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55E5D" w14:textId="23FED233" w:rsidR="00665621" w:rsidRPr="00280C2D" w:rsidRDefault="00665621" w:rsidP="004F258A">
      <w:pPr>
        <w:pStyle w:val="Caption"/>
        <w:spacing w:line="160" w:lineRule="atLeast"/>
        <w:ind w:left="0"/>
        <w:rPr>
          <w:rFonts w:ascii="Calibri" w:hAnsi="Calibri" w:cs="Calibri"/>
          <w:sz w:val="20"/>
          <w:szCs w:val="20"/>
        </w:rPr>
      </w:pPr>
      <w:bookmarkStart w:id="0" w:name="_Toc414952181"/>
      <w:r w:rsidRPr="00280C2D">
        <w:rPr>
          <w:rFonts w:ascii="Calibri" w:hAnsi="Calibri" w:cs="Calibri"/>
          <w:sz w:val="20"/>
          <w:szCs w:val="20"/>
        </w:rPr>
        <w:t>These notes form an integral part of the financial statements.</w:t>
      </w:r>
    </w:p>
    <w:p w14:paraId="4CA46157" w14:textId="77777777" w:rsidR="00AE5D97" w:rsidRPr="00280C2D" w:rsidRDefault="00AE5D97" w:rsidP="004F258A">
      <w:pPr>
        <w:pStyle w:val="BodyTextIndent"/>
        <w:spacing w:line="160" w:lineRule="atLeast"/>
        <w:ind w:firstLine="0"/>
        <w:rPr>
          <w:rFonts w:ascii="Calibri" w:hAnsi="Calibri" w:cs="Calibri"/>
          <w:sz w:val="20"/>
          <w:szCs w:val="20"/>
        </w:rPr>
      </w:pPr>
    </w:p>
    <w:p w14:paraId="1351C9A3" w14:textId="77B68683" w:rsidR="00665621" w:rsidRPr="00280C2D" w:rsidRDefault="00DD37E4" w:rsidP="004F258A">
      <w:pPr>
        <w:pStyle w:val="BodyTextIndent"/>
        <w:spacing w:line="160" w:lineRule="atLeast"/>
        <w:ind w:firstLine="0"/>
        <w:rPr>
          <w:rFonts w:ascii="Calibri" w:hAnsi="Calibri" w:cs="Calibri"/>
          <w:sz w:val="20"/>
          <w:szCs w:val="20"/>
        </w:rPr>
      </w:pPr>
      <w:r w:rsidRPr="00280C2D">
        <w:rPr>
          <w:rFonts w:ascii="Calibri" w:hAnsi="Calibri" w:cs="Calibri"/>
          <w:sz w:val="20"/>
          <w:szCs w:val="20"/>
        </w:rPr>
        <w:t xml:space="preserve">The </w:t>
      </w:r>
      <w:r w:rsidR="00665621" w:rsidRPr="00280C2D">
        <w:rPr>
          <w:rFonts w:ascii="Calibri" w:hAnsi="Calibri" w:cs="Calibri"/>
          <w:sz w:val="20"/>
          <w:szCs w:val="20"/>
        </w:rPr>
        <w:t>financial statements were authorised for issue b</w:t>
      </w:r>
      <w:r w:rsidR="0081233C" w:rsidRPr="00280C2D">
        <w:rPr>
          <w:rFonts w:ascii="Calibri" w:hAnsi="Calibri" w:cs="Calibri"/>
          <w:sz w:val="20"/>
          <w:szCs w:val="20"/>
        </w:rPr>
        <w:t xml:space="preserve">y </w:t>
      </w:r>
      <w:r w:rsidR="00F733DC" w:rsidRPr="00280C2D">
        <w:rPr>
          <w:rFonts w:ascii="Calibri" w:hAnsi="Calibri" w:cs="Calibri"/>
          <w:sz w:val="20"/>
          <w:szCs w:val="20"/>
        </w:rPr>
        <w:t xml:space="preserve">the </w:t>
      </w:r>
      <w:r w:rsidR="00DD2B4E" w:rsidRPr="00280C2D">
        <w:rPr>
          <w:rFonts w:ascii="Calibri" w:hAnsi="Calibri" w:cs="Calibri"/>
          <w:sz w:val="20"/>
          <w:szCs w:val="20"/>
        </w:rPr>
        <w:t>Company’s Board of</w:t>
      </w:r>
      <w:r w:rsidR="00F733DC" w:rsidRPr="00280C2D">
        <w:rPr>
          <w:rFonts w:ascii="Calibri" w:hAnsi="Calibri" w:cs="Calibri"/>
          <w:sz w:val="20"/>
          <w:szCs w:val="20"/>
        </w:rPr>
        <w:t xml:space="preserve"> Director on</w:t>
      </w:r>
      <w:r w:rsidR="00E22D76">
        <w:rPr>
          <w:rFonts w:ascii="Calibri" w:hAnsi="Calibri" w:cs="Calibri"/>
          <w:sz w:val="20"/>
          <w:szCs w:val="20"/>
        </w:rPr>
        <w:t xml:space="preserve"> </w:t>
      </w:r>
      <w:r w:rsidR="00B57095">
        <w:rPr>
          <w:rFonts w:ascii="Calibri" w:hAnsi="Calibri" w:cs="Calibri"/>
          <w:sz w:val="20"/>
          <w:szCs w:val="20"/>
        </w:rPr>
        <w:t>February</w:t>
      </w:r>
      <w:r w:rsidR="00ED3C18" w:rsidRPr="00E2747C">
        <w:rPr>
          <w:rFonts w:ascii="Calibri" w:hAnsi="Calibri" w:cs="Calibri"/>
          <w:sz w:val="20"/>
          <w:szCs w:val="20"/>
        </w:rPr>
        <w:t xml:space="preserve"> </w:t>
      </w:r>
      <w:r w:rsidR="00B57095" w:rsidRPr="00B67214">
        <w:rPr>
          <w:rFonts w:ascii="Calibri" w:hAnsi="Calibri" w:cs="Calibri"/>
          <w:sz w:val="20"/>
          <w:szCs w:val="20"/>
        </w:rPr>
        <w:t>2</w:t>
      </w:r>
      <w:r w:rsidR="00B67214" w:rsidRPr="00B67214">
        <w:rPr>
          <w:rFonts w:ascii="Calibri" w:hAnsi="Calibri" w:cs="Calibri"/>
          <w:sz w:val="20"/>
          <w:szCs w:val="20"/>
        </w:rPr>
        <w:t>8</w:t>
      </w:r>
      <w:r w:rsidR="00A74DCE" w:rsidRPr="00B67214">
        <w:rPr>
          <w:rFonts w:ascii="Calibri" w:hAnsi="Calibri" w:cs="Calibri"/>
          <w:sz w:val="20"/>
          <w:szCs w:val="20"/>
        </w:rPr>
        <w:t xml:space="preserve">, </w:t>
      </w:r>
      <w:r w:rsidR="00ED3C18" w:rsidRPr="00B67214">
        <w:rPr>
          <w:rFonts w:ascii="Calibri" w:hAnsi="Calibri" w:cs="Calibri"/>
          <w:sz w:val="20"/>
          <w:szCs w:val="20"/>
        </w:rPr>
        <w:t>202</w:t>
      </w:r>
      <w:r w:rsidR="00A470DA">
        <w:rPr>
          <w:rFonts w:ascii="Calibri" w:hAnsi="Calibri" w:cs="Calibri"/>
          <w:sz w:val="20"/>
          <w:szCs w:val="20"/>
        </w:rPr>
        <w:t>2</w:t>
      </w:r>
      <w:r w:rsidR="00665621" w:rsidRPr="00280C2D">
        <w:rPr>
          <w:rFonts w:ascii="Calibri" w:hAnsi="Calibri" w:cs="Calibri"/>
          <w:sz w:val="20"/>
          <w:szCs w:val="20"/>
        </w:rPr>
        <w:t>.</w:t>
      </w:r>
    </w:p>
    <w:p w14:paraId="0062AC59" w14:textId="77777777" w:rsidR="00A74DCE" w:rsidRPr="005127FC" w:rsidRDefault="00A74DCE" w:rsidP="004F258A">
      <w:pPr>
        <w:pStyle w:val="BodyTextIndent"/>
        <w:spacing w:line="160" w:lineRule="atLeast"/>
        <w:ind w:firstLine="0"/>
        <w:rPr>
          <w:rFonts w:asciiTheme="minorHAnsi" w:eastAsia="Arial Unicode MS" w:hAnsiTheme="minorHAnsi" w:cstheme="minorHAnsi"/>
          <w:sz w:val="20"/>
          <w:szCs w:val="20"/>
        </w:rPr>
      </w:pPr>
    </w:p>
    <w:p w14:paraId="4838ECBB" w14:textId="5ED81DDF" w:rsidR="00A74DCE" w:rsidRDefault="004F6ED0" w:rsidP="00C45DE9">
      <w:pPr>
        <w:keepNext/>
        <w:numPr>
          <w:ilvl w:val="0"/>
          <w:numId w:val="1"/>
        </w:numPr>
        <w:tabs>
          <w:tab w:val="left" w:pos="567"/>
        </w:tabs>
        <w:spacing w:line="160" w:lineRule="atLeast"/>
        <w:ind w:left="0" w:right="-85" w:firstLine="0"/>
        <w:jc w:val="thaiDistribute"/>
        <w:outlineLvl w:val="0"/>
        <w:rPr>
          <w:rFonts w:asciiTheme="minorHAnsi" w:eastAsia="Arial Unicode MS" w:hAnsiTheme="minorHAnsi" w:cstheme="minorHAnsi"/>
          <w:b/>
          <w:bCs/>
          <w:sz w:val="20"/>
          <w:szCs w:val="20"/>
        </w:rPr>
      </w:pPr>
      <w:r w:rsidRPr="00625A16">
        <w:rPr>
          <w:rFonts w:asciiTheme="minorHAnsi" w:eastAsia="Arial Unicode MS" w:hAnsiTheme="minorHAnsi" w:cstheme="minorHAnsi"/>
          <w:b/>
          <w:bCs/>
          <w:sz w:val="20"/>
          <w:szCs w:val="20"/>
        </w:rPr>
        <w:t>G</w:t>
      </w:r>
      <w:bookmarkEnd w:id="0"/>
      <w:r w:rsidR="00625A16">
        <w:rPr>
          <w:rFonts w:asciiTheme="minorHAnsi" w:eastAsia="Arial Unicode MS" w:hAnsiTheme="minorHAnsi" w:cstheme="minorHAnsi"/>
          <w:b/>
          <w:bCs/>
          <w:sz w:val="20"/>
          <w:szCs w:val="20"/>
        </w:rPr>
        <w:t>ENERAL INFORMATION</w:t>
      </w:r>
    </w:p>
    <w:p w14:paraId="308B6C50" w14:textId="77777777" w:rsidR="00625A16" w:rsidRPr="00625A16" w:rsidRDefault="00625A16" w:rsidP="004F258A">
      <w:pPr>
        <w:keepNext/>
        <w:tabs>
          <w:tab w:val="left" w:pos="567"/>
        </w:tabs>
        <w:spacing w:line="160" w:lineRule="atLeast"/>
        <w:ind w:right="-85"/>
        <w:jc w:val="thaiDistribute"/>
        <w:outlineLvl w:val="0"/>
        <w:rPr>
          <w:rFonts w:asciiTheme="minorHAnsi" w:eastAsia="Arial Unicode MS" w:hAnsiTheme="minorHAnsi" w:cstheme="minorHAnsi"/>
          <w:b/>
          <w:bCs/>
          <w:sz w:val="20"/>
          <w:szCs w:val="20"/>
        </w:rPr>
      </w:pPr>
    </w:p>
    <w:p w14:paraId="566C0C41" w14:textId="0BF9E905" w:rsidR="003A3B81" w:rsidRDefault="00675ED5" w:rsidP="004F258A">
      <w:pPr>
        <w:keepNext/>
        <w:tabs>
          <w:tab w:val="left" w:pos="567"/>
        </w:tabs>
        <w:spacing w:line="160" w:lineRule="atLeast"/>
        <w:ind w:right="-29"/>
        <w:jc w:val="thaiDistribute"/>
        <w:outlineLvl w:val="0"/>
        <w:rPr>
          <w:rFonts w:ascii="Calibri" w:hAnsi="Calibri" w:cs="Calibri"/>
          <w:sz w:val="20"/>
          <w:szCs w:val="20"/>
        </w:rPr>
      </w:pPr>
      <w:r w:rsidRPr="000A7E42">
        <w:rPr>
          <w:rFonts w:asciiTheme="minorHAnsi" w:eastAsia="Arial Unicode MS" w:hAnsiTheme="minorHAnsi" w:cstheme="minorHAnsi"/>
          <w:b/>
          <w:bCs/>
          <w:sz w:val="20"/>
          <w:szCs w:val="20"/>
        </w:rPr>
        <w:t>1.1</w:t>
      </w:r>
      <w:r w:rsidR="0081233C" w:rsidRPr="005127FC">
        <w:rPr>
          <w:rFonts w:asciiTheme="minorHAnsi" w:eastAsia="Arial Unicode MS" w:hAnsiTheme="minorHAnsi" w:cstheme="minorHAnsi"/>
          <w:sz w:val="20"/>
          <w:szCs w:val="20"/>
        </w:rPr>
        <w:tab/>
      </w:r>
      <w:r w:rsidR="00E61E24">
        <w:rPr>
          <w:rFonts w:ascii="Calibri" w:hAnsi="Calibri" w:cs="Calibri"/>
          <w:sz w:val="20"/>
          <w:szCs w:val="20"/>
        </w:rPr>
        <w:t>Beyond</w:t>
      </w:r>
      <w:r w:rsidR="00362645" w:rsidRPr="00747301">
        <w:rPr>
          <w:rFonts w:ascii="Calibri" w:hAnsi="Calibri" w:cs="Calibri"/>
          <w:sz w:val="20"/>
          <w:szCs w:val="20"/>
        </w:rPr>
        <w:t xml:space="preserve"> Securities Public Company Limited </w:t>
      </w:r>
      <w:r w:rsidR="00B40926">
        <w:rPr>
          <w:rFonts w:ascii="Calibri" w:hAnsi="Calibri" w:cs="Calibri"/>
          <w:sz w:val="20"/>
          <w:szCs w:val="20"/>
        </w:rPr>
        <w:t>(</w:t>
      </w:r>
      <w:r w:rsidR="00DD2B4E" w:rsidRPr="00747301">
        <w:rPr>
          <w:rFonts w:ascii="Calibri" w:hAnsi="Calibri" w:cs="Calibri"/>
          <w:sz w:val="20"/>
          <w:szCs w:val="20"/>
        </w:rPr>
        <w:t>“the Company”</w:t>
      </w:r>
      <w:r w:rsidR="00B40926">
        <w:rPr>
          <w:rFonts w:ascii="Calibri" w:hAnsi="Calibri" w:cs="Calibri"/>
          <w:sz w:val="20"/>
          <w:szCs w:val="20"/>
        </w:rPr>
        <w:t>)</w:t>
      </w:r>
      <w:r w:rsidR="00DD2B4E" w:rsidRPr="00747301">
        <w:rPr>
          <w:rFonts w:ascii="Calibri" w:hAnsi="Calibri" w:cs="Calibri"/>
          <w:sz w:val="20"/>
          <w:szCs w:val="20"/>
        </w:rPr>
        <w:t xml:space="preserve"> </w:t>
      </w:r>
      <w:r w:rsidR="00A05A5B" w:rsidRPr="00747301">
        <w:rPr>
          <w:rFonts w:ascii="Calibri" w:hAnsi="Calibri" w:cs="Calibri"/>
          <w:sz w:val="20"/>
          <w:szCs w:val="20"/>
        </w:rPr>
        <w:t xml:space="preserve">is a </w:t>
      </w:r>
      <w:r w:rsidR="006D6E74" w:rsidRPr="00747301">
        <w:rPr>
          <w:rFonts w:ascii="Calibri" w:hAnsi="Calibri" w:cs="Calibri"/>
          <w:sz w:val="20"/>
          <w:szCs w:val="20"/>
        </w:rPr>
        <w:t xml:space="preserve">public limited company under the Public Limited Companies Act </w:t>
      </w:r>
      <w:r w:rsidR="00A05A5B" w:rsidRPr="00747301">
        <w:rPr>
          <w:rFonts w:ascii="Calibri" w:hAnsi="Calibri" w:cs="Calibri"/>
          <w:sz w:val="20"/>
          <w:szCs w:val="20"/>
        </w:rPr>
        <w:t xml:space="preserve">and domiciled in </w:t>
      </w:r>
      <w:r w:rsidR="00852B3D" w:rsidRPr="00747301">
        <w:rPr>
          <w:rFonts w:ascii="Calibri" w:hAnsi="Calibri" w:cs="Calibri"/>
          <w:sz w:val="20"/>
          <w:szCs w:val="20"/>
        </w:rPr>
        <w:t xml:space="preserve">Thailand. </w:t>
      </w:r>
      <w:r w:rsidR="00E61E24">
        <w:rPr>
          <w:rFonts w:ascii="Calibri" w:hAnsi="Calibri" w:cs="Calibri"/>
          <w:sz w:val="20"/>
          <w:szCs w:val="20"/>
        </w:rPr>
        <w:t xml:space="preserve">On July 30, 2021, the Company registered with the Ministry of </w:t>
      </w:r>
      <w:r w:rsidR="00DE3A6D" w:rsidRPr="00DE3A6D">
        <w:rPr>
          <w:rFonts w:ascii="Calibri" w:hAnsi="Calibri" w:cs="Calibri"/>
          <w:sz w:val="20"/>
          <w:szCs w:val="20"/>
        </w:rPr>
        <w:t xml:space="preserve">Commerce </w:t>
      </w:r>
      <w:r w:rsidR="00DE3A6D">
        <w:rPr>
          <w:rFonts w:ascii="Calibri" w:hAnsi="Calibri" w:cs="Calibri"/>
          <w:sz w:val="20"/>
          <w:szCs w:val="20"/>
        </w:rPr>
        <w:t xml:space="preserve">to Change its name from </w:t>
      </w:r>
      <w:r w:rsidR="001439DE">
        <w:rPr>
          <w:rFonts w:ascii="Calibri" w:hAnsi="Calibri" w:cs="Calibri"/>
          <w:sz w:val="20"/>
          <w:szCs w:val="20"/>
        </w:rPr>
        <w:t>“</w:t>
      </w:r>
      <w:r w:rsidR="00DE3A6D">
        <w:rPr>
          <w:rFonts w:ascii="Calibri" w:hAnsi="Calibri" w:cs="Calibri"/>
          <w:sz w:val="20"/>
          <w:szCs w:val="20"/>
        </w:rPr>
        <w:t xml:space="preserve">AEC </w:t>
      </w:r>
      <w:r w:rsidR="00DE3A6D" w:rsidRPr="00747301">
        <w:rPr>
          <w:rFonts w:ascii="Calibri" w:hAnsi="Calibri" w:cs="Calibri"/>
          <w:sz w:val="20"/>
          <w:szCs w:val="20"/>
        </w:rPr>
        <w:t>Securities Public Company Limited</w:t>
      </w:r>
      <w:r w:rsidR="001439DE">
        <w:rPr>
          <w:rFonts w:ascii="Calibri" w:hAnsi="Calibri" w:cs="Calibri"/>
          <w:sz w:val="20"/>
          <w:szCs w:val="20"/>
        </w:rPr>
        <w:t>” to “</w:t>
      </w:r>
      <w:r w:rsidR="001439DE" w:rsidRPr="001439DE">
        <w:rPr>
          <w:rFonts w:ascii="Calibri" w:hAnsi="Calibri" w:cs="Calibri"/>
          <w:sz w:val="20"/>
          <w:szCs w:val="20"/>
        </w:rPr>
        <w:t>Beyond Securities Public Company Limited</w:t>
      </w:r>
      <w:r w:rsidR="001439DE">
        <w:rPr>
          <w:rFonts w:ascii="Calibri" w:hAnsi="Calibri" w:cs="Calibri"/>
          <w:sz w:val="20"/>
          <w:szCs w:val="20"/>
        </w:rPr>
        <w:t>” and changed</w:t>
      </w:r>
      <w:r w:rsidR="00C94F47">
        <w:rPr>
          <w:rFonts w:ascii="Calibri" w:hAnsi="Calibri" w:cs="Calibri"/>
          <w:sz w:val="20"/>
          <w:szCs w:val="20"/>
        </w:rPr>
        <w:t xml:space="preserve"> its symbol from “AEC” to “BYD”.</w:t>
      </w:r>
      <w:r w:rsidR="00DE3A6D" w:rsidRPr="00747301">
        <w:rPr>
          <w:rFonts w:ascii="Calibri" w:hAnsi="Calibri" w:cs="Calibri"/>
          <w:sz w:val="20"/>
          <w:szCs w:val="20"/>
        </w:rPr>
        <w:t xml:space="preserve"> </w:t>
      </w:r>
      <w:r w:rsidR="00010D54" w:rsidRPr="00747301">
        <w:rPr>
          <w:rFonts w:ascii="Calibri" w:hAnsi="Calibri" w:cs="Calibri"/>
          <w:sz w:val="20"/>
          <w:szCs w:val="20"/>
        </w:rPr>
        <w:t>The registered office of the Company is at 63</w:t>
      </w:r>
      <w:r w:rsidR="00D46A40" w:rsidRPr="00747301">
        <w:rPr>
          <w:rFonts w:ascii="Calibri" w:hAnsi="Calibri" w:cs="Calibri"/>
          <w:sz w:val="20"/>
          <w:szCs w:val="20"/>
        </w:rPr>
        <w:t>,</w:t>
      </w:r>
      <w:r w:rsidR="00010D54" w:rsidRPr="00747301">
        <w:rPr>
          <w:rFonts w:ascii="Calibri" w:hAnsi="Calibri" w:cs="Calibri"/>
          <w:sz w:val="20"/>
          <w:szCs w:val="20"/>
        </w:rPr>
        <w:t xml:space="preserve"> </w:t>
      </w:r>
      <w:r w:rsidR="00072607" w:rsidRPr="00747301">
        <w:rPr>
          <w:rFonts w:ascii="Calibri" w:hAnsi="Calibri" w:cs="Calibri"/>
          <w:sz w:val="20"/>
          <w:szCs w:val="20"/>
        </w:rPr>
        <w:t>17th Floor</w:t>
      </w:r>
      <w:r w:rsidR="00501932" w:rsidRPr="00747301">
        <w:rPr>
          <w:rFonts w:ascii="Calibri" w:hAnsi="Calibri" w:cs="Calibri"/>
          <w:sz w:val="20"/>
          <w:szCs w:val="20"/>
        </w:rPr>
        <w:t>, Athenee Tower</w:t>
      </w:r>
      <w:r w:rsidR="00072607" w:rsidRPr="00747301">
        <w:rPr>
          <w:rFonts w:ascii="Calibri" w:hAnsi="Calibri" w:cs="Calibri"/>
          <w:sz w:val="20"/>
          <w:szCs w:val="20"/>
        </w:rPr>
        <w:t xml:space="preserve">, Room 1701, 1705-1707, </w:t>
      </w:r>
      <w:r w:rsidR="00010D54" w:rsidRPr="00747301">
        <w:rPr>
          <w:rFonts w:ascii="Calibri" w:hAnsi="Calibri" w:cs="Calibri"/>
          <w:sz w:val="20"/>
          <w:szCs w:val="20"/>
        </w:rPr>
        <w:t>Wi</w:t>
      </w:r>
      <w:r w:rsidR="00072607" w:rsidRPr="00747301">
        <w:rPr>
          <w:rFonts w:ascii="Calibri" w:hAnsi="Calibri" w:cs="Calibri"/>
          <w:sz w:val="20"/>
          <w:szCs w:val="20"/>
        </w:rPr>
        <w:t>ttayu Road, Lumpini, Pathumwan, Bangkok 10330</w:t>
      </w:r>
      <w:r w:rsidR="00010D54" w:rsidRPr="00747301">
        <w:rPr>
          <w:rFonts w:ascii="Calibri" w:hAnsi="Calibri" w:cs="Calibri"/>
          <w:sz w:val="20"/>
          <w:szCs w:val="20"/>
        </w:rPr>
        <w:t xml:space="preserve">. </w:t>
      </w:r>
    </w:p>
    <w:p w14:paraId="0D6D0F3B" w14:textId="77777777" w:rsidR="003A3B81" w:rsidRPr="003A3B81" w:rsidRDefault="003A3B81" w:rsidP="004F258A">
      <w:pPr>
        <w:keepNext/>
        <w:tabs>
          <w:tab w:val="left" w:pos="567"/>
        </w:tabs>
        <w:spacing w:line="160" w:lineRule="atLeast"/>
        <w:ind w:right="-29"/>
        <w:jc w:val="thaiDistribute"/>
        <w:outlineLvl w:val="0"/>
        <w:rPr>
          <w:rFonts w:ascii="Calibri" w:hAnsi="Calibri" w:cs="Calibri"/>
          <w:sz w:val="16"/>
          <w:szCs w:val="16"/>
        </w:rPr>
      </w:pPr>
    </w:p>
    <w:p w14:paraId="006094C4" w14:textId="20C1AD87" w:rsidR="008E5890" w:rsidRDefault="003A3B81" w:rsidP="004F258A">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Pr>
          <w:rFonts w:ascii="Calibri" w:hAnsi="Calibri" w:cs="Calibri"/>
          <w:sz w:val="20"/>
          <w:szCs w:val="20"/>
        </w:rPr>
        <w:t>The Company has license for securities</w:t>
      </w:r>
      <w:r w:rsidR="00DD465C">
        <w:rPr>
          <w:rFonts w:ascii="Calibri" w:hAnsi="Calibri" w:cs="Calibri"/>
          <w:sz w:val="20"/>
          <w:szCs w:val="20"/>
        </w:rPr>
        <w:t xml:space="preserve"> business</w:t>
      </w:r>
      <w:r>
        <w:rPr>
          <w:rFonts w:ascii="Calibri" w:hAnsi="Calibri" w:cs="Calibri"/>
          <w:sz w:val="20"/>
          <w:szCs w:val="20"/>
        </w:rPr>
        <w:t>, which are</w:t>
      </w:r>
      <w:r w:rsidR="006D6E74" w:rsidRPr="00747301">
        <w:rPr>
          <w:rFonts w:ascii="Calibri" w:hAnsi="Calibri" w:cs="Calibri"/>
          <w:sz w:val="20"/>
          <w:szCs w:val="20"/>
        </w:rPr>
        <w:t xml:space="preserve"> licensed and approved by the Office of the Securities and Exchange Commission (“SEC”) to operate the following businesses:</w:t>
      </w:r>
    </w:p>
    <w:p w14:paraId="6C07AD75" w14:textId="77777777" w:rsidR="00A74DCE" w:rsidRPr="005127FC" w:rsidRDefault="00A74DCE" w:rsidP="004F258A">
      <w:pPr>
        <w:keepNext/>
        <w:spacing w:line="160" w:lineRule="atLeast"/>
        <w:ind w:right="-29"/>
        <w:jc w:val="thaiDistribute"/>
        <w:outlineLvl w:val="0"/>
        <w:rPr>
          <w:rFonts w:asciiTheme="minorHAnsi" w:eastAsia="Arial Unicode MS" w:hAnsiTheme="minorHAnsi" w:cstheme="minorHAnsi"/>
          <w:sz w:val="20"/>
          <w:szCs w:val="20"/>
        </w:rPr>
      </w:pPr>
    </w:p>
    <w:p w14:paraId="2F032208" w14:textId="77777777" w:rsidR="008E5890" w:rsidRPr="005127FC" w:rsidRDefault="008E5890" w:rsidP="004F258A">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 xml:space="preserve">1) </w:t>
      </w:r>
      <w:r w:rsidRPr="005127FC">
        <w:rPr>
          <w:rFonts w:asciiTheme="minorHAnsi" w:eastAsia="Arial Unicode MS" w:hAnsiTheme="minorHAnsi" w:cstheme="minorHAnsi"/>
          <w:sz w:val="20"/>
          <w:szCs w:val="20"/>
        </w:rPr>
        <w:tab/>
        <w:t>S</w:t>
      </w:r>
      <w:r w:rsidR="00561AE3" w:rsidRPr="005127FC">
        <w:rPr>
          <w:rFonts w:asciiTheme="minorHAnsi" w:eastAsia="Arial Unicode MS" w:hAnsiTheme="minorHAnsi" w:cstheme="minorHAnsi"/>
          <w:sz w:val="20"/>
          <w:szCs w:val="20"/>
        </w:rPr>
        <w:t>ecurities brokerage</w:t>
      </w:r>
    </w:p>
    <w:p w14:paraId="3DAEA92A" w14:textId="3D43F2B6" w:rsidR="00DD2B4E" w:rsidRPr="005127FC" w:rsidRDefault="008E5890" w:rsidP="004F258A">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2)</w:t>
      </w:r>
      <w:r w:rsidRPr="005127FC">
        <w:rPr>
          <w:rFonts w:asciiTheme="minorHAnsi" w:eastAsia="Arial Unicode MS" w:hAnsiTheme="minorHAnsi" w:cstheme="minorHAnsi"/>
          <w:sz w:val="20"/>
          <w:szCs w:val="20"/>
        </w:rPr>
        <w:tab/>
        <w:t>S</w:t>
      </w:r>
      <w:r w:rsidR="00561AE3" w:rsidRPr="005127FC">
        <w:rPr>
          <w:rFonts w:asciiTheme="minorHAnsi" w:eastAsia="Arial Unicode MS" w:hAnsiTheme="minorHAnsi" w:cstheme="minorHAnsi"/>
          <w:sz w:val="20"/>
          <w:szCs w:val="20"/>
        </w:rPr>
        <w:t>ecurities trading</w:t>
      </w:r>
      <w:r w:rsidR="00DD2B4E" w:rsidRPr="005127FC">
        <w:rPr>
          <w:rFonts w:asciiTheme="minorHAnsi" w:eastAsia="Arial Unicode MS" w:hAnsiTheme="minorHAnsi" w:cstheme="minorHAnsi"/>
          <w:sz w:val="20"/>
          <w:szCs w:val="20"/>
        </w:rPr>
        <w:t xml:space="preserve"> and </w:t>
      </w:r>
      <w:r w:rsidR="00933504" w:rsidRPr="005127FC">
        <w:rPr>
          <w:rFonts w:asciiTheme="minorHAnsi" w:eastAsia="Arial Unicode MS" w:hAnsiTheme="minorHAnsi" w:cstheme="minorHAnsi"/>
          <w:sz w:val="20"/>
          <w:szCs w:val="20"/>
        </w:rPr>
        <w:t>s</w:t>
      </w:r>
      <w:r w:rsidR="00EB591A" w:rsidRPr="005127FC">
        <w:rPr>
          <w:rFonts w:asciiTheme="minorHAnsi" w:eastAsia="Arial Unicode MS" w:hAnsiTheme="minorHAnsi" w:cstheme="minorHAnsi"/>
          <w:sz w:val="20"/>
          <w:szCs w:val="20"/>
        </w:rPr>
        <w:t>ecurities underwriting</w:t>
      </w:r>
      <w:r w:rsidRPr="005127FC">
        <w:rPr>
          <w:rFonts w:asciiTheme="minorHAnsi" w:eastAsia="Arial Unicode MS" w:hAnsiTheme="minorHAnsi" w:cstheme="minorHAnsi"/>
          <w:sz w:val="20"/>
          <w:szCs w:val="20"/>
        </w:rPr>
        <w:t xml:space="preserve"> </w:t>
      </w:r>
    </w:p>
    <w:p w14:paraId="3CC932AE" w14:textId="7AB0E07B" w:rsidR="008E5890" w:rsidRPr="005127FC" w:rsidRDefault="00DD2B4E" w:rsidP="004F258A">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 xml:space="preserve">3) </w:t>
      </w:r>
      <w:r w:rsidRPr="005127FC">
        <w:rPr>
          <w:rFonts w:asciiTheme="minorHAnsi" w:eastAsia="Arial Unicode MS" w:hAnsiTheme="minorHAnsi" w:cstheme="minorHAnsi"/>
          <w:sz w:val="20"/>
          <w:szCs w:val="20"/>
        </w:rPr>
        <w:tab/>
        <w:t>I</w:t>
      </w:r>
      <w:r w:rsidR="00561AE3" w:rsidRPr="005127FC">
        <w:rPr>
          <w:rFonts w:asciiTheme="minorHAnsi" w:eastAsia="Arial Unicode MS" w:hAnsiTheme="minorHAnsi" w:cstheme="minorHAnsi"/>
          <w:sz w:val="20"/>
          <w:szCs w:val="20"/>
        </w:rPr>
        <w:t>nvestment advisory service</w:t>
      </w:r>
    </w:p>
    <w:p w14:paraId="108ED304" w14:textId="77777777" w:rsidR="009456CE" w:rsidRPr="005127FC" w:rsidRDefault="008E5890" w:rsidP="004F258A">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4)</w:t>
      </w:r>
      <w:r w:rsidRPr="005127FC">
        <w:rPr>
          <w:rFonts w:asciiTheme="minorHAnsi" w:eastAsia="Arial Unicode MS" w:hAnsiTheme="minorHAnsi" w:cstheme="minorHAnsi"/>
          <w:sz w:val="20"/>
          <w:szCs w:val="20"/>
        </w:rPr>
        <w:tab/>
        <w:t>D</w:t>
      </w:r>
      <w:r w:rsidR="00561AE3" w:rsidRPr="005127FC">
        <w:rPr>
          <w:rFonts w:asciiTheme="minorHAnsi" w:eastAsia="Arial Unicode MS" w:hAnsiTheme="minorHAnsi" w:cstheme="minorHAnsi"/>
          <w:sz w:val="20"/>
          <w:szCs w:val="20"/>
        </w:rPr>
        <w:t xml:space="preserve">erivatives </w:t>
      </w:r>
      <w:r w:rsidR="00EB591A" w:rsidRPr="005127FC">
        <w:rPr>
          <w:rFonts w:asciiTheme="minorHAnsi" w:eastAsia="Arial Unicode MS" w:hAnsiTheme="minorHAnsi" w:cstheme="minorHAnsi"/>
          <w:sz w:val="20"/>
          <w:szCs w:val="20"/>
        </w:rPr>
        <w:t>brokerage</w:t>
      </w:r>
    </w:p>
    <w:p w14:paraId="319A053E" w14:textId="77777777" w:rsidR="009456CE" w:rsidRPr="005127FC" w:rsidRDefault="009456CE" w:rsidP="004F258A">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5)</w:t>
      </w:r>
      <w:r w:rsidRPr="005127FC">
        <w:rPr>
          <w:rFonts w:asciiTheme="minorHAnsi" w:eastAsia="Arial Unicode MS" w:hAnsiTheme="minorHAnsi" w:cstheme="minorHAnsi"/>
          <w:sz w:val="20"/>
          <w:szCs w:val="20"/>
        </w:rPr>
        <w:tab/>
        <w:t>S</w:t>
      </w:r>
      <w:r w:rsidR="00561AE3" w:rsidRPr="005127FC">
        <w:rPr>
          <w:rFonts w:asciiTheme="minorHAnsi" w:eastAsia="Arial Unicode MS" w:hAnsiTheme="minorHAnsi" w:cstheme="minorHAnsi"/>
          <w:sz w:val="20"/>
          <w:szCs w:val="20"/>
        </w:rPr>
        <w:t>ecurities borrowing and lending</w:t>
      </w:r>
      <w:r w:rsidR="00852B3D" w:rsidRPr="005127FC">
        <w:rPr>
          <w:rFonts w:asciiTheme="minorHAnsi" w:eastAsia="Arial Unicode MS" w:hAnsiTheme="minorHAnsi" w:cstheme="minorHAnsi"/>
          <w:sz w:val="20"/>
          <w:szCs w:val="20"/>
        </w:rPr>
        <w:t xml:space="preserve"> </w:t>
      </w:r>
    </w:p>
    <w:p w14:paraId="732B518E" w14:textId="0147D992" w:rsidR="009304DE" w:rsidRDefault="009456CE" w:rsidP="004F258A">
      <w:pPr>
        <w:keepNext/>
        <w:tabs>
          <w:tab w:val="left" w:pos="567"/>
        </w:tabs>
        <w:spacing w:line="160" w:lineRule="atLeast"/>
        <w:ind w:right="-29"/>
        <w:jc w:val="thaiDistribute"/>
        <w:outlineLvl w:val="0"/>
        <w:rPr>
          <w:rFonts w:asciiTheme="minorHAnsi" w:hAnsiTheme="minorHAnsi" w:cstheme="minorHAnsi"/>
          <w:sz w:val="20"/>
          <w:szCs w:val="20"/>
        </w:rPr>
      </w:pPr>
      <w:r w:rsidRPr="005127FC">
        <w:rPr>
          <w:rFonts w:asciiTheme="minorHAnsi" w:eastAsia="Arial Unicode MS" w:hAnsiTheme="minorHAnsi" w:cstheme="minorHAnsi"/>
          <w:sz w:val="20"/>
          <w:szCs w:val="20"/>
        </w:rPr>
        <w:t>6)</w:t>
      </w:r>
      <w:r w:rsidRPr="005127FC">
        <w:rPr>
          <w:rFonts w:asciiTheme="minorHAnsi" w:eastAsia="Arial Unicode MS" w:hAnsiTheme="minorHAnsi" w:cstheme="minorHAnsi"/>
          <w:sz w:val="20"/>
          <w:szCs w:val="20"/>
        </w:rPr>
        <w:tab/>
        <w:t>P</w:t>
      </w:r>
      <w:r w:rsidR="00561AE3" w:rsidRPr="005127FC">
        <w:rPr>
          <w:rFonts w:asciiTheme="minorHAnsi" w:eastAsia="Arial Unicode MS" w:hAnsiTheme="minorHAnsi" w:cstheme="minorHAnsi"/>
          <w:sz w:val="20"/>
          <w:szCs w:val="20"/>
        </w:rPr>
        <w:t>rivate fund management</w:t>
      </w:r>
      <w:r w:rsidR="00561AE3" w:rsidRPr="005127FC">
        <w:rPr>
          <w:rFonts w:asciiTheme="minorHAnsi" w:eastAsia="Arial Unicode MS" w:hAnsiTheme="minorHAnsi" w:cstheme="minorHAnsi"/>
          <w:sz w:val="20"/>
          <w:szCs w:val="20"/>
        </w:rPr>
        <w:tab/>
      </w:r>
    </w:p>
    <w:p w14:paraId="3C72744E" w14:textId="77777777" w:rsidR="00A74DCE" w:rsidRPr="005127FC" w:rsidRDefault="00A74DCE" w:rsidP="004F258A">
      <w:pPr>
        <w:keepNext/>
        <w:spacing w:line="160" w:lineRule="atLeast"/>
        <w:ind w:right="-29"/>
        <w:jc w:val="thaiDistribute"/>
        <w:outlineLvl w:val="0"/>
        <w:rPr>
          <w:rFonts w:asciiTheme="minorHAnsi" w:hAnsiTheme="minorHAnsi" w:cstheme="minorHAnsi"/>
          <w:sz w:val="20"/>
          <w:szCs w:val="20"/>
        </w:rPr>
      </w:pPr>
    </w:p>
    <w:p w14:paraId="4301166A" w14:textId="785C28FF" w:rsidR="006D6E74" w:rsidRPr="00044853" w:rsidRDefault="00044853" w:rsidP="004F258A">
      <w:pPr>
        <w:keepNext/>
        <w:tabs>
          <w:tab w:val="left" w:pos="567"/>
        </w:tabs>
        <w:spacing w:line="160" w:lineRule="atLeast"/>
        <w:ind w:right="-29"/>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 xml:space="preserve">1.2 </w:t>
      </w:r>
      <w:r>
        <w:rPr>
          <w:rFonts w:asciiTheme="minorHAnsi" w:eastAsia="Arial Unicode MS" w:hAnsiTheme="minorHAnsi" w:cstheme="minorHAnsi"/>
          <w:b/>
          <w:bCs/>
          <w:sz w:val="20"/>
          <w:szCs w:val="20"/>
        </w:rPr>
        <w:tab/>
      </w:r>
      <w:r w:rsidR="006D6E74" w:rsidRPr="00044853">
        <w:rPr>
          <w:rFonts w:asciiTheme="minorHAnsi" w:eastAsia="Arial Unicode MS" w:hAnsiTheme="minorHAnsi" w:cstheme="minorHAnsi"/>
          <w:b/>
          <w:bCs/>
          <w:sz w:val="20"/>
          <w:szCs w:val="20"/>
        </w:rPr>
        <w:t>Coronavirus Disease 2019 Pandemic</w:t>
      </w:r>
    </w:p>
    <w:p w14:paraId="18A7753D" w14:textId="77777777" w:rsidR="00A74DCE" w:rsidRPr="005127FC" w:rsidRDefault="00A74DCE" w:rsidP="004F258A">
      <w:pPr>
        <w:keepNext/>
        <w:spacing w:line="160" w:lineRule="atLeast"/>
        <w:ind w:right="-29"/>
        <w:jc w:val="thaiDistribute"/>
        <w:outlineLvl w:val="0"/>
        <w:rPr>
          <w:rFonts w:asciiTheme="minorHAnsi" w:eastAsia="Arial Unicode MS" w:hAnsiTheme="minorHAnsi" w:cstheme="minorHAnsi"/>
          <w:b/>
          <w:bCs/>
          <w:sz w:val="20"/>
          <w:szCs w:val="20"/>
          <w:highlight w:val="yellow"/>
        </w:rPr>
      </w:pPr>
    </w:p>
    <w:p w14:paraId="773EFDDE" w14:textId="79E5FDBF" w:rsidR="00A74DCE" w:rsidRPr="00B00B1C" w:rsidRDefault="00044853" w:rsidP="004F258A">
      <w:pPr>
        <w:keepNext/>
        <w:spacing w:line="160" w:lineRule="atLeast"/>
        <w:ind w:right="-29"/>
        <w:jc w:val="thaiDistribute"/>
        <w:outlineLvl w:val="0"/>
        <w:rPr>
          <w:rFonts w:ascii="Calibri" w:hAnsi="Calibri" w:cstheme="minorBidi"/>
          <w:sz w:val="20"/>
          <w:szCs w:val="20"/>
          <w:cs/>
        </w:rPr>
      </w:pPr>
      <w:r w:rsidRPr="00747301">
        <w:rPr>
          <w:rFonts w:ascii="Calibri" w:hAnsi="Calibri" w:cs="Calibri"/>
          <w:sz w:val="20"/>
          <w:szCs w:val="20"/>
        </w:rPr>
        <w:t>The Coronavirus disease 2019 pandemic is adversely impacting most businesses and industries. This situation may bring uncertainties and have an impact on the environment in which the group operates. The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FC6A39E" w14:textId="77777777" w:rsidR="00E2747C" w:rsidRPr="00747301" w:rsidRDefault="00E2747C" w:rsidP="004F258A">
      <w:pPr>
        <w:keepNext/>
        <w:spacing w:line="160" w:lineRule="atLeast"/>
        <w:ind w:right="-29"/>
        <w:jc w:val="thaiDistribute"/>
        <w:outlineLvl w:val="0"/>
        <w:rPr>
          <w:rFonts w:ascii="Calibri" w:hAnsi="Calibri" w:cs="Calibri"/>
          <w:sz w:val="20"/>
          <w:szCs w:val="20"/>
        </w:rPr>
      </w:pPr>
    </w:p>
    <w:p w14:paraId="1E9FD98C" w14:textId="6A47AE53" w:rsidR="009304DE" w:rsidRPr="00E2747C" w:rsidRDefault="003A4F66" w:rsidP="00C45DE9">
      <w:pPr>
        <w:keepNext/>
        <w:numPr>
          <w:ilvl w:val="0"/>
          <w:numId w:val="1"/>
        </w:numPr>
        <w:tabs>
          <w:tab w:val="left" w:pos="567"/>
        </w:tabs>
        <w:spacing w:line="160" w:lineRule="atLeast"/>
        <w:ind w:left="0" w:right="-85"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BASIS FOR PREPARATION OF THE FINANCIAL STATEMENTS</w:t>
      </w:r>
    </w:p>
    <w:p w14:paraId="1C868879" w14:textId="77777777" w:rsidR="00747301" w:rsidRDefault="00747301" w:rsidP="004F258A">
      <w:pPr>
        <w:pStyle w:val="FSNoteDetail"/>
        <w:tabs>
          <w:tab w:val="left" w:pos="180"/>
        </w:tabs>
        <w:spacing w:before="0" w:line="160" w:lineRule="atLeast"/>
        <w:ind w:left="0"/>
        <w:rPr>
          <w:rFonts w:asciiTheme="minorHAnsi" w:hAnsiTheme="minorHAnsi" w:cstheme="minorHAnsi"/>
          <w:sz w:val="20"/>
          <w:szCs w:val="20"/>
          <w:highlight w:val="yellow"/>
        </w:rPr>
      </w:pPr>
    </w:p>
    <w:p w14:paraId="594ECE84" w14:textId="57F6C6EE" w:rsidR="00A74DCE" w:rsidRDefault="00E2747C" w:rsidP="00304A36">
      <w:pPr>
        <w:pStyle w:val="FSNoteDetail"/>
        <w:tabs>
          <w:tab w:val="left" w:pos="180"/>
          <w:tab w:val="left" w:pos="567"/>
        </w:tabs>
        <w:spacing w:before="0" w:line="160" w:lineRule="atLeast"/>
        <w:ind w:left="0"/>
        <w:rPr>
          <w:rFonts w:asciiTheme="minorHAnsi" w:hAnsiTheme="minorHAnsi" w:cstheme="minorHAnsi"/>
          <w:sz w:val="20"/>
          <w:szCs w:val="20"/>
          <w:highlight w:val="yellow"/>
        </w:rPr>
      </w:pPr>
      <w:r w:rsidRPr="00C94F47">
        <w:rPr>
          <w:rFonts w:ascii="Calibri" w:eastAsia="Times New Roman" w:hAnsi="Calibri" w:cs="Calibri"/>
          <w:b/>
          <w:bCs/>
          <w:sz w:val="20"/>
          <w:szCs w:val="20"/>
        </w:rPr>
        <w:t>2.1</w:t>
      </w:r>
      <w:r>
        <w:rPr>
          <w:rFonts w:ascii="Calibri" w:eastAsia="Times New Roman" w:hAnsi="Calibri" w:cs="Calibri"/>
          <w:sz w:val="20"/>
          <w:szCs w:val="20"/>
        </w:rPr>
        <w:tab/>
      </w:r>
      <w:r w:rsidR="008F6551" w:rsidRPr="008F6551">
        <w:rPr>
          <w:rFonts w:ascii="Calibri" w:eastAsia="Times New Roman" w:hAnsi="Calibri" w:cs="Calibri"/>
          <w:sz w:val="20"/>
          <w:szCs w:val="20"/>
        </w:rPr>
        <w:t xml:space="preserve">The financial statements for the </w:t>
      </w:r>
      <w:r w:rsidR="006967AD">
        <w:rPr>
          <w:rFonts w:ascii="Calibri" w:eastAsia="Times New Roman" w:hAnsi="Calibri" w:cs="Browallia New"/>
          <w:sz w:val="20"/>
          <w:szCs w:val="25"/>
        </w:rPr>
        <w:t>year ended December 31, 2021</w:t>
      </w:r>
      <w:r w:rsidR="008F6551" w:rsidRPr="008F6551">
        <w:rPr>
          <w:rFonts w:ascii="Calibri" w:eastAsia="Times New Roman" w:hAnsi="Calibri" w:cs="Calibri"/>
          <w:sz w:val="20"/>
          <w:szCs w:val="20"/>
        </w:rPr>
        <w:t xml:space="preserve"> have been prepared in accordance with Thai Financial Reporting Standards enunciated under the Accounting Professions Act B.E. 2547 and their presentation has been made in compliance with the requirement of the Notification of the Office of the Securities and Exchange Commission relating to the format of the financial statements of securities companies (version 3) No. SorTor. 6/2562, dated January</w:t>
      </w:r>
      <w:r w:rsidR="00067CD0">
        <w:rPr>
          <w:rFonts w:ascii="Calibri" w:eastAsia="Times New Roman" w:hAnsi="Calibri" w:cs="Calibri"/>
          <w:sz w:val="20"/>
          <w:szCs w:val="20"/>
        </w:rPr>
        <w:t xml:space="preserve"> 8,</w:t>
      </w:r>
      <w:r w:rsidR="008F6551" w:rsidRPr="008F6551">
        <w:rPr>
          <w:rFonts w:ascii="Calibri" w:eastAsia="Times New Roman" w:hAnsi="Calibri" w:cs="Calibri"/>
          <w:sz w:val="20"/>
          <w:szCs w:val="20"/>
        </w:rPr>
        <w:t xml:space="preserve"> 2019, regarding “The Form of Financial Statements for Securities Companies”, which is effective for the financial statements for the accounting periods beginning on or after</w:t>
      </w:r>
      <w:r w:rsidR="00BD08A8">
        <w:rPr>
          <w:rFonts w:ascii="Calibri" w:eastAsia="Times New Roman" w:hAnsi="Calibri" w:cs="Calibri"/>
          <w:sz w:val="20"/>
          <w:szCs w:val="20"/>
        </w:rPr>
        <w:t xml:space="preserve"> </w:t>
      </w:r>
      <w:r w:rsidR="008F6551" w:rsidRPr="008F6551">
        <w:rPr>
          <w:rFonts w:ascii="Calibri" w:eastAsia="Times New Roman" w:hAnsi="Calibri" w:cs="Calibri"/>
          <w:sz w:val="20"/>
          <w:szCs w:val="20"/>
        </w:rPr>
        <w:t xml:space="preserve">January </w:t>
      </w:r>
      <w:r w:rsidR="00BD08A8">
        <w:rPr>
          <w:rFonts w:ascii="Calibri" w:eastAsia="Times New Roman" w:hAnsi="Calibri" w:cs="Calibri"/>
          <w:sz w:val="20"/>
          <w:szCs w:val="20"/>
        </w:rPr>
        <w:t xml:space="preserve">1, </w:t>
      </w:r>
      <w:r w:rsidR="008F6551" w:rsidRPr="008F6551">
        <w:rPr>
          <w:rFonts w:ascii="Calibri" w:eastAsia="Times New Roman" w:hAnsi="Calibri" w:cs="Calibri"/>
          <w:sz w:val="20"/>
          <w:szCs w:val="20"/>
        </w:rPr>
        <w:t xml:space="preserve">2020 onwards. </w:t>
      </w:r>
    </w:p>
    <w:p w14:paraId="6D291B08" w14:textId="77777777" w:rsidR="001F27FD" w:rsidRDefault="001F27FD" w:rsidP="004F258A">
      <w:pPr>
        <w:pStyle w:val="FSNoteDetail"/>
        <w:tabs>
          <w:tab w:val="left" w:pos="180"/>
        </w:tabs>
        <w:spacing w:before="0" w:line="160" w:lineRule="atLeast"/>
        <w:ind w:left="0"/>
        <w:rPr>
          <w:rFonts w:asciiTheme="minorHAnsi" w:hAnsiTheme="minorHAnsi" w:cstheme="minorHAnsi"/>
          <w:sz w:val="20"/>
          <w:szCs w:val="20"/>
        </w:rPr>
      </w:pPr>
    </w:p>
    <w:p w14:paraId="2AE6BC2B" w14:textId="25FB9D77" w:rsidR="00EF1755" w:rsidRPr="00E61E24" w:rsidRDefault="00936E53" w:rsidP="004F258A">
      <w:pPr>
        <w:pStyle w:val="FSNoteDetail"/>
        <w:tabs>
          <w:tab w:val="left" w:pos="180"/>
          <w:tab w:val="left" w:pos="540"/>
        </w:tabs>
        <w:spacing w:before="0" w:line="160" w:lineRule="atLeast"/>
        <w:ind w:left="0"/>
        <w:rPr>
          <w:rFonts w:ascii="Calibri" w:eastAsia="Times New Roman" w:hAnsi="Calibri" w:cstheme="minorBidi"/>
          <w:sz w:val="20"/>
          <w:szCs w:val="20"/>
          <w:cs/>
        </w:rPr>
      </w:pPr>
      <w:r w:rsidRPr="00936E53">
        <w:rPr>
          <w:rFonts w:asciiTheme="minorHAnsi" w:hAnsiTheme="minorHAnsi" w:cstheme="minorHAnsi"/>
          <w:sz w:val="20"/>
          <w:szCs w:val="20"/>
        </w:rPr>
        <w:t>The financial statements are prepared and presented in Thai Baht, rounded in the notes to the financial statements to the nearest thousand. The</w:t>
      </w:r>
      <w:r w:rsidR="00AC7356">
        <w:rPr>
          <w:rFonts w:asciiTheme="minorHAnsi" w:hAnsiTheme="minorHAnsi" w:cstheme="minorHAnsi"/>
          <w:sz w:val="20"/>
          <w:szCs w:val="20"/>
        </w:rPr>
        <w:t xml:space="preserve"> </w:t>
      </w:r>
      <w:r w:rsidRPr="00936E53">
        <w:rPr>
          <w:rFonts w:asciiTheme="minorHAnsi" w:hAnsiTheme="minorHAnsi" w:cstheme="minorHAnsi"/>
          <w:sz w:val="20"/>
          <w:szCs w:val="20"/>
        </w:rPr>
        <w:t>financial statements have been prepared under the historical cost convention except where otherwise disclosed in the accounting policies.</w:t>
      </w:r>
    </w:p>
    <w:p w14:paraId="0AD77F86" w14:textId="77777777" w:rsidR="00304A36" w:rsidRPr="00EE6CC0" w:rsidRDefault="00304A36" w:rsidP="00304A36">
      <w:pPr>
        <w:pStyle w:val="FSNoteDetail"/>
        <w:tabs>
          <w:tab w:val="left" w:pos="180"/>
        </w:tabs>
        <w:spacing w:before="0" w:line="160" w:lineRule="atLeast"/>
        <w:ind w:left="0"/>
        <w:rPr>
          <w:rFonts w:asciiTheme="minorHAnsi" w:hAnsiTheme="minorHAnsi" w:cstheme="minorBidi"/>
          <w:b/>
          <w:bCs/>
          <w:sz w:val="20"/>
          <w:szCs w:val="20"/>
          <w:highlight w:val="yellow"/>
          <w:cs/>
        </w:rPr>
      </w:pPr>
    </w:p>
    <w:p w14:paraId="0843DEF2" w14:textId="6D2D86BA" w:rsidR="00304A36" w:rsidRDefault="00304A36" w:rsidP="00304A36">
      <w:pPr>
        <w:tabs>
          <w:tab w:val="left" w:pos="567"/>
        </w:tabs>
        <w:spacing w:line="160" w:lineRule="atLeast"/>
        <w:jc w:val="thaiDistribute"/>
        <w:rPr>
          <w:rFonts w:ascii="Calibri" w:hAnsi="Calibri" w:cs="Cordia New"/>
          <w:sz w:val="20"/>
          <w:szCs w:val="20"/>
        </w:rPr>
      </w:pPr>
      <w:r>
        <w:rPr>
          <w:rFonts w:ascii="Calibri" w:hAnsi="Calibri" w:cs="Calibri"/>
          <w:sz w:val="20"/>
          <w:szCs w:val="20"/>
        </w:rPr>
        <w:t>The financial statements issued for Thai reporting purposes are prepared in the Thai language. This English translation of the financial statements have been prepared for the convenience of readers not conversant with the Thai language.</w:t>
      </w:r>
    </w:p>
    <w:p w14:paraId="1A077DBD" w14:textId="2C6F8E75" w:rsidR="00EF1755" w:rsidRDefault="00EF1755" w:rsidP="004F258A">
      <w:pPr>
        <w:pStyle w:val="FSNoteDetail"/>
        <w:tabs>
          <w:tab w:val="left" w:pos="180"/>
          <w:tab w:val="left" w:pos="540"/>
        </w:tabs>
        <w:spacing w:before="0" w:line="160" w:lineRule="atLeast"/>
        <w:ind w:left="0"/>
        <w:rPr>
          <w:rFonts w:ascii="Calibri" w:eastAsia="Times New Roman" w:hAnsi="Calibri" w:cs="Calibri"/>
          <w:sz w:val="20"/>
          <w:szCs w:val="20"/>
        </w:rPr>
      </w:pPr>
    </w:p>
    <w:p w14:paraId="38595431" w14:textId="5563DD52" w:rsidR="004E7A1E" w:rsidRPr="00936E53" w:rsidRDefault="00936E53" w:rsidP="004F258A">
      <w:pPr>
        <w:pStyle w:val="FSNoteDetail"/>
        <w:tabs>
          <w:tab w:val="left" w:pos="567"/>
        </w:tabs>
        <w:spacing w:before="0" w:line="160" w:lineRule="atLeast"/>
        <w:ind w:left="0"/>
        <w:rPr>
          <w:rFonts w:asciiTheme="minorHAnsi" w:hAnsiTheme="minorHAnsi" w:cstheme="minorHAnsi"/>
          <w:sz w:val="20"/>
          <w:szCs w:val="20"/>
        </w:rPr>
      </w:pPr>
      <w:r w:rsidRPr="006D7FDC">
        <w:rPr>
          <w:rFonts w:asciiTheme="minorHAnsi" w:hAnsiTheme="minorHAnsi" w:cstheme="minorHAnsi"/>
          <w:b/>
          <w:bCs/>
          <w:sz w:val="20"/>
          <w:szCs w:val="20"/>
        </w:rPr>
        <w:t>2.2</w:t>
      </w:r>
      <w:r w:rsidR="00EF2C3E" w:rsidRPr="00936E53">
        <w:rPr>
          <w:rFonts w:asciiTheme="minorHAnsi" w:hAnsiTheme="minorHAnsi" w:cstheme="minorHAnsi"/>
          <w:sz w:val="20"/>
          <w:szCs w:val="20"/>
        </w:rPr>
        <w:tab/>
      </w:r>
      <w:r w:rsidR="00F049A1" w:rsidRPr="00F049A1">
        <w:rPr>
          <w:rFonts w:asciiTheme="minorHAnsi" w:hAnsiTheme="minorHAnsi" w:cstheme="minorHAnsi"/>
          <w:b/>
          <w:bCs/>
          <w:sz w:val="20"/>
          <w:szCs w:val="20"/>
        </w:rPr>
        <w:t>Financial statements in which the equity method is applied</w:t>
      </w:r>
      <w:r w:rsidR="00F049A1" w:rsidRPr="00F049A1">
        <w:rPr>
          <w:rFonts w:asciiTheme="minorHAnsi" w:hAnsiTheme="minorHAnsi" w:cstheme="minorHAnsi"/>
          <w:sz w:val="20"/>
          <w:szCs w:val="20"/>
        </w:rPr>
        <w:t xml:space="preserve"> </w:t>
      </w:r>
    </w:p>
    <w:p w14:paraId="43EF06CC" w14:textId="77777777" w:rsidR="00A74DCE" w:rsidRPr="00D10356" w:rsidRDefault="00A74DCE" w:rsidP="004F258A">
      <w:pPr>
        <w:pStyle w:val="FSNoteDetail"/>
        <w:tabs>
          <w:tab w:val="left" w:pos="180"/>
        </w:tabs>
        <w:spacing w:before="0" w:line="160" w:lineRule="atLeast"/>
        <w:ind w:left="0"/>
        <w:rPr>
          <w:rFonts w:asciiTheme="minorHAnsi" w:hAnsiTheme="minorHAnsi" w:cstheme="minorBidi"/>
          <w:b/>
          <w:bCs/>
          <w:sz w:val="16"/>
          <w:szCs w:val="16"/>
          <w:cs/>
        </w:rPr>
      </w:pPr>
    </w:p>
    <w:p w14:paraId="064CC3FC" w14:textId="17AE42ED" w:rsidR="00CB7DF0" w:rsidRDefault="00254000" w:rsidP="004F258A">
      <w:pPr>
        <w:spacing w:line="160" w:lineRule="atLeast"/>
        <w:jc w:val="thaiDistribute"/>
        <w:rPr>
          <w:rFonts w:asciiTheme="minorHAnsi" w:hAnsiTheme="minorHAnsi" w:cstheme="minorBidi"/>
          <w:sz w:val="20"/>
          <w:szCs w:val="20"/>
        </w:rPr>
      </w:pPr>
      <w:r w:rsidRPr="00254000">
        <w:rPr>
          <w:rFonts w:asciiTheme="minorHAnsi" w:hAnsiTheme="minorHAnsi" w:cstheme="minorHAnsi"/>
          <w:sz w:val="20"/>
          <w:szCs w:val="20"/>
        </w:rPr>
        <w:t xml:space="preserve">The Company prepares the financial statements in which the equity method is applied </w:t>
      </w:r>
      <w:r w:rsidR="00291B63">
        <w:rPr>
          <w:rFonts w:asciiTheme="minorHAnsi" w:hAnsiTheme="minorHAnsi" w:cstheme="minorHAnsi"/>
          <w:sz w:val="20"/>
          <w:szCs w:val="20"/>
        </w:rPr>
        <w:t>which accounted its</w:t>
      </w:r>
      <w:r w:rsidR="00291CA7">
        <w:rPr>
          <w:rFonts w:asciiTheme="minorHAnsi" w:hAnsiTheme="minorHAnsi" w:cstheme="minorHAnsi"/>
          <w:sz w:val="20"/>
          <w:szCs w:val="20"/>
        </w:rPr>
        <w:t xml:space="preserve"> investment in associate by</w:t>
      </w:r>
      <w:r w:rsidRPr="00254000">
        <w:rPr>
          <w:rFonts w:asciiTheme="minorHAnsi" w:hAnsiTheme="minorHAnsi" w:cstheme="minorHAnsi"/>
          <w:sz w:val="20"/>
          <w:szCs w:val="20"/>
        </w:rPr>
        <w:t xml:space="preserve"> equity method.</w:t>
      </w:r>
    </w:p>
    <w:p w14:paraId="708E7430" w14:textId="3204B644" w:rsidR="004204F2" w:rsidRDefault="004204F2" w:rsidP="004F258A">
      <w:pPr>
        <w:spacing w:line="160" w:lineRule="atLeast"/>
        <w:jc w:val="thaiDistribute"/>
        <w:rPr>
          <w:rFonts w:asciiTheme="minorHAnsi" w:hAnsiTheme="minorHAnsi" w:cstheme="minorBidi"/>
          <w:sz w:val="20"/>
          <w:szCs w:val="20"/>
        </w:rPr>
      </w:pPr>
      <w:r>
        <w:rPr>
          <w:rFonts w:asciiTheme="minorHAnsi" w:hAnsiTheme="minorHAnsi" w:cstheme="minorBidi"/>
          <w:sz w:val="20"/>
          <w:szCs w:val="20"/>
        </w:rPr>
        <w:br w:type="page"/>
      </w:r>
    </w:p>
    <w:p w14:paraId="097B8221" w14:textId="35B47350" w:rsidR="00F77A41" w:rsidRDefault="00936E53" w:rsidP="00C45DE9">
      <w:pPr>
        <w:pStyle w:val="FSNoteDetail"/>
        <w:numPr>
          <w:ilvl w:val="0"/>
          <w:numId w:val="1"/>
        </w:numPr>
        <w:tabs>
          <w:tab w:val="left" w:pos="567"/>
        </w:tabs>
        <w:spacing w:before="0" w:line="120" w:lineRule="atLeast"/>
        <w:ind w:hanging="6173"/>
        <w:rPr>
          <w:rFonts w:asciiTheme="minorHAnsi" w:hAnsiTheme="minorHAnsi" w:cstheme="minorHAnsi"/>
          <w:b/>
          <w:bCs/>
          <w:sz w:val="20"/>
          <w:szCs w:val="20"/>
        </w:rPr>
      </w:pPr>
      <w:r>
        <w:rPr>
          <w:rFonts w:asciiTheme="minorHAnsi" w:hAnsiTheme="minorHAnsi" w:cstheme="minorHAnsi"/>
          <w:b/>
          <w:bCs/>
          <w:sz w:val="20"/>
          <w:szCs w:val="20"/>
        </w:rPr>
        <w:lastRenderedPageBreak/>
        <w:t>NEW FINANCIAL REPORTING STANDARDS</w:t>
      </w:r>
    </w:p>
    <w:p w14:paraId="44EBECE2" w14:textId="29EB7537" w:rsidR="00B91F08" w:rsidRPr="00D10356" w:rsidRDefault="00B91F08" w:rsidP="00225788">
      <w:pPr>
        <w:pStyle w:val="FSNoteDetail"/>
        <w:tabs>
          <w:tab w:val="left" w:pos="567"/>
        </w:tabs>
        <w:spacing w:before="0" w:line="120" w:lineRule="atLeast"/>
        <w:ind w:left="0"/>
        <w:rPr>
          <w:rFonts w:asciiTheme="minorHAnsi" w:hAnsiTheme="minorHAnsi" w:cstheme="minorHAnsi"/>
          <w:b/>
          <w:bCs/>
          <w:sz w:val="16"/>
          <w:szCs w:val="16"/>
        </w:rPr>
      </w:pPr>
    </w:p>
    <w:p w14:paraId="48FC9406" w14:textId="7AF63392" w:rsidR="00B91F08" w:rsidRPr="00C31BF0" w:rsidRDefault="00B91F08" w:rsidP="00D10356">
      <w:pPr>
        <w:pStyle w:val="FSNoteDetail"/>
        <w:numPr>
          <w:ilvl w:val="0"/>
          <w:numId w:val="2"/>
        </w:numPr>
        <w:tabs>
          <w:tab w:val="left" w:pos="567"/>
        </w:tabs>
        <w:spacing w:before="0" w:line="120" w:lineRule="atLeast"/>
        <w:ind w:left="0" w:firstLine="0"/>
        <w:rPr>
          <w:rFonts w:asciiTheme="minorHAnsi" w:hAnsiTheme="minorHAnsi" w:cstheme="minorHAnsi"/>
          <w:b/>
          <w:bCs/>
          <w:sz w:val="20"/>
          <w:szCs w:val="20"/>
        </w:rPr>
      </w:pPr>
      <w:r>
        <w:rPr>
          <w:rFonts w:ascii="Calibri" w:eastAsia="Arial Unicode MS" w:hAnsi="Calibri" w:cs="Calibri"/>
          <w:b/>
          <w:bCs/>
          <w:sz w:val="20"/>
          <w:szCs w:val="20"/>
        </w:rPr>
        <w:t xml:space="preserve">Financial reporting standards </w:t>
      </w:r>
      <w:r w:rsidR="00D10356" w:rsidRPr="00D10356">
        <w:rPr>
          <w:rFonts w:ascii="Calibri" w:eastAsia="Arial Unicode MS" w:hAnsi="Calibri" w:cs="Calibri"/>
          <w:b/>
          <w:bCs/>
          <w:sz w:val="20"/>
          <w:szCs w:val="20"/>
        </w:rPr>
        <w:t>that became effective in the current period</w:t>
      </w:r>
      <w:r w:rsidR="00D10356">
        <w:rPr>
          <w:rFonts w:ascii="Calibri" w:eastAsia="Arial Unicode MS" w:hAnsi="Calibri" w:cs="Calibri"/>
          <w:b/>
          <w:bCs/>
          <w:sz w:val="20"/>
          <w:szCs w:val="20"/>
        </w:rPr>
        <w:t>.</w:t>
      </w:r>
    </w:p>
    <w:p w14:paraId="578F29A4" w14:textId="30BBC9D2" w:rsidR="00A74DCE" w:rsidRPr="00D10356" w:rsidRDefault="00A74DCE" w:rsidP="00D10356">
      <w:pPr>
        <w:pStyle w:val="FSNoteDetail"/>
        <w:tabs>
          <w:tab w:val="left" w:pos="180"/>
        </w:tabs>
        <w:spacing w:before="0" w:line="120" w:lineRule="atLeast"/>
        <w:ind w:left="0"/>
        <w:rPr>
          <w:rFonts w:asciiTheme="minorHAnsi" w:hAnsiTheme="minorHAnsi" w:cstheme="minorBidi"/>
          <w:b/>
          <w:bCs/>
          <w:sz w:val="16"/>
          <w:szCs w:val="16"/>
          <w:highlight w:val="yellow"/>
        </w:rPr>
      </w:pPr>
    </w:p>
    <w:p w14:paraId="55EE90AA" w14:textId="5D3AC128" w:rsidR="00D10356" w:rsidRPr="00D10356" w:rsidRDefault="00D10356" w:rsidP="00D10356">
      <w:pPr>
        <w:pStyle w:val="FSNoteDetail"/>
        <w:spacing w:before="0" w:line="120" w:lineRule="atLeast"/>
        <w:ind w:left="0"/>
        <w:rPr>
          <w:rFonts w:asciiTheme="minorHAnsi" w:hAnsiTheme="minorHAnsi" w:cstheme="minorHAnsi"/>
          <w:sz w:val="20"/>
          <w:szCs w:val="20"/>
        </w:rPr>
      </w:pPr>
      <w:r w:rsidRPr="00D10356">
        <w:rPr>
          <w:rFonts w:asciiTheme="minorHAnsi" w:hAnsiTheme="minorHAnsi" w:cstheme="minorHAnsi"/>
          <w:sz w:val="20"/>
          <w:szCs w:val="20"/>
        </w:rPr>
        <w:t xml:space="preserve">During the </w:t>
      </w:r>
      <w:r w:rsidR="003B1644">
        <w:rPr>
          <w:rFonts w:asciiTheme="minorHAnsi" w:hAnsiTheme="minorHAnsi" w:cstheme="minorHAnsi"/>
          <w:sz w:val="20"/>
          <w:szCs w:val="20"/>
        </w:rPr>
        <w:t>year</w:t>
      </w:r>
      <w:r w:rsidRPr="00D10356">
        <w:rPr>
          <w:rFonts w:asciiTheme="minorHAnsi" w:hAnsiTheme="minorHAnsi" w:cstheme="minorHAnsi"/>
          <w:sz w:val="20"/>
          <w:szCs w:val="20"/>
        </w:rPr>
        <w:t>, the Company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C30A279" w14:textId="77777777" w:rsidR="00D10356" w:rsidRPr="00D10356" w:rsidRDefault="00D10356" w:rsidP="00D10356">
      <w:pPr>
        <w:pStyle w:val="FSNoteDetail"/>
        <w:spacing w:before="0" w:line="120" w:lineRule="atLeast"/>
        <w:ind w:left="0"/>
        <w:rPr>
          <w:rFonts w:asciiTheme="minorHAnsi" w:hAnsiTheme="minorHAnsi" w:cstheme="minorHAnsi"/>
          <w:sz w:val="16"/>
          <w:szCs w:val="16"/>
        </w:rPr>
      </w:pPr>
    </w:p>
    <w:p w14:paraId="182F1194" w14:textId="16D3C0A5" w:rsidR="004204F2" w:rsidRDefault="00D10356" w:rsidP="00D10356">
      <w:pPr>
        <w:pStyle w:val="FSNoteDetail"/>
        <w:tabs>
          <w:tab w:val="left" w:pos="180"/>
        </w:tabs>
        <w:spacing w:before="0" w:line="120" w:lineRule="atLeast"/>
        <w:ind w:left="0"/>
        <w:rPr>
          <w:rFonts w:asciiTheme="minorHAnsi" w:hAnsiTheme="minorHAnsi" w:cstheme="minorBidi"/>
          <w:sz w:val="20"/>
          <w:szCs w:val="20"/>
        </w:rPr>
      </w:pPr>
      <w:r w:rsidRPr="00D10356">
        <w:rPr>
          <w:rFonts w:asciiTheme="minorHAnsi" w:hAnsiTheme="minorHAnsi" w:cstheme="minorHAnsi"/>
          <w:sz w:val="20"/>
          <w:szCs w:val="20"/>
        </w:rPr>
        <w:t>The adoption of these financial reporting standards does not have any significant impact on the Company’s financial statements.</w:t>
      </w:r>
    </w:p>
    <w:p w14:paraId="5492428C" w14:textId="77777777" w:rsidR="00D10356" w:rsidRPr="00D10356" w:rsidRDefault="00D10356" w:rsidP="00D10356">
      <w:pPr>
        <w:pStyle w:val="FSNoteDetail"/>
        <w:tabs>
          <w:tab w:val="left" w:pos="180"/>
        </w:tabs>
        <w:spacing w:before="0" w:line="120" w:lineRule="atLeast"/>
        <w:ind w:left="0"/>
        <w:rPr>
          <w:rFonts w:asciiTheme="minorHAnsi" w:hAnsiTheme="minorHAnsi" w:cstheme="minorBidi"/>
          <w:b/>
          <w:bCs/>
          <w:sz w:val="16"/>
          <w:szCs w:val="16"/>
        </w:rPr>
      </w:pPr>
    </w:p>
    <w:p w14:paraId="7BA002E9" w14:textId="47289558" w:rsidR="009E3256" w:rsidRPr="009E3256" w:rsidRDefault="009E3256" w:rsidP="00D10356">
      <w:pPr>
        <w:pStyle w:val="FSNoteDetail"/>
        <w:numPr>
          <w:ilvl w:val="0"/>
          <w:numId w:val="2"/>
        </w:numPr>
        <w:tabs>
          <w:tab w:val="left" w:pos="567"/>
        </w:tabs>
        <w:spacing w:before="0" w:line="120" w:lineRule="atLeast"/>
        <w:ind w:left="0" w:firstLine="0"/>
        <w:rPr>
          <w:rFonts w:asciiTheme="minorHAnsi" w:hAnsiTheme="minorHAnsi" w:cstheme="minorBidi"/>
          <w:b/>
          <w:bCs/>
          <w:sz w:val="20"/>
          <w:szCs w:val="20"/>
        </w:rPr>
      </w:pPr>
      <w:r w:rsidRPr="009E3256">
        <w:rPr>
          <w:rFonts w:asciiTheme="minorHAnsi" w:hAnsiTheme="minorHAnsi" w:cstheme="minorBidi"/>
          <w:b/>
          <w:bCs/>
          <w:sz w:val="20"/>
          <w:szCs w:val="20"/>
        </w:rPr>
        <w:t xml:space="preserve">Financial reporting standards </w:t>
      </w:r>
      <w:r w:rsidR="00D10356" w:rsidRPr="00D10356">
        <w:rPr>
          <w:rFonts w:asciiTheme="minorHAnsi" w:hAnsiTheme="minorHAnsi" w:cstheme="minorBidi"/>
          <w:b/>
          <w:bCs/>
          <w:sz w:val="20"/>
          <w:szCs w:val="20"/>
        </w:rPr>
        <w:t>that became effective for fiscal years beginning on or after January 1, 2022</w:t>
      </w:r>
      <w:r w:rsidR="00D10356">
        <w:rPr>
          <w:rFonts w:asciiTheme="minorHAnsi" w:hAnsiTheme="minorHAnsi" w:cstheme="minorBidi"/>
          <w:b/>
          <w:bCs/>
          <w:sz w:val="20"/>
          <w:szCs w:val="20"/>
        </w:rPr>
        <w:t>.</w:t>
      </w:r>
    </w:p>
    <w:p w14:paraId="1608AABA" w14:textId="77777777" w:rsidR="009E3256" w:rsidRPr="00D10356" w:rsidRDefault="009E3256" w:rsidP="00D10356">
      <w:pPr>
        <w:pStyle w:val="FSNoteDetail"/>
        <w:tabs>
          <w:tab w:val="left" w:pos="567"/>
        </w:tabs>
        <w:spacing w:before="0" w:line="120" w:lineRule="atLeast"/>
        <w:ind w:left="0"/>
        <w:jc w:val="left"/>
        <w:rPr>
          <w:rFonts w:asciiTheme="minorHAnsi" w:hAnsiTheme="minorHAnsi" w:cstheme="minorBidi"/>
          <w:b/>
          <w:bCs/>
          <w:sz w:val="16"/>
          <w:szCs w:val="16"/>
          <w:cs/>
        </w:rPr>
      </w:pPr>
    </w:p>
    <w:p w14:paraId="6155CCEF" w14:textId="77777777" w:rsidR="00D10356" w:rsidRPr="00D10356" w:rsidRDefault="00D10356" w:rsidP="00D10356">
      <w:pPr>
        <w:spacing w:line="120" w:lineRule="atLeast"/>
        <w:ind w:right="-43"/>
        <w:jc w:val="both"/>
        <w:rPr>
          <w:rFonts w:ascii="Calibri" w:hAnsi="Calibri" w:cs="Calibri"/>
          <w:sz w:val="20"/>
          <w:szCs w:val="20"/>
        </w:rPr>
      </w:pPr>
      <w:r w:rsidRPr="00D10356">
        <w:rPr>
          <w:rFonts w:ascii="Calibri" w:hAnsi="Calibri" w:cs="Calibri"/>
          <w:sz w:val="20"/>
          <w:szCs w:val="20"/>
        </w:rPr>
        <w:t>The Federation of Accounting Professions issued a number of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33A3C803" w14:textId="77777777" w:rsidR="00D10356" w:rsidRPr="00D10356" w:rsidRDefault="00D10356" w:rsidP="00D10356">
      <w:pPr>
        <w:spacing w:line="120" w:lineRule="atLeast"/>
        <w:ind w:right="-43"/>
        <w:jc w:val="both"/>
        <w:rPr>
          <w:rFonts w:ascii="Calibri" w:hAnsi="Calibri" w:cs="Calibri"/>
          <w:sz w:val="16"/>
          <w:szCs w:val="16"/>
        </w:rPr>
      </w:pPr>
    </w:p>
    <w:p w14:paraId="4C5421D5" w14:textId="16E07C63" w:rsidR="0008509F" w:rsidRDefault="00D10356" w:rsidP="00D10356">
      <w:pPr>
        <w:spacing w:line="120" w:lineRule="atLeast"/>
        <w:ind w:right="-43"/>
        <w:jc w:val="both"/>
        <w:rPr>
          <w:rFonts w:ascii="Calibri" w:hAnsi="Calibri" w:cs="Calibri"/>
          <w:sz w:val="20"/>
          <w:szCs w:val="20"/>
        </w:rPr>
      </w:pPr>
      <w:r w:rsidRPr="00D10356">
        <w:rPr>
          <w:rFonts w:ascii="Calibri" w:hAnsi="Calibri" w:cs="Calibri"/>
          <w:sz w:val="20"/>
          <w:szCs w:val="20"/>
        </w:rPr>
        <w:t>The management of the Company believes that adoption of these amendments will not have any significant impact on the Company’s financial statements.</w:t>
      </w:r>
    </w:p>
    <w:p w14:paraId="3D109092" w14:textId="77777777" w:rsidR="00D10356" w:rsidRPr="00D10356" w:rsidRDefault="00D10356" w:rsidP="00D10356">
      <w:pPr>
        <w:spacing w:line="120" w:lineRule="atLeast"/>
        <w:ind w:right="-43"/>
        <w:jc w:val="both"/>
        <w:rPr>
          <w:rFonts w:asciiTheme="minorHAnsi" w:eastAsia="Arial Unicode MS" w:hAnsiTheme="minorHAnsi" w:cstheme="minorHAnsi"/>
          <w:sz w:val="16"/>
          <w:szCs w:val="16"/>
        </w:rPr>
      </w:pPr>
    </w:p>
    <w:p w14:paraId="548F0810" w14:textId="4CE85858" w:rsidR="00330643" w:rsidRDefault="004E1554" w:rsidP="00C45DE9">
      <w:pPr>
        <w:pStyle w:val="FSNoteDetail"/>
        <w:numPr>
          <w:ilvl w:val="0"/>
          <w:numId w:val="1"/>
        </w:numPr>
        <w:tabs>
          <w:tab w:val="left" w:pos="567"/>
        </w:tabs>
        <w:spacing w:before="0" w:line="120" w:lineRule="atLeast"/>
        <w:ind w:hanging="6173"/>
        <w:rPr>
          <w:rFonts w:asciiTheme="minorHAnsi" w:hAnsiTheme="minorHAnsi" w:cstheme="minorHAnsi"/>
          <w:b/>
          <w:bCs/>
          <w:sz w:val="20"/>
          <w:szCs w:val="20"/>
        </w:rPr>
      </w:pPr>
      <w:r>
        <w:rPr>
          <w:rFonts w:asciiTheme="minorHAnsi" w:hAnsiTheme="minorHAnsi" w:cstheme="minorHAnsi"/>
          <w:b/>
          <w:bCs/>
          <w:sz w:val="20"/>
          <w:szCs w:val="20"/>
        </w:rPr>
        <w:t xml:space="preserve">SUMMARY OF </w:t>
      </w:r>
      <w:r w:rsidR="00936E53">
        <w:rPr>
          <w:rFonts w:asciiTheme="minorHAnsi" w:hAnsiTheme="minorHAnsi" w:cstheme="minorHAnsi"/>
          <w:b/>
          <w:bCs/>
          <w:sz w:val="20"/>
          <w:szCs w:val="20"/>
        </w:rPr>
        <w:t>SIGNIFICANT ACCOUNTING POLICIES</w:t>
      </w:r>
    </w:p>
    <w:p w14:paraId="61E3A213" w14:textId="24A0DEBF" w:rsidR="001B75F4" w:rsidRPr="00D10356" w:rsidRDefault="001B75F4" w:rsidP="00225788">
      <w:pPr>
        <w:pStyle w:val="FSNoteDetail"/>
        <w:tabs>
          <w:tab w:val="left" w:pos="180"/>
        </w:tabs>
        <w:spacing w:before="0" w:line="120" w:lineRule="atLeast"/>
        <w:ind w:left="0"/>
        <w:rPr>
          <w:rFonts w:asciiTheme="minorHAnsi" w:hAnsiTheme="minorHAnsi" w:cstheme="minorBidi"/>
          <w:b/>
          <w:bCs/>
          <w:sz w:val="16"/>
          <w:szCs w:val="16"/>
        </w:rPr>
      </w:pPr>
    </w:p>
    <w:p w14:paraId="149A1DB9" w14:textId="77777777" w:rsidR="00923663" w:rsidRPr="007A75AF" w:rsidRDefault="00923663" w:rsidP="00225788">
      <w:pPr>
        <w:pStyle w:val="FSNoteDetail"/>
        <w:tabs>
          <w:tab w:val="left" w:pos="180"/>
        </w:tabs>
        <w:spacing w:before="0" w:line="120" w:lineRule="atLeast"/>
        <w:ind w:left="0"/>
        <w:rPr>
          <w:rFonts w:asciiTheme="minorHAnsi" w:hAnsiTheme="minorHAnsi" w:cstheme="minorBidi"/>
          <w:b/>
          <w:bCs/>
          <w:i/>
          <w:iCs/>
          <w:sz w:val="20"/>
          <w:szCs w:val="20"/>
        </w:rPr>
      </w:pPr>
      <w:r w:rsidRPr="007A75AF">
        <w:rPr>
          <w:rFonts w:asciiTheme="minorHAnsi" w:hAnsiTheme="minorHAnsi" w:cstheme="minorBidi"/>
          <w:b/>
          <w:bCs/>
          <w:i/>
          <w:iCs/>
          <w:sz w:val="20"/>
          <w:szCs w:val="20"/>
        </w:rPr>
        <w:t>Revenue and expense recognition</w:t>
      </w:r>
    </w:p>
    <w:p w14:paraId="7772F5D4" w14:textId="77777777" w:rsidR="00923663" w:rsidRPr="00D10356" w:rsidRDefault="00923663" w:rsidP="00225788">
      <w:pPr>
        <w:pStyle w:val="FSNoteDetail"/>
        <w:spacing w:before="0" w:line="120" w:lineRule="atLeast"/>
        <w:ind w:left="0"/>
        <w:rPr>
          <w:rFonts w:asciiTheme="minorHAnsi" w:hAnsiTheme="minorHAnsi" w:cstheme="minorBidi"/>
          <w:sz w:val="16"/>
          <w:szCs w:val="16"/>
        </w:rPr>
      </w:pPr>
    </w:p>
    <w:p w14:paraId="104DCBFE" w14:textId="77777777" w:rsidR="00923663" w:rsidRPr="007A75AF" w:rsidRDefault="00923663" w:rsidP="00225788">
      <w:pPr>
        <w:pStyle w:val="FSNoteDetail"/>
        <w:spacing w:before="0" w:line="120" w:lineRule="atLeast"/>
        <w:ind w:left="0"/>
        <w:rPr>
          <w:rFonts w:asciiTheme="minorHAnsi" w:hAnsiTheme="minorHAnsi" w:cstheme="minorBidi"/>
          <w:i/>
          <w:iCs/>
          <w:sz w:val="20"/>
          <w:szCs w:val="20"/>
        </w:rPr>
      </w:pPr>
      <w:r w:rsidRPr="007A75AF">
        <w:rPr>
          <w:rFonts w:asciiTheme="minorHAnsi" w:hAnsiTheme="minorHAnsi" w:cstheme="minorBidi"/>
          <w:i/>
          <w:iCs/>
          <w:sz w:val="20"/>
          <w:szCs w:val="20"/>
        </w:rPr>
        <w:t>Brokerage fee income</w:t>
      </w:r>
    </w:p>
    <w:p w14:paraId="13977A0F" w14:textId="77777777" w:rsidR="00923663" w:rsidRPr="00D10356" w:rsidRDefault="00923663" w:rsidP="00225788">
      <w:pPr>
        <w:pStyle w:val="FSNoteDetail"/>
        <w:spacing w:before="0" w:line="120" w:lineRule="atLeast"/>
        <w:ind w:left="0"/>
        <w:rPr>
          <w:rFonts w:asciiTheme="minorHAnsi" w:hAnsiTheme="minorHAnsi" w:cstheme="minorBidi"/>
          <w:sz w:val="16"/>
          <w:szCs w:val="16"/>
        </w:rPr>
      </w:pPr>
    </w:p>
    <w:p w14:paraId="3532606D" w14:textId="77777777" w:rsidR="00923663" w:rsidRPr="00F928A2" w:rsidRDefault="00923663" w:rsidP="00225788">
      <w:pPr>
        <w:pStyle w:val="FSNoteDetail"/>
        <w:spacing w:before="0" w:line="120" w:lineRule="atLeast"/>
        <w:ind w:left="0"/>
        <w:rPr>
          <w:rFonts w:asciiTheme="minorHAnsi" w:hAnsiTheme="minorHAnsi" w:cstheme="minorBidi"/>
          <w:sz w:val="20"/>
          <w:szCs w:val="20"/>
        </w:rPr>
      </w:pPr>
      <w:r w:rsidRPr="00F928A2">
        <w:rPr>
          <w:rFonts w:asciiTheme="minorHAnsi" w:hAnsiTheme="minorHAnsi" w:cstheme="minorBidi"/>
          <w:sz w:val="20"/>
          <w:szCs w:val="20"/>
        </w:rPr>
        <w:t>Brokerage fee income on securities and derivatives business are recognised as income when services have been rendered on the transaction date (Point in time).</w:t>
      </w:r>
    </w:p>
    <w:p w14:paraId="68A9FA4E" w14:textId="77777777" w:rsidR="00923663" w:rsidRPr="00D10356" w:rsidRDefault="00923663" w:rsidP="00225788">
      <w:pPr>
        <w:pStyle w:val="FSNoteDetail"/>
        <w:spacing w:before="0" w:line="120" w:lineRule="atLeast"/>
        <w:ind w:left="0"/>
        <w:rPr>
          <w:rFonts w:asciiTheme="minorHAnsi" w:hAnsiTheme="minorHAnsi" w:cstheme="minorBidi"/>
          <w:sz w:val="16"/>
          <w:szCs w:val="16"/>
        </w:rPr>
      </w:pPr>
    </w:p>
    <w:p w14:paraId="5BF471D4" w14:textId="77777777" w:rsidR="00923663" w:rsidRDefault="00923663" w:rsidP="00225788">
      <w:pPr>
        <w:pStyle w:val="FSNoteDetail"/>
        <w:spacing w:before="0" w:line="120" w:lineRule="atLeast"/>
        <w:ind w:left="0"/>
        <w:rPr>
          <w:rFonts w:asciiTheme="minorHAnsi" w:hAnsiTheme="minorHAnsi" w:cstheme="minorBidi"/>
          <w:i/>
          <w:iCs/>
          <w:sz w:val="20"/>
          <w:szCs w:val="20"/>
        </w:rPr>
      </w:pPr>
      <w:r w:rsidRPr="007A75AF">
        <w:rPr>
          <w:rFonts w:asciiTheme="minorHAnsi" w:hAnsiTheme="minorHAnsi" w:cstheme="minorBidi"/>
          <w:i/>
          <w:iCs/>
          <w:sz w:val="20"/>
          <w:szCs w:val="20"/>
        </w:rPr>
        <w:t>Fees and service income</w:t>
      </w:r>
    </w:p>
    <w:p w14:paraId="4BBFB6A5" w14:textId="77777777" w:rsidR="00923663" w:rsidRPr="00D10356" w:rsidRDefault="00923663" w:rsidP="00225788">
      <w:pPr>
        <w:pStyle w:val="FSNoteDetail"/>
        <w:spacing w:before="0" w:line="120" w:lineRule="atLeast"/>
        <w:ind w:left="0"/>
        <w:rPr>
          <w:rFonts w:asciiTheme="minorHAnsi" w:hAnsiTheme="minorHAnsi" w:cstheme="minorBidi"/>
          <w:sz w:val="16"/>
          <w:szCs w:val="16"/>
        </w:rPr>
      </w:pPr>
    </w:p>
    <w:p w14:paraId="14CEAF9C" w14:textId="77777777" w:rsidR="00923663" w:rsidRPr="00F928A2" w:rsidRDefault="00923663" w:rsidP="00225788">
      <w:pPr>
        <w:pStyle w:val="FSNoteDetail"/>
        <w:spacing w:before="0" w:line="120" w:lineRule="atLeast"/>
        <w:ind w:left="0"/>
        <w:rPr>
          <w:rFonts w:asciiTheme="minorHAnsi" w:hAnsiTheme="minorHAnsi" w:cstheme="minorBidi"/>
          <w:sz w:val="20"/>
          <w:szCs w:val="20"/>
        </w:rPr>
      </w:pPr>
      <w:r w:rsidRPr="00F928A2">
        <w:rPr>
          <w:rFonts w:asciiTheme="minorHAnsi" w:hAnsiTheme="minorHAnsi" w:cstheme="minorBidi"/>
          <w:sz w:val="20"/>
          <w:szCs w:val="20"/>
        </w:rPr>
        <w:t>Back-end-fee and Front-end fee, Securities borrowing and Lending fee, Underwriting fee, Debt trading fee, and Selling agent are recognised as income when services have been rendered (Point in time).</w:t>
      </w:r>
    </w:p>
    <w:p w14:paraId="5833BB14" w14:textId="77777777" w:rsidR="00923663" w:rsidRPr="00D10356" w:rsidRDefault="00923663" w:rsidP="00225788">
      <w:pPr>
        <w:pStyle w:val="FSNoteDetail"/>
        <w:spacing w:before="0" w:line="120" w:lineRule="atLeast"/>
        <w:ind w:left="0"/>
        <w:rPr>
          <w:rFonts w:asciiTheme="minorHAnsi" w:hAnsiTheme="minorHAnsi" w:cstheme="minorBidi"/>
          <w:sz w:val="16"/>
          <w:szCs w:val="16"/>
        </w:rPr>
      </w:pPr>
    </w:p>
    <w:p w14:paraId="539CCC13" w14:textId="77777777" w:rsidR="00923663" w:rsidRDefault="00923663" w:rsidP="00225788">
      <w:pPr>
        <w:pStyle w:val="FSNoteDetail"/>
        <w:spacing w:before="0" w:line="120" w:lineRule="atLeast"/>
        <w:ind w:left="0"/>
        <w:rPr>
          <w:rFonts w:asciiTheme="minorHAnsi" w:hAnsiTheme="minorHAnsi" w:cstheme="minorBidi"/>
          <w:sz w:val="20"/>
          <w:szCs w:val="20"/>
        </w:rPr>
      </w:pPr>
      <w:r w:rsidRPr="00F928A2">
        <w:rPr>
          <w:rFonts w:asciiTheme="minorHAnsi" w:hAnsiTheme="minorHAnsi" w:cstheme="minorBidi"/>
          <w:sz w:val="20"/>
          <w:szCs w:val="20"/>
        </w:rPr>
        <w:t>Management fee, Registrar and assets management fees, Financial advisory fee are recognised when services have been rendered, taken into account the stage of completion (Over time).</w:t>
      </w:r>
    </w:p>
    <w:p w14:paraId="414DDEA0" w14:textId="77777777" w:rsidR="00923663" w:rsidRPr="00D10356" w:rsidRDefault="00923663" w:rsidP="00225788">
      <w:pPr>
        <w:pStyle w:val="FSNoteDetail"/>
        <w:spacing w:before="0" w:line="120" w:lineRule="atLeast"/>
        <w:ind w:left="0"/>
        <w:rPr>
          <w:rFonts w:asciiTheme="minorHAnsi" w:hAnsiTheme="minorHAnsi" w:cstheme="minorBidi"/>
          <w:sz w:val="16"/>
          <w:szCs w:val="16"/>
        </w:rPr>
      </w:pPr>
    </w:p>
    <w:p w14:paraId="63628547" w14:textId="77777777" w:rsidR="00923663" w:rsidRPr="006E192D" w:rsidRDefault="00923663" w:rsidP="00225788">
      <w:pPr>
        <w:pStyle w:val="FSNoteDetail"/>
        <w:spacing w:before="0" w:line="120" w:lineRule="atLeast"/>
        <w:ind w:left="0"/>
        <w:rPr>
          <w:rFonts w:asciiTheme="minorHAnsi" w:hAnsiTheme="minorHAnsi" w:cstheme="minorBidi"/>
          <w:i/>
          <w:iCs/>
          <w:sz w:val="20"/>
          <w:szCs w:val="20"/>
        </w:rPr>
      </w:pPr>
      <w:r w:rsidRPr="006E192D">
        <w:rPr>
          <w:rFonts w:asciiTheme="minorHAnsi" w:hAnsiTheme="minorHAnsi" w:cstheme="minorBidi"/>
          <w:i/>
          <w:iCs/>
          <w:sz w:val="20"/>
          <w:szCs w:val="20"/>
        </w:rPr>
        <w:t>Interest income</w:t>
      </w:r>
    </w:p>
    <w:p w14:paraId="559FD6E0" w14:textId="77777777" w:rsidR="00923663" w:rsidRPr="00D10356" w:rsidRDefault="00923663" w:rsidP="00225788">
      <w:pPr>
        <w:pStyle w:val="FSNoteDetail"/>
        <w:spacing w:before="0" w:line="120" w:lineRule="atLeast"/>
        <w:ind w:left="0"/>
        <w:rPr>
          <w:rFonts w:asciiTheme="minorHAnsi" w:hAnsiTheme="minorHAnsi" w:cstheme="minorBidi"/>
          <w:sz w:val="16"/>
          <w:szCs w:val="16"/>
        </w:rPr>
      </w:pPr>
    </w:p>
    <w:p w14:paraId="7003204C" w14:textId="77777777" w:rsidR="00923663" w:rsidRPr="00F928A2" w:rsidRDefault="00923663" w:rsidP="00225788">
      <w:pPr>
        <w:pStyle w:val="FSNoteDetail"/>
        <w:spacing w:before="0" w:line="120" w:lineRule="atLeast"/>
        <w:ind w:left="0"/>
        <w:rPr>
          <w:rFonts w:asciiTheme="minorHAnsi" w:hAnsiTheme="minorHAnsi" w:cstheme="minorBidi"/>
          <w:sz w:val="20"/>
          <w:szCs w:val="20"/>
        </w:rPr>
      </w:pPr>
      <w:r w:rsidRPr="00F928A2">
        <w:rPr>
          <w:rFonts w:asciiTheme="minorHAnsi" w:hAnsiTheme="minorHAnsi" w:cstheme="minorBidi"/>
          <w:sz w:val="20"/>
          <w:szCs w:val="20"/>
        </w:rPr>
        <w:t>Interest is recognised as income on an accrual basis by calculating the effective interest rate and gross book value. Except for receivables with credit impairment as at the date of the financial statements which must be calculated from the effective interest rate and amortised cost net of allowance for expected credit loss of that debtor.</w:t>
      </w:r>
    </w:p>
    <w:p w14:paraId="454430A8" w14:textId="77777777" w:rsidR="0040110F" w:rsidRPr="00D10356" w:rsidRDefault="0040110F" w:rsidP="00225788">
      <w:pPr>
        <w:pStyle w:val="FSNoteDetail"/>
        <w:spacing w:before="0" w:line="120" w:lineRule="atLeast"/>
        <w:ind w:left="0"/>
        <w:rPr>
          <w:rFonts w:asciiTheme="minorHAnsi" w:hAnsiTheme="minorHAnsi" w:cstheme="minorBidi"/>
          <w:sz w:val="16"/>
          <w:szCs w:val="16"/>
        </w:rPr>
      </w:pPr>
    </w:p>
    <w:p w14:paraId="2E0B4B25" w14:textId="77777777" w:rsidR="00923663" w:rsidRPr="006E192D" w:rsidRDefault="00923663" w:rsidP="00225788">
      <w:pPr>
        <w:pStyle w:val="FSNoteDetail"/>
        <w:spacing w:before="0" w:line="120" w:lineRule="atLeast"/>
        <w:ind w:left="0"/>
        <w:rPr>
          <w:rFonts w:asciiTheme="minorHAnsi" w:hAnsiTheme="minorHAnsi" w:cstheme="minorBidi"/>
          <w:i/>
          <w:iCs/>
          <w:sz w:val="20"/>
          <w:szCs w:val="20"/>
        </w:rPr>
      </w:pPr>
      <w:r w:rsidRPr="006E192D">
        <w:rPr>
          <w:rFonts w:asciiTheme="minorHAnsi" w:hAnsiTheme="minorHAnsi" w:cstheme="minorBidi"/>
          <w:i/>
          <w:iCs/>
          <w:sz w:val="20"/>
          <w:szCs w:val="20"/>
        </w:rPr>
        <w:t>Gains (losses) and return on financial instruments</w:t>
      </w:r>
    </w:p>
    <w:p w14:paraId="024E996B" w14:textId="77777777" w:rsidR="00923663" w:rsidRPr="00D10356" w:rsidRDefault="00923663" w:rsidP="00225788">
      <w:pPr>
        <w:pStyle w:val="FSNoteDetail"/>
        <w:spacing w:before="0" w:line="120" w:lineRule="atLeast"/>
        <w:ind w:left="0"/>
        <w:rPr>
          <w:rFonts w:asciiTheme="minorHAnsi" w:hAnsiTheme="minorHAnsi" w:cstheme="minorBidi"/>
          <w:sz w:val="16"/>
          <w:szCs w:val="16"/>
        </w:rPr>
      </w:pPr>
    </w:p>
    <w:p w14:paraId="1C606295" w14:textId="77777777" w:rsidR="00923663" w:rsidRPr="00B32BDF" w:rsidRDefault="00923663" w:rsidP="00225788">
      <w:pPr>
        <w:pStyle w:val="FSNoteDetail"/>
        <w:spacing w:before="0" w:line="120" w:lineRule="atLeast"/>
        <w:ind w:left="0"/>
        <w:rPr>
          <w:rFonts w:asciiTheme="minorHAnsi" w:hAnsiTheme="minorHAnsi" w:cstheme="minorBidi"/>
          <w:i/>
          <w:iCs/>
          <w:sz w:val="20"/>
          <w:szCs w:val="20"/>
        </w:rPr>
      </w:pPr>
      <w:r w:rsidRPr="00B32BDF">
        <w:rPr>
          <w:rFonts w:asciiTheme="minorHAnsi" w:hAnsiTheme="minorHAnsi" w:cstheme="minorBidi"/>
          <w:i/>
          <w:iCs/>
          <w:sz w:val="20"/>
          <w:szCs w:val="20"/>
        </w:rPr>
        <w:t>Gains (losses) on investments and derivatives</w:t>
      </w:r>
    </w:p>
    <w:p w14:paraId="38B2B743" w14:textId="77777777" w:rsidR="00923663" w:rsidRPr="00D10356" w:rsidRDefault="00923663" w:rsidP="00225788">
      <w:pPr>
        <w:pStyle w:val="FSNoteDetail"/>
        <w:spacing w:before="0" w:line="120" w:lineRule="atLeast"/>
        <w:ind w:left="0"/>
        <w:rPr>
          <w:rFonts w:asciiTheme="minorHAnsi" w:hAnsiTheme="minorHAnsi" w:cstheme="minorBidi"/>
          <w:sz w:val="16"/>
          <w:szCs w:val="16"/>
        </w:rPr>
      </w:pPr>
    </w:p>
    <w:p w14:paraId="3B2D5A9C" w14:textId="77777777" w:rsidR="00923663" w:rsidRPr="00F928A2" w:rsidRDefault="00923663" w:rsidP="00225788">
      <w:pPr>
        <w:pStyle w:val="FSNoteDetail"/>
        <w:spacing w:before="0" w:line="120" w:lineRule="atLeast"/>
        <w:ind w:left="0"/>
        <w:rPr>
          <w:rFonts w:asciiTheme="minorHAnsi" w:hAnsiTheme="minorHAnsi" w:cstheme="minorBidi"/>
          <w:sz w:val="20"/>
          <w:szCs w:val="20"/>
        </w:rPr>
      </w:pPr>
      <w:r w:rsidRPr="00F928A2">
        <w:rPr>
          <w:rFonts w:asciiTheme="minorHAnsi" w:hAnsiTheme="minorHAnsi" w:cstheme="minorBidi"/>
          <w:sz w:val="20"/>
          <w:szCs w:val="20"/>
        </w:rPr>
        <w:t>Gains (losses) on investments and derivatives are recognised as income/expense on the transaction date.</w:t>
      </w:r>
    </w:p>
    <w:p w14:paraId="2979BBB8" w14:textId="77777777" w:rsidR="00116FD4" w:rsidRDefault="00116FD4" w:rsidP="00225788">
      <w:pPr>
        <w:pStyle w:val="FSNoteDetail"/>
        <w:spacing w:before="0" w:line="120" w:lineRule="atLeast"/>
        <w:ind w:left="0"/>
        <w:rPr>
          <w:rFonts w:asciiTheme="minorHAnsi" w:hAnsiTheme="minorHAnsi" w:cstheme="minorBidi"/>
          <w:i/>
          <w:iCs/>
          <w:sz w:val="20"/>
          <w:szCs w:val="20"/>
        </w:rPr>
      </w:pPr>
    </w:p>
    <w:p w14:paraId="6E4402A8" w14:textId="57C486F1" w:rsidR="00923663" w:rsidRPr="001602B6" w:rsidRDefault="00923663" w:rsidP="00225788">
      <w:pPr>
        <w:pStyle w:val="FSNoteDetail"/>
        <w:spacing w:before="0" w:line="120" w:lineRule="atLeast"/>
        <w:ind w:left="0"/>
        <w:rPr>
          <w:rFonts w:asciiTheme="minorHAnsi" w:hAnsiTheme="minorHAnsi" w:cstheme="minorBidi"/>
          <w:i/>
          <w:iCs/>
          <w:sz w:val="20"/>
          <w:szCs w:val="20"/>
        </w:rPr>
      </w:pPr>
      <w:r w:rsidRPr="001602B6">
        <w:rPr>
          <w:rFonts w:asciiTheme="minorHAnsi" w:hAnsiTheme="minorHAnsi" w:cstheme="minorBidi"/>
          <w:i/>
          <w:iCs/>
          <w:sz w:val="20"/>
          <w:szCs w:val="20"/>
        </w:rPr>
        <w:t>Dividend income</w:t>
      </w:r>
    </w:p>
    <w:p w14:paraId="4226EB21" w14:textId="77777777" w:rsidR="00923663" w:rsidRPr="00D10356" w:rsidRDefault="00923663" w:rsidP="00225788">
      <w:pPr>
        <w:pStyle w:val="FSNoteDetail"/>
        <w:spacing w:before="0" w:line="120" w:lineRule="atLeast"/>
        <w:ind w:left="0"/>
        <w:rPr>
          <w:rFonts w:asciiTheme="minorHAnsi" w:hAnsiTheme="minorHAnsi" w:cstheme="minorBidi"/>
          <w:sz w:val="16"/>
          <w:szCs w:val="16"/>
        </w:rPr>
      </w:pPr>
    </w:p>
    <w:p w14:paraId="6A1733D1" w14:textId="77777777" w:rsidR="00923663" w:rsidRPr="00F928A2" w:rsidRDefault="00923663" w:rsidP="00225788">
      <w:pPr>
        <w:pStyle w:val="FSNoteDetail"/>
        <w:spacing w:before="0" w:line="120" w:lineRule="atLeast"/>
        <w:ind w:left="0"/>
        <w:rPr>
          <w:rFonts w:asciiTheme="minorHAnsi" w:hAnsiTheme="minorHAnsi" w:cstheme="minorBidi"/>
          <w:sz w:val="20"/>
          <w:szCs w:val="20"/>
        </w:rPr>
      </w:pPr>
      <w:r w:rsidRPr="00F928A2">
        <w:rPr>
          <w:rFonts w:asciiTheme="minorHAnsi" w:hAnsiTheme="minorHAnsi" w:cstheme="minorBidi"/>
          <w:sz w:val="20"/>
          <w:szCs w:val="20"/>
        </w:rPr>
        <w:t>Dividend income is recognised when the right to receive the dividend is established.</w:t>
      </w:r>
    </w:p>
    <w:p w14:paraId="172BC92C" w14:textId="77777777" w:rsidR="00923663" w:rsidRPr="00D10356" w:rsidRDefault="00923663" w:rsidP="00225788">
      <w:pPr>
        <w:pStyle w:val="FSNoteDetail"/>
        <w:spacing w:before="0" w:line="120" w:lineRule="atLeast"/>
        <w:ind w:left="0"/>
        <w:rPr>
          <w:rFonts w:asciiTheme="minorHAnsi" w:hAnsiTheme="minorHAnsi" w:cstheme="minorBidi"/>
          <w:sz w:val="16"/>
          <w:szCs w:val="16"/>
        </w:rPr>
      </w:pPr>
    </w:p>
    <w:p w14:paraId="05D15436" w14:textId="77777777" w:rsidR="00923663" w:rsidRDefault="00923663" w:rsidP="00225788">
      <w:pPr>
        <w:pStyle w:val="FSNoteDetail"/>
        <w:spacing w:before="0" w:line="120" w:lineRule="atLeast"/>
        <w:ind w:left="0"/>
        <w:rPr>
          <w:rFonts w:asciiTheme="minorHAnsi" w:hAnsiTheme="minorHAnsi" w:cstheme="minorBidi"/>
          <w:i/>
          <w:iCs/>
          <w:sz w:val="20"/>
          <w:szCs w:val="20"/>
        </w:rPr>
      </w:pPr>
      <w:r w:rsidRPr="00C06289">
        <w:rPr>
          <w:rFonts w:asciiTheme="minorHAnsi" w:hAnsiTheme="minorHAnsi" w:cstheme="minorBidi"/>
          <w:i/>
          <w:iCs/>
          <w:sz w:val="20"/>
          <w:szCs w:val="20"/>
        </w:rPr>
        <w:t>Other expenses</w:t>
      </w:r>
    </w:p>
    <w:p w14:paraId="4A984A13" w14:textId="77777777" w:rsidR="00923663" w:rsidRPr="00D10356" w:rsidRDefault="00923663" w:rsidP="00225788">
      <w:pPr>
        <w:pStyle w:val="FSNoteDetail"/>
        <w:spacing w:before="0" w:line="120" w:lineRule="atLeast"/>
        <w:ind w:left="0"/>
        <w:rPr>
          <w:rFonts w:asciiTheme="minorHAnsi" w:hAnsiTheme="minorHAnsi" w:cstheme="minorBidi"/>
          <w:sz w:val="16"/>
          <w:szCs w:val="16"/>
        </w:rPr>
      </w:pPr>
    </w:p>
    <w:p w14:paraId="4F5E860E" w14:textId="365D359D" w:rsidR="00923663" w:rsidRDefault="00923663" w:rsidP="00225788">
      <w:pPr>
        <w:pStyle w:val="FSNoteDetail"/>
        <w:spacing w:before="0" w:line="120" w:lineRule="atLeast"/>
        <w:ind w:left="0"/>
        <w:rPr>
          <w:rFonts w:asciiTheme="minorHAnsi" w:hAnsiTheme="minorHAnsi" w:cstheme="minorBidi"/>
          <w:sz w:val="20"/>
          <w:szCs w:val="20"/>
        </w:rPr>
      </w:pPr>
      <w:r w:rsidRPr="00F928A2">
        <w:rPr>
          <w:rFonts w:asciiTheme="minorHAnsi" w:hAnsiTheme="minorHAnsi" w:cstheme="minorBidi"/>
          <w:sz w:val="20"/>
          <w:szCs w:val="20"/>
        </w:rPr>
        <w:t xml:space="preserve">Expenses are recognised on an accrual basis. Except for the expected credit losses which are shown in Note </w:t>
      </w:r>
      <w:r w:rsidR="009C7280">
        <w:rPr>
          <w:rFonts w:asciiTheme="minorHAnsi" w:hAnsiTheme="minorHAnsi" w:cstheme="minorBidi"/>
          <w:sz w:val="20"/>
          <w:szCs w:val="20"/>
        </w:rPr>
        <w:t>30</w:t>
      </w:r>
      <w:r w:rsidRPr="00F928A2">
        <w:rPr>
          <w:rFonts w:asciiTheme="minorHAnsi" w:hAnsiTheme="minorHAnsi" w:cstheme="minorBidi"/>
          <w:sz w:val="20"/>
          <w:szCs w:val="20"/>
        </w:rPr>
        <w:t xml:space="preserve"> to the financial statements.</w:t>
      </w:r>
    </w:p>
    <w:p w14:paraId="55CCEB11" w14:textId="7849A80A" w:rsidR="00DD144E" w:rsidRPr="0035784A" w:rsidRDefault="00DD144E" w:rsidP="00225788">
      <w:pPr>
        <w:tabs>
          <w:tab w:val="left" w:pos="284"/>
        </w:tabs>
        <w:spacing w:line="120" w:lineRule="atLeast"/>
        <w:jc w:val="both"/>
        <w:rPr>
          <w:rFonts w:ascii="Calibri" w:hAnsi="Calibri" w:cs="Calibri"/>
          <w:b/>
          <w:bCs/>
          <w:i/>
          <w:iCs/>
          <w:sz w:val="20"/>
          <w:szCs w:val="20"/>
        </w:rPr>
      </w:pPr>
      <w:r w:rsidRPr="0035784A">
        <w:rPr>
          <w:rFonts w:ascii="Calibri" w:hAnsi="Calibri" w:cs="Calibri"/>
          <w:b/>
          <w:bCs/>
          <w:i/>
          <w:iCs/>
          <w:sz w:val="20"/>
          <w:szCs w:val="20"/>
        </w:rPr>
        <w:lastRenderedPageBreak/>
        <w:t>Cash and Cash Equivalents</w:t>
      </w:r>
    </w:p>
    <w:p w14:paraId="3162E190" w14:textId="77777777" w:rsidR="00DD144E" w:rsidRPr="00231044" w:rsidRDefault="00DD144E" w:rsidP="00225788">
      <w:pPr>
        <w:tabs>
          <w:tab w:val="left" w:pos="0"/>
        </w:tabs>
        <w:spacing w:line="120" w:lineRule="atLeast"/>
        <w:jc w:val="both"/>
        <w:rPr>
          <w:rFonts w:ascii="Calibri" w:hAnsi="Calibri" w:cs="Calibri"/>
          <w:sz w:val="16"/>
          <w:szCs w:val="16"/>
        </w:rPr>
      </w:pPr>
    </w:p>
    <w:p w14:paraId="39742ADA" w14:textId="0ADAF6F9" w:rsidR="00DD144E" w:rsidRDefault="00DD144E" w:rsidP="00225788">
      <w:pPr>
        <w:tabs>
          <w:tab w:val="left" w:pos="284"/>
        </w:tabs>
        <w:spacing w:line="120" w:lineRule="atLeast"/>
        <w:jc w:val="both"/>
        <w:rPr>
          <w:rFonts w:ascii="Calibri" w:hAnsi="Calibri" w:cs="Calibri"/>
          <w:sz w:val="20"/>
          <w:szCs w:val="20"/>
        </w:rPr>
      </w:pPr>
      <w:r w:rsidRPr="0035784A">
        <w:rPr>
          <w:rFonts w:ascii="Calibri" w:hAnsi="Calibri" w:cs="Calibri"/>
          <w:sz w:val="20"/>
          <w:szCs w:val="20"/>
        </w:rPr>
        <w:t xml:space="preserve">Cash and cash equivalents consist of cash in hand, cash in-transit, cheque in-transit, deposits at financial institutions and fixed deposit and </w:t>
      </w:r>
      <w:r w:rsidR="001602B6">
        <w:rPr>
          <w:rFonts w:ascii="Calibri" w:hAnsi="Calibri" w:cs="Calibri"/>
          <w:sz w:val="20"/>
          <w:szCs w:val="20"/>
        </w:rPr>
        <w:t>promissory notes</w:t>
      </w:r>
      <w:r w:rsidR="008247F3" w:rsidRPr="008247F3">
        <w:rPr>
          <w:rFonts w:ascii="Calibri" w:hAnsi="Calibri" w:cs="Calibri"/>
          <w:sz w:val="20"/>
          <w:szCs w:val="20"/>
        </w:rPr>
        <w:t xml:space="preserve"> maturing within 3 months or less from the date of acquisition and not subject to withdrawal restrictions.</w:t>
      </w:r>
    </w:p>
    <w:p w14:paraId="552C0E35" w14:textId="77777777" w:rsidR="00C0115F" w:rsidRPr="00801194" w:rsidRDefault="00C0115F" w:rsidP="004F258A">
      <w:pPr>
        <w:tabs>
          <w:tab w:val="left" w:pos="284"/>
        </w:tabs>
        <w:spacing w:line="160" w:lineRule="atLeast"/>
        <w:jc w:val="both"/>
        <w:rPr>
          <w:rFonts w:ascii="Calibri" w:hAnsi="Calibri" w:cs="Calibri"/>
          <w:sz w:val="16"/>
          <w:szCs w:val="16"/>
        </w:rPr>
      </w:pPr>
    </w:p>
    <w:p w14:paraId="7D9F8066" w14:textId="0782DAEB" w:rsidR="00C0115F" w:rsidRPr="00801194" w:rsidRDefault="00C0115F" w:rsidP="004F258A">
      <w:pPr>
        <w:tabs>
          <w:tab w:val="left" w:pos="540"/>
        </w:tabs>
        <w:spacing w:line="160" w:lineRule="atLeast"/>
        <w:jc w:val="both"/>
        <w:outlineLvl w:val="0"/>
        <w:rPr>
          <w:rFonts w:ascii="Calibri" w:hAnsi="Calibri" w:cs="Calibri"/>
          <w:b/>
          <w:bCs/>
          <w:i/>
          <w:iCs/>
          <w:sz w:val="20"/>
          <w:szCs w:val="20"/>
        </w:rPr>
      </w:pPr>
      <w:r w:rsidRPr="00801194">
        <w:rPr>
          <w:rFonts w:ascii="Calibri" w:hAnsi="Calibri" w:cs="Calibri"/>
          <w:b/>
          <w:bCs/>
          <w:i/>
          <w:iCs/>
          <w:sz w:val="20"/>
          <w:szCs w:val="20"/>
        </w:rPr>
        <w:t>Recognition and amortisation of customers’ assets</w:t>
      </w:r>
    </w:p>
    <w:p w14:paraId="6E106F18" w14:textId="77777777" w:rsidR="00C0115F" w:rsidRPr="00801194" w:rsidRDefault="00C0115F" w:rsidP="004F258A">
      <w:pPr>
        <w:tabs>
          <w:tab w:val="left" w:pos="540"/>
        </w:tabs>
        <w:spacing w:line="160" w:lineRule="atLeast"/>
        <w:jc w:val="both"/>
        <w:outlineLvl w:val="0"/>
        <w:rPr>
          <w:rFonts w:ascii="Calibri" w:hAnsi="Calibri" w:cs="Calibri"/>
          <w:sz w:val="16"/>
          <w:szCs w:val="16"/>
        </w:rPr>
      </w:pPr>
    </w:p>
    <w:p w14:paraId="6B0DC476" w14:textId="1629EC69" w:rsidR="00C0115F" w:rsidRDefault="00C0115F" w:rsidP="004F258A">
      <w:pPr>
        <w:tabs>
          <w:tab w:val="left" w:pos="540"/>
        </w:tabs>
        <w:spacing w:line="160" w:lineRule="atLeast"/>
        <w:jc w:val="both"/>
        <w:outlineLvl w:val="0"/>
        <w:rPr>
          <w:rFonts w:ascii="Calibri" w:hAnsi="Calibri" w:cs="Calibri"/>
          <w:sz w:val="20"/>
          <w:szCs w:val="20"/>
        </w:rPr>
      </w:pPr>
      <w:r w:rsidRPr="00C0115F">
        <w:rPr>
          <w:rFonts w:ascii="Calibri" w:hAnsi="Calibri" w:cs="Calibri"/>
          <w:sz w:val="20"/>
          <w:szCs w:val="20"/>
        </w:rPr>
        <w:t>Assets which customers have placed with the Company for securities trading, in term of cash accounts, cash balance and credit balance accounts, including amounts which customers have placed as security for derivative trading, are recorded as assets and liabilities of the Company for internal control purpose. At the financial position date, the Company writes off those amounts which there are no guarantee obligations from both assets and liabilities and presents only those assets which belong to the Company.</w:t>
      </w:r>
    </w:p>
    <w:p w14:paraId="615F33DC" w14:textId="77777777" w:rsidR="00C0115F" w:rsidRPr="00801194" w:rsidRDefault="00C0115F" w:rsidP="004F258A">
      <w:pPr>
        <w:tabs>
          <w:tab w:val="left" w:pos="540"/>
        </w:tabs>
        <w:spacing w:line="160" w:lineRule="atLeast"/>
        <w:jc w:val="both"/>
        <w:outlineLvl w:val="0"/>
        <w:rPr>
          <w:rFonts w:ascii="Calibri" w:hAnsi="Calibri" w:cs="Calibri"/>
          <w:sz w:val="16"/>
          <w:szCs w:val="16"/>
        </w:rPr>
      </w:pPr>
    </w:p>
    <w:p w14:paraId="0A36C301" w14:textId="42150BC3" w:rsidR="00C0115F" w:rsidRPr="00801194" w:rsidRDefault="00C0115F" w:rsidP="004F258A">
      <w:pPr>
        <w:tabs>
          <w:tab w:val="left" w:pos="540"/>
        </w:tabs>
        <w:spacing w:line="160" w:lineRule="atLeast"/>
        <w:jc w:val="both"/>
        <w:outlineLvl w:val="0"/>
        <w:rPr>
          <w:rFonts w:ascii="Calibri" w:hAnsi="Calibri" w:cs="Calibri"/>
          <w:b/>
          <w:bCs/>
          <w:i/>
          <w:iCs/>
          <w:sz w:val="20"/>
          <w:szCs w:val="20"/>
        </w:rPr>
      </w:pPr>
      <w:r w:rsidRPr="00801194">
        <w:rPr>
          <w:rFonts w:ascii="Calibri" w:hAnsi="Calibri" w:cs="Calibri"/>
          <w:b/>
          <w:bCs/>
          <w:i/>
          <w:iCs/>
          <w:sz w:val="20"/>
          <w:szCs w:val="20"/>
        </w:rPr>
        <w:t>Receivables from/payables to Clearing House and brokers</w:t>
      </w:r>
    </w:p>
    <w:p w14:paraId="15A4AFB1" w14:textId="77777777" w:rsidR="00C0115F" w:rsidRPr="00801194" w:rsidRDefault="00C0115F" w:rsidP="004F258A">
      <w:pPr>
        <w:tabs>
          <w:tab w:val="left" w:pos="540"/>
        </w:tabs>
        <w:spacing w:line="160" w:lineRule="atLeast"/>
        <w:jc w:val="both"/>
        <w:outlineLvl w:val="0"/>
        <w:rPr>
          <w:rFonts w:ascii="Calibri" w:hAnsi="Calibri" w:cs="Calibri"/>
          <w:sz w:val="16"/>
          <w:szCs w:val="16"/>
        </w:rPr>
      </w:pPr>
    </w:p>
    <w:p w14:paraId="48F0B7ED" w14:textId="71E3B2A2" w:rsidR="00DD144E" w:rsidRPr="0035784A" w:rsidRDefault="00C0115F" w:rsidP="004F258A">
      <w:pPr>
        <w:tabs>
          <w:tab w:val="left" w:pos="540"/>
        </w:tabs>
        <w:spacing w:line="160" w:lineRule="atLeast"/>
        <w:jc w:val="both"/>
        <w:outlineLvl w:val="0"/>
        <w:rPr>
          <w:rFonts w:ascii="Calibri" w:hAnsi="Calibri" w:cs="Calibri"/>
          <w:sz w:val="20"/>
          <w:szCs w:val="20"/>
        </w:rPr>
      </w:pPr>
      <w:r w:rsidRPr="00C0115F">
        <w:rPr>
          <w:rFonts w:ascii="Calibri" w:hAnsi="Calibri" w:cs="Calibri"/>
          <w:sz w:val="20"/>
          <w:szCs w:val="20"/>
        </w:rPr>
        <w:t>Receivables from/payables to Clearing House and brokers comprise the net balance of receivables from/payables to Thailand Clearing House in respect of settlements for securities trades and derivative instruments. They include amounts pledged with Thailand Clearing House as security for derivatives trading, cash pledged with securities companies as collateral for securities trading, and the net balance of amounts receivable from/payable to securities companies in respect of securities trades settled overseas through securities companies.</w:t>
      </w:r>
    </w:p>
    <w:p w14:paraId="5A01E6B0" w14:textId="77777777" w:rsidR="008A0C13" w:rsidRPr="003826A8" w:rsidRDefault="008A0C13" w:rsidP="004F258A">
      <w:pPr>
        <w:pStyle w:val="FSNoteDetail"/>
        <w:tabs>
          <w:tab w:val="left" w:pos="180"/>
        </w:tabs>
        <w:spacing w:before="0" w:line="160" w:lineRule="atLeast"/>
        <w:ind w:left="0"/>
        <w:rPr>
          <w:rFonts w:asciiTheme="minorHAnsi" w:hAnsiTheme="minorHAnsi" w:cstheme="minorBidi"/>
          <w:sz w:val="16"/>
          <w:szCs w:val="16"/>
        </w:rPr>
      </w:pPr>
    </w:p>
    <w:p w14:paraId="6E4B03D2" w14:textId="5FFD0855" w:rsidR="00801194" w:rsidRPr="003826A8" w:rsidRDefault="00801194" w:rsidP="004F258A">
      <w:pPr>
        <w:tabs>
          <w:tab w:val="left" w:pos="540"/>
        </w:tabs>
        <w:spacing w:line="160" w:lineRule="atLeast"/>
        <w:jc w:val="both"/>
        <w:outlineLvl w:val="0"/>
        <w:rPr>
          <w:rFonts w:ascii="Calibri" w:hAnsi="Calibri" w:cs="Calibri"/>
          <w:b/>
          <w:bCs/>
          <w:i/>
          <w:iCs/>
          <w:sz w:val="20"/>
          <w:szCs w:val="20"/>
        </w:rPr>
      </w:pPr>
      <w:r w:rsidRPr="003826A8">
        <w:rPr>
          <w:rFonts w:ascii="Calibri" w:hAnsi="Calibri" w:cs="Calibri"/>
          <w:b/>
          <w:bCs/>
          <w:i/>
          <w:iCs/>
          <w:sz w:val="20"/>
          <w:szCs w:val="20"/>
        </w:rPr>
        <w:t xml:space="preserve">Securities and derivatives business receivables </w:t>
      </w:r>
    </w:p>
    <w:p w14:paraId="0935993F" w14:textId="77777777" w:rsidR="003826A8" w:rsidRPr="003826A8" w:rsidRDefault="003826A8" w:rsidP="004F258A">
      <w:pPr>
        <w:pStyle w:val="FSNoteDetail"/>
        <w:tabs>
          <w:tab w:val="left" w:pos="180"/>
        </w:tabs>
        <w:spacing w:before="0" w:line="160" w:lineRule="atLeast"/>
        <w:ind w:left="0"/>
        <w:rPr>
          <w:rFonts w:asciiTheme="minorHAnsi" w:hAnsiTheme="minorHAnsi" w:cstheme="minorBidi"/>
          <w:sz w:val="16"/>
          <w:szCs w:val="16"/>
        </w:rPr>
      </w:pPr>
    </w:p>
    <w:p w14:paraId="4EDE78CA" w14:textId="7CCC9836" w:rsidR="00801194" w:rsidRPr="00801194" w:rsidRDefault="00801194" w:rsidP="004F258A">
      <w:pPr>
        <w:pStyle w:val="FSNoteDetail"/>
        <w:tabs>
          <w:tab w:val="left" w:pos="180"/>
        </w:tabs>
        <w:spacing w:before="0" w:line="160" w:lineRule="atLeast"/>
        <w:ind w:left="0"/>
        <w:rPr>
          <w:rFonts w:asciiTheme="minorHAnsi" w:hAnsiTheme="minorHAnsi" w:cstheme="minorBidi"/>
          <w:sz w:val="20"/>
          <w:szCs w:val="20"/>
        </w:rPr>
      </w:pPr>
      <w:r w:rsidRPr="00801194">
        <w:rPr>
          <w:rFonts w:asciiTheme="minorHAnsi" w:hAnsiTheme="minorHAnsi" w:cstheme="minorBidi"/>
          <w:sz w:val="20"/>
          <w:szCs w:val="20"/>
        </w:rPr>
        <w:t>Securities and derivatives business receivables comprise 3 categories as follows:</w:t>
      </w:r>
    </w:p>
    <w:p w14:paraId="47CCADA2" w14:textId="77777777" w:rsidR="00801194" w:rsidRPr="00801194" w:rsidRDefault="00801194" w:rsidP="004F258A">
      <w:pPr>
        <w:pStyle w:val="FSNoteDetail"/>
        <w:tabs>
          <w:tab w:val="left" w:pos="284"/>
        </w:tabs>
        <w:spacing w:before="0" w:line="160" w:lineRule="atLeast"/>
        <w:ind w:left="0"/>
        <w:rPr>
          <w:rFonts w:asciiTheme="minorHAnsi" w:hAnsiTheme="minorHAnsi" w:cstheme="minorBidi"/>
          <w:sz w:val="20"/>
          <w:szCs w:val="20"/>
        </w:rPr>
      </w:pPr>
      <w:r w:rsidRPr="00801194">
        <w:rPr>
          <w:rFonts w:asciiTheme="minorHAnsi" w:hAnsiTheme="minorHAnsi" w:cstheme="minorBidi"/>
          <w:sz w:val="20"/>
          <w:szCs w:val="20"/>
        </w:rPr>
        <w:t>a)</w:t>
      </w:r>
      <w:r w:rsidRPr="00801194">
        <w:rPr>
          <w:rFonts w:asciiTheme="minorHAnsi" w:hAnsiTheme="minorHAnsi" w:cstheme="minorBidi"/>
          <w:sz w:val="20"/>
          <w:szCs w:val="20"/>
        </w:rPr>
        <w:tab/>
        <w:t>Receivable from securities and derivatives business of cash accounts</w:t>
      </w:r>
    </w:p>
    <w:p w14:paraId="122DE7F0" w14:textId="0704F2FB" w:rsidR="00801194" w:rsidRDefault="00801194" w:rsidP="004F258A">
      <w:pPr>
        <w:pStyle w:val="FSNoteDetail"/>
        <w:tabs>
          <w:tab w:val="left" w:pos="284"/>
        </w:tabs>
        <w:spacing w:before="0" w:line="160" w:lineRule="atLeast"/>
        <w:ind w:left="284"/>
        <w:rPr>
          <w:rFonts w:asciiTheme="minorHAnsi" w:hAnsiTheme="minorHAnsi" w:cstheme="minorBidi"/>
          <w:sz w:val="20"/>
          <w:szCs w:val="20"/>
        </w:rPr>
      </w:pPr>
      <w:r w:rsidRPr="00801194">
        <w:rPr>
          <w:rFonts w:asciiTheme="minorHAnsi" w:hAnsiTheme="minorHAnsi" w:cstheme="minorBidi"/>
          <w:sz w:val="20"/>
          <w:szCs w:val="20"/>
        </w:rPr>
        <w:t>Receivable from securities and derivatives business of cash accounts are the receivables that were derived from cash settlements within 1 - 2 working days after the securities and derivatives purchasing date.</w:t>
      </w:r>
    </w:p>
    <w:p w14:paraId="63EA4572" w14:textId="77777777" w:rsidR="00116FD4" w:rsidRPr="00116FD4" w:rsidRDefault="00116FD4" w:rsidP="004F258A">
      <w:pPr>
        <w:pStyle w:val="FSNoteDetail"/>
        <w:tabs>
          <w:tab w:val="left" w:pos="284"/>
        </w:tabs>
        <w:spacing w:before="0" w:line="160" w:lineRule="atLeast"/>
        <w:ind w:left="284"/>
        <w:rPr>
          <w:rFonts w:asciiTheme="minorHAnsi" w:hAnsiTheme="minorHAnsi" w:cstheme="minorBidi"/>
          <w:sz w:val="16"/>
          <w:szCs w:val="16"/>
        </w:rPr>
      </w:pPr>
    </w:p>
    <w:p w14:paraId="06278BA0" w14:textId="77777777" w:rsidR="00801194" w:rsidRPr="00801194" w:rsidRDefault="00801194" w:rsidP="004F258A">
      <w:pPr>
        <w:pStyle w:val="FSNoteDetail"/>
        <w:tabs>
          <w:tab w:val="left" w:pos="284"/>
        </w:tabs>
        <w:spacing w:before="0" w:line="160" w:lineRule="atLeast"/>
        <w:ind w:left="0"/>
        <w:rPr>
          <w:rFonts w:asciiTheme="minorHAnsi" w:hAnsiTheme="minorHAnsi" w:cstheme="minorBidi"/>
          <w:sz w:val="20"/>
          <w:szCs w:val="20"/>
        </w:rPr>
      </w:pPr>
      <w:r w:rsidRPr="00801194">
        <w:rPr>
          <w:rFonts w:asciiTheme="minorHAnsi" w:hAnsiTheme="minorHAnsi" w:cstheme="minorBidi"/>
          <w:sz w:val="20"/>
          <w:szCs w:val="20"/>
        </w:rPr>
        <w:t>b)</w:t>
      </w:r>
      <w:r w:rsidRPr="00801194">
        <w:rPr>
          <w:rFonts w:asciiTheme="minorHAnsi" w:hAnsiTheme="minorHAnsi" w:cstheme="minorBidi"/>
          <w:sz w:val="20"/>
          <w:szCs w:val="20"/>
        </w:rPr>
        <w:tab/>
        <w:t>Credit balance receivables</w:t>
      </w:r>
    </w:p>
    <w:p w14:paraId="36243DC3" w14:textId="2D772472" w:rsidR="00801194" w:rsidRDefault="00801194" w:rsidP="004F258A">
      <w:pPr>
        <w:pStyle w:val="FSNoteDetail"/>
        <w:spacing w:before="0" w:line="160" w:lineRule="atLeast"/>
        <w:ind w:left="284"/>
        <w:rPr>
          <w:rFonts w:asciiTheme="minorHAnsi" w:hAnsiTheme="minorHAnsi" w:cstheme="minorBidi"/>
          <w:sz w:val="20"/>
          <w:szCs w:val="20"/>
        </w:rPr>
      </w:pPr>
      <w:r w:rsidRPr="00801194">
        <w:rPr>
          <w:rFonts w:asciiTheme="minorHAnsi" w:hAnsiTheme="minorHAnsi" w:cstheme="minorBidi"/>
          <w:sz w:val="20"/>
          <w:szCs w:val="20"/>
        </w:rPr>
        <w:t>Credit balance receivables are accounts that debtors are granted loan for securities purchasing with collaterals placed not lower than the rate required by the Stock Exchange of Thailand.</w:t>
      </w:r>
    </w:p>
    <w:p w14:paraId="4EBDF0D2" w14:textId="77777777" w:rsidR="00116FD4" w:rsidRPr="00116FD4" w:rsidRDefault="00116FD4" w:rsidP="004F258A">
      <w:pPr>
        <w:pStyle w:val="FSNoteDetail"/>
        <w:spacing w:before="0" w:line="160" w:lineRule="atLeast"/>
        <w:ind w:left="284"/>
        <w:rPr>
          <w:rFonts w:asciiTheme="minorHAnsi" w:hAnsiTheme="minorHAnsi" w:cstheme="minorBidi"/>
          <w:sz w:val="16"/>
          <w:szCs w:val="16"/>
        </w:rPr>
      </w:pPr>
    </w:p>
    <w:p w14:paraId="27622401" w14:textId="77777777" w:rsidR="00801194" w:rsidRPr="00801194" w:rsidRDefault="00801194" w:rsidP="004F258A">
      <w:pPr>
        <w:pStyle w:val="FSNoteDetail"/>
        <w:tabs>
          <w:tab w:val="left" w:pos="284"/>
        </w:tabs>
        <w:spacing w:before="0" w:line="160" w:lineRule="atLeast"/>
        <w:ind w:left="0"/>
        <w:rPr>
          <w:rFonts w:asciiTheme="minorHAnsi" w:hAnsiTheme="minorHAnsi" w:cstheme="minorBidi"/>
          <w:sz w:val="20"/>
          <w:szCs w:val="20"/>
        </w:rPr>
      </w:pPr>
      <w:r w:rsidRPr="00801194">
        <w:rPr>
          <w:rFonts w:asciiTheme="minorHAnsi" w:hAnsiTheme="minorHAnsi" w:cstheme="minorBidi"/>
          <w:sz w:val="20"/>
          <w:szCs w:val="20"/>
        </w:rPr>
        <w:t>c)</w:t>
      </w:r>
      <w:r w:rsidRPr="00801194">
        <w:rPr>
          <w:rFonts w:asciiTheme="minorHAnsi" w:hAnsiTheme="minorHAnsi" w:cstheme="minorBidi"/>
          <w:sz w:val="20"/>
          <w:szCs w:val="20"/>
        </w:rPr>
        <w:tab/>
        <w:t>Other receivables</w:t>
      </w:r>
    </w:p>
    <w:p w14:paraId="7B0BFCBF" w14:textId="0371EEB3" w:rsidR="00801194" w:rsidRPr="00801194" w:rsidRDefault="00801194" w:rsidP="004F258A">
      <w:pPr>
        <w:pStyle w:val="FSNoteDetail"/>
        <w:spacing w:before="0" w:line="160" w:lineRule="atLeast"/>
        <w:ind w:left="284"/>
        <w:rPr>
          <w:rFonts w:asciiTheme="minorHAnsi" w:hAnsiTheme="minorHAnsi" w:cstheme="minorBidi"/>
          <w:sz w:val="20"/>
          <w:szCs w:val="20"/>
        </w:rPr>
      </w:pPr>
      <w:r w:rsidRPr="00801194">
        <w:rPr>
          <w:rFonts w:asciiTheme="minorHAnsi" w:hAnsiTheme="minorHAnsi" w:cstheme="minorBidi"/>
          <w:sz w:val="20"/>
          <w:szCs w:val="20"/>
        </w:rPr>
        <w:t xml:space="preserve">Other receivables include overdue receivables from securities business of cash accounts, and receivable from credit balance accounts and restructured or installment </w:t>
      </w:r>
      <w:r w:rsidR="00FB6AF1">
        <w:rPr>
          <w:rFonts w:asciiTheme="minorHAnsi" w:hAnsiTheme="minorHAnsi" w:cstheme="minorBidi"/>
          <w:sz w:val="20"/>
          <w:szCs w:val="20"/>
        </w:rPr>
        <w:t xml:space="preserve">or legal proceedings </w:t>
      </w:r>
      <w:r w:rsidRPr="00801194">
        <w:rPr>
          <w:rFonts w:asciiTheme="minorHAnsi" w:hAnsiTheme="minorHAnsi" w:cstheme="minorBidi"/>
          <w:sz w:val="20"/>
          <w:szCs w:val="20"/>
        </w:rPr>
        <w:t>receivable.</w:t>
      </w:r>
    </w:p>
    <w:p w14:paraId="74B277A4" w14:textId="77777777" w:rsidR="003826A8" w:rsidRPr="003826A8" w:rsidRDefault="003826A8" w:rsidP="004F258A">
      <w:pPr>
        <w:pStyle w:val="FSNoteDetail"/>
        <w:spacing w:before="0" w:line="160" w:lineRule="atLeast"/>
        <w:ind w:left="0"/>
        <w:rPr>
          <w:rFonts w:asciiTheme="minorHAnsi" w:hAnsiTheme="minorHAnsi" w:cstheme="minorBidi"/>
          <w:sz w:val="16"/>
          <w:szCs w:val="16"/>
        </w:rPr>
      </w:pPr>
    </w:p>
    <w:p w14:paraId="15EC290B" w14:textId="3421186A" w:rsidR="00801194" w:rsidRPr="003826A8" w:rsidRDefault="00801194" w:rsidP="004F258A">
      <w:pPr>
        <w:tabs>
          <w:tab w:val="left" w:pos="540"/>
        </w:tabs>
        <w:spacing w:line="160" w:lineRule="atLeast"/>
        <w:jc w:val="both"/>
        <w:outlineLvl w:val="0"/>
        <w:rPr>
          <w:rFonts w:ascii="Calibri" w:hAnsi="Calibri" w:cs="Calibri"/>
          <w:b/>
          <w:bCs/>
          <w:i/>
          <w:iCs/>
          <w:sz w:val="20"/>
          <w:szCs w:val="20"/>
        </w:rPr>
      </w:pPr>
      <w:r w:rsidRPr="003826A8">
        <w:rPr>
          <w:rFonts w:ascii="Calibri" w:hAnsi="Calibri" w:cs="Calibri"/>
          <w:b/>
          <w:bCs/>
          <w:i/>
          <w:iCs/>
          <w:sz w:val="20"/>
          <w:szCs w:val="20"/>
        </w:rPr>
        <w:t>Borrowing and lending of securities</w:t>
      </w:r>
    </w:p>
    <w:p w14:paraId="3558CF18" w14:textId="77777777" w:rsidR="003826A8" w:rsidRPr="003826A8" w:rsidRDefault="003826A8" w:rsidP="004F258A">
      <w:pPr>
        <w:pStyle w:val="FSNoteDetail"/>
        <w:spacing w:before="0" w:line="160" w:lineRule="atLeast"/>
        <w:ind w:left="0"/>
        <w:rPr>
          <w:rFonts w:asciiTheme="minorHAnsi" w:hAnsiTheme="minorHAnsi" w:cstheme="minorBidi"/>
          <w:sz w:val="16"/>
          <w:szCs w:val="16"/>
        </w:rPr>
      </w:pPr>
    </w:p>
    <w:p w14:paraId="1FEF5600" w14:textId="7DA4C64F" w:rsidR="00801194" w:rsidRDefault="00801194" w:rsidP="004F258A">
      <w:pPr>
        <w:pStyle w:val="FSNoteDetail"/>
        <w:spacing w:before="0" w:line="160" w:lineRule="atLeast"/>
        <w:ind w:left="0"/>
        <w:rPr>
          <w:rFonts w:asciiTheme="minorHAnsi" w:hAnsiTheme="minorHAnsi" w:cstheme="minorBidi"/>
          <w:sz w:val="20"/>
          <w:szCs w:val="20"/>
        </w:rPr>
      </w:pPr>
      <w:r w:rsidRPr="00801194">
        <w:rPr>
          <w:rFonts w:asciiTheme="minorHAnsi" w:hAnsiTheme="minorHAnsi" w:cstheme="minorBidi"/>
          <w:sz w:val="20"/>
          <w:szCs w:val="20"/>
        </w:rPr>
        <w:t>The Company is engaged in securities borrowing and lending, whereby the Company acts as a principal or an agent of the borrowers and lenders of securities.</w:t>
      </w:r>
    </w:p>
    <w:p w14:paraId="7B91BE2F" w14:textId="77777777" w:rsidR="00801194" w:rsidRPr="003826A8" w:rsidRDefault="00801194" w:rsidP="00D10356">
      <w:pPr>
        <w:pStyle w:val="FSNoteDetail"/>
        <w:tabs>
          <w:tab w:val="left" w:pos="180"/>
        </w:tabs>
        <w:spacing w:before="0" w:line="160" w:lineRule="atLeast"/>
        <w:ind w:left="0"/>
        <w:rPr>
          <w:rFonts w:asciiTheme="minorHAnsi" w:hAnsiTheme="minorHAnsi" w:cstheme="minorBidi"/>
          <w:sz w:val="16"/>
          <w:szCs w:val="16"/>
        </w:rPr>
      </w:pPr>
    </w:p>
    <w:p w14:paraId="0E3AC52F" w14:textId="692DC570" w:rsidR="00801194" w:rsidRDefault="00801194" w:rsidP="004F258A">
      <w:pPr>
        <w:pStyle w:val="FSNoteDetail"/>
        <w:tabs>
          <w:tab w:val="left" w:pos="180"/>
        </w:tabs>
        <w:spacing w:before="0" w:line="160" w:lineRule="atLeast"/>
        <w:ind w:left="0"/>
        <w:rPr>
          <w:rFonts w:asciiTheme="minorHAnsi" w:hAnsiTheme="minorHAnsi" w:cstheme="minorBidi"/>
          <w:sz w:val="20"/>
          <w:szCs w:val="20"/>
        </w:rPr>
      </w:pPr>
      <w:r w:rsidRPr="00801194">
        <w:rPr>
          <w:rFonts w:asciiTheme="minorHAnsi" w:hAnsiTheme="minorHAnsi" w:cstheme="minorBidi"/>
          <w:sz w:val="20"/>
          <w:szCs w:val="20"/>
        </w:rPr>
        <w:t>The Company records its obligations to return borrowed securities which it has lent as “securities borrowing payables” and securities lent to customers are recorded as “securities borrowing receivables” in the statement of financial position. At the end of the year, the balance of securities borrowing payables and securities borrowing receivables are adjusted based on the latest offer price quoted on the Stock Exchange of Thailand of the last working day at the end of the reporting period. Gains or losses arising from such adjustment are included in part of profit or loss in the statement of comprehensive income. The Company records cash paid as collateral for securities borrowing as “guaranteed deposit receivables” and cash received as collateral for securities lending as “guarantee deposit payable”. Fees from borrowing and lending are recognised on an accrual basis over the term of the lending.</w:t>
      </w:r>
    </w:p>
    <w:p w14:paraId="1BFC5B17" w14:textId="3B3F4F6E" w:rsidR="004F258A" w:rsidRPr="00C27EDE" w:rsidRDefault="004F258A" w:rsidP="004F258A">
      <w:pPr>
        <w:pStyle w:val="FSNoteDetail"/>
        <w:tabs>
          <w:tab w:val="left" w:pos="180"/>
        </w:tabs>
        <w:spacing w:before="0" w:line="160" w:lineRule="atLeast"/>
        <w:ind w:left="0"/>
        <w:rPr>
          <w:rFonts w:asciiTheme="minorHAnsi" w:hAnsiTheme="minorHAnsi" w:cstheme="minorBidi"/>
          <w:sz w:val="16"/>
          <w:szCs w:val="16"/>
        </w:rPr>
      </w:pPr>
    </w:p>
    <w:p w14:paraId="06D71325" w14:textId="39B46F3C" w:rsidR="004F258A" w:rsidRPr="004F258A" w:rsidRDefault="004F258A" w:rsidP="004F258A">
      <w:pPr>
        <w:pStyle w:val="FSNoteDetail"/>
        <w:tabs>
          <w:tab w:val="left" w:pos="180"/>
        </w:tabs>
        <w:spacing w:before="0" w:line="160" w:lineRule="atLeast"/>
        <w:ind w:left="0"/>
        <w:rPr>
          <w:rFonts w:ascii="Calibri" w:eastAsia="Times New Roman" w:hAnsi="Calibri" w:cs="Calibri"/>
          <w:b/>
          <w:bCs/>
          <w:i/>
          <w:iCs/>
          <w:sz w:val="20"/>
          <w:szCs w:val="20"/>
        </w:rPr>
      </w:pPr>
      <w:r w:rsidRPr="004F258A">
        <w:rPr>
          <w:rFonts w:ascii="Calibri" w:eastAsia="Times New Roman" w:hAnsi="Calibri" w:cs="Calibri"/>
          <w:b/>
          <w:bCs/>
          <w:i/>
          <w:iCs/>
          <w:sz w:val="20"/>
          <w:szCs w:val="20"/>
        </w:rPr>
        <w:t>Investments</w:t>
      </w:r>
    </w:p>
    <w:p w14:paraId="1C65B7A6" w14:textId="15A0F5F6" w:rsidR="00801194" w:rsidRPr="004F258A" w:rsidRDefault="00801194" w:rsidP="00801194">
      <w:pPr>
        <w:pStyle w:val="FSNoteDetail"/>
        <w:tabs>
          <w:tab w:val="left" w:pos="180"/>
        </w:tabs>
        <w:spacing w:before="0" w:line="160" w:lineRule="atLeast"/>
        <w:ind w:left="0"/>
        <w:rPr>
          <w:rFonts w:asciiTheme="minorHAnsi" w:hAnsiTheme="minorHAnsi" w:cstheme="minorBidi"/>
          <w:sz w:val="16"/>
          <w:szCs w:val="16"/>
        </w:rPr>
      </w:pPr>
    </w:p>
    <w:p w14:paraId="5CD049AE" w14:textId="77777777" w:rsidR="004F258A" w:rsidRPr="004F258A" w:rsidRDefault="004F258A" w:rsidP="004F258A">
      <w:pPr>
        <w:pStyle w:val="FSNoteDetail"/>
        <w:spacing w:before="0" w:line="160" w:lineRule="atLeast"/>
        <w:ind w:left="0"/>
        <w:rPr>
          <w:rFonts w:asciiTheme="minorHAnsi" w:hAnsiTheme="minorHAnsi" w:cstheme="minorBidi"/>
          <w:sz w:val="20"/>
          <w:szCs w:val="20"/>
        </w:rPr>
      </w:pPr>
      <w:r w:rsidRPr="004F258A">
        <w:rPr>
          <w:rFonts w:asciiTheme="minorHAnsi" w:hAnsiTheme="minorHAnsi" w:cstheme="minorBidi"/>
          <w:sz w:val="20"/>
          <w:szCs w:val="20"/>
        </w:rPr>
        <w:t>Investments in the statements of financial position consist of debt and equity securities, including</w:t>
      </w:r>
    </w:p>
    <w:p w14:paraId="3DA778F2" w14:textId="67CC8619" w:rsidR="004F258A" w:rsidRDefault="004F258A" w:rsidP="00591D02">
      <w:pPr>
        <w:pStyle w:val="FSNoteDetail"/>
        <w:tabs>
          <w:tab w:val="left" w:pos="426"/>
        </w:tabs>
        <w:spacing w:before="0" w:line="160" w:lineRule="atLeast"/>
        <w:ind w:left="0"/>
        <w:rPr>
          <w:rFonts w:asciiTheme="minorHAnsi" w:hAnsiTheme="minorHAnsi" w:cstheme="minorBidi"/>
          <w:sz w:val="20"/>
          <w:szCs w:val="20"/>
        </w:rPr>
      </w:pPr>
      <w:r w:rsidRPr="004F258A">
        <w:rPr>
          <w:rFonts w:asciiTheme="minorHAnsi" w:hAnsiTheme="minorHAnsi" w:cstheme="minorBidi"/>
          <w:sz w:val="20"/>
          <w:szCs w:val="20"/>
        </w:rPr>
        <w:t>(1)</w:t>
      </w:r>
      <w:r w:rsidRPr="004F258A">
        <w:rPr>
          <w:rFonts w:asciiTheme="minorHAnsi" w:hAnsiTheme="minorHAnsi" w:cstheme="minorBidi"/>
          <w:sz w:val="20"/>
          <w:szCs w:val="20"/>
        </w:rPr>
        <w:tab/>
        <w:t>Investment measured at amortised cost which consists of deposits in financial institutions and investments in debt securities issued by the private sector. These investments are initially measured at fair value plus additional direct transaction costs and is subsequently measured at amortized cost using the effective interest rate method.</w:t>
      </w:r>
    </w:p>
    <w:p w14:paraId="5CD7A27F" w14:textId="1CADA1E3" w:rsidR="004F258A" w:rsidRDefault="004F258A" w:rsidP="00AF2E72">
      <w:pPr>
        <w:pStyle w:val="FSNoteDetail"/>
        <w:tabs>
          <w:tab w:val="right" w:pos="567"/>
        </w:tabs>
        <w:spacing w:before="0" w:line="160" w:lineRule="atLeast"/>
        <w:ind w:left="284" w:hanging="284"/>
        <w:rPr>
          <w:rFonts w:asciiTheme="minorHAnsi" w:hAnsiTheme="minorHAnsi" w:cstheme="minorBidi"/>
          <w:sz w:val="20"/>
          <w:szCs w:val="20"/>
        </w:rPr>
      </w:pPr>
      <w:r w:rsidRPr="004F258A">
        <w:rPr>
          <w:rFonts w:asciiTheme="minorHAnsi" w:hAnsiTheme="minorHAnsi" w:cstheme="minorBidi"/>
          <w:sz w:val="20"/>
          <w:szCs w:val="20"/>
        </w:rPr>
        <w:t>(2)</w:t>
      </w:r>
      <w:r w:rsidR="00AF2E72">
        <w:rPr>
          <w:rFonts w:asciiTheme="minorHAnsi" w:hAnsiTheme="minorHAnsi" w:cstheme="minorBidi" w:hint="cs"/>
          <w:sz w:val="20"/>
          <w:szCs w:val="20"/>
          <w:cs/>
        </w:rPr>
        <w:t xml:space="preserve">      </w:t>
      </w:r>
      <w:r w:rsidR="00AF2E72" w:rsidRPr="004F258A">
        <w:rPr>
          <w:rFonts w:asciiTheme="minorHAnsi" w:hAnsiTheme="minorHAnsi" w:cstheme="minorBidi"/>
          <w:sz w:val="20"/>
          <w:szCs w:val="20"/>
        </w:rPr>
        <w:tab/>
      </w:r>
      <w:r w:rsidRPr="004F258A">
        <w:rPr>
          <w:rFonts w:asciiTheme="minorHAnsi" w:hAnsiTheme="minorHAnsi" w:cstheme="minorBidi"/>
          <w:sz w:val="20"/>
          <w:szCs w:val="20"/>
        </w:rPr>
        <w:t>Investments measured at fair value through profit or loss.</w:t>
      </w:r>
    </w:p>
    <w:p w14:paraId="5781C005" w14:textId="77777777" w:rsidR="004F258A" w:rsidRPr="004F258A" w:rsidRDefault="004F258A" w:rsidP="00591D02">
      <w:pPr>
        <w:pStyle w:val="FSNoteDetail"/>
        <w:tabs>
          <w:tab w:val="left" w:pos="426"/>
        </w:tabs>
        <w:spacing w:before="0" w:line="160" w:lineRule="atLeast"/>
        <w:ind w:left="0"/>
        <w:rPr>
          <w:rFonts w:asciiTheme="minorHAnsi" w:hAnsiTheme="minorHAnsi" w:cstheme="minorBidi"/>
          <w:sz w:val="20"/>
          <w:szCs w:val="20"/>
        </w:rPr>
      </w:pPr>
      <w:r w:rsidRPr="004F258A">
        <w:rPr>
          <w:rFonts w:asciiTheme="minorHAnsi" w:hAnsiTheme="minorHAnsi" w:cstheme="minorBidi"/>
          <w:sz w:val="20"/>
          <w:szCs w:val="20"/>
        </w:rPr>
        <w:lastRenderedPageBreak/>
        <w:t>(3)</w:t>
      </w:r>
      <w:r w:rsidRPr="004F258A">
        <w:rPr>
          <w:rFonts w:asciiTheme="minorHAnsi" w:hAnsiTheme="minorHAnsi" w:cstheme="minorBidi"/>
          <w:sz w:val="20"/>
          <w:szCs w:val="20"/>
        </w:rPr>
        <w:tab/>
        <w:t>Investments in debt securities that are measured at fair value through other comprehensive income (FVOCI), gains or losses are recognised in other comprehensive income. Except for the following items will be recognised in profit or loss in the same way as financial assets measured using the amortised cost method:</w:t>
      </w:r>
    </w:p>
    <w:p w14:paraId="27B07083" w14:textId="77777777" w:rsidR="004F258A" w:rsidRPr="004F258A" w:rsidRDefault="004F258A" w:rsidP="004F258A">
      <w:pPr>
        <w:pStyle w:val="FSNoteDetail"/>
        <w:spacing w:before="0" w:line="160" w:lineRule="atLeast"/>
        <w:ind w:left="284"/>
        <w:rPr>
          <w:rFonts w:asciiTheme="minorHAnsi" w:hAnsiTheme="minorHAnsi" w:cstheme="minorBidi"/>
          <w:sz w:val="20"/>
          <w:szCs w:val="20"/>
        </w:rPr>
      </w:pPr>
      <w:r w:rsidRPr="004F258A">
        <w:rPr>
          <w:rFonts w:asciiTheme="minorHAnsi" w:hAnsiTheme="minorHAnsi" w:cstheme="minorBidi"/>
          <w:sz w:val="20"/>
          <w:szCs w:val="20"/>
        </w:rPr>
        <w:t>- Interest income using the effective interest rate method</w:t>
      </w:r>
    </w:p>
    <w:p w14:paraId="36D90C42" w14:textId="77777777" w:rsidR="004F258A" w:rsidRPr="004F258A" w:rsidRDefault="004F258A" w:rsidP="004F258A">
      <w:pPr>
        <w:pStyle w:val="FSNoteDetail"/>
        <w:spacing w:before="0" w:line="160" w:lineRule="atLeast"/>
        <w:ind w:left="284"/>
        <w:rPr>
          <w:rFonts w:asciiTheme="minorHAnsi" w:hAnsiTheme="minorHAnsi" w:cstheme="minorBidi"/>
          <w:sz w:val="20"/>
          <w:szCs w:val="20"/>
        </w:rPr>
      </w:pPr>
      <w:r w:rsidRPr="004F258A">
        <w:rPr>
          <w:rFonts w:asciiTheme="minorHAnsi" w:hAnsiTheme="minorHAnsi" w:cstheme="minorBidi"/>
          <w:sz w:val="20"/>
          <w:szCs w:val="20"/>
        </w:rPr>
        <w:t>- Expected credit loss (ECL) and reversal of that loss</w:t>
      </w:r>
    </w:p>
    <w:p w14:paraId="3FB8226F" w14:textId="4D6CEF31" w:rsidR="004F258A" w:rsidRDefault="004F258A" w:rsidP="004F258A">
      <w:pPr>
        <w:pStyle w:val="FSNoteDetail"/>
        <w:spacing w:before="0" w:line="160" w:lineRule="atLeast"/>
        <w:ind w:left="284"/>
        <w:rPr>
          <w:rFonts w:asciiTheme="minorHAnsi" w:hAnsiTheme="minorHAnsi" w:cstheme="minorBidi"/>
          <w:sz w:val="20"/>
          <w:szCs w:val="20"/>
        </w:rPr>
      </w:pPr>
      <w:r w:rsidRPr="004F258A">
        <w:rPr>
          <w:rFonts w:asciiTheme="minorHAnsi" w:hAnsiTheme="minorHAnsi" w:cstheme="minorBidi"/>
          <w:sz w:val="20"/>
          <w:szCs w:val="20"/>
        </w:rPr>
        <w:t>- Gain or loss from exchange rate</w:t>
      </w:r>
    </w:p>
    <w:p w14:paraId="67210A2F" w14:textId="77777777" w:rsidR="002C4360" w:rsidRPr="002C4360" w:rsidRDefault="002C4360" w:rsidP="004F258A">
      <w:pPr>
        <w:pStyle w:val="FSNoteDetail"/>
        <w:spacing w:before="0" w:line="160" w:lineRule="atLeast"/>
        <w:ind w:left="284"/>
        <w:rPr>
          <w:rFonts w:asciiTheme="minorHAnsi" w:hAnsiTheme="minorHAnsi" w:cstheme="minorBidi"/>
          <w:sz w:val="16"/>
          <w:szCs w:val="16"/>
        </w:rPr>
      </w:pPr>
    </w:p>
    <w:p w14:paraId="160DC9BA" w14:textId="79908FAD" w:rsidR="004F258A" w:rsidRDefault="004F258A" w:rsidP="00591D02">
      <w:pPr>
        <w:pStyle w:val="FSNoteDetail"/>
        <w:spacing w:before="0" w:line="160" w:lineRule="atLeast"/>
        <w:ind w:left="0"/>
        <w:rPr>
          <w:rFonts w:asciiTheme="minorHAnsi" w:hAnsiTheme="minorHAnsi" w:cstheme="minorBidi"/>
          <w:sz w:val="20"/>
          <w:szCs w:val="20"/>
        </w:rPr>
      </w:pPr>
      <w:r w:rsidRPr="004F258A">
        <w:rPr>
          <w:rFonts w:asciiTheme="minorHAnsi" w:hAnsiTheme="minorHAnsi" w:cstheme="minorBidi"/>
          <w:sz w:val="20"/>
          <w:szCs w:val="20"/>
        </w:rPr>
        <w:t>In the event that investments in debt securities are measured at fair value through other comprehensive income, are eliminated from the account. The accumulated profit or loss previously recognised in other comprehensive income will be reclassified as part of profit or loss.</w:t>
      </w:r>
    </w:p>
    <w:p w14:paraId="39E4E18D" w14:textId="77777777" w:rsidR="002C4360" w:rsidRPr="002C4360" w:rsidRDefault="002C4360" w:rsidP="00591D02">
      <w:pPr>
        <w:pStyle w:val="FSNoteDetail"/>
        <w:spacing w:before="0" w:line="160" w:lineRule="atLeast"/>
        <w:ind w:left="0"/>
        <w:rPr>
          <w:rFonts w:asciiTheme="minorHAnsi" w:hAnsiTheme="minorHAnsi" w:cstheme="minorBidi"/>
          <w:sz w:val="16"/>
          <w:szCs w:val="16"/>
        </w:rPr>
      </w:pPr>
    </w:p>
    <w:p w14:paraId="2A00B066" w14:textId="1A9D1275" w:rsidR="004F258A" w:rsidRPr="004F258A" w:rsidRDefault="004F258A" w:rsidP="00591D02">
      <w:pPr>
        <w:pStyle w:val="FSNoteDetail"/>
        <w:tabs>
          <w:tab w:val="left" w:pos="426"/>
        </w:tabs>
        <w:spacing w:before="0" w:line="160" w:lineRule="atLeast"/>
        <w:ind w:left="0"/>
        <w:rPr>
          <w:rFonts w:asciiTheme="minorHAnsi" w:hAnsiTheme="minorHAnsi" w:cstheme="minorBidi"/>
          <w:sz w:val="20"/>
          <w:szCs w:val="20"/>
        </w:rPr>
      </w:pPr>
      <w:r w:rsidRPr="004F258A">
        <w:rPr>
          <w:rFonts w:asciiTheme="minorHAnsi" w:hAnsiTheme="minorHAnsi" w:cstheme="minorBidi"/>
          <w:sz w:val="20"/>
          <w:szCs w:val="20"/>
        </w:rPr>
        <w:t>(4)</w:t>
      </w:r>
      <w:r w:rsidRPr="004F258A">
        <w:rPr>
          <w:rFonts w:asciiTheme="minorHAnsi" w:hAnsiTheme="minorHAnsi" w:cstheme="minorBidi"/>
          <w:sz w:val="20"/>
          <w:szCs w:val="20"/>
        </w:rPr>
        <w:tab/>
        <w:t xml:space="preserve">Investments in equity instruments designated to be measured at fair value through other comprehensive income (FVOCI) gains or losses are recognised in other comprehensive income. Except dividends are recognised in profit or loss. In the event that investments in equity instruments determined to be measured at fair value through other comprehensive income are eliminated from the accounts. The accumulated profit or loss previously recognised in other comprehensive income will be reclassified as part of </w:t>
      </w:r>
      <w:r w:rsidR="00BB1B8B">
        <w:rPr>
          <w:rFonts w:asciiTheme="minorHAnsi" w:hAnsiTheme="minorHAnsi" w:cstheme="minorBidi"/>
          <w:sz w:val="20"/>
          <w:szCs w:val="20"/>
        </w:rPr>
        <w:t>r</w:t>
      </w:r>
      <w:r w:rsidR="00BB1B8B" w:rsidRPr="00BB1B8B">
        <w:rPr>
          <w:rFonts w:asciiTheme="minorHAnsi" w:hAnsiTheme="minorHAnsi" w:cstheme="minorBidi"/>
          <w:sz w:val="20"/>
          <w:szCs w:val="20"/>
        </w:rPr>
        <w:t>etained earnings (</w:t>
      </w:r>
      <w:r w:rsidR="001777FE">
        <w:rPr>
          <w:rFonts w:asciiTheme="minorHAnsi" w:hAnsiTheme="minorHAnsi" w:cstheme="minorBidi"/>
          <w:sz w:val="20"/>
          <w:szCs w:val="20"/>
        </w:rPr>
        <w:t>d</w:t>
      </w:r>
      <w:r w:rsidR="00BB1B8B" w:rsidRPr="00BB1B8B">
        <w:rPr>
          <w:rFonts w:asciiTheme="minorHAnsi" w:hAnsiTheme="minorHAnsi" w:cstheme="minorBidi"/>
          <w:sz w:val="20"/>
          <w:szCs w:val="20"/>
        </w:rPr>
        <w:t>eficits)</w:t>
      </w:r>
    </w:p>
    <w:p w14:paraId="34347E2D" w14:textId="77777777" w:rsidR="004F258A" w:rsidRPr="00D10356" w:rsidRDefault="004F258A" w:rsidP="004F258A">
      <w:pPr>
        <w:pStyle w:val="FSNoteDetail"/>
        <w:spacing w:before="0" w:line="160" w:lineRule="atLeast"/>
        <w:ind w:left="0"/>
        <w:rPr>
          <w:rFonts w:asciiTheme="minorHAnsi" w:hAnsiTheme="minorHAnsi" w:cstheme="minorBidi"/>
          <w:sz w:val="16"/>
          <w:szCs w:val="16"/>
        </w:rPr>
      </w:pPr>
    </w:p>
    <w:p w14:paraId="5B088DF2" w14:textId="68523938" w:rsidR="004F258A" w:rsidRDefault="004F258A" w:rsidP="00591D02">
      <w:pPr>
        <w:pStyle w:val="FSNoteDetail"/>
        <w:tabs>
          <w:tab w:val="left" w:pos="180"/>
        </w:tabs>
        <w:spacing w:before="0" w:line="160" w:lineRule="atLeast"/>
        <w:ind w:left="0"/>
        <w:rPr>
          <w:rFonts w:asciiTheme="minorHAnsi" w:hAnsiTheme="minorHAnsi" w:cstheme="minorBidi"/>
          <w:sz w:val="20"/>
          <w:szCs w:val="20"/>
        </w:rPr>
      </w:pPr>
      <w:r w:rsidRPr="004F258A">
        <w:rPr>
          <w:rFonts w:asciiTheme="minorHAnsi" w:hAnsiTheme="minorHAnsi" w:cstheme="minorBidi"/>
          <w:sz w:val="20"/>
          <w:szCs w:val="20"/>
        </w:rPr>
        <w:t xml:space="preserve">The </w:t>
      </w:r>
      <w:r w:rsidR="008A0C13">
        <w:rPr>
          <w:rFonts w:asciiTheme="minorHAnsi" w:hAnsiTheme="minorHAnsi" w:cstheme="minorBidi"/>
          <w:sz w:val="20"/>
          <w:szCs w:val="20"/>
        </w:rPr>
        <w:t>Company</w:t>
      </w:r>
      <w:r w:rsidRPr="004F258A">
        <w:rPr>
          <w:rFonts w:asciiTheme="minorHAnsi" w:hAnsiTheme="minorHAnsi" w:cstheme="minorBidi"/>
          <w:sz w:val="20"/>
          <w:szCs w:val="20"/>
        </w:rPr>
        <w:t xml:space="preserve"> records purchases and sales of investments on the day of the transaction and uses a weighted average method to calculate the cost of an investment when the investment is sold.</w:t>
      </w:r>
    </w:p>
    <w:p w14:paraId="1C8272B7" w14:textId="77777777" w:rsidR="00DF195B" w:rsidRPr="00225788" w:rsidRDefault="00DF195B" w:rsidP="00D173B1">
      <w:pPr>
        <w:pStyle w:val="FSNoteDetail"/>
        <w:spacing w:before="0" w:line="160" w:lineRule="atLeast"/>
        <w:ind w:left="0"/>
        <w:rPr>
          <w:rFonts w:asciiTheme="minorHAnsi" w:hAnsiTheme="minorHAnsi" w:cstheme="minorBidi"/>
          <w:sz w:val="16"/>
          <w:szCs w:val="16"/>
          <w:cs/>
        </w:rPr>
      </w:pPr>
    </w:p>
    <w:p w14:paraId="376191A3" w14:textId="34F3285F" w:rsidR="00D173B1" w:rsidRPr="00D173B1" w:rsidRDefault="00D173B1" w:rsidP="00D173B1">
      <w:pPr>
        <w:pStyle w:val="FSNoteDetail"/>
        <w:spacing w:before="0" w:line="160" w:lineRule="atLeast"/>
        <w:ind w:left="0"/>
        <w:rPr>
          <w:rFonts w:ascii="Calibri" w:eastAsia="Times New Roman" w:hAnsi="Calibri" w:cs="Calibri"/>
          <w:b/>
          <w:bCs/>
          <w:i/>
          <w:iCs/>
          <w:sz w:val="20"/>
          <w:szCs w:val="20"/>
        </w:rPr>
      </w:pPr>
      <w:r w:rsidRPr="00D173B1">
        <w:rPr>
          <w:rFonts w:ascii="Calibri" w:eastAsia="Times New Roman" w:hAnsi="Calibri" w:cs="Calibri"/>
          <w:b/>
          <w:bCs/>
          <w:i/>
          <w:iCs/>
          <w:sz w:val="20"/>
          <w:szCs w:val="20"/>
        </w:rPr>
        <w:t>Investment in subsidiaries</w:t>
      </w:r>
      <w:r w:rsidR="004E0811">
        <w:rPr>
          <w:rFonts w:ascii="Calibri" w:eastAsia="Times New Roman" w:hAnsi="Calibri" w:cs="Calibri"/>
          <w:b/>
          <w:bCs/>
          <w:i/>
          <w:iCs/>
          <w:sz w:val="20"/>
          <w:szCs w:val="20"/>
        </w:rPr>
        <w:t xml:space="preserve"> and</w:t>
      </w:r>
      <w:r w:rsidRPr="00D173B1">
        <w:rPr>
          <w:rFonts w:ascii="Calibri" w:eastAsia="Times New Roman" w:hAnsi="Calibri" w:cs="Calibri"/>
          <w:b/>
          <w:bCs/>
          <w:i/>
          <w:iCs/>
          <w:sz w:val="20"/>
          <w:szCs w:val="20"/>
        </w:rPr>
        <w:t xml:space="preserve"> associates</w:t>
      </w:r>
    </w:p>
    <w:p w14:paraId="0AD4066B" w14:textId="77777777" w:rsidR="00D173B1" w:rsidRPr="00225788" w:rsidRDefault="00D173B1" w:rsidP="00D173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rPr>
          <w:rFonts w:ascii="Calibri" w:hAnsi="Calibri" w:cs="Calibri"/>
          <w:sz w:val="16"/>
          <w:szCs w:val="16"/>
        </w:rPr>
      </w:pPr>
    </w:p>
    <w:p w14:paraId="6E23D7A2" w14:textId="304CBBF9" w:rsidR="00D173B1" w:rsidRPr="009C7280" w:rsidRDefault="00D173B1" w:rsidP="00D173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rPr>
          <w:rFonts w:ascii="Calibri" w:hAnsi="Calibri" w:cs="Calibri"/>
          <w:b/>
          <w:bCs/>
          <w:i/>
          <w:iCs/>
          <w:sz w:val="20"/>
          <w:szCs w:val="20"/>
        </w:rPr>
      </w:pPr>
      <w:r w:rsidRPr="009C7280">
        <w:rPr>
          <w:rFonts w:ascii="Calibri" w:hAnsi="Calibri" w:cs="Calibri"/>
          <w:b/>
          <w:bCs/>
          <w:i/>
          <w:iCs/>
          <w:sz w:val="20"/>
          <w:szCs w:val="20"/>
        </w:rPr>
        <w:t>Investments in subsidiaries</w:t>
      </w:r>
    </w:p>
    <w:p w14:paraId="701466B2" w14:textId="77777777" w:rsidR="00D173B1" w:rsidRPr="00225788" w:rsidRDefault="00D173B1" w:rsidP="00D173B1">
      <w:pPr>
        <w:tabs>
          <w:tab w:val="left" w:pos="360"/>
        </w:tabs>
        <w:spacing w:line="160" w:lineRule="atLeast"/>
        <w:ind w:right="-43"/>
        <w:jc w:val="both"/>
        <w:rPr>
          <w:rFonts w:ascii="Calibri" w:hAnsi="Calibri" w:cs="Calibri"/>
          <w:sz w:val="16"/>
          <w:szCs w:val="16"/>
          <w:lang w:eastAsia="x-none"/>
        </w:rPr>
      </w:pPr>
    </w:p>
    <w:p w14:paraId="22B7E485" w14:textId="6153F94F" w:rsidR="00A2380A" w:rsidRDefault="00A2380A" w:rsidP="00A2380A">
      <w:pPr>
        <w:spacing w:line="160" w:lineRule="atLeast"/>
        <w:jc w:val="both"/>
        <w:rPr>
          <w:rFonts w:ascii="Calibri" w:hAnsi="Calibri" w:cs="Calibri"/>
          <w:sz w:val="20"/>
          <w:szCs w:val="20"/>
        </w:rPr>
      </w:pPr>
      <w:r w:rsidRPr="00A2380A">
        <w:rPr>
          <w:rFonts w:ascii="Calibri" w:hAnsi="Calibri" w:cs="Calibri"/>
          <w:sz w:val="20"/>
          <w:szCs w:val="20"/>
        </w:rPr>
        <w:t xml:space="preserve">Subsidiaries are entities over which the </w:t>
      </w:r>
      <w:r>
        <w:rPr>
          <w:rFonts w:ascii="Calibri" w:hAnsi="Calibri" w:cs="Calibri"/>
          <w:sz w:val="20"/>
          <w:szCs w:val="20"/>
        </w:rPr>
        <w:t>Company</w:t>
      </w:r>
      <w:r w:rsidRPr="00A2380A">
        <w:rPr>
          <w:rFonts w:ascii="Calibri" w:hAnsi="Calibri" w:cs="Calibri"/>
          <w:sz w:val="20"/>
          <w:szCs w:val="20"/>
        </w:rPr>
        <w:t xml:space="preserve"> has control. The </w:t>
      </w:r>
      <w:r>
        <w:rPr>
          <w:rFonts w:ascii="Calibri" w:hAnsi="Calibri" w:cs="Calibri"/>
          <w:sz w:val="20"/>
          <w:szCs w:val="20"/>
        </w:rPr>
        <w:t>Company</w:t>
      </w:r>
      <w:r w:rsidRPr="00A2380A">
        <w:rPr>
          <w:rFonts w:ascii="Calibri" w:hAnsi="Calibri" w:cs="Calibri"/>
          <w:sz w:val="20"/>
          <w:szCs w:val="20"/>
        </w:rPr>
        <w:t xml:space="preserve"> controls the entities when the </w:t>
      </w:r>
      <w:r>
        <w:rPr>
          <w:rFonts w:ascii="Calibri" w:hAnsi="Calibri" w:cs="Calibri"/>
          <w:sz w:val="20"/>
          <w:szCs w:val="20"/>
        </w:rPr>
        <w:t>Company</w:t>
      </w:r>
      <w:r w:rsidRPr="00A2380A">
        <w:rPr>
          <w:rFonts w:ascii="Calibri" w:hAnsi="Calibri" w:cs="Calibri"/>
          <w:sz w:val="20"/>
          <w:szCs w:val="20"/>
        </w:rPr>
        <w:t xml:space="preserve"> is exposed to, or has rights to, variable returns from its involvement with the entities and has the ability to affect those returns through its power over the entities. The subsidiaries are fully consolidated from the date on which control is transferred to the </w:t>
      </w:r>
      <w:r>
        <w:rPr>
          <w:rFonts w:ascii="Calibri" w:hAnsi="Calibri" w:cs="Calibri"/>
          <w:sz w:val="20"/>
          <w:szCs w:val="20"/>
        </w:rPr>
        <w:t>Company</w:t>
      </w:r>
      <w:r w:rsidRPr="00A2380A">
        <w:rPr>
          <w:rFonts w:ascii="Calibri" w:hAnsi="Calibri" w:cs="Calibri"/>
          <w:sz w:val="20"/>
          <w:szCs w:val="20"/>
        </w:rPr>
        <w:t>. It is deconsolidated from the date that control ceases.</w:t>
      </w:r>
    </w:p>
    <w:p w14:paraId="661373E3" w14:textId="77777777" w:rsidR="00A2380A" w:rsidRPr="00D876F6" w:rsidRDefault="00A2380A" w:rsidP="00A2380A">
      <w:pPr>
        <w:spacing w:line="160" w:lineRule="atLeast"/>
        <w:jc w:val="both"/>
        <w:rPr>
          <w:rFonts w:ascii="Calibri" w:hAnsi="Calibri" w:cs="Calibri"/>
          <w:sz w:val="16"/>
          <w:szCs w:val="16"/>
        </w:rPr>
      </w:pPr>
    </w:p>
    <w:p w14:paraId="05BC6509" w14:textId="2D87A04E" w:rsidR="00D173B1" w:rsidRDefault="00A2380A" w:rsidP="00A2380A">
      <w:pPr>
        <w:spacing w:line="160" w:lineRule="atLeast"/>
        <w:jc w:val="both"/>
        <w:rPr>
          <w:rFonts w:ascii="Calibri" w:hAnsi="Calibri" w:cs="Calibri"/>
          <w:sz w:val="16"/>
          <w:szCs w:val="16"/>
        </w:rPr>
      </w:pPr>
      <w:r w:rsidRPr="00A2380A">
        <w:rPr>
          <w:rFonts w:ascii="Calibri" w:hAnsi="Calibri" w:cs="Calibri"/>
          <w:sz w:val="20"/>
          <w:szCs w:val="20"/>
        </w:rPr>
        <w:t xml:space="preserve">Intercompany transactions, balances and unrealised gains on transactions between </w:t>
      </w:r>
      <w:r w:rsidR="0053166B" w:rsidRPr="00A2380A">
        <w:rPr>
          <w:rFonts w:ascii="Calibri" w:hAnsi="Calibri" w:cs="Calibri"/>
          <w:sz w:val="20"/>
          <w:szCs w:val="20"/>
        </w:rPr>
        <w:t xml:space="preserve">the </w:t>
      </w:r>
      <w:r w:rsidR="0053166B">
        <w:rPr>
          <w:rFonts w:ascii="Calibri" w:hAnsi="Calibri" w:cs="Calibri"/>
          <w:sz w:val="20"/>
          <w:szCs w:val="20"/>
        </w:rPr>
        <w:t>Company</w:t>
      </w:r>
      <w:r w:rsidR="0053166B" w:rsidRPr="00A2380A">
        <w:rPr>
          <w:rFonts w:ascii="Calibri" w:hAnsi="Calibri" w:cs="Calibri"/>
          <w:sz w:val="20"/>
          <w:szCs w:val="20"/>
        </w:rPr>
        <w:t xml:space="preserve"> </w:t>
      </w:r>
      <w:r w:rsidRPr="00A2380A">
        <w:rPr>
          <w:rFonts w:ascii="Calibri" w:hAnsi="Calibri" w:cs="Calibri"/>
          <w:sz w:val="20"/>
          <w:szCs w:val="20"/>
        </w:rPr>
        <w:t xml:space="preserve">are eliminated. Unrealised losses are also eliminated unless the transaction provides evidence of an impairment of the transferred asset. Accounting policies of the subsidiaries have been changed where necessary to ensure consistency with the policies adopted by the </w:t>
      </w:r>
      <w:r w:rsidR="0053166B">
        <w:rPr>
          <w:rFonts w:ascii="Calibri" w:hAnsi="Calibri" w:cs="Calibri"/>
          <w:sz w:val="20"/>
          <w:szCs w:val="20"/>
        </w:rPr>
        <w:t>Company</w:t>
      </w:r>
      <w:r w:rsidRPr="00A2380A">
        <w:rPr>
          <w:rFonts w:ascii="Calibri" w:hAnsi="Calibri" w:cs="Calibri"/>
          <w:sz w:val="20"/>
          <w:szCs w:val="20"/>
        </w:rPr>
        <w:t>.</w:t>
      </w:r>
    </w:p>
    <w:p w14:paraId="471DA741" w14:textId="77777777" w:rsidR="0053166B" w:rsidRPr="0053166B" w:rsidRDefault="0053166B" w:rsidP="00A2380A">
      <w:pPr>
        <w:spacing w:line="160" w:lineRule="atLeast"/>
        <w:jc w:val="both"/>
        <w:rPr>
          <w:rFonts w:ascii="Calibri" w:hAnsi="Calibri" w:cstheme="minorBidi"/>
          <w:sz w:val="16"/>
          <w:szCs w:val="16"/>
          <w:cs/>
        </w:rPr>
      </w:pPr>
    </w:p>
    <w:p w14:paraId="79B2E118" w14:textId="3C076AFB" w:rsidR="00D173B1" w:rsidRPr="006A558E" w:rsidRDefault="0053166B" w:rsidP="00D173B1">
      <w:pPr>
        <w:tabs>
          <w:tab w:val="left" w:pos="7560"/>
        </w:tabs>
        <w:spacing w:line="160" w:lineRule="atLeast"/>
        <w:ind w:right="-313"/>
        <w:jc w:val="thaiDistribute"/>
        <w:rPr>
          <w:rFonts w:ascii="Calibri" w:hAnsi="Calibri" w:cs="Calibri"/>
          <w:sz w:val="16"/>
          <w:szCs w:val="16"/>
        </w:rPr>
      </w:pPr>
      <w:r w:rsidRPr="0053166B">
        <w:rPr>
          <w:rFonts w:ascii="Calibri" w:hAnsi="Calibri" w:cs="Calibri"/>
          <w:i/>
          <w:iCs/>
          <w:sz w:val="20"/>
          <w:szCs w:val="20"/>
        </w:rPr>
        <w:t>Transactions with non-controlling interests</w:t>
      </w:r>
    </w:p>
    <w:p w14:paraId="42D5B730" w14:textId="77777777" w:rsidR="0053166B" w:rsidRPr="00D876F6" w:rsidRDefault="0053166B" w:rsidP="00A24816">
      <w:pPr>
        <w:pStyle w:val="FSNoteDetail"/>
        <w:tabs>
          <w:tab w:val="left" w:pos="180"/>
        </w:tabs>
        <w:spacing w:before="0" w:line="160" w:lineRule="atLeast"/>
        <w:ind w:left="0"/>
        <w:jc w:val="left"/>
        <w:rPr>
          <w:rFonts w:ascii="Calibri" w:eastAsia="Times New Roman" w:hAnsi="Calibri" w:cs="Calibri"/>
          <w:sz w:val="16"/>
          <w:szCs w:val="16"/>
        </w:rPr>
      </w:pPr>
    </w:p>
    <w:p w14:paraId="45160527" w14:textId="5FE0304E" w:rsidR="004F258A" w:rsidRDefault="0053166B" w:rsidP="003F1CAB">
      <w:pPr>
        <w:pStyle w:val="FSNoteDetail"/>
        <w:tabs>
          <w:tab w:val="left" w:pos="180"/>
        </w:tabs>
        <w:spacing w:before="0" w:line="160" w:lineRule="atLeast"/>
        <w:ind w:left="0"/>
        <w:rPr>
          <w:rFonts w:asciiTheme="minorHAnsi" w:hAnsiTheme="minorHAnsi" w:cstheme="minorBidi"/>
          <w:sz w:val="16"/>
          <w:szCs w:val="16"/>
        </w:rPr>
      </w:pPr>
      <w:r w:rsidRPr="0053166B">
        <w:rPr>
          <w:rFonts w:ascii="Calibri" w:eastAsia="Times New Roman" w:hAnsi="Calibri" w:cs="Calibri"/>
          <w:sz w:val="20"/>
          <w:szCs w:val="20"/>
        </w:rPr>
        <w:t>The</w:t>
      </w:r>
      <w:r w:rsidR="003F1CAB" w:rsidRPr="00A2380A">
        <w:rPr>
          <w:rFonts w:ascii="Calibri" w:hAnsi="Calibri" w:cs="Calibri"/>
          <w:sz w:val="20"/>
          <w:szCs w:val="20"/>
        </w:rPr>
        <w:t xml:space="preserve"> </w:t>
      </w:r>
      <w:r w:rsidR="003F1CAB">
        <w:rPr>
          <w:rFonts w:ascii="Calibri" w:hAnsi="Calibri" w:cs="Calibri"/>
          <w:sz w:val="20"/>
          <w:szCs w:val="20"/>
        </w:rPr>
        <w:t>Company</w:t>
      </w:r>
      <w:r w:rsidR="003F1CAB" w:rsidRPr="00A2380A">
        <w:rPr>
          <w:rFonts w:ascii="Calibri" w:hAnsi="Calibri" w:cs="Calibri"/>
          <w:sz w:val="20"/>
          <w:szCs w:val="20"/>
        </w:rPr>
        <w:t xml:space="preserve"> </w:t>
      </w:r>
      <w:r w:rsidRPr="0053166B">
        <w:rPr>
          <w:rFonts w:ascii="Calibri" w:eastAsia="Times New Roman" w:hAnsi="Calibri" w:cs="Calibri"/>
          <w:sz w:val="20"/>
          <w:szCs w:val="20"/>
        </w:rPr>
        <w:t xml:space="preserve">treats transactions with non-controlling interests as transactions with equity owners of the </w:t>
      </w:r>
      <w:r w:rsidR="003F1CAB">
        <w:rPr>
          <w:rFonts w:ascii="Calibri" w:hAnsi="Calibri" w:cs="Calibri"/>
          <w:sz w:val="20"/>
          <w:szCs w:val="20"/>
        </w:rPr>
        <w:t>Company</w:t>
      </w:r>
      <w:r w:rsidRPr="0053166B">
        <w:rPr>
          <w:rFonts w:ascii="Calibri" w:eastAsia="Times New Roman" w:hAnsi="Calibri" w:cs="Calibri"/>
          <w:sz w:val="20"/>
          <w:szCs w:val="20"/>
        </w:rPr>
        <w:t>. For purchases from non-controlling interests, the difference between any consideration paid and the relevant share acquired of the carrying value of net assets of the subsidiaries is recorded in equity. Gains or losses on disposals to non-controlling interests are also recorded in equity.</w:t>
      </w:r>
    </w:p>
    <w:p w14:paraId="36AA057D" w14:textId="33A16E7E" w:rsidR="003F1CAB" w:rsidRDefault="003F1CAB" w:rsidP="003F1CAB">
      <w:pPr>
        <w:pStyle w:val="FSNoteDetail"/>
        <w:tabs>
          <w:tab w:val="left" w:pos="180"/>
        </w:tabs>
        <w:spacing w:before="0" w:line="160" w:lineRule="atLeast"/>
        <w:ind w:left="0"/>
        <w:rPr>
          <w:rFonts w:asciiTheme="minorHAnsi" w:hAnsiTheme="minorHAnsi" w:cstheme="minorBidi"/>
          <w:sz w:val="16"/>
          <w:szCs w:val="16"/>
        </w:rPr>
      </w:pPr>
    </w:p>
    <w:p w14:paraId="5318A8B2" w14:textId="77492F17" w:rsidR="003F1CAB" w:rsidRDefault="003F1CAB" w:rsidP="003F1CAB">
      <w:pPr>
        <w:pStyle w:val="FSNoteDetail"/>
        <w:tabs>
          <w:tab w:val="left" w:pos="180"/>
        </w:tabs>
        <w:spacing w:before="0" w:line="160" w:lineRule="atLeast"/>
        <w:ind w:left="0"/>
        <w:rPr>
          <w:rFonts w:asciiTheme="minorHAnsi" w:hAnsiTheme="minorHAnsi" w:cstheme="minorBidi"/>
          <w:sz w:val="16"/>
          <w:szCs w:val="16"/>
        </w:rPr>
      </w:pPr>
      <w:r w:rsidRPr="00883D9A">
        <w:rPr>
          <w:rFonts w:ascii="Calibri" w:eastAsia="Times New Roman" w:hAnsi="Calibri" w:cs="Calibri"/>
          <w:i/>
          <w:iCs/>
          <w:sz w:val="20"/>
          <w:szCs w:val="20"/>
        </w:rPr>
        <w:t>Disposal of subsidiaries</w:t>
      </w:r>
    </w:p>
    <w:p w14:paraId="4DA07EE3" w14:textId="2130BC48" w:rsidR="00883D9A" w:rsidRDefault="00883D9A" w:rsidP="003F1CAB">
      <w:pPr>
        <w:pStyle w:val="FSNoteDetail"/>
        <w:tabs>
          <w:tab w:val="left" w:pos="180"/>
        </w:tabs>
        <w:spacing w:before="0" w:line="160" w:lineRule="atLeast"/>
        <w:ind w:left="0"/>
        <w:rPr>
          <w:rFonts w:asciiTheme="minorHAnsi" w:hAnsiTheme="minorHAnsi" w:cstheme="minorBidi"/>
          <w:sz w:val="16"/>
          <w:szCs w:val="16"/>
        </w:rPr>
      </w:pPr>
    </w:p>
    <w:p w14:paraId="45E3DA73" w14:textId="06028107" w:rsidR="00D876F6" w:rsidRPr="00172977" w:rsidRDefault="00883D9A" w:rsidP="003F1CAB">
      <w:pPr>
        <w:pStyle w:val="FSNoteDetail"/>
        <w:tabs>
          <w:tab w:val="left" w:pos="180"/>
        </w:tabs>
        <w:spacing w:before="0" w:line="160" w:lineRule="atLeast"/>
        <w:ind w:left="0"/>
        <w:rPr>
          <w:rFonts w:ascii="Calibri" w:eastAsia="Times New Roman" w:hAnsi="Calibri" w:cs="Calibri"/>
          <w:sz w:val="20"/>
          <w:szCs w:val="20"/>
        </w:rPr>
      </w:pPr>
      <w:r w:rsidRPr="00883D9A">
        <w:rPr>
          <w:rFonts w:ascii="Calibri" w:eastAsia="Times New Roman" w:hAnsi="Calibri" w:cs="Calibri"/>
          <w:sz w:val="20"/>
          <w:szCs w:val="20"/>
        </w:rPr>
        <w:t xml:space="preserve">When the </w:t>
      </w:r>
      <w:r>
        <w:rPr>
          <w:rFonts w:ascii="Calibri" w:hAnsi="Calibri" w:cs="Calibri"/>
          <w:sz w:val="20"/>
          <w:szCs w:val="20"/>
        </w:rPr>
        <w:t>Company</w:t>
      </w:r>
      <w:r w:rsidRPr="00883D9A">
        <w:rPr>
          <w:rFonts w:ascii="Calibri" w:eastAsia="Times New Roman" w:hAnsi="Calibri" w:cs="Calibri"/>
          <w:sz w:val="20"/>
          <w:szCs w:val="20"/>
        </w:rPr>
        <w:t xml:space="preserve"> ceases to have control, it shall ceased to consolidate its subsidiaries.  Any retained interest in the entity is re-measured to its fair value, with the change in carrying amount recognised in profit or loss. The fair value is the initial carrying amount for the purposes of subsequently accounting for the retained interest as an associate, or financial asset. In addition, any amounts previously recognised in other comprehensive income in respect of that entity are accounted for as if the </w:t>
      </w:r>
      <w:r>
        <w:rPr>
          <w:rFonts w:ascii="Calibri" w:hAnsi="Calibri" w:cs="Calibri"/>
          <w:sz w:val="20"/>
          <w:szCs w:val="20"/>
        </w:rPr>
        <w:t>Company</w:t>
      </w:r>
      <w:r w:rsidRPr="00883D9A">
        <w:rPr>
          <w:rFonts w:ascii="Calibri" w:eastAsia="Times New Roman" w:hAnsi="Calibri" w:cs="Calibri"/>
          <w:sz w:val="20"/>
          <w:szCs w:val="20"/>
        </w:rPr>
        <w:t xml:space="preserve"> had directly disposed of the related assets or liabilities.</w:t>
      </w:r>
    </w:p>
    <w:p w14:paraId="670984A5" w14:textId="77777777" w:rsidR="00225788" w:rsidRPr="00225788" w:rsidRDefault="00225788" w:rsidP="003F1CAB">
      <w:pPr>
        <w:pStyle w:val="FSNoteDetail"/>
        <w:tabs>
          <w:tab w:val="left" w:pos="180"/>
        </w:tabs>
        <w:spacing w:before="0" w:line="160" w:lineRule="atLeast"/>
        <w:ind w:left="0"/>
        <w:rPr>
          <w:rFonts w:ascii="Calibri" w:eastAsia="Times New Roman" w:hAnsi="Calibri" w:cs="Calibri"/>
          <w:sz w:val="16"/>
          <w:szCs w:val="16"/>
        </w:rPr>
      </w:pPr>
    </w:p>
    <w:p w14:paraId="4854CD60" w14:textId="13C0D073" w:rsidR="00D876F6" w:rsidRPr="009C7280" w:rsidRDefault="00D876F6" w:rsidP="003F1CAB">
      <w:pPr>
        <w:pStyle w:val="FSNoteDetail"/>
        <w:tabs>
          <w:tab w:val="left" w:pos="180"/>
        </w:tabs>
        <w:spacing w:before="0" w:line="160" w:lineRule="atLeast"/>
        <w:ind w:left="0"/>
        <w:rPr>
          <w:rFonts w:ascii="Calibri" w:eastAsia="Times New Roman" w:hAnsi="Calibri" w:cs="Calibri"/>
          <w:b/>
          <w:bCs/>
          <w:i/>
          <w:iCs/>
          <w:sz w:val="20"/>
          <w:szCs w:val="20"/>
        </w:rPr>
      </w:pPr>
      <w:r w:rsidRPr="009C7280">
        <w:rPr>
          <w:rFonts w:ascii="Calibri" w:eastAsia="Times New Roman" w:hAnsi="Calibri" w:cs="Calibri"/>
          <w:b/>
          <w:bCs/>
          <w:i/>
          <w:iCs/>
          <w:sz w:val="20"/>
          <w:szCs w:val="20"/>
        </w:rPr>
        <w:t>Investments in associates</w:t>
      </w:r>
    </w:p>
    <w:p w14:paraId="2BE294BC" w14:textId="77777777" w:rsidR="00D876F6" w:rsidRPr="00D10356" w:rsidRDefault="00D876F6" w:rsidP="003F1CAB">
      <w:pPr>
        <w:pStyle w:val="FSNoteDetail"/>
        <w:tabs>
          <w:tab w:val="left" w:pos="180"/>
        </w:tabs>
        <w:spacing w:before="0" w:line="160" w:lineRule="atLeast"/>
        <w:ind w:left="0"/>
        <w:rPr>
          <w:rFonts w:ascii="Calibri" w:eastAsia="Times New Roman" w:hAnsi="Calibri" w:cs="Calibri"/>
          <w:sz w:val="16"/>
          <w:szCs w:val="16"/>
        </w:rPr>
      </w:pPr>
    </w:p>
    <w:p w14:paraId="67A26497" w14:textId="77777777" w:rsidR="00FA30AF" w:rsidRDefault="00D876F6" w:rsidP="00FA30AF">
      <w:pPr>
        <w:pStyle w:val="FSNoteDetail"/>
        <w:tabs>
          <w:tab w:val="left" w:pos="180"/>
        </w:tabs>
        <w:spacing w:before="0" w:line="160" w:lineRule="atLeast"/>
        <w:ind w:left="0"/>
        <w:rPr>
          <w:rFonts w:ascii="Calibri" w:eastAsia="Times New Roman" w:hAnsi="Calibri" w:cs="Calibri"/>
          <w:sz w:val="20"/>
          <w:szCs w:val="20"/>
        </w:rPr>
      </w:pPr>
      <w:r w:rsidRPr="00D876F6">
        <w:rPr>
          <w:rFonts w:ascii="Calibri" w:eastAsia="Times New Roman" w:hAnsi="Calibri" w:cs="Calibri"/>
          <w:sz w:val="20"/>
          <w:szCs w:val="20"/>
        </w:rPr>
        <w:t xml:space="preserve">The associates are entity over which the </w:t>
      </w:r>
      <w:r>
        <w:rPr>
          <w:rFonts w:ascii="Calibri" w:eastAsia="Times New Roman" w:hAnsi="Calibri" w:cs="Calibri"/>
          <w:sz w:val="20"/>
          <w:szCs w:val="20"/>
        </w:rPr>
        <w:t>Company</w:t>
      </w:r>
      <w:r w:rsidRPr="00D876F6">
        <w:rPr>
          <w:rFonts w:ascii="Calibri" w:eastAsia="Times New Roman" w:hAnsi="Calibri" w:cs="Calibri"/>
          <w:sz w:val="20"/>
          <w:szCs w:val="20"/>
        </w:rPr>
        <w:t xml:space="preserve"> has significant influence but not control</w:t>
      </w:r>
      <w:r>
        <w:rPr>
          <w:rFonts w:ascii="Calibri" w:eastAsia="Times New Roman" w:hAnsi="Calibri" w:cs="Calibri"/>
          <w:sz w:val="20"/>
          <w:szCs w:val="20"/>
        </w:rPr>
        <w:t>.</w:t>
      </w:r>
      <w:r w:rsidRPr="00D876F6">
        <w:rPr>
          <w:rFonts w:ascii="Calibri" w:eastAsia="Times New Roman" w:hAnsi="Calibri" w:cs="Calibri"/>
          <w:sz w:val="20"/>
          <w:szCs w:val="20"/>
        </w:rPr>
        <w:t xml:space="preserve"> Investment in associates is accounted for using the equity method of accounting.</w:t>
      </w:r>
    </w:p>
    <w:p w14:paraId="425197E5" w14:textId="300A51A1" w:rsidR="002C4360" w:rsidRDefault="002C4360" w:rsidP="00FA30AF">
      <w:pPr>
        <w:pStyle w:val="FSNoteDetail"/>
        <w:tabs>
          <w:tab w:val="left" w:pos="180"/>
        </w:tabs>
        <w:spacing w:before="0" w:line="160" w:lineRule="atLeast"/>
        <w:ind w:left="0"/>
        <w:rPr>
          <w:rFonts w:ascii="Calibri" w:eastAsia="Times New Roman" w:hAnsi="Calibri" w:cs="Calibri"/>
          <w:i/>
          <w:iCs/>
          <w:sz w:val="20"/>
          <w:szCs w:val="20"/>
        </w:rPr>
      </w:pPr>
    </w:p>
    <w:p w14:paraId="16EA5486" w14:textId="36B953A6" w:rsidR="007E40B0" w:rsidRDefault="007E40B0" w:rsidP="00FA30AF">
      <w:pPr>
        <w:pStyle w:val="FSNoteDetail"/>
        <w:tabs>
          <w:tab w:val="left" w:pos="180"/>
        </w:tabs>
        <w:spacing w:before="0" w:line="160" w:lineRule="atLeast"/>
        <w:ind w:left="0"/>
        <w:rPr>
          <w:rFonts w:ascii="Calibri" w:eastAsia="Times New Roman" w:hAnsi="Calibri" w:cs="Calibri"/>
          <w:i/>
          <w:iCs/>
          <w:sz w:val="20"/>
          <w:szCs w:val="20"/>
        </w:rPr>
      </w:pPr>
    </w:p>
    <w:p w14:paraId="7ECADF44" w14:textId="77777777" w:rsidR="007E40B0" w:rsidRDefault="007E40B0" w:rsidP="00FA30AF">
      <w:pPr>
        <w:pStyle w:val="FSNoteDetail"/>
        <w:tabs>
          <w:tab w:val="left" w:pos="180"/>
        </w:tabs>
        <w:spacing w:before="0" w:line="160" w:lineRule="atLeast"/>
        <w:ind w:left="0"/>
        <w:rPr>
          <w:rFonts w:ascii="Calibri" w:eastAsia="Times New Roman" w:hAnsi="Calibri" w:cs="Calibri"/>
          <w:i/>
          <w:iCs/>
          <w:sz w:val="20"/>
          <w:szCs w:val="20"/>
        </w:rPr>
      </w:pPr>
    </w:p>
    <w:p w14:paraId="71FDBF82" w14:textId="77777777" w:rsidR="002C4360" w:rsidRDefault="002C4360" w:rsidP="00FA30AF">
      <w:pPr>
        <w:pStyle w:val="FSNoteDetail"/>
        <w:tabs>
          <w:tab w:val="left" w:pos="180"/>
        </w:tabs>
        <w:spacing w:before="0" w:line="160" w:lineRule="atLeast"/>
        <w:ind w:left="0"/>
        <w:rPr>
          <w:rFonts w:ascii="Calibri" w:eastAsia="Times New Roman" w:hAnsi="Calibri" w:cs="Calibri"/>
          <w:i/>
          <w:iCs/>
          <w:sz w:val="20"/>
          <w:szCs w:val="20"/>
        </w:rPr>
      </w:pPr>
    </w:p>
    <w:p w14:paraId="49CE1C79" w14:textId="3DA371CD" w:rsidR="00D876F6" w:rsidRPr="00FA30AF" w:rsidRDefault="00D876F6" w:rsidP="00FA30AF">
      <w:pPr>
        <w:pStyle w:val="FSNoteDetail"/>
        <w:tabs>
          <w:tab w:val="left" w:pos="180"/>
        </w:tabs>
        <w:spacing w:before="0" w:line="160" w:lineRule="atLeast"/>
        <w:ind w:left="0"/>
        <w:rPr>
          <w:rFonts w:ascii="Calibri" w:eastAsia="Times New Roman" w:hAnsi="Calibri" w:cs="Calibri"/>
          <w:sz w:val="20"/>
          <w:szCs w:val="20"/>
        </w:rPr>
      </w:pPr>
      <w:r w:rsidRPr="009C4389">
        <w:rPr>
          <w:rFonts w:ascii="Calibri" w:eastAsia="Times New Roman" w:hAnsi="Calibri" w:cs="Calibri"/>
          <w:i/>
          <w:iCs/>
          <w:sz w:val="20"/>
          <w:szCs w:val="20"/>
        </w:rPr>
        <w:lastRenderedPageBreak/>
        <w:t>Accounting under equity method</w:t>
      </w:r>
    </w:p>
    <w:p w14:paraId="4D561089" w14:textId="7A7F52E7" w:rsidR="009C4389" w:rsidRPr="009C4389" w:rsidRDefault="009C4389" w:rsidP="009C4389">
      <w:pPr>
        <w:pStyle w:val="FSNoteDetail"/>
        <w:tabs>
          <w:tab w:val="left" w:pos="180"/>
        </w:tabs>
        <w:spacing w:before="0" w:line="160" w:lineRule="atLeast"/>
        <w:ind w:left="0"/>
        <w:jc w:val="left"/>
        <w:rPr>
          <w:rFonts w:ascii="Calibri" w:eastAsia="Times New Roman" w:hAnsi="Calibri" w:cs="Calibri"/>
          <w:sz w:val="16"/>
          <w:szCs w:val="16"/>
        </w:rPr>
      </w:pPr>
    </w:p>
    <w:p w14:paraId="164DBE2D" w14:textId="731302DD" w:rsidR="009C4389" w:rsidRDefault="009C4389" w:rsidP="009C4389">
      <w:pPr>
        <w:pStyle w:val="FSNoteDetail"/>
        <w:spacing w:before="0" w:line="160" w:lineRule="atLeast"/>
        <w:ind w:left="0"/>
        <w:rPr>
          <w:rFonts w:ascii="Calibri" w:eastAsia="Times New Roman" w:hAnsi="Calibri" w:cs="Calibri"/>
          <w:sz w:val="20"/>
          <w:szCs w:val="20"/>
        </w:rPr>
      </w:pPr>
      <w:r w:rsidRPr="009C4389">
        <w:rPr>
          <w:rFonts w:ascii="Calibri" w:eastAsia="Times New Roman" w:hAnsi="Calibri" w:cs="Calibri"/>
          <w:sz w:val="20"/>
          <w:szCs w:val="20"/>
        </w:rPr>
        <w:t xml:space="preserve">Under the equity method, the investment is initially recognised at cost, and the carrying amount is increased or decreased to recognise the investor’s share of the profit or loss of the investee after the date of acquisition. The </w:t>
      </w:r>
      <w:r w:rsidR="003C11A9">
        <w:rPr>
          <w:rFonts w:ascii="Calibri" w:eastAsia="Times New Roman" w:hAnsi="Calibri" w:cs="Calibri"/>
          <w:sz w:val="20"/>
          <w:szCs w:val="20"/>
        </w:rPr>
        <w:t>Company</w:t>
      </w:r>
      <w:r w:rsidRPr="009C4389">
        <w:rPr>
          <w:rFonts w:ascii="Calibri" w:eastAsia="Times New Roman" w:hAnsi="Calibri" w:cs="Calibri"/>
          <w:sz w:val="20"/>
          <w:szCs w:val="20"/>
        </w:rPr>
        <w:t>’s investment in associate include goodwill identifies on acquisition.</w:t>
      </w:r>
    </w:p>
    <w:p w14:paraId="32B7447A" w14:textId="77777777" w:rsidR="009C4389" w:rsidRPr="009C4389" w:rsidRDefault="009C4389" w:rsidP="009C4389">
      <w:pPr>
        <w:pStyle w:val="FSNoteDetail"/>
        <w:spacing w:before="0" w:line="160" w:lineRule="atLeast"/>
        <w:ind w:left="0"/>
        <w:rPr>
          <w:rFonts w:ascii="Calibri" w:eastAsia="Times New Roman" w:hAnsi="Calibri" w:cs="Calibri"/>
          <w:sz w:val="16"/>
          <w:szCs w:val="16"/>
        </w:rPr>
      </w:pPr>
    </w:p>
    <w:p w14:paraId="3F858D54" w14:textId="512EF370" w:rsidR="009C4389" w:rsidRDefault="009C4389" w:rsidP="009C4389">
      <w:pPr>
        <w:pStyle w:val="FSNoteDetail"/>
        <w:spacing w:before="0" w:line="160" w:lineRule="atLeast"/>
        <w:ind w:left="0"/>
        <w:rPr>
          <w:rFonts w:ascii="Calibri" w:eastAsia="Times New Roman" w:hAnsi="Calibri" w:cs="Calibri"/>
          <w:sz w:val="20"/>
          <w:szCs w:val="20"/>
        </w:rPr>
      </w:pPr>
      <w:r w:rsidRPr="009C4389">
        <w:rPr>
          <w:rFonts w:ascii="Calibri" w:eastAsia="Times New Roman" w:hAnsi="Calibri" w:cs="Calibri"/>
          <w:sz w:val="20"/>
          <w:szCs w:val="20"/>
        </w:rPr>
        <w:t>If the ownership interest in associate is reduced but significant influence is retained, only a proportionate share of the amounts previously recognised in other comprehensive income is reclassified to profit or loss where appropriate. Profit or loss from reduce of the ownership interest in an associate is recognise in profit or loss.</w:t>
      </w:r>
    </w:p>
    <w:p w14:paraId="113DDD64" w14:textId="77777777" w:rsidR="009C4389" w:rsidRPr="009C4389" w:rsidRDefault="009C4389" w:rsidP="009C4389">
      <w:pPr>
        <w:pStyle w:val="FSNoteDetail"/>
        <w:spacing w:before="0" w:line="160" w:lineRule="atLeast"/>
        <w:ind w:left="0"/>
        <w:rPr>
          <w:rFonts w:ascii="Calibri" w:eastAsia="Times New Roman" w:hAnsi="Calibri" w:cs="Calibri"/>
          <w:sz w:val="16"/>
          <w:szCs w:val="16"/>
        </w:rPr>
      </w:pPr>
    </w:p>
    <w:p w14:paraId="018BA636" w14:textId="4868AC86" w:rsidR="009C4389" w:rsidRDefault="009C4389" w:rsidP="009C4389">
      <w:pPr>
        <w:pStyle w:val="FSNoteDetail"/>
        <w:spacing w:before="0" w:line="160" w:lineRule="atLeast"/>
        <w:ind w:left="0"/>
        <w:rPr>
          <w:rFonts w:ascii="Calibri" w:eastAsia="Times New Roman" w:hAnsi="Calibri" w:cs="Calibri"/>
          <w:sz w:val="20"/>
          <w:szCs w:val="20"/>
        </w:rPr>
      </w:pPr>
      <w:r w:rsidRPr="009C4389">
        <w:rPr>
          <w:rFonts w:ascii="Calibri" w:eastAsia="Times New Roman" w:hAnsi="Calibri" w:cs="Calibri"/>
          <w:sz w:val="20"/>
          <w:szCs w:val="20"/>
        </w:rPr>
        <w:t xml:space="preserve">The </w:t>
      </w:r>
      <w:r w:rsidR="003C11A9">
        <w:rPr>
          <w:rFonts w:ascii="Calibri" w:eastAsia="Times New Roman" w:hAnsi="Calibri" w:cs="Calibri"/>
          <w:sz w:val="20"/>
          <w:szCs w:val="20"/>
        </w:rPr>
        <w:t>Company</w:t>
      </w:r>
      <w:r w:rsidRPr="009C4389">
        <w:rPr>
          <w:rFonts w:ascii="Calibri" w:eastAsia="Times New Roman" w:hAnsi="Calibri" w:cs="Calibri"/>
          <w:sz w:val="20"/>
          <w:szCs w:val="20"/>
        </w:rPr>
        <w:t xml:space="preserve">’s share of its associate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w:t>
      </w:r>
      <w:r w:rsidR="003C11A9">
        <w:rPr>
          <w:rFonts w:ascii="Calibri" w:eastAsia="Times New Roman" w:hAnsi="Calibri" w:cs="Calibri"/>
          <w:sz w:val="20"/>
          <w:szCs w:val="20"/>
        </w:rPr>
        <w:t>Company</w:t>
      </w:r>
      <w:r w:rsidRPr="009C4389">
        <w:rPr>
          <w:rFonts w:ascii="Calibri" w:eastAsia="Times New Roman" w:hAnsi="Calibri" w:cs="Calibri"/>
          <w:sz w:val="20"/>
          <w:szCs w:val="20"/>
        </w:rPr>
        <w:t>’s share of losses in associate equals or exceeds its interest in the associate, together with any long-term interests that, in substance, form part of the entity’s net investment in the associate, the</w:t>
      </w:r>
      <w:r w:rsidR="003C11A9" w:rsidRPr="003C11A9">
        <w:rPr>
          <w:rFonts w:ascii="Calibri" w:eastAsia="Times New Roman" w:hAnsi="Calibri" w:cs="Calibri"/>
          <w:sz w:val="20"/>
          <w:szCs w:val="20"/>
        </w:rPr>
        <w:t xml:space="preserve"> </w:t>
      </w:r>
      <w:r w:rsidR="003C11A9">
        <w:rPr>
          <w:rFonts w:ascii="Calibri" w:eastAsia="Times New Roman" w:hAnsi="Calibri" w:cs="Calibri"/>
          <w:sz w:val="20"/>
          <w:szCs w:val="20"/>
        </w:rPr>
        <w:t>Company</w:t>
      </w:r>
      <w:r w:rsidR="003C11A9" w:rsidRPr="009C4389">
        <w:rPr>
          <w:rFonts w:ascii="Calibri" w:eastAsia="Times New Roman" w:hAnsi="Calibri" w:cs="Calibri"/>
          <w:sz w:val="20"/>
          <w:szCs w:val="20"/>
        </w:rPr>
        <w:t xml:space="preserve"> </w:t>
      </w:r>
      <w:r w:rsidRPr="009C4389">
        <w:rPr>
          <w:rFonts w:ascii="Calibri" w:eastAsia="Times New Roman" w:hAnsi="Calibri" w:cs="Calibri"/>
          <w:sz w:val="20"/>
          <w:szCs w:val="20"/>
        </w:rPr>
        <w:t>does not recognise further losses, unless it has incurred obligations or made payments on behalf of the associate.</w:t>
      </w:r>
    </w:p>
    <w:p w14:paraId="2B039096" w14:textId="77777777" w:rsidR="009C4389" w:rsidRPr="009C4389" w:rsidRDefault="009C4389" w:rsidP="009C4389">
      <w:pPr>
        <w:pStyle w:val="FSNoteDetail"/>
        <w:spacing w:before="0" w:line="160" w:lineRule="atLeast"/>
        <w:ind w:left="0"/>
        <w:rPr>
          <w:rFonts w:ascii="Calibri" w:eastAsia="Times New Roman" w:hAnsi="Calibri" w:cs="Calibri"/>
          <w:sz w:val="16"/>
          <w:szCs w:val="16"/>
        </w:rPr>
      </w:pPr>
    </w:p>
    <w:p w14:paraId="65741F29" w14:textId="239FA6FC" w:rsidR="009C4389" w:rsidRDefault="009C4389" w:rsidP="009C4389">
      <w:pPr>
        <w:pStyle w:val="FSNoteDetail"/>
        <w:spacing w:before="0" w:line="160" w:lineRule="atLeast"/>
        <w:ind w:left="0"/>
        <w:rPr>
          <w:rFonts w:ascii="Calibri" w:eastAsia="Times New Roman" w:hAnsi="Calibri" w:cs="Calibri"/>
          <w:sz w:val="20"/>
          <w:szCs w:val="20"/>
        </w:rPr>
      </w:pPr>
      <w:r w:rsidRPr="009C4389">
        <w:rPr>
          <w:rFonts w:ascii="Calibri" w:eastAsia="Times New Roman" w:hAnsi="Calibri" w:cs="Calibri"/>
          <w:sz w:val="20"/>
          <w:szCs w:val="20"/>
        </w:rPr>
        <w:t xml:space="preserve">The </w:t>
      </w:r>
      <w:r w:rsidR="003C11A9">
        <w:rPr>
          <w:rFonts w:ascii="Calibri" w:eastAsia="Times New Roman" w:hAnsi="Calibri" w:cs="Calibri"/>
          <w:sz w:val="20"/>
          <w:szCs w:val="20"/>
        </w:rPr>
        <w:t>Company</w:t>
      </w:r>
      <w:r w:rsidRPr="009C4389">
        <w:rPr>
          <w:rFonts w:ascii="Calibri" w:eastAsia="Times New Roman" w:hAnsi="Calibri" w:cs="Calibri"/>
          <w:sz w:val="20"/>
          <w:szCs w:val="20"/>
        </w:rPr>
        <w:t xml:space="preserve"> determines at each reporting date whether there is any objective evidence that the investment in the associate is impaired. If this is the case, the </w:t>
      </w:r>
      <w:r w:rsidR="003C11A9">
        <w:rPr>
          <w:rFonts w:ascii="Calibri" w:eastAsia="Times New Roman" w:hAnsi="Calibri" w:cs="Calibri"/>
          <w:sz w:val="20"/>
          <w:szCs w:val="20"/>
        </w:rPr>
        <w:t>Company</w:t>
      </w:r>
      <w:r w:rsidRPr="009C4389">
        <w:rPr>
          <w:rFonts w:ascii="Calibri" w:eastAsia="Times New Roman" w:hAnsi="Calibri" w:cs="Calibri"/>
          <w:sz w:val="20"/>
          <w:szCs w:val="20"/>
        </w:rPr>
        <w:t xml:space="preserve"> calculates the amount of impairment as the difference between the recoverable amount of the investments and its carrying value and recognises the amount adjacent to share of profit (loss) of associate in profit or loss.</w:t>
      </w:r>
    </w:p>
    <w:p w14:paraId="076CFD24" w14:textId="77777777" w:rsidR="009C4389" w:rsidRPr="009C4389" w:rsidRDefault="009C4389" w:rsidP="009C4389">
      <w:pPr>
        <w:pStyle w:val="FSNoteDetail"/>
        <w:spacing w:before="0" w:line="160" w:lineRule="atLeast"/>
        <w:ind w:left="0"/>
        <w:rPr>
          <w:rFonts w:ascii="Calibri" w:eastAsia="Times New Roman" w:hAnsi="Calibri" w:cs="Calibri"/>
          <w:sz w:val="16"/>
          <w:szCs w:val="16"/>
        </w:rPr>
      </w:pPr>
    </w:p>
    <w:p w14:paraId="401B5630" w14:textId="77777777" w:rsidR="00E77F76" w:rsidRDefault="009C4389" w:rsidP="003C11A9">
      <w:pPr>
        <w:pStyle w:val="FSNoteDetail"/>
        <w:spacing w:before="0" w:line="160" w:lineRule="atLeast"/>
        <w:ind w:left="0"/>
        <w:rPr>
          <w:rFonts w:ascii="Calibri" w:eastAsia="Times New Roman" w:hAnsi="Calibri" w:cs="Calibri"/>
          <w:sz w:val="20"/>
          <w:szCs w:val="20"/>
        </w:rPr>
      </w:pPr>
      <w:r w:rsidRPr="009C4389">
        <w:rPr>
          <w:rFonts w:ascii="Calibri" w:eastAsia="Times New Roman" w:hAnsi="Calibri" w:cs="Calibri"/>
          <w:sz w:val="20"/>
          <w:szCs w:val="20"/>
        </w:rPr>
        <w:t xml:space="preserve">Unrealised gains on transactions between the </w:t>
      </w:r>
      <w:r w:rsidR="003C11A9">
        <w:rPr>
          <w:rFonts w:ascii="Calibri" w:eastAsia="Times New Roman" w:hAnsi="Calibri" w:cs="Calibri"/>
          <w:sz w:val="20"/>
          <w:szCs w:val="20"/>
        </w:rPr>
        <w:t>Company</w:t>
      </w:r>
      <w:r w:rsidRPr="009C4389">
        <w:rPr>
          <w:rFonts w:ascii="Calibri" w:eastAsia="Times New Roman" w:hAnsi="Calibri" w:cs="Calibri"/>
          <w:sz w:val="20"/>
          <w:szCs w:val="20"/>
        </w:rPr>
        <w:t xml:space="preserve"> and its associate are eliminated to the extent of the </w:t>
      </w:r>
      <w:r w:rsidR="003C11A9">
        <w:rPr>
          <w:rFonts w:ascii="Calibri" w:eastAsia="Times New Roman" w:hAnsi="Calibri" w:cs="Calibri"/>
          <w:sz w:val="20"/>
          <w:szCs w:val="20"/>
        </w:rPr>
        <w:t>Company</w:t>
      </w:r>
      <w:r w:rsidRPr="009C4389">
        <w:rPr>
          <w:rFonts w:ascii="Calibri" w:eastAsia="Times New Roman" w:hAnsi="Calibri" w:cs="Calibri"/>
          <w:sz w:val="20"/>
          <w:szCs w:val="20"/>
        </w:rPr>
        <w:t xml:space="preserve">’s interest in the associate. Unrealised losses are also eliminated unless the transaction provides evidence of an impairment of the asset transferred. Accounting policies of associate have been changed where necessary to ensure consistency with the policies adopted by the </w:t>
      </w:r>
      <w:r w:rsidR="003C11A9">
        <w:rPr>
          <w:rFonts w:ascii="Calibri" w:eastAsia="Times New Roman" w:hAnsi="Calibri" w:cs="Calibri"/>
          <w:sz w:val="20"/>
          <w:szCs w:val="20"/>
        </w:rPr>
        <w:t>Company</w:t>
      </w:r>
      <w:r w:rsidRPr="009C4389">
        <w:rPr>
          <w:rFonts w:ascii="Calibri" w:eastAsia="Times New Roman" w:hAnsi="Calibri" w:cs="Calibri"/>
          <w:sz w:val="20"/>
          <w:szCs w:val="20"/>
        </w:rPr>
        <w:t>.</w:t>
      </w:r>
      <w:r w:rsidR="00E77F76" w:rsidRPr="00E77F76">
        <w:t xml:space="preserve"> </w:t>
      </w:r>
    </w:p>
    <w:p w14:paraId="18C51CAB" w14:textId="77777777" w:rsidR="00E77F76" w:rsidRPr="00E77F76" w:rsidRDefault="00E77F76" w:rsidP="003C11A9">
      <w:pPr>
        <w:pStyle w:val="FSNoteDetail"/>
        <w:spacing w:before="0" w:line="160" w:lineRule="atLeast"/>
        <w:ind w:left="0"/>
        <w:rPr>
          <w:rFonts w:ascii="Calibri" w:eastAsia="Times New Roman" w:hAnsi="Calibri" w:cs="Calibri"/>
          <w:sz w:val="16"/>
          <w:szCs w:val="16"/>
        </w:rPr>
      </w:pPr>
    </w:p>
    <w:p w14:paraId="019C6820" w14:textId="32C4DB13" w:rsidR="009C4389" w:rsidRPr="00DC58AC" w:rsidRDefault="00E77F76" w:rsidP="003C11A9">
      <w:pPr>
        <w:pStyle w:val="FSNoteDetail"/>
        <w:spacing w:before="0" w:line="160" w:lineRule="atLeast"/>
        <w:ind w:left="0"/>
        <w:rPr>
          <w:rFonts w:ascii="Calibri" w:eastAsia="Times New Roman" w:hAnsi="Calibri" w:cs="Calibri"/>
          <w:b/>
          <w:bCs/>
          <w:i/>
          <w:iCs/>
          <w:sz w:val="20"/>
          <w:szCs w:val="20"/>
        </w:rPr>
      </w:pPr>
      <w:r w:rsidRPr="00DC58AC">
        <w:rPr>
          <w:rFonts w:ascii="Calibri" w:eastAsia="Times New Roman" w:hAnsi="Calibri" w:cs="Calibri"/>
          <w:b/>
          <w:bCs/>
          <w:i/>
          <w:iCs/>
          <w:sz w:val="20"/>
          <w:szCs w:val="20"/>
        </w:rPr>
        <w:t>Separate financial statements</w:t>
      </w:r>
    </w:p>
    <w:p w14:paraId="45152E1C" w14:textId="77777777" w:rsidR="00DC58AC" w:rsidRPr="00DC58AC" w:rsidRDefault="00DC58AC" w:rsidP="003C11A9">
      <w:pPr>
        <w:pStyle w:val="FSNoteDetail"/>
        <w:spacing w:before="0" w:line="160" w:lineRule="atLeast"/>
        <w:ind w:left="0"/>
        <w:rPr>
          <w:rFonts w:ascii="Calibri" w:eastAsia="Times New Roman" w:hAnsi="Calibri" w:cs="Calibri"/>
          <w:sz w:val="16"/>
          <w:szCs w:val="16"/>
        </w:rPr>
      </w:pPr>
    </w:p>
    <w:p w14:paraId="138BEAAC" w14:textId="0CE2D4AC" w:rsidR="009C4389" w:rsidRDefault="00DC58AC" w:rsidP="001F12BF">
      <w:pPr>
        <w:pStyle w:val="FSNoteDetail"/>
        <w:tabs>
          <w:tab w:val="left" w:pos="180"/>
        </w:tabs>
        <w:spacing w:before="0" w:line="160" w:lineRule="atLeast"/>
        <w:ind w:left="0"/>
        <w:rPr>
          <w:rFonts w:ascii="Calibri" w:eastAsia="Times New Roman" w:hAnsi="Calibri" w:cs="Calibri"/>
          <w:sz w:val="20"/>
          <w:szCs w:val="20"/>
        </w:rPr>
      </w:pPr>
      <w:r w:rsidRPr="00DC58AC">
        <w:rPr>
          <w:rFonts w:ascii="Calibri" w:eastAsia="Times New Roman" w:hAnsi="Calibri" w:cs="Calibri"/>
          <w:sz w:val="20"/>
          <w:szCs w:val="20"/>
        </w:rPr>
        <w:t xml:space="preserve">In the separate financial statements, investments in subsidiaries </w:t>
      </w:r>
      <w:r w:rsidR="001F12BF">
        <w:rPr>
          <w:rFonts w:ascii="Calibri" w:eastAsia="Times New Roman" w:hAnsi="Calibri" w:cs="Calibri"/>
          <w:sz w:val="20"/>
          <w:szCs w:val="20"/>
        </w:rPr>
        <w:t xml:space="preserve">and associates </w:t>
      </w:r>
      <w:r w:rsidRPr="00DC58AC">
        <w:rPr>
          <w:rFonts w:ascii="Calibri" w:eastAsia="Times New Roman" w:hAnsi="Calibri" w:cs="Calibri"/>
          <w:sz w:val="20"/>
          <w:szCs w:val="20"/>
        </w:rPr>
        <w:t>are accounted for at cost less allowance for impairment (if any). Cost is adjusted to reflect changes in consideration arising from contingent consideration amendments. Cost also includes direct attributable costs of investments.</w:t>
      </w:r>
    </w:p>
    <w:p w14:paraId="11D4FB99" w14:textId="77777777" w:rsidR="00DC58AC" w:rsidRPr="00DC58AC" w:rsidRDefault="00DC58AC" w:rsidP="009C4389">
      <w:pPr>
        <w:pStyle w:val="FSNoteDetail"/>
        <w:tabs>
          <w:tab w:val="left" w:pos="180"/>
        </w:tabs>
        <w:spacing w:before="0" w:line="160" w:lineRule="atLeast"/>
        <w:ind w:left="0"/>
        <w:jc w:val="left"/>
        <w:rPr>
          <w:rFonts w:ascii="Calibri" w:eastAsia="Times New Roman" w:hAnsi="Calibri" w:cs="Calibri"/>
          <w:sz w:val="16"/>
          <w:szCs w:val="16"/>
        </w:rPr>
      </w:pPr>
    </w:p>
    <w:p w14:paraId="52BC23ED" w14:textId="3AD10332" w:rsidR="00CB5378" w:rsidRPr="00F71C65" w:rsidRDefault="00CB5378" w:rsidP="009C4389">
      <w:pPr>
        <w:pStyle w:val="FSNoteDetail"/>
        <w:spacing w:before="0" w:line="160" w:lineRule="atLeast"/>
        <w:ind w:left="0"/>
        <w:rPr>
          <w:rFonts w:ascii="Calibri" w:eastAsia="Times New Roman" w:hAnsi="Calibri" w:cstheme="minorBidi"/>
          <w:b/>
          <w:bCs/>
          <w:i/>
          <w:iCs/>
          <w:sz w:val="20"/>
          <w:szCs w:val="20"/>
          <w:cs/>
        </w:rPr>
      </w:pPr>
      <w:r w:rsidRPr="00F71C65">
        <w:rPr>
          <w:rFonts w:ascii="Calibri" w:eastAsia="Times New Roman" w:hAnsi="Calibri" w:cs="Calibri"/>
          <w:b/>
          <w:bCs/>
          <w:i/>
          <w:iCs/>
          <w:sz w:val="20"/>
          <w:szCs w:val="20"/>
        </w:rPr>
        <w:t>Premises improvement and equipment and depreciation</w:t>
      </w:r>
    </w:p>
    <w:p w14:paraId="219AD2CF" w14:textId="10642A55" w:rsidR="00CB5378" w:rsidRPr="00F71C65" w:rsidRDefault="00CB5378" w:rsidP="009C4389">
      <w:pPr>
        <w:pStyle w:val="FSNoteDetail"/>
        <w:tabs>
          <w:tab w:val="left" w:pos="180"/>
        </w:tabs>
        <w:spacing w:before="0" w:line="160" w:lineRule="atLeast"/>
        <w:ind w:left="0"/>
        <w:rPr>
          <w:rFonts w:ascii="Calibri" w:hAnsi="Calibri" w:cstheme="minorBidi"/>
          <w:sz w:val="16"/>
          <w:szCs w:val="16"/>
        </w:rPr>
      </w:pPr>
    </w:p>
    <w:p w14:paraId="0E00E9B6" w14:textId="2668A2AC" w:rsidR="00C6219E" w:rsidRPr="00F71C65" w:rsidRDefault="00C6219E" w:rsidP="009C4389">
      <w:pPr>
        <w:pStyle w:val="FSNoteDetail"/>
        <w:spacing w:before="0" w:line="160" w:lineRule="atLeast"/>
        <w:ind w:left="0"/>
        <w:rPr>
          <w:rFonts w:ascii="Calibri" w:hAnsi="Calibri" w:cstheme="minorBidi"/>
          <w:sz w:val="20"/>
          <w:szCs w:val="20"/>
        </w:rPr>
      </w:pPr>
      <w:r w:rsidRPr="00F71C65">
        <w:rPr>
          <w:rFonts w:ascii="Calibri" w:hAnsi="Calibri" w:cstheme="minorBidi"/>
          <w:sz w:val="20"/>
          <w:szCs w:val="20"/>
        </w:rPr>
        <w:t>Premises improvements and equipment are stated at cost less accumulated depreciation and impairment loss (if any).</w:t>
      </w:r>
    </w:p>
    <w:p w14:paraId="5412B093" w14:textId="77777777" w:rsidR="00C6219E" w:rsidRPr="00F71C65" w:rsidRDefault="00C6219E" w:rsidP="009C4389">
      <w:pPr>
        <w:pStyle w:val="FSNoteDetail"/>
        <w:spacing w:before="0" w:line="160" w:lineRule="atLeast"/>
        <w:ind w:left="0"/>
        <w:rPr>
          <w:rFonts w:ascii="Calibri" w:hAnsi="Calibri" w:cstheme="minorBidi"/>
          <w:sz w:val="16"/>
          <w:szCs w:val="16"/>
        </w:rPr>
      </w:pPr>
    </w:p>
    <w:p w14:paraId="6C0CDFDA" w14:textId="77777777" w:rsidR="00C6219E" w:rsidRPr="00F71C65" w:rsidRDefault="00C6219E" w:rsidP="009C4389">
      <w:pPr>
        <w:pStyle w:val="FSNoteDetail"/>
        <w:spacing w:before="0" w:line="160" w:lineRule="atLeast"/>
        <w:ind w:left="0"/>
        <w:rPr>
          <w:rFonts w:ascii="Calibri" w:hAnsi="Calibri" w:cstheme="minorBidi"/>
          <w:sz w:val="20"/>
          <w:szCs w:val="20"/>
        </w:rPr>
      </w:pPr>
      <w:r w:rsidRPr="00F71C65">
        <w:rPr>
          <w:rFonts w:ascii="Calibri" w:hAnsi="Calibri" w:cstheme="minorBidi"/>
          <w:sz w:val="20"/>
          <w:szCs w:val="20"/>
        </w:rPr>
        <w:t>Subsequent costs are included in the asset’s carrying amount or recognised as a separate asset, as appropriate, only when it is probable that future economic benefits associated with the item will flow to the Company and the cost of the item can be measured reliably. The carrying amount of the replaced part is derecognised. All other repairs and maintenance are charged to profit or loss during the financial period in which they are incurred.</w:t>
      </w:r>
    </w:p>
    <w:p w14:paraId="44F48FFA" w14:textId="77777777" w:rsidR="00C6219E" w:rsidRPr="00F71C65" w:rsidRDefault="00C6219E" w:rsidP="00A24816">
      <w:pPr>
        <w:pStyle w:val="FSNoteDetail"/>
        <w:spacing w:before="0" w:line="160" w:lineRule="atLeast"/>
        <w:ind w:left="0"/>
        <w:rPr>
          <w:rFonts w:ascii="Calibri" w:hAnsi="Calibri" w:cstheme="minorBidi"/>
          <w:sz w:val="16"/>
          <w:szCs w:val="16"/>
        </w:rPr>
      </w:pPr>
    </w:p>
    <w:p w14:paraId="7544454E" w14:textId="77777777" w:rsidR="00C6219E" w:rsidRPr="00F71C65" w:rsidRDefault="00C6219E" w:rsidP="00A24816">
      <w:pPr>
        <w:pStyle w:val="FSNoteDetail"/>
        <w:spacing w:before="0" w:line="160" w:lineRule="atLeast"/>
        <w:ind w:left="0"/>
        <w:rPr>
          <w:rFonts w:ascii="Calibri" w:hAnsi="Calibri" w:cstheme="minorBidi"/>
          <w:i/>
          <w:iCs/>
          <w:sz w:val="20"/>
          <w:szCs w:val="20"/>
        </w:rPr>
      </w:pPr>
      <w:r w:rsidRPr="00F71C65">
        <w:rPr>
          <w:rFonts w:ascii="Calibri" w:hAnsi="Calibri" w:cstheme="minorBidi"/>
          <w:i/>
          <w:iCs/>
          <w:sz w:val="20"/>
          <w:szCs w:val="20"/>
        </w:rPr>
        <w:t>Depreciation</w:t>
      </w:r>
    </w:p>
    <w:p w14:paraId="5723B938" w14:textId="77777777" w:rsidR="00C6219E" w:rsidRPr="00F71C65" w:rsidRDefault="00C6219E" w:rsidP="00A24816">
      <w:pPr>
        <w:pStyle w:val="FSNoteDetail"/>
        <w:tabs>
          <w:tab w:val="left" w:pos="180"/>
        </w:tabs>
        <w:spacing w:before="0" w:line="160" w:lineRule="atLeast"/>
        <w:ind w:left="0"/>
        <w:rPr>
          <w:rFonts w:ascii="Calibri" w:hAnsi="Calibri" w:cstheme="minorBidi"/>
          <w:sz w:val="16"/>
          <w:szCs w:val="16"/>
        </w:rPr>
      </w:pPr>
    </w:p>
    <w:p w14:paraId="6DB8A8C3" w14:textId="2D254259" w:rsidR="00C6219E" w:rsidRPr="00F71C65" w:rsidRDefault="00C6219E" w:rsidP="0086551C">
      <w:pPr>
        <w:pStyle w:val="FSNoteDetail"/>
        <w:tabs>
          <w:tab w:val="left" w:pos="180"/>
        </w:tabs>
        <w:spacing w:before="0" w:line="160" w:lineRule="atLeast"/>
        <w:ind w:left="0"/>
        <w:jc w:val="left"/>
        <w:rPr>
          <w:rFonts w:ascii="Calibri" w:hAnsi="Calibri" w:cstheme="minorBidi"/>
          <w:sz w:val="20"/>
          <w:szCs w:val="20"/>
        </w:rPr>
      </w:pPr>
      <w:r w:rsidRPr="00F71C65">
        <w:rPr>
          <w:rFonts w:ascii="Calibri" w:hAnsi="Calibri" w:cstheme="minorBidi"/>
          <w:sz w:val="20"/>
          <w:szCs w:val="20"/>
        </w:rPr>
        <w:t>Depreciation is charged to the statement of comprehensive income on a straight-line basis over the estimated useful lives of each part of an item of building improvements and equipment. The estimated useful lives are as follows:</w:t>
      </w:r>
    </w:p>
    <w:p w14:paraId="096F0A41" w14:textId="77777777" w:rsidR="00395720" w:rsidRPr="00F71C65" w:rsidRDefault="00395720" w:rsidP="0086551C">
      <w:pPr>
        <w:pStyle w:val="FSNoteDetail"/>
        <w:tabs>
          <w:tab w:val="left" w:pos="180"/>
        </w:tabs>
        <w:spacing w:before="0" w:line="160" w:lineRule="atLeast"/>
        <w:ind w:left="0"/>
        <w:jc w:val="left"/>
        <w:rPr>
          <w:rFonts w:ascii="Calibri" w:hAnsi="Calibri" w:cstheme="minorBidi"/>
          <w:sz w:val="16"/>
          <w:szCs w:val="16"/>
        </w:rPr>
      </w:pPr>
    </w:p>
    <w:tbl>
      <w:tblPr>
        <w:tblStyle w:val="TableGrid"/>
        <w:tblW w:w="0" w:type="auto"/>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2230"/>
        <w:gridCol w:w="1062"/>
      </w:tblGrid>
      <w:tr w:rsidR="0086551C" w:rsidRPr="00F71C65" w14:paraId="392C41BB" w14:textId="77777777" w:rsidTr="00FA1246">
        <w:tc>
          <w:tcPr>
            <w:tcW w:w="3539" w:type="dxa"/>
          </w:tcPr>
          <w:p w14:paraId="5661D7EC" w14:textId="47FCB31A" w:rsidR="0086551C" w:rsidRPr="00F71C65" w:rsidRDefault="00395720" w:rsidP="0086551C">
            <w:pPr>
              <w:pStyle w:val="FSNoteDetail"/>
              <w:spacing w:before="0"/>
              <w:ind w:left="0"/>
              <w:jc w:val="left"/>
              <w:rPr>
                <w:rFonts w:ascii="Calibri" w:hAnsi="Calibri" w:cstheme="minorBidi"/>
                <w:sz w:val="20"/>
                <w:szCs w:val="20"/>
              </w:rPr>
            </w:pPr>
            <w:r w:rsidRPr="00F71C65">
              <w:rPr>
                <w:rFonts w:ascii="Calibri" w:hAnsi="Calibri" w:cstheme="minorBidi"/>
                <w:sz w:val="20"/>
                <w:szCs w:val="20"/>
              </w:rPr>
              <w:t>Building improvement</w:t>
            </w:r>
          </w:p>
        </w:tc>
        <w:tc>
          <w:tcPr>
            <w:tcW w:w="2230" w:type="dxa"/>
          </w:tcPr>
          <w:p w14:paraId="02A55247" w14:textId="74B8AE74" w:rsidR="0086551C" w:rsidRPr="00F71C65" w:rsidRDefault="00C37432" w:rsidP="00C37432">
            <w:pPr>
              <w:pStyle w:val="FSNoteDetail"/>
              <w:spacing w:before="0"/>
              <w:ind w:left="0"/>
              <w:jc w:val="right"/>
              <w:rPr>
                <w:rFonts w:ascii="Calibri" w:hAnsi="Calibri" w:cstheme="minorBidi"/>
                <w:sz w:val="20"/>
                <w:szCs w:val="20"/>
              </w:rPr>
            </w:pPr>
            <w:r w:rsidRPr="00F71C65">
              <w:rPr>
                <w:rFonts w:ascii="Calibri" w:hAnsi="Calibri" w:cstheme="minorBidi"/>
                <w:sz w:val="20"/>
                <w:szCs w:val="20"/>
              </w:rPr>
              <w:t xml:space="preserve">3 years, </w:t>
            </w:r>
            <w:r w:rsidR="00D2596B" w:rsidRPr="00F71C65">
              <w:rPr>
                <w:rFonts w:ascii="Calibri" w:hAnsi="Calibri" w:cstheme="minorBidi"/>
                <w:sz w:val="20"/>
                <w:szCs w:val="20"/>
              </w:rPr>
              <w:t xml:space="preserve">5 </w:t>
            </w:r>
            <w:r w:rsidRPr="00F71C65">
              <w:rPr>
                <w:rFonts w:ascii="Calibri" w:hAnsi="Calibri" w:cstheme="minorBidi"/>
                <w:sz w:val="20"/>
                <w:szCs w:val="20"/>
              </w:rPr>
              <w:t>years,</w:t>
            </w:r>
            <w:r w:rsidR="00D2596B" w:rsidRPr="00F71C65">
              <w:rPr>
                <w:rFonts w:ascii="Calibri" w:hAnsi="Calibri" w:cstheme="minorBidi"/>
                <w:sz w:val="20"/>
                <w:szCs w:val="20"/>
              </w:rPr>
              <w:t xml:space="preserve"> and 10</w:t>
            </w:r>
          </w:p>
        </w:tc>
        <w:tc>
          <w:tcPr>
            <w:tcW w:w="1062" w:type="dxa"/>
          </w:tcPr>
          <w:p w14:paraId="1B522398" w14:textId="5E6304F2" w:rsidR="0086551C" w:rsidRPr="00F71C65" w:rsidRDefault="0086551C" w:rsidP="00FC0295">
            <w:pPr>
              <w:pStyle w:val="FSNoteDetail"/>
              <w:spacing w:before="0"/>
              <w:ind w:left="-113"/>
              <w:jc w:val="left"/>
              <w:rPr>
                <w:rFonts w:ascii="Calibri" w:hAnsi="Calibri" w:cstheme="minorBidi"/>
                <w:sz w:val="20"/>
                <w:szCs w:val="20"/>
              </w:rPr>
            </w:pPr>
            <w:r w:rsidRPr="00F71C65">
              <w:rPr>
                <w:rFonts w:ascii="Calibri" w:hAnsi="Calibri" w:cstheme="minorBidi"/>
                <w:sz w:val="20"/>
                <w:szCs w:val="20"/>
              </w:rPr>
              <w:t>years</w:t>
            </w:r>
          </w:p>
        </w:tc>
      </w:tr>
      <w:tr w:rsidR="0086551C" w:rsidRPr="00F71C65" w14:paraId="53A575F9" w14:textId="77777777" w:rsidTr="00FA1246">
        <w:tc>
          <w:tcPr>
            <w:tcW w:w="3539" w:type="dxa"/>
          </w:tcPr>
          <w:p w14:paraId="71E286A9" w14:textId="1F65A60C" w:rsidR="0086551C" w:rsidRPr="00F71C65" w:rsidRDefault="00395720" w:rsidP="0086551C">
            <w:pPr>
              <w:pStyle w:val="FSNoteDetail"/>
              <w:spacing w:before="0"/>
              <w:ind w:left="0"/>
              <w:jc w:val="left"/>
              <w:rPr>
                <w:rFonts w:ascii="Calibri" w:hAnsi="Calibri" w:cstheme="minorBidi"/>
                <w:sz w:val="20"/>
                <w:szCs w:val="20"/>
              </w:rPr>
            </w:pPr>
            <w:r w:rsidRPr="00F71C65">
              <w:rPr>
                <w:rFonts w:ascii="Calibri" w:hAnsi="Calibri" w:cstheme="minorBidi"/>
                <w:sz w:val="20"/>
                <w:szCs w:val="20"/>
              </w:rPr>
              <w:t>Furniture, fixtures and office equipment</w:t>
            </w:r>
          </w:p>
        </w:tc>
        <w:tc>
          <w:tcPr>
            <w:tcW w:w="2230" w:type="dxa"/>
          </w:tcPr>
          <w:p w14:paraId="1A54F888" w14:textId="12847E43" w:rsidR="0086551C" w:rsidRPr="00F71C65" w:rsidRDefault="00395720" w:rsidP="00C37432">
            <w:pPr>
              <w:pStyle w:val="FSNoteDetail"/>
              <w:spacing w:before="0"/>
              <w:ind w:left="0"/>
              <w:jc w:val="right"/>
              <w:rPr>
                <w:rFonts w:ascii="Calibri" w:hAnsi="Calibri" w:cstheme="minorBidi"/>
                <w:sz w:val="20"/>
                <w:szCs w:val="20"/>
              </w:rPr>
            </w:pPr>
            <w:r w:rsidRPr="00F71C65">
              <w:rPr>
                <w:rFonts w:ascii="Calibri" w:hAnsi="Calibri" w:cstheme="minorBidi"/>
                <w:sz w:val="20"/>
                <w:szCs w:val="20"/>
              </w:rPr>
              <w:t>2 years, 3 years, and   5</w:t>
            </w:r>
          </w:p>
        </w:tc>
        <w:tc>
          <w:tcPr>
            <w:tcW w:w="1062" w:type="dxa"/>
          </w:tcPr>
          <w:p w14:paraId="48CF4C0D" w14:textId="39426CF2" w:rsidR="0086551C" w:rsidRPr="00F71C65" w:rsidRDefault="00D2596B" w:rsidP="00FC0295">
            <w:pPr>
              <w:pStyle w:val="FSNoteDetail"/>
              <w:spacing w:before="0"/>
              <w:ind w:left="-113"/>
              <w:jc w:val="left"/>
              <w:rPr>
                <w:rFonts w:ascii="Calibri" w:hAnsi="Calibri" w:cstheme="minorBidi"/>
                <w:sz w:val="20"/>
                <w:szCs w:val="20"/>
              </w:rPr>
            </w:pPr>
            <w:r w:rsidRPr="00F71C65">
              <w:rPr>
                <w:rFonts w:ascii="Calibri" w:hAnsi="Calibri" w:cstheme="minorBidi"/>
                <w:sz w:val="20"/>
                <w:szCs w:val="20"/>
              </w:rPr>
              <w:t>years</w:t>
            </w:r>
          </w:p>
        </w:tc>
      </w:tr>
    </w:tbl>
    <w:p w14:paraId="1693AB8A" w14:textId="3A288ACD" w:rsidR="009A4F25" w:rsidRPr="00F71C65" w:rsidRDefault="009A4F25" w:rsidP="0086551C">
      <w:pPr>
        <w:pStyle w:val="FSNoteDetail"/>
        <w:spacing w:before="0"/>
        <w:ind w:left="0"/>
        <w:jc w:val="left"/>
        <w:rPr>
          <w:rFonts w:ascii="Calibri" w:hAnsi="Calibri" w:cstheme="minorBidi"/>
          <w:sz w:val="16"/>
          <w:szCs w:val="16"/>
        </w:rPr>
      </w:pPr>
    </w:p>
    <w:p w14:paraId="218CB65A" w14:textId="77777777" w:rsidR="009A4F25" w:rsidRPr="00F71C65" w:rsidRDefault="009A4F25" w:rsidP="0086551C">
      <w:pPr>
        <w:pStyle w:val="FSNoteDetail"/>
        <w:spacing w:before="0"/>
        <w:ind w:left="0"/>
        <w:jc w:val="left"/>
        <w:rPr>
          <w:rFonts w:ascii="Calibri" w:hAnsi="Calibri" w:cstheme="minorBidi"/>
          <w:sz w:val="20"/>
          <w:szCs w:val="20"/>
        </w:rPr>
      </w:pPr>
      <w:r w:rsidRPr="00F71C65">
        <w:rPr>
          <w:rFonts w:ascii="Calibri" w:hAnsi="Calibri" w:cstheme="minorBidi"/>
          <w:sz w:val="20"/>
          <w:szCs w:val="20"/>
        </w:rPr>
        <w:t>The assets’ residual values and useful lives are reviewed, and adjusted if appropriate, at the end of each reporting period.</w:t>
      </w:r>
    </w:p>
    <w:p w14:paraId="2E3C646D" w14:textId="77777777" w:rsidR="009A4F25" w:rsidRPr="00F71C65" w:rsidRDefault="009A4F25" w:rsidP="0086551C">
      <w:pPr>
        <w:pStyle w:val="FSNoteDetail"/>
        <w:spacing w:before="0"/>
        <w:ind w:left="0"/>
        <w:jc w:val="left"/>
        <w:rPr>
          <w:rFonts w:ascii="Calibri" w:hAnsi="Calibri" w:cstheme="minorBidi"/>
          <w:sz w:val="16"/>
          <w:szCs w:val="16"/>
        </w:rPr>
      </w:pPr>
    </w:p>
    <w:p w14:paraId="5DE5793F" w14:textId="27E733CF" w:rsidR="009A4F25" w:rsidRPr="00F71C65" w:rsidRDefault="009A4F25" w:rsidP="001F12BF">
      <w:pPr>
        <w:pStyle w:val="FSNoteDetail"/>
        <w:spacing w:before="0"/>
        <w:ind w:left="0"/>
        <w:rPr>
          <w:rFonts w:ascii="Calibri" w:hAnsi="Calibri" w:cstheme="minorBidi"/>
          <w:sz w:val="20"/>
          <w:szCs w:val="20"/>
        </w:rPr>
      </w:pPr>
      <w:r w:rsidRPr="00F71C65">
        <w:rPr>
          <w:rFonts w:ascii="Calibri" w:hAnsi="Calibri" w:cstheme="minorBidi"/>
          <w:sz w:val="20"/>
          <w:szCs w:val="20"/>
        </w:rPr>
        <w:t>The asset’s carrying amount is written-down immediately to its recoverable amount if the asset’s carrying amount is greater than its estimated recoverable amount.</w:t>
      </w:r>
    </w:p>
    <w:p w14:paraId="6BBB61D7" w14:textId="77777777" w:rsidR="00583FFF" w:rsidRPr="00F71C65" w:rsidRDefault="00583FFF" w:rsidP="0086551C">
      <w:pPr>
        <w:pStyle w:val="FSNoteDetail"/>
        <w:spacing w:before="0"/>
        <w:ind w:left="0"/>
        <w:jc w:val="left"/>
        <w:rPr>
          <w:rFonts w:ascii="Calibri" w:hAnsi="Calibri" w:cstheme="minorBidi"/>
          <w:sz w:val="16"/>
          <w:szCs w:val="16"/>
        </w:rPr>
      </w:pPr>
    </w:p>
    <w:p w14:paraId="4061A0C1" w14:textId="2C3A2EAF" w:rsidR="009A4F25" w:rsidRPr="00F71C65" w:rsidRDefault="009A4F25" w:rsidP="001F12BF">
      <w:pPr>
        <w:pStyle w:val="FSNoteDetail"/>
        <w:spacing w:before="0"/>
        <w:ind w:left="0"/>
        <w:rPr>
          <w:rFonts w:ascii="Calibri" w:hAnsi="Calibri" w:cstheme="minorBidi"/>
          <w:sz w:val="20"/>
          <w:szCs w:val="20"/>
        </w:rPr>
      </w:pPr>
      <w:r w:rsidRPr="00F71C65">
        <w:rPr>
          <w:rFonts w:ascii="Calibri" w:hAnsi="Calibri" w:cstheme="minorBidi"/>
          <w:sz w:val="20"/>
          <w:szCs w:val="20"/>
        </w:rPr>
        <w:t>Gains or losses on disposals of building improvements and equipment are determined by comparing the proceeds with the carrying amount and are recognised within ‘Other (losses)/gains - net in profit or loss.</w:t>
      </w:r>
    </w:p>
    <w:p w14:paraId="0F4A13D3" w14:textId="77777777" w:rsidR="00583FFF" w:rsidRPr="00F71C65" w:rsidRDefault="00583FFF" w:rsidP="00801194">
      <w:pPr>
        <w:pStyle w:val="FSNoteDetail"/>
        <w:tabs>
          <w:tab w:val="left" w:pos="180"/>
        </w:tabs>
        <w:spacing w:before="0" w:line="160" w:lineRule="atLeast"/>
        <w:ind w:left="0"/>
        <w:rPr>
          <w:rFonts w:ascii="Calibri" w:hAnsi="Calibri" w:cstheme="minorBidi"/>
          <w:sz w:val="16"/>
          <w:szCs w:val="16"/>
        </w:rPr>
      </w:pPr>
    </w:p>
    <w:p w14:paraId="5EE7BA56" w14:textId="6ADDA187" w:rsidR="00FA1246" w:rsidRPr="00F71C65" w:rsidRDefault="00FA1246" w:rsidP="007B7DE2">
      <w:pPr>
        <w:pStyle w:val="FSNoteDetail"/>
        <w:tabs>
          <w:tab w:val="left" w:pos="180"/>
        </w:tabs>
        <w:spacing w:before="0" w:line="160" w:lineRule="atLeast"/>
        <w:ind w:left="0"/>
        <w:rPr>
          <w:rFonts w:ascii="Calibri" w:hAnsi="Calibri" w:cstheme="minorBidi"/>
          <w:b/>
          <w:bCs/>
          <w:i/>
          <w:iCs/>
          <w:sz w:val="20"/>
          <w:szCs w:val="20"/>
        </w:rPr>
      </w:pPr>
      <w:r w:rsidRPr="00F71C65">
        <w:rPr>
          <w:rFonts w:ascii="Calibri" w:hAnsi="Calibri" w:cstheme="minorBidi"/>
          <w:b/>
          <w:bCs/>
          <w:i/>
          <w:iCs/>
          <w:sz w:val="20"/>
          <w:szCs w:val="20"/>
        </w:rPr>
        <w:lastRenderedPageBreak/>
        <w:t>Intangible assets and amortization</w:t>
      </w:r>
    </w:p>
    <w:p w14:paraId="538A9973" w14:textId="77777777" w:rsidR="009A6345" w:rsidRPr="00F71C65" w:rsidRDefault="009A6345" w:rsidP="007B7DE2">
      <w:pPr>
        <w:pStyle w:val="FSNoteDetail"/>
        <w:tabs>
          <w:tab w:val="left" w:pos="180"/>
        </w:tabs>
        <w:spacing w:before="0" w:line="160" w:lineRule="atLeast"/>
        <w:ind w:left="0"/>
        <w:rPr>
          <w:rFonts w:ascii="Calibri" w:hAnsi="Calibri" w:cstheme="minorBidi"/>
          <w:sz w:val="16"/>
          <w:szCs w:val="16"/>
        </w:rPr>
      </w:pPr>
    </w:p>
    <w:p w14:paraId="6F862675" w14:textId="072DAFB7" w:rsidR="00FA1246" w:rsidRDefault="00FA1246" w:rsidP="007B7DE2">
      <w:pPr>
        <w:pStyle w:val="FSNoteDetail"/>
        <w:spacing w:before="0" w:line="160" w:lineRule="atLeast"/>
        <w:ind w:left="0"/>
        <w:rPr>
          <w:rFonts w:asciiTheme="minorHAnsi" w:hAnsiTheme="minorHAnsi" w:cstheme="minorBidi"/>
          <w:sz w:val="20"/>
          <w:szCs w:val="20"/>
        </w:rPr>
      </w:pPr>
      <w:r w:rsidRPr="00F71C65">
        <w:rPr>
          <w:rFonts w:ascii="Calibri" w:hAnsi="Calibri" w:cstheme="minorBidi"/>
          <w:sz w:val="20"/>
          <w:szCs w:val="20"/>
        </w:rPr>
        <w:t>Intangible assets acquired through business combination are initially recognised at their fair value on the date of business acquisition while intangible assets acquired</w:t>
      </w:r>
      <w:r w:rsidRPr="00FA1246">
        <w:rPr>
          <w:rFonts w:asciiTheme="minorHAnsi" w:hAnsiTheme="minorHAnsi" w:cstheme="minorBidi"/>
          <w:sz w:val="20"/>
          <w:szCs w:val="20"/>
        </w:rPr>
        <w:t xml:space="preserve"> in other cases are recognised at cost. Following the initial recognition, the intangible assets are carried at cost less any accumulated amortisation and any accumulated impairment losses (if any).</w:t>
      </w:r>
    </w:p>
    <w:p w14:paraId="7EBAB846" w14:textId="77777777" w:rsidR="009A6345" w:rsidRPr="009A6345" w:rsidRDefault="009A6345" w:rsidP="007B7DE2">
      <w:pPr>
        <w:pStyle w:val="FSNoteDetail"/>
        <w:spacing w:before="0" w:line="160" w:lineRule="atLeast"/>
        <w:ind w:left="0"/>
        <w:rPr>
          <w:rFonts w:asciiTheme="minorHAnsi" w:hAnsiTheme="minorHAnsi" w:cstheme="minorBidi"/>
          <w:sz w:val="16"/>
          <w:szCs w:val="16"/>
        </w:rPr>
      </w:pPr>
    </w:p>
    <w:p w14:paraId="087E410E" w14:textId="5C3C497E" w:rsidR="00FA1246" w:rsidRDefault="00FA1246" w:rsidP="007B7DE2">
      <w:pPr>
        <w:pStyle w:val="FSNoteDetail"/>
        <w:spacing w:before="0" w:line="160" w:lineRule="atLeast"/>
        <w:ind w:left="0"/>
        <w:rPr>
          <w:rFonts w:asciiTheme="minorHAnsi" w:hAnsiTheme="minorHAnsi" w:cstheme="minorBidi"/>
          <w:sz w:val="20"/>
          <w:szCs w:val="20"/>
        </w:rPr>
      </w:pPr>
      <w:r w:rsidRPr="00FA1246">
        <w:rPr>
          <w:rFonts w:asciiTheme="minorHAnsi" w:hAnsiTheme="minorHAnsi" w:cstheme="minorBidi"/>
          <w:sz w:val="20"/>
          <w:szCs w:val="20"/>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04CDEFFD" w14:textId="77777777" w:rsidR="00463A71" w:rsidRPr="009A6345" w:rsidRDefault="00463A71" w:rsidP="007B7DE2">
      <w:pPr>
        <w:pStyle w:val="FSNoteDetail"/>
        <w:spacing w:before="0" w:line="160" w:lineRule="atLeast"/>
        <w:ind w:left="0"/>
        <w:rPr>
          <w:rFonts w:asciiTheme="minorHAnsi" w:hAnsiTheme="minorHAnsi" w:cstheme="minorBidi"/>
          <w:sz w:val="16"/>
          <w:szCs w:val="16"/>
        </w:rPr>
      </w:pPr>
    </w:p>
    <w:p w14:paraId="55A5D22C" w14:textId="6E9274F3" w:rsidR="00FA1246" w:rsidRDefault="00FA1246" w:rsidP="007B7DE2">
      <w:pPr>
        <w:pStyle w:val="FSNoteDetail"/>
        <w:tabs>
          <w:tab w:val="left" w:pos="180"/>
        </w:tabs>
        <w:spacing w:before="0" w:line="160" w:lineRule="atLeast"/>
        <w:ind w:left="0"/>
        <w:rPr>
          <w:rFonts w:asciiTheme="minorHAnsi" w:hAnsiTheme="minorHAnsi" w:cstheme="minorBidi"/>
          <w:sz w:val="20"/>
          <w:szCs w:val="20"/>
        </w:rPr>
      </w:pPr>
      <w:r w:rsidRPr="00FA1246">
        <w:rPr>
          <w:rFonts w:asciiTheme="minorHAnsi" w:hAnsiTheme="minorHAnsi" w:cstheme="minorBidi"/>
          <w:sz w:val="20"/>
          <w:szCs w:val="20"/>
        </w:rPr>
        <w:t>A summary of the intangible assets with finite useful lives is as follows:</w:t>
      </w:r>
    </w:p>
    <w:p w14:paraId="2427E563" w14:textId="1B563715" w:rsidR="00FA1246" w:rsidRPr="009A6345" w:rsidRDefault="00FA1246" w:rsidP="007B7DE2">
      <w:pPr>
        <w:pStyle w:val="FSNoteDetail"/>
        <w:tabs>
          <w:tab w:val="left" w:pos="180"/>
        </w:tabs>
        <w:spacing w:before="0" w:line="160" w:lineRule="atLeast"/>
        <w:ind w:left="0"/>
        <w:rPr>
          <w:rFonts w:asciiTheme="minorHAnsi" w:hAnsiTheme="minorHAnsi" w:cstheme="minorBidi"/>
          <w:sz w:val="16"/>
          <w:szCs w:val="16"/>
        </w:rPr>
      </w:pPr>
    </w:p>
    <w:tbl>
      <w:tblPr>
        <w:tblStyle w:val="TableGrid"/>
        <w:tblW w:w="0" w:type="auto"/>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1"/>
        <w:gridCol w:w="2844"/>
        <w:gridCol w:w="650"/>
      </w:tblGrid>
      <w:tr w:rsidR="009A6345" w14:paraId="5CE49B32" w14:textId="77777777" w:rsidTr="009A6345">
        <w:tc>
          <w:tcPr>
            <w:tcW w:w="2981" w:type="dxa"/>
          </w:tcPr>
          <w:p w14:paraId="2E1F7D1B" w14:textId="0FBCC12B" w:rsidR="009A6345" w:rsidRPr="00D2596B" w:rsidRDefault="009A6345" w:rsidP="007B7DE2">
            <w:pPr>
              <w:pStyle w:val="FSNoteDetail"/>
              <w:spacing w:before="0" w:line="160" w:lineRule="atLeast"/>
              <w:ind w:left="0"/>
              <w:jc w:val="left"/>
              <w:rPr>
                <w:rFonts w:asciiTheme="minorHAnsi" w:hAnsiTheme="minorHAnsi" w:cstheme="minorBidi"/>
                <w:sz w:val="20"/>
                <w:szCs w:val="20"/>
              </w:rPr>
            </w:pPr>
            <w:r w:rsidRPr="009A6345">
              <w:rPr>
                <w:rFonts w:asciiTheme="minorHAnsi" w:hAnsiTheme="minorHAnsi" w:cstheme="minorBidi"/>
                <w:sz w:val="20"/>
                <w:szCs w:val="20"/>
              </w:rPr>
              <w:t>Software</w:t>
            </w:r>
          </w:p>
        </w:tc>
        <w:tc>
          <w:tcPr>
            <w:tcW w:w="2844" w:type="dxa"/>
          </w:tcPr>
          <w:p w14:paraId="090F52C6" w14:textId="7C40B492" w:rsidR="009A6345" w:rsidRPr="00D2596B" w:rsidRDefault="001F12BF" w:rsidP="007B7DE2">
            <w:pPr>
              <w:pStyle w:val="FSNoteDetail"/>
              <w:spacing w:before="0" w:line="160" w:lineRule="atLeast"/>
              <w:ind w:left="0"/>
              <w:jc w:val="right"/>
              <w:rPr>
                <w:rFonts w:asciiTheme="minorHAnsi" w:hAnsiTheme="minorHAnsi" w:cstheme="minorBidi"/>
                <w:sz w:val="20"/>
                <w:szCs w:val="20"/>
              </w:rPr>
            </w:pPr>
            <w:r>
              <w:rPr>
                <w:rFonts w:asciiTheme="minorHAnsi" w:hAnsiTheme="minorHAnsi" w:cstheme="minorBidi"/>
                <w:sz w:val="20"/>
                <w:szCs w:val="20"/>
              </w:rPr>
              <w:t>3</w:t>
            </w:r>
            <w:r w:rsidR="006A5FD5">
              <w:rPr>
                <w:rFonts w:asciiTheme="minorHAnsi" w:hAnsiTheme="minorHAnsi" w:cstheme="minorBidi"/>
                <w:sz w:val="20"/>
                <w:szCs w:val="20"/>
              </w:rPr>
              <w:t xml:space="preserve"> year</w:t>
            </w:r>
            <w:r w:rsidR="006512EF">
              <w:rPr>
                <w:rFonts w:asciiTheme="minorHAnsi" w:hAnsiTheme="minorHAnsi" w:cstheme="minorBidi"/>
                <w:sz w:val="20"/>
                <w:szCs w:val="20"/>
              </w:rPr>
              <w:t>s</w:t>
            </w:r>
            <w:r w:rsidR="00260ED8">
              <w:rPr>
                <w:rFonts w:asciiTheme="minorHAnsi" w:hAnsiTheme="minorHAnsi" w:cstheme="minorBidi"/>
                <w:sz w:val="20"/>
                <w:szCs w:val="20"/>
              </w:rPr>
              <w:t xml:space="preserve"> and</w:t>
            </w:r>
            <w:r w:rsidR="009A6345" w:rsidRPr="00D2596B">
              <w:rPr>
                <w:rFonts w:asciiTheme="minorHAnsi" w:hAnsiTheme="minorHAnsi" w:cstheme="minorBidi"/>
                <w:sz w:val="20"/>
                <w:szCs w:val="20"/>
              </w:rPr>
              <w:t xml:space="preserve"> </w:t>
            </w:r>
            <w:r w:rsidR="009A6345">
              <w:rPr>
                <w:rFonts w:asciiTheme="minorHAnsi" w:hAnsiTheme="minorHAnsi" w:cstheme="minorBidi"/>
                <w:sz w:val="20"/>
                <w:szCs w:val="20"/>
              </w:rPr>
              <w:t>5</w:t>
            </w:r>
          </w:p>
        </w:tc>
        <w:tc>
          <w:tcPr>
            <w:tcW w:w="650" w:type="dxa"/>
          </w:tcPr>
          <w:p w14:paraId="2BE720DD" w14:textId="77777777" w:rsidR="009A6345" w:rsidRPr="00D2596B" w:rsidRDefault="009A6345" w:rsidP="00E63DA2">
            <w:pPr>
              <w:pStyle w:val="FSNoteDetail"/>
              <w:spacing w:before="0" w:line="160" w:lineRule="atLeast"/>
              <w:ind w:left="-108"/>
              <w:jc w:val="left"/>
              <w:rPr>
                <w:rFonts w:asciiTheme="minorHAnsi" w:hAnsiTheme="minorHAnsi" w:cstheme="minorBidi"/>
                <w:sz w:val="20"/>
                <w:szCs w:val="20"/>
              </w:rPr>
            </w:pPr>
            <w:r w:rsidRPr="00D2596B">
              <w:rPr>
                <w:rFonts w:asciiTheme="minorHAnsi" w:hAnsiTheme="minorHAnsi" w:cstheme="minorBidi"/>
                <w:sz w:val="20"/>
                <w:szCs w:val="20"/>
              </w:rPr>
              <w:t>years</w:t>
            </w:r>
          </w:p>
        </w:tc>
      </w:tr>
      <w:tr w:rsidR="009A6345" w14:paraId="13EBDEF4" w14:textId="77777777" w:rsidTr="009A6345">
        <w:tc>
          <w:tcPr>
            <w:tcW w:w="2981" w:type="dxa"/>
          </w:tcPr>
          <w:p w14:paraId="4922AFFF" w14:textId="001B34CE" w:rsidR="009A6345" w:rsidRPr="00D2596B" w:rsidRDefault="009A6345" w:rsidP="007B7DE2">
            <w:pPr>
              <w:pStyle w:val="FSNoteDetail"/>
              <w:spacing w:before="0" w:line="160" w:lineRule="atLeast"/>
              <w:ind w:left="0"/>
              <w:jc w:val="left"/>
              <w:rPr>
                <w:rFonts w:asciiTheme="minorHAnsi" w:hAnsiTheme="minorHAnsi" w:cstheme="minorBidi"/>
                <w:sz w:val="20"/>
                <w:szCs w:val="20"/>
              </w:rPr>
            </w:pPr>
            <w:r w:rsidRPr="009A6345">
              <w:rPr>
                <w:rFonts w:asciiTheme="minorHAnsi" w:hAnsiTheme="minorHAnsi" w:cstheme="minorBidi"/>
                <w:sz w:val="20"/>
                <w:szCs w:val="20"/>
              </w:rPr>
              <w:t>SET and derivatives memberships</w:t>
            </w:r>
          </w:p>
        </w:tc>
        <w:tc>
          <w:tcPr>
            <w:tcW w:w="2844" w:type="dxa"/>
          </w:tcPr>
          <w:p w14:paraId="52C69384" w14:textId="2EBED71A" w:rsidR="009A6345" w:rsidRPr="00D2596B" w:rsidRDefault="009A6345" w:rsidP="007B7DE2">
            <w:pPr>
              <w:pStyle w:val="FSNoteDetail"/>
              <w:spacing w:before="0" w:line="160" w:lineRule="atLeast"/>
              <w:ind w:left="0"/>
              <w:jc w:val="right"/>
              <w:rPr>
                <w:rFonts w:asciiTheme="minorHAnsi" w:hAnsiTheme="minorHAnsi" w:cstheme="minorBidi"/>
                <w:sz w:val="20"/>
                <w:szCs w:val="20"/>
              </w:rPr>
            </w:pPr>
            <w:r>
              <w:rPr>
                <w:rFonts w:asciiTheme="minorHAnsi" w:hAnsiTheme="minorHAnsi" w:cstheme="minorBidi"/>
                <w:sz w:val="20"/>
                <w:szCs w:val="20"/>
              </w:rPr>
              <w:t>5</w:t>
            </w:r>
          </w:p>
        </w:tc>
        <w:tc>
          <w:tcPr>
            <w:tcW w:w="650" w:type="dxa"/>
          </w:tcPr>
          <w:p w14:paraId="27160C8A" w14:textId="77777777" w:rsidR="009A6345" w:rsidRPr="00D2596B" w:rsidRDefault="009A6345" w:rsidP="00E63DA2">
            <w:pPr>
              <w:pStyle w:val="FSNoteDetail"/>
              <w:spacing w:before="0" w:line="160" w:lineRule="atLeast"/>
              <w:ind w:left="-108"/>
              <w:jc w:val="left"/>
              <w:rPr>
                <w:rFonts w:asciiTheme="minorHAnsi" w:hAnsiTheme="minorHAnsi" w:cstheme="minorBidi"/>
                <w:sz w:val="20"/>
                <w:szCs w:val="20"/>
              </w:rPr>
            </w:pPr>
            <w:r w:rsidRPr="00D2596B">
              <w:rPr>
                <w:rFonts w:asciiTheme="minorHAnsi" w:hAnsiTheme="minorHAnsi" w:cstheme="minorBidi"/>
                <w:sz w:val="20"/>
                <w:szCs w:val="20"/>
              </w:rPr>
              <w:t>years</w:t>
            </w:r>
          </w:p>
        </w:tc>
      </w:tr>
      <w:tr w:rsidR="009A6345" w14:paraId="5EDCDFF3" w14:textId="77777777" w:rsidTr="009A6345">
        <w:tc>
          <w:tcPr>
            <w:tcW w:w="2981" w:type="dxa"/>
          </w:tcPr>
          <w:p w14:paraId="113C6AA9" w14:textId="741AB4D4" w:rsidR="009A6345" w:rsidRPr="00395720" w:rsidRDefault="001F12BF" w:rsidP="007B7DE2">
            <w:pPr>
              <w:pStyle w:val="FSNoteDetail"/>
              <w:spacing w:before="0" w:line="160" w:lineRule="atLeast"/>
              <w:ind w:left="0"/>
              <w:jc w:val="left"/>
              <w:rPr>
                <w:rFonts w:asciiTheme="minorHAnsi" w:hAnsiTheme="minorHAnsi" w:cstheme="minorBidi"/>
                <w:sz w:val="20"/>
                <w:szCs w:val="20"/>
              </w:rPr>
            </w:pPr>
            <w:r>
              <w:rPr>
                <w:rFonts w:asciiTheme="minorHAnsi" w:hAnsiTheme="minorHAnsi" w:cstheme="minorBidi"/>
                <w:sz w:val="20"/>
                <w:szCs w:val="20"/>
              </w:rPr>
              <w:t>Software licenses</w:t>
            </w:r>
          </w:p>
        </w:tc>
        <w:tc>
          <w:tcPr>
            <w:tcW w:w="3494" w:type="dxa"/>
            <w:gridSpan w:val="2"/>
          </w:tcPr>
          <w:p w14:paraId="56E9B54B" w14:textId="3FA673F6" w:rsidR="009A6345" w:rsidRPr="00D2596B" w:rsidRDefault="009A6345" w:rsidP="007B7DE2">
            <w:pPr>
              <w:pStyle w:val="FSNoteDetail"/>
              <w:spacing w:before="0" w:line="160" w:lineRule="atLeast"/>
              <w:ind w:left="0"/>
              <w:jc w:val="right"/>
              <w:rPr>
                <w:rFonts w:asciiTheme="minorHAnsi" w:hAnsiTheme="minorHAnsi" w:cstheme="minorBidi"/>
                <w:sz w:val="20"/>
                <w:szCs w:val="20"/>
              </w:rPr>
            </w:pPr>
            <w:r w:rsidRPr="009A6345">
              <w:rPr>
                <w:rFonts w:asciiTheme="minorHAnsi" w:hAnsiTheme="minorHAnsi" w:cstheme="minorBidi"/>
                <w:sz w:val="20"/>
                <w:szCs w:val="20"/>
              </w:rPr>
              <w:t>Over the period of license term</w:t>
            </w:r>
          </w:p>
        </w:tc>
      </w:tr>
      <w:tr w:rsidR="009A6345" w14:paraId="642A3E42" w14:textId="77777777" w:rsidTr="009A6345">
        <w:tc>
          <w:tcPr>
            <w:tcW w:w="2981" w:type="dxa"/>
          </w:tcPr>
          <w:p w14:paraId="5AD501CB" w14:textId="1D2B0508" w:rsidR="009A6345" w:rsidRPr="00D2596B" w:rsidRDefault="009A6345" w:rsidP="007B7DE2">
            <w:pPr>
              <w:pStyle w:val="FSNoteDetail"/>
              <w:spacing w:before="0" w:line="160" w:lineRule="atLeast"/>
              <w:ind w:left="0"/>
              <w:jc w:val="left"/>
              <w:rPr>
                <w:rFonts w:asciiTheme="minorHAnsi" w:hAnsiTheme="minorHAnsi" w:cstheme="minorBidi"/>
                <w:sz w:val="20"/>
                <w:szCs w:val="20"/>
              </w:rPr>
            </w:pPr>
            <w:r w:rsidRPr="009A6345">
              <w:rPr>
                <w:rFonts w:asciiTheme="minorHAnsi" w:hAnsiTheme="minorHAnsi" w:cstheme="minorBidi"/>
                <w:sz w:val="20"/>
                <w:szCs w:val="20"/>
              </w:rPr>
              <w:t>Company’s logo</w:t>
            </w:r>
          </w:p>
        </w:tc>
        <w:tc>
          <w:tcPr>
            <w:tcW w:w="2844" w:type="dxa"/>
          </w:tcPr>
          <w:p w14:paraId="38B2A9B4" w14:textId="77777777" w:rsidR="009A6345" w:rsidRPr="00D2596B" w:rsidRDefault="009A6345" w:rsidP="007B7DE2">
            <w:pPr>
              <w:pStyle w:val="FSNoteDetail"/>
              <w:spacing w:before="0" w:line="160" w:lineRule="atLeast"/>
              <w:ind w:left="0"/>
              <w:jc w:val="right"/>
              <w:rPr>
                <w:rFonts w:asciiTheme="minorHAnsi" w:hAnsiTheme="minorHAnsi" w:cstheme="minorBidi"/>
                <w:sz w:val="20"/>
                <w:szCs w:val="20"/>
              </w:rPr>
            </w:pPr>
            <w:r>
              <w:rPr>
                <w:rFonts w:asciiTheme="minorHAnsi" w:hAnsiTheme="minorHAnsi" w:cstheme="minorBidi"/>
                <w:sz w:val="20"/>
                <w:szCs w:val="20"/>
              </w:rPr>
              <w:t>5</w:t>
            </w:r>
          </w:p>
        </w:tc>
        <w:tc>
          <w:tcPr>
            <w:tcW w:w="650" w:type="dxa"/>
          </w:tcPr>
          <w:p w14:paraId="392539E1" w14:textId="77777777" w:rsidR="009A6345" w:rsidRPr="00D2596B" w:rsidRDefault="009A6345" w:rsidP="00E63DA2">
            <w:pPr>
              <w:pStyle w:val="FSNoteDetail"/>
              <w:spacing w:before="0" w:line="160" w:lineRule="atLeast"/>
              <w:ind w:left="-108"/>
              <w:jc w:val="left"/>
              <w:rPr>
                <w:rFonts w:asciiTheme="minorHAnsi" w:hAnsiTheme="minorHAnsi" w:cstheme="minorBidi"/>
                <w:sz w:val="20"/>
                <w:szCs w:val="20"/>
              </w:rPr>
            </w:pPr>
            <w:r w:rsidRPr="00D2596B">
              <w:rPr>
                <w:rFonts w:asciiTheme="minorHAnsi" w:hAnsiTheme="minorHAnsi" w:cstheme="minorBidi"/>
                <w:sz w:val="20"/>
                <w:szCs w:val="20"/>
              </w:rPr>
              <w:t>years</w:t>
            </w:r>
          </w:p>
        </w:tc>
      </w:tr>
    </w:tbl>
    <w:p w14:paraId="088604AA" w14:textId="77777777" w:rsidR="0013256E" w:rsidRPr="0013256E" w:rsidRDefault="0013256E" w:rsidP="007B7DE2">
      <w:pPr>
        <w:pStyle w:val="FSNoteDetail"/>
        <w:spacing w:before="0" w:line="160" w:lineRule="atLeast"/>
        <w:ind w:left="0"/>
        <w:jc w:val="left"/>
        <w:rPr>
          <w:rFonts w:asciiTheme="minorHAnsi" w:hAnsiTheme="minorHAnsi" w:cstheme="minorBidi"/>
          <w:sz w:val="16"/>
          <w:szCs w:val="16"/>
        </w:rPr>
      </w:pPr>
    </w:p>
    <w:p w14:paraId="0C569DD7" w14:textId="5FCC9251" w:rsidR="009A6345" w:rsidRDefault="009A6345" w:rsidP="007B7DE2">
      <w:pPr>
        <w:pStyle w:val="FSNoteDetail"/>
        <w:spacing w:before="0" w:line="160" w:lineRule="atLeast"/>
        <w:ind w:left="0"/>
        <w:jc w:val="left"/>
        <w:rPr>
          <w:rFonts w:asciiTheme="minorHAnsi" w:hAnsiTheme="minorHAnsi" w:cstheme="minorBidi"/>
          <w:sz w:val="20"/>
          <w:szCs w:val="20"/>
        </w:rPr>
      </w:pPr>
      <w:r w:rsidRPr="009A6345">
        <w:rPr>
          <w:rFonts w:asciiTheme="minorHAnsi" w:hAnsiTheme="minorHAnsi" w:cstheme="minorBidi"/>
          <w:sz w:val="20"/>
          <w:szCs w:val="20"/>
        </w:rPr>
        <w:t>No amortisation is provided on software under installation.</w:t>
      </w:r>
    </w:p>
    <w:p w14:paraId="46161281" w14:textId="77777777" w:rsidR="0013256E" w:rsidRPr="0013256E" w:rsidRDefault="0013256E" w:rsidP="007B7DE2">
      <w:pPr>
        <w:pStyle w:val="FSNoteDetail"/>
        <w:spacing w:before="0" w:line="160" w:lineRule="atLeast"/>
        <w:ind w:left="0"/>
        <w:jc w:val="left"/>
        <w:rPr>
          <w:rFonts w:asciiTheme="minorHAnsi" w:hAnsiTheme="minorHAnsi" w:cstheme="minorBidi"/>
          <w:sz w:val="16"/>
          <w:szCs w:val="16"/>
        </w:rPr>
      </w:pPr>
    </w:p>
    <w:p w14:paraId="558BE1BE" w14:textId="71F1FD7F" w:rsidR="009A6345" w:rsidRDefault="009A6345" w:rsidP="007B7DE2">
      <w:pPr>
        <w:pStyle w:val="FSNoteDetail"/>
        <w:tabs>
          <w:tab w:val="left" w:pos="180"/>
        </w:tabs>
        <w:spacing w:before="0" w:line="160" w:lineRule="atLeast"/>
        <w:ind w:left="0"/>
        <w:jc w:val="left"/>
        <w:rPr>
          <w:rFonts w:asciiTheme="minorHAnsi" w:hAnsiTheme="minorHAnsi" w:cstheme="minorBidi"/>
          <w:sz w:val="20"/>
          <w:szCs w:val="20"/>
        </w:rPr>
      </w:pPr>
      <w:r w:rsidRPr="009A6345">
        <w:rPr>
          <w:rFonts w:asciiTheme="minorHAnsi" w:hAnsiTheme="minorHAnsi" w:cstheme="minorBidi"/>
          <w:sz w:val="20"/>
          <w:szCs w:val="20"/>
        </w:rPr>
        <w:t>Intangible assets with indefinite useful lives are not amortised, but are tested for impairment annually either individually or at the cash generating unit level. The assessment of indefinite useful lives of the intangible assets is reviewed annually.</w:t>
      </w:r>
    </w:p>
    <w:p w14:paraId="0EE7CA84" w14:textId="77777777" w:rsidR="00CC48C9" w:rsidRPr="00D3521C" w:rsidRDefault="00CC48C9" w:rsidP="007B7DE2">
      <w:pPr>
        <w:pStyle w:val="FSNoteDetail"/>
        <w:tabs>
          <w:tab w:val="left" w:pos="180"/>
        </w:tabs>
        <w:spacing w:before="0" w:line="160" w:lineRule="atLeast"/>
        <w:ind w:left="0"/>
        <w:rPr>
          <w:rFonts w:asciiTheme="minorHAnsi" w:hAnsiTheme="minorHAnsi" w:cstheme="minorBidi"/>
          <w:sz w:val="16"/>
          <w:szCs w:val="16"/>
        </w:rPr>
      </w:pPr>
    </w:p>
    <w:p w14:paraId="0F1C6165" w14:textId="214DD996" w:rsidR="003F5AE9" w:rsidRPr="00D3521C" w:rsidRDefault="003F5AE9" w:rsidP="007B7DE2">
      <w:pPr>
        <w:pStyle w:val="FSNoteDetail"/>
        <w:tabs>
          <w:tab w:val="left" w:pos="180"/>
        </w:tabs>
        <w:spacing w:before="0" w:line="160" w:lineRule="atLeast"/>
        <w:ind w:left="0"/>
        <w:rPr>
          <w:rFonts w:asciiTheme="minorHAnsi" w:hAnsiTheme="minorHAnsi" w:cstheme="minorBidi"/>
          <w:b/>
          <w:bCs/>
          <w:i/>
          <w:iCs/>
          <w:sz w:val="20"/>
          <w:szCs w:val="20"/>
        </w:rPr>
      </w:pPr>
      <w:r w:rsidRPr="00D3521C">
        <w:rPr>
          <w:rFonts w:asciiTheme="minorHAnsi" w:hAnsiTheme="minorHAnsi" w:cstheme="minorBidi"/>
          <w:b/>
          <w:bCs/>
          <w:i/>
          <w:iCs/>
          <w:sz w:val="20"/>
          <w:szCs w:val="20"/>
        </w:rPr>
        <w:t>Securities sold under repurchase agreements</w:t>
      </w:r>
    </w:p>
    <w:p w14:paraId="05E3A2C9" w14:textId="77777777" w:rsidR="00D3521C" w:rsidRPr="00D3521C" w:rsidRDefault="00D3521C" w:rsidP="007B7DE2">
      <w:pPr>
        <w:pStyle w:val="FSNoteDetail"/>
        <w:tabs>
          <w:tab w:val="left" w:pos="180"/>
        </w:tabs>
        <w:spacing w:before="0" w:line="160" w:lineRule="atLeast"/>
        <w:ind w:left="0"/>
        <w:rPr>
          <w:rFonts w:asciiTheme="minorHAnsi" w:hAnsiTheme="minorHAnsi" w:cstheme="minorBidi"/>
          <w:sz w:val="16"/>
          <w:szCs w:val="16"/>
        </w:rPr>
      </w:pPr>
    </w:p>
    <w:p w14:paraId="4ED113EA" w14:textId="54297F6B" w:rsidR="003F5AE9" w:rsidRPr="003F5AE9" w:rsidRDefault="003F5AE9" w:rsidP="007B7DE2">
      <w:pPr>
        <w:pStyle w:val="FSNoteDetail"/>
        <w:tabs>
          <w:tab w:val="left" w:pos="180"/>
        </w:tabs>
        <w:spacing w:before="0" w:line="160" w:lineRule="atLeast"/>
        <w:ind w:left="0"/>
        <w:rPr>
          <w:rFonts w:asciiTheme="minorHAnsi" w:hAnsiTheme="minorHAnsi" w:cstheme="minorBidi"/>
          <w:sz w:val="20"/>
          <w:szCs w:val="20"/>
        </w:rPr>
      </w:pPr>
      <w:r w:rsidRPr="003F5AE9">
        <w:rPr>
          <w:rFonts w:asciiTheme="minorHAnsi" w:hAnsiTheme="minorHAnsi" w:cstheme="minorBidi"/>
          <w:sz w:val="20"/>
          <w:szCs w:val="20"/>
        </w:rPr>
        <w:t xml:space="preserve">The </w:t>
      </w:r>
      <w:r w:rsidR="00CC48C9">
        <w:rPr>
          <w:rFonts w:asciiTheme="minorHAnsi" w:hAnsiTheme="minorHAnsi" w:cstheme="minorBidi"/>
          <w:sz w:val="20"/>
          <w:szCs w:val="20"/>
        </w:rPr>
        <w:t>Company</w:t>
      </w:r>
      <w:r w:rsidRPr="003F5AE9">
        <w:rPr>
          <w:rFonts w:asciiTheme="minorHAnsi" w:hAnsiTheme="minorHAnsi" w:cstheme="minorBidi"/>
          <w:sz w:val="20"/>
          <w:szCs w:val="20"/>
        </w:rPr>
        <w:t xml:space="preserve"> enters into sales of securities under agreements to repurchase securities at certain dates in the future at a fixed price. Securities sold under repurchase agreements presented as liabilities in the statement of financial position are stated at amounts received from the sale of those securities and the underlying securities are treated as collaterals.</w:t>
      </w:r>
    </w:p>
    <w:p w14:paraId="0003BD30" w14:textId="77777777" w:rsidR="00EA43DB" w:rsidRPr="002E67C4" w:rsidRDefault="00EA43DB" w:rsidP="007B7DE2">
      <w:pPr>
        <w:pStyle w:val="FSNoteDetail"/>
        <w:tabs>
          <w:tab w:val="left" w:pos="180"/>
        </w:tabs>
        <w:spacing w:before="0" w:line="160" w:lineRule="atLeast"/>
        <w:ind w:left="0"/>
        <w:rPr>
          <w:rFonts w:asciiTheme="minorHAnsi" w:hAnsiTheme="minorHAnsi" w:cstheme="minorBidi"/>
          <w:sz w:val="16"/>
          <w:szCs w:val="16"/>
        </w:rPr>
      </w:pPr>
    </w:p>
    <w:p w14:paraId="45F5E900" w14:textId="66A26B85" w:rsidR="003F5AE9" w:rsidRPr="003F5AE9" w:rsidRDefault="003F5AE9" w:rsidP="007B7DE2">
      <w:pPr>
        <w:pStyle w:val="FSNoteDetail"/>
        <w:tabs>
          <w:tab w:val="left" w:pos="180"/>
        </w:tabs>
        <w:spacing w:before="0" w:line="160" w:lineRule="atLeast"/>
        <w:ind w:left="0"/>
        <w:rPr>
          <w:rFonts w:asciiTheme="minorHAnsi" w:hAnsiTheme="minorHAnsi" w:cstheme="minorBidi"/>
          <w:sz w:val="20"/>
          <w:szCs w:val="20"/>
        </w:rPr>
      </w:pPr>
      <w:r w:rsidRPr="003F5AE9">
        <w:rPr>
          <w:rFonts w:asciiTheme="minorHAnsi" w:hAnsiTheme="minorHAnsi" w:cstheme="minorBidi"/>
          <w:sz w:val="20"/>
          <w:szCs w:val="20"/>
        </w:rPr>
        <w:t>The difference between the sale and purchase considerations is recognised on an accrual basis over the period of the transaction and is included in interest expenses.</w:t>
      </w:r>
    </w:p>
    <w:p w14:paraId="60765E15" w14:textId="77777777" w:rsidR="00D3521C" w:rsidRPr="00D3521C" w:rsidRDefault="00D3521C" w:rsidP="007B7DE2">
      <w:pPr>
        <w:pStyle w:val="FSNoteDetail"/>
        <w:tabs>
          <w:tab w:val="left" w:pos="180"/>
        </w:tabs>
        <w:spacing w:before="0" w:line="160" w:lineRule="atLeast"/>
        <w:ind w:left="0"/>
        <w:rPr>
          <w:rFonts w:asciiTheme="minorHAnsi" w:hAnsiTheme="minorHAnsi" w:cstheme="minorBidi"/>
          <w:sz w:val="16"/>
          <w:szCs w:val="16"/>
        </w:rPr>
      </w:pPr>
    </w:p>
    <w:p w14:paraId="05F87B8C" w14:textId="12DA63C5" w:rsidR="003F5AE9" w:rsidRPr="00D3521C" w:rsidRDefault="003F5AE9" w:rsidP="007B7DE2">
      <w:pPr>
        <w:pStyle w:val="FSNoteDetail"/>
        <w:tabs>
          <w:tab w:val="left" w:pos="180"/>
        </w:tabs>
        <w:spacing w:before="0" w:line="160" w:lineRule="atLeast"/>
        <w:ind w:left="0"/>
        <w:rPr>
          <w:rFonts w:asciiTheme="minorHAnsi" w:hAnsiTheme="minorHAnsi" w:cstheme="minorBidi"/>
          <w:b/>
          <w:bCs/>
          <w:i/>
          <w:iCs/>
          <w:sz w:val="20"/>
          <w:szCs w:val="20"/>
        </w:rPr>
      </w:pPr>
      <w:r w:rsidRPr="00D3521C">
        <w:rPr>
          <w:rFonts w:asciiTheme="minorHAnsi" w:hAnsiTheme="minorHAnsi" w:cstheme="minorBidi"/>
          <w:b/>
          <w:bCs/>
          <w:i/>
          <w:iCs/>
          <w:sz w:val="20"/>
          <w:szCs w:val="20"/>
        </w:rPr>
        <w:t>Securities and derivatives business payables</w:t>
      </w:r>
    </w:p>
    <w:p w14:paraId="1714C51B" w14:textId="77777777" w:rsidR="00D3521C" w:rsidRPr="00D3521C" w:rsidRDefault="00D3521C" w:rsidP="007B7DE2">
      <w:pPr>
        <w:pStyle w:val="FSNoteDetail"/>
        <w:tabs>
          <w:tab w:val="left" w:pos="180"/>
        </w:tabs>
        <w:spacing w:before="0" w:line="160" w:lineRule="atLeast"/>
        <w:ind w:left="0"/>
        <w:rPr>
          <w:rFonts w:asciiTheme="minorHAnsi" w:hAnsiTheme="minorHAnsi" w:cstheme="minorBidi"/>
          <w:sz w:val="16"/>
          <w:szCs w:val="16"/>
        </w:rPr>
      </w:pPr>
    </w:p>
    <w:p w14:paraId="47569178" w14:textId="38044696" w:rsidR="003F5AE9" w:rsidRDefault="003F5AE9" w:rsidP="007B7DE2">
      <w:pPr>
        <w:pStyle w:val="FSNoteDetail"/>
        <w:tabs>
          <w:tab w:val="left" w:pos="180"/>
        </w:tabs>
        <w:spacing w:before="0" w:line="160" w:lineRule="atLeast"/>
        <w:ind w:left="0"/>
        <w:rPr>
          <w:rFonts w:asciiTheme="minorHAnsi" w:hAnsiTheme="minorHAnsi" w:cstheme="minorBidi"/>
          <w:sz w:val="20"/>
          <w:szCs w:val="20"/>
        </w:rPr>
      </w:pPr>
      <w:r w:rsidRPr="003F5AE9">
        <w:rPr>
          <w:rFonts w:asciiTheme="minorHAnsi" w:hAnsiTheme="minorHAnsi" w:cstheme="minorBidi"/>
          <w:sz w:val="20"/>
          <w:szCs w:val="20"/>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14:paraId="3D1DC62A" w14:textId="7268F8A0" w:rsidR="003F5AE9" w:rsidRPr="007B7DE2" w:rsidRDefault="003F5AE9" w:rsidP="007B7DE2">
      <w:pPr>
        <w:pStyle w:val="FSNoteDetail"/>
        <w:tabs>
          <w:tab w:val="left" w:pos="180"/>
        </w:tabs>
        <w:spacing w:before="0" w:line="160" w:lineRule="atLeast"/>
        <w:ind w:left="0"/>
        <w:rPr>
          <w:rFonts w:asciiTheme="minorHAnsi" w:hAnsiTheme="minorHAnsi" w:cstheme="minorBidi"/>
          <w:sz w:val="16"/>
          <w:szCs w:val="16"/>
        </w:rPr>
      </w:pPr>
    </w:p>
    <w:p w14:paraId="4E2FE8D2" w14:textId="77777777" w:rsidR="007B7DE2" w:rsidRPr="006A558E"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rPr>
          <w:rFonts w:ascii="Calibri" w:hAnsi="Calibri" w:cs="Calibri"/>
          <w:b/>
          <w:bCs/>
          <w:i/>
          <w:iCs/>
          <w:sz w:val="20"/>
          <w:szCs w:val="20"/>
        </w:rPr>
      </w:pPr>
      <w:r w:rsidRPr="006A558E">
        <w:rPr>
          <w:rFonts w:ascii="Calibri" w:hAnsi="Calibri" w:cs="Calibri"/>
          <w:b/>
          <w:bCs/>
          <w:i/>
          <w:iCs/>
          <w:sz w:val="20"/>
          <w:szCs w:val="20"/>
        </w:rPr>
        <w:t>Leases</w:t>
      </w:r>
    </w:p>
    <w:p w14:paraId="1F0391F7" w14:textId="77777777" w:rsidR="007B7DE2" w:rsidRPr="00E96DBF"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670363C1" w14:textId="5174FF88" w:rsidR="007B7DE2" w:rsidRPr="006A558E"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 xml:space="preserve">At inception of contact, the </w:t>
      </w:r>
      <w:r w:rsidR="00DA3539" w:rsidRPr="003F5AE9">
        <w:rPr>
          <w:rFonts w:asciiTheme="minorHAnsi" w:hAnsiTheme="minorHAnsi" w:cstheme="minorBidi"/>
          <w:sz w:val="20"/>
          <w:szCs w:val="20"/>
        </w:rPr>
        <w:t>Company</w:t>
      </w:r>
      <w:r w:rsidRPr="006A558E">
        <w:rPr>
          <w:rFonts w:ascii="Calibri" w:hAnsi="Calibri" w:cs="Calibri"/>
          <w:sz w:val="20"/>
          <w:szCs w:val="20"/>
        </w:rPr>
        <w:t xml:space="preserve"> assesses whether a contract is, or contains, a lease. A contract is, or contains, a lease if the contract conveys the right to control the use of an identified asset for a period of time in exchange for consideration. </w:t>
      </w:r>
    </w:p>
    <w:p w14:paraId="0816D7B5" w14:textId="0FC83555" w:rsidR="007B7DE2" w:rsidRPr="002E67C4"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theme="minorBidi"/>
          <w:sz w:val="16"/>
          <w:szCs w:val="16"/>
        </w:rPr>
      </w:pPr>
    </w:p>
    <w:p w14:paraId="6F5DE024" w14:textId="7AA54D15" w:rsidR="007B7DE2" w:rsidRPr="00A45911"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i/>
          <w:iCs/>
          <w:sz w:val="20"/>
          <w:szCs w:val="20"/>
        </w:rPr>
        <w:t>The</w:t>
      </w:r>
      <w:r w:rsidRPr="00DA3539">
        <w:rPr>
          <w:rFonts w:ascii="Calibri" w:hAnsi="Calibri" w:cs="Calibri"/>
          <w:i/>
          <w:iCs/>
          <w:sz w:val="20"/>
          <w:szCs w:val="20"/>
        </w:rPr>
        <w:t xml:space="preserve"> </w:t>
      </w:r>
      <w:r w:rsidR="00DA3539" w:rsidRPr="00DA3539">
        <w:rPr>
          <w:rFonts w:asciiTheme="minorHAnsi" w:hAnsiTheme="minorHAnsi" w:cstheme="minorBidi"/>
          <w:i/>
          <w:iCs/>
          <w:sz w:val="20"/>
          <w:szCs w:val="20"/>
        </w:rPr>
        <w:t>Company</w:t>
      </w:r>
      <w:r w:rsidRPr="006A558E">
        <w:rPr>
          <w:rFonts w:ascii="Calibri" w:hAnsi="Calibri" w:cs="Calibri"/>
          <w:i/>
          <w:iCs/>
          <w:sz w:val="20"/>
          <w:szCs w:val="20"/>
        </w:rPr>
        <w:t xml:space="preserve"> as a lessee</w:t>
      </w:r>
    </w:p>
    <w:p w14:paraId="7F6CB76A" w14:textId="77777777" w:rsidR="007B7DE2" w:rsidRPr="002E67C4"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08C564E8" w14:textId="71839996" w:rsidR="007B7DE2"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 xml:space="preserve">The </w:t>
      </w:r>
      <w:r w:rsidR="00DA3539" w:rsidRPr="003F5AE9">
        <w:rPr>
          <w:rFonts w:asciiTheme="minorHAnsi" w:hAnsiTheme="minorHAnsi" w:cstheme="minorBidi"/>
          <w:sz w:val="20"/>
          <w:szCs w:val="20"/>
        </w:rPr>
        <w:t>Company</w:t>
      </w:r>
      <w:r w:rsidRPr="006A558E">
        <w:rPr>
          <w:rFonts w:ascii="Calibri" w:hAnsi="Calibri" w:cs="Calibri"/>
          <w:sz w:val="20"/>
          <w:szCs w:val="20"/>
        </w:rPr>
        <w:t xml:space="preserve"> applies a single recognition and measurement approach for all leases, except for short-term leases and leases of low-value assets. At the commencement date of the lease, the </w:t>
      </w:r>
      <w:r w:rsidR="00DA3539" w:rsidRPr="003F5AE9">
        <w:rPr>
          <w:rFonts w:asciiTheme="minorHAnsi" w:hAnsiTheme="minorHAnsi" w:cstheme="minorBidi"/>
          <w:sz w:val="20"/>
          <w:szCs w:val="20"/>
        </w:rPr>
        <w:t>Company</w:t>
      </w:r>
      <w:r w:rsidRPr="006A558E">
        <w:rPr>
          <w:rFonts w:ascii="Calibri" w:hAnsi="Calibri" w:cs="Calibri"/>
          <w:sz w:val="20"/>
          <w:szCs w:val="20"/>
        </w:rPr>
        <w:t xml:space="preserve"> recognises right-of-use assets representing the right to use the underlying assets and lease liabilities based on lease liabilities based on lease payments.</w:t>
      </w:r>
    </w:p>
    <w:p w14:paraId="17BCD474" w14:textId="77777777" w:rsidR="007B7DE2" w:rsidRPr="007B7DE2"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422F1426" w14:textId="77777777" w:rsidR="007B7DE2" w:rsidRPr="006A558E" w:rsidRDefault="007B7DE2" w:rsidP="00C45DE9">
      <w:pPr>
        <w:numPr>
          <w:ilvl w:val="0"/>
          <w:numId w:val="6"/>
        </w:numPr>
        <w:tabs>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hanging="720"/>
        <w:jc w:val="thaiDistribute"/>
        <w:rPr>
          <w:rFonts w:ascii="Calibri" w:hAnsi="Calibri" w:cs="Calibri"/>
          <w:i/>
          <w:iCs/>
          <w:sz w:val="20"/>
          <w:szCs w:val="20"/>
        </w:rPr>
      </w:pPr>
      <w:r w:rsidRPr="006A558E">
        <w:rPr>
          <w:rFonts w:ascii="Calibri" w:hAnsi="Calibri" w:cs="Calibri"/>
          <w:i/>
          <w:iCs/>
          <w:sz w:val="20"/>
          <w:szCs w:val="20"/>
        </w:rPr>
        <w:t>Right-of-use assets</w:t>
      </w:r>
    </w:p>
    <w:p w14:paraId="2324BD83" w14:textId="793C36DD" w:rsidR="007B7DE2" w:rsidRPr="002E67C4"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ordia New"/>
          <w:sz w:val="16"/>
          <w:szCs w:val="16"/>
        </w:rPr>
      </w:pPr>
    </w:p>
    <w:p w14:paraId="53871DE9" w14:textId="77777777" w:rsidR="007B7DE2" w:rsidRPr="006A558E"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01934CE3" w14:textId="77777777" w:rsidR="007B7DE2" w:rsidRPr="00E96DBF"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0AF960C2" w14:textId="6BEF2E1F" w:rsidR="007B7DE2"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lastRenderedPageBreak/>
        <w:t>Depreciation of right-of-use assets are calculated by reference to their costs on a straight-line basis over the shorter of their estimated useful lives and the lease term, as follows:</w:t>
      </w:r>
    </w:p>
    <w:p w14:paraId="51C95099" w14:textId="77777777" w:rsidR="00DA3539" w:rsidRPr="00DA3539" w:rsidRDefault="00DA3539"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tbl>
      <w:tblPr>
        <w:tblW w:w="9090" w:type="dxa"/>
        <w:tblInd w:w="392" w:type="dxa"/>
        <w:tblLayout w:type="fixed"/>
        <w:tblLook w:val="0000" w:firstRow="0" w:lastRow="0" w:firstColumn="0" w:lastColumn="0" w:noHBand="0" w:noVBand="0"/>
      </w:tblPr>
      <w:tblGrid>
        <w:gridCol w:w="6129"/>
        <w:gridCol w:w="283"/>
        <w:gridCol w:w="2678"/>
      </w:tblGrid>
      <w:tr w:rsidR="000311B5" w:rsidRPr="000311B5" w14:paraId="29D6B117" w14:textId="77777777" w:rsidTr="000311B5">
        <w:tc>
          <w:tcPr>
            <w:tcW w:w="6129" w:type="dxa"/>
            <w:tcBorders>
              <w:top w:val="nil"/>
              <w:left w:val="nil"/>
              <w:bottom w:val="nil"/>
              <w:right w:val="nil"/>
            </w:tcBorders>
          </w:tcPr>
          <w:p w14:paraId="3045563D" w14:textId="10BBE593" w:rsidR="000311B5" w:rsidRPr="000311B5" w:rsidRDefault="000311B5" w:rsidP="000311B5">
            <w:pPr>
              <w:pStyle w:val="FSNoteDetail"/>
              <w:spacing w:before="0" w:line="160" w:lineRule="atLeast"/>
              <w:ind w:left="632"/>
              <w:rPr>
                <w:rFonts w:asciiTheme="minorHAnsi" w:hAnsiTheme="minorHAnsi" w:cstheme="minorBidi"/>
                <w:sz w:val="20"/>
                <w:szCs w:val="20"/>
              </w:rPr>
            </w:pPr>
            <w:r w:rsidRPr="000311B5">
              <w:rPr>
                <w:rFonts w:asciiTheme="minorHAnsi" w:hAnsiTheme="minorHAnsi" w:cstheme="minorBidi"/>
                <w:sz w:val="20"/>
                <w:szCs w:val="20"/>
              </w:rPr>
              <w:t>Vehicle</w:t>
            </w:r>
          </w:p>
        </w:tc>
        <w:tc>
          <w:tcPr>
            <w:tcW w:w="283" w:type="dxa"/>
            <w:tcBorders>
              <w:top w:val="nil"/>
              <w:left w:val="nil"/>
              <w:bottom w:val="nil"/>
              <w:right w:val="nil"/>
            </w:tcBorders>
          </w:tcPr>
          <w:p w14:paraId="6F0A3D45" w14:textId="71837C94" w:rsidR="000311B5" w:rsidRPr="000311B5" w:rsidRDefault="000311B5" w:rsidP="000311B5">
            <w:pPr>
              <w:pStyle w:val="FSNoteDetail"/>
              <w:spacing w:before="0" w:line="160" w:lineRule="atLeast"/>
              <w:ind w:left="0"/>
              <w:rPr>
                <w:rFonts w:asciiTheme="minorHAnsi" w:hAnsiTheme="minorHAnsi" w:cstheme="minorBidi"/>
                <w:sz w:val="20"/>
                <w:szCs w:val="20"/>
              </w:rPr>
            </w:pPr>
            <w:r w:rsidRPr="000311B5">
              <w:rPr>
                <w:rFonts w:asciiTheme="minorHAnsi" w:hAnsiTheme="minorHAnsi" w:cstheme="minorBidi"/>
                <w:sz w:val="20"/>
                <w:szCs w:val="20"/>
              </w:rPr>
              <w:t xml:space="preserve">4  </w:t>
            </w:r>
          </w:p>
        </w:tc>
        <w:tc>
          <w:tcPr>
            <w:tcW w:w="2678" w:type="dxa"/>
            <w:tcBorders>
              <w:top w:val="nil"/>
              <w:left w:val="nil"/>
              <w:bottom w:val="nil"/>
              <w:right w:val="nil"/>
            </w:tcBorders>
          </w:tcPr>
          <w:p w14:paraId="76DD7B78" w14:textId="5731E4D9" w:rsidR="000311B5" w:rsidRPr="000311B5" w:rsidRDefault="000311B5" w:rsidP="000311B5">
            <w:pPr>
              <w:pStyle w:val="FSNoteDetail"/>
              <w:spacing w:before="0" w:line="160" w:lineRule="atLeast"/>
              <w:ind w:left="173" w:hanging="173"/>
              <w:rPr>
                <w:rFonts w:asciiTheme="minorHAnsi" w:hAnsiTheme="minorHAnsi" w:cstheme="minorBidi"/>
                <w:sz w:val="20"/>
                <w:szCs w:val="20"/>
              </w:rPr>
            </w:pPr>
            <w:r w:rsidRPr="00D2596B">
              <w:rPr>
                <w:rFonts w:asciiTheme="minorHAnsi" w:hAnsiTheme="minorHAnsi" w:cstheme="minorBidi"/>
                <w:sz w:val="20"/>
                <w:szCs w:val="20"/>
              </w:rPr>
              <w:t>years</w:t>
            </w:r>
          </w:p>
        </w:tc>
      </w:tr>
      <w:tr w:rsidR="000311B5" w:rsidRPr="000311B5" w14:paraId="36E0CE72" w14:textId="77777777" w:rsidTr="000311B5">
        <w:tc>
          <w:tcPr>
            <w:tcW w:w="6129" w:type="dxa"/>
            <w:tcBorders>
              <w:top w:val="nil"/>
              <w:left w:val="nil"/>
              <w:bottom w:val="nil"/>
              <w:right w:val="nil"/>
            </w:tcBorders>
          </w:tcPr>
          <w:p w14:paraId="2C549AFF" w14:textId="1362E97C" w:rsidR="000311B5" w:rsidRPr="000311B5" w:rsidRDefault="000311B5" w:rsidP="000311B5">
            <w:pPr>
              <w:pStyle w:val="FSNoteDetail"/>
              <w:spacing w:before="0" w:line="160" w:lineRule="atLeast"/>
              <w:ind w:left="632"/>
              <w:rPr>
                <w:rFonts w:asciiTheme="minorHAnsi" w:hAnsiTheme="minorHAnsi" w:cstheme="minorBidi"/>
                <w:sz w:val="20"/>
                <w:szCs w:val="20"/>
              </w:rPr>
            </w:pPr>
            <w:r w:rsidRPr="000311B5">
              <w:rPr>
                <w:rFonts w:asciiTheme="minorHAnsi" w:hAnsiTheme="minorHAnsi" w:cstheme="minorBidi"/>
                <w:sz w:val="20"/>
                <w:szCs w:val="20"/>
              </w:rPr>
              <w:t>Building improvement</w:t>
            </w:r>
          </w:p>
        </w:tc>
        <w:tc>
          <w:tcPr>
            <w:tcW w:w="283" w:type="dxa"/>
            <w:tcBorders>
              <w:top w:val="nil"/>
              <w:left w:val="nil"/>
              <w:bottom w:val="nil"/>
              <w:right w:val="nil"/>
            </w:tcBorders>
          </w:tcPr>
          <w:p w14:paraId="44CAE1BB" w14:textId="656FDC6C" w:rsidR="000311B5" w:rsidRPr="000311B5" w:rsidRDefault="000311B5" w:rsidP="000311B5">
            <w:pPr>
              <w:pStyle w:val="FSNoteDetail"/>
              <w:spacing w:before="0" w:line="160" w:lineRule="atLeast"/>
              <w:ind w:left="0"/>
              <w:rPr>
                <w:rFonts w:asciiTheme="minorHAnsi" w:hAnsiTheme="minorHAnsi" w:cstheme="minorBidi"/>
                <w:sz w:val="20"/>
                <w:szCs w:val="20"/>
              </w:rPr>
            </w:pPr>
            <w:r w:rsidRPr="000311B5">
              <w:rPr>
                <w:rFonts w:asciiTheme="minorHAnsi" w:hAnsiTheme="minorHAnsi" w:cstheme="minorBidi"/>
                <w:sz w:val="20"/>
                <w:szCs w:val="20"/>
              </w:rPr>
              <w:t xml:space="preserve">3     </w:t>
            </w:r>
          </w:p>
        </w:tc>
        <w:tc>
          <w:tcPr>
            <w:tcW w:w="2678" w:type="dxa"/>
            <w:tcBorders>
              <w:top w:val="nil"/>
              <w:left w:val="nil"/>
              <w:bottom w:val="nil"/>
              <w:right w:val="nil"/>
            </w:tcBorders>
          </w:tcPr>
          <w:p w14:paraId="3642AC82" w14:textId="10DAF82D" w:rsidR="000311B5" w:rsidRPr="000311B5" w:rsidRDefault="000311B5" w:rsidP="000311B5">
            <w:pPr>
              <w:pStyle w:val="FSNoteDetail"/>
              <w:spacing w:before="0" w:line="160" w:lineRule="atLeast"/>
              <w:ind w:left="177" w:hanging="173"/>
              <w:rPr>
                <w:rFonts w:asciiTheme="minorHAnsi" w:hAnsiTheme="minorHAnsi" w:cstheme="minorBidi"/>
                <w:sz w:val="20"/>
                <w:szCs w:val="20"/>
              </w:rPr>
            </w:pPr>
            <w:r w:rsidRPr="00D2596B">
              <w:rPr>
                <w:rFonts w:asciiTheme="minorHAnsi" w:hAnsiTheme="minorHAnsi" w:cstheme="minorBidi"/>
                <w:sz w:val="20"/>
                <w:szCs w:val="20"/>
              </w:rPr>
              <w:t>years</w:t>
            </w:r>
          </w:p>
        </w:tc>
      </w:tr>
    </w:tbl>
    <w:p w14:paraId="48BDB13D" w14:textId="0CEA3E79" w:rsidR="00F961F0" w:rsidRPr="000311B5" w:rsidRDefault="00F961F0" w:rsidP="000311B5">
      <w:pPr>
        <w:pStyle w:val="FSNoteDetail"/>
        <w:tabs>
          <w:tab w:val="left" w:pos="180"/>
        </w:tabs>
        <w:spacing w:before="0" w:line="160" w:lineRule="atLeast"/>
        <w:ind w:left="0"/>
        <w:rPr>
          <w:rFonts w:asciiTheme="minorHAnsi" w:hAnsiTheme="minorHAnsi" w:cstheme="minorBidi"/>
          <w:sz w:val="16"/>
          <w:szCs w:val="16"/>
        </w:rPr>
      </w:pPr>
    </w:p>
    <w:p w14:paraId="5CF05665" w14:textId="77777777" w:rsidR="00F961F0" w:rsidRPr="00810A8B" w:rsidRDefault="00F961F0" w:rsidP="00C45DE9">
      <w:pPr>
        <w:numPr>
          <w:ilvl w:val="0"/>
          <w:numId w:val="6"/>
        </w:numPr>
        <w:tabs>
          <w:tab w:val="left" w:pos="28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hanging="720"/>
        <w:jc w:val="thaiDistribute"/>
        <w:rPr>
          <w:rFonts w:ascii="Calibri" w:hAnsi="Calibri" w:cs="Calibri"/>
          <w:i/>
          <w:iCs/>
          <w:sz w:val="20"/>
          <w:szCs w:val="20"/>
        </w:rPr>
      </w:pPr>
      <w:r w:rsidRPr="00810A8B">
        <w:rPr>
          <w:rFonts w:ascii="Calibri" w:hAnsi="Calibri" w:cs="Calibri"/>
          <w:i/>
          <w:iCs/>
          <w:sz w:val="20"/>
          <w:szCs w:val="20"/>
        </w:rPr>
        <w:t>Lease liabilities</w:t>
      </w:r>
    </w:p>
    <w:p w14:paraId="0B2F3E6E" w14:textId="77777777" w:rsidR="00F961F0" w:rsidRPr="00E96DBF" w:rsidRDefault="00F961F0" w:rsidP="00F96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2E7ABE5B" w14:textId="52819561" w:rsidR="00F961F0" w:rsidRPr="006A558E" w:rsidRDefault="00F961F0" w:rsidP="00F96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w:t>
      </w:r>
      <w:r w:rsidR="002875AB" w:rsidRPr="003F5AE9">
        <w:rPr>
          <w:rFonts w:asciiTheme="minorHAnsi" w:hAnsiTheme="minorHAnsi" w:cstheme="minorBidi"/>
          <w:sz w:val="20"/>
          <w:szCs w:val="20"/>
        </w:rPr>
        <w:t>Company</w:t>
      </w:r>
      <w:r w:rsidRPr="006A558E">
        <w:rPr>
          <w:rFonts w:ascii="Calibri" w:hAnsi="Calibri" w:cs="Calibri"/>
          <w:sz w:val="20"/>
          <w:szCs w:val="20"/>
        </w:rPr>
        <w:t xml:space="preserve"> and payments of penalties for terminating the lease, if the lease term reflects the </w:t>
      </w:r>
      <w:r w:rsidR="002875AB" w:rsidRPr="003F5AE9">
        <w:rPr>
          <w:rFonts w:asciiTheme="minorHAnsi" w:hAnsiTheme="minorHAnsi" w:cstheme="minorBidi"/>
          <w:sz w:val="20"/>
          <w:szCs w:val="20"/>
        </w:rPr>
        <w:t>Company</w:t>
      </w:r>
      <w:r w:rsidRPr="006A558E">
        <w:rPr>
          <w:rFonts w:ascii="Calibri" w:hAnsi="Calibri" w:cs="Calibri"/>
          <w:sz w:val="20"/>
          <w:szCs w:val="20"/>
        </w:rPr>
        <w:t xml:space="preserve"> exercising an option to terminate. Variable lease payments that do not depend on an index or a rate are recognised as expenses in the period in which the event or condition that triggers the payment occurs.</w:t>
      </w:r>
    </w:p>
    <w:p w14:paraId="35E56BF8" w14:textId="1611BB24" w:rsidR="00F961F0" w:rsidRPr="00F961F0" w:rsidRDefault="00F961F0" w:rsidP="00F96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3D6BEACD" w14:textId="250EA6F0" w:rsidR="00F961F0" w:rsidRPr="006A558E" w:rsidRDefault="00F961F0" w:rsidP="00F96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 xml:space="preserve">In calculating the present value of lease payments, the </w:t>
      </w:r>
      <w:r w:rsidR="002875AB" w:rsidRPr="003F5AE9">
        <w:rPr>
          <w:rFonts w:asciiTheme="minorHAnsi" w:hAnsiTheme="minorHAnsi" w:cstheme="minorBidi"/>
          <w:sz w:val="20"/>
          <w:szCs w:val="20"/>
        </w:rPr>
        <w:t>Company</w:t>
      </w:r>
      <w:r w:rsidRPr="006A558E">
        <w:rPr>
          <w:rFonts w:ascii="Calibri" w:hAnsi="Calibri" w:cs="Calibri"/>
          <w:sz w:val="20"/>
          <w:szCs w:val="20"/>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8801F08" w14:textId="77777777" w:rsidR="002875AB" w:rsidRPr="007C47C9" w:rsidRDefault="002875AB" w:rsidP="00F96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6C469C0B" w14:textId="77777777" w:rsidR="00F961F0" w:rsidRPr="006A558E" w:rsidRDefault="00F961F0" w:rsidP="00C45DE9">
      <w:pPr>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hanging="720"/>
        <w:jc w:val="thaiDistribute"/>
        <w:rPr>
          <w:rFonts w:ascii="Calibri" w:hAnsi="Calibri" w:cs="Calibri"/>
          <w:i/>
          <w:iCs/>
          <w:sz w:val="20"/>
          <w:szCs w:val="20"/>
        </w:rPr>
      </w:pPr>
      <w:r w:rsidRPr="006A558E">
        <w:rPr>
          <w:rFonts w:ascii="Calibri" w:hAnsi="Calibri" w:cs="Calibri"/>
          <w:i/>
          <w:iCs/>
          <w:sz w:val="20"/>
          <w:szCs w:val="20"/>
        </w:rPr>
        <w:t>Short-term leases and leases of low-value assets</w:t>
      </w:r>
    </w:p>
    <w:p w14:paraId="6BDD47B5" w14:textId="133C41DC" w:rsidR="00F961F0" w:rsidRPr="002E67C4" w:rsidRDefault="00F961F0" w:rsidP="00F96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2314D262" w14:textId="77777777" w:rsidR="00F961F0" w:rsidRPr="006A558E" w:rsidRDefault="00F961F0" w:rsidP="00F96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A lease that has a lease term less than or equal to 12 months from commencement date or a lease of low-value assets is recognised as expenses on a straight-line basis over the lease term.</w:t>
      </w:r>
    </w:p>
    <w:p w14:paraId="116B5032" w14:textId="38495F88" w:rsidR="00F961F0" w:rsidRPr="0045686A" w:rsidRDefault="00F961F0"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2255EC50" w14:textId="77777777" w:rsidR="0045686A" w:rsidRPr="009E6149" w:rsidRDefault="0045686A" w:rsidP="0045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b/>
          <w:bCs/>
          <w:i/>
          <w:iCs/>
          <w:sz w:val="20"/>
          <w:szCs w:val="20"/>
        </w:rPr>
        <w:t>Impairment of non-financial assets</w:t>
      </w:r>
    </w:p>
    <w:p w14:paraId="55577095" w14:textId="77777777" w:rsidR="0045686A" w:rsidRPr="002E67C4" w:rsidRDefault="0045686A" w:rsidP="0045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1686F4D3" w14:textId="509B97F1" w:rsidR="0045686A" w:rsidRPr="006A558E" w:rsidRDefault="0045686A" w:rsidP="0045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 xml:space="preserve">At the end of each reporting period, the </w:t>
      </w:r>
      <w:r w:rsidR="00EC770E" w:rsidRPr="003F5AE9">
        <w:rPr>
          <w:rFonts w:asciiTheme="minorHAnsi" w:hAnsiTheme="minorHAnsi" w:cstheme="minorBidi"/>
          <w:sz w:val="20"/>
          <w:szCs w:val="20"/>
        </w:rPr>
        <w:t>Company</w:t>
      </w:r>
      <w:r w:rsidRPr="006A558E">
        <w:rPr>
          <w:rFonts w:ascii="Calibri" w:hAnsi="Calibri" w:cs="Calibri"/>
          <w:sz w:val="20"/>
          <w:szCs w:val="20"/>
        </w:rPr>
        <w:t xml:space="preserve"> performs impairment reviews in respect of the property, plant and equipment, right-of-use assets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526AFD52" w14:textId="77777777" w:rsidR="0045686A" w:rsidRPr="006706D0" w:rsidRDefault="0045686A" w:rsidP="00ED2B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6D85153E" w14:textId="77777777" w:rsidR="0045686A" w:rsidRPr="006A558E" w:rsidRDefault="0045686A" w:rsidP="0045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An impairment loss is recognised in profit or loss.</w:t>
      </w:r>
    </w:p>
    <w:p w14:paraId="258CDF4A" w14:textId="77777777" w:rsidR="0045686A" w:rsidRPr="006706D0" w:rsidRDefault="0045686A" w:rsidP="0045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pacing w:val="-4"/>
          <w:sz w:val="16"/>
          <w:szCs w:val="16"/>
        </w:rPr>
      </w:pPr>
    </w:p>
    <w:p w14:paraId="285EE5C9" w14:textId="0FDDCA8B" w:rsidR="0045686A" w:rsidRPr="006A558E" w:rsidRDefault="0045686A" w:rsidP="0045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In the assessment</w:t>
      </w:r>
      <w:r w:rsidRPr="006A558E">
        <w:rPr>
          <w:rFonts w:ascii="Calibri" w:hAnsi="Calibri" w:cs="Calibri"/>
          <w:sz w:val="20"/>
          <w:szCs w:val="20"/>
          <w:cs/>
        </w:rPr>
        <w:t xml:space="preserve"> </w:t>
      </w:r>
      <w:r w:rsidRPr="006A558E">
        <w:rPr>
          <w:rFonts w:ascii="Calibri" w:hAnsi="Calibri" w:cs="Calibri"/>
          <w:sz w:val="20"/>
          <w:szCs w:val="20"/>
        </w:rPr>
        <w:t>of asset impairment</w:t>
      </w:r>
      <w:r w:rsidRPr="006A558E">
        <w:rPr>
          <w:rFonts w:ascii="Calibri" w:hAnsi="Calibri" w:cs="Calibri"/>
          <w:sz w:val="20"/>
          <w:szCs w:val="20"/>
          <w:cs/>
        </w:rPr>
        <w:t xml:space="preserve"> </w:t>
      </w:r>
      <w:r w:rsidRPr="006A558E">
        <w:rPr>
          <w:rFonts w:ascii="Calibri" w:hAnsi="Calibri" w:cs="Calibri"/>
          <w:sz w:val="20"/>
          <w:szCs w:val="20"/>
        </w:rPr>
        <w:t xml:space="preserve">if there is any indication that previously recognised impairment losses may no longer exist or may have decreased, the </w:t>
      </w:r>
      <w:r w:rsidR="00EC770E" w:rsidRPr="003F5AE9">
        <w:rPr>
          <w:rFonts w:asciiTheme="minorHAnsi" w:hAnsiTheme="minorHAnsi" w:cstheme="minorBidi"/>
          <w:sz w:val="20"/>
          <w:szCs w:val="20"/>
        </w:rPr>
        <w:t>Company</w:t>
      </w:r>
      <w:r w:rsidRPr="006A558E">
        <w:rPr>
          <w:rFonts w:ascii="Calibri" w:hAnsi="Calibri" w:cs="Calibri"/>
          <w:sz w:val="20"/>
          <w:szCs w:val="20"/>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6A558E">
        <w:rPr>
          <w:rFonts w:ascii="Calibri" w:hAnsi="Calibri" w:cs="Calibri"/>
          <w:sz w:val="20"/>
          <w:szCs w:val="20"/>
          <w:cs/>
        </w:rPr>
        <w:t xml:space="preserve"> </w:t>
      </w:r>
      <w:r w:rsidRPr="006A558E">
        <w:rPr>
          <w:rFonts w:ascii="Calibri" w:hAnsi="Calibri" w:cs="Calibri"/>
          <w:sz w:val="20"/>
          <w:szCs w:val="20"/>
        </w:rPr>
        <w:t>had no impairment loss been recognised for the asset in prior years. Such reversal is recognised in profit or loss.</w:t>
      </w:r>
    </w:p>
    <w:p w14:paraId="71E2BC12" w14:textId="77777777" w:rsidR="0045686A" w:rsidRPr="00ED2B8B" w:rsidRDefault="0045686A"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063ABD07" w14:textId="77777777" w:rsidR="00ED2B8B" w:rsidRPr="006A558E" w:rsidRDefault="00ED2B8B" w:rsidP="00ED2B8B">
      <w:pPr>
        <w:spacing w:line="160" w:lineRule="atLeast"/>
        <w:jc w:val="thaiDistribute"/>
        <w:rPr>
          <w:rFonts w:ascii="Calibri" w:hAnsi="Calibri" w:cs="Calibri"/>
          <w:b/>
          <w:bCs/>
          <w:i/>
          <w:iCs/>
          <w:sz w:val="20"/>
          <w:szCs w:val="20"/>
        </w:rPr>
      </w:pPr>
      <w:r w:rsidRPr="006A558E">
        <w:rPr>
          <w:rFonts w:ascii="Calibri" w:hAnsi="Calibri" w:cs="Calibri"/>
          <w:b/>
          <w:bCs/>
          <w:i/>
          <w:iCs/>
          <w:sz w:val="20"/>
          <w:szCs w:val="20"/>
        </w:rPr>
        <w:t>Employee Benefits</w:t>
      </w:r>
    </w:p>
    <w:p w14:paraId="16725DA2" w14:textId="77777777" w:rsidR="00ED2B8B" w:rsidRPr="00067B13" w:rsidRDefault="00ED2B8B" w:rsidP="00ED2B8B">
      <w:pPr>
        <w:tabs>
          <w:tab w:val="left" w:pos="0"/>
        </w:tabs>
        <w:spacing w:line="160" w:lineRule="atLeast"/>
        <w:jc w:val="both"/>
        <w:rPr>
          <w:rFonts w:ascii="Calibri" w:hAnsi="Calibri" w:cs="Cordia New"/>
          <w:sz w:val="16"/>
          <w:szCs w:val="16"/>
          <w:cs/>
        </w:rPr>
      </w:pPr>
    </w:p>
    <w:p w14:paraId="3C7ECA25" w14:textId="77777777" w:rsidR="00ED2B8B" w:rsidRPr="006A558E" w:rsidRDefault="00ED2B8B" w:rsidP="00ED2B8B">
      <w:pPr>
        <w:spacing w:line="160" w:lineRule="atLeast"/>
        <w:ind w:right="63"/>
        <w:jc w:val="both"/>
        <w:rPr>
          <w:rFonts w:ascii="Calibri" w:hAnsi="Calibri" w:cs="Calibri"/>
          <w:i/>
          <w:iCs/>
          <w:sz w:val="20"/>
          <w:szCs w:val="20"/>
        </w:rPr>
      </w:pPr>
      <w:r w:rsidRPr="006A558E">
        <w:rPr>
          <w:rFonts w:ascii="Calibri" w:hAnsi="Calibri" w:cs="Calibri"/>
          <w:i/>
          <w:iCs/>
          <w:sz w:val="20"/>
          <w:szCs w:val="20"/>
        </w:rPr>
        <w:t>Short-term employee benefits</w:t>
      </w:r>
    </w:p>
    <w:p w14:paraId="40170537" w14:textId="4B8F9C7C" w:rsidR="007B7DE2" w:rsidRPr="00505CC0" w:rsidRDefault="007B7DE2" w:rsidP="003F5AE9">
      <w:pPr>
        <w:pStyle w:val="FSNoteDetail"/>
        <w:tabs>
          <w:tab w:val="left" w:pos="180"/>
        </w:tabs>
        <w:spacing w:before="0" w:line="160" w:lineRule="atLeast"/>
        <w:ind w:left="0"/>
        <w:rPr>
          <w:rFonts w:asciiTheme="minorHAnsi" w:hAnsiTheme="minorHAnsi" w:cstheme="minorBidi"/>
          <w:sz w:val="16"/>
          <w:szCs w:val="16"/>
        </w:rPr>
      </w:pPr>
    </w:p>
    <w:p w14:paraId="09E6D627" w14:textId="291CAD6E" w:rsidR="00565401" w:rsidRDefault="00505CC0" w:rsidP="003F5AE9">
      <w:pPr>
        <w:pStyle w:val="FSNoteDetail"/>
        <w:tabs>
          <w:tab w:val="left" w:pos="180"/>
        </w:tabs>
        <w:spacing w:before="0" w:line="160" w:lineRule="atLeast"/>
        <w:ind w:left="0"/>
        <w:rPr>
          <w:rFonts w:asciiTheme="minorHAnsi" w:hAnsiTheme="minorHAnsi" w:cstheme="minorBidi"/>
          <w:sz w:val="20"/>
          <w:szCs w:val="20"/>
        </w:rPr>
      </w:pPr>
      <w:r w:rsidRPr="00505CC0">
        <w:rPr>
          <w:rFonts w:asciiTheme="minorHAnsi" w:hAnsiTheme="minorHAnsi" w:cstheme="minorBidi"/>
          <w:sz w:val="20"/>
          <w:szCs w:val="20"/>
        </w:rPr>
        <w:t>Salaries, wages, bonuses, contribution to the social security fund and provident fund are recognised as expenses when the employees performed the service.</w:t>
      </w:r>
    </w:p>
    <w:p w14:paraId="6C7E9917" w14:textId="5AB4A831" w:rsidR="00583FFF" w:rsidRDefault="00583FFF" w:rsidP="00565401">
      <w:pPr>
        <w:pStyle w:val="BodyText"/>
        <w:tabs>
          <w:tab w:val="left" w:pos="0"/>
        </w:tabs>
        <w:spacing w:line="160" w:lineRule="atLeast"/>
        <w:rPr>
          <w:rFonts w:ascii="Calibri" w:hAnsi="Calibri" w:cs="Calibri"/>
          <w:sz w:val="16"/>
          <w:szCs w:val="16"/>
        </w:rPr>
      </w:pPr>
    </w:p>
    <w:p w14:paraId="5FA547F3" w14:textId="62C6218C" w:rsidR="00E208FC" w:rsidRDefault="00E208FC" w:rsidP="00565401">
      <w:pPr>
        <w:pStyle w:val="BodyText"/>
        <w:tabs>
          <w:tab w:val="left" w:pos="0"/>
        </w:tabs>
        <w:spacing w:line="160" w:lineRule="atLeast"/>
        <w:rPr>
          <w:rFonts w:ascii="Calibri" w:hAnsi="Calibri" w:cs="Calibri"/>
          <w:sz w:val="16"/>
          <w:szCs w:val="16"/>
        </w:rPr>
      </w:pPr>
    </w:p>
    <w:p w14:paraId="6601E3C1" w14:textId="5ED5E9E1" w:rsidR="00E208FC" w:rsidRDefault="00E208FC" w:rsidP="00565401">
      <w:pPr>
        <w:pStyle w:val="BodyText"/>
        <w:tabs>
          <w:tab w:val="left" w:pos="0"/>
        </w:tabs>
        <w:spacing w:line="160" w:lineRule="atLeast"/>
        <w:rPr>
          <w:rFonts w:ascii="Calibri" w:hAnsi="Calibri" w:cstheme="minorBidi"/>
          <w:sz w:val="16"/>
          <w:szCs w:val="16"/>
        </w:rPr>
      </w:pPr>
    </w:p>
    <w:p w14:paraId="4F7A4650" w14:textId="77777777" w:rsidR="00087727" w:rsidRPr="00087727" w:rsidRDefault="00087727" w:rsidP="00565401">
      <w:pPr>
        <w:pStyle w:val="BodyText"/>
        <w:tabs>
          <w:tab w:val="left" w:pos="0"/>
        </w:tabs>
        <w:spacing w:line="160" w:lineRule="atLeast"/>
        <w:rPr>
          <w:rFonts w:ascii="Calibri" w:hAnsi="Calibri" w:cstheme="minorBidi"/>
          <w:sz w:val="16"/>
          <w:szCs w:val="16"/>
        </w:rPr>
      </w:pPr>
    </w:p>
    <w:p w14:paraId="301796C6" w14:textId="4DD481A6" w:rsidR="00565401" w:rsidRPr="006A558E" w:rsidRDefault="00565401" w:rsidP="00565401">
      <w:pPr>
        <w:pStyle w:val="BodyText"/>
        <w:tabs>
          <w:tab w:val="left" w:pos="0"/>
        </w:tabs>
        <w:spacing w:line="160" w:lineRule="atLeast"/>
        <w:rPr>
          <w:rFonts w:ascii="Calibri" w:hAnsi="Calibri" w:cs="Calibri"/>
          <w:i/>
          <w:iCs/>
          <w:sz w:val="20"/>
          <w:szCs w:val="20"/>
        </w:rPr>
      </w:pPr>
      <w:r w:rsidRPr="006A558E">
        <w:rPr>
          <w:rFonts w:ascii="Calibri" w:hAnsi="Calibri" w:cs="Calibri"/>
          <w:i/>
          <w:iCs/>
          <w:sz w:val="20"/>
          <w:szCs w:val="20"/>
        </w:rPr>
        <w:lastRenderedPageBreak/>
        <w:t xml:space="preserve">Post-employment benefits </w:t>
      </w:r>
    </w:p>
    <w:p w14:paraId="362112B1" w14:textId="67FC1B62" w:rsidR="004B592B" w:rsidRDefault="004B592B" w:rsidP="004B592B">
      <w:pPr>
        <w:pStyle w:val="FSNoteDetail"/>
        <w:tabs>
          <w:tab w:val="left" w:pos="180"/>
        </w:tabs>
        <w:spacing w:before="0" w:line="160" w:lineRule="atLeast"/>
        <w:ind w:left="0"/>
        <w:rPr>
          <w:rFonts w:asciiTheme="minorHAnsi" w:hAnsiTheme="minorHAnsi" w:cstheme="minorBidi"/>
          <w:sz w:val="16"/>
          <w:szCs w:val="16"/>
        </w:rPr>
      </w:pPr>
    </w:p>
    <w:p w14:paraId="4DB36F38" w14:textId="42CAF460" w:rsidR="00FA30AF" w:rsidRDefault="00FA30AF" w:rsidP="004B592B">
      <w:pPr>
        <w:pStyle w:val="FSNoteDetail"/>
        <w:tabs>
          <w:tab w:val="left" w:pos="180"/>
        </w:tabs>
        <w:spacing w:before="0" w:line="160" w:lineRule="atLeast"/>
        <w:ind w:left="0"/>
        <w:rPr>
          <w:rFonts w:asciiTheme="minorHAnsi" w:hAnsiTheme="minorHAnsi" w:cstheme="minorBidi"/>
          <w:i/>
          <w:iCs/>
          <w:sz w:val="20"/>
          <w:szCs w:val="20"/>
        </w:rPr>
      </w:pPr>
      <w:r w:rsidRPr="00FA30AF">
        <w:rPr>
          <w:rFonts w:asciiTheme="minorHAnsi" w:hAnsiTheme="minorHAnsi" w:cstheme="minorBidi"/>
          <w:i/>
          <w:iCs/>
          <w:sz w:val="20"/>
          <w:szCs w:val="20"/>
        </w:rPr>
        <w:t xml:space="preserve">Defined contribution plans </w:t>
      </w:r>
    </w:p>
    <w:p w14:paraId="7F0DE32F" w14:textId="77777777" w:rsidR="00FA30AF" w:rsidRPr="002E67C4" w:rsidRDefault="00FA30AF" w:rsidP="004B592B">
      <w:pPr>
        <w:pStyle w:val="FSNoteDetail"/>
        <w:tabs>
          <w:tab w:val="left" w:pos="180"/>
        </w:tabs>
        <w:spacing w:before="0" w:line="160" w:lineRule="atLeast"/>
        <w:ind w:left="0"/>
        <w:rPr>
          <w:rFonts w:asciiTheme="minorHAnsi" w:hAnsiTheme="minorHAnsi" w:cstheme="minorBidi"/>
          <w:sz w:val="16"/>
          <w:szCs w:val="16"/>
        </w:rPr>
      </w:pPr>
    </w:p>
    <w:p w14:paraId="2DD6E2A6" w14:textId="21CB05B1" w:rsidR="004B592B" w:rsidRDefault="004B592B" w:rsidP="004B592B">
      <w:pPr>
        <w:pStyle w:val="FSNoteDetail"/>
        <w:tabs>
          <w:tab w:val="left" w:pos="180"/>
        </w:tabs>
        <w:spacing w:before="0" w:line="160" w:lineRule="atLeast"/>
        <w:ind w:left="0"/>
        <w:rPr>
          <w:rFonts w:asciiTheme="minorHAnsi" w:hAnsiTheme="minorHAnsi" w:cstheme="minorBidi"/>
          <w:sz w:val="20"/>
          <w:szCs w:val="20"/>
        </w:rPr>
      </w:pPr>
      <w:r w:rsidRPr="00505CC0">
        <w:rPr>
          <w:rFonts w:asciiTheme="minorHAnsi" w:hAnsiTheme="minorHAnsi" w:cstheme="minorBidi"/>
          <w:sz w:val="20"/>
          <w:szCs w:val="20"/>
        </w:rPr>
        <w:t xml:space="preserve">The </w:t>
      </w:r>
      <w:r>
        <w:rPr>
          <w:rFonts w:asciiTheme="minorHAnsi" w:hAnsiTheme="minorHAnsi" w:cstheme="minorBidi"/>
          <w:sz w:val="20"/>
          <w:szCs w:val="20"/>
        </w:rPr>
        <w:t>Company</w:t>
      </w:r>
      <w:r w:rsidRPr="00505CC0">
        <w:rPr>
          <w:rFonts w:asciiTheme="minorHAnsi" w:hAnsiTheme="minorHAnsi" w:cstheme="minorBidi"/>
          <w:sz w:val="20"/>
          <w:szCs w:val="20"/>
        </w:rPr>
        <w:t xml:space="preserve"> and the employees have jointly established a provident fund. The fund is monthly contributed by employees and by the </w:t>
      </w:r>
      <w:r>
        <w:rPr>
          <w:rFonts w:asciiTheme="minorHAnsi" w:hAnsiTheme="minorHAnsi" w:cstheme="minorBidi"/>
          <w:sz w:val="20"/>
          <w:szCs w:val="20"/>
        </w:rPr>
        <w:t>Company</w:t>
      </w:r>
      <w:r w:rsidRPr="00505CC0">
        <w:rPr>
          <w:rFonts w:asciiTheme="minorHAnsi" w:hAnsiTheme="minorHAnsi" w:cstheme="minorBidi"/>
          <w:sz w:val="20"/>
          <w:szCs w:val="20"/>
        </w:rPr>
        <w:t xml:space="preserve">. The fund’s assets are held in a separate trust fund and the </w:t>
      </w:r>
      <w:r>
        <w:rPr>
          <w:rFonts w:asciiTheme="minorHAnsi" w:hAnsiTheme="minorHAnsi" w:cstheme="minorBidi"/>
          <w:sz w:val="20"/>
          <w:szCs w:val="20"/>
        </w:rPr>
        <w:t>Company</w:t>
      </w:r>
      <w:r w:rsidRPr="00505CC0">
        <w:rPr>
          <w:rFonts w:asciiTheme="minorHAnsi" w:hAnsiTheme="minorHAnsi" w:cstheme="minorBidi"/>
          <w:sz w:val="20"/>
          <w:szCs w:val="20"/>
        </w:rPr>
        <w:t>’ contributions are recognised as expenses when incurred.</w:t>
      </w:r>
    </w:p>
    <w:p w14:paraId="13FFF1DD" w14:textId="77777777" w:rsidR="00565401" w:rsidRPr="00152154" w:rsidRDefault="00565401" w:rsidP="00565401">
      <w:pPr>
        <w:tabs>
          <w:tab w:val="left" w:pos="0"/>
        </w:tabs>
        <w:spacing w:line="160" w:lineRule="atLeast"/>
        <w:jc w:val="both"/>
        <w:rPr>
          <w:rFonts w:ascii="Calibri" w:hAnsi="Calibri" w:cstheme="minorBidi"/>
          <w:sz w:val="16"/>
          <w:szCs w:val="16"/>
          <w:cs/>
        </w:rPr>
      </w:pPr>
    </w:p>
    <w:p w14:paraId="5CEE6D25" w14:textId="77777777" w:rsidR="00565401" w:rsidRPr="006A558E" w:rsidRDefault="00565401" w:rsidP="00565401">
      <w:pPr>
        <w:spacing w:line="160" w:lineRule="atLeast"/>
        <w:ind w:right="63"/>
        <w:jc w:val="both"/>
        <w:rPr>
          <w:rFonts w:ascii="Calibri" w:hAnsi="Calibri" w:cs="Calibri"/>
          <w:i/>
          <w:iCs/>
          <w:sz w:val="20"/>
          <w:szCs w:val="20"/>
        </w:rPr>
      </w:pPr>
      <w:r w:rsidRPr="006A558E">
        <w:rPr>
          <w:rFonts w:ascii="Calibri" w:hAnsi="Calibri" w:cs="Calibri"/>
          <w:i/>
          <w:iCs/>
          <w:sz w:val="20"/>
          <w:szCs w:val="20"/>
        </w:rPr>
        <w:t xml:space="preserve">Defined benefit plans </w:t>
      </w:r>
    </w:p>
    <w:p w14:paraId="41DE17AE" w14:textId="77777777" w:rsidR="00565401" w:rsidRPr="006706D0" w:rsidRDefault="00565401" w:rsidP="00565401">
      <w:pPr>
        <w:tabs>
          <w:tab w:val="left" w:pos="0"/>
        </w:tabs>
        <w:spacing w:line="160" w:lineRule="atLeast"/>
        <w:jc w:val="both"/>
        <w:rPr>
          <w:rFonts w:ascii="Calibri" w:hAnsi="Calibri" w:cs="Calibri"/>
          <w:sz w:val="16"/>
          <w:szCs w:val="16"/>
        </w:rPr>
      </w:pPr>
    </w:p>
    <w:p w14:paraId="003F55FE" w14:textId="71B28135" w:rsidR="00565401" w:rsidRPr="006A558E" w:rsidRDefault="00565401" w:rsidP="00565401">
      <w:pPr>
        <w:tabs>
          <w:tab w:val="left" w:pos="142"/>
        </w:tabs>
        <w:spacing w:line="160" w:lineRule="atLeast"/>
        <w:jc w:val="thaiDistribute"/>
        <w:rPr>
          <w:rFonts w:ascii="Calibri" w:hAnsi="Calibri" w:cs="Calibri"/>
          <w:sz w:val="20"/>
          <w:szCs w:val="20"/>
          <w:lang w:val="x-none" w:eastAsia="x-none"/>
        </w:rPr>
      </w:pPr>
      <w:r w:rsidRPr="006A558E">
        <w:rPr>
          <w:rFonts w:ascii="Calibri" w:hAnsi="Calibri" w:cs="Calibri"/>
          <w:sz w:val="20"/>
          <w:szCs w:val="20"/>
          <w:lang w:val="x-none" w:eastAsia="x-none"/>
        </w:rPr>
        <w:t xml:space="preserve">The </w:t>
      </w:r>
      <w:r w:rsidR="005D7109">
        <w:rPr>
          <w:rFonts w:asciiTheme="minorHAnsi" w:hAnsiTheme="minorHAnsi" w:cstheme="minorBidi"/>
          <w:sz w:val="20"/>
          <w:szCs w:val="20"/>
        </w:rPr>
        <w:t>Company</w:t>
      </w:r>
      <w:r w:rsidRPr="006A558E">
        <w:rPr>
          <w:rFonts w:ascii="Calibri" w:hAnsi="Calibri" w:cs="Calibri"/>
          <w:sz w:val="20"/>
          <w:szCs w:val="20"/>
          <w:lang w:val="x-none" w:eastAsia="x-none"/>
        </w:rPr>
        <w:t xml:space="preserve"> has obligations in respect of the severance payments they must make to employees upon retirement under labor law and other employee benefit plans. The </w:t>
      </w:r>
      <w:r w:rsidR="005D7109">
        <w:rPr>
          <w:rFonts w:asciiTheme="minorHAnsi" w:hAnsiTheme="minorHAnsi" w:cstheme="minorBidi"/>
          <w:sz w:val="20"/>
          <w:szCs w:val="20"/>
        </w:rPr>
        <w:t>Company</w:t>
      </w:r>
      <w:r w:rsidRPr="006A558E">
        <w:rPr>
          <w:rFonts w:ascii="Calibri" w:hAnsi="Calibri" w:cs="Calibri"/>
          <w:sz w:val="20"/>
          <w:szCs w:val="20"/>
          <w:lang w:val="x-none" w:eastAsia="x-none"/>
        </w:rPr>
        <w:t xml:space="preserve"> treats these severance payment obligations as a defined benefit plan. </w:t>
      </w:r>
    </w:p>
    <w:p w14:paraId="18D29458" w14:textId="77777777" w:rsidR="00565401" w:rsidRPr="006706D0" w:rsidRDefault="00565401" w:rsidP="00565401">
      <w:pPr>
        <w:tabs>
          <w:tab w:val="left" w:pos="0"/>
        </w:tabs>
        <w:spacing w:line="160" w:lineRule="atLeast"/>
        <w:jc w:val="both"/>
        <w:rPr>
          <w:rFonts w:ascii="Calibri" w:hAnsi="Calibri" w:cs="Calibri"/>
          <w:sz w:val="16"/>
          <w:szCs w:val="16"/>
        </w:rPr>
      </w:pPr>
    </w:p>
    <w:p w14:paraId="6191A7BE" w14:textId="77777777" w:rsidR="00565401" w:rsidRPr="006A558E" w:rsidRDefault="00565401" w:rsidP="00565401">
      <w:pPr>
        <w:tabs>
          <w:tab w:val="left" w:pos="142"/>
        </w:tabs>
        <w:spacing w:line="160" w:lineRule="atLeast"/>
        <w:jc w:val="thaiDistribute"/>
        <w:rPr>
          <w:rFonts w:ascii="Calibri" w:hAnsi="Calibri" w:cs="Calibri"/>
          <w:sz w:val="20"/>
          <w:szCs w:val="20"/>
          <w:lang w:val="x-none" w:eastAsia="x-none"/>
        </w:rPr>
      </w:pPr>
      <w:r w:rsidRPr="006A558E">
        <w:rPr>
          <w:rFonts w:ascii="Calibri" w:hAnsi="Calibri" w:cs="Calibri"/>
          <w:sz w:val="20"/>
          <w:szCs w:val="20"/>
          <w:lang w:val="x-none" w:eastAsia="x-none"/>
        </w:rPr>
        <w:t>The obligation under the defined benefit plans and other long-term employee benefit plans is determined by a professionally qualified independent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Past service costs are recognized on a straight-line basis over the average period until the amended benefits become vested. Gains or losses on the curtailment or settlement of defined benefit obligations are recognized when the curtailment or settlement occurs.</w:t>
      </w:r>
    </w:p>
    <w:p w14:paraId="1823CA61" w14:textId="77777777" w:rsidR="00565401" w:rsidRPr="00565401" w:rsidRDefault="00565401" w:rsidP="003F5AE9">
      <w:pPr>
        <w:pStyle w:val="FSNoteDetail"/>
        <w:tabs>
          <w:tab w:val="left" w:pos="180"/>
        </w:tabs>
        <w:spacing w:before="0" w:line="160" w:lineRule="atLeast"/>
        <w:ind w:left="0"/>
        <w:rPr>
          <w:rFonts w:asciiTheme="minorHAnsi" w:hAnsiTheme="minorHAnsi" w:cstheme="minorBidi"/>
          <w:sz w:val="16"/>
          <w:szCs w:val="16"/>
          <w:lang w:val="x-none"/>
        </w:rPr>
      </w:pPr>
    </w:p>
    <w:p w14:paraId="36CC8C22" w14:textId="3BA5BEFC" w:rsidR="00505CC0" w:rsidRDefault="00565401" w:rsidP="003F5AE9">
      <w:pPr>
        <w:pStyle w:val="FSNoteDetail"/>
        <w:tabs>
          <w:tab w:val="left" w:pos="180"/>
        </w:tabs>
        <w:spacing w:before="0" w:line="160" w:lineRule="atLeast"/>
        <w:ind w:left="0"/>
        <w:rPr>
          <w:rFonts w:asciiTheme="minorHAnsi" w:hAnsiTheme="minorHAnsi" w:cstheme="minorBidi"/>
          <w:sz w:val="20"/>
          <w:szCs w:val="20"/>
        </w:rPr>
      </w:pPr>
      <w:r w:rsidRPr="00565401">
        <w:rPr>
          <w:rFonts w:asciiTheme="minorHAnsi" w:hAnsiTheme="minorHAnsi" w:cstheme="minorBidi"/>
          <w:sz w:val="20"/>
          <w:szCs w:val="20"/>
        </w:rPr>
        <w:t>Actuarial gains and losses arising from post-employment benefits arising from experience adjustments and changes in actuarial assumptions are changed or credited to equity in other comprehensive income in the period in which they arise.</w:t>
      </w:r>
    </w:p>
    <w:p w14:paraId="5B9F07C5" w14:textId="77777777" w:rsidR="005D7109" w:rsidRPr="006F0197" w:rsidRDefault="005D7109" w:rsidP="006F0197">
      <w:pPr>
        <w:pStyle w:val="FSNoteDetail"/>
        <w:tabs>
          <w:tab w:val="left" w:pos="180"/>
        </w:tabs>
        <w:spacing w:before="0" w:line="160" w:lineRule="atLeast"/>
        <w:ind w:left="0"/>
        <w:jc w:val="left"/>
        <w:rPr>
          <w:rFonts w:asciiTheme="minorHAnsi" w:hAnsiTheme="minorHAnsi" w:cstheme="minorBidi"/>
          <w:sz w:val="16"/>
          <w:szCs w:val="16"/>
        </w:rPr>
      </w:pPr>
    </w:p>
    <w:p w14:paraId="39F089F0" w14:textId="171F79CF" w:rsidR="006F0197" w:rsidRPr="00DF3B9E" w:rsidRDefault="006F0197" w:rsidP="006F0197">
      <w:pPr>
        <w:pStyle w:val="FSNoteDetail"/>
        <w:spacing w:before="0" w:line="160" w:lineRule="atLeast"/>
        <w:ind w:left="0"/>
        <w:rPr>
          <w:rFonts w:asciiTheme="minorHAnsi" w:hAnsiTheme="minorHAnsi" w:cstheme="minorBidi"/>
          <w:b/>
          <w:bCs/>
          <w:i/>
          <w:iCs/>
          <w:sz w:val="20"/>
          <w:szCs w:val="20"/>
        </w:rPr>
      </w:pPr>
      <w:r w:rsidRPr="00DF3B9E">
        <w:rPr>
          <w:rFonts w:asciiTheme="minorHAnsi" w:hAnsiTheme="minorHAnsi" w:cstheme="minorBidi"/>
          <w:b/>
          <w:bCs/>
          <w:i/>
          <w:iCs/>
          <w:sz w:val="20"/>
          <w:szCs w:val="20"/>
        </w:rPr>
        <w:t>Debt issued and other borrowing</w:t>
      </w:r>
    </w:p>
    <w:p w14:paraId="0CCA9692" w14:textId="77777777" w:rsidR="006F0197" w:rsidRPr="006F0197" w:rsidRDefault="006F0197" w:rsidP="006F0197">
      <w:pPr>
        <w:pStyle w:val="FSNoteDetail"/>
        <w:spacing w:before="0" w:line="160" w:lineRule="atLeast"/>
        <w:ind w:left="0"/>
        <w:rPr>
          <w:rFonts w:asciiTheme="minorHAnsi" w:hAnsiTheme="minorHAnsi" w:cstheme="minorBidi"/>
          <w:sz w:val="16"/>
          <w:szCs w:val="16"/>
        </w:rPr>
      </w:pPr>
    </w:p>
    <w:p w14:paraId="5BE88B4F" w14:textId="225AB47B" w:rsidR="006F0197" w:rsidRPr="006F0197" w:rsidRDefault="006F0197" w:rsidP="006F0197">
      <w:pPr>
        <w:pStyle w:val="FSNoteDetail"/>
        <w:spacing w:before="0" w:line="160" w:lineRule="atLeast"/>
        <w:ind w:left="0"/>
        <w:rPr>
          <w:rFonts w:asciiTheme="minorHAnsi" w:hAnsiTheme="minorHAnsi" w:cstheme="minorBidi"/>
          <w:sz w:val="20"/>
          <w:szCs w:val="20"/>
        </w:rPr>
      </w:pPr>
      <w:r w:rsidRPr="006F0197">
        <w:rPr>
          <w:rFonts w:asciiTheme="minorHAnsi" w:hAnsiTheme="minorHAnsi" w:cstheme="minorBidi"/>
          <w:sz w:val="20"/>
          <w:szCs w:val="20"/>
        </w:rPr>
        <w:t>Debt issued and other borrowings are recognised initially at the fair value of the proceeds received. Debt issued and other borrowings are subsequently stated at amortised cost, using the effective yield method; any difference between proceeds and the redemption value is recognised in the statements of comprehensive income over the period of the borrowings.</w:t>
      </w:r>
    </w:p>
    <w:p w14:paraId="4340A730" w14:textId="77777777" w:rsidR="006F0197" w:rsidRPr="006F0197" w:rsidRDefault="006F0197" w:rsidP="006F0197">
      <w:pPr>
        <w:pStyle w:val="FSNoteDetail"/>
        <w:spacing w:before="0" w:line="160" w:lineRule="atLeast"/>
        <w:ind w:left="0"/>
        <w:rPr>
          <w:rFonts w:asciiTheme="minorHAnsi" w:hAnsiTheme="minorHAnsi" w:cstheme="minorBidi"/>
          <w:sz w:val="16"/>
          <w:szCs w:val="16"/>
        </w:rPr>
      </w:pPr>
    </w:p>
    <w:p w14:paraId="03354EB6" w14:textId="34FF5A86" w:rsidR="006F0197" w:rsidRPr="00DF3B9E" w:rsidRDefault="006F0197" w:rsidP="006F0197">
      <w:pPr>
        <w:pStyle w:val="FSNoteDetail"/>
        <w:spacing w:before="0" w:line="160" w:lineRule="atLeast"/>
        <w:ind w:left="0"/>
        <w:rPr>
          <w:rFonts w:asciiTheme="minorHAnsi" w:hAnsiTheme="minorHAnsi" w:cstheme="minorBidi"/>
          <w:b/>
          <w:bCs/>
          <w:i/>
          <w:iCs/>
          <w:sz w:val="20"/>
          <w:szCs w:val="20"/>
        </w:rPr>
      </w:pPr>
      <w:r w:rsidRPr="00DF3B9E">
        <w:rPr>
          <w:rFonts w:asciiTheme="minorHAnsi" w:hAnsiTheme="minorHAnsi" w:cstheme="minorBidi"/>
          <w:b/>
          <w:bCs/>
          <w:i/>
          <w:iCs/>
          <w:sz w:val="20"/>
          <w:szCs w:val="20"/>
        </w:rPr>
        <w:t>Provisions</w:t>
      </w:r>
    </w:p>
    <w:p w14:paraId="376B9351" w14:textId="77777777" w:rsidR="006F0197" w:rsidRPr="006F0197" w:rsidRDefault="006F0197" w:rsidP="006F0197">
      <w:pPr>
        <w:pStyle w:val="FSNoteDetail"/>
        <w:spacing w:before="0" w:line="160" w:lineRule="atLeast"/>
        <w:ind w:left="0"/>
        <w:rPr>
          <w:rFonts w:asciiTheme="minorHAnsi" w:hAnsiTheme="minorHAnsi" w:cstheme="minorBidi"/>
          <w:sz w:val="16"/>
          <w:szCs w:val="16"/>
        </w:rPr>
      </w:pPr>
    </w:p>
    <w:p w14:paraId="5CD1D6F0" w14:textId="695BC99C" w:rsidR="006F0197" w:rsidRDefault="006F0197" w:rsidP="006F0197">
      <w:pPr>
        <w:pStyle w:val="FSNoteDetail"/>
        <w:tabs>
          <w:tab w:val="left" w:pos="180"/>
        </w:tabs>
        <w:spacing w:before="0" w:line="160" w:lineRule="atLeast"/>
        <w:ind w:left="0"/>
        <w:rPr>
          <w:rFonts w:asciiTheme="minorHAnsi" w:hAnsiTheme="minorHAnsi" w:cstheme="minorBidi"/>
          <w:sz w:val="20"/>
          <w:szCs w:val="20"/>
        </w:rPr>
      </w:pPr>
      <w:r w:rsidRPr="006F0197">
        <w:rPr>
          <w:rFonts w:asciiTheme="minorHAnsi" w:hAnsiTheme="minorHAnsi" w:cstheme="minorBidi"/>
          <w:sz w:val="20"/>
          <w:szCs w:val="20"/>
        </w:rPr>
        <w:t xml:space="preserve">Provisions are recognised when the </w:t>
      </w:r>
      <w:r w:rsidR="00D50A0D">
        <w:rPr>
          <w:rFonts w:asciiTheme="minorHAnsi" w:hAnsiTheme="minorHAnsi" w:cstheme="minorBidi"/>
          <w:sz w:val="20"/>
          <w:szCs w:val="20"/>
        </w:rPr>
        <w:t>Company</w:t>
      </w:r>
      <w:r w:rsidRPr="006F0197">
        <w:rPr>
          <w:rFonts w:asciiTheme="minorHAnsi" w:hAnsiTheme="minorHAnsi" w:cstheme="minorBidi"/>
          <w:sz w:val="20"/>
          <w:szCs w:val="20"/>
        </w:rPr>
        <w:t xml:space="preserve"> has a present obligation as a result of a past event, it is probable that an outflow of resources embodying economic benefits will be required to settle the obligation, and a reliable estimate can be made of the amount of the obligation.</w:t>
      </w:r>
    </w:p>
    <w:p w14:paraId="7285C2BD" w14:textId="77777777" w:rsidR="00B409F7" w:rsidRPr="0024739D" w:rsidRDefault="00B409F7" w:rsidP="00F928A2">
      <w:pPr>
        <w:pStyle w:val="FSNoteDetail"/>
        <w:spacing w:before="0" w:line="160" w:lineRule="atLeast"/>
        <w:ind w:left="0"/>
        <w:rPr>
          <w:rFonts w:asciiTheme="minorHAnsi" w:hAnsiTheme="minorHAnsi" w:cstheme="minorBidi"/>
          <w:sz w:val="16"/>
          <w:szCs w:val="16"/>
        </w:rPr>
      </w:pPr>
    </w:p>
    <w:p w14:paraId="7B4DB68E" w14:textId="77777777" w:rsidR="0024739D" w:rsidRPr="006A558E" w:rsidRDefault="0024739D" w:rsidP="0024739D">
      <w:pPr>
        <w:pStyle w:val="acctstatementsub-heading"/>
        <w:tabs>
          <w:tab w:val="clear" w:pos="1440"/>
        </w:tabs>
        <w:spacing w:before="0" w:after="0" w:line="120" w:lineRule="atLeast"/>
        <w:ind w:left="0" w:firstLine="0"/>
        <w:jc w:val="both"/>
        <w:rPr>
          <w:rFonts w:ascii="Calibri" w:hAnsi="Calibri" w:cs="Calibri"/>
          <w:i/>
          <w:iCs/>
          <w:sz w:val="20"/>
        </w:rPr>
      </w:pPr>
      <w:r w:rsidRPr="006A558E">
        <w:rPr>
          <w:rFonts w:ascii="Calibri" w:hAnsi="Calibri" w:cs="Calibri"/>
          <w:i/>
          <w:iCs/>
          <w:sz w:val="20"/>
        </w:rPr>
        <w:t>Income Tax</w:t>
      </w:r>
    </w:p>
    <w:p w14:paraId="6F615C6B" w14:textId="77777777" w:rsidR="0024739D" w:rsidRPr="002F6C2A" w:rsidRDefault="0024739D" w:rsidP="0024739D">
      <w:pPr>
        <w:tabs>
          <w:tab w:val="left" w:pos="0"/>
        </w:tabs>
        <w:spacing w:line="120" w:lineRule="atLeast"/>
        <w:jc w:val="both"/>
        <w:rPr>
          <w:rFonts w:ascii="Calibri" w:hAnsi="Calibri" w:cs="Calibri"/>
          <w:sz w:val="16"/>
          <w:szCs w:val="16"/>
        </w:rPr>
      </w:pPr>
    </w:p>
    <w:p w14:paraId="05237860" w14:textId="77777777" w:rsidR="0024739D" w:rsidRPr="006A558E" w:rsidRDefault="0024739D" w:rsidP="0024739D">
      <w:pPr>
        <w:tabs>
          <w:tab w:val="left" w:pos="0"/>
        </w:tabs>
        <w:spacing w:line="120" w:lineRule="atLeast"/>
        <w:jc w:val="thaiDistribute"/>
        <w:rPr>
          <w:rFonts w:ascii="Calibri" w:hAnsi="Calibri" w:cs="Calibri"/>
          <w:sz w:val="20"/>
          <w:szCs w:val="20"/>
        </w:rPr>
      </w:pPr>
      <w:r w:rsidRPr="006A558E">
        <w:rPr>
          <w:rFonts w:ascii="Calibri" w:hAnsi="Calibri" w:cs="Calibri"/>
          <w:sz w:val="20"/>
          <w:szCs w:val="20"/>
        </w:rPr>
        <w:t>Income tax expense represents the sum of corporate income tax currently payable and deferred tax.</w:t>
      </w:r>
    </w:p>
    <w:p w14:paraId="3CCDA5F6" w14:textId="77777777" w:rsidR="0024739D" w:rsidRPr="002F6C2A" w:rsidRDefault="0024739D" w:rsidP="0024739D">
      <w:pPr>
        <w:tabs>
          <w:tab w:val="left" w:pos="0"/>
        </w:tabs>
        <w:spacing w:line="120" w:lineRule="atLeast"/>
        <w:jc w:val="both"/>
        <w:rPr>
          <w:rFonts w:ascii="Calibri" w:hAnsi="Calibri" w:cs="Calibri"/>
          <w:sz w:val="16"/>
          <w:szCs w:val="16"/>
        </w:rPr>
      </w:pPr>
    </w:p>
    <w:p w14:paraId="386492DA" w14:textId="77777777" w:rsidR="0024739D" w:rsidRPr="006A558E" w:rsidRDefault="0024739D" w:rsidP="0024739D">
      <w:pPr>
        <w:spacing w:line="120" w:lineRule="atLeast"/>
        <w:ind w:right="-48"/>
        <w:jc w:val="thaiDistribute"/>
        <w:rPr>
          <w:rFonts w:ascii="Calibri" w:hAnsi="Calibri" w:cs="Calibri"/>
          <w:i/>
          <w:iCs/>
          <w:sz w:val="20"/>
          <w:szCs w:val="20"/>
        </w:rPr>
      </w:pPr>
      <w:r w:rsidRPr="006A558E">
        <w:rPr>
          <w:rFonts w:ascii="Calibri" w:hAnsi="Calibri" w:cs="Calibri"/>
          <w:i/>
          <w:iCs/>
          <w:sz w:val="20"/>
          <w:szCs w:val="20"/>
        </w:rPr>
        <w:t>Current tax</w:t>
      </w:r>
    </w:p>
    <w:p w14:paraId="05628FCA" w14:textId="77777777" w:rsidR="0024739D" w:rsidRPr="002F6C2A" w:rsidRDefault="0024739D" w:rsidP="0024739D">
      <w:pPr>
        <w:tabs>
          <w:tab w:val="left" w:pos="0"/>
        </w:tabs>
        <w:spacing w:line="120" w:lineRule="atLeast"/>
        <w:jc w:val="both"/>
        <w:rPr>
          <w:rFonts w:ascii="Calibri" w:hAnsi="Calibri" w:cs="Calibri"/>
          <w:sz w:val="16"/>
          <w:szCs w:val="16"/>
        </w:rPr>
      </w:pPr>
    </w:p>
    <w:p w14:paraId="3132DCA6" w14:textId="77777777" w:rsidR="0024739D" w:rsidRPr="006A558E" w:rsidRDefault="0024739D" w:rsidP="0024739D">
      <w:pPr>
        <w:tabs>
          <w:tab w:val="left" w:pos="0"/>
        </w:tabs>
        <w:spacing w:line="120" w:lineRule="atLeast"/>
        <w:jc w:val="thaiDistribute"/>
        <w:rPr>
          <w:rFonts w:ascii="Calibri" w:hAnsi="Calibri" w:cs="Calibri"/>
          <w:sz w:val="20"/>
          <w:szCs w:val="20"/>
        </w:rPr>
      </w:pPr>
      <w:r w:rsidRPr="006A558E">
        <w:rPr>
          <w:rFonts w:ascii="Calibri" w:hAnsi="Calibri" w:cs="Calibri"/>
          <w:sz w:val="20"/>
          <w:szCs w:val="20"/>
        </w:rPr>
        <w:t>Current income tax is provided in the accounts at the amount expected to be paid to the taxation authorities, based on taxable profits determined in accordance with tax legislation.</w:t>
      </w:r>
    </w:p>
    <w:p w14:paraId="31855050" w14:textId="77777777" w:rsidR="00185152" w:rsidRPr="002F6C2A" w:rsidRDefault="00185152" w:rsidP="0024739D">
      <w:pPr>
        <w:tabs>
          <w:tab w:val="left" w:pos="0"/>
        </w:tabs>
        <w:spacing w:line="120" w:lineRule="atLeast"/>
        <w:jc w:val="both"/>
        <w:rPr>
          <w:rFonts w:ascii="Calibri" w:hAnsi="Calibri" w:cs="Calibri"/>
          <w:sz w:val="16"/>
          <w:szCs w:val="16"/>
        </w:rPr>
      </w:pPr>
    </w:p>
    <w:p w14:paraId="623F30CD" w14:textId="77777777" w:rsidR="0024739D" w:rsidRPr="006A558E" w:rsidRDefault="0024739D" w:rsidP="0024739D">
      <w:pPr>
        <w:spacing w:line="120" w:lineRule="atLeast"/>
        <w:ind w:right="-48"/>
        <w:jc w:val="thaiDistribute"/>
        <w:rPr>
          <w:rFonts w:ascii="Calibri" w:hAnsi="Calibri" w:cs="Calibri"/>
          <w:i/>
          <w:iCs/>
          <w:sz w:val="20"/>
          <w:szCs w:val="20"/>
        </w:rPr>
      </w:pPr>
      <w:r w:rsidRPr="006A558E">
        <w:rPr>
          <w:rFonts w:ascii="Calibri" w:hAnsi="Calibri" w:cs="Calibri"/>
          <w:i/>
          <w:iCs/>
          <w:sz w:val="20"/>
          <w:szCs w:val="20"/>
        </w:rPr>
        <w:t xml:space="preserve">Deferred tax </w:t>
      </w:r>
    </w:p>
    <w:p w14:paraId="2D401DBD" w14:textId="77777777" w:rsidR="0024739D" w:rsidRPr="002F6C2A" w:rsidRDefault="0024739D" w:rsidP="0024739D">
      <w:pPr>
        <w:tabs>
          <w:tab w:val="left" w:pos="0"/>
        </w:tabs>
        <w:spacing w:line="120" w:lineRule="atLeast"/>
        <w:jc w:val="both"/>
        <w:rPr>
          <w:rFonts w:ascii="Calibri" w:hAnsi="Calibri" w:cs="Calibri"/>
          <w:sz w:val="16"/>
          <w:szCs w:val="16"/>
          <w:cs/>
        </w:rPr>
      </w:pPr>
    </w:p>
    <w:p w14:paraId="0FC19968" w14:textId="77777777" w:rsidR="0024739D" w:rsidRPr="006A558E" w:rsidRDefault="0024739D" w:rsidP="0024739D">
      <w:pPr>
        <w:tabs>
          <w:tab w:val="left" w:pos="0"/>
        </w:tabs>
        <w:spacing w:line="120" w:lineRule="atLeast"/>
        <w:jc w:val="thaiDistribute"/>
        <w:rPr>
          <w:rFonts w:ascii="Calibri" w:hAnsi="Calibri" w:cs="Calibri"/>
          <w:sz w:val="20"/>
          <w:szCs w:val="20"/>
        </w:rPr>
      </w:pPr>
      <w:r w:rsidRPr="006A558E">
        <w:rPr>
          <w:rFonts w:ascii="Calibri" w:hAnsi="Calibri" w:cs="Calibri"/>
          <w:sz w:val="20"/>
          <w:szCs w:val="20"/>
        </w:rPr>
        <w:t>Deferred income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1126D1AC" w14:textId="77777777" w:rsidR="0024739D" w:rsidRPr="00EE0774" w:rsidRDefault="0024739D" w:rsidP="0024739D">
      <w:pPr>
        <w:tabs>
          <w:tab w:val="left" w:pos="0"/>
        </w:tabs>
        <w:spacing w:line="120" w:lineRule="atLeast"/>
        <w:jc w:val="thaiDistribute"/>
        <w:rPr>
          <w:rFonts w:ascii="Calibri" w:hAnsi="Calibri" w:cs="Calibri"/>
          <w:sz w:val="16"/>
          <w:szCs w:val="16"/>
        </w:rPr>
      </w:pPr>
    </w:p>
    <w:p w14:paraId="19467161" w14:textId="745A8269" w:rsidR="0024739D" w:rsidRPr="006A558E" w:rsidRDefault="0024739D" w:rsidP="0024739D">
      <w:pPr>
        <w:tabs>
          <w:tab w:val="left" w:pos="0"/>
        </w:tabs>
        <w:spacing w:line="120" w:lineRule="atLeast"/>
        <w:jc w:val="thaiDistribute"/>
        <w:rPr>
          <w:rFonts w:ascii="Calibri" w:hAnsi="Calibri" w:cs="Calibri"/>
          <w:sz w:val="20"/>
          <w:szCs w:val="20"/>
        </w:rPr>
      </w:pPr>
      <w:r w:rsidRPr="006A558E">
        <w:rPr>
          <w:rFonts w:ascii="Calibri" w:hAnsi="Calibri" w:cs="Calibri"/>
          <w:sz w:val="20"/>
          <w:szCs w:val="20"/>
        </w:rPr>
        <w:t xml:space="preserve">The </w:t>
      </w:r>
      <w:r w:rsidR="00256AF8">
        <w:rPr>
          <w:rFonts w:ascii="Calibri" w:hAnsi="Calibri" w:cs="Calibri"/>
          <w:sz w:val="20"/>
          <w:szCs w:val="20"/>
        </w:rPr>
        <w:t>Company</w:t>
      </w:r>
      <w:r w:rsidRPr="006A558E">
        <w:rPr>
          <w:rFonts w:ascii="Calibri" w:hAnsi="Calibri" w:cs="Calibri"/>
          <w:sz w:val="20"/>
          <w:szCs w:val="20"/>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E784B10" w14:textId="05DC4013" w:rsidR="0024739D" w:rsidRDefault="0024739D" w:rsidP="0024739D">
      <w:pPr>
        <w:tabs>
          <w:tab w:val="left" w:pos="0"/>
        </w:tabs>
        <w:spacing w:line="120" w:lineRule="atLeast"/>
        <w:jc w:val="thaiDistribute"/>
        <w:rPr>
          <w:rFonts w:ascii="Calibri" w:hAnsi="Calibri" w:cs="Calibri"/>
          <w:sz w:val="16"/>
          <w:szCs w:val="16"/>
        </w:rPr>
      </w:pPr>
    </w:p>
    <w:p w14:paraId="27E480D4" w14:textId="60935655" w:rsidR="0024739D" w:rsidRPr="006A558E" w:rsidRDefault="0024739D" w:rsidP="0024739D">
      <w:pPr>
        <w:tabs>
          <w:tab w:val="left" w:pos="0"/>
        </w:tabs>
        <w:spacing w:line="120" w:lineRule="atLeast"/>
        <w:jc w:val="thaiDistribute"/>
        <w:rPr>
          <w:rFonts w:ascii="Calibri" w:hAnsi="Calibri" w:cs="Calibri"/>
          <w:sz w:val="20"/>
          <w:szCs w:val="20"/>
        </w:rPr>
      </w:pPr>
      <w:r w:rsidRPr="006A558E">
        <w:rPr>
          <w:rFonts w:ascii="Calibri" w:hAnsi="Calibri" w:cs="Calibri"/>
          <w:sz w:val="20"/>
          <w:szCs w:val="20"/>
        </w:rPr>
        <w:lastRenderedPageBreak/>
        <w:t xml:space="preserve">At each reporting date, the </w:t>
      </w:r>
      <w:r w:rsidR="00256AF8">
        <w:rPr>
          <w:rFonts w:ascii="Calibri" w:hAnsi="Calibri" w:cs="Calibri"/>
          <w:sz w:val="20"/>
          <w:szCs w:val="20"/>
        </w:rPr>
        <w:t>Company</w:t>
      </w:r>
      <w:r w:rsidRPr="006A558E">
        <w:rPr>
          <w:rFonts w:ascii="Calibri" w:hAnsi="Calibri" w:cs="Calibri"/>
          <w:sz w:val="20"/>
          <w:szCs w:val="20"/>
        </w:rPr>
        <w:t xml:space="preserve"> review and reduce the carrying amount of deferred tax assets to the extent that it is no longer probable that sufficient taxable profit will be available to allow all or part of the deferred tax asset to be utilised.</w:t>
      </w:r>
    </w:p>
    <w:p w14:paraId="042EFA98" w14:textId="77777777" w:rsidR="0024739D" w:rsidRPr="002F6C2A" w:rsidRDefault="0024739D" w:rsidP="0024739D">
      <w:pPr>
        <w:tabs>
          <w:tab w:val="left" w:pos="0"/>
        </w:tabs>
        <w:spacing w:line="120" w:lineRule="atLeast"/>
        <w:jc w:val="both"/>
        <w:rPr>
          <w:rFonts w:ascii="Calibri" w:hAnsi="Calibri" w:cs="Calibri"/>
          <w:sz w:val="16"/>
          <w:szCs w:val="16"/>
        </w:rPr>
      </w:pPr>
    </w:p>
    <w:p w14:paraId="195047D4" w14:textId="63D6DBD6" w:rsidR="0024739D" w:rsidRPr="006A558E" w:rsidRDefault="0024739D" w:rsidP="0024739D">
      <w:pPr>
        <w:tabs>
          <w:tab w:val="left" w:pos="0"/>
        </w:tabs>
        <w:spacing w:line="120" w:lineRule="atLeast"/>
        <w:jc w:val="thaiDistribute"/>
        <w:rPr>
          <w:rFonts w:ascii="Calibri" w:hAnsi="Calibri" w:cs="Calibri"/>
          <w:sz w:val="20"/>
          <w:szCs w:val="20"/>
        </w:rPr>
      </w:pPr>
      <w:r w:rsidRPr="006A558E">
        <w:rPr>
          <w:rFonts w:ascii="Calibri" w:hAnsi="Calibri" w:cs="Calibri"/>
          <w:sz w:val="20"/>
          <w:szCs w:val="20"/>
        </w:rPr>
        <w:t xml:space="preserve">The </w:t>
      </w:r>
      <w:r w:rsidR="00256AF8">
        <w:rPr>
          <w:rFonts w:ascii="Calibri" w:hAnsi="Calibri" w:cs="Calibri"/>
          <w:sz w:val="20"/>
          <w:szCs w:val="20"/>
        </w:rPr>
        <w:t>Company</w:t>
      </w:r>
      <w:r w:rsidRPr="006A558E">
        <w:rPr>
          <w:rFonts w:ascii="Calibri" w:hAnsi="Calibri" w:cs="Calibri"/>
          <w:sz w:val="20"/>
          <w:szCs w:val="20"/>
        </w:rPr>
        <w:t xml:space="preserve"> record deferred tax directly to </w:t>
      </w:r>
      <w:r w:rsidR="00FE3555">
        <w:rPr>
          <w:rFonts w:ascii="Calibri" w:hAnsi="Calibri" w:cs="Calibri"/>
          <w:sz w:val="20"/>
          <w:szCs w:val="20"/>
        </w:rPr>
        <w:t>owner</w:t>
      </w:r>
      <w:r w:rsidRPr="006A558E">
        <w:rPr>
          <w:rFonts w:ascii="Calibri" w:hAnsi="Calibri" w:cs="Calibri"/>
          <w:sz w:val="20"/>
          <w:szCs w:val="20"/>
        </w:rPr>
        <w:t xml:space="preserve">s' equity if the tax relates to items that are recorded directly to </w:t>
      </w:r>
      <w:r w:rsidR="00FE3555" w:rsidRPr="006A558E">
        <w:rPr>
          <w:rFonts w:ascii="Calibri" w:hAnsi="Calibri" w:cs="Calibri"/>
          <w:sz w:val="20"/>
          <w:szCs w:val="20"/>
        </w:rPr>
        <w:t xml:space="preserve">shareholders </w:t>
      </w:r>
      <w:r w:rsidRPr="006A558E">
        <w:rPr>
          <w:rFonts w:ascii="Calibri" w:hAnsi="Calibri" w:cs="Calibri"/>
          <w:sz w:val="20"/>
          <w:szCs w:val="20"/>
        </w:rPr>
        <w:t>' equity.</w:t>
      </w:r>
      <w:r w:rsidRPr="006A558E">
        <w:rPr>
          <w:rFonts w:ascii="Calibri" w:hAnsi="Calibri" w:cs="Calibri"/>
          <w:sz w:val="20"/>
          <w:szCs w:val="20"/>
          <w:cs/>
        </w:rPr>
        <w:t xml:space="preserve"> </w:t>
      </w:r>
    </w:p>
    <w:p w14:paraId="05384B9B" w14:textId="77777777" w:rsidR="002E67C4" w:rsidRPr="0024739D" w:rsidRDefault="002E67C4" w:rsidP="00F928A2">
      <w:pPr>
        <w:pStyle w:val="FSNoteDetail"/>
        <w:spacing w:before="0" w:line="160" w:lineRule="atLeast"/>
        <w:ind w:left="0"/>
        <w:rPr>
          <w:rFonts w:asciiTheme="minorHAnsi" w:hAnsiTheme="minorHAnsi" w:cstheme="minorBidi"/>
          <w:sz w:val="16"/>
          <w:szCs w:val="16"/>
        </w:rPr>
      </w:pPr>
    </w:p>
    <w:p w14:paraId="6FF849D1" w14:textId="77777777" w:rsidR="0024739D" w:rsidRPr="006A558E" w:rsidRDefault="0024739D" w:rsidP="0024739D">
      <w:pPr>
        <w:spacing w:line="120" w:lineRule="atLeast"/>
        <w:jc w:val="thaiDistribute"/>
        <w:rPr>
          <w:rFonts w:ascii="Calibri" w:hAnsi="Calibri" w:cs="Calibri"/>
          <w:b/>
          <w:bCs/>
          <w:i/>
          <w:iCs/>
          <w:sz w:val="20"/>
          <w:szCs w:val="20"/>
        </w:rPr>
      </w:pPr>
      <w:r w:rsidRPr="006A558E">
        <w:rPr>
          <w:rFonts w:ascii="Calibri" w:hAnsi="Calibri" w:cs="Calibri"/>
          <w:b/>
          <w:bCs/>
          <w:i/>
          <w:iCs/>
          <w:sz w:val="20"/>
          <w:szCs w:val="20"/>
        </w:rPr>
        <w:t>Earnings (Loss) per Share</w:t>
      </w:r>
    </w:p>
    <w:p w14:paraId="2334CF0A" w14:textId="77777777" w:rsidR="0024739D" w:rsidRPr="002F6C2A" w:rsidRDefault="0024739D" w:rsidP="0024739D">
      <w:pPr>
        <w:tabs>
          <w:tab w:val="left" w:pos="0"/>
        </w:tabs>
        <w:spacing w:line="120" w:lineRule="atLeast"/>
        <w:jc w:val="both"/>
        <w:rPr>
          <w:rFonts w:ascii="Calibri" w:hAnsi="Calibri" w:cs="Calibri"/>
          <w:sz w:val="16"/>
          <w:szCs w:val="16"/>
        </w:rPr>
      </w:pPr>
    </w:p>
    <w:p w14:paraId="3BF76CB4" w14:textId="4D05C9C7" w:rsidR="0024739D" w:rsidRDefault="0024739D" w:rsidP="0024739D">
      <w:pPr>
        <w:spacing w:line="120" w:lineRule="atLeast"/>
        <w:jc w:val="thaiDistribute"/>
        <w:rPr>
          <w:rFonts w:ascii="Calibri" w:hAnsi="Calibri" w:cs="Calibri"/>
          <w:sz w:val="20"/>
          <w:szCs w:val="20"/>
        </w:rPr>
      </w:pPr>
      <w:r w:rsidRPr="006A558E">
        <w:rPr>
          <w:rFonts w:ascii="Calibri" w:hAnsi="Calibri" w:cs="Calibri"/>
          <w:sz w:val="20"/>
          <w:szCs w:val="20"/>
        </w:rPr>
        <w:t xml:space="preserve">Earnings (Loss) per share is calculated by dividing the profit (loss) for the year attributable to equity holders of the </w:t>
      </w:r>
      <w:r w:rsidR="009E2BD8">
        <w:rPr>
          <w:rFonts w:ascii="Calibri" w:hAnsi="Calibri" w:cs="Calibri"/>
          <w:sz w:val="20"/>
          <w:szCs w:val="20"/>
        </w:rPr>
        <w:t xml:space="preserve">parent </w:t>
      </w:r>
      <w:r w:rsidR="005D00B9">
        <w:rPr>
          <w:rFonts w:ascii="Calibri" w:hAnsi="Calibri" w:cs="Calibri"/>
          <w:sz w:val="20"/>
          <w:szCs w:val="20"/>
        </w:rPr>
        <w:t>c</w:t>
      </w:r>
      <w:r w:rsidRPr="006A558E">
        <w:rPr>
          <w:rFonts w:ascii="Calibri" w:hAnsi="Calibri" w:cs="Calibri"/>
          <w:sz w:val="20"/>
          <w:szCs w:val="20"/>
        </w:rPr>
        <w:t xml:space="preserve">ompany by the weighted average number of common shares outstanding during the </w:t>
      </w:r>
      <w:r w:rsidR="00517C5B">
        <w:rPr>
          <w:rFonts w:ascii="Calibri" w:hAnsi="Calibri" w:cs="Calibri"/>
          <w:sz w:val="20"/>
          <w:szCs w:val="20"/>
        </w:rPr>
        <w:t>period</w:t>
      </w:r>
      <w:r w:rsidRPr="006A558E">
        <w:rPr>
          <w:rFonts w:ascii="Calibri" w:hAnsi="Calibri" w:cs="Calibri"/>
          <w:sz w:val="20"/>
          <w:szCs w:val="20"/>
        </w:rPr>
        <w:t xml:space="preserve">. </w:t>
      </w:r>
    </w:p>
    <w:p w14:paraId="74C2CB25" w14:textId="2DFE6025" w:rsidR="0024739D" w:rsidRPr="0024739D" w:rsidRDefault="0024739D" w:rsidP="00F928A2">
      <w:pPr>
        <w:pStyle w:val="FSNoteDetail"/>
        <w:spacing w:before="0" w:line="160" w:lineRule="atLeast"/>
        <w:ind w:left="0"/>
        <w:rPr>
          <w:rFonts w:asciiTheme="minorHAnsi" w:hAnsiTheme="minorHAnsi" w:cstheme="minorBidi"/>
          <w:sz w:val="16"/>
          <w:szCs w:val="16"/>
        </w:rPr>
      </w:pPr>
    </w:p>
    <w:p w14:paraId="355ACCF5" w14:textId="77777777" w:rsidR="0024739D" w:rsidRPr="00AA1039" w:rsidRDefault="0024739D" w:rsidP="0024739D">
      <w:pPr>
        <w:spacing w:line="120" w:lineRule="atLeast"/>
        <w:jc w:val="thaiDistribute"/>
        <w:rPr>
          <w:rFonts w:ascii="Calibri" w:hAnsi="Calibri" w:cs="Calibri"/>
          <w:sz w:val="20"/>
          <w:szCs w:val="20"/>
        </w:rPr>
      </w:pPr>
      <w:r w:rsidRPr="006A558E">
        <w:rPr>
          <w:rFonts w:ascii="Calibri" w:hAnsi="Calibri" w:cs="Calibri"/>
          <w:b/>
          <w:bCs/>
          <w:i/>
          <w:iCs/>
          <w:sz w:val="20"/>
          <w:szCs w:val="20"/>
        </w:rPr>
        <w:t xml:space="preserve">Financial instruments  </w:t>
      </w:r>
    </w:p>
    <w:p w14:paraId="4A76FF2F" w14:textId="36722FF5" w:rsidR="0024739D" w:rsidRPr="00B064B5" w:rsidRDefault="0024739D" w:rsidP="002473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tLeast"/>
        <w:ind w:right="-48"/>
        <w:jc w:val="thaiDistribute"/>
        <w:rPr>
          <w:rFonts w:ascii="Calibri" w:hAnsi="Calibri" w:cs="Calibri"/>
          <w:sz w:val="16"/>
          <w:szCs w:val="16"/>
          <w:u w:val="single"/>
        </w:rPr>
      </w:pPr>
    </w:p>
    <w:p w14:paraId="28DDAC42" w14:textId="1CAF3B0C" w:rsidR="00B064B5" w:rsidRDefault="00B064B5" w:rsidP="00B064B5">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tLeast"/>
        <w:jc w:val="thaiDistribute"/>
        <w:rPr>
          <w:rFonts w:ascii="Calibri" w:hAnsi="Calibri" w:cs="Calibri"/>
          <w:sz w:val="20"/>
          <w:szCs w:val="20"/>
        </w:rPr>
      </w:pPr>
      <w:r w:rsidRPr="00B064B5">
        <w:rPr>
          <w:rFonts w:ascii="Calibri" w:hAnsi="Calibri" w:cs="Calibri"/>
          <w:sz w:val="20"/>
          <w:szCs w:val="20"/>
        </w:rPr>
        <w:t xml:space="preserve">Financial assets and financial liabilities are recognised in the </w:t>
      </w:r>
      <w:r w:rsidR="00FC3309">
        <w:rPr>
          <w:rFonts w:ascii="Calibri" w:hAnsi="Calibri" w:cs="Calibri"/>
          <w:sz w:val="20"/>
          <w:szCs w:val="20"/>
        </w:rPr>
        <w:t>Company</w:t>
      </w:r>
      <w:r w:rsidRPr="00B064B5">
        <w:rPr>
          <w:rFonts w:ascii="Calibri" w:hAnsi="Calibri" w:cs="Calibri"/>
          <w:sz w:val="20"/>
          <w:szCs w:val="20"/>
        </w:rPr>
        <w:t xml:space="preserve">’s </w:t>
      </w:r>
      <w:r w:rsidR="007977ED">
        <w:rPr>
          <w:rFonts w:ascii="Calibri" w:hAnsi="Calibri" w:cs="Calibri"/>
          <w:sz w:val="20"/>
          <w:szCs w:val="20"/>
        </w:rPr>
        <w:t>financial</w:t>
      </w:r>
      <w:r w:rsidRPr="00B064B5">
        <w:rPr>
          <w:rFonts w:ascii="Calibri" w:hAnsi="Calibri" w:cs="Calibri"/>
          <w:sz w:val="20"/>
          <w:szCs w:val="20"/>
        </w:rPr>
        <w:t xml:space="preserve"> statement of financial position when the </w:t>
      </w:r>
      <w:r w:rsidR="00FC3309">
        <w:rPr>
          <w:rFonts w:ascii="Calibri" w:hAnsi="Calibri" w:cs="Calibri"/>
          <w:sz w:val="20"/>
          <w:szCs w:val="20"/>
        </w:rPr>
        <w:t>Company</w:t>
      </w:r>
      <w:r w:rsidRPr="00B064B5">
        <w:rPr>
          <w:rFonts w:ascii="Calibri" w:hAnsi="Calibri" w:cs="Calibri"/>
          <w:sz w:val="20"/>
          <w:szCs w:val="20"/>
        </w:rPr>
        <w:t xml:space="preserve"> becomes a party to the contractual provisions of the instrument.</w:t>
      </w:r>
    </w:p>
    <w:p w14:paraId="58E7248E" w14:textId="77777777" w:rsidR="00B064B5" w:rsidRPr="00B064B5" w:rsidRDefault="00B064B5" w:rsidP="00B064B5">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tLeast"/>
        <w:jc w:val="thaiDistribute"/>
        <w:rPr>
          <w:rFonts w:ascii="Calibri" w:hAnsi="Calibri" w:cs="Calibri"/>
          <w:sz w:val="16"/>
          <w:szCs w:val="16"/>
        </w:rPr>
      </w:pPr>
    </w:p>
    <w:p w14:paraId="20A0D2CC" w14:textId="77777777" w:rsidR="00B064B5" w:rsidRDefault="00B064B5" w:rsidP="00B064B5">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tLeast"/>
        <w:jc w:val="thaiDistribute"/>
        <w:rPr>
          <w:rFonts w:ascii="Calibri" w:hAnsi="Calibri" w:cs="Calibri"/>
          <w:sz w:val="20"/>
          <w:szCs w:val="20"/>
        </w:rPr>
      </w:pPr>
      <w:r w:rsidRPr="00B064B5">
        <w:rPr>
          <w:rFonts w:ascii="Calibri" w:hAnsi="Calibri" w:cs="Calibri"/>
          <w:sz w:val="20"/>
          <w:szCs w:val="20"/>
        </w:rPr>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recognised immediately in profit or loss.</w:t>
      </w:r>
    </w:p>
    <w:p w14:paraId="12BB4535" w14:textId="6880A5CF" w:rsidR="0024739D" w:rsidRPr="00653BE7" w:rsidRDefault="0024739D" w:rsidP="00F928A2">
      <w:pPr>
        <w:pStyle w:val="FSNoteDetail"/>
        <w:spacing w:before="0" w:line="160" w:lineRule="atLeast"/>
        <w:ind w:left="0"/>
        <w:rPr>
          <w:rFonts w:asciiTheme="minorHAnsi" w:hAnsiTheme="minorHAnsi" w:cstheme="minorBidi"/>
          <w:sz w:val="16"/>
          <w:szCs w:val="16"/>
        </w:rPr>
      </w:pPr>
    </w:p>
    <w:p w14:paraId="440AFFDB" w14:textId="77777777" w:rsidR="007977ED" w:rsidRDefault="007977ED" w:rsidP="0065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8"/>
        <w:jc w:val="thaiDistribute"/>
        <w:rPr>
          <w:rFonts w:ascii="Calibri" w:hAnsi="Calibri" w:cs="Calibri"/>
          <w:i/>
          <w:iCs/>
          <w:sz w:val="20"/>
          <w:szCs w:val="20"/>
        </w:rPr>
      </w:pPr>
      <w:r>
        <w:rPr>
          <w:rFonts w:ascii="Calibri" w:hAnsi="Calibri" w:cs="Calibri"/>
          <w:i/>
          <w:iCs/>
          <w:sz w:val="20"/>
          <w:szCs w:val="20"/>
        </w:rPr>
        <w:t>Financial assets</w:t>
      </w:r>
    </w:p>
    <w:p w14:paraId="0D9E74DE" w14:textId="77777777" w:rsidR="007977ED" w:rsidRPr="002D7A8C" w:rsidRDefault="007977ED" w:rsidP="0065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8"/>
        <w:jc w:val="thaiDistribute"/>
        <w:rPr>
          <w:rFonts w:ascii="Calibri" w:hAnsi="Calibri" w:cs="Calibri"/>
          <w:sz w:val="16"/>
          <w:szCs w:val="16"/>
        </w:rPr>
      </w:pPr>
    </w:p>
    <w:p w14:paraId="091A2CD9" w14:textId="29842911" w:rsidR="007977ED" w:rsidRDefault="002D7A8C" w:rsidP="0065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8"/>
        <w:jc w:val="thaiDistribute"/>
        <w:rPr>
          <w:rFonts w:ascii="Calibri" w:hAnsi="Calibri" w:cs="Calibri"/>
          <w:sz w:val="20"/>
          <w:szCs w:val="20"/>
        </w:rPr>
      </w:pPr>
      <w:r w:rsidRPr="002D7A8C">
        <w:rPr>
          <w:rFonts w:ascii="Calibri" w:hAnsi="Calibri" w:cs="Calibri"/>
          <w:sz w:val="20"/>
          <w:szCs w:val="20"/>
        </w:rPr>
        <w:t>All recognised financial assets are measured subsequently in their entirely at either amortised cost or fair value, depending on the classification of the financial assets.</w:t>
      </w:r>
    </w:p>
    <w:p w14:paraId="4E284731" w14:textId="77777777" w:rsidR="002D7A8C" w:rsidRPr="002D7A8C" w:rsidRDefault="002D7A8C" w:rsidP="0065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8"/>
        <w:jc w:val="thaiDistribute"/>
        <w:rPr>
          <w:rFonts w:ascii="Calibri" w:hAnsi="Calibri" w:cs="Calibri"/>
          <w:sz w:val="16"/>
          <w:szCs w:val="16"/>
        </w:rPr>
      </w:pPr>
    </w:p>
    <w:p w14:paraId="22CD748F" w14:textId="73025D2D" w:rsidR="00653BE7" w:rsidRDefault="00653BE7" w:rsidP="0065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8"/>
        <w:jc w:val="thaiDistribute"/>
        <w:rPr>
          <w:rFonts w:ascii="Calibri" w:hAnsi="Calibri" w:cs="Calibri"/>
          <w:i/>
          <w:iCs/>
          <w:sz w:val="20"/>
          <w:szCs w:val="20"/>
        </w:rPr>
      </w:pPr>
      <w:r w:rsidRPr="001210EF">
        <w:rPr>
          <w:rFonts w:ascii="Calibri" w:hAnsi="Calibri" w:cs="Calibri"/>
          <w:i/>
          <w:iCs/>
          <w:sz w:val="20"/>
          <w:szCs w:val="20"/>
        </w:rPr>
        <w:t xml:space="preserve">Classification and measurement </w:t>
      </w:r>
    </w:p>
    <w:p w14:paraId="3CBD8501" w14:textId="4DA4425E" w:rsidR="00E057A8" w:rsidRPr="007930F3" w:rsidRDefault="00E057A8" w:rsidP="0065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8"/>
        <w:jc w:val="thaiDistribute"/>
        <w:rPr>
          <w:rFonts w:ascii="Calibri" w:hAnsi="Calibri" w:cs="Calibri"/>
          <w:sz w:val="16"/>
          <w:szCs w:val="16"/>
        </w:rPr>
      </w:pPr>
    </w:p>
    <w:p w14:paraId="3192E32C" w14:textId="4EE292A3" w:rsidR="00E057A8" w:rsidRDefault="00E057A8" w:rsidP="00C45DE9">
      <w:pPr>
        <w:pStyle w:val="ListParagraph"/>
        <w:numPr>
          <w:ilvl w:val="0"/>
          <w:numId w:val="8"/>
        </w:numPr>
        <w:tabs>
          <w:tab w:val="left" w:pos="567"/>
        </w:tabs>
        <w:spacing w:line="160" w:lineRule="atLeast"/>
        <w:ind w:left="0" w:right="-48" w:firstLine="0"/>
        <w:jc w:val="thaiDistribute"/>
        <w:rPr>
          <w:rFonts w:ascii="Calibri" w:hAnsi="Calibri" w:cs="Calibri"/>
          <w:i/>
          <w:iCs/>
          <w:sz w:val="20"/>
          <w:szCs w:val="20"/>
        </w:rPr>
      </w:pPr>
      <w:r w:rsidRPr="00E057A8">
        <w:rPr>
          <w:rFonts w:ascii="Calibri" w:hAnsi="Calibri" w:cs="Calibri"/>
          <w:i/>
          <w:iCs/>
          <w:sz w:val="20"/>
          <w:szCs w:val="20"/>
        </w:rPr>
        <w:t>Amortised cost and effective interest method</w:t>
      </w:r>
    </w:p>
    <w:p w14:paraId="305976B5" w14:textId="77777777" w:rsidR="007930F3" w:rsidRPr="007930F3" w:rsidRDefault="007930F3" w:rsidP="007930F3">
      <w:pPr>
        <w:pStyle w:val="ListParagraph"/>
        <w:tabs>
          <w:tab w:val="left" w:pos="567"/>
        </w:tabs>
        <w:spacing w:line="160" w:lineRule="atLeast"/>
        <w:ind w:left="0" w:right="-48"/>
        <w:jc w:val="thaiDistribute"/>
        <w:rPr>
          <w:rFonts w:ascii="Calibri" w:hAnsi="Calibri" w:cs="Calibri"/>
          <w:sz w:val="16"/>
          <w:szCs w:val="16"/>
        </w:rPr>
      </w:pPr>
    </w:p>
    <w:p w14:paraId="65204F7A" w14:textId="3BE08BA1" w:rsidR="007930F3" w:rsidRDefault="007930F3" w:rsidP="007930F3">
      <w:pPr>
        <w:pStyle w:val="ListParagraph"/>
        <w:tabs>
          <w:tab w:val="left" w:pos="567"/>
        </w:tabs>
        <w:spacing w:line="160" w:lineRule="atLeast"/>
        <w:ind w:left="0" w:right="-48"/>
        <w:jc w:val="thaiDistribute"/>
        <w:rPr>
          <w:rFonts w:ascii="Calibri" w:hAnsi="Calibri" w:cs="Calibri"/>
          <w:sz w:val="20"/>
          <w:szCs w:val="20"/>
        </w:rPr>
      </w:pPr>
      <w:r w:rsidRPr="007930F3">
        <w:rPr>
          <w:rFonts w:ascii="Calibri" w:hAnsi="Calibri" w:cs="Calibri"/>
          <w:sz w:val="20"/>
          <w:szCs w:val="20"/>
        </w:rPr>
        <w:t>The effective interest method is a method of calculating the amortised cost of a debt instrument and of allocating interest incomes over the relevant period. Interest incomes is recognised in profit or loss and is included in the “interest incomes” line item.</w:t>
      </w:r>
    </w:p>
    <w:p w14:paraId="15BE2D67" w14:textId="77777777" w:rsidR="007930F3" w:rsidRPr="007930F3" w:rsidRDefault="007930F3" w:rsidP="007930F3">
      <w:pPr>
        <w:pStyle w:val="ListParagraph"/>
        <w:tabs>
          <w:tab w:val="left" w:pos="567"/>
        </w:tabs>
        <w:spacing w:line="160" w:lineRule="atLeast"/>
        <w:ind w:left="0" w:right="-48"/>
        <w:jc w:val="thaiDistribute"/>
        <w:rPr>
          <w:rFonts w:ascii="Calibri" w:hAnsi="Calibri" w:cs="Calibri"/>
          <w:sz w:val="16"/>
          <w:szCs w:val="16"/>
        </w:rPr>
      </w:pPr>
    </w:p>
    <w:p w14:paraId="42177020" w14:textId="7D3502DE" w:rsidR="00E057A8" w:rsidRDefault="00E057A8" w:rsidP="00C45DE9">
      <w:pPr>
        <w:pStyle w:val="ListParagraph"/>
        <w:numPr>
          <w:ilvl w:val="0"/>
          <w:numId w:val="8"/>
        </w:numPr>
        <w:tabs>
          <w:tab w:val="left" w:pos="567"/>
        </w:tabs>
        <w:ind w:left="0" w:firstLine="0"/>
        <w:rPr>
          <w:rFonts w:ascii="Calibri" w:hAnsi="Calibri" w:cs="Calibri"/>
          <w:i/>
          <w:iCs/>
          <w:sz w:val="20"/>
          <w:szCs w:val="20"/>
        </w:rPr>
      </w:pPr>
      <w:r w:rsidRPr="00E057A8">
        <w:rPr>
          <w:rFonts w:ascii="Calibri" w:hAnsi="Calibri" w:cs="Calibri"/>
          <w:i/>
          <w:iCs/>
          <w:sz w:val="20"/>
          <w:szCs w:val="20"/>
        </w:rPr>
        <w:t>Debt instruments classified as at FVTOCI</w:t>
      </w:r>
    </w:p>
    <w:p w14:paraId="75BBEDFD" w14:textId="77777777" w:rsidR="007930F3" w:rsidRPr="007930F3" w:rsidRDefault="007930F3" w:rsidP="007930F3">
      <w:pPr>
        <w:pStyle w:val="ListParagraph"/>
        <w:tabs>
          <w:tab w:val="left" w:pos="567"/>
        </w:tabs>
        <w:ind w:left="0"/>
        <w:rPr>
          <w:rFonts w:ascii="Calibri" w:hAnsi="Calibri" w:cs="Calibri"/>
          <w:sz w:val="16"/>
          <w:szCs w:val="16"/>
        </w:rPr>
      </w:pPr>
    </w:p>
    <w:p w14:paraId="16F785B3" w14:textId="34742614" w:rsidR="007930F3" w:rsidRPr="007930F3" w:rsidRDefault="007930F3" w:rsidP="007930F3">
      <w:pPr>
        <w:pStyle w:val="ListParagraph"/>
        <w:tabs>
          <w:tab w:val="left" w:pos="567"/>
        </w:tabs>
        <w:ind w:left="0"/>
        <w:jc w:val="thaiDistribute"/>
        <w:rPr>
          <w:rFonts w:ascii="Calibri" w:hAnsi="Calibri" w:cs="Calibri"/>
          <w:sz w:val="20"/>
          <w:szCs w:val="20"/>
        </w:rPr>
      </w:pPr>
      <w:r w:rsidRPr="007930F3">
        <w:rPr>
          <w:rFonts w:ascii="Calibri" w:hAnsi="Calibri" w:cs="Calibri"/>
          <w:sz w:val="20"/>
          <w:szCs w:val="20"/>
        </w:rPr>
        <w:t>The corporate bonds held by the Company are classified as at FVTOCI. The corporate bonds are initially measured at fair value plus transaction costs. Subsequently changes in the carrying amount of these corporate bonds as a result of foreign exchange gains and losses, impairment gains or losses, and interest income calculated using the effective interest method are recognised in profit or loss. When these corporate bonds are derecognised, the cumulative gains or losses previously recognised in other comprehensive income are reclassified to profit or loss. The amounts that are recognised in profit or loss are the same as the amounts that would have been recognised in profit or loss if these corporate bonds are recognised in other comprehensive income and accumulated under the heading of investments revaluation reserve.</w:t>
      </w:r>
    </w:p>
    <w:p w14:paraId="510695B3" w14:textId="77777777" w:rsidR="00A92E47" w:rsidRPr="007930F3" w:rsidRDefault="00A92E47" w:rsidP="007930F3">
      <w:pPr>
        <w:pStyle w:val="ListParagraph"/>
        <w:tabs>
          <w:tab w:val="left" w:pos="567"/>
        </w:tabs>
        <w:ind w:left="0"/>
        <w:rPr>
          <w:rFonts w:ascii="Calibri" w:hAnsi="Calibri" w:cs="Calibri"/>
          <w:sz w:val="16"/>
          <w:szCs w:val="16"/>
        </w:rPr>
      </w:pPr>
    </w:p>
    <w:p w14:paraId="78061341" w14:textId="04A9DC2E" w:rsidR="00E057A8" w:rsidRDefault="00E057A8" w:rsidP="00C45DE9">
      <w:pPr>
        <w:pStyle w:val="ListParagraph"/>
        <w:numPr>
          <w:ilvl w:val="0"/>
          <w:numId w:val="8"/>
        </w:numPr>
        <w:tabs>
          <w:tab w:val="left" w:pos="567"/>
        </w:tabs>
        <w:ind w:left="0" w:firstLine="0"/>
        <w:rPr>
          <w:rFonts w:ascii="Calibri" w:hAnsi="Calibri" w:cs="Calibri"/>
          <w:i/>
          <w:iCs/>
          <w:sz w:val="20"/>
          <w:szCs w:val="20"/>
        </w:rPr>
      </w:pPr>
      <w:r w:rsidRPr="00E057A8">
        <w:rPr>
          <w:rFonts w:ascii="Calibri" w:hAnsi="Calibri" w:cs="Calibri"/>
          <w:i/>
          <w:iCs/>
          <w:sz w:val="20"/>
          <w:szCs w:val="20"/>
        </w:rPr>
        <w:t>Equity instruments designated as at FVTOCI</w:t>
      </w:r>
    </w:p>
    <w:p w14:paraId="037096A0" w14:textId="2D8A626B" w:rsidR="00A92E47" w:rsidRPr="00A92E47" w:rsidRDefault="00A92E47" w:rsidP="00A92E47">
      <w:pPr>
        <w:pStyle w:val="ListParagraph"/>
        <w:tabs>
          <w:tab w:val="left" w:pos="567"/>
        </w:tabs>
        <w:ind w:left="0"/>
        <w:rPr>
          <w:rFonts w:ascii="Calibri" w:hAnsi="Calibri" w:cs="Calibri"/>
          <w:sz w:val="16"/>
          <w:szCs w:val="16"/>
        </w:rPr>
      </w:pPr>
    </w:p>
    <w:p w14:paraId="30EE7EA9" w14:textId="6C72E4A9" w:rsidR="00A92E47" w:rsidRDefault="00A92E47" w:rsidP="00A92E47">
      <w:pPr>
        <w:pStyle w:val="ListParagraph"/>
        <w:tabs>
          <w:tab w:val="left" w:pos="567"/>
        </w:tabs>
        <w:ind w:left="0"/>
        <w:rPr>
          <w:rFonts w:ascii="Calibri" w:hAnsi="Calibri" w:cs="Calibri"/>
          <w:sz w:val="20"/>
          <w:szCs w:val="20"/>
        </w:rPr>
      </w:pPr>
      <w:r w:rsidRPr="00A92E47">
        <w:rPr>
          <w:rFonts w:ascii="Calibri" w:hAnsi="Calibri" w:cs="Calibri"/>
          <w:sz w:val="20"/>
          <w:szCs w:val="20"/>
        </w:rPr>
        <w:t>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recognised by an acquirer in a business combination.</w:t>
      </w:r>
    </w:p>
    <w:p w14:paraId="0EBB086E" w14:textId="383F2021" w:rsidR="00A92E47" w:rsidRPr="00A92E47" w:rsidRDefault="00A92E47" w:rsidP="00A92E47">
      <w:pPr>
        <w:pStyle w:val="ListParagraph"/>
        <w:tabs>
          <w:tab w:val="left" w:pos="567"/>
        </w:tabs>
        <w:ind w:left="0"/>
        <w:rPr>
          <w:rFonts w:ascii="Calibri" w:hAnsi="Calibri" w:cs="Calibri"/>
          <w:sz w:val="16"/>
          <w:szCs w:val="16"/>
        </w:rPr>
      </w:pPr>
    </w:p>
    <w:p w14:paraId="68C0665B" w14:textId="4E865767" w:rsidR="00A92E47" w:rsidRPr="00A92E47" w:rsidRDefault="00A92E47" w:rsidP="00A92E47">
      <w:pPr>
        <w:pStyle w:val="ListParagraph"/>
        <w:tabs>
          <w:tab w:val="left" w:pos="567"/>
        </w:tabs>
        <w:ind w:left="0"/>
        <w:rPr>
          <w:rFonts w:ascii="Calibri" w:hAnsi="Calibri" w:cs="Calibri"/>
          <w:sz w:val="20"/>
          <w:szCs w:val="20"/>
        </w:rPr>
      </w:pPr>
      <w:r w:rsidRPr="00A92E47">
        <w:rPr>
          <w:rFonts w:ascii="Calibri" w:hAnsi="Calibri" w:cs="Calibri"/>
          <w:sz w:val="20"/>
          <w:szCs w:val="20"/>
        </w:rPr>
        <w:t>A financial asset is held for trading if;</w:t>
      </w:r>
    </w:p>
    <w:p w14:paraId="04346BB2" w14:textId="77777777" w:rsidR="00A92E47" w:rsidRPr="00A92E47" w:rsidRDefault="00A92E47" w:rsidP="00A92E47">
      <w:pPr>
        <w:pStyle w:val="ListParagraph"/>
        <w:tabs>
          <w:tab w:val="left" w:pos="567"/>
        </w:tabs>
        <w:ind w:left="0"/>
        <w:rPr>
          <w:rFonts w:ascii="Calibri" w:hAnsi="Calibri" w:cs="Calibri"/>
          <w:sz w:val="20"/>
          <w:szCs w:val="20"/>
        </w:rPr>
      </w:pPr>
      <w:r w:rsidRPr="00A92E47">
        <w:rPr>
          <w:rFonts w:ascii="Calibri" w:hAnsi="Calibri" w:cs="Calibri"/>
          <w:sz w:val="20"/>
          <w:szCs w:val="20"/>
        </w:rPr>
        <w:t>•</w:t>
      </w:r>
      <w:r w:rsidRPr="00A92E47">
        <w:rPr>
          <w:rFonts w:ascii="Calibri" w:hAnsi="Calibri" w:cs="Calibri"/>
          <w:sz w:val="20"/>
          <w:szCs w:val="20"/>
        </w:rPr>
        <w:tab/>
        <w:t>It has been acquired principally for the purpose of selling it in the near term; or</w:t>
      </w:r>
    </w:p>
    <w:p w14:paraId="6A144CC6" w14:textId="501D9469" w:rsidR="00A92E47" w:rsidRPr="00A92E47" w:rsidRDefault="00A92E47" w:rsidP="00A92E47">
      <w:pPr>
        <w:pStyle w:val="ListParagraph"/>
        <w:tabs>
          <w:tab w:val="left" w:pos="567"/>
        </w:tabs>
        <w:ind w:left="0"/>
        <w:rPr>
          <w:rFonts w:ascii="Calibri" w:hAnsi="Calibri" w:cs="Calibri"/>
          <w:sz w:val="20"/>
          <w:szCs w:val="20"/>
        </w:rPr>
      </w:pPr>
      <w:r w:rsidRPr="00A92E47">
        <w:rPr>
          <w:rFonts w:ascii="Calibri" w:hAnsi="Calibri" w:cs="Calibri"/>
          <w:sz w:val="20"/>
          <w:szCs w:val="20"/>
        </w:rPr>
        <w:t>•</w:t>
      </w:r>
      <w:r w:rsidRPr="00A92E47">
        <w:rPr>
          <w:rFonts w:ascii="Calibri" w:hAnsi="Calibri" w:cs="Calibri"/>
          <w:sz w:val="20"/>
          <w:szCs w:val="20"/>
        </w:rPr>
        <w:tab/>
        <w:t xml:space="preserve">On initial recognition it is part of a portfolio of identified financial instruments that the </w:t>
      </w:r>
      <w:r w:rsidR="009E4ACD">
        <w:rPr>
          <w:rFonts w:ascii="Calibri" w:hAnsi="Calibri" w:cs="Calibri"/>
          <w:sz w:val="20"/>
          <w:szCs w:val="20"/>
        </w:rPr>
        <w:t>Company</w:t>
      </w:r>
      <w:r w:rsidRPr="00A92E47">
        <w:rPr>
          <w:rFonts w:ascii="Calibri" w:hAnsi="Calibri" w:cs="Calibri"/>
          <w:sz w:val="20"/>
          <w:szCs w:val="20"/>
        </w:rPr>
        <w:t xml:space="preserve"> manages together and has evidence of a recent actual pattern of short-term profit-taking; or</w:t>
      </w:r>
    </w:p>
    <w:p w14:paraId="201796EF" w14:textId="3630ECD1" w:rsidR="00A92E47" w:rsidRDefault="00A92E47" w:rsidP="00A92E47">
      <w:pPr>
        <w:pStyle w:val="ListParagraph"/>
        <w:tabs>
          <w:tab w:val="left" w:pos="567"/>
        </w:tabs>
        <w:ind w:left="0"/>
        <w:rPr>
          <w:rFonts w:ascii="Calibri" w:hAnsi="Calibri" w:cs="Calibri"/>
          <w:sz w:val="20"/>
          <w:szCs w:val="20"/>
        </w:rPr>
      </w:pPr>
      <w:r w:rsidRPr="00A92E47">
        <w:rPr>
          <w:rFonts w:ascii="Calibri" w:hAnsi="Calibri" w:cs="Calibri"/>
          <w:sz w:val="20"/>
          <w:szCs w:val="20"/>
        </w:rPr>
        <w:t>•</w:t>
      </w:r>
      <w:r w:rsidRPr="00A92E47">
        <w:rPr>
          <w:rFonts w:ascii="Calibri" w:hAnsi="Calibri" w:cs="Calibri"/>
          <w:sz w:val="20"/>
          <w:szCs w:val="20"/>
        </w:rPr>
        <w:tab/>
        <w:t>It is a derivative (except for a derivative that is a financial guarantee contract or a designated and effective hedging instrument).</w:t>
      </w:r>
    </w:p>
    <w:p w14:paraId="0DF9EB84" w14:textId="47CCD569" w:rsidR="00A92E47" w:rsidRPr="00A92E47" w:rsidRDefault="00A92E47" w:rsidP="00A92E47">
      <w:pPr>
        <w:pStyle w:val="ListParagraph"/>
        <w:tabs>
          <w:tab w:val="left" w:pos="567"/>
        </w:tabs>
        <w:ind w:left="0"/>
        <w:rPr>
          <w:rFonts w:ascii="Calibri" w:hAnsi="Calibri" w:cs="Calibri"/>
          <w:sz w:val="16"/>
          <w:szCs w:val="16"/>
        </w:rPr>
      </w:pPr>
    </w:p>
    <w:p w14:paraId="3FF1433B" w14:textId="599CB4BD" w:rsidR="00A92E47" w:rsidRDefault="00A92E47" w:rsidP="00A92E47">
      <w:pPr>
        <w:pStyle w:val="ListParagraph"/>
        <w:tabs>
          <w:tab w:val="left" w:pos="567"/>
        </w:tabs>
        <w:ind w:left="0"/>
        <w:rPr>
          <w:rFonts w:ascii="Calibri" w:hAnsi="Calibri" w:cs="Calibri"/>
          <w:sz w:val="20"/>
          <w:szCs w:val="20"/>
        </w:rPr>
      </w:pPr>
      <w:r w:rsidRPr="00A92E47">
        <w:rPr>
          <w:rFonts w:ascii="Calibri" w:hAnsi="Calibri" w:cs="Calibri"/>
          <w:sz w:val="20"/>
          <w:szCs w:val="20"/>
        </w:rPr>
        <w:lastRenderedPageBreak/>
        <w:t>Investments in equity instruments at FVTOCI are initially measured at fair value plus transaction costs.</w:t>
      </w:r>
    </w:p>
    <w:p w14:paraId="38800681" w14:textId="77777777" w:rsidR="00E208FC" w:rsidRPr="00E208FC" w:rsidRDefault="00E208FC" w:rsidP="00E91760">
      <w:pPr>
        <w:pStyle w:val="ListParagraph"/>
        <w:tabs>
          <w:tab w:val="left" w:pos="567"/>
        </w:tabs>
        <w:ind w:left="0"/>
        <w:jc w:val="thaiDistribute"/>
        <w:rPr>
          <w:rFonts w:ascii="Calibri" w:hAnsi="Calibri" w:cs="Calibri"/>
          <w:sz w:val="16"/>
          <w:szCs w:val="16"/>
        </w:rPr>
      </w:pPr>
    </w:p>
    <w:p w14:paraId="25ACFE3C" w14:textId="156AAD1E" w:rsidR="00A92E47" w:rsidRDefault="00A92E47" w:rsidP="00E91760">
      <w:pPr>
        <w:pStyle w:val="ListParagraph"/>
        <w:tabs>
          <w:tab w:val="left" w:pos="567"/>
        </w:tabs>
        <w:ind w:left="0"/>
        <w:jc w:val="thaiDistribute"/>
        <w:rPr>
          <w:rFonts w:ascii="Calibri" w:hAnsi="Calibri" w:cs="Calibri"/>
          <w:sz w:val="20"/>
          <w:szCs w:val="20"/>
        </w:rPr>
      </w:pPr>
      <w:r w:rsidRPr="00A92E47">
        <w:rPr>
          <w:rFonts w:ascii="Calibri" w:hAnsi="Calibri" w:cs="Calibri"/>
          <w:sz w:val="20"/>
          <w:szCs w:val="20"/>
        </w:rPr>
        <w:t>Subsequently, they are measured at fair value with gains and losses arising from changes in fair value recognised in other comprehensive income and accumulated in the investments revaluation reserve. The cumulative gains or losses is not be classified to profit or loss on disposal of the equity investments, instead, it is transferred to retained earnings.</w:t>
      </w:r>
    </w:p>
    <w:p w14:paraId="7000227B" w14:textId="77777777" w:rsidR="00A92E47" w:rsidRPr="00075B60" w:rsidRDefault="00A92E47" w:rsidP="00A92E47">
      <w:pPr>
        <w:pStyle w:val="ListParagraph"/>
        <w:tabs>
          <w:tab w:val="left" w:pos="567"/>
        </w:tabs>
        <w:ind w:left="0"/>
        <w:rPr>
          <w:rFonts w:ascii="Calibri" w:hAnsi="Calibri" w:cs="Calibri"/>
          <w:sz w:val="14"/>
          <w:szCs w:val="14"/>
        </w:rPr>
      </w:pPr>
    </w:p>
    <w:p w14:paraId="78A2086E" w14:textId="68FC650E" w:rsidR="00A92E47" w:rsidRDefault="00A92E47" w:rsidP="00E91760">
      <w:pPr>
        <w:pStyle w:val="ListParagraph"/>
        <w:tabs>
          <w:tab w:val="left" w:pos="567"/>
        </w:tabs>
        <w:ind w:left="0"/>
        <w:jc w:val="thaiDistribute"/>
        <w:rPr>
          <w:rFonts w:ascii="Calibri" w:hAnsi="Calibri" w:cs="Calibri"/>
          <w:sz w:val="20"/>
          <w:szCs w:val="20"/>
        </w:rPr>
      </w:pPr>
      <w:r w:rsidRPr="00A92E47">
        <w:rPr>
          <w:rFonts w:ascii="Calibri" w:hAnsi="Calibri" w:cs="Calibri"/>
          <w:sz w:val="20"/>
          <w:szCs w:val="20"/>
        </w:rPr>
        <w:t>Dividends on these investments in equity instruments are recognised in profit or loss in accordance with TFRS 9, unless the dividends clearly represent a recovery of part of the cost of the investment. Dividends are included in the “gains (losses) and return on financial instruments” line item in profit or loss.</w:t>
      </w:r>
    </w:p>
    <w:p w14:paraId="35BDCB57" w14:textId="77777777" w:rsidR="009E4ACD" w:rsidRPr="002E67C4" w:rsidRDefault="009E4ACD" w:rsidP="00A92E47">
      <w:pPr>
        <w:pStyle w:val="ListParagraph"/>
        <w:tabs>
          <w:tab w:val="left" w:pos="567"/>
        </w:tabs>
        <w:ind w:left="0"/>
        <w:rPr>
          <w:rFonts w:ascii="Calibri" w:hAnsi="Calibri" w:cs="Calibri"/>
          <w:sz w:val="16"/>
          <w:szCs w:val="16"/>
        </w:rPr>
      </w:pPr>
    </w:p>
    <w:p w14:paraId="1823E84D" w14:textId="3F96F798" w:rsidR="00A92E47" w:rsidRDefault="00A92E47" w:rsidP="00E91760">
      <w:pPr>
        <w:pStyle w:val="ListParagraph"/>
        <w:tabs>
          <w:tab w:val="left" w:pos="567"/>
        </w:tabs>
        <w:ind w:left="0"/>
        <w:jc w:val="thaiDistribute"/>
        <w:rPr>
          <w:rFonts w:ascii="Calibri" w:hAnsi="Calibri" w:cs="Calibri"/>
          <w:sz w:val="20"/>
          <w:szCs w:val="20"/>
        </w:rPr>
      </w:pPr>
      <w:r w:rsidRPr="00A92E47">
        <w:rPr>
          <w:rFonts w:ascii="Calibri" w:hAnsi="Calibri" w:cs="Calibri"/>
          <w:sz w:val="20"/>
          <w:szCs w:val="20"/>
        </w:rPr>
        <w:t xml:space="preserve">The </w:t>
      </w:r>
      <w:r w:rsidR="009E4ACD">
        <w:rPr>
          <w:rFonts w:ascii="Calibri" w:hAnsi="Calibri" w:cs="Calibri"/>
          <w:sz w:val="20"/>
          <w:szCs w:val="20"/>
        </w:rPr>
        <w:t>Company</w:t>
      </w:r>
      <w:r w:rsidRPr="00A92E47">
        <w:rPr>
          <w:rFonts w:ascii="Calibri" w:hAnsi="Calibri" w:cs="Calibri"/>
          <w:sz w:val="20"/>
          <w:szCs w:val="20"/>
        </w:rPr>
        <w:t xml:space="preserve"> has designated all investments in equity instruments that are not held for trading as at FVTOCI on initial application of TFRS 9.</w:t>
      </w:r>
    </w:p>
    <w:p w14:paraId="1DA5680C" w14:textId="77777777" w:rsidR="00746090" w:rsidRPr="002E67C4" w:rsidRDefault="00746090" w:rsidP="00A92E47">
      <w:pPr>
        <w:pStyle w:val="ListParagraph"/>
        <w:tabs>
          <w:tab w:val="left" w:pos="567"/>
        </w:tabs>
        <w:ind w:left="0"/>
        <w:rPr>
          <w:rFonts w:ascii="Calibri" w:hAnsi="Calibri" w:cs="Calibri"/>
          <w:sz w:val="16"/>
          <w:szCs w:val="16"/>
        </w:rPr>
      </w:pPr>
    </w:p>
    <w:p w14:paraId="766BC266" w14:textId="3B7B4D52" w:rsidR="007930F3" w:rsidRDefault="007930F3" w:rsidP="00C45DE9">
      <w:pPr>
        <w:pStyle w:val="ListParagraph"/>
        <w:numPr>
          <w:ilvl w:val="0"/>
          <w:numId w:val="8"/>
        </w:numPr>
        <w:tabs>
          <w:tab w:val="left" w:pos="567"/>
        </w:tabs>
        <w:ind w:left="0" w:firstLine="0"/>
        <w:rPr>
          <w:rFonts w:ascii="Calibri" w:hAnsi="Calibri" w:cs="Calibri"/>
          <w:i/>
          <w:iCs/>
          <w:sz w:val="20"/>
          <w:szCs w:val="20"/>
        </w:rPr>
      </w:pPr>
      <w:r w:rsidRPr="007930F3">
        <w:rPr>
          <w:rFonts w:ascii="Calibri" w:hAnsi="Calibri" w:cs="Calibri"/>
          <w:i/>
          <w:iCs/>
          <w:sz w:val="20"/>
          <w:szCs w:val="20"/>
        </w:rPr>
        <w:t>Financial assets at FVTPL</w:t>
      </w:r>
    </w:p>
    <w:p w14:paraId="0452064E" w14:textId="77777777" w:rsidR="00746090" w:rsidRPr="009E6F38" w:rsidRDefault="00746090" w:rsidP="00746090">
      <w:pPr>
        <w:pStyle w:val="ListParagraph"/>
        <w:tabs>
          <w:tab w:val="left" w:pos="567"/>
        </w:tabs>
        <w:ind w:left="0"/>
        <w:rPr>
          <w:rFonts w:ascii="Calibri" w:hAnsi="Calibri" w:cs="Calibri"/>
          <w:sz w:val="16"/>
          <w:szCs w:val="16"/>
        </w:rPr>
      </w:pPr>
    </w:p>
    <w:p w14:paraId="5CE41C97" w14:textId="23686F3F" w:rsidR="00746090" w:rsidRDefault="00746090" w:rsidP="00746090">
      <w:pPr>
        <w:pStyle w:val="ListParagraph"/>
        <w:tabs>
          <w:tab w:val="left" w:pos="567"/>
        </w:tabs>
        <w:spacing w:line="160" w:lineRule="atLeast"/>
        <w:ind w:left="0" w:right="-48"/>
        <w:jc w:val="thaiDistribute"/>
        <w:rPr>
          <w:rFonts w:ascii="Calibri" w:hAnsi="Calibri" w:cs="Calibri"/>
          <w:sz w:val="20"/>
          <w:szCs w:val="20"/>
        </w:rPr>
      </w:pPr>
      <w:r w:rsidRPr="00746090">
        <w:rPr>
          <w:rFonts w:ascii="Calibri" w:hAnsi="Calibri" w:cs="Calibri"/>
          <w:sz w:val="20"/>
          <w:szCs w:val="20"/>
        </w:rPr>
        <w:t>Financial assets that do not meet the criteria for being measured at amortized cost or FVTOCI are measured at FVTPL. Specifically;</w:t>
      </w:r>
    </w:p>
    <w:p w14:paraId="78808FC9" w14:textId="77777777" w:rsidR="00E208FC" w:rsidRPr="00E208FC" w:rsidRDefault="00E208FC" w:rsidP="00746090">
      <w:pPr>
        <w:pStyle w:val="ListParagraph"/>
        <w:tabs>
          <w:tab w:val="left" w:pos="567"/>
        </w:tabs>
        <w:spacing w:line="160" w:lineRule="atLeast"/>
        <w:ind w:left="0" w:right="-48"/>
        <w:jc w:val="thaiDistribute"/>
        <w:rPr>
          <w:rFonts w:ascii="Calibri" w:hAnsi="Calibri" w:cs="Calibri"/>
          <w:sz w:val="16"/>
          <w:szCs w:val="16"/>
        </w:rPr>
      </w:pPr>
    </w:p>
    <w:p w14:paraId="36FE7DE1" w14:textId="7719124B" w:rsidR="005D0690" w:rsidRDefault="00746090" w:rsidP="00C45DE9">
      <w:pPr>
        <w:pStyle w:val="ListParagraph"/>
        <w:numPr>
          <w:ilvl w:val="0"/>
          <w:numId w:val="9"/>
        </w:numPr>
        <w:tabs>
          <w:tab w:val="left" w:pos="567"/>
        </w:tabs>
        <w:spacing w:line="160" w:lineRule="atLeast"/>
        <w:ind w:left="0" w:right="-48" w:firstLine="0"/>
        <w:jc w:val="thaiDistribute"/>
        <w:rPr>
          <w:rFonts w:ascii="Calibri" w:hAnsi="Calibri" w:cs="Calibri"/>
          <w:sz w:val="20"/>
          <w:szCs w:val="20"/>
        </w:rPr>
      </w:pPr>
      <w:r w:rsidRPr="00746090">
        <w:rPr>
          <w:rFonts w:ascii="Calibri" w:hAnsi="Calibri" w:cs="Calibri"/>
          <w:sz w:val="20"/>
          <w:szCs w:val="20"/>
        </w:rPr>
        <w:t xml:space="preserve">Investments in equity instruments are classified as at FVTPL, unless the </w:t>
      </w:r>
      <w:r w:rsidR="005D0690">
        <w:rPr>
          <w:rFonts w:ascii="Calibri" w:hAnsi="Calibri" w:cs="Calibri"/>
          <w:sz w:val="20"/>
          <w:szCs w:val="20"/>
        </w:rPr>
        <w:t>Company</w:t>
      </w:r>
      <w:r w:rsidRPr="00746090">
        <w:rPr>
          <w:rFonts w:ascii="Calibri" w:hAnsi="Calibri" w:cs="Calibri"/>
          <w:sz w:val="20"/>
          <w:szCs w:val="20"/>
        </w:rPr>
        <w:t xml:space="preserve"> designates an equity investment that is neither held for trading nor a contingent consideration arising from a business combination as at FVTOCI on initial recognition.</w:t>
      </w:r>
    </w:p>
    <w:p w14:paraId="17DFC641" w14:textId="77777777" w:rsidR="00E208FC" w:rsidRPr="00E208FC" w:rsidRDefault="00E208FC" w:rsidP="00E208FC">
      <w:pPr>
        <w:pStyle w:val="ListParagraph"/>
        <w:tabs>
          <w:tab w:val="left" w:pos="567"/>
        </w:tabs>
        <w:spacing w:line="160" w:lineRule="atLeast"/>
        <w:ind w:left="0" w:right="-48"/>
        <w:jc w:val="thaiDistribute"/>
        <w:rPr>
          <w:rFonts w:ascii="Calibri" w:hAnsi="Calibri" w:cs="Calibri"/>
          <w:sz w:val="16"/>
          <w:szCs w:val="16"/>
        </w:rPr>
      </w:pPr>
    </w:p>
    <w:p w14:paraId="4909341B" w14:textId="55C780C4" w:rsidR="00E057A8" w:rsidRPr="005D0690" w:rsidRDefault="00746090" w:rsidP="00C45DE9">
      <w:pPr>
        <w:pStyle w:val="ListParagraph"/>
        <w:numPr>
          <w:ilvl w:val="0"/>
          <w:numId w:val="9"/>
        </w:numPr>
        <w:tabs>
          <w:tab w:val="left" w:pos="567"/>
        </w:tabs>
        <w:spacing w:line="160" w:lineRule="atLeast"/>
        <w:ind w:left="0" w:right="-48" w:firstLine="0"/>
        <w:jc w:val="thaiDistribute"/>
        <w:rPr>
          <w:rFonts w:ascii="Calibri" w:hAnsi="Calibri" w:cs="Calibri"/>
          <w:sz w:val="20"/>
          <w:szCs w:val="20"/>
        </w:rPr>
      </w:pPr>
      <w:r w:rsidRPr="005D0690">
        <w:rPr>
          <w:rFonts w:ascii="Calibri" w:hAnsi="Calibri" w:cs="Calibri"/>
          <w:sz w:val="20"/>
          <w:szCs w:val="20"/>
        </w:rPr>
        <w:t>Debt instruments that do not meet the amortised cost criteria or the FVTOCI criteria are classified as at FVTPL. In addition, debt instruments that meet either the amortised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recognising the gains and losses on them on different bases.</w:t>
      </w:r>
      <w:r w:rsidR="00495A1E">
        <w:rPr>
          <w:rFonts w:ascii="Calibri" w:hAnsi="Calibri" w:cs="Calibri"/>
          <w:sz w:val="20"/>
          <w:szCs w:val="20"/>
        </w:rPr>
        <w:t xml:space="preserve"> The Company has</w:t>
      </w:r>
      <w:r w:rsidR="000237FE">
        <w:rPr>
          <w:rFonts w:ascii="Calibri" w:hAnsi="Calibri" w:cs="Calibri"/>
          <w:sz w:val="20"/>
          <w:szCs w:val="20"/>
        </w:rPr>
        <w:t xml:space="preserve"> not</w:t>
      </w:r>
      <w:r w:rsidR="00495A1E">
        <w:rPr>
          <w:rFonts w:ascii="Calibri" w:hAnsi="Calibri" w:cs="Calibri"/>
          <w:sz w:val="20"/>
          <w:szCs w:val="20"/>
        </w:rPr>
        <w:t xml:space="preserve"> designated any debt instruments as FVTPL.</w:t>
      </w:r>
    </w:p>
    <w:p w14:paraId="3EFD64E5" w14:textId="77777777" w:rsidR="00653BE7" w:rsidRPr="009E6F38" w:rsidRDefault="00653BE7" w:rsidP="00277F27">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5988B2DA" w14:textId="03822CE0" w:rsidR="00222752" w:rsidRPr="002D6F39" w:rsidRDefault="00222752" w:rsidP="00277F27">
      <w:pPr>
        <w:pStyle w:val="FSNoteDetail"/>
        <w:spacing w:before="0" w:line="160" w:lineRule="atLeast"/>
        <w:ind w:left="0"/>
        <w:rPr>
          <w:rFonts w:ascii="Calibri" w:eastAsia="Times New Roman" w:hAnsi="Calibri" w:cs="Calibri"/>
          <w:b/>
          <w:bCs/>
          <w:i/>
          <w:iCs/>
          <w:sz w:val="20"/>
          <w:szCs w:val="20"/>
        </w:rPr>
      </w:pPr>
      <w:r w:rsidRPr="002D6F39">
        <w:rPr>
          <w:rFonts w:ascii="Calibri" w:eastAsia="Times New Roman" w:hAnsi="Calibri" w:cs="Calibri"/>
          <w:b/>
          <w:bCs/>
          <w:i/>
          <w:iCs/>
          <w:sz w:val="20"/>
          <w:szCs w:val="20"/>
        </w:rPr>
        <w:t>Impairment of financial assets</w:t>
      </w:r>
    </w:p>
    <w:p w14:paraId="34005049" w14:textId="77777777" w:rsidR="00277F27" w:rsidRPr="009E6F38" w:rsidRDefault="00277F27" w:rsidP="00277F27">
      <w:pPr>
        <w:pStyle w:val="FSNoteDetail"/>
        <w:spacing w:before="0" w:line="160" w:lineRule="atLeast"/>
        <w:ind w:left="0"/>
        <w:rPr>
          <w:rFonts w:ascii="Calibri" w:eastAsia="Times New Roman" w:hAnsi="Calibri" w:cs="Calibri"/>
          <w:sz w:val="16"/>
          <w:szCs w:val="16"/>
        </w:rPr>
      </w:pPr>
    </w:p>
    <w:p w14:paraId="6C4240B7" w14:textId="51115163" w:rsidR="00222752" w:rsidRDefault="00222752" w:rsidP="00277F27">
      <w:pPr>
        <w:pStyle w:val="FSNoteDetail"/>
        <w:spacing w:before="0" w:line="160" w:lineRule="atLeast"/>
        <w:ind w:left="0"/>
        <w:rPr>
          <w:rFonts w:ascii="Calibri" w:eastAsia="Times New Roman" w:hAnsi="Calibri" w:cs="Calibri"/>
          <w:sz w:val="20"/>
          <w:szCs w:val="20"/>
        </w:rPr>
      </w:pPr>
      <w:r w:rsidRPr="00222752">
        <w:rPr>
          <w:rFonts w:ascii="Calibri" w:eastAsia="Times New Roman" w:hAnsi="Calibri" w:cs="Calibri"/>
          <w:sz w:val="20"/>
          <w:szCs w:val="20"/>
        </w:rPr>
        <w:t xml:space="preserve">The </w:t>
      </w:r>
      <w:r w:rsidR="00277F27">
        <w:rPr>
          <w:rFonts w:ascii="Calibri" w:eastAsia="Times New Roman" w:hAnsi="Calibri" w:cs="Calibri"/>
          <w:sz w:val="20"/>
          <w:szCs w:val="20"/>
        </w:rPr>
        <w:t>Company</w:t>
      </w:r>
      <w:r w:rsidRPr="00222752">
        <w:rPr>
          <w:rFonts w:ascii="Calibri" w:eastAsia="Times New Roman" w:hAnsi="Calibri" w:cs="Calibri"/>
          <w:sz w:val="20"/>
          <w:szCs w:val="20"/>
        </w:rPr>
        <w:t xml:space="preserve"> recognises a loss allowance for expected credit losses on investments in debt instruments that are measured at amortised cost or at FVTOCI, receivables and contract assets, as well as on financial guarantee contracts. The amount of expect credit losses is updated at each reporting period date to reflect changes in credit risk since initial recognition of the respective financial instrument.</w:t>
      </w:r>
    </w:p>
    <w:p w14:paraId="206C1A1C" w14:textId="77777777" w:rsidR="00277F27" w:rsidRPr="009E6F38" w:rsidRDefault="00277F27" w:rsidP="00277F27">
      <w:pPr>
        <w:pStyle w:val="FSNoteDetail"/>
        <w:spacing w:before="0" w:line="160" w:lineRule="atLeast"/>
        <w:ind w:left="0"/>
        <w:rPr>
          <w:rFonts w:ascii="Calibri" w:eastAsia="Times New Roman" w:hAnsi="Calibri" w:cs="Calibri"/>
          <w:sz w:val="16"/>
          <w:szCs w:val="16"/>
        </w:rPr>
      </w:pPr>
    </w:p>
    <w:p w14:paraId="44B99F6C" w14:textId="0DBBCE20" w:rsidR="00222752" w:rsidRDefault="00222752" w:rsidP="00277F27">
      <w:pPr>
        <w:pStyle w:val="FSNoteDetail"/>
        <w:spacing w:before="0" w:line="160" w:lineRule="atLeast"/>
        <w:ind w:left="0"/>
        <w:rPr>
          <w:rFonts w:ascii="Calibri" w:eastAsia="Times New Roman" w:hAnsi="Calibri" w:cs="Calibri"/>
          <w:sz w:val="20"/>
          <w:szCs w:val="20"/>
        </w:rPr>
      </w:pPr>
      <w:r w:rsidRPr="00222752">
        <w:rPr>
          <w:rFonts w:ascii="Calibri" w:eastAsia="Times New Roman" w:hAnsi="Calibri" w:cs="Calibri"/>
          <w:sz w:val="20"/>
          <w:szCs w:val="20"/>
        </w:rPr>
        <w:t xml:space="preserve">The </w:t>
      </w:r>
      <w:r w:rsidR="00277F27">
        <w:rPr>
          <w:rFonts w:ascii="Calibri" w:eastAsia="Times New Roman" w:hAnsi="Calibri" w:cs="Calibri"/>
          <w:sz w:val="20"/>
          <w:szCs w:val="20"/>
        </w:rPr>
        <w:t>Company</w:t>
      </w:r>
      <w:r w:rsidRPr="00222752">
        <w:rPr>
          <w:rFonts w:ascii="Calibri" w:eastAsia="Times New Roman" w:hAnsi="Calibri" w:cs="Calibri"/>
          <w:sz w:val="20"/>
          <w:szCs w:val="20"/>
        </w:rPr>
        <w:t xml:space="preserve"> always recognises lifetime ECL for securities and derivatives business receivables, investment </w:t>
      </w:r>
      <w:r w:rsidR="00495A1E">
        <w:rPr>
          <w:rFonts w:ascii="Calibri" w:eastAsia="Times New Roman" w:hAnsi="Calibri" w:cs="Calibri"/>
          <w:sz w:val="20"/>
          <w:szCs w:val="20"/>
        </w:rPr>
        <w:t xml:space="preserve">and </w:t>
      </w:r>
      <w:r w:rsidRPr="00222752">
        <w:rPr>
          <w:rFonts w:ascii="Calibri" w:eastAsia="Times New Roman" w:hAnsi="Calibri" w:cs="Calibri"/>
          <w:sz w:val="20"/>
          <w:szCs w:val="20"/>
        </w:rPr>
        <w:t xml:space="preserve">loans. The expected credit losses on these financial assets are estimated using a provision matrix based on the </w:t>
      </w:r>
      <w:r w:rsidR="00277F27">
        <w:rPr>
          <w:rFonts w:ascii="Calibri" w:eastAsia="Times New Roman" w:hAnsi="Calibri" w:cs="Calibri"/>
          <w:sz w:val="20"/>
          <w:szCs w:val="20"/>
        </w:rPr>
        <w:t>Company</w:t>
      </w:r>
      <w:r w:rsidRPr="00222752">
        <w:rPr>
          <w:rFonts w:ascii="Calibri" w:eastAsia="Times New Roman" w:hAnsi="Calibri" w:cs="Calibri"/>
          <w:sz w:val="20"/>
          <w:szCs w:val="20"/>
        </w:rPr>
        <w:t>’s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49910E0E" w14:textId="77777777" w:rsidR="00277F27" w:rsidRPr="009E6F38" w:rsidRDefault="00277F27" w:rsidP="00277F27">
      <w:pPr>
        <w:pStyle w:val="FSNoteDetail"/>
        <w:spacing w:before="0" w:line="160" w:lineRule="atLeast"/>
        <w:ind w:left="0"/>
        <w:rPr>
          <w:rFonts w:ascii="Calibri" w:eastAsia="Times New Roman" w:hAnsi="Calibri" w:cstheme="minorBidi"/>
          <w:sz w:val="16"/>
          <w:szCs w:val="16"/>
          <w:cs/>
        </w:rPr>
      </w:pPr>
    </w:p>
    <w:p w14:paraId="2025BE4A" w14:textId="7D583991" w:rsidR="00222752" w:rsidRDefault="00222752" w:rsidP="00277F27">
      <w:pPr>
        <w:pStyle w:val="FSNoteDetail"/>
        <w:spacing w:before="0" w:line="160" w:lineRule="atLeast"/>
        <w:ind w:left="0"/>
        <w:rPr>
          <w:rFonts w:ascii="Calibri" w:eastAsia="Times New Roman" w:hAnsi="Calibri" w:cs="Calibri"/>
          <w:sz w:val="20"/>
          <w:szCs w:val="20"/>
        </w:rPr>
      </w:pPr>
      <w:r w:rsidRPr="00222752">
        <w:rPr>
          <w:rFonts w:ascii="Calibri" w:eastAsia="Times New Roman" w:hAnsi="Calibri" w:cs="Calibri"/>
          <w:sz w:val="20"/>
          <w:szCs w:val="20"/>
        </w:rPr>
        <w:t xml:space="preserve">For all other financial instruments, the </w:t>
      </w:r>
      <w:r w:rsidR="00277F27">
        <w:rPr>
          <w:rFonts w:ascii="Calibri" w:eastAsia="Times New Roman" w:hAnsi="Calibri" w:cs="Calibri"/>
          <w:sz w:val="20"/>
          <w:szCs w:val="20"/>
        </w:rPr>
        <w:t>Company</w:t>
      </w:r>
      <w:r w:rsidRPr="00222752">
        <w:rPr>
          <w:rFonts w:ascii="Calibri" w:eastAsia="Times New Roman" w:hAnsi="Calibri" w:cs="Calibri"/>
          <w:sz w:val="20"/>
          <w:szCs w:val="20"/>
        </w:rPr>
        <w:t xml:space="preserve"> recognises lifetime ECL when there has been a significant increase in credit risk since initial recognition. However, if the credit risk on the financial instrument has not increased significantly since initial recognition, the </w:t>
      </w:r>
      <w:r w:rsidR="00277F27">
        <w:rPr>
          <w:rFonts w:ascii="Calibri" w:eastAsia="Times New Roman" w:hAnsi="Calibri" w:cs="Calibri"/>
          <w:sz w:val="20"/>
          <w:szCs w:val="20"/>
        </w:rPr>
        <w:t>Company</w:t>
      </w:r>
      <w:r w:rsidRPr="00222752">
        <w:rPr>
          <w:rFonts w:ascii="Calibri" w:eastAsia="Times New Roman" w:hAnsi="Calibri" w:cs="Calibri"/>
          <w:sz w:val="20"/>
          <w:szCs w:val="20"/>
        </w:rPr>
        <w:t xml:space="preserve"> measures the loss allowance for that financial instrument at an amount equal to 12-month ECL.</w:t>
      </w:r>
    </w:p>
    <w:p w14:paraId="3CA56850" w14:textId="77777777" w:rsidR="00E91760" w:rsidRPr="009E6F38" w:rsidRDefault="00E91760" w:rsidP="00277F27">
      <w:pPr>
        <w:pStyle w:val="FSNoteDetail"/>
        <w:spacing w:before="0" w:line="160" w:lineRule="atLeast"/>
        <w:ind w:left="0"/>
        <w:rPr>
          <w:rFonts w:ascii="Calibri" w:eastAsia="Times New Roman" w:hAnsi="Calibri" w:cs="Calibri"/>
          <w:sz w:val="16"/>
          <w:szCs w:val="16"/>
        </w:rPr>
      </w:pPr>
    </w:p>
    <w:p w14:paraId="2A65E9F7" w14:textId="417D7BDC" w:rsidR="00653BE7" w:rsidRDefault="00222752" w:rsidP="00222752">
      <w:pPr>
        <w:pStyle w:val="FSNoteDetail"/>
        <w:spacing w:before="0" w:line="160" w:lineRule="atLeast"/>
        <w:ind w:left="0"/>
        <w:rPr>
          <w:rFonts w:ascii="Calibri" w:eastAsia="Times New Roman" w:hAnsi="Calibri" w:cs="Calibri"/>
          <w:sz w:val="20"/>
          <w:szCs w:val="20"/>
        </w:rPr>
      </w:pPr>
      <w:r w:rsidRPr="00222752">
        <w:rPr>
          <w:rFonts w:ascii="Calibri" w:eastAsia="Times New Roman" w:hAnsi="Calibri" w:cs="Calibri"/>
          <w:sz w:val="20"/>
          <w:szCs w:val="20"/>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06057587" w14:textId="77777777" w:rsidR="00B26955" w:rsidRPr="009E6F38" w:rsidRDefault="00B26955" w:rsidP="00222752">
      <w:pPr>
        <w:pStyle w:val="FSNoteDetail"/>
        <w:spacing w:before="0" w:line="160" w:lineRule="atLeast"/>
        <w:ind w:left="0"/>
        <w:rPr>
          <w:rFonts w:ascii="Calibri" w:eastAsia="Times New Roman" w:hAnsi="Calibri" w:cs="Calibri"/>
          <w:sz w:val="16"/>
          <w:szCs w:val="16"/>
        </w:rPr>
      </w:pPr>
    </w:p>
    <w:p w14:paraId="19D44A7B" w14:textId="16E318FF" w:rsidR="00222752" w:rsidRPr="00495A1E" w:rsidRDefault="002A0B77" w:rsidP="00C45DE9">
      <w:pPr>
        <w:pStyle w:val="FSNoteDetail"/>
        <w:numPr>
          <w:ilvl w:val="0"/>
          <w:numId w:val="10"/>
        </w:numPr>
        <w:tabs>
          <w:tab w:val="left" w:pos="567"/>
        </w:tabs>
        <w:spacing w:before="0" w:line="160" w:lineRule="atLeast"/>
        <w:ind w:left="0" w:firstLine="0"/>
        <w:rPr>
          <w:rFonts w:ascii="Calibri" w:eastAsia="Times New Roman" w:hAnsi="Calibri" w:cs="Calibri"/>
          <w:i/>
          <w:iCs/>
          <w:sz w:val="20"/>
          <w:szCs w:val="20"/>
        </w:rPr>
      </w:pPr>
      <w:r w:rsidRPr="00495A1E">
        <w:rPr>
          <w:rFonts w:ascii="Calibri" w:eastAsia="Times New Roman" w:hAnsi="Calibri" w:cs="Calibri"/>
          <w:i/>
          <w:iCs/>
          <w:sz w:val="20"/>
          <w:szCs w:val="20"/>
        </w:rPr>
        <w:t>Write-off policy</w:t>
      </w:r>
    </w:p>
    <w:p w14:paraId="2142B18D" w14:textId="77777777" w:rsidR="00B26955" w:rsidRPr="00F321DD" w:rsidRDefault="00B26955" w:rsidP="00B26955">
      <w:pPr>
        <w:pStyle w:val="FSNoteDetail"/>
        <w:tabs>
          <w:tab w:val="left" w:pos="567"/>
        </w:tabs>
        <w:spacing w:before="0" w:line="160" w:lineRule="atLeast"/>
        <w:ind w:left="0"/>
        <w:rPr>
          <w:rFonts w:ascii="Calibri" w:eastAsia="Times New Roman" w:hAnsi="Calibri" w:cs="Calibri"/>
          <w:sz w:val="16"/>
          <w:szCs w:val="16"/>
        </w:rPr>
      </w:pPr>
    </w:p>
    <w:p w14:paraId="35ADFF61" w14:textId="6AF3A024" w:rsidR="002A0B77" w:rsidRDefault="002A0B77" w:rsidP="002A0B77">
      <w:pPr>
        <w:pStyle w:val="FSNoteDetail"/>
        <w:tabs>
          <w:tab w:val="left" w:pos="567"/>
        </w:tabs>
        <w:spacing w:before="0" w:line="160" w:lineRule="atLeast"/>
        <w:ind w:left="0"/>
        <w:rPr>
          <w:rFonts w:ascii="Calibri" w:eastAsia="Times New Roman" w:hAnsi="Calibri" w:cs="Calibri"/>
          <w:sz w:val="20"/>
          <w:szCs w:val="20"/>
        </w:rPr>
      </w:pPr>
      <w:r w:rsidRPr="002A0B77">
        <w:rPr>
          <w:rFonts w:ascii="Calibri" w:eastAsia="Times New Roman" w:hAnsi="Calibri" w:cs="Calibri"/>
          <w:sz w:val="20"/>
          <w:szCs w:val="20"/>
        </w:rPr>
        <w:t xml:space="preserve">The </w:t>
      </w:r>
      <w:r w:rsidR="00B26955">
        <w:rPr>
          <w:rFonts w:ascii="Calibri" w:eastAsia="Times New Roman" w:hAnsi="Calibri" w:cs="Calibri"/>
          <w:sz w:val="20"/>
          <w:szCs w:val="20"/>
        </w:rPr>
        <w:t>Company</w:t>
      </w:r>
      <w:r w:rsidRPr="002A0B77">
        <w:rPr>
          <w:rFonts w:ascii="Calibri" w:eastAsia="Times New Roman" w:hAnsi="Calibri" w:cs="Calibri"/>
          <w:sz w:val="20"/>
          <w:szCs w:val="20"/>
        </w:rPr>
        <w:t xml:space="preserve"> writes off a financial asset when there is information indicating that the debtor is in severe financial difficulty and there is no realistic prospect of recovery, e.g. when the debtor has been placed under liquidation or has entered into bankruptcy proceedings. Financial assets written off may still be subject to enforcement activities under the </w:t>
      </w:r>
      <w:r w:rsidR="00B26955">
        <w:rPr>
          <w:rFonts w:ascii="Calibri" w:eastAsia="Times New Roman" w:hAnsi="Calibri" w:cs="Calibri"/>
          <w:sz w:val="20"/>
          <w:szCs w:val="20"/>
        </w:rPr>
        <w:t>Company</w:t>
      </w:r>
      <w:r w:rsidRPr="002A0B77">
        <w:rPr>
          <w:rFonts w:ascii="Calibri" w:eastAsia="Times New Roman" w:hAnsi="Calibri" w:cs="Calibri"/>
          <w:sz w:val="20"/>
          <w:szCs w:val="20"/>
        </w:rPr>
        <w:t>’s recovery procedures, taking into account legal advice where appropriate. Any recoveries made are recognised in profit or loss.</w:t>
      </w:r>
    </w:p>
    <w:p w14:paraId="329A8917" w14:textId="77777777" w:rsidR="00E208FC" w:rsidRPr="00F321DD" w:rsidRDefault="00E208FC" w:rsidP="002A0B77">
      <w:pPr>
        <w:pStyle w:val="FSNoteDetail"/>
        <w:tabs>
          <w:tab w:val="left" w:pos="567"/>
        </w:tabs>
        <w:spacing w:before="0" w:line="160" w:lineRule="atLeast"/>
        <w:ind w:left="0"/>
        <w:rPr>
          <w:rFonts w:ascii="Calibri" w:eastAsia="Times New Roman" w:hAnsi="Calibri" w:cs="Calibri"/>
          <w:sz w:val="16"/>
          <w:szCs w:val="16"/>
        </w:rPr>
      </w:pPr>
    </w:p>
    <w:p w14:paraId="0BAD9992" w14:textId="77AC306C" w:rsidR="002A0B77" w:rsidRPr="00495A1E" w:rsidRDefault="002A0B77" w:rsidP="00C45DE9">
      <w:pPr>
        <w:pStyle w:val="ListParagraph"/>
        <w:numPr>
          <w:ilvl w:val="0"/>
          <w:numId w:val="10"/>
        </w:numPr>
        <w:tabs>
          <w:tab w:val="left" w:pos="567"/>
        </w:tabs>
        <w:ind w:left="0" w:firstLine="0"/>
        <w:rPr>
          <w:rFonts w:ascii="Calibri" w:hAnsi="Calibri" w:cs="Calibri"/>
          <w:i/>
          <w:iCs/>
          <w:sz w:val="20"/>
          <w:szCs w:val="20"/>
        </w:rPr>
      </w:pPr>
      <w:r w:rsidRPr="00495A1E">
        <w:rPr>
          <w:rFonts w:ascii="Calibri" w:hAnsi="Calibri" w:cs="Calibri"/>
          <w:i/>
          <w:iCs/>
          <w:sz w:val="20"/>
          <w:szCs w:val="20"/>
        </w:rPr>
        <w:lastRenderedPageBreak/>
        <w:t>Measurement and recognition of expected credit losses</w:t>
      </w:r>
    </w:p>
    <w:p w14:paraId="23CA8A16" w14:textId="2C20225E" w:rsidR="00836DBB" w:rsidRPr="00F321DD" w:rsidRDefault="00836DBB" w:rsidP="00836DBB">
      <w:pPr>
        <w:pStyle w:val="ListParagraph"/>
        <w:tabs>
          <w:tab w:val="left" w:pos="567"/>
        </w:tabs>
        <w:ind w:left="0"/>
        <w:rPr>
          <w:rFonts w:ascii="Calibri" w:hAnsi="Calibri" w:cs="Calibri"/>
          <w:sz w:val="16"/>
          <w:szCs w:val="16"/>
        </w:rPr>
      </w:pPr>
    </w:p>
    <w:p w14:paraId="67D348B6" w14:textId="79F17093" w:rsidR="00836DBB" w:rsidRDefault="00836DBB" w:rsidP="00836DBB">
      <w:pPr>
        <w:pStyle w:val="ListParagraph"/>
        <w:tabs>
          <w:tab w:val="left" w:pos="567"/>
        </w:tabs>
        <w:ind w:left="0"/>
        <w:jc w:val="thaiDistribute"/>
        <w:rPr>
          <w:rFonts w:ascii="Calibri" w:hAnsi="Calibri" w:cs="Calibri"/>
          <w:sz w:val="20"/>
          <w:szCs w:val="20"/>
        </w:rPr>
      </w:pPr>
      <w:r w:rsidRPr="00836DBB">
        <w:rPr>
          <w:rFonts w:ascii="Calibri" w:hAnsi="Calibri" w:cs="Calibri"/>
          <w:sz w:val="20"/>
          <w:szCs w:val="20"/>
        </w:rPr>
        <w:t xml:space="preserve">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w:t>
      </w:r>
      <w:r>
        <w:rPr>
          <w:rFonts w:ascii="Calibri" w:hAnsi="Calibri" w:cs="Calibri"/>
          <w:sz w:val="20"/>
          <w:szCs w:val="20"/>
        </w:rPr>
        <w:t>Company</w:t>
      </w:r>
      <w:r w:rsidRPr="00836DBB">
        <w:rPr>
          <w:rFonts w:ascii="Calibri" w:hAnsi="Calibri" w:cs="Calibri"/>
          <w:sz w:val="20"/>
          <w:szCs w:val="20"/>
        </w:rPr>
        <w:t>’s understanding of the specific future financing needs of the debtors, and other relevant forward-looking information.</w:t>
      </w:r>
    </w:p>
    <w:p w14:paraId="219725CD" w14:textId="77777777" w:rsidR="000F5D78" w:rsidRPr="00F321DD" w:rsidRDefault="000F5D78" w:rsidP="000F5D78">
      <w:pPr>
        <w:pStyle w:val="ListParagraph"/>
        <w:tabs>
          <w:tab w:val="left" w:pos="567"/>
        </w:tabs>
        <w:ind w:left="0"/>
        <w:jc w:val="thaiDistribute"/>
        <w:rPr>
          <w:rFonts w:ascii="Calibri" w:hAnsi="Calibri" w:cs="Calibri"/>
          <w:sz w:val="16"/>
          <w:szCs w:val="16"/>
        </w:rPr>
      </w:pPr>
    </w:p>
    <w:p w14:paraId="61ECFF25" w14:textId="17DFA677" w:rsidR="000F5D78" w:rsidRDefault="000F5D78" w:rsidP="000F5D78">
      <w:pPr>
        <w:pStyle w:val="ListParagraph"/>
        <w:tabs>
          <w:tab w:val="left" w:pos="567"/>
        </w:tabs>
        <w:ind w:left="0"/>
        <w:jc w:val="thaiDistribute"/>
        <w:rPr>
          <w:rFonts w:ascii="Calibri" w:hAnsi="Calibri" w:cs="Calibri"/>
          <w:sz w:val="20"/>
          <w:szCs w:val="20"/>
        </w:rPr>
      </w:pPr>
      <w:r w:rsidRPr="000F5D78">
        <w:rPr>
          <w:rFonts w:ascii="Calibri" w:hAnsi="Calibri" w:cs="Calibri"/>
          <w:sz w:val="20"/>
          <w:szCs w:val="20"/>
        </w:rPr>
        <w:t xml:space="preserve">For financial assets, the expected credit loss is estimated as the difference between all contractual cash flows that are due to the </w:t>
      </w:r>
      <w:r>
        <w:rPr>
          <w:rFonts w:ascii="Calibri" w:hAnsi="Calibri" w:cs="Calibri"/>
          <w:sz w:val="20"/>
          <w:szCs w:val="20"/>
        </w:rPr>
        <w:t>Company</w:t>
      </w:r>
      <w:r w:rsidRPr="000F5D78">
        <w:rPr>
          <w:rFonts w:ascii="Calibri" w:hAnsi="Calibri" w:cs="Calibri"/>
          <w:sz w:val="20"/>
          <w:szCs w:val="20"/>
        </w:rPr>
        <w:t xml:space="preserve"> in accordance with the contract and all the cash flows that the </w:t>
      </w:r>
      <w:r>
        <w:rPr>
          <w:rFonts w:ascii="Calibri" w:hAnsi="Calibri" w:cs="Calibri"/>
          <w:sz w:val="20"/>
          <w:szCs w:val="20"/>
        </w:rPr>
        <w:t>Company</w:t>
      </w:r>
      <w:r w:rsidRPr="000F5D78">
        <w:rPr>
          <w:rFonts w:ascii="Calibri" w:hAnsi="Calibri" w:cs="Calibri"/>
          <w:sz w:val="20"/>
          <w:szCs w:val="20"/>
        </w:rPr>
        <w:t xml:space="preserve"> expects to receive, discounted at the original effective interest rate. </w:t>
      </w:r>
    </w:p>
    <w:p w14:paraId="7A01D069" w14:textId="77777777" w:rsidR="00FB2680" w:rsidRPr="00F321DD" w:rsidRDefault="00FB2680" w:rsidP="000F5D78">
      <w:pPr>
        <w:pStyle w:val="ListParagraph"/>
        <w:tabs>
          <w:tab w:val="left" w:pos="567"/>
        </w:tabs>
        <w:ind w:left="0"/>
        <w:jc w:val="thaiDistribute"/>
        <w:rPr>
          <w:rFonts w:ascii="Calibri" w:hAnsi="Calibri" w:cs="Calibri"/>
          <w:sz w:val="16"/>
          <w:szCs w:val="16"/>
        </w:rPr>
      </w:pPr>
    </w:p>
    <w:p w14:paraId="5C052700" w14:textId="32A53A4A" w:rsidR="000F5D78" w:rsidRDefault="000F5D78" w:rsidP="000F5D78">
      <w:pPr>
        <w:pStyle w:val="ListParagraph"/>
        <w:tabs>
          <w:tab w:val="left" w:pos="567"/>
        </w:tabs>
        <w:ind w:left="0"/>
        <w:jc w:val="thaiDistribute"/>
        <w:rPr>
          <w:rFonts w:ascii="Calibri" w:hAnsi="Calibri" w:cs="Calibri"/>
          <w:sz w:val="20"/>
          <w:szCs w:val="20"/>
        </w:rPr>
      </w:pPr>
      <w:r w:rsidRPr="000F5D78">
        <w:rPr>
          <w:rFonts w:ascii="Calibri" w:hAnsi="Calibri" w:cs="Calibri"/>
          <w:sz w:val="20"/>
          <w:szCs w:val="20"/>
        </w:rPr>
        <w:t xml:space="preserve">For a financial guarantee contracts, as the </w:t>
      </w:r>
      <w:r>
        <w:rPr>
          <w:rFonts w:ascii="Calibri" w:hAnsi="Calibri" w:cs="Calibri"/>
          <w:sz w:val="20"/>
          <w:szCs w:val="20"/>
        </w:rPr>
        <w:t>Company</w:t>
      </w:r>
      <w:r w:rsidRPr="000F5D78">
        <w:rPr>
          <w:rFonts w:ascii="Calibri" w:hAnsi="Calibri" w:cs="Calibri"/>
          <w:sz w:val="20"/>
          <w:szCs w:val="20"/>
        </w:rPr>
        <w:t xml:space="preserve"> is required to make payments only in the event of a default by the debtor in accordance with the terms of the instrument that is guaranteed, the expected loss allowance is the expected payments to reimburse the holder for a credit loss that it incurs less any amounts that the </w:t>
      </w:r>
      <w:r w:rsidR="00FB2680">
        <w:rPr>
          <w:rFonts w:ascii="Calibri" w:hAnsi="Calibri" w:cs="Calibri"/>
          <w:sz w:val="20"/>
          <w:szCs w:val="20"/>
        </w:rPr>
        <w:t>Company</w:t>
      </w:r>
      <w:r w:rsidRPr="000F5D78">
        <w:rPr>
          <w:rFonts w:ascii="Calibri" w:hAnsi="Calibri" w:cs="Calibri"/>
          <w:sz w:val="20"/>
          <w:szCs w:val="20"/>
        </w:rPr>
        <w:t xml:space="preserve"> expects to receive from the holder, the debtor or any other party.</w:t>
      </w:r>
    </w:p>
    <w:p w14:paraId="07BA0353" w14:textId="77777777" w:rsidR="00FB2680" w:rsidRPr="00F321DD" w:rsidRDefault="00FB2680" w:rsidP="000F5D78">
      <w:pPr>
        <w:pStyle w:val="ListParagraph"/>
        <w:tabs>
          <w:tab w:val="left" w:pos="567"/>
        </w:tabs>
        <w:ind w:left="0"/>
        <w:jc w:val="thaiDistribute"/>
        <w:rPr>
          <w:rFonts w:ascii="Calibri" w:hAnsi="Calibri" w:cs="Calibri"/>
          <w:sz w:val="16"/>
          <w:szCs w:val="16"/>
        </w:rPr>
      </w:pPr>
    </w:p>
    <w:p w14:paraId="4CB60ECE" w14:textId="06EFB1B0" w:rsidR="000F5D78" w:rsidRDefault="000F5D78" w:rsidP="000F5D78">
      <w:pPr>
        <w:pStyle w:val="ListParagraph"/>
        <w:tabs>
          <w:tab w:val="left" w:pos="567"/>
        </w:tabs>
        <w:ind w:left="0"/>
        <w:jc w:val="thaiDistribute"/>
        <w:rPr>
          <w:rFonts w:ascii="Calibri" w:hAnsi="Calibri" w:cs="Calibri"/>
          <w:sz w:val="20"/>
          <w:szCs w:val="20"/>
        </w:rPr>
      </w:pPr>
      <w:r w:rsidRPr="000F5D78">
        <w:rPr>
          <w:rFonts w:ascii="Calibri" w:hAnsi="Calibri" w:cs="Calibri"/>
          <w:sz w:val="20"/>
          <w:szCs w:val="20"/>
        </w:rPr>
        <w:t xml:space="preserve">If the </w:t>
      </w:r>
      <w:r w:rsidR="00FB2680">
        <w:rPr>
          <w:rFonts w:ascii="Calibri" w:hAnsi="Calibri" w:cs="Calibri"/>
          <w:sz w:val="20"/>
          <w:szCs w:val="20"/>
        </w:rPr>
        <w:t>Company</w:t>
      </w:r>
      <w:r w:rsidRPr="000F5D78">
        <w:rPr>
          <w:rFonts w:ascii="Calibri" w:hAnsi="Calibri" w:cs="Calibri"/>
          <w:sz w:val="20"/>
          <w:szCs w:val="20"/>
        </w:rPr>
        <w:t xml:space="preserve"> has measured the loss allowance for a financial instrument at an amount equal to lifetime ECL in the previous reporting period, but determines at the current reporting date that the conditions for lifetime ECL are no longer met, the </w:t>
      </w:r>
      <w:r w:rsidR="00FB2680">
        <w:rPr>
          <w:rFonts w:ascii="Calibri" w:hAnsi="Calibri" w:cs="Calibri"/>
          <w:sz w:val="20"/>
          <w:szCs w:val="20"/>
        </w:rPr>
        <w:t>Company</w:t>
      </w:r>
      <w:r w:rsidRPr="000F5D78">
        <w:rPr>
          <w:rFonts w:ascii="Calibri" w:hAnsi="Calibri" w:cs="Calibri"/>
          <w:sz w:val="20"/>
          <w:szCs w:val="20"/>
        </w:rPr>
        <w:t xml:space="preserve"> measures the loss allowance at an amount equal to 12-month ECL at the current reporting date, except for assets for which simplified approach was used.</w:t>
      </w:r>
    </w:p>
    <w:p w14:paraId="521D9441" w14:textId="77777777" w:rsidR="00FB2680" w:rsidRPr="00F321DD" w:rsidRDefault="00FB2680" w:rsidP="000F5D78">
      <w:pPr>
        <w:pStyle w:val="ListParagraph"/>
        <w:tabs>
          <w:tab w:val="left" w:pos="567"/>
        </w:tabs>
        <w:ind w:left="0"/>
        <w:jc w:val="thaiDistribute"/>
        <w:rPr>
          <w:rFonts w:ascii="Calibri" w:hAnsi="Calibri" w:cs="Calibri"/>
          <w:sz w:val="16"/>
          <w:szCs w:val="16"/>
        </w:rPr>
      </w:pPr>
    </w:p>
    <w:p w14:paraId="4787F019" w14:textId="4B5DC865" w:rsidR="00836DBB" w:rsidRDefault="000F5D78" w:rsidP="000F5D78">
      <w:pPr>
        <w:pStyle w:val="ListParagraph"/>
        <w:tabs>
          <w:tab w:val="left" w:pos="567"/>
        </w:tabs>
        <w:ind w:left="0"/>
        <w:jc w:val="thaiDistribute"/>
        <w:rPr>
          <w:rFonts w:ascii="Calibri" w:hAnsi="Calibri" w:cs="Calibri"/>
          <w:sz w:val="20"/>
          <w:szCs w:val="20"/>
        </w:rPr>
      </w:pPr>
      <w:r w:rsidRPr="000F5D78">
        <w:rPr>
          <w:rFonts w:ascii="Calibri" w:hAnsi="Calibri" w:cs="Calibri"/>
          <w:sz w:val="20"/>
          <w:szCs w:val="20"/>
        </w:rPr>
        <w:t xml:space="preserve">The </w:t>
      </w:r>
      <w:r w:rsidR="00FB2680">
        <w:rPr>
          <w:rFonts w:ascii="Calibri" w:hAnsi="Calibri" w:cs="Calibri"/>
          <w:sz w:val="20"/>
          <w:szCs w:val="20"/>
        </w:rPr>
        <w:t>Company</w:t>
      </w:r>
      <w:r w:rsidRPr="000F5D78">
        <w:rPr>
          <w:rFonts w:ascii="Calibri" w:hAnsi="Calibri" w:cs="Calibri"/>
          <w:sz w:val="20"/>
          <w:szCs w:val="20"/>
        </w:rPr>
        <w:t xml:space="preserve"> recognises an impairment gain or loss in profit or loss for all financial instruments with a corresponding adjustment to their carrying amount through a loss allowance account, except for investments in debt instruments that are measured at FVTOCI, for which the loss allowance is recognised in other comprehensive income and accumulated in the investment revaluation reserve</w:t>
      </w:r>
      <w:r w:rsidR="001C7692">
        <w:rPr>
          <w:rFonts w:ascii="Calibri" w:hAnsi="Calibri" w:cs="Calibri"/>
          <w:sz w:val="20"/>
          <w:szCs w:val="20"/>
        </w:rPr>
        <w:t>, and does not reduce the carrying amount of the financial asset in the statement of position.</w:t>
      </w:r>
    </w:p>
    <w:p w14:paraId="68409A20" w14:textId="77777777" w:rsidR="00F344EF" w:rsidRPr="00F321DD" w:rsidRDefault="00F344EF" w:rsidP="000F5D78">
      <w:pPr>
        <w:pStyle w:val="ListParagraph"/>
        <w:tabs>
          <w:tab w:val="left" w:pos="567"/>
        </w:tabs>
        <w:ind w:left="0"/>
        <w:jc w:val="thaiDistribute"/>
        <w:rPr>
          <w:rFonts w:ascii="Calibri" w:hAnsi="Calibri" w:cs="Calibri"/>
          <w:sz w:val="16"/>
          <w:szCs w:val="16"/>
        </w:rPr>
      </w:pPr>
    </w:p>
    <w:p w14:paraId="49079789" w14:textId="1165BA3C" w:rsidR="00F344EF" w:rsidRPr="00F344EF" w:rsidRDefault="00F344EF" w:rsidP="00F344EF">
      <w:pPr>
        <w:pStyle w:val="ListParagraph"/>
        <w:tabs>
          <w:tab w:val="left" w:pos="567"/>
        </w:tabs>
        <w:ind w:left="0"/>
        <w:jc w:val="thaiDistribute"/>
        <w:rPr>
          <w:rFonts w:ascii="Calibri" w:hAnsi="Calibri" w:cs="Calibri"/>
          <w:b/>
          <w:bCs/>
          <w:i/>
          <w:iCs/>
          <w:sz w:val="20"/>
          <w:szCs w:val="20"/>
        </w:rPr>
      </w:pPr>
      <w:r w:rsidRPr="00F344EF">
        <w:rPr>
          <w:rFonts w:ascii="Calibri" w:hAnsi="Calibri" w:cs="Calibri"/>
          <w:b/>
          <w:bCs/>
          <w:i/>
          <w:iCs/>
          <w:sz w:val="20"/>
          <w:szCs w:val="20"/>
        </w:rPr>
        <w:t>Derecognition of financial assets</w:t>
      </w:r>
    </w:p>
    <w:p w14:paraId="06A645E6" w14:textId="77777777" w:rsidR="00F344EF" w:rsidRPr="00F321DD" w:rsidRDefault="00F344EF" w:rsidP="00F344EF">
      <w:pPr>
        <w:pStyle w:val="ListParagraph"/>
        <w:tabs>
          <w:tab w:val="left" w:pos="567"/>
        </w:tabs>
        <w:ind w:left="0"/>
        <w:jc w:val="thaiDistribute"/>
        <w:rPr>
          <w:rFonts w:ascii="Calibri" w:hAnsi="Calibri" w:cs="Calibri"/>
          <w:sz w:val="16"/>
          <w:szCs w:val="16"/>
        </w:rPr>
      </w:pPr>
    </w:p>
    <w:p w14:paraId="434D37D0" w14:textId="0B8A8E12" w:rsidR="00F344EF" w:rsidRDefault="00F344EF" w:rsidP="00F344EF">
      <w:pPr>
        <w:pStyle w:val="ListParagraph"/>
        <w:tabs>
          <w:tab w:val="left" w:pos="567"/>
        </w:tabs>
        <w:ind w:left="0"/>
        <w:jc w:val="thaiDistribute"/>
        <w:rPr>
          <w:rFonts w:ascii="Calibri" w:hAnsi="Calibri" w:cs="Calibri"/>
          <w:sz w:val="20"/>
          <w:szCs w:val="20"/>
        </w:rPr>
      </w:pPr>
      <w:r w:rsidRPr="00F344EF">
        <w:rPr>
          <w:rFonts w:ascii="Calibri" w:hAnsi="Calibri" w:cs="Calibri"/>
          <w:sz w:val="20"/>
          <w:szCs w:val="20"/>
        </w:rPr>
        <w:t xml:space="preserve">The </w:t>
      </w:r>
      <w:r>
        <w:rPr>
          <w:rFonts w:ascii="Calibri" w:hAnsi="Calibri" w:cs="Calibri"/>
          <w:sz w:val="20"/>
          <w:szCs w:val="20"/>
        </w:rPr>
        <w:t>Company</w:t>
      </w:r>
      <w:r w:rsidRPr="00F344EF">
        <w:rPr>
          <w:rFonts w:ascii="Calibri" w:hAnsi="Calibri" w:cs="Calibri"/>
          <w:sz w:val="20"/>
          <w:szCs w:val="20"/>
        </w:rPr>
        <w:t xml:space="preserve"> derecognises a financial asset only when the contractual rights to the cash flows from the asset expire, or when it transfers the financial asset and substantially all the risks and rewards of ownership of the asset to another entity. If the </w:t>
      </w:r>
      <w:r>
        <w:rPr>
          <w:rFonts w:ascii="Calibri" w:hAnsi="Calibri" w:cs="Calibri"/>
          <w:sz w:val="20"/>
          <w:szCs w:val="20"/>
        </w:rPr>
        <w:t>Company</w:t>
      </w:r>
      <w:r w:rsidRPr="00F344EF">
        <w:rPr>
          <w:rFonts w:ascii="Calibri" w:hAnsi="Calibri" w:cs="Calibri"/>
          <w:sz w:val="20"/>
          <w:szCs w:val="20"/>
        </w:rPr>
        <w:t xml:space="preserve"> neither transfers nor retains substantially all the risks and rewards of ownership and continues to control the transferred asset, the </w:t>
      </w:r>
      <w:r>
        <w:rPr>
          <w:rFonts w:ascii="Calibri" w:hAnsi="Calibri" w:cs="Calibri"/>
          <w:sz w:val="20"/>
          <w:szCs w:val="20"/>
        </w:rPr>
        <w:t>Company</w:t>
      </w:r>
      <w:r w:rsidRPr="00F344EF">
        <w:rPr>
          <w:rFonts w:ascii="Calibri" w:hAnsi="Calibri" w:cs="Calibri"/>
          <w:sz w:val="20"/>
          <w:szCs w:val="20"/>
        </w:rPr>
        <w:t xml:space="preserve"> recognises its retained interest in the asset and an associated liability for amounts it may have to pay. If the </w:t>
      </w:r>
      <w:r>
        <w:rPr>
          <w:rFonts w:ascii="Calibri" w:hAnsi="Calibri" w:cs="Calibri"/>
          <w:sz w:val="20"/>
          <w:szCs w:val="20"/>
        </w:rPr>
        <w:t>Company</w:t>
      </w:r>
      <w:r w:rsidRPr="00F344EF">
        <w:rPr>
          <w:rFonts w:ascii="Calibri" w:hAnsi="Calibri" w:cs="Calibri"/>
          <w:sz w:val="20"/>
          <w:szCs w:val="20"/>
        </w:rPr>
        <w:t xml:space="preserve"> retains substantially all the risks and rewards of ownership of a transferred financial asset, the </w:t>
      </w:r>
      <w:r>
        <w:rPr>
          <w:rFonts w:ascii="Calibri" w:hAnsi="Calibri" w:cs="Calibri"/>
          <w:sz w:val="20"/>
          <w:szCs w:val="20"/>
        </w:rPr>
        <w:t>Company</w:t>
      </w:r>
      <w:r w:rsidRPr="00F344EF">
        <w:rPr>
          <w:rFonts w:ascii="Calibri" w:hAnsi="Calibri" w:cs="Calibri"/>
          <w:sz w:val="20"/>
          <w:szCs w:val="20"/>
        </w:rPr>
        <w:t xml:space="preserve"> continues to recognise the financial asset and also recognises a collateralised borrowing for the proceeds received.</w:t>
      </w:r>
    </w:p>
    <w:p w14:paraId="211F6F4F" w14:textId="77777777" w:rsidR="00F344EF" w:rsidRPr="00F321DD" w:rsidRDefault="00F344EF" w:rsidP="00F344EF">
      <w:pPr>
        <w:pStyle w:val="ListParagraph"/>
        <w:tabs>
          <w:tab w:val="left" w:pos="567"/>
        </w:tabs>
        <w:ind w:left="0"/>
        <w:jc w:val="thaiDistribute"/>
        <w:rPr>
          <w:rFonts w:ascii="Calibri" w:hAnsi="Calibri" w:cs="Calibri"/>
          <w:sz w:val="16"/>
          <w:szCs w:val="16"/>
        </w:rPr>
      </w:pPr>
    </w:p>
    <w:p w14:paraId="7A7C06FE" w14:textId="70363BA0" w:rsidR="00F344EF" w:rsidRDefault="00F344EF" w:rsidP="00F344EF">
      <w:pPr>
        <w:pStyle w:val="ListParagraph"/>
        <w:tabs>
          <w:tab w:val="left" w:pos="567"/>
        </w:tabs>
        <w:ind w:left="0"/>
        <w:jc w:val="thaiDistribute"/>
        <w:rPr>
          <w:rFonts w:ascii="Calibri" w:hAnsi="Calibri" w:cs="Calibri"/>
          <w:sz w:val="20"/>
          <w:szCs w:val="20"/>
        </w:rPr>
      </w:pPr>
      <w:r w:rsidRPr="00F344EF">
        <w:rPr>
          <w:rFonts w:ascii="Calibri" w:hAnsi="Calibri" w:cs="Calibri"/>
          <w:sz w:val="20"/>
          <w:szCs w:val="20"/>
        </w:rPr>
        <w:t xml:space="preserve">On derecognition of a financial asset measured at amortised cost, the difference between the asset’s carrying amount and the sum of the consideration received and receivable is recognised in profit or loss. In addition, on derecognition of an investment in a debt instrument classified as at FVTOCI, the cumulative gain or loss previously accumulated in the investments revaluation reserve is reclassified to profit or loss. In contrast, on derecognition of an investment in equity instrument which the </w:t>
      </w:r>
      <w:r w:rsidR="00E4015F">
        <w:rPr>
          <w:rFonts w:ascii="Calibri" w:hAnsi="Calibri" w:cs="Calibri"/>
          <w:sz w:val="20"/>
          <w:szCs w:val="20"/>
        </w:rPr>
        <w:t>Company</w:t>
      </w:r>
      <w:r w:rsidRPr="00F344EF">
        <w:rPr>
          <w:rFonts w:ascii="Calibri" w:hAnsi="Calibri" w:cs="Calibri"/>
          <w:sz w:val="20"/>
          <w:szCs w:val="20"/>
        </w:rPr>
        <w:t xml:space="preserve"> has elected on initial recognition to measure at FVTOCI, the cumulative gain or loss previously accumulated in the investments revaluation reserve is not reclassified to profit or loss, but is transferred to retained earnings.</w:t>
      </w:r>
    </w:p>
    <w:p w14:paraId="6B9A5C96" w14:textId="77777777" w:rsidR="00094990" w:rsidRPr="00094990" w:rsidRDefault="00094990" w:rsidP="00F344EF">
      <w:pPr>
        <w:pStyle w:val="ListParagraph"/>
        <w:tabs>
          <w:tab w:val="left" w:pos="567"/>
        </w:tabs>
        <w:ind w:left="0"/>
        <w:jc w:val="thaiDistribute"/>
        <w:rPr>
          <w:rFonts w:ascii="Calibri" w:hAnsi="Calibri" w:cs="Calibri"/>
          <w:sz w:val="16"/>
          <w:szCs w:val="16"/>
        </w:rPr>
      </w:pPr>
    </w:p>
    <w:p w14:paraId="4336BB3F" w14:textId="77777777" w:rsidR="00CF5EB8" w:rsidRPr="0047661E" w:rsidRDefault="00CF5EB8" w:rsidP="00CF5EB8">
      <w:pPr>
        <w:spacing w:line="160" w:lineRule="atLeast"/>
        <w:jc w:val="thaiDistribute"/>
        <w:rPr>
          <w:rFonts w:ascii="Calibri" w:hAnsi="Calibri" w:cs="Calibri"/>
          <w:b/>
          <w:bCs/>
          <w:i/>
          <w:iCs/>
          <w:sz w:val="20"/>
          <w:szCs w:val="20"/>
        </w:rPr>
      </w:pPr>
      <w:r w:rsidRPr="0047661E">
        <w:rPr>
          <w:rFonts w:ascii="Calibri" w:hAnsi="Calibri" w:cs="Calibri"/>
          <w:b/>
          <w:bCs/>
          <w:i/>
          <w:iCs/>
          <w:sz w:val="20"/>
          <w:szCs w:val="20"/>
        </w:rPr>
        <w:t>Financial liabilities</w:t>
      </w:r>
    </w:p>
    <w:p w14:paraId="308D4E03" w14:textId="77777777" w:rsidR="00CF5EB8" w:rsidRPr="0047661E" w:rsidRDefault="00CF5EB8" w:rsidP="00CF5EB8">
      <w:pPr>
        <w:spacing w:line="160" w:lineRule="atLeast"/>
        <w:jc w:val="thaiDistribute"/>
        <w:rPr>
          <w:rFonts w:ascii="Calibri" w:hAnsi="Calibri" w:cs="Calibri"/>
          <w:sz w:val="16"/>
          <w:szCs w:val="16"/>
        </w:rPr>
      </w:pPr>
    </w:p>
    <w:p w14:paraId="25BA44D1" w14:textId="60A83886" w:rsidR="00CF5EB8" w:rsidRPr="00CF5EB8" w:rsidRDefault="00CF5EB8" w:rsidP="00CF5EB8">
      <w:pPr>
        <w:spacing w:line="160" w:lineRule="atLeast"/>
        <w:jc w:val="thaiDistribute"/>
        <w:rPr>
          <w:rFonts w:ascii="Calibri" w:hAnsi="Calibri" w:cs="Calibri"/>
          <w:sz w:val="20"/>
          <w:szCs w:val="20"/>
        </w:rPr>
      </w:pPr>
      <w:r w:rsidRPr="00CF5EB8">
        <w:rPr>
          <w:rFonts w:ascii="Calibri" w:hAnsi="Calibri" w:cs="Calibri"/>
          <w:sz w:val="20"/>
          <w:szCs w:val="20"/>
        </w:rPr>
        <w:t>All financial liabilities are measured subsequently at amortised cost using the effective interest method.</w:t>
      </w:r>
    </w:p>
    <w:p w14:paraId="4DEB19DA" w14:textId="77777777" w:rsidR="0047661E" w:rsidRPr="0047661E" w:rsidRDefault="0047661E" w:rsidP="00CF5EB8">
      <w:pPr>
        <w:spacing w:line="160" w:lineRule="atLeast"/>
        <w:jc w:val="thaiDistribute"/>
        <w:rPr>
          <w:rFonts w:ascii="Calibri" w:hAnsi="Calibri" w:cs="Calibri"/>
          <w:sz w:val="16"/>
          <w:szCs w:val="16"/>
        </w:rPr>
      </w:pPr>
    </w:p>
    <w:p w14:paraId="75EED319" w14:textId="111B00FB" w:rsidR="00CF5EB8" w:rsidRPr="001C7692" w:rsidRDefault="00CF5EB8" w:rsidP="00CF5EB8">
      <w:pPr>
        <w:spacing w:line="160" w:lineRule="atLeast"/>
        <w:jc w:val="thaiDistribute"/>
        <w:rPr>
          <w:rFonts w:ascii="Calibri" w:hAnsi="Calibri" w:cs="Calibri"/>
          <w:i/>
          <w:iCs/>
          <w:sz w:val="20"/>
          <w:szCs w:val="20"/>
        </w:rPr>
      </w:pPr>
      <w:r w:rsidRPr="001C7692">
        <w:rPr>
          <w:rFonts w:ascii="Calibri" w:hAnsi="Calibri" w:cs="Calibri"/>
          <w:i/>
          <w:iCs/>
          <w:sz w:val="20"/>
          <w:szCs w:val="20"/>
        </w:rPr>
        <w:t>Financial liabilities measured subsequently at amortised cost</w:t>
      </w:r>
      <w:r w:rsidR="0069312F" w:rsidRPr="001C7692">
        <w:rPr>
          <w:rFonts w:ascii="Calibri" w:hAnsi="Calibri" w:cs="Calibri"/>
          <w:i/>
          <w:iCs/>
          <w:sz w:val="20"/>
          <w:szCs w:val="20"/>
        </w:rPr>
        <w:t>.</w:t>
      </w:r>
    </w:p>
    <w:p w14:paraId="228C3B01" w14:textId="77777777" w:rsidR="0047661E" w:rsidRPr="0047661E" w:rsidRDefault="0047661E" w:rsidP="00CF5EB8">
      <w:pPr>
        <w:spacing w:line="160" w:lineRule="atLeast"/>
        <w:jc w:val="thaiDistribute"/>
        <w:rPr>
          <w:rFonts w:ascii="Calibri" w:hAnsi="Calibri" w:cs="Calibri"/>
          <w:sz w:val="16"/>
          <w:szCs w:val="16"/>
        </w:rPr>
      </w:pPr>
    </w:p>
    <w:p w14:paraId="662569BB" w14:textId="4F4B9B28" w:rsidR="00CF5EB8" w:rsidRPr="00CF5EB8" w:rsidRDefault="00CF5EB8" w:rsidP="00CF5EB8">
      <w:pPr>
        <w:spacing w:line="160" w:lineRule="atLeast"/>
        <w:jc w:val="thaiDistribute"/>
        <w:rPr>
          <w:rFonts w:ascii="Calibri" w:hAnsi="Calibri" w:cs="Calibri"/>
          <w:sz w:val="20"/>
          <w:szCs w:val="20"/>
        </w:rPr>
      </w:pPr>
      <w:r w:rsidRPr="00CF5EB8">
        <w:rPr>
          <w:rFonts w:ascii="Calibri" w:hAnsi="Calibri" w:cs="Calibri"/>
          <w:sz w:val="20"/>
          <w:szCs w:val="20"/>
        </w:rPr>
        <w:t>Financial liabilities that are not (i) contingent consideration of an acquirer in a business combination, (ii) held-for-trading, or (iii) designated as at FVTPL, are measured subsequently at amortised cost using the effective interest method.</w:t>
      </w:r>
    </w:p>
    <w:p w14:paraId="0E640932" w14:textId="77777777" w:rsidR="0047661E" w:rsidRPr="0047661E" w:rsidRDefault="0047661E" w:rsidP="00CF5EB8">
      <w:pPr>
        <w:spacing w:line="160" w:lineRule="atLeast"/>
        <w:jc w:val="thaiDistribute"/>
        <w:rPr>
          <w:rFonts w:ascii="Calibri" w:hAnsi="Calibri" w:cs="Calibri"/>
          <w:sz w:val="16"/>
          <w:szCs w:val="16"/>
        </w:rPr>
      </w:pPr>
    </w:p>
    <w:p w14:paraId="2C9C4A36" w14:textId="622D7195" w:rsidR="00F321DD" w:rsidRDefault="00CF5EB8" w:rsidP="00CF5EB8">
      <w:pPr>
        <w:spacing w:line="160" w:lineRule="atLeast"/>
        <w:jc w:val="thaiDistribute"/>
        <w:rPr>
          <w:rFonts w:ascii="Calibri" w:hAnsi="Calibri" w:cs="Calibri"/>
          <w:sz w:val="20"/>
          <w:szCs w:val="20"/>
        </w:rPr>
      </w:pPr>
      <w:r w:rsidRPr="00CF5EB8">
        <w:rPr>
          <w:rFonts w:ascii="Calibri" w:hAnsi="Calibri" w:cs="Calibri"/>
          <w:sz w:val="20"/>
          <w:szCs w:val="20"/>
        </w:rPr>
        <w:lastRenderedPageBreak/>
        <w:t>The effective interest method is a method of calculating the amortised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amortised cost of a financial liability.</w:t>
      </w:r>
    </w:p>
    <w:p w14:paraId="046B4CA8" w14:textId="77777777" w:rsidR="00E208FC" w:rsidRPr="00B62361" w:rsidRDefault="00E208FC" w:rsidP="00CF5EB8">
      <w:pPr>
        <w:spacing w:line="160" w:lineRule="atLeast"/>
        <w:jc w:val="thaiDistribute"/>
        <w:rPr>
          <w:rFonts w:ascii="Calibri" w:hAnsi="Calibri" w:cs="Calibri"/>
          <w:sz w:val="14"/>
          <w:szCs w:val="14"/>
        </w:rPr>
      </w:pPr>
    </w:p>
    <w:p w14:paraId="33D6A808" w14:textId="78C0574C" w:rsidR="00CF5EB8" w:rsidRPr="00B6619A" w:rsidRDefault="00CF5EB8" w:rsidP="00CF5EB8">
      <w:pPr>
        <w:spacing w:line="160" w:lineRule="atLeast"/>
        <w:jc w:val="thaiDistribute"/>
        <w:rPr>
          <w:rFonts w:ascii="Calibri" w:hAnsi="Calibri" w:cs="Calibri"/>
          <w:b/>
          <w:bCs/>
          <w:i/>
          <w:iCs/>
          <w:sz w:val="20"/>
          <w:szCs w:val="20"/>
        </w:rPr>
      </w:pPr>
      <w:r w:rsidRPr="00B6619A">
        <w:rPr>
          <w:rFonts w:ascii="Calibri" w:hAnsi="Calibri" w:cs="Calibri"/>
          <w:b/>
          <w:bCs/>
          <w:i/>
          <w:iCs/>
          <w:sz w:val="20"/>
          <w:szCs w:val="20"/>
        </w:rPr>
        <w:t>Derecognition of financial liabilities</w:t>
      </w:r>
    </w:p>
    <w:p w14:paraId="0496F6CF" w14:textId="77777777" w:rsidR="0047661E" w:rsidRPr="00B62361" w:rsidRDefault="0047661E" w:rsidP="00CF5EB8">
      <w:pPr>
        <w:spacing w:line="160" w:lineRule="atLeast"/>
        <w:jc w:val="thaiDistribute"/>
        <w:rPr>
          <w:rFonts w:ascii="Calibri" w:hAnsi="Calibri" w:cs="Calibri"/>
          <w:sz w:val="14"/>
          <w:szCs w:val="14"/>
        </w:rPr>
      </w:pPr>
    </w:p>
    <w:p w14:paraId="0FBA94E5" w14:textId="4B86611A" w:rsidR="00CF5EB8" w:rsidRPr="00CF5EB8" w:rsidRDefault="00CF5EB8" w:rsidP="00CF5EB8">
      <w:pPr>
        <w:spacing w:line="160" w:lineRule="atLeast"/>
        <w:jc w:val="thaiDistribute"/>
        <w:rPr>
          <w:rFonts w:ascii="Calibri" w:hAnsi="Calibri" w:cs="Calibri"/>
          <w:sz w:val="20"/>
          <w:szCs w:val="20"/>
        </w:rPr>
      </w:pPr>
      <w:r w:rsidRPr="00CF5EB8">
        <w:rPr>
          <w:rFonts w:ascii="Calibri" w:hAnsi="Calibri" w:cs="Calibri"/>
          <w:sz w:val="20"/>
          <w:szCs w:val="20"/>
        </w:rPr>
        <w:t xml:space="preserve">The </w:t>
      </w:r>
      <w:r w:rsidR="00B6619A">
        <w:rPr>
          <w:rFonts w:ascii="Calibri" w:hAnsi="Calibri" w:cs="Calibri"/>
          <w:sz w:val="20"/>
          <w:szCs w:val="20"/>
        </w:rPr>
        <w:t>Company</w:t>
      </w:r>
      <w:r w:rsidRPr="00CF5EB8">
        <w:rPr>
          <w:rFonts w:ascii="Calibri" w:hAnsi="Calibri" w:cs="Calibri"/>
          <w:sz w:val="20"/>
          <w:szCs w:val="20"/>
        </w:rPr>
        <w:t xml:space="preserve"> derecognises financial liabilities when, and only when, the </w:t>
      </w:r>
      <w:r w:rsidR="00B6619A">
        <w:rPr>
          <w:rFonts w:ascii="Calibri" w:hAnsi="Calibri" w:cs="Calibri"/>
          <w:sz w:val="20"/>
          <w:szCs w:val="20"/>
        </w:rPr>
        <w:t>Company</w:t>
      </w:r>
      <w:r w:rsidRPr="00CF5EB8">
        <w:rPr>
          <w:rFonts w:ascii="Calibri" w:hAnsi="Calibri" w:cs="Calibri"/>
          <w:sz w:val="20"/>
          <w:szCs w:val="20"/>
        </w:rPr>
        <w:t xml:space="preserve">’s obligations are discharged, cancelled or have expired. The difference between the carrying amount of the financial liability derecognised and the consideration paid and payable is recognised in profit or loss.  </w:t>
      </w:r>
    </w:p>
    <w:p w14:paraId="7CB81FA6" w14:textId="77777777" w:rsidR="00CF5EB8" w:rsidRPr="00B62361" w:rsidRDefault="00CF5EB8" w:rsidP="00CF5EB8">
      <w:pPr>
        <w:spacing w:line="160" w:lineRule="atLeast"/>
        <w:jc w:val="thaiDistribute"/>
        <w:rPr>
          <w:rFonts w:ascii="Calibri" w:hAnsi="Calibri" w:cs="Calibri"/>
          <w:sz w:val="14"/>
          <w:szCs w:val="14"/>
        </w:rPr>
      </w:pPr>
    </w:p>
    <w:p w14:paraId="2AD5F129" w14:textId="639CC190" w:rsidR="00A65442" w:rsidRPr="006A558E" w:rsidRDefault="00A65442" w:rsidP="00A65442">
      <w:pPr>
        <w:spacing w:line="160" w:lineRule="atLeast"/>
        <w:jc w:val="thaiDistribute"/>
        <w:rPr>
          <w:rFonts w:ascii="Calibri" w:hAnsi="Calibri" w:cs="Calibri"/>
          <w:b/>
          <w:bCs/>
          <w:i/>
          <w:iCs/>
          <w:sz w:val="20"/>
          <w:szCs w:val="20"/>
        </w:rPr>
      </w:pPr>
      <w:r w:rsidRPr="006A558E">
        <w:rPr>
          <w:rFonts w:ascii="Calibri" w:hAnsi="Calibri" w:cs="Calibri"/>
          <w:b/>
          <w:bCs/>
          <w:i/>
          <w:iCs/>
          <w:sz w:val="20"/>
          <w:szCs w:val="20"/>
        </w:rPr>
        <w:t>Fair Value Measurement</w:t>
      </w:r>
    </w:p>
    <w:p w14:paraId="6C91812B" w14:textId="77777777" w:rsidR="00A65442" w:rsidRPr="00B62361" w:rsidRDefault="00A65442" w:rsidP="00A65442">
      <w:pPr>
        <w:tabs>
          <w:tab w:val="left" w:pos="0"/>
        </w:tabs>
        <w:spacing w:line="160" w:lineRule="atLeast"/>
        <w:jc w:val="both"/>
        <w:rPr>
          <w:rFonts w:ascii="Calibri" w:hAnsi="Calibri" w:cs="Calibri"/>
          <w:sz w:val="14"/>
          <w:szCs w:val="14"/>
        </w:rPr>
      </w:pPr>
    </w:p>
    <w:p w14:paraId="25152F35" w14:textId="310675A3" w:rsidR="00A65442" w:rsidRPr="006A558E" w:rsidRDefault="00A65442" w:rsidP="00A65442">
      <w:pPr>
        <w:spacing w:line="160" w:lineRule="atLeast"/>
        <w:jc w:val="thaiDistribute"/>
        <w:rPr>
          <w:rFonts w:ascii="Calibri" w:hAnsi="Calibri" w:cs="Calibri"/>
          <w:sz w:val="20"/>
          <w:szCs w:val="20"/>
        </w:rPr>
      </w:pPr>
      <w:r w:rsidRPr="006A558E">
        <w:rPr>
          <w:rFonts w:ascii="Calibri" w:hAnsi="Calibri" w:cs="Calibri"/>
          <w:sz w:val="20"/>
          <w:szCs w:val="20"/>
        </w:rPr>
        <w:t xml:space="preserve">Fair value is the price that would be received to sell an asset or paid to transfer a liability in an orderly transaction between buyer and seller (market participants) at the measurement date. The </w:t>
      </w:r>
      <w:r w:rsidR="00B6619A">
        <w:rPr>
          <w:rFonts w:ascii="Calibri" w:hAnsi="Calibri" w:cs="Calibri"/>
          <w:sz w:val="20"/>
          <w:szCs w:val="20"/>
        </w:rPr>
        <w:t>Company</w:t>
      </w:r>
      <w:r w:rsidRPr="006A558E">
        <w:rPr>
          <w:rFonts w:ascii="Calibri" w:hAnsi="Calibri" w:cs="Calibri"/>
          <w:sz w:val="20"/>
          <w:szCs w:val="20"/>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B6619A">
        <w:rPr>
          <w:rFonts w:ascii="Calibri" w:hAnsi="Calibri" w:cs="Calibri"/>
          <w:sz w:val="20"/>
          <w:szCs w:val="20"/>
        </w:rPr>
        <w:t>Company</w:t>
      </w:r>
      <w:r w:rsidRPr="006A558E">
        <w:rPr>
          <w:rFonts w:ascii="Calibri" w:hAnsi="Calibri" w:cs="Calibri"/>
          <w:sz w:val="20"/>
          <w:szCs w:val="20"/>
        </w:rPr>
        <w:t xml:space="preserve"> measure fair value using valuation technique that are appropriate in the circumstances and maximises the use of relevant observable inputs related to assets and liabilities that are required to be measured at fair value.</w:t>
      </w:r>
    </w:p>
    <w:p w14:paraId="38C0BCFA" w14:textId="77777777" w:rsidR="00A65442" w:rsidRPr="00B62361" w:rsidRDefault="00A65442" w:rsidP="00A65442">
      <w:pPr>
        <w:tabs>
          <w:tab w:val="left" w:pos="0"/>
        </w:tabs>
        <w:spacing w:line="160" w:lineRule="atLeast"/>
        <w:jc w:val="both"/>
        <w:rPr>
          <w:rFonts w:ascii="Calibri" w:hAnsi="Calibri" w:cs="Calibri"/>
          <w:sz w:val="14"/>
          <w:szCs w:val="14"/>
        </w:rPr>
      </w:pPr>
    </w:p>
    <w:p w14:paraId="551E898D" w14:textId="77777777" w:rsidR="00A65442" w:rsidRDefault="00A65442" w:rsidP="00A65442">
      <w:pPr>
        <w:spacing w:line="160" w:lineRule="atLeast"/>
        <w:jc w:val="thaiDistribute"/>
        <w:rPr>
          <w:rFonts w:ascii="Calibri" w:hAnsi="Calibri" w:cs="Calibri"/>
          <w:sz w:val="20"/>
          <w:szCs w:val="20"/>
        </w:rPr>
      </w:pPr>
      <w:r w:rsidRPr="006A558E">
        <w:rPr>
          <w:rFonts w:ascii="Calibri" w:hAnsi="Calibri" w:cs="Calibri"/>
          <w:sz w:val="20"/>
          <w:szCs w:val="20"/>
        </w:rPr>
        <w:t>All assets and liabilities for which fair value is measured or disclosed in the financial statements are categorised within the fair value hierarchy into three levels based on categorise of input to be used in fair value measurement as follows:</w:t>
      </w:r>
    </w:p>
    <w:p w14:paraId="14EF8C6D" w14:textId="77777777" w:rsidR="00C97D20" w:rsidRPr="00B62361" w:rsidRDefault="00C97D20" w:rsidP="00A65442">
      <w:pPr>
        <w:spacing w:line="160" w:lineRule="atLeast"/>
        <w:jc w:val="thaiDistribute"/>
        <w:rPr>
          <w:rFonts w:ascii="Calibri" w:hAnsi="Calibri" w:cstheme="minorBidi"/>
          <w:sz w:val="14"/>
          <w:szCs w:val="14"/>
        </w:rPr>
      </w:pPr>
    </w:p>
    <w:p w14:paraId="1B79D873" w14:textId="77777777" w:rsidR="00A65442" w:rsidRPr="006A558E" w:rsidRDefault="00A65442" w:rsidP="00A65442">
      <w:pPr>
        <w:spacing w:line="160" w:lineRule="atLeast"/>
        <w:jc w:val="thaiDistribute"/>
        <w:rPr>
          <w:rFonts w:ascii="Calibri" w:hAnsi="Calibri" w:cs="Calibri"/>
          <w:sz w:val="20"/>
          <w:szCs w:val="20"/>
        </w:rPr>
      </w:pPr>
      <w:r w:rsidRPr="006A558E">
        <w:rPr>
          <w:rFonts w:ascii="Calibri" w:hAnsi="Calibri" w:cs="Calibri"/>
          <w:sz w:val="20"/>
          <w:szCs w:val="20"/>
        </w:rPr>
        <w:t xml:space="preserve">Level 1 - Use of quoted market prices in an observable active market for such assets or liabilities </w:t>
      </w:r>
    </w:p>
    <w:p w14:paraId="2C716F32" w14:textId="77777777" w:rsidR="00A65442" w:rsidRPr="006A558E" w:rsidRDefault="00A65442" w:rsidP="00A65442">
      <w:pPr>
        <w:spacing w:line="160" w:lineRule="atLeast"/>
        <w:jc w:val="thaiDistribute"/>
        <w:rPr>
          <w:rFonts w:ascii="Calibri" w:hAnsi="Calibri" w:cs="Calibri"/>
          <w:sz w:val="20"/>
          <w:szCs w:val="20"/>
        </w:rPr>
      </w:pPr>
      <w:r w:rsidRPr="006A558E">
        <w:rPr>
          <w:rFonts w:ascii="Calibri" w:hAnsi="Calibri" w:cs="Calibri"/>
          <w:sz w:val="20"/>
          <w:szCs w:val="20"/>
        </w:rPr>
        <w:t>Level 2 - Use of other observable inputs for such assets or liabilities, whether directly or indirectly</w:t>
      </w:r>
    </w:p>
    <w:p w14:paraId="16C3AC94" w14:textId="77777777" w:rsidR="00A65442" w:rsidRPr="006A558E" w:rsidRDefault="00A65442" w:rsidP="00A65442">
      <w:pPr>
        <w:spacing w:line="160" w:lineRule="atLeast"/>
        <w:jc w:val="thaiDistribute"/>
        <w:rPr>
          <w:rFonts w:ascii="Calibri" w:hAnsi="Calibri" w:cs="Calibri"/>
          <w:sz w:val="20"/>
          <w:szCs w:val="20"/>
        </w:rPr>
      </w:pPr>
      <w:r w:rsidRPr="006A558E">
        <w:rPr>
          <w:rFonts w:ascii="Calibri" w:hAnsi="Calibri" w:cs="Calibri"/>
          <w:sz w:val="20"/>
          <w:szCs w:val="20"/>
        </w:rPr>
        <w:t xml:space="preserve">Level 3 - Use of unobservable inputs such as estimates of future cash flows </w:t>
      </w:r>
    </w:p>
    <w:p w14:paraId="6BC07451" w14:textId="77777777" w:rsidR="00A65442" w:rsidRPr="00B62361" w:rsidRDefault="00A65442" w:rsidP="00A65442">
      <w:pPr>
        <w:tabs>
          <w:tab w:val="left" w:pos="0"/>
        </w:tabs>
        <w:spacing w:line="160" w:lineRule="atLeast"/>
        <w:jc w:val="both"/>
        <w:rPr>
          <w:rFonts w:ascii="Calibri" w:hAnsi="Calibri" w:cs="Calibri"/>
          <w:sz w:val="14"/>
          <w:szCs w:val="14"/>
        </w:rPr>
      </w:pPr>
    </w:p>
    <w:p w14:paraId="513B3D5D" w14:textId="70165D77" w:rsidR="00A65442" w:rsidRPr="006A558E" w:rsidRDefault="00A65442" w:rsidP="00A65442">
      <w:pPr>
        <w:spacing w:line="160" w:lineRule="atLeast"/>
        <w:jc w:val="thaiDistribute"/>
        <w:rPr>
          <w:rFonts w:ascii="Calibri" w:hAnsi="Calibri" w:cs="Calibri"/>
          <w:sz w:val="20"/>
          <w:szCs w:val="20"/>
        </w:rPr>
      </w:pPr>
      <w:r w:rsidRPr="006A558E">
        <w:rPr>
          <w:rFonts w:ascii="Calibri" w:hAnsi="Calibri" w:cs="Calibri"/>
          <w:sz w:val="20"/>
          <w:szCs w:val="20"/>
        </w:rPr>
        <w:t xml:space="preserve">At the end of each reporting period, the </w:t>
      </w:r>
      <w:r w:rsidR="006D59AC">
        <w:rPr>
          <w:rFonts w:ascii="Calibri" w:hAnsi="Calibri" w:cs="Calibri"/>
          <w:sz w:val="20"/>
          <w:szCs w:val="20"/>
        </w:rPr>
        <w:t>Company</w:t>
      </w:r>
      <w:r w:rsidRPr="006A558E">
        <w:rPr>
          <w:rFonts w:ascii="Calibri" w:hAnsi="Calibri" w:cs="Calibri"/>
          <w:sz w:val="20"/>
          <w:szCs w:val="20"/>
        </w:rPr>
        <w:t xml:space="preserve"> determine whether transfers have occurred between levels within the fair value hierarchy for assets and liabilities held at the end of the reporting period that are measured at fair value on a recurring basis.</w:t>
      </w:r>
    </w:p>
    <w:p w14:paraId="68ADEF07" w14:textId="77777777" w:rsidR="00A65442" w:rsidRPr="00B62361" w:rsidRDefault="00A65442" w:rsidP="00A65442">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line="160" w:lineRule="atLeast"/>
        <w:jc w:val="both"/>
        <w:rPr>
          <w:rFonts w:ascii="Calibri" w:hAnsi="Calibri" w:cs="Calibri"/>
          <w:sz w:val="14"/>
          <w:szCs w:val="14"/>
        </w:rPr>
      </w:pPr>
    </w:p>
    <w:p w14:paraId="73B7BC00" w14:textId="77777777" w:rsidR="00A65442" w:rsidRPr="006A558E" w:rsidRDefault="00A65442" w:rsidP="00A65442">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line="160" w:lineRule="atLeast"/>
        <w:ind w:left="547" w:hanging="547"/>
        <w:jc w:val="both"/>
        <w:rPr>
          <w:rFonts w:ascii="Calibri" w:hAnsi="Calibri" w:cs="Calibri"/>
          <w:b/>
          <w:bCs/>
          <w:i/>
          <w:iCs/>
          <w:spacing w:val="-2"/>
          <w:sz w:val="20"/>
          <w:szCs w:val="20"/>
        </w:rPr>
      </w:pPr>
      <w:r w:rsidRPr="006A558E">
        <w:rPr>
          <w:rFonts w:ascii="Calibri" w:hAnsi="Calibri" w:cs="Calibri"/>
          <w:b/>
          <w:bCs/>
          <w:i/>
          <w:iCs/>
          <w:spacing w:val="-2"/>
          <w:sz w:val="20"/>
          <w:szCs w:val="20"/>
        </w:rPr>
        <w:t>Si</w:t>
      </w:r>
      <w:r w:rsidRPr="006A558E">
        <w:rPr>
          <w:rFonts w:ascii="Calibri" w:hAnsi="Calibri" w:cs="Calibri"/>
          <w:b/>
          <w:bCs/>
          <w:i/>
          <w:iCs/>
          <w:sz w:val="20"/>
          <w:szCs w:val="20"/>
        </w:rPr>
        <w:t>gnificant accounting judgments and estimates</w:t>
      </w:r>
    </w:p>
    <w:p w14:paraId="46120C58" w14:textId="77777777" w:rsidR="00581860" w:rsidRPr="00B62361" w:rsidRDefault="00581860" w:rsidP="00581860">
      <w:pPr>
        <w:pStyle w:val="FSNoteDetail"/>
        <w:spacing w:before="0" w:line="160" w:lineRule="atLeast"/>
        <w:ind w:left="0"/>
        <w:rPr>
          <w:rFonts w:asciiTheme="minorHAnsi" w:hAnsiTheme="minorHAnsi" w:cstheme="minorBidi"/>
          <w:sz w:val="14"/>
          <w:szCs w:val="14"/>
        </w:rPr>
      </w:pPr>
    </w:p>
    <w:p w14:paraId="179A6CC1" w14:textId="1B8485E9" w:rsidR="00581860" w:rsidRPr="00581860" w:rsidRDefault="00581860" w:rsidP="00581860">
      <w:pPr>
        <w:pStyle w:val="FSNoteDetail"/>
        <w:spacing w:before="0" w:line="160" w:lineRule="atLeast"/>
        <w:ind w:left="0"/>
        <w:rPr>
          <w:rFonts w:asciiTheme="minorHAnsi" w:hAnsiTheme="minorHAnsi" w:cstheme="minorBidi"/>
          <w:sz w:val="20"/>
          <w:szCs w:val="20"/>
        </w:rPr>
      </w:pPr>
      <w:r w:rsidRPr="00581860">
        <w:rPr>
          <w:rFonts w:asciiTheme="minorHAnsi" w:hAnsiTheme="minorHAnsi" w:cstheme="minorBidi"/>
          <w:sz w:val="20"/>
          <w:szCs w:val="20"/>
        </w:rPr>
        <w:t>The preparation of financial statements in conformity with financial reporting standards at time requires management to make subjective judgements and estimates regarding matters that are inherently uncertain. These judgements and estimates affect reported amounts and disclosure, and actual results could differ from these estimation. The significant accounting judgements and estimates are as follows:</w:t>
      </w:r>
    </w:p>
    <w:p w14:paraId="19D98093" w14:textId="77777777" w:rsidR="00581860" w:rsidRPr="00B62361" w:rsidRDefault="00581860" w:rsidP="00581860">
      <w:pPr>
        <w:pStyle w:val="FSNoteDetail"/>
        <w:spacing w:before="0" w:line="160" w:lineRule="atLeast"/>
        <w:ind w:left="0"/>
        <w:rPr>
          <w:rFonts w:asciiTheme="minorHAnsi" w:hAnsiTheme="minorHAnsi" w:cstheme="minorBidi"/>
          <w:sz w:val="14"/>
          <w:szCs w:val="14"/>
        </w:rPr>
      </w:pPr>
    </w:p>
    <w:p w14:paraId="1A4AECE6" w14:textId="196D0638" w:rsidR="00581860" w:rsidRPr="000B62AB" w:rsidRDefault="00581860" w:rsidP="00581860">
      <w:pPr>
        <w:pStyle w:val="FSNoteDetail"/>
        <w:spacing w:before="0" w:line="160" w:lineRule="atLeast"/>
        <w:ind w:left="0"/>
        <w:rPr>
          <w:rFonts w:asciiTheme="minorHAnsi" w:hAnsiTheme="minorHAnsi" w:cstheme="minorBidi"/>
          <w:i/>
          <w:iCs/>
          <w:sz w:val="20"/>
          <w:szCs w:val="20"/>
        </w:rPr>
      </w:pPr>
      <w:r w:rsidRPr="000B62AB">
        <w:rPr>
          <w:rFonts w:asciiTheme="minorHAnsi" w:hAnsiTheme="minorHAnsi" w:cstheme="minorBidi"/>
          <w:i/>
          <w:iCs/>
          <w:sz w:val="20"/>
          <w:szCs w:val="20"/>
        </w:rPr>
        <w:t xml:space="preserve">Recognition and derecognition of assets and liabilities </w:t>
      </w:r>
    </w:p>
    <w:p w14:paraId="009619EB" w14:textId="77777777" w:rsidR="00581860" w:rsidRPr="00B62361" w:rsidRDefault="00581860" w:rsidP="00581860">
      <w:pPr>
        <w:pStyle w:val="FSNoteDetail"/>
        <w:spacing w:before="0" w:line="160" w:lineRule="atLeast"/>
        <w:ind w:left="0"/>
        <w:rPr>
          <w:rFonts w:asciiTheme="minorHAnsi" w:hAnsiTheme="minorHAnsi" w:cstheme="minorBidi"/>
          <w:sz w:val="14"/>
          <w:szCs w:val="14"/>
        </w:rPr>
      </w:pPr>
    </w:p>
    <w:p w14:paraId="476F03A7" w14:textId="48264E49" w:rsidR="00581860" w:rsidRPr="00581860" w:rsidRDefault="00581860" w:rsidP="00581860">
      <w:pPr>
        <w:pStyle w:val="FSNoteDetail"/>
        <w:spacing w:before="0" w:line="160" w:lineRule="atLeast"/>
        <w:ind w:left="0"/>
        <w:rPr>
          <w:rFonts w:asciiTheme="minorHAnsi" w:hAnsiTheme="minorHAnsi" w:cstheme="minorBidi"/>
          <w:sz w:val="20"/>
          <w:szCs w:val="20"/>
        </w:rPr>
      </w:pPr>
      <w:r w:rsidRPr="00581860">
        <w:rPr>
          <w:rFonts w:asciiTheme="minorHAnsi" w:hAnsiTheme="minorHAnsi" w:cstheme="minorBidi"/>
          <w:sz w:val="20"/>
          <w:szCs w:val="20"/>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p>
    <w:p w14:paraId="77D74FBB" w14:textId="77777777" w:rsidR="000B62AB" w:rsidRPr="00B62361" w:rsidRDefault="000B62AB" w:rsidP="004902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rPr>
          <w:rFonts w:ascii="Calibri" w:hAnsi="Calibri" w:cs="Calibri"/>
          <w:sz w:val="12"/>
          <w:szCs w:val="12"/>
        </w:rPr>
      </w:pPr>
    </w:p>
    <w:p w14:paraId="119C659A" w14:textId="28541D17" w:rsidR="00490272" w:rsidRDefault="00490272" w:rsidP="004902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rPr>
          <w:rFonts w:asciiTheme="minorHAnsi" w:eastAsia="Angsana New" w:hAnsiTheme="minorHAnsi" w:cstheme="minorBidi"/>
          <w:i/>
          <w:iCs/>
          <w:sz w:val="20"/>
          <w:szCs w:val="20"/>
        </w:rPr>
      </w:pPr>
      <w:r w:rsidRPr="000B62AB">
        <w:rPr>
          <w:rFonts w:asciiTheme="minorHAnsi" w:eastAsia="Angsana New" w:hAnsiTheme="minorHAnsi" w:cstheme="minorBidi"/>
          <w:i/>
          <w:iCs/>
          <w:sz w:val="20"/>
          <w:szCs w:val="20"/>
        </w:rPr>
        <w:t>Leases</w:t>
      </w:r>
    </w:p>
    <w:p w14:paraId="3DECCD2D" w14:textId="77777777" w:rsidR="00EA3759" w:rsidRPr="00B62361" w:rsidRDefault="00EA3759" w:rsidP="004902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rPr>
          <w:rFonts w:asciiTheme="minorHAnsi" w:eastAsia="Angsana New" w:hAnsiTheme="minorHAnsi" w:cstheme="minorBidi"/>
          <w:sz w:val="14"/>
          <w:szCs w:val="14"/>
        </w:rPr>
      </w:pPr>
    </w:p>
    <w:p w14:paraId="4EB98C1F" w14:textId="0D2BA80D" w:rsidR="00C66977" w:rsidRDefault="000B62AB" w:rsidP="00581860">
      <w:pPr>
        <w:pStyle w:val="FSNoteDetail"/>
        <w:spacing w:before="0" w:line="160" w:lineRule="atLeast"/>
        <w:ind w:left="0"/>
        <w:rPr>
          <w:rFonts w:asciiTheme="minorHAnsi" w:hAnsiTheme="minorHAnsi" w:cstheme="minorBidi"/>
          <w:sz w:val="16"/>
          <w:szCs w:val="16"/>
        </w:rPr>
      </w:pPr>
      <w:r w:rsidRPr="000B62AB">
        <w:rPr>
          <w:rFonts w:asciiTheme="minorHAnsi" w:hAnsiTheme="minorHAnsi" w:cstheme="minorBidi"/>
          <w:sz w:val="20"/>
          <w:szCs w:val="20"/>
        </w:rPr>
        <w:t xml:space="preserve">At inception of contact, the </w:t>
      </w:r>
      <w:r w:rsidR="00990C96">
        <w:rPr>
          <w:rFonts w:asciiTheme="minorHAnsi" w:hAnsiTheme="minorHAnsi" w:cstheme="minorBidi"/>
          <w:sz w:val="20"/>
          <w:szCs w:val="20"/>
        </w:rPr>
        <w:t>Company</w:t>
      </w:r>
      <w:r w:rsidRPr="000B62AB">
        <w:rPr>
          <w:rFonts w:asciiTheme="minorHAnsi" w:hAnsiTheme="minorHAnsi" w:cstheme="minorBidi"/>
          <w:sz w:val="20"/>
          <w:szCs w:val="20"/>
        </w:rPr>
        <w:t xml:space="preserve"> assesses whether a contract is, or contains, a lease.</w:t>
      </w:r>
      <w:r w:rsidR="00C66977" w:rsidRPr="00C66977">
        <w:rPr>
          <w:rFonts w:asciiTheme="minorHAnsi" w:hAnsiTheme="minorHAnsi" w:cstheme="minorBidi"/>
          <w:sz w:val="20"/>
          <w:szCs w:val="20"/>
        </w:rPr>
        <w:t xml:space="preserve"> The </w:t>
      </w:r>
      <w:r w:rsidR="00EA3759" w:rsidRPr="00EA3759">
        <w:rPr>
          <w:rFonts w:asciiTheme="minorHAnsi" w:hAnsiTheme="minorHAnsi" w:cstheme="minorBidi"/>
          <w:sz w:val="20"/>
          <w:szCs w:val="20"/>
        </w:rPr>
        <w:t>management uses judgment to assess the conditions and details of the contract</w:t>
      </w:r>
      <w:r w:rsidR="00284D19">
        <w:rPr>
          <w:rFonts w:asciiTheme="minorHAnsi" w:hAnsiTheme="minorHAnsi" w:cstheme="minorBidi"/>
          <w:sz w:val="16"/>
          <w:szCs w:val="16"/>
        </w:rPr>
        <w:t>.</w:t>
      </w:r>
    </w:p>
    <w:p w14:paraId="08F8793C" w14:textId="77777777" w:rsidR="00BE18E5" w:rsidRPr="00B62361" w:rsidRDefault="00BE18E5" w:rsidP="00581860">
      <w:pPr>
        <w:pStyle w:val="FSNoteDetail"/>
        <w:spacing w:before="0" w:line="160" w:lineRule="atLeast"/>
        <w:ind w:left="0"/>
        <w:rPr>
          <w:rFonts w:asciiTheme="minorHAnsi" w:hAnsiTheme="minorHAnsi" w:cstheme="minorBidi"/>
          <w:sz w:val="14"/>
          <w:szCs w:val="14"/>
        </w:rPr>
      </w:pPr>
    </w:p>
    <w:p w14:paraId="08EBFE2E" w14:textId="597454A6" w:rsidR="00581860" w:rsidRPr="008E7272" w:rsidRDefault="00581860" w:rsidP="00581860">
      <w:pPr>
        <w:pStyle w:val="FSNoteDetail"/>
        <w:spacing w:before="0" w:line="160" w:lineRule="atLeast"/>
        <w:ind w:left="0"/>
        <w:rPr>
          <w:rFonts w:asciiTheme="minorHAnsi" w:hAnsiTheme="minorHAnsi" w:cstheme="minorBidi"/>
          <w:i/>
          <w:iCs/>
          <w:sz w:val="20"/>
          <w:szCs w:val="20"/>
        </w:rPr>
      </w:pPr>
      <w:r w:rsidRPr="008E7272">
        <w:rPr>
          <w:rFonts w:asciiTheme="minorHAnsi" w:hAnsiTheme="minorHAnsi" w:cstheme="minorBidi"/>
          <w:i/>
          <w:iCs/>
          <w:sz w:val="20"/>
          <w:szCs w:val="20"/>
        </w:rPr>
        <w:t xml:space="preserve">Allowances for expected credit losses of </w:t>
      </w:r>
      <w:r w:rsidR="00B62361">
        <w:rPr>
          <w:rFonts w:asciiTheme="minorHAnsi" w:hAnsiTheme="minorHAnsi" w:cstheme="minorBidi"/>
          <w:i/>
          <w:iCs/>
          <w:sz w:val="20"/>
          <w:szCs w:val="20"/>
        </w:rPr>
        <w:t>securities and derivative business receivables</w:t>
      </w:r>
    </w:p>
    <w:p w14:paraId="4F817E71" w14:textId="77777777" w:rsidR="00581860" w:rsidRPr="00B62361" w:rsidRDefault="00581860" w:rsidP="00581860">
      <w:pPr>
        <w:pStyle w:val="FSNoteDetail"/>
        <w:spacing w:before="0" w:line="160" w:lineRule="atLeast"/>
        <w:ind w:left="0"/>
        <w:rPr>
          <w:rFonts w:asciiTheme="minorHAnsi" w:hAnsiTheme="minorHAnsi" w:cstheme="minorBidi"/>
          <w:sz w:val="14"/>
          <w:szCs w:val="14"/>
        </w:rPr>
      </w:pPr>
    </w:p>
    <w:p w14:paraId="6468FD9A" w14:textId="07D97F5B" w:rsidR="00A65442" w:rsidRDefault="00581860" w:rsidP="00A42B52">
      <w:pPr>
        <w:pStyle w:val="FSNoteDetail"/>
        <w:spacing w:before="0" w:line="160" w:lineRule="atLeast"/>
        <w:ind w:left="0"/>
        <w:rPr>
          <w:rFonts w:asciiTheme="minorHAnsi" w:hAnsiTheme="minorHAnsi" w:cstheme="minorBidi"/>
          <w:sz w:val="20"/>
          <w:szCs w:val="20"/>
        </w:rPr>
      </w:pPr>
      <w:r w:rsidRPr="00581860">
        <w:rPr>
          <w:rFonts w:asciiTheme="minorHAnsi" w:hAnsiTheme="minorHAnsi" w:cstheme="minorBidi"/>
          <w:sz w:val="20"/>
          <w:szCs w:val="20"/>
        </w:rPr>
        <w:t xml:space="preserve">The management is required to use judgement in estimating allowance for expected credit losses for </w:t>
      </w:r>
      <w:r w:rsidR="00B62361" w:rsidRPr="00B62361">
        <w:rPr>
          <w:rFonts w:asciiTheme="minorHAnsi" w:hAnsiTheme="minorHAnsi" w:cstheme="minorBidi"/>
          <w:sz w:val="20"/>
          <w:szCs w:val="20"/>
        </w:rPr>
        <w:t>securities and derivative business receivables</w:t>
      </w:r>
      <w:r w:rsidRPr="00581860">
        <w:rPr>
          <w:rFonts w:asciiTheme="minorHAnsi" w:hAnsiTheme="minorHAnsi" w:cstheme="minorBidi"/>
          <w:sz w:val="20"/>
          <w:szCs w:val="20"/>
        </w:rPr>
        <w:t>. The Company’s calculation of allowance for expected credit losses depends on the criteria used for assessment of a significant increase in credit risk, the development of a model, the risk that collateral value cannot be realised, collective and individual analyses of the status of receivables, the probability of debt collection and the selection of the forecasted macroeconomic data inputs used in the model. The use of different estimates and assumptions could affect the amount of the allowance for credit losses and, therefore, the allowance may need to be adjusted in the future.</w:t>
      </w:r>
    </w:p>
    <w:p w14:paraId="66669DED" w14:textId="77777777" w:rsidR="00BE18E5" w:rsidRPr="00956866" w:rsidRDefault="00BE18E5" w:rsidP="00BE18E5">
      <w:pPr>
        <w:pStyle w:val="FSNoteDetail"/>
        <w:spacing w:before="0" w:line="160" w:lineRule="atLeast"/>
        <w:ind w:left="0"/>
        <w:rPr>
          <w:rFonts w:asciiTheme="minorHAnsi" w:hAnsiTheme="minorHAnsi" w:cstheme="minorBidi"/>
          <w:i/>
          <w:iCs/>
          <w:sz w:val="20"/>
          <w:szCs w:val="20"/>
        </w:rPr>
      </w:pPr>
      <w:r w:rsidRPr="00956866">
        <w:rPr>
          <w:rFonts w:asciiTheme="minorHAnsi" w:hAnsiTheme="minorHAnsi" w:cstheme="minorBidi"/>
          <w:i/>
          <w:iCs/>
          <w:sz w:val="20"/>
          <w:szCs w:val="20"/>
        </w:rPr>
        <w:lastRenderedPageBreak/>
        <w:t>Allowance for impairment of investments</w:t>
      </w:r>
    </w:p>
    <w:p w14:paraId="09C5781A" w14:textId="77777777" w:rsidR="00BE18E5" w:rsidRPr="00F321DD" w:rsidRDefault="00BE18E5" w:rsidP="00BE18E5">
      <w:pPr>
        <w:pStyle w:val="FSNoteDetail"/>
        <w:spacing w:before="0" w:line="160" w:lineRule="atLeast"/>
        <w:ind w:left="0"/>
        <w:rPr>
          <w:rFonts w:asciiTheme="minorHAnsi" w:hAnsiTheme="minorHAnsi" w:cstheme="minorBidi"/>
          <w:sz w:val="16"/>
          <w:szCs w:val="16"/>
        </w:rPr>
      </w:pPr>
    </w:p>
    <w:p w14:paraId="5E04A238" w14:textId="3043F100" w:rsidR="009E2BD8" w:rsidRDefault="00BE18E5" w:rsidP="00A42B52">
      <w:pPr>
        <w:pStyle w:val="FSNoteDetail"/>
        <w:spacing w:before="0" w:line="160" w:lineRule="atLeast"/>
        <w:ind w:left="0"/>
        <w:rPr>
          <w:rFonts w:asciiTheme="minorHAnsi" w:hAnsiTheme="minorHAnsi" w:cstheme="minorBidi"/>
          <w:sz w:val="20"/>
          <w:szCs w:val="20"/>
        </w:rPr>
      </w:pPr>
      <w:r w:rsidRPr="00A42B52">
        <w:rPr>
          <w:rFonts w:asciiTheme="minorHAnsi" w:hAnsiTheme="minorHAnsi" w:cstheme="minorBidi"/>
          <w:sz w:val="20"/>
          <w:szCs w:val="20"/>
        </w:rPr>
        <w:t xml:space="preserve">The </w:t>
      </w:r>
      <w:r>
        <w:rPr>
          <w:rFonts w:asciiTheme="minorHAnsi" w:hAnsiTheme="minorHAnsi" w:cstheme="minorBidi"/>
          <w:sz w:val="20"/>
          <w:szCs w:val="20"/>
        </w:rPr>
        <w:t>Company</w:t>
      </w:r>
      <w:r w:rsidRPr="00A42B52">
        <w:rPr>
          <w:rFonts w:asciiTheme="minorHAnsi" w:hAnsiTheme="minorHAnsi" w:cstheme="minorBidi"/>
          <w:sz w:val="20"/>
          <w:szCs w:val="20"/>
        </w:rPr>
        <w:t xml:space="preserve"> treats the 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39816019" w14:textId="77777777" w:rsidR="00993502" w:rsidRDefault="00993502" w:rsidP="00A42B52">
      <w:pPr>
        <w:pStyle w:val="FSNoteDetail"/>
        <w:spacing w:before="0" w:line="160" w:lineRule="atLeast"/>
        <w:ind w:left="0"/>
        <w:rPr>
          <w:rFonts w:asciiTheme="minorHAnsi" w:hAnsiTheme="minorHAnsi" w:cstheme="minorBidi"/>
          <w:sz w:val="20"/>
          <w:szCs w:val="20"/>
        </w:rPr>
      </w:pPr>
    </w:p>
    <w:p w14:paraId="65735E89" w14:textId="7F8CF7A0" w:rsidR="00A42B52" w:rsidRPr="009E2BD8" w:rsidRDefault="00A42B52" w:rsidP="00A42B52">
      <w:pPr>
        <w:pStyle w:val="FSNoteDetail"/>
        <w:spacing w:before="0" w:line="160" w:lineRule="atLeast"/>
        <w:ind w:left="0"/>
        <w:rPr>
          <w:rFonts w:asciiTheme="minorHAnsi" w:hAnsiTheme="minorHAnsi" w:cstheme="minorBidi"/>
          <w:sz w:val="20"/>
          <w:szCs w:val="20"/>
        </w:rPr>
      </w:pPr>
      <w:r w:rsidRPr="00AF057F">
        <w:rPr>
          <w:rFonts w:asciiTheme="minorHAnsi" w:hAnsiTheme="minorHAnsi" w:cstheme="minorBidi"/>
          <w:i/>
          <w:iCs/>
          <w:sz w:val="20"/>
          <w:szCs w:val="20"/>
        </w:rPr>
        <w:t>Fair value of financial instruments</w:t>
      </w:r>
    </w:p>
    <w:p w14:paraId="5794E369" w14:textId="77777777" w:rsidR="00A42B52" w:rsidRPr="00A44268" w:rsidRDefault="00A42B52" w:rsidP="00A42B52">
      <w:pPr>
        <w:pStyle w:val="FSNoteDetail"/>
        <w:spacing w:before="0" w:line="160" w:lineRule="atLeast"/>
        <w:ind w:left="0"/>
        <w:rPr>
          <w:rFonts w:asciiTheme="minorHAnsi" w:hAnsiTheme="minorHAnsi" w:cstheme="minorBidi"/>
          <w:sz w:val="16"/>
          <w:szCs w:val="16"/>
        </w:rPr>
      </w:pPr>
    </w:p>
    <w:p w14:paraId="15FE8FDB" w14:textId="59BFCBD6" w:rsidR="00A42B52" w:rsidRPr="00A42B52" w:rsidRDefault="00A42B52" w:rsidP="00A42B52">
      <w:pPr>
        <w:pStyle w:val="FSNoteDetail"/>
        <w:spacing w:before="0" w:line="160" w:lineRule="atLeast"/>
        <w:ind w:left="0"/>
        <w:rPr>
          <w:rFonts w:asciiTheme="minorHAnsi" w:hAnsiTheme="minorHAnsi" w:cstheme="minorBidi"/>
          <w:sz w:val="20"/>
          <w:szCs w:val="20"/>
        </w:rPr>
      </w:pPr>
      <w:r w:rsidRPr="00A42B52">
        <w:rPr>
          <w:rFonts w:asciiTheme="minorHAnsi" w:hAnsiTheme="minorHAnsi" w:cstheme="minorBidi"/>
          <w:sz w:val="20"/>
          <w:szCs w:val="20"/>
        </w:rPr>
        <w:t xml:space="preserve">In </w:t>
      </w:r>
      <w:bookmarkStart w:id="1" w:name="_Hlk96786683"/>
      <w:r w:rsidRPr="00A42B52">
        <w:rPr>
          <w:rFonts w:asciiTheme="minorHAnsi" w:hAnsiTheme="minorHAnsi" w:cstheme="minorBidi"/>
          <w:sz w:val="20"/>
          <w:szCs w:val="20"/>
        </w:rPr>
        <w:t xml:space="preserve">determining the fair value of </w:t>
      </w:r>
      <w:bookmarkEnd w:id="1"/>
      <w:r w:rsidRPr="00A42B52">
        <w:rPr>
          <w:rFonts w:asciiTheme="minorHAnsi" w:hAnsiTheme="minorHAnsi" w:cstheme="minorBidi"/>
          <w:sz w:val="20"/>
          <w:szCs w:val="20"/>
        </w:rPr>
        <w:t>financial instruments recognised in the statement of financial position that are not actively traded and for which quoted market prices are not readily available, the management exercises judgement, using a variety of valuation techniques and models. The input to these models is taken from observable markets,</w:t>
      </w:r>
      <w:r w:rsidR="00AF057F">
        <w:rPr>
          <w:rFonts w:asciiTheme="minorHAnsi" w:hAnsiTheme="minorHAnsi" w:cstheme="minorBidi"/>
          <w:sz w:val="20"/>
          <w:szCs w:val="20"/>
        </w:rPr>
        <w:t xml:space="preserve"> </w:t>
      </w:r>
      <w:r w:rsidRPr="00A42B52">
        <w:rPr>
          <w:rFonts w:asciiTheme="minorHAnsi" w:hAnsiTheme="minorHAnsi" w:cstheme="minorBidi"/>
          <w:sz w:val="20"/>
          <w:szCs w:val="20"/>
        </w:rPr>
        <w:t>and includes consideration of credit risk (both the Group and counterparty) liquidity, correlation and longer-term volatility of financial instruments. Change in assumptions about these factors could affect the fair value recognised in the financial statements and disclosures of fair value hierarchy.</w:t>
      </w:r>
    </w:p>
    <w:p w14:paraId="2A3D26CA" w14:textId="3E075098" w:rsidR="0021208D" w:rsidRPr="00BE18E5" w:rsidRDefault="0021208D" w:rsidP="00A42B52">
      <w:pPr>
        <w:pStyle w:val="FSNoteDetail"/>
        <w:spacing w:before="0" w:line="160" w:lineRule="atLeast"/>
        <w:ind w:left="0"/>
        <w:rPr>
          <w:rFonts w:asciiTheme="minorHAnsi" w:hAnsiTheme="minorHAnsi" w:cstheme="minorBidi"/>
          <w:sz w:val="16"/>
          <w:szCs w:val="16"/>
        </w:rPr>
      </w:pPr>
    </w:p>
    <w:p w14:paraId="0A0ADCC2" w14:textId="77777777" w:rsidR="00956866" w:rsidRPr="00956866" w:rsidRDefault="00956866" w:rsidP="00956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22"/>
        <w:rPr>
          <w:rFonts w:ascii="Calibri" w:hAnsi="Calibri" w:cs="Calibri"/>
          <w:i/>
          <w:iCs/>
          <w:spacing w:val="-2"/>
          <w:sz w:val="20"/>
          <w:szCs w:val="20"/>
        </w:rPr>
      </w:pPr>
      <w:r w:rsidRPr="00956866">
        <w:rPr>
          <w:rFonts w:ascii="Calibri" w:hAnsi="Calibri" w:cs="Calibri"/>
          <w:i/>
          <w:iCs/>
          <w:spacing w:val="-2"/>
          <w:sz w:val="20"/>
          <w:szCs w:val="20"/>
        </w:rPr>
        <w:t>Deferred tax assets</w:t>
      </w:r>
    </w:p>
    <w:p w14:paraId="5DC3B566" w14:textId="77777777" w:rsidR="00956866" w:rsidRPr="00C30C1B" w:rsidRDefault="00956866" w:rsidP="00956866">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outlineLvl w:val="0"/>
        <w:rPr>
          <w:rFonts w:ascii="Calibri" w:hAnsi="Calibri" w:cs="Calibri"/>
          <w:sz w:val="16"/>
          <w:szCs w:val="16"/>
        </w:rPr>
      </w:pPr>
    </w:p>
    <w:p w14:paraId="3812E95D" w14:textId="77777777" w:rsidR="00956866" w:rsidRDefault="00956866" w:rsidP="00EE6997">
      <w:pPr>
        <w:pStyle w:val="FSNoteDetail"/>
        <w:tabs>
          <w:tab w:val="left" w:pos="180"/>
        </w:tabs>
        <w:spacing w:before="0" w:line="160" w:lineRule="atLeast"/>
        <w:ind w:left="0"/>
        <w:rPr>
          <w:rFonts w:asciiTheme="minorHAnsi" w:hAnsiTheme="minorHAnsi" w:cstheme="minorBidi"/>
          <w:sz w:val="16"/>
          <w:szCs w:val="16"/>
        </w:rPr>
      </w:pPr>
      <w:r w:rsidRPr="00956866">
        <w:rPr>
          <w:rFonts w:ascii="Calibri" w:eastAsia="Times New Roman" w:hAnsi="Calibri" w:cs="Calibri"/>
          <w:sz w:val="20"/>
          <w:szCs w:val="20"/>
        </w:rPr>
        <w:t xml:space="preserve">Deferred tax assets are recognised when it is highly probable that the </w:t>
      </w:r>
      <w:r>
        <w:rPr>
          <w:rFonts w:ascii="Calibri" w:eastAsia="Times New Roman" w:hAnsi="Calibri" w:cs="Calibri"/>
          <w:sz w:val="20"/>
          <w:szCs w:val="20"/>
        </w:rPr>
        <w:t>Company</w:t>
      </w:r>
      <w:r w:rsidRPr="00956866">
        <w:rPr>
          <w:rFonts w:ascii="Calibri" w:eastAsia="Times New Roman" w:hAnsi="Calibri" w:cs="Calibri"/>
          <w:sz w:val="20"/>
          <w:szCs w:val="20"/>
        </w:rPr>
        <w:t xml:space="preserve"> will generate sufficient taxable profits from their future operations to utilise these deferred tax assets. If management need to estimate the amounts of the deferred tax assets that the </w:t>
      </w:r>
      <w:r>
        <w:rPr>
          <w:rFonts w:ascii="Calibri" w:eastAsia="Times New Roman" w:hAnsi="Calibri" w:cs="Calibri"/>
          <w:sz w:val="20"/>
          <w:szCs w:val="20"/>
        </w:rPr>
        <w:t>Company</w:t>
      </w:r>
      <w:r w:rsidRPr="00956866">
        <w:rPr>
          <w:rFonts w:ascii="Calibri" w:eastAsia="Times New Roman" w:hAnsi="Calibri" w:cs="Calibri"/>
          <w:sz w:val="20"/>
          <w:szCs w:val="20"/>
        </w:rPr>
        <w:t xml:space="preserve"> should recognise, they take into account the amount of taxable profit expected in each future period.</w:t>
      </w:r>
    </w:p>
    <w:p w14:paraId="6913F5A2" w14:textId="77777777" w:rsidR="00EE6997" w:rsidRPr="00EE6997" w:rsidRDefault="00EE6997" w:rsidP="00EE6997">
      <w:pPr>
        <w:pStyle w:val="FSNoteDetail"/>
        <w:spacing w:before="0" w:line="160" w:lineRule="atLeast"/>
        <w:ind w:left="0"/>
        <w:rPr>
          <w:rFonts w:asciiTheme="minorHAnsi" w:hAnsiTheme="minorHAnsi" w:cstheme="minorBidi"/>
          <w:sz w:val="16"/>
          <w:szCs w:val="16"/>
        </w:rPr>
      </w:pPr>
    </w:p>
    <w:p w14:paraId="2188195F" w14:textId="23F1F95E" w:rsidR="00EE6997" w:rsidRPr="00EE6997" w:rsidRDefault="00EE6997" w:rsidP="00EE69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22"/>
        <w:rPr>
          <w:rFonts w:ascii="Calibri" w:hAnsi="Calibri" w:cs="Calibri"/>
          <w:i/>
          <w:iCs/>
          <w:spacing w:val="-2"/>
          <w:sz w:val="20"/>
          <w:szCs w:val="20"/>
        </w:rPr>
      </w:pPr>
      <w:r w:rsidRPr="00EE6997">
        <w:rPr>
          <w:rFonts w:ascii="Calibri" w:hAnsi="Calibri" w:cs="Calibri"/>
          <w:i/>
          <w:iCs/>
          <w:spacing w:val="-2"/>
          <w:sz w:val="20"/>
          <w:szCs w:val="20"/>
        </w:rPr>
        <w:t>Premises improvement and equipment and depreciation</w:t>
      </w:r>
    </w:p>
    <w:p w14:paraId="14F85AA6" w14:textId="77777777" w:rsidR="00EE6997" w:rsidRPr="00EE6997" w:rsidRDefault="00EE6997" w:rsidP="00EE6997">
      <w:pPr>
        <w:pStyle w:val="FSNoteDetail"/>
        <w:spacing w:before="0" w:line="160" w:lineRule="atLeast"/>
        <w:ind w:left="0"/>
        <w:rPr>
          <w:rFonts w:asciiTheme="minorHAnsi" w:hAnsiTheme="minorHAnsi" w:cstheme="minorBidi"/>
          <w:sz w:val="16"/>
          <w:szCs w:val="16"/>
        </w:rPr>
      </w:pPr>
    </w:p>
    <w:p w14:paraId="7D421791" w14:textId="101D3D49" w:rsidR="00EE6997" w:rsidRDefault="00EE6997" w:rsidP="00EE6997">
      <w:pPr>
        <w:pStyle w:val="FSNoteDetail"/>
        <w:spacing w:before="0" w:line="160" w:lineRule="atLeast"/>
        <w:ind w:left="0"/>
        <w:rPr>
          <w:rFonts w:asciiTheme="minorHAnsi" w:hAnsiTheme="minorHAnsi" w:cstheme="minorBidi"/>
          <w:sz w:val="20"/>
          <w:szCs w:val="20"/>
        </w:rPr>
      </w:pPr>
      <w:r w:rsidRPr="00EE6997">
        <w:rPr>
          <w:rFonts w:asciiTheme="minorHAnsi" w:hAnsiTheme="minorHAnsi" w:cstheme="minorBidi"/>
          <w:sz w:val="20"/>
          <w:szCs w:val="20"/>
        </w:rPr>
        <w:t xml:space="preserve">In determining depreciation of premises improvement and equipment, the management is required to make estimates of the useful lives and salvage values of the </w:t>
      </w:r>
      <w:r w:rsidR="00EA6709">
        <w:rPr>
          <w:rFonts w:ascii="Calibri" w:eastAsia="Times New Roman" w:hAnsi="Calibri" w:cs="Calibri"/>
          <w:sz w:val="20"/>
          <w:szCs w:val="20"/>
        </w:rPr>
        <w:t>Company</w:t>
      </w:r>
      <w:r w:rsidRPr="00EE6997">
        <w:rPr>
          <w:rFonts w:asciiTheme="minorHAnsi" w:hAnsiTheme="minorHAnsi" w:cstheme="minorBidi"/>
          <w:sz w:val="20"/>
          <w:szCs w:val="20"/>
        </w:rPr>
        <w:t>’s equipment and to review estimate useful lives and salvage values when there are any changes.</w:t>
      </w:r>
    </w:p>
    <w:p w14:paraId="732C7353" w14:textId="77777777" w:rsidR="00EE6997" w:rsidRPr="00EE6997" w:rsidRDefault="00EE6997" w:rsidP="00EE6997">
      <w:pPr>
        <w:pStyle w:val="FSNoteDetail"/>
        <w:spacing w:before="0" w:line="160" w:lineRule="atLeast"/>
        <w:ind w:left="0"/>
        <w:rPr>
          <w:rFonts w:asciiTheme="minorHAnsi" w:hAnsiTheme="minorHAnsi" w:cstheme="minorBidi"/>
          <w:sz w:val="16"/>
          <w:szCs w:val="16"/>
        </w:rPr>
      </w:pPr>
    </w:p>
    <w:p w14:paraId="39ABACA4" w14:textId="3FB109F2" w:rsidR="00956866" w:rsidRDefault="00EE6997" w:rsidP="00EE6997">
      <w:pPr>
        <w:pStyle w:val="FSNoteDetail"/>
        <w:spacing w:before="0" w:line="160" w:lineRule="atLeast"/>
        <w:ind w:left="0"/>
        <w:rPr>
          <w:rFonts w:asciiTheme="minorHAnsi" w:hAnsiTheme="minorHAnsi" w:cstheme="minorBidi"/>
          <w:sz w:val="20"/>
          <w:szCs w:val="20"/>
        </w:rPr>
      </w:pPr>
      <w:r w:rsidRPr="00EE6997">
        <w:rPr>
          <w:rFonts w:asciiTheme="minorHAnsi" w:hAnsiTheme="minorHAnsi" w:cstheme="minorBidi"/>
          <w:sz w:val="20"/>
          <w:szCs w:val="20"/>
        </w:rPr>
        <w:t>In addition, the management is required to review premises improvement and equipment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14:paraId="05D75F9C" w14:textId="77777777" w:rsidR="008D38DD" w:rsidRPr="008D38DD" w:rsidRDefault="008D38DD" w:rsidP="00EE6997">
      <w:pPr>
        <w:pStyle w:val="FSNoteDetail"/>
        <w:spacing w:before="0" w:line="160" w:lineRule="atLeast"/>
        <w:ind w:left="0"/>
        <w:rPr>
          <w:rFonts w:asciiTheme="minorHAnsi" w:hAnsiTheme="minorHAnsi" w:cstheme="minorBidi"/>
          <w:sz w:val="16"/>
          <w:szCs w:val="16"/>
        </w:rPr>
      </w:pPr>
    </w:p>
    <w:p w14:paraId="785A7BB7" w14:textId="77777777" w:rsidR="008D38DD" w:rsidRPr="008D38DD" w:rsidRDefault="00EA6709" w:rsidP="00EE6997">
      <w:pPr>
        <w:pStyle w:val="FSNoteDetail"/>
        <w:spacing w:before="0" w:line="160" w:lineRule="atLeast"/>
        <w:ind w:left="0"/>
        <w:rPr>
          <w:rFonts w:asciiTheme="minorHAnsi" w:hAnsiTheme="minorHAnsi" w:cstheme="minorBidi"/>
          <w:i/>
          <w:iCs/>
          <w:sz w:val="20"/>
          <w:szCs w:val="20"/>
        </w:rPr>
      </w:pPr>
      <w:r w:rsidRPr="008D38DD">
        <w:rPr>
          <w:rFonts w:asciiTheme="minorHAnsi" w:hAnsiTheme="minorHAnsi" w:cstheme="minorBidi"/>
          <w:i/>
          <w:iCs/>
          <w:sz w:val="20"/>
          <w:szCs w:val="20"/>
        </w:rPr>
        <w:t>Post-employment benefits under defined benefit plans</w:t>
      </w:r>
      <w:r w:rsidRPr="008D38DD">
        <w:rPr>
          <w:i/>
          <w:iCs/>
        </w:rPr>
        <w:t xml:space="preserve"> </w:t>
      </w:r>
    </w:p>
    <w:p w14:paraId="0B5E6763" w14:textId="77777777" w:rsidR="008D38DD" w:rsidRPr="008D38DD" w:rsidRDefault="008D38DD" w:rsidP="00EE6997">
      <w:pPr>
        <w:pStyle w:val="FSNoteDetail"/>
        <w:spacing w:before="0" w:line="160" w:lineRule="atLeast"/>
        <w:ind w:left="0"/>
        <w:rPr>
          <w:rFonts w:asciiTheme="minorHAnsi" w:hAnsiTheme="minorHAnsi" w:cstheme="minorBidi"/>
          <w:sz w:val="16"/>
          <w:szCs w:val="16"/>
        </w:rPr>
      </w:pPr>
    </w:p>
    <w:p w14:paraId="37C7C3FA" w14:textId="327B9D38" w:rsidR="00EA6709" w:rsidRDefault="00EA6709" w:rsidP="00EE6997">
      <w:pPr>
        <w:pStyle w:val="FSNoteDetail"/>
        <w:spacing w:before="0" w:line="160" w:lineRule="atLeast"/>
        <w:ind w:left="0"/>
        <w:rPr>
          <w:rFonts w:asciiTheme="minorHAnsi" w:hAnsiTheme="minorHAnsi" w:cstheme="minorBidi"/>
          <w:sz w:val="20"/>
          <w:szCs w:val="20"/>
        </w:rPr>
      </w:pPr>
      <w:r w:rsidRPr="00EA6709">
        <w:rPr>
          <w:rFonts w:asciiTheme="minorHAnsi" w:hAnsiTheme="minorHAnsi" w:cstheme="minorBidi"/>
          <w:sz w:val="20"/>
          <w:szCs w:val="20"/>
        </w:rPr>
        <w:t>The obligation under the defined benefit plan is determined based on actuarial techniques. Such determination is made based on various assumptions, including discount rate, future salary increase rate, staff turnover rate and mortality rate.</w:t>
      </w:r>
    </w:p>
    <w:p w14:paraId="2638072B" w14:textId="77777777" w:rsidR="00E65FE2" w:rsidRPr="00E65FE2" w:rsidRDefault="00E65FE2" w:rsidP="00EE6997">
      <w:pPr>
        <w:pStyle w:val="FSNoteDetail"/>
        <w:spacing w:before="0" w:line="160" w:lineRule="atLeast"/>
        <w:ind w:left="0"/>
        <w:rPr>
          <w:rFonts w:asciiTheme="minorHAnsi" w:hAnsiTheme="minorHAnsi" w:cstheme="minorBidi"/>
          <w:sz w:val="16"/>
          <w:szCs w:val="16"/>
        </w:rPr>
      </w:pPr>
    </w:p>
    <w:p w14:paraId="4B4B3400" w14:textId="44951449" w:rsidR="008D38DD" w:rsidRPr="00523ED9" w:rsidRDefault="00E65FE2" w:rsidP="00EE6997">
      <w:pPr>
        <w:pStyle w:val="FSNoteDetail"/>
        <w:spacing w:before="0" w:line="160" w:lineRule="atLeast"/>
        <w:ind w:left="0"/>
        <w:rPr>
          <w:rFonts w:asciiTheme="minorHAnsi" w:hAnsiTheme="minorHAnsi" w:cstheme="minorBidi"/>
          <w:i/>
          <w:iCs/>
          <w:sz w:val="20"/>
          <w:szCs w:val="20"/>
        </w:rPr>
      </w:pPr>
      <w:r w:rsidRPr="00523ED9">
        <w:rPr>
          <w:rFonts w:asciiTheme="minorHAnsi" w:hAnsiTheme="minorHAnsi" w:cstheme="minorBidi"/>
          <w:i/>
          <w:iCs/>
          <w:sz w:val="20"/>
          <w:szCs w:val="20"/>
        </w:rPr>
        <w:t>Litigation</w:t>
      </w:r>
    </w:p>
    <w:p w14:paraId="7727953C" w14:textId="77777777" w:rsidR="00E65FE2" w:rsidRPr="00E65FE2" w:rsidRDefault="00E65FE2" w:rsidP="00EE6997">
      <w:pPr>
        <w:pStyle w:val="FSNoteDetail"/>
        <w:spacing w:before="0" w:line="160" w:lineRule="atLeast"/>
        <w:ind w:left="0"/>
        <w:rPr>
          <w:rFonts w:asciiTheme="minorHAnsi" w:hAnsiTheme="minorHAnsi" w:cstheme="minorBidi"/>
          <w:sz w:val="16"/>
          <w:szCs w:val="16"/>
        </w:rPr>
      </w:pPr>
    </w:p>
    <w:p w14:paraId="1B792C8F" w14:textId="4E77BD82" w:rsidR="00E65FE2" w:rsidRDefault="00E65FE2" w:rsidP="00EE6997">
      <w:pPr>
        <w:pStyle w:val="FSNoteDetail"/>
        <w:spacing w:before="0" w:line="160" w:lineRule="atLeast"/>
        <w:ind w:left="0"/>
        <w:rPr>
          <w:rFonts w:asciiTheme="minorHAnsi" w:hAnsiTheme="minorHAnsi" w:cstheme="minorBidi"/>
          <w:sz w:val="20"/>
          <w:szCs w:val="20"/>
        </w:rPr>
      </w:pPr>
      <w:r w:rsidRPr="00E65FE2">
        <w:rPr>
          <w:rFonts w:asciiTheme="minorHAnsi" w:hAnsiTheme="minorHAnsi" w:cstheme="minorBidi"/>
          <w:sz w:val="20"/>
          <w:szCs w:val="20"/>
        </w:rPr>
        <w:t>The Company has contingent liabilities as a result of litigation. The Company’s management has used judgement to assess of the results of the litigation and recorded provision for contingent liabilities as at the end of reporting period. In case where they believe that no loss will result, the contingent liabilities are not recorded.</w:t>
      </w:r>
    </w:p>
    <w:p w14:paraId="13953032" w14:textId="6C328C96" w:rsidR="002363E2" w:rsidRPr="00F321DD" w:rsidRDefault="002363E2" w:rsidP="00C35E8B">
      <w:pPr>
        <w:pStyle w:val="FSNoteDetail"/>
        <w:tabs>
          <w:tab w:val="left" w:pos="180"/>
        </w:tabs>
        <w:spacing w:before="0" w:line="160" w:lineRule="atLeast"/>
        <w:ind w:left="0"/>
        <w:rPr>
          <w:rFonts w:asciiTheme="minorHAnsi" w:hAnsiTheme="minorHAnsi" w:cstheme="minorBidi"/>
          <w:sz w:val="16"/>
          <w:szCs w:val="16"/>
        </w:rPr>
      </w:pPr>
    </w:p>
    <w:p w14:paraId="74DDBBD3" w14:textId="4CD5FBFC" w:rsidR="00D40368" w:rsidRPr="00D40368" w:rsidRDefault="00D40368" w:rsidP="00C45DE9">
      <w:pPr>
        <w:pStyle w:val="ListParagraph"/>
        <w:numPr>
          <w:ilvl w:val="0"/>
          <w:numId w:val="1"/>
        </w:numPr>
        <w:tabs>
          <w:tab w:val="left" w:pos="567"/>
        </w:tabs>
        <w:ind w:left="0" w:firstLine="0"/>
        <w:jc w:val="thaiDistribute"/>
        <w:rPr>
          <w:rFonts w:ascii="Calibri" w:hAnsi="Calibri" w:cs="Calibri"/>
          <w:b/>
          <w:bCs/>
          <w:sz w:val="20"/>
          <w:szCs w:val="20"/>
        </w:rPr>
      </w:pPr>
      <w:r w:rsidRPr="00D40368">
        <w:rPr>
          <w:rFonts w:ascii="Calibri" w:hAnsi="Calibri" w:cs="Calibri"/>
          <w:b/>
          <w:bCs/>
          <w:sz w:val="20"/>
          <w:szCs w:val="20"/>
        </w:rPr>
        <w:t xml:space="preserve">RESTATEMENT OF </w:t>
      </w:r>
      <w:r w:rsidR="00443004">
        <w:rPr>
          <w:rFonts w:ascii="Calibri" w:hAnsi="Calibri" w:cs="Calibri"/>
          <w:b/>
          <w:bCs/>
          <w:sz w:val="20"/>
          <w:szCs w:val="20"/>
        </w:rPr>
        <w:t xml:space="preserve">THE </w:t>
      </w:r>
      <w:r w:rsidRPr="00D40368">
        <w:rPr>
          <w:rFonts w:ascii="Calibri" w:hAnsi="Calibri" w:cs="Calibri"/>
          <w:b/>
          <w:bCs/>
          <w:sz w:val="20"/>
          <w:szCs w:val="20"/>
        </w:rPr>
        <w:t xml:space="preserve">FINANCIAL STATEMENTS </w:t>
      </w:r>
    </w:p>
    <w:p w14:paraId="00043EF2" w14:textId="4880669E" w:rsidR="00D40368" w:rsidRPr="006E744C" w:rsidRDefault="00D40368" w:rsidP="00C3188E">
      <w:pPr>
        <w:pStyle w:val="FSNoteDetail"/>
        <w:tabs>
          <w:tab w:val="left" w:pos="180"/>
        </w:tabs>
        <w:spacing w:before="0" w:line="160" w:lineRule="atLeast"/>
        <w:ind w:left="0"/>
        <w:rPr>
          <w:rFonts w:asciiTheme="minorHAnsi" w:hAnsiTheme="minorHAnsi" w:cstheme="minorBidi"/>
          <w:sz w:val="16"/>
          <w:szCs w:val="16"/>
        </w:rPr>
      </w:pPr>
    </w:p>
    <w:p w14:paraId="70A9F92F" w14:textId="7FE46602" w:rsidR="002C068B" w:rsidRDefault="002C068B" w:rsidP="002C068B">
      <w:pPr>
        <w:pStyle w:val="FSNoteDetail"/>
        <w:tabs>
          <w:tab w:val="left" w:pos="180"/>
        </w:tabs>
        <w:spacing w:before="0" w:line="160" w:lineRule="atLeast"/>
        <w:ind w:left="0"/>
        <w:rPr>
          <w:rFonts w:asciiTheme="minorHAnsi" w:hAnsiTheme="minorHAnsi" w:cstheme="minorBidi"/>
          <w:sz w:val="20"/>
          <w:szCs w:val="20"/>
        </w:rPr>
      </w:pPr>
      <w:r w:rsidRPr="00D40368">
        <w:rPr>
          <w:rFonts w:asciiTheme="minorHAnsi" w:hAnsiTheme="minorHAnsi" w:cstheme="minorBidi"/>
          <w:sz w:val="20"/>
          <w:szCs w:val="20"/>
        </w:rPr>
        <w:t xml:space="preserve">During the </w:t>
      </w:r>
      <w:r w:rsidR="00CD6ABC">
        <w:rPr>
          <w:rFonts w:asciiTheme="minorHAnsi" w:hAnsiTheme="minorHAnsi" w:cstheme="minorBidi"/>
          <w:sz w:val="20"/>
          <w:szCs w:val="20"/>
        </w:rPr>
        <w:t>year</w:t>
      </w:r>
      <w:r>
        <w:rPr>
          <w:rFonts w:asciiTheme="minorHAnsi" w:hAnsiTheme="minorHAnsi" w:cstheme="minorBidi"/>
          <w:sz w:val="20"/>
          <w:szCs w:val="20"/>
        </w:rPr>
        <w:t xml:space="preserve"> of 2021</w:t>
      </w:r>
      <w:r w:rsidRPr="00D40368">
        <w:rPr>
          <w:rFonts w:asciiTheme="minorHAnsi" w:hAnsiTheme="minorHAnsi" w:cstheme="minorBidi"/>
          <w:sz w:val="20"/>
          <w:szCs w:val="20"/>
        </w:rPr>
        <w:t xml:space="preserve">, the </w:t>
      </w:r>
      <w:r w:rsidR="00284D19">
        <w:rPr>
          <w:rFonts w:asciiTheme="minorHAnsi" w:hAnsiTheme="minorHAnsi" w:cstheme="minorBidi"/>
          <w:sz w:val="20"/>
          <w:szCs w:val="20"/>
        </w:rPr>
        <w:t>Company</w:t>
      </w:r>
      <w:r w:rsidRPr="00D40368">
        <w:rPr>
          <w:rFonts w:asciiTheme="minorHAnsi" w:hAnsiTheme="minorHAnsi" w:cstheme="minorBidi"/>
          <w:sz w:val="20"/>
          <w:szCs w:val="20"/>
        </w:rPr>
        <w:t xml:space="preserve"> had retro</w:t>
      </w:r>
      <w:r w:rsidR="00471C04">
        <w:rPr>
          <w:rFonts w:asciiTheme="minorHAnsi" w:hAnsiTheme="minorHAnsi" w:cstheme="minorBidi"/>
          <w:sz w:val="20"/>
          <w:szCs w:val="20"/>
        </w:rPr>
        <w:t>spec</w:t>
      </w:r>
      <w:r w:rsidRPr="00D40368">
        <w:rPr>
          <w:rFonts w:asciiTheme="minorHAnsi" w:hAnsiTheme="minorHAnsi" w:cstheme="minorBidi"/>
          <w:sz w:val="20"/>
          <w:szCs w:val="20"/>
        </w:rPr>
        <w:t>tive adjustments and reclassifications to the financial statements. The details were as follows:</w:t>
      </w:r>
    </w:p>
    <w:p w14:paraId="7A20C970" w14:textId="77777777" w:rsidR="00D40368" w:rsidRPr="006E744C" w:rsidRDefault="00D40368" w:rsidP="00C3188E">
      <w:pPr>
        <w:pStyle w:val="FSNoteDetail"/>
        <w:tabs>
          <w:tab w:val="left" w:pos="180"/>
        </w:tabs>
        <w:spacing w:before="0" w:line="160" w:lineRule="atLeast"/>
        <w:ind w:left="0"/>
        <w:rPr>
          <w:rFonts w:asciiTheme="minorHAnsi" w:hAnsiTheme="minorHAnsi" w:cstheme="minorBidi"/>
          <w:sz w:val="16"/>
          <w:szCs w:val="16"/>
        </w:rPr>
      </w:pPr>
    </w:p>
    <w:p w14:paraId="033CBA3A" w14:textId="4C46DA47" w:rsidR="00D40368" w:rsidRDefault="00D40368" w:rsidP="00C45DE9">
      <w:pPr>
        <w:pStyle w:val="FSNoteDetail"/>
        <w:numPr>
          <w:ilvl w:val="1"/>
          <w:numId w:val="1"/>
        </w:numPr>
        <w:tabs>
          <w:tab w:val="left" w:pos="567"/>
        </w:tabs>
        <w:spacing w:before="0" w:line="160" w:lineRule="atLeast"/>
        <w:ind w:left="0" w:firstLine="0"/>
        <w:rPr>
          <w:rFonts w:asciiTheme="minorHAnsi" w:hAnsiTheme="minorHAnsi" w:cstheme="minorBidi"/>
          <w:b/>
          <w:bCs/>
          <w:sz w:val="20"/>
          <w:szCs w:val="20"/>
        </w:rPr>
      </w:pPr>
      <w:r w:rsidRPr="00420248">
        <w:rPr>
          <w:rFonts w:asciiTheme="minorHAnsi" w:hAnsiTheme="minorHAnsi" w:cstheme="minorBidi"/>
          <w:b/>
          <w:bCs/>
          <w:sz w:val="20"/>
          <w:szCs w:val="20"/>
        </w:rPr>
        <w:t>The preparation of consolidated financial statements</w:t>
      </w:r>
    </w:p>
    <w:p w14:paraId="5530AA63" w14:textId="2A416C96" w:rsidR="00B061E4" w:rsidRPr="006E744C" w:rsidRDefault="00B061E4" w:rsidP="00B061E4">
      <w:pPr>
        <w:pStyle w:val="FSNoteDetail"/>
        <w:tabs>
          <w:tab w:val="left" w:pos="567"/>
        </w:tabs>
        <w:spacing w:before="0" w:line="160" w:lineRule="atLeast"/>
        <w:ind w:left="0"/>
        <w:rPr>
          <w:rFonts w:asciiTheme="minorHAnsi" w:hAnsiTheme="minorHAnsi" w:cstheme="minorBidi"/>
          <w:b/>
          <w:bCs/>
          <w:sz w:val="16"/>
          <w:szCs w:val="16"/>
        </w:rPr>
      </w:pPr>
    </w:p>
    <w:p w14:paraId="70F7B4DE" w14:textId="35BB3448" w:rsidR="000237FE" w:rsidRDefault="002C068B" w:rsidP="001F6520">
      <w:pPr>
        <w:pStyle w:val="FSNoteDetail"/>
        <w:tabs>
          <w:tab w:val="left" w:pos="567"/>
        </w:tabs>
        <w:spacing w:before="0" w:line="160" w:lineRule="atLeast"/>
        <w:ind w:left="0"/>
        <w:rPr>
          <w:rFonts w:asciiTheme="minorHAnsi" w:hAnsiTheme="minorHAnsi" w:cstheme="minorBidi"/>
          <w:sz w:val="20"/>
          <w:szCs w:val="20"/>
        </w:rPr>
      </w:pPr>
      <w:r w:rsidRPr="00B061E4">
        <w:rPr>
          <w:rFonts w:asciiTheme="minorHAnsi" w:hAnsiTheme="minorHAnsi" w:cstheme="minorBidi"/>
          <w:sz w:val="20"/>
          <w:szCs w:val="20"/>
        </w:rPr>
        <w:t xml:space="preserve">The present executive assessed that the subsidiary was an entity controlled by the </w:t>
      </w:r>
      <w:r w:rsidR="002363E2">
        <w:rPr>
          <w:rFonts w:asciiTheme="minorHAnsi" w:hAnsiTheme="minorHAnsi" w:cstheme="minorBidi"/>
          <w:sz w:val="20"/>
          <w:szCs w:val="20"/>
        </w:rPr>
        <w:t>Company</w:t>
      </w:r>
      <w:r w:rsidRPr="00B061E4">
        <w:rPr>
          <w:rFonts w:asciiTheme="minorHAnsi" w:hAnsiTheme="minorHAnsi" w:cstheme="minorBidi"/>
          <w:sz w:val="20"/>
          <w:szCs w:val="20"/>
        </w:rPr>
        <w:t xml:space="preserve"> or not by consideration the fact and situation which indicated that align with the criteria of Thai Financial Reporting Standard No. 10 </w:t>
      </w:r>
      <w:r w:rsidR="0055170C">
        <w:rPr>
          <w:rFonts w:asciiTheme="minorHAnsi" w:hAnsiTheme="minorHAnsi" w:cstheme="minorBidi"/>
          <w:sz w:val="20"/>
          <w:szCs w:val="20"/>
        </w:rPr>
        <w:t>“</w:t>
      </w:r>
      <w:r w:rsidRPr="00B061E4">
        <w:rPr>
          <w:rFonts w:asciiTheme="minorHAnsi" w:hAnsiTheme="minorHAnsi" w:cstheme="minorBidi"/>
          <w:sz w:val="20"/>
          <w:szCs w:val="20"/>
        </w:rPr>
        <w:t>Consolidated Financial Statements</w:t>
      </w:r>
      <w:r w:rsidR="0055170C">
        <w:rPr>
          <w:rFonts w:asciiTheme="minorHAnsi" w:hAnsiTheme="minorHAnsi" w:cstheme="minorBidi"/>
          <w:sz w:val="20"/>
          <w:szCs w:val="20"/>
        </w:rPr>
        <w:t>”</w:t>
      </w:r>
      <w:r w:rsidRPr="00B061E4">
        <w:rPr>
          <w:rFonts w:asciiTheme="minorHAnsi" w:hAnsiTheme="minorHAnsi" w:cstheme="minorBidi"/>
          <w:sz w:val="20"/>
          <w:szCs w:val="20"/>
        </w:rPr>
        <w:t xml:space="preserve"> and include the assessment of the category of joint agreement that is joint operation or joint venture by assessment the rights and obligation of the party of a joint agreement of Thai Financial Reporting Standard No. 11 </w:t>
      </w:r>
      <w:r w:rsidR="0055170C">
        <w:rPr>
          <w:rFonts w:asciiTheme="minorHAnsi" w:hAnsiTheme="minorHAnsi" w:cstheme="minorBidi"/>
          <w:sz w:val="20"/>
          <w:szCs w:val="20"/>
        </w:rPr>
        <w:t>“</w:t>
      </w:r>
      <w:r w:rsidRPr="00B061E4">
        <w:rPr>
          <w:rFonts w:asciiTheme="minorHAnsi" w:hAnsiTheme="minorHAnsi" w:cstheme="minorBidi"/>
          <w:sz w:val="20"/>
          <w:szCs w:val="20"/>
        </w:rPr>
        <w:t>Joint Arrangements</w:t>
      </w:r>
      <w:r w:rsidR="0055170C">
        <w:rPr>
          <w:rFonts w:asciiTheme="minorHAnsi" w:hAnsiTheme="minorHAnsi" w:cstheme="minorBidi"/>
          <w:sz w:val="20"/>
          <w:szCs w:val="20"/>
        </w:rPr>
        <w:t>”</w:t>
      </w:r>
      <w:r w:rsidRPr="00B061E4">
        <w:rPr>
          <w:rFonts w:asciiTheme="minorHAnsi" w:hAnsiTheme="minorHAnsi" w:cstheme="minorBidi"/>
          <w:sz w:val="20"/>
          <w:szCs w:val="20"/>
        </w:rPr>
        <w:t xml:space="preserve"> and assessed the having of significant influence specified in Thai Accounting Standards No. 28 </w:t>
      </w:r>
      <w:r w:rsidR="00DE4FFA">
        <w:rPr>
          <w:rFonts w:asciiTheme="minorHAnsi" w:hAnsiTheme="minorHAnsi" w:cstheme="minorBidi"/>
          <w:sz w:val="20"/>
          <w:szCs w:val="20"/>
        </w:rPr>
        <w:t>“</w:t>
      </w:r>
      <w:r w:rsidRPr="00B061E4">
        <w:rPr>
          <w:rFonts w:asciiTheme="minorHAnsi" w:hAnsiTheme="minorHAnsi" w:cstheme="minorBidi"/>
          <w:sz w:val="20"/>
          <w:szCs w:val="20"/>
        </w:rPr>
        <w:t>Investment in Associates and Joint ventures</w:t>
      </w:r>
      <w:r w:rsidR="00DE4FFA">
        <w:rPr>
          <w:rFonts w:asciiTheme="minorHAnsi" w:hAnsiTheme="minorHAnsi" w:cstheme="minorBidi"/>
          <w:sz w:val="20"/>
          <w:szCs w:val="20"/>
        </w:rPr>
        <w:t>”</w:t>
      </w:r>
      <w:r w:rsidRPr="00B061E4">
        <w:rPr>
          <w:rFonts w:asciiTheme="minorHAnsi" w:hAnsiTheme="minorHAnsi" w:cstheme="minorBidi"/>
          <w:sz w:val="20"/>
          <w:szCs w:val="20"/>
        </w:rPr>
        <w:t xml:space="preserve">. The result of such assessment found that it had an effect to the accounting method for </w:t>
      </w:r>
      <w:r w:rsidRPr="00B061E4">
        <w:rPr>
          <w:rFonts w:asciiTheme="minorHAnsi" w:hAnsiTheme="minorHAnsi" w:cstheme="minorBidi"/>
          <w:sz w:val="20"/>
          <w:szCs w:val="20"/>
        </w:rPr>
        <w:lastRenderedPageBreak/>
        <w:t>preparation the consolidated financial statements and accounting method for the equity in certain companies which was formerly considered as subsidiar</w:t>
      </w:r>
      <w:r>
        <w:rPr>
          <w:rFonts w:asciiTheme="minorHAnsi" w:hAnsiTheme="minorHAnsi" w:cstheme="minorBidi"/>
          <w:sz w:val="20"/>
          <w:szCs w:val="20"/>
        </w:rPr>
        <w:t>ies</w:t>
      </w:r>
      <w:r w:rsidRPr="00B061E4">
        <w:rPr>
          <w:rFonts w:asciiTheme="minorHAnsi" w:hAnsiTheme="minorHAnsi" w:cstheme="minorBidi"/>
          <w:sz w:val="20"/>
          <w:szCs w:val="20"/>
        </w:rPr>
        <w:t xml:space="preserve"> </w:t>
      </w:r>
      <w:r>
        <w:rPr>
          <w:rFonts w:asciiTheme="minorHAnsi" w:hAnsiTheme="minorHAnsi" w:cstheme="minorBidi"/>
          <w:sz w:val="20"/>
          <w:szCs w:val="20"/>
        </w:rPr>
        <w:t xml:space="preserve">or associates </w:t>
      </w:r>
      <w:r w:rsidRPr="00B061E4">
        <w:rPr>
          <w:rFonts w:asciiTheme="minorHAnsi" w:hAnsiTheme="minorHAnsi" w:cstheme="minorBidi"/>
          <w:sz w:val="20"/>
          <w:szCs w:val="20"/>
        </w:rPr>
        <w:t xml:space="preserve">since the day that made an investment </w:t>
      </w:r>
      <w:r>
        <w:rPr>
          <w:rFonts w:asciiTheme="minorHAnsi" w:hAnsiTheme="minorHAnsi" w:cstheme="minorBidi"/>
          <w:sz w:val="20"/>
          <w:szCs w:val="20"/>
        </w:rPr>
        <w:t xml:space="preserve">in 2 companies </w:t>
      </w:r>
      <w:r w:rsidRPr="00B061E4">
        <w:rPr>
          <w:rFonts w:asciiTheme="minorHAnsi" w:hAnsiTheme="minorHAnsi" w:cstheme="minorBidi"/>
          <w:sz w:val="20"/>
          <w:szCs w:val="20"/>
        </w:rPr>
        <w:t>as follows:</w:t>
      </w:r>
    </w:p>
    <w:p w14:paraId="69D16D05" w14:textId="77777777" w:rsidR="00696CCD" w:rsidRPr="00696CCD" w:rsidRDefault="00696CCD" w:rsidP="001F6520">
      <w:pPr>
        <w:pStyle w:val="FSNoteDetail"/>
        <w:tabs>
          <w:tab w:val="left" w:pos="567"/>
        </w:tabs>
        <w:spacing w:before="0" w:line="160" w:lineRule="atLeast"/>
        <w:ind w:left="0"/>
        <w:rPr>
          <w:rFonts w:asciiTheme="minorHAnsi" w:hAnsiTheme="minorHAnsi" w:cstheme="minorBidi"/>
          <w:sz w:val="16"/>
          <w:szCs w:val="16"/>
        </w:rPr>
      </w:pPr>
    </w:p>
    <w:p w14:paraId="387B7531" w14:textId="42B33B53" w:rsidR="00B501D7" w:rsidRDefault="00B501D7" w:rsidP="001F6520">
      <w:pPr>
        <w:pStyle w:val="FSNoteDetail"/>
        <w:tabs>
          <w:tab w:val="left" w:pos="567"/>
        </w:tabs>
        <w:spacing w:before="0" w:line="160" w:lineRule="atLeast"/>
        <w:ind w:left="0"/>
        <w:rPr>
          <w:rFonts w:asciiTheme="minorHAnsi" w:hAnsiTheme="minorHAnsi" w:cstheme="minorBidi"/>
          <w:b/>
          <w:bCs/>
          <w:sz w:val="20"/>
          <w:szCs w:val="20"/>
        </w:rPr>
      </w:pPr>
      <w:r>
        <w:rPr>
          <w:rFonts w:asciiTheme="minorHAnsi" w:hAnsiTheme="minorHAnsi" w:cstheme="minorBidi"/>
          <w:b/>
          <w:bCs/>
          <w:sz w:val="20"/>
          <w:szCs w:val="20"/>
        </w:rPr>
        <w:t xml:space="preserve">Investment in </w:t>
      </w:r>
      <w:r w:rsidRPr="00B501D7">
        <w:rPr>
          <w:rFonts w:asciiTheme="minorHAnsi" w:hAnsiTheme="minorHAnsi" w:cstheme="minorBidi"/>
          <w:b/>
          <w:bCs/>
          <w:sz w:val="20"/>
          <w:szCs w:val="20"/>
        </w:rPr>
        <w:t xml:space="preserve">O Mobile Co., Ltd. and O Money Co., Ltd. </w:t>
      </w:r>
    </w:p>
    <w:p w14:paraId="6F085D9B" w14:textId="2EFBEA30" w:rsidR="0088461B" w:rsidRPr="006E744C" w:rsidRDefault="0088461B" w:rsidP="001F6520">
      <w:pPr>
        <w:pStyle w:val="FSNoteDetail"/>
        <w:tabs>
          <w:tab w:val="left" w:pos="567"/>
        </w:tabs>
        <w:spacing w:before="0" w:line="160" w:lineRule="atLeast"/>
        <w:ind w:left="0"/>
        <w:rPr>
          <w:rFonts w:asciiTheme="minorHAnsi" w:hAnsiTheme="minorHAnsi" w:cstheme="minorBidi"/>
          <w:b/>
          <w:bCs/>
          <w:sz w:val="16"/>
          <w:szCs w:val="16"/>
        </w:rPr>
      </w:pPr>
    </w:p>
    <w:p w14:paraId="09138CAB" w14:textId="39B263B2" w:rsidR="002C068B" w:rsidRPr="00BD60AF" w:rsidRDefault="00DE4FFA" w:rsidP="00E97504">
      <w:pPr>
        <w:pStyle w:val="FSNoteDetail"/>
        <w:tabs>
          <w:tab w:val="left" w:pos="567"/>
        </w:tabs>
        <w:spacing w:before="0" w:line="160" w:lineRule="atLeast"/>
        <w:ind w:left="0"/>
        <w:jc w:val="both"/>
        <w:rPr>
          <w:rFonts w:asciiTheme="minorHAnsi" w:hAnsiTheme="minorHAnsi" w:cs="Browallia New"/>
          <w:sz w:val="20"/>
          <w:szCs w:val="25"/>
        </w:rPr>
      </w:pPr>
      <w:r>
        <w:rPr>
          <w:rFonts w:asciiTheme="minorHAnsi" w:hAnsiTheme="minorHAnsi" w:cs="Browallia New"/>
          <w:sz w:val="20"/>
          <w:szCs w:val="25"/>
        </w:rPr>
        <w:t>In</w:t>
      </w:r>
      <w:r w:rsidR="002C068B" w:rsidRPr="00BD60AF">
        <w:rPr>
          <w:rFonts w:asciiTheme="minorHAnsi" w:hAnsiTheme="minorHAnsi" w:cs="Browallia New"/>
          <w:sz w:val="20"/>
          <w:szCs w:val="25"/>
        </w:rPr>
        <w:t xml:space="preserve"> 2018, the Company acquired 250,000 common shares</w:t>
      </w:r>
      <w:r w:rsidR="002C068B" w:rsidRPr="00BD60AF">
        <w:rPr>
          <w:rFonts w:asciiTheme="minorHAnsi" w:hAnsiTheme="minorHAnsi" w:cstheme="minorHAnsi"/>
          <w:sz w:val="20"/>
          <w:szCs w:val="20"/>
        </w:rPr>
        <w:t xml:space="preserve"> </w:t>
      </w:r>
      <w:bookmarkStart w:id="2" w:name="_Hlk72001360"/>
      <w:r w:rsidR="002C068B" w:rsidRPr="00BD60AF">
        <w:rPr>
          <w:rFonts w:asciiTheme="minorHAnsi" w:hAnsiTheme="minorHAnsi" w:cstheme="minorHAnsi"/>
          <w:sz w:val="20"/>
          <w:szCs w:val="20"/>
        </w:rPr>
        <w:t>at Baht 100 per share equivalent to 25</w:t>
      </w:r>
      <w:r w:rsidR="00E67D2B">
        <w:rPr>
          <w:rFonts w:asciiTheme="minorHAnsi" w:hAnsiTheme="minorHAnsi" w:cstheme="minorHAnsi"/>
          <w:sz w:val="20"/>
          <w:szCs w:val="20"/>
        </w:rPr>
        <w:t>.0</w:t>
      </w:r>
      <w:r w:rsidR="002C068B" w:rsidRPr="00BD60AF">
        <w:rPr>
          <w:rFonts w:asciiTheme="minorHAnsi" w:hAnsiTheme="minorHAnsi" w:cstheme="minorHAnsi"/>
          <w:sz w:val="20"/>
          <w:szCs w:val="20"/>
        </w:rPr>
        <w:t>% holding totaling of Baht 25.0 million of</w:t>
      </w:r>
      <w:bookmarkEnd w:id="2"/>
      <w:r w:rsidR="002C068B" w:rsidRPr="00BD60AF">
        <w:rPr>
          <w:rFonts w:asciiTheme="minorHAnsi" w:hAnsiTheme="minorHAnsi" w:cstheme="minorHAnsi"/>
          <w:sz w:val="20"/>
          <w:szCs w:val="20"/>
        </w:rPr>
        <w:t xml:space="preserve"> O Mobile Co., Ltd., a company limited incorporated and domiciled in Thailand,</w:t>
      </w:r>
      <w:r w:rsidR="00F321DD">
        <w:rPr>
          <w:rFonts w:asciiTheme="minorHAnsi" w:hAnsiTheme="minorHAnsi" w:cstheme="minorBidi" w:hint="cs"/>
          <w:sz w:val="20"/>
          <w:szCs w:val="20"/>
          <w:cs/>
        </w:rPr>
        <w:t xml:space="preserve"> </w:t>
      </w:r>
      <w:r w:rsidR="002C068B" w:rsidRPr="00BD60AF">
        <w:rPr>
          <w:rFonts w:asciiTheme="minorHAnsi" w:hAnsiTheme="minorHAnsi" w:cstheme="minorHAnsi"/>
          <w:sz w:val="20"/>
          <w:szCs w:val="20"/>
        </w:rPr>
        <w:t xml:space="preserve">to </w:t>
      </w:r>
      <w:r w:rsidR="00E97504" w:rsidRPr="00BD60AF">
        <w:rPr>
          <w:rFonts w:asciiTheme="minorHAnsi" w:hAnsiTheme="minorHAnsi" w:cstheme="minorHAnsi"/>
          <w:sz w:val="20"/>
          <w:szCs w:val="20"/>
        </w:rPr>
        <w:t>conduct</w:t>
      </w:r>
      <w:r w:rsidR="00E97504">
        <w:rPr>
          <w:rFonts w:asciiTheme="minorHAnsi" w:hAnsiTheme="minorHAnsi" w:cstheme="minorBidi" w:hint="cs"/>
          <w:sz w:val="20"/>
          <w:szCs w:val="20"/>
          <w:cs/>
        </w:rPr>
        <w:t xml:space="preserve"> </w:t>
      </w:r>
      <w:r w:rsidR="00E97504">
        <w:rPr>
          <w:rFonts w:asciiTheme="minorHAnsi" w:hAnsiTheme="minorHAnsi" w:cstheme="minorBidi" w:hint="cs"/>
          <w:sz w:val="20"/>
          <w:szCs w:val="20"/>
        </w:rPr>
        <w:t>telecommunication</w:t>
      </w:r>
      <w:r w:rsidR="002C068B" w:rsidRPr="00BD60AF">
        <w:rPr>
          <w:rFonts w:asciiTheme="minorHAnsi" w:hAnsiTheme="minorHAnsi" w:cstheme="minorHAnsi"/>
          <w:sz w:val="20"/>
          <w:szCs w:val="20"/>
        </w:rPr>
        <w:t xml:space="preserve"> business in data, image, sounds and other services</w:t>
      </w:r>
      <w:r w:rsidR="002C068B" w:rsidRPr="00BD60AF">
        <w:rPr>
          <w:rFonts w:asciiTheme="minorHAnsi" w:hAnsiTheme="minorHAnsi" w:cs="Browallia New"/>
          <w:sz w:val="20"/>
          <w:szCs w:val="25"/>
        </w:rPr>
        <w:t>. The Company received share certificates on October 12, 2018.</w:t>
      </w:r>
    </w:p>
    <w:p w14:paraId="4D890151" w14:textId="77777777" w:rsidR="000D7F8B" w:rsidRPr="000D7F8B" w:rsidRDefault="000D7F8B" w:rsidP="002C068B">
      <w:pPr>
        <w:pStyle w:val="FSNoteDetail"/>
        <w:tabs>
          <w:tab w:val="left" w:pos="567"/>
        </w:tabs>
        <w:spacing w:before="0" w:line="160" w:lineRule="atLeast"/>
        <w:ind w:left="0"/>
        <w:rPr>
          <w:rFonts w:asciiTheme="minorHAnsi" w:hAnsiTheme="minorHAnsi" w:cstheme="minorHAnsi"/>
          <w:sz w:val="16"/>
          <w:szCs w:val="16"/>
        </w:rPr>
      </w:pPr>
    </w:p>
    <w:p w14:paraId="2987443B" w14:textId="29F8EC2B" w:rsidR="002C068B" w:rsidRDefault="00DE4FFA" w:rsidP="002C068B">
      <w:pPr>
        <w:pStyle w:val="FSNoteDetail"/>
        <w:tabs>
          <w:tab w:val="left" w:pos="567"/>
        </w:tabs>
        <w:spacing w:before="0" w:line="160" w:lineRule="atLeast"/>
        <w:ind w:left="0"/>
        <w:rPr>
          <w:rFonts w:asciiTheme="minorHAnsi" w:hAnsiTheme="minorHAnsi" w:cs="Browallia New"/>
          <w:sz w:val="20"/>
          <w:szCs w:val="25"/>
        </w:rPr>
      </w:pPr>
      <w:r>
        <w:rPr>
          <w:rFonts w:asciiTheme="minorHAnsi" w:hAnsiTheme="minorHAnsi" w:cstheme="minorHAnsi"/>
          <w:sz w:val="20"/>
          <w:szCs w:val="20"/>
        </w:rPr>
        <w:t>In</w:t>
      </w:r>
      <w:r w:rsidR="002C068B" w:rsidRPr="00BD60AF">
        <w:rPr>
          <w:rFonts w:asciiTheme="minorHAnsi" w:hAnsiTheme="minorHAnsi" w:cstheme="minorHAnsi"/>
          <w:sz w:val="20"/>
          <w:szCs w:val="20"/>
        </w:rPr>
        <w:t xml:space="preserve"> 2018, the Company acquired 250,000 common shares at Baht 100 per share equivalent to 20.8% holding totaling of Baht 25.0 million of O Money Co., Ltd., a company limited incorporated and domiciled in Thailand, as a subsidiary to conduct business related to trading, exchanging, lending and transferring foreign currencies by operating a business when permitted by the relevant authority.</w:t>
      </w:r>
      <w:r w:rsidR="002C068B" w:rsidRPr="00BD60AF">
        <w:rPr>
          <w:rFonts w:asciiTheme="minorHAnsi" w:hAnsiTheme="minorHAnsi" w:cs="Browallia New"/>
          <w:sz w:val="20"/>
          <w:szCs w:val="25"/>
        </w:rPr>
        <w:t xml:space="preserve"> The Company received share certificates on October 12, 2018.</w:t>
      </w:r>
    </w:p>
    <w:p w14:paraId="027FDB16" w14:textId="77777777" w:rsidR="00E67D2B" w:rsidRPr="00E67D2B" w:rsidRDefault="00E67D2B" w:rsidP="002C068B">
      <w:pPr>
        <w:pStyle w:val="FSNoteDetail"/>
        <w:tabs>
          <w:tab w:val="left" w:pos="567"/>
        </w:tabs>
        <w:spacing w:before="0" w:line="160" w:lineRule="atLeast"/>
        <w:ind w:left="0"/>
        <w:rPr>
          <w:rFonts w:asciiTheme="minorHAnsi" w:hAnsiTheme="minorHAnsi" w:cs="Browallia New"/>
          <w:sz w:val="16"/>
          <w:szCs w:val="16"/>
        </w:rPr>
      </w:pPr>
    </w:p>
    <w:p w14:paraId="5E312567" w14:textId="2B53F2A3" w:rsidR="002C068B" w:rsidRDefault="002C068B" w:rsidP="00C8072B">
      <w:pPr>
        <w:pStyle w:val="FSNoteDetail"/>
        <w:tabs>
          <w:tab w:val="left" w:pos="567"/>
        </w:tabs>
        <w:spacing w:before="0" w:line="160" w:lineRule="atLeast"/>
        <w:ind w:left="0"/>
        <w:rPr>
          <w:rFonts w:asciiTheme="minorHAnsi" w:hAnsiTheme="minorHAnsi" w:cstheme="minorHAnsi"/>
          <w:sz w:val="20"/>
          <w:szCs w:val="20"/>
        </w:rPr>
      </w:pPr>
      <w:r>
        <w:rPr>
          <w:rFonts w:asciiTheme="minorHAnsi" w:hAnsiTheme="minorHAnsi" w:cstheme="minorHAnsi"/>
          <w:sz w:val="20"/>
          <w:szCs w:val="20"/>
        </w:rPr>
        <w:t>A</w:t>
      </w:r>
      <w:r w:rsidRPr="000B5CA6">
        <w:rPr>
          <w:rFonts w:asciiTheme="minorHAnsi" w:hAnsiTheme="minorHAnsi" w:cstheme="minorHAnsi"/>
          <w:sz w:val="20"/>
          <w:szCs w:val="20"/>
        </w:rPr>
        <w:t>s at December</w:t>
      </w:r>
      <w:r>
        <w:rPr>
          <w:rFonts w:asciiTheme="minorHAnsi" w:hAnsiTheme="minorHAnsi" w:cstheme="minorHAnsi"/>
          <w:sz w:val="20"/>
          <w:szCs w:val="20"/>
        </w:rPr>
        <w:t xml:space="preserve"> 31,</w:t>
      </w:r>
      <w:r w:rsidRPr="000B5CA6">
        <w:rPr>
          <w:rFonts w:asciiTheme="minorHAnsi" w:hAnsiTheme="minorHAnsi" w:cstheme="minorHAnsi"/>
          <w:sz w:val="20"/>
          <w:szCs w:val="20"/>
        </w:rPr>
        <w:t xml:space="preserve"> 2018, the Company classified </w:t>
      </w:r>
      <w:r w:rsidR="005F3FC3">
        <w:rPr>
          <w:rFonts w:asciiTheme="minorHAnsi" w:hAnsiTheme="minorHAnsi" w:cstheme="minorHAnsi"/>
          <w:sz w:val="20"/>
          <w:szCs w:val="20"/>
        </w:rPr>
        <w:t>investments in</w:t>
      </w:r>
      <w:r w:rsidR="00160FEE">
        <w:rPr>
          <w:rFonts w:asciiTheme="minorHAnsi" w:hAnsiTheme="minorHAnsi" w:cstheme="minorBidi" w:hint="cs"/>
          <w:sz w:val="20"/>
          <w:szCs w:val="20"/>
          <w:cs/>
        </w:rPr>
        <w:t xml:space="preserve"> </w:t>
      </w:r>
      <w:r>
        <w:rPr>
          <w:rFonts w:asciiTheme="minorHAnsi" w:hAnsiTheme="minorHAnsi" w:cstheme="minorHAnsi"/>
          <w:sz w:val="20"/>
          <w:szCs w:val="20"/>
        </w:rPr>
        <w:t xml:space="preserve">those companies </w:t>
      </w:r>
      <w:r w:rsidRPr="000B5CA6">
        <w:rPr>
          <w:rFonts w:asciiTheme="minorHAnsi" w:hAnsiTheme="minorHAnsi" w:cstheme="minorHAnsi"/>
          <w:sz w:val="20"/>
          <w:szCs w:val="20"/>
        </w:rPr>
        <w:t>as other investments in the Company’s financial statements</w:t>
      </w:r>
      <w:r>
        <w:rPr>
          <w:rFonts w:asciiTheme="minorHAnsi" w:hAnsiTheme="minorHAnsi" w:cstheme="minorHAnsi"/>
          <w:sz w:val="20"/>
          <w:szCs w:val="20"/>
        </w:rPr>
        <w:t xml:space="preserve">. Subsequently, on January 1, 2019, the Company included the financial statements of O Mobile Co., Ltd. and O Money Co., Ltd. </w:t>
      </w:r>
      <w:r w:rsidRPr="00BD60AF">
        <w:rPr>
          <w:rFonts w:asciiTheme="minorHAnsi" w:hAnsiTheme="minorHAnsi" w:cstheme="minorHAnsi"/>
          <w:sz w:val="20"/>
          <w:szCs w:val="20"/>
        </w:rPr>
        <w:t>since January</w:t>
      </w:r>
      <w:r>
        <w:rPr>
          <w:rFonts w:asciiTheme="minorHAnsi" w:hAnsiTheme="minorHAnsi" w:cstheme="minorHAnsi"/>
          <w:sz w:val="20"/>
          <w:szCs w:val="20"/>
        </w:rPr>
        <w:t xml:space="preserve"> 1,</w:t>
      </w:r>
      <w:r w:rsidRPr="00BD60AF">
        <w:rPr>
          <w:rFonts w:asciiTheme="minorHAnsi" w:hAnsiTheme="minorHAnsi" w:cstheme="minorHAnsi"/>
          <w:sz w:val="20"/>
          <w:szCs w:val="20"/>
        </w:rPr>
        <w:t xml:space="preserve"> 2019 which is the date which the Company obtains control over the subsidiaries</w:t>
      </w:r>
      <w:r w:rsidRPr="00AB3845">
        <w:rPr>
          <w:rFonts w:asciiTheme="minorHAnsi" w:hAnsiTheme="minorHAnsi" w:cstheme="minorHAnsi"/>
          <w:sz w:val="20"/>
          <w:szCs w:val="20"/>
        </w:rPr>
        <w:t xml:space="preserve">. At the Board of Director’s Meeting no.10/2020 held on August 27, 2020, approved the restructuring of investments in subsidiaries, by deconsolidated the financial statements of O Mobile Company Limited and O Money Company Limited from the Company’s financial statements for the 3rd quarter of 2020 (July 1, 2020) onwards and changed to the equity method due to the following reasons. </w:t>
      </w:r>
    </w:p>
    <w:p w14:paraId="0895C30E" w14:textId="77777777" w:rsidR="00C8072B" w:rsidRPr="00C8072B" w:rsidRDefault="00C8072B" w:rsidP="00C8072B">
      <w:pPr>
        <w:pStyle w:val="FSNoteDetail"/>
        <w:tabs>
          <w:tab w:val="left" w:pos="567"/>
        </w:tabs>
        <w:spacing w:before="0" w:line="160" w:lineRule="atLeast"/>
        <w:ind w:left="0"/>
        <w:rPr>
          <w:rFonts w:asciiTheme="minorHAnsi" w:hAnsiTheme="minorHAnsi" w:cstheme="minorHAnsi"/>
          <w:sz w:val="16"/>
          <w:szCs w:val="16"/>
        </w:rPr>
      </w:pPr>
    </w:p>
    <w:p w14:paraId="1E74C952" w14:textId="7468A6B5" w:rsidR="002C068B" w:rsidRDefault="002C068B" w:rsidP="00C8072B">
      <w:pPr>
        <w:pStyle w:val="FSNoteDetail"/>
        <w:tabs>
          <w:tab w:val="left" w:pos="284"/>
        </w:tabs>
        <w:spacing w:before="0" w:line="160" w:lineRule="atLeast"/>
        <w:ind w:left="0"/>
        <w:rPr>
          <w:rFonts w:asciiTheme="minorHAnsi" w:hAnsiTheme="minorHAnsi" w:cstheme="minorHAnsi"/>
          <w:sz w:val="20"/>
          <w:szCs w:val="20"/>
        </w:rPr>
      </w:pPr>
      <w:r w:rsidRPr="00AB3845">
        <w:rPr>
          <w:rFonts w:asciiTheme="minorHAnsi" w:hAnsiTheme="minorHAnsi" w:cstheme="minorHAnsi"/>
          <w:sz w:val="20"/>
          <w:szCs w:val="20"/>
        </w:rPr>
        <w:t>1.</w:t>
      </w:r>
      <w:r w:rsidRPr="00AB3845">
        <w:rPr>
          <w:rFonts w:asciiTheme="minorHAnsi" w:hAnsiTheme="minorHAnsi" w:cstheme="minorHAnsi"/>
          <w:sz w:val="20"/>
          <w:szCs w:val="20"/>
        </w:rPr>
        <w:tab/>
        <w:t>The Company has no control over subsidiaries since the subsidiaries’ management is under the Board of Directors of the subsidiaries. Moreover, the directors or management who was assigned by the Company to monitor, restructure, improve the business plan of the subsidiaries had resigned from the Company during the current year. The Company does not assign other directors or management because the Company has changed the investment plan in the subsidiaries to use the resources for other businesses that the return is worth more.</w:t>
      </w:r>
    </w:p>
    <w:p w14:paraId="6DD0578D" w14:textId="77777777" w:rsidR="00C8072B" w:rsidRPr="00C8072B" w:rsidRDefault="00C8072B" w:rsidP="00C8072B">
      <w:pPr>
        <w:pStyle w:val="FSNoteDetail"/>
        <w:tabs>
          <w:tab w:val="left" w:pos="284"/>
        </w:tabs>
        <w:spacing w:before="0" w:line="160" w:lineRule="atLeast"/>
        <w:ind w:left="0"/>
        <w:rPr>
          <w:rFonts w:asciiTheme="minorHAnsi" w:hAnsiTheme="minorHAnsi" w:cstheme="minorHAnsi"/>
          <w:sz w:val="16"/>
          <w:szCs w:val="16"/>
        </w:rPr>
      </w:pPr>
    </w:p>
    <w:p w14:paraId="015C0DA8" w14:textId="4C8F624A" w:rsidR="002C068B" w:rsidRPr="00AB3845" w:rsidRDefault="002C068B" w:rsidP="00C8072B">
      <w:pPr>
        <w:pStyle w:val="FSNoteDetail"/>
        <w:tabs>
          <w:tab w:val="left" w:pos="142"/>
          <w:tab w:val="left" w:pos="284"/>
        </w:tabs>
        <w:spacing w:before="0" w:line="160" w:lineRule="atLeast"/>
        <w:ind w:left="0"/>
        <w:rPr>
          <w:rFonts w:asciiTheme="minorHAnsi" w:hAnsiTheme="minorHAnsi" w:cstheme="minorHAnsi"/>
          <w:sz w:val="20"/>
          <w:szCs w:val="20"/>
        </w:rPr>
      </w:pPr>
      <w:r w:rsidRPr="00AB3845">
        <w:rPr>
          <w:rFonts w:asciiTheme="minorHAnsi" w:hAnsiTheme="minorHAnsi" w:cstheme="minorHAnsi"/>
          <w:sz w:val="20"/>
          <w:szCs w:val="20"/>
        </w:rPr>
        <w:t>2.</w:t>
      </w:r>
      <w:r w:rsidRPr="00AB3845">
        <w:rPr>
          <w:rFonts w:asciiTheme="minorHAnsi" w:hAnsiTheme="minorHAnsi" w:cstheme="minorHAnsi"/>
          <w:sz w:val="20"/>
          <w:szCs w:val="20"/>
        </w:rPr>
        <w:tab/>
        <w:t xml:space="preserve">The Company canceled the subsidiaries restructuring plan of converting the loan to subsidiaries into new </w:t>
      </w:r>
      <w:r w:rsidR="00160FEE">
        <w:rPr>
          <w:rFonts w:asciiTheme="minorHAnsi" w:hAnsiTheme="minorHAnsi" w:cs="Browallia New"/>
          <w:sz w:val="20"/>
          <w:szCs w:val="25"/>
        </w:rPr>
        <w:t>common</w:t>
      </w:r>
      <w:r w:rsidRPr="00AB3845">
        <w:rPr>
          <w:rFonts w:asciiTheme="minorHAnsi" w:hAnsiTheme="minorHAnsi" w:cstheme="minorHAnsi"/>
          <w:sz w:val="20"/>
          <w:szCs w:val="20"/>
        </w:rPr>
        <w:t xml:space="preserve"> shares</w:t>
      </w:r>
      <w:r w:rsidR="00FC6939">
        <w:rPr>
          <w:rFonts w:asciiTheme="minorHAnsi" w:hAnsiTheme="minorHAnsi" w:cstheme="minorHAnsi"/>
          <w:sz w:val="20"/>
          <w:szCs w:val="20"/>
        </w:rPr>
        <w:t xml:space="preserve"> issue</w:t>
      </w:r>
      <w:r w:rsidR="002D59AE">
        <w:rPr>
          <w:rFonts w:asciiTheme="minorHAnsi" w:hAnsiTheme="minorHAnsi" w:cstheme="minorHAnsi"/>
          <w:sz w:val="20"/>
          <w:szCs w:val="20"/>
        </w:rPr>
        <w:t>d</w:t>
      </w:r>
      <w:r w:rsidR="00DE4FFA">
        <w:rPr>
          <w:rFonts w:asciiTheme="minorHAnsi" w:hAnsiTheme="minorHAnsi" w:cstheme="minorHAnsi"/>
          <w:sz w:val="20"/>
          <w:szCs w:val="20"/>
        </w:rPr>
        <w:t>.</w:t>
      </w:r>
    </w:p>
    <w:p w14:paraId="4384A8B8" w14:textId="77777777" w:rsidR="002C068B" w:rsidRPr="00E97504" w:rsidRDefault="002C068B" w:rsidP="002C068B">
      <w:pPr>
        <w:pStyle w:val="FSNoteDetail"/>
        <w:tabs>
          <w:tab w:val="left" w:pos="567"/>
        </w:tabs>
        <w:spacing w:before="0" w:line="160" w:lineRule="atLeast"/>
        <w:ind w:left="0"/>
        <w:rPr>
          <w:rFonts w:asciiTheme="minorHAnsi" w:hAnsiTheme="minorHAnsi" w:cstheme="minorBidi"/>
          <w:sz w:val="16"/>
          <w:szCs w:val="16"/>
          <w:cs/>
        </w:rPr>
      </w:pPr>
    </w:p>
    <w:p w14:paraId="534967A5" w14:textId="234BB100" w:rsidR="002C068B" w:rsidRDefault="002C068B" w:rsidP="002C068B">
      <w:pPr>
        <w:pStyle w:val="FSNoteDetail"/>
        <w:tabs>
          <w:tab w:val="left" w:pos="567"/>
        </w:tabs>
        <w:spacing w:before="0" w:line="160" w:lineRule="atLeast"/>
        <w:ind w:left="0"/>
        <w:rPr>
          <w:rFonts w:asciiTheme="minorHAnsi" w:hAnsiTheme="minorHAnsi" w:cstheme="minorHAnsi"/>
          <w:sz w:val="20"/>
          <w:szCs w:val="20"/>
          <w:highlight w:val="yellow"/>
        </w:rPr>
      </w:pPr>
      <w:r w:rsidRPr="00AB3845">
        <w:rPr>
          <w:rFonts w:asciiTheme="minorHAnsi" w:hAnsiTheme="minorHAnsi" w:cstheme="minorHAnsi"/>
          <w:sz w:val="20"/>
          <w:szCs w:val="20"/>
        </w:rPr>
        <w:t>However, in fact on July 26, 2018, the Company entered into a Memorandum for the subscription of common share with Shareholders of such companies. The Memorandum</w:t>
      </w:r>
      <w:r w:rsidR="006506C2">
        <w:rPr>
          <w:rFonts w:asciiTheme="minorHAnsi" w:hAnsiTheme="minorHAnsi" w:cstheme="minorHAnsi"/>
          <w:sz w:val="20"/>
          <w:szCs w:val="20"/>
        </w:rPr>
        <w:t xml:space="preserve"> was</w:t>
      </w:r>
      <w:r w:rsidRPr="00AB3845">
        <w:rPr>
          <w:rFonts w:asciiTheme="minorHAnsi" w:hAnsiTheme="minorHAnsi" w:cstheme="minorHAnsi"/>
          <w:sz w:val="20"/>
          <w:szCs w:val="20"/>
        </w:rPr>
        <w:t xml:space="preserve"> required that the parties entered into share purchase agreement within 30 days from the end of the due diligence of the business. However, there was no Share Purchase </w:t>
      </w:r>
      <w:r w:rsidR="006506C2">
        <w:rPr>
          <w:rFonts w:asciiTheme="minorHAnsi" w:hAnsiTheme="minorHAnsi" w:cstheme="minorHAnsi"/>
          <w:sz w:val="20"/>
          <w:szCs w:val="20"/>
        </w:rPr>
        <w:t>A</w:t>
      </w:r>
      <w:r w:rsidRPr="00AB3845">
        <w:rPr>
          <w:rFonts w:asciiTheme="minorHAnsi" w:hAnsiTheme="minorHAnsi" w:cstheme="minorHAnsi"/>
          <w:sz w:val="20"/>
          <w:szCs w:val="20"/>
        </w:rPr>
        <w:t xml:space="preserve">greement and Shareholder Agreement with the shareholders of both companies and in addition, no representative of the </w:t>
      </w:r>
      <w:r w:rsidR="006506C2">
        <w:rPr>
          <w:rFonts w:asciiTheme="minorHAnsi" w:hAnsiTheme="minorHAnsi" w:cstheme="minorHAnsi"/>
          <w:sz w:val="20"/>
          <w:szCs w:val="20"/>
        </w:rPr>
        <w:t>C</w:t>
      </w:r>
      <w:r w:rsidRPr="00AB3845">
        <w:rPr>
          <w:rFonts w:asciiTheme="minorHAnsi" w:hAnsiTheme="minorHAnsi" w:cstheme="minorHAnsi"/>
          <w:sz w:val="20"/>
          <w:szCs w:val="20"/>
        </w:rPr>
        <w:t>ompany manage those companies as director or executive director.</w:t>
      </w:r>
      <w:r w:rsidRPr="00AB3845">
        <w:t xml:space="preserve"> </w:t>
      </w:r>
      <w:r w:rsidRPr="00AB3845">
        <w:rPr>
          <w:rFonts w:asciiTheme="minorHAnsi" w:hAnsiTheme="minorHAnsi" w:cstheme="minorHAnsi"/>
          <w:sz w:val="20"/>
          <w:szCs w:val="20"/>
        </w:rPr>
        <w:t xml:space="preserve">Although the </w:t>
      </w:r>
      <w:r w:rsidR="006506C2">
        <w:rPr>
          <w:rFonts w:asciiTheme="minorHAnsi" w:hAnsiTheme="minorHAnsi" w:cstheme="minorHAnsi"/>
          <w:sz w:val="20"/>
          <w:szCs w:val="20"/>
        </w:rPr>
        <w:t>C</w:t>
      </w:r>
      <w:r w:rsidRPr="00AB3845">
        <w:rPr>
          <w:rFonts w:asciiTheme="minorHAnsi" w:hAnsiTheme="minorHAnsi" w:cstheme="minorHAnsi"/>
          <w:sz w:val="20"/>
          <w:szCs w:val="20"/>
        </w:rPr>
        <w:t>ompany sent a director to examine the management</w:t>
      </w:r>
      <w:r w:rsidRPr="007A3AFA">
        <w:rPr>
          <w:rFonts w:asciiTheme="minorHAnsi" w:hAnsiTheme="minorHAnsi" w:cstheme="minorHAnsi"/>
          <w:sz w:val="20"/>
          <w:szCs w:val="20"/>
        </w:rPr>
        <w:t xml:space="preserve"> restructuring </w:t>
      </w:r>
      <w:r>
        <w:rPr>
          <w:rFonts w:asciiTheme="minorHAnsi" w:hAnsiTheme="minorHAnsi" w:cstheme="minorHAnsi"/>
          <w:sz w:val="20"/>
          <w:szCs w:val="20"/>
        </w:rPr>
        <w:t>a</w:t>
      </w:r>
      <w:r w:rsidRPr="007A3AFA">
        <w:rPr>
          <w:rFonts w:asciiTheme="minorHAnsi" w:hAnsiTheme="minorHAnsi" w:cstheme="minorHAnsi"/>
          <w:sz w:val="20"/>
          <w:szCs w:val="20"/>
        </w:rPr>
        <w:t>nd improving the business plan of both companies</w:t>
      </w:r>
      <w:r w:rsidR="006506C2">
        <w:rPr>
          <w:rFonts w:asciiTheme="minorHAnsi" w:hAnsiTheme="minorHAnsi" w:cstheme="minorHAnsi"/>
          <w:sz w:val="20"/>
          <w:szCs w:val="20"/>
        </w:rPr>
        <w:t>, it</w:t>
      </w:r>
      <w:r w:rsidRPr="007A3AFA">
        <w:rPr>
          <w:rFonts w:asciiTheme="minorHAnsi" w:hAnsiTheme="minorHAnsi" w:cstheme="minorHAnsi"/>
          <w:sz w:val="20"/>
          <w:szCs w:val="20"/>
        </w:rPr>
        <w:t xml:space="preserve"> </w:t>
      </w:r>
      <w:r>
        <w:rPr>
          <w:rFonts w:asciiTheme="minorHAnsi" w:hAnsiTheme="minorHAnsi" w:cstheme="minorHAnsi"/>
          <w:sz w:val="20"/>
          <w:szCs w:val="20"/>
        </w:rPr>
        <w:t xml:space="preserve">did not prove </w:t>
      </w:r>
      <w:r w:rsidRPr="007A3AFA">
        <w:rPr>
          <w:rFonts w:asciiTheme="minorHAnsi" w:hAnsiTheme="minorHAnsi" w:cstheme="minorHAnsi"/>
          <w:sz w:val="20"/>
          <w:szCs w:val="20"/>
        </w:rPr>
        <w:t>a power to control or have significant influence</w:t>
      </w:r>
      <w:r>
        <w:rPr>
          <w:rFonts w:asciiTheme="minorHAnsi" w:hAnsiTheme="minorHAnsi" w:cstheme="minorHAnsi"/>
          <w:sz w:val="20"/>
          <w:szCs w:val="20"/>
        </w:rPr>
        <w:t xml:space="preserve"> in those companies. As a result,</w:t>
      </w:r>
      <w:r w:rsidRPr="007A3AFA">
        <w:rPr>
          <w:rFonts w:asciiTheme="minorHAnsi" w:hAnsiTheme="minorHAnsi" w:cstheme="minorHAnsi"/>
          <w:sz w:val="20"/>
          <w:szCs w:val="20"/>
        </w:rPr>
        <w:t xml:space="preserve"> the current management deems it should be presented as long-term investment and measured at fair value through other comprehensive income. Therefore,</w:t>
      </w:r>
      <w:r>
        <w:rPr>
          <w:rFonts w:asciiTheme="minorHAnsi" w:hAnsiTheme="minorHAnsi" w:cstheme="minorHAnsi"/>
          <w:sz w:val="20"/>
          <w:szCs w:val="20"/>
        </w:rPr>
        <w:t xml:space="preserve"> the </w:t>
      </w:r>
      <w:r w:rsidRPr="007A3AFA">
        <w:rPr>
          <w:rFonts w:asciiTheme="minorHAnsi" w:hAnsiTheme="minorHAnsi" w:cstheme="minorHAnsi"/>
          <w:sz w:val="20"/>
          <w:szCs w:val="20"/>
        </w:rPr>
        <w:t xml:space="preserve">management has restated the financial statements shown in </w:t>
      </w:r>
      <w:r>
        <w:rPr>
          <w:rFonts w:asciiTheme="minorHAnsi" w:hAnsiTheme="minorHAnsi" w:cstheme="minorHAnsi"/>
          <w:sz w:val="20"/>
          <w:szCs w:val="20"/>
        </w:rPr>
        <w:t xml:space="preserve">Note </w:t>
      </w:r>
      <w:r w:rsidR="00D10F25">
        <w:rPr>
          <w:rFonts w:asciiTheme="minorHAnsi" w:hAnsiTheme="minorHAnsi" w:cstheme="minorHAnsi"/>
          <w:sz w:val="20"/>
          <w:szCs w:val="20"/>
        </w:rPr>
        <w:t>5</w:t>
      </w:r>
      <w:r w:rsidRPr="007A3AFA">
        <w:rPr>
          <w:rFonts w:asciiTheme="minorHAnsi" w:hAnsiTheme="minorHAnsi" w:cstheme="minorHAnsi"/>
          <w:sz w:val="20"/>
          <w:szCs w:val="20"/>
        </w:rPr>
        <w:t>.</w:t>
      </w:r>
      <w:r w:rsidR="00934683">
        <w:rPr>
          <w:rFonts w:asciiTheme="minorHAnsi" w:hAnsiTheme="minorHAnsi" w:cstheme="minorHAnsi"/>
          <w:sz w:val="20"/>
          <w:szCs w:val="20"/>
        </w:rPr>
        <w:t>2</w:t>
      </w:r>
      <w:r w:rsidRPr="00E5023A">
        <w:rPr>
          <w:rFonts w:asciiTheme="minorHAnsi" w:hAnsiTheme="minorHAnsi" w:cstheme="minorHAnsi"/>
          <w:sz w:val="20"/>
          <w:szCs w:val="20"/>
        </w:rPr>
        <w:t xml:space="preserve"> to the financial statements.</w:t>
      </w:r>
    </w:p>
    <w:p w14:paraId="59A231FC" w14:textId="77777777" w:rsidR="00D10F25" w:rsidRPr="00CD6E7A" w:rsidRDefault="00D10F25" w:rsidP="00B061E4">
      <w:pPr>
        <w:pStyle w:val="FSNoteDetail"/>
        <w:tabs>
          <w:tab w:val="left" w:pos="567"/>
        </w:tabs>
        <w:spacing w:before="0" w:line="160" w:lineRule="atLeast"/>
        <w:ind w:left="0"/>
        <w:rPr>
          <w:rFonts w:asciiTheme="minorHAnsi" w:hAnsiTheme="minorHAnsi" w:cstheme="minorBidi"/>
          <w:sz w:val="20"/>
          <w:szCs w:val="20"/>
        </w:rPr>
      </w:pPr>
    </w:p>
    <w:p w14:paraId="66BED66A" w14:textId="1044B179" w:rsidR="003E54D0" w:rsidRDefault="003E54D0" w:rsidP="00C45DE9">
      <w:pPr>
        <w:pStyle w:val="ListParagraph"/>
        <w:numPr>
          <w:ilvl w:val="1"/>
          <w:numId w:val="1"/>
        </w:numPr>
        <w:tabs>
          <w:tab w:val="left" w:pos="567"/>
        </w:tabs>
        <w:ind w:left="0" w:firstLine="0"/>
        <w:rPr>
          <w:rFonts w:asciiTheme="minorHAnsi" w:eastAsia="Angsana New" w:hAnsiTheme="minorHAnsi" w:cstheme="minorBidi"/>
          <w:b/>
          <w:bCs/>
          <w:sz w:val="20"/>
          <w:szCs w:val="20"/>
        </w:rPr>
      </w:pPr>
      <w:r w:rsidRPr="003E54D0">
        <w:rPr>
          <w:rFonts w:asciiTheme="minorHAnsi" w:eastAsia="Angsana New" w:hAnsiTheme="minorHAnsi" w:cstheme="minorBidi"/>
          <w:b/>
          <w:bCs/>
          <w:sz w:val="20"/>
          <w:szCs w:val="20"/>
        </w:rPr>
        <w:t>R</w:t>
      </w:r>
      <w:r w:rsidR="007842E5">
        <w:rPr>
          <w:rFonts w:asciiTheme="minorHAnsi" w:eastAsia="Angsana New" w:hAnsiTheme="minorHAnsi" w:cstheme="minorBidi"/>
          <w:b/>
          <w:bCs/>
          <w:sz w:val="20"/>
          <w:szCs w:val="20"/>
        </w:rPr>
        <w:t>etro</w:t>
      </w:r>
      <w:r w:rsidR="006506C2">
        <w:rPr>
          <w:rFonts w:asciiTheme="minorHAnsi" w:eastAsia="Angsana New" w:hAnsiTheme="minorHAnsi" w:cstheme="minorBidi"/>
          <w:b/>
          <w:bCs/>
          <w:sz w:val="20"/>
          <w:szCs w:val="20"/>
        </w:rPr>
        <w:t>spective</w:t>
      </w:r>
      <w:r w:rsidR="004C4FCE">
        <w:rPr>
          <w:rFonts w:asciiTheme="minorHAnsi" w:eastAsia="Angsana New" w:hAnsiTheme="minorHAnsi" w:cstheme="minorBidi"/>
          <w:b/>
          <w:bCs/>
          <w:sz w:val="20"/>
          <w:szCs w:val="20"/>
        </w:rPr>
        <w:t xml:space="preserve"> a</w:t>
      </w:r>
      <w:r w:rsidR="004C4FCE" w:rsidRPr="004C4FCE">
        <w:rPr>
          <w:rFonts w:asciiTheme="minorHAnsi" w:eastAsia="Angsana New" w:hAnsiTheme="minorHAnsi" w:cstheme="minorBidi"/>
          <w:b/>
          <w:bCs/>
          <w:sz w:val="20"/>
          <w:szCs w:val="20"/>
        </w:rPr>
        <w:t xml:space="preserve">djustment and </w:t>
      </w:r>
      <w:r w:rsidR="004C4FCE">
        <w:rPr>
          <w:rFonts w:asciiTheme="minorHAnsi" w:eastAsia="Angsana New" w:hAnsiTheme="minorHAnsi" w:cstheme="minorBidi"/>
          <w:b/>
          <w:bCs/>
          <w:sz w:val="20"/>
          <w:szCs w:val="20"/>
        </w:rPr>
        <w:t>r</w:t>
      </w:r>
      <w:r w:rsidR="004C4FCE" w:rsidRPr="004C4FCE">
        <w:rPr>
          <w:rFonts w:asciiTheme="minorHAnsi" w:eastAsia="Angsana New" w:hAnsiTheme="minorHAnsi" w:cstheme="minorBidi"/>
          <w:b/>
          <w:bCs/>
          <w:sz w:val="20"/>
          <w:szCs w:val="20"/>
        </w:rPr>
        <w:t>eclassification</w:t>
      </w:r>
    </w:p>
    <w:p w14:paraId="6233D7F1" w14:textId="77777777" w:rsidR="00036A2F" w:rsidRPr="00FD15E9" w:rsidRDefault="00036A2F" w:rsidP="00036A2F">
      <w:pPr>
        <w:pStyle w:val="ListParagraph"/>
        <w:tabs>
          <w:tab w:val="left" w:pos="567"/>
        </w:tabs>
        <w:ind w:left="0"/>
        <w:rPr>
          <w:rFonts w:asciiTheme="minorHAnsi" w:eastAsia="Angsana New" w:hAnsiTheme="minorHAnsi" w:cstheme="minorBidi"/>
          <w:sz w:val="16"/>
          <w:szCs w:val="16"/>
        </w:rPr>
      </w:pPr>
    </w:p>
    <w:p w14:paraId="6D8562E6" w14:textId="5FEB7E03" w:rsidR="003761DA" w:rsidRDefault="003761DA" w:rsidP="003761DA">
      <w:pPr>
        <w:pStyle w:val="FSNoteDetail"/>
        <w:tabs>
          <w:tab w:val="left" w:pos="180"/>
        </w:tabs>
        <w:spacing w:before="0" w:line="160" w:lineRule="atLeast"/>
        <w:ind w:left="0"/>
        <w:rPr>
          <w:rFonts w:asciiTheme="minorHAnsi" w:hAnsiTheme="minorHAnsi" w:cstheme="minorBidi"/>
          <w:sz w:val="20"/>
          <w:szCs w:val="20"/>
        </w:rPr>
      </w:pPr>
      <w:r w:rsidRPr="00D40368">
        <w:rPr>
          <w:rFonts w:asciiTheme="minorHAnsi" w:hAnsiTheme="minorHAnsi" w:cstheme="minorBidi"/>
          <w:sz w:val="20"/>
          <w:szCs w:val="20"/>
        </w:rPr>
        <w:t xml:space="preserve">During the </w:t>
      </w:r>
      <w:r w:rsidR="00CD6ABC">
        <w:rPr>
          <w:rFonts w:asciiTheme="minorHAnsi" w:hAnsiTheme="minorHAnsi" w:cstheme="minorBidi"/>
          <w:sz w:val="20"/>
          <w:szCs w:val="20"/>
        </w:rPr>
        <w:t>year</w:t>
      </w:r>
      <w:r>
        <w:rPr>
          <w:rFonts w:asciiTheme="minorHAnsi" w:hAnsiTheme="minorHAnsi" w:cstheme="minorBidi"/>
          <w:sz w:val="20"/>
          <w:szCs w:val="20"/>
        </w:rPr>
        <w:t xml:space="preserve"> of 2021</w:t>
      </w:r>
      <w:r w:rsidRPr="00D40368">
        <w:rPr>
          <w:rFonts w:asciiTheme="minorHAnsi" w:hAnsiTheme="minorHAnsi" w:cstheme="minorBidi"/>
          <w:sz w:val="20"/>
          <w:szCs w:val="20"/>
        </w:rPr>
        <w:t xml:space="preserve">, the </w:t>
      </w:r>
      <w:r>
        <w:rPr>
          <w:rFonts w:asciiTheme="minorHAnsi" w:hAnsiTheme="minorHAnsi" w:cstheme="minorBidi"/>
          <w:sz w:val="20"/>
          <w:szCs w:val="20"/>
        </w:rPr>
        <w:t>Group</w:t>
      </w:r>
      <w:r w:rsidRPr="00D40368">
        <w:rPr>
          <w:rFonts w:asciiTheme="minorHAnsi" w:hAnsiTheme="minorHAnsi" w:cstheme="minorBidi"/>
          <w:sz w:val="20"/>
          <w:szCs w:val="20"/>
        </w:rPr>
        <w:t xml:space="preserve"> had retro</w:t>
      </w:r>
      <w:r w:rsidR="006506C2">
        <w:rPr>
          <w:rFonts w:asciiTheme="minorHAnsi" w:hAnsiTheme="minorHAnsi" w:cstheme="minorBidi"/>
          <w:sz w:val="20"/>
          <w:szCs w:val="20"/>
        </w:rPr>
        <w:t>spective</w:t>
      </w:r>
      <w:r w:rsidRPr="00D40368">
        <w:rPr>
          <w:rFonts w:asciiTheme="minorHAnsi" w:hAnsiTheme="minorHAnsi" w:cstheme="minorBidi"/>
          <w:sz w:val="20"/>
          <w:szCs w:val="20"/>
        </w:rPr>
        <w:t xml:space="preserve"> adjustments and reclassifications to the financial statements</w:t>
      </w:r>
      <w:r w:rsidR="00715CC4">
        <w:rPr>
          <w:rFonts w:asciiTheme="minorHAnsi" w:hAnsiTheme="minorHAnsi" w:cstheme="minorBidi"/>
          <w:sz w:val="20"/>
          <w:szCs w:val="20"/>
        </w:rPr>
        <w:t xml:space="preserve"> </w:t>
      </w:r>
      <w:r>
        <w:rPr>
          <w:rFonts w:asciiTheme="minorHAnsi" w:hAnsiTheme="minorHAnsi" w:cstheme="minorBidi"/>
          <w:sz w:val="20"/>
          <w:szCs w:val="20"/>
        </w:rPr>
        <w:t>for the years ended December 31, 2020 and 2019</w:t>
      </w:r>
      <w:r w:rsidR="00CD6ABC">
        <w:rPr>
          <w:rFonts w:asciiTheme="minorHAnsi" w:hAnsiTheme="minorHAnsi" w:cstheme="minorBidi"/>
          <w:sz w:val="20"/>
          <w:szCs w:val="20"/>
        </w:rPr>
        <w:t xml:space="preserve">. </w:t>
      </w:r>
      <w:r w:rsidRPr="00D40368">
        <w:rPr>
          <w:rFonts w:asciiTheme="minorHAnsi" w:hAnsiTheme="minorHAnsi" w:cstheme="minorBidi"/>
          <w:sz w:val="20"/>
          <w:szCs w:val="20"/>
        </w:rPr>
        <w:t>The details were as follows:</w:t>
      </w:r>
    </w:p>
    <w:p w14:paraId="312FFAE8" w14:textId="77777777" w:rsidR="003761DA" w:rsidRPr="00FD15E9" w:rsidRDefault="003761DA" w:rsidP="003761DA">
      <w:pPr>
        <w:pStyle w:val="ListParagraph"/>
        <w:tabs>
          <w:tab w:val="left" w:pos="567"/>
        </w:tabs>
        <w:ind w:left="0"/>
        <w:jc w:val="thaiDistribute"/>
        <w:rPr>
          <w:rFonts w:ascii="Calibri" w:eastAsia="Angsana New" w:hAnsi="Calibri" w:cstheme="minorBidi"/>
          <w:sz w:val="16"/>
          <w:szCs w:val="16"/>
        </w:rPr>
      </w:pPr>
    </w:p>
    <w:p w14:paraId="18B958BF" w14:textId="1B54EB4B" w:rsidR="003761DA" w:rsidRDefault="003761DA" w:rsidP="00C45DE9">
      <w:pPr>
        <w:pStyle w:val="ListParagraph"/>
        <w:numPr>
          <w:ilvl w:val="0"/>
          <w:numId w:val="5"/>
        </w:numPr>
        <w:tabs>
          <w:tab w:val="left" w:pos="284"/>
          <w:tab w:val="left" w:pos="567"/>
        </w:tabs>
        <w:ind w:left="0" w:firstLine="0"/>
        <w:jc w:val="thaiDistribute"/>
        <w:rPr>
          <w:rFonts w:ascii="Calibri" w:eastAsia="Angsana New" w:hAnsi="Calibri" w:cstheme="minorBidi"/>
          <w:sz w:val="20"/>
          <w:szCs w:val="20"/>
        </w:rPr>
      </w:pPr>
      <w:r w:rsidRPr="00E91F26">
        <w:rPr>
          <w:rFonts w:ascii="Calibri" w:eastAsia="Angsana New" w:hAnsi="Calibri" w:cstheme="minorBidi"/>
          <w:sz w:val="20"/>
          <w:szCs w:val="20"/>
        </w:rPr>
        <w:t xml:space="preserve">Upon initial application of TFRS </w:t>
      </w:r>
      <w:r w:rsidRPr="00E91F26">
        <w:rPr>
          <w:rFonts w:ascii="Calibri" w:eastAsia="Angsana New" w:hAnsi="Calibri" w:cs="Cordia New"/>
          <w:sz w:val="20"/>
          <w:szCs w:val="20"/>
        </w:rPr>
        <w:t xml:space="preserve">16 </w:t>
      </w:r>
      <w:r w:rsidR="006506C2">
        <w:rPr>
          <w:rFonts w:ascii="Calibri" w:eastAsia="Angsana New" w:hAnsi="Calibri" w:cs="Cordia New"/>
          <w:sz w:val="20"/>
          <w:szCs w:val="20"/>
        </w:rPr>
        <w:t>“</w:t>
      </w:r>
      <w:r w:rsidRPr="00E91F26">
        <w:rPr>
          <w:rFonts w:ascii="Calibri" w:eastAsia="Angsana New" w:hAnsi="Calibri" w:cs="Cordia New"/>
          <w:sz w:val="20"/>
          <w:szCs w:val="20"/>
        </w:rPr>
        <w:t>Lease</w:t>
      </w:r>
      <w:r w:rsidR="006506C2">
        <w:rPr>
          <w:rFonts w:ascii="Calibri" w:eastAsia="Angsana New" w:hAnsi="Calibri" w:cs="Cordia New"/>
          <w:sz w:val="20"/>
          <w:szCs w:val="20"/>
        </w:rPr>
        <w:t>”</w:t>
      </w:r>
      <w:r w:rsidRPr="00E91F26">
        <w:rPr>
          <w:rFonts w:ascii="Calibri" w:eastAsia="Angsana New" w:hAnsi="Calibri" w:cs="Cordia New"/>
          <w:sz w:val="20"/>
          <w:szCs w:val="20"/>
        </w:rPr>
        <w:t xml:space="preserve"> in 2020, </w:t>
      </w:r>
      <w:r w:rsidRPr="00E91F26">
        <w:rPr>
          <w:rFonts w:ascii="Calibri" w:eastAsia="Angsana New" w:hAnsi="Calibri" w:cstheme="minorBidi"/>
          <w:sz w:val="20"/>
          <w:szCs w:val="20"/>
        </w:rPr>
        <w:t xml:space="preserve">the Company under recorded lease liabilities and right-of-use assets. </w:t>
      </w:r>
      <w:r w:rsidRPr="00E91F26">
        <w:rPr>
          <w:rFonts w:ascii="Calibri" w:eastAsia="Angsana New" w:hAnsi="Calibri" w:cs="Cordia New"/>
          <w:sz w:val="20"/>
          <w:szCs w:val="20"/>
        </w:rPr>
        <w:t>Therefore, the Company has made the retro</w:t>
      </w:r>
      <w:r w:rsidR="006506C2">
        <w:rPr>
          <w:rFonts w:ascii="Calibri" w:eastAsia="Angsana New" w:hAnsi="Calibri" w:cs="Cordia New"/>
          <w:sz w:val="20"/>
          <w:szCs w:val="20"/>
        </w:rPr>
        <w:t>spe</w:t>
      </w:r>
      <w:r w:rsidRPr="00E91F26">
        <w:rPr>
          <w:rFonts w:ascii="Calibri" w:eastAsia="Angsana New" w:hAnsi="Calibri" w:cs="Cordia New"/>
          <w:sz w:val="20"/>
          <w:szCs w:val="20"/>
        </w:rPr>
        <w:t>ctive adjustment of the financial statements for the year ended December 31, 2020.</w:t>
      </w:r>
    </w:p>
    <w:p w14:paraId="6634BC0C" w14:textId="77777777" w:rsidR="006506C2" w:rsidRPr="0076709E" w:rsidRDefault="006506C2" w:rsidP="006506C2">
      <w:pPr>
        <w:pStyle w:val="ListParagraph"/>
        <w:tabs>
          <w:tab w:val="left" w:pos="284"/>
          <w:tab w:val="left" w:pos="567"/>
        </w:tabs>
        <w:ind w:left="0"/>
        <w:jc w:val="thaiDistribute"/>
        <w:rPr>
          <w:rFonts w:ascii="Calibri" w:eastAsia="Angsana New" w:hAnsi="Calibri" w:cstheme="minorBidi"/>
          <w:sz w:val="16"/>
          <w:szCs w:val="16"/>
          <w:cs/>
        </w:rPr>
      </w:pPr>
    </w:p>
    <w:p w14:paraId="198E4F49" w14:textId="499B30B6" w:rsidR="003761DA" w:rsidRDefault="003761DA" w:rsidP="00C45DE9">
      <w:pPr>
        <w:pStyle w:val="ListParagraph"/>
        <w:numPr>
          <w:ilvl w:val="0"/>
          <w:numId w:val="5"/>
        </w:numPr>
        <w:tabs>
          <w:tab w:val="left" w:pos="284"/>
          <w:tab w:val="left" w:pos="567"/>
        </w:tabs>
        <w:spacing w:line="160" w:lineRule="atLeast"/>
        <w:ind w:left="0" w:firstLine="0"/>
        <w:jc w:val="thaiDistribute"/>
        <w:rPr>
          <w:rFonts w:ascii="Calibri" w:hAnsi="Calibri" w:cstheme="minorBidi"/>
          <w:sz w:val="20"/>
          <w:szCs w:val="20"/>
        </w:rPr>
      </w:pPr>
      <w:r w:rsidRPr="00E91F26">
        <w:rPr>
          <w:rFonts w:ascii="Calibri" w:eastAsia="Angsana New" w:hAnsi="Calibri" w:cstheme="minorBidi"/>
          <w:sz w:val="20"/>
          <w:szCs w:val="20"/>
        </w:rPr>
        <w:t xml:space="preserve"> As at December 31, 2020, investment in private debt securities of Star Universal Network Public Company Limited (STAR) which has book value designed at amortised cost amounting to Baht 77.</w:t>
      </w:r>
      <w:r w:rsidR="00FD15E9">
        <w:rPr>
          <w:rFonts w:ascii="Calibri" w:eastAsia="Angsana New" w:hAnsi="Calibri" w:cstheme="minorBidi"/>
          <w:sz w:val="20"/>
          <w:szCs w:val="20"/>
        </w:rPr>
        <w:t>8</w:t>
      </w:r>
      <w:r w:rsidRPr="00E91F26">
        <w:rPr>
          <w:rFonts w:ascii="Calibri" w:eastAsia="Angsana New" w:hAnsi="Calibri" w:cstheme="minorBidi"/>
          <w:sz w:val="20"/>
          <w:szCs w:val="20"/>
        </w:rPr>
        <w:t xml:space="preserve"> million. On March 6, 2020, the Company and STAR entered into Share pledged agreement to secured by 23.9 million common shares of a listed company on the Australian Stock Exchange with fair value under closing price as at December 31, 2020 amounting to AUD 1.4 million or equivalent to Baht 30.7 million and </w:t>
      </w:r>
      <w:r w:rsidR="0069066D" w:rsidRPr="00E91F26">
        <w:rPr>
          <w:rFonts w:ascii="Calibri" w:eastAsia="Angsana New" w:hAnsi="Calibri" w:cstheme="minorBidi"/>
          <w:sz w:val="20"/>
          <w:szCs w:val="20"/>
        </w:rPr>
        <w:t xml:space="preserve">Baht </w:t>
      </w:r>
      <w:r w:rsidRPr="00E91F26">
        <w:rPr>
          <w:rFonts w:ascii="Calibri" w:eastAsia="Angsana New" w:hAnsi="Calibri" w:cstheme="minorBidi"/>
          <w:sz w:val="20"/>
          <w:szCs w:val="20"/>
        </w:rPr>
        <w:t>30.0 million common share</w:t>
      </w:r>
      <w:r w:rsidR="002E4996">
        <w:rPr>
          <w:rFonts w:ascii="Calibri" w:eastAsia="Angsana New" w:hAnsi="Calibri" w:cstheme="minorBidi"/>
          <w:sz w:val="20"/>
          <w:szCs w:val="20"/>
        </w:rPr>
        <w:t>s</w:t>
      </w:r>
      <w:r w:rsidRPr="00E91F26">
        <w:rPr>
          <w:rFonts w:ascii="Calibri" w:eastAsia="Angsana New" w:hAnsi="Calibri" w:cstheme="minorBidi"/>
          <w:sz w:val="20"/>
          <w:szCs w:val="20"/>
        </w:rPr>
        <w:t xml:space="preserve"> of a company registered in Australia with net book value as at December 31, 2020 amounting to AUD 1.1 million or equivalent to </w:t>
      </w:r>
      <w:r w:rsidRPr="00E91F26">
        <w:rPr>
          <w:rFonts w:ascii="Calibri" w:hAnsi="Calibri" w:cstheme="minorBidi"/>
          <w:sz w:val="20"/>
          <w:szCs w:val="20"/>
        </w:rPr>
        <w:t>Baht 25.1 million. The Company did not process for a legal pledge due to high expenses, but the Company proved STAR's ownership in the common s</w:t>
      </w:r>
      <w:r>
        <w:rPr>
          <w:rFonts w:ascii="Calibri" w:hAnsi="Calibri" w:cstheme="minorBidi"/>
          <w:sz w:val="20"/>
          <w:szCs w:val="20"/>
        </w:rPr>
        <w:t>hare</w:t>
      </w:r>
      <w:r w:rsidR="00500E62">
        <w:rPr>
          <w:rFonts w:ascii="Calibri" w:hAnsi="Calibri" w:cstheme="minorBidi"/>
          <w:sz w:val="20"/>
          <w:szCs w:val="20"/>
        </w:rPr>
        <w:t>s</w:t>
      </w:r>
      <w:r w:rsidRPr="00E91F26">
        <w:rPr>
          <w:rFonts w:ascii="Calibri" w:hAnsi="Calibri" w:cstheme="minorBidi"/>
          <w:sz w:val="20"/>
          <w:szCs w:val="20"/>
        </w:rPr>
        <w:t xml:space="preserve"> of from </w:t>
      </w:r>
      <w:r w:rsidRPr="00E91F26">
        <w:rPr>
          <w:rFonts w:ascii="Calibri" w:hAnsi="Calibri" w:cstheme="minorBidi"/>
          <w:sz w:val="20"/>
          <w:szCs w:val="20"/>
        </w:rPr>
        <w:lastRenderedPageBreak/>
        <w:t>its shareholder list as at December</w:t>
      </w:r>
      <w:r>
        <w:rPr>
          <w:rFonts w:ascii="Calibri" w:hAnsi="Calibri" w:cstheme="minorBidi"/>
          <w:sz w:val="20"/>
          <w:szCs w:val="20"/>
        </w:rPr>
        <w:t xml:space="preserve"> 31,</w:t>
      </w:r>
      <w:r w:rsidRPr="00E91F26">
        <w:rPr>
          <w:rFonts w:ascii="Calibri" w:hAnsi="Calibri" w:cstheme="minorBidi"/>
          <w:sz w:val="20"/>
          <w:szCs w:val="20"/>
        </w:rPr>
        <w:t xml:space="preserve"> 2020.</w:t>
      </w:r>
      <w:r>
        <w:rPr>
          <w:rFonts w:ascii="Calibri" w:hAnsi="Calibri" w:cstheme="minorBidi"/>
          <w:sz w:val="20"/>
          <w:szCs w:val="20"/>
        </w:rPr>
        <w:t xml:space="preserve"> Therefore, the Company provided expected credit loss amounting to Baht 2</w:t>
      </w:r>
      <w:r w:rsidR="00B03279">
        <w:rPr>
          <w:rFonts w:ascii="Calibri" w:hAnsi="Calibri" w:cstheme="minorBidi"/>
          <w:sz w:val="20"/>
          <w:szCs w:val="20"/>
        </w:rPr>
        <w:t>2.0</w:t>
      </w:r>
      <w:r>
        <w:rPr>
          <w:rFonts w:ascii="Calibri" w:hAnsi="Calibri" w:cstheme="minorBidi"/>
          <w:sz w:val="20"/>
          <w:szCs w:val="20"/>
        </w:rPr>
        <w:t xml:space="preserve"> million in the financial statement</w:t>
      </w:r>
      <w:r w:rsidR="00500E62">
        <w:rPr>
          <w:rFonts w:ascii="Calibri" w:hAnsi="Calibri" w:cstheme="minorBidi"/>
          <w:sz w:val="20"/>
          <w:szCs w:val="20"/>
        </w:rPr>
        <w:t>s</w:t>
      </w:r>
      <w:r>
        <w:rPr>
          <w:rFonts w:ascii="Calibri" w:hAnsi="Calibri" w:cstheme="minorBidi"/>
          <w:sz w:val="20"/>
          <w:szCs w:val="20"/>
        </w:rPr>
        <w:t xml:space="preserve"> for the year ended December 31, 2020.</w:t>
      </w:r>
    </w:p>
    <w:p w14:paraId="61A88D42" w14:textId="77777777" w:rsidR="008249C6" w:rsidRDefault="008249C6" w:rsidP="008249C6">
      <w:pPr>
        <w:pStyle w:val="ListParagraph"/>
        <w:tabs>
          <w:tab w:val="left" w:pos="284"/>
          <w:tab w:val="left" w:pos="567"/>
        </w:tabs>
        <w:spacing w:line="160" w:lineRule="atLeast"/>
        <w:ind w:left="0"/>
        <w:jc w:val="thaiDistribute"/>
        <w:rPr>
          <w:rFonts w:ascii="Calibri" w:hAnsi="Calibri" w:cstheme="minorBidi"/>
          <w:sz w:val="20"/>
          <w:szCs w:val="20"/>
        </w:rPr>
      </w:pPr>
    </w:p>
    <w:p w14:paraId="03846A55" w14:textId="20454499" w:rsidR="003761DA" w:rsidRPr="00050EF5" w:rsidRDefault="003761DA" w:rsidP="00C45DE9">
      <w:pPr>
        <w:pStyle w:val="ListParagraph"/>
        <w:numPr>
          <w:ilvl w:val="0"/>
          <w:numId w:val="5"/>
        </w:numPr>
        <w:tabs>
          <w:tab w:val="left" w:pos="284"/>
          <w:tab w:val="left" w:pos="567"/>
        </w:tabs>
        <w:spacing w:line="160" w:lineRule="atLeast"/>
        <w:ind w:left="0" w:firstLine="0"/>
        <w:jc w:val="thaiDistribute"/>
        <w:rPr>
          <w:rFonts w:ascii="Calibri" w:hAnsi="Calibri" w:cstheme="minorBidi"/>
          <w:sz w:val="20"/>
          <w:szCs w:val="20"/>
        </w:rPr>
      </w:pPr>
      <w:r w:rsidRPr="00050EF5">
        <w:rPr>
          <w:rFonts w:ascii="Calibri" w:hAnsi="Calibri" w:cstheme="minorBidi"/>
          <w:sz w:val="20"/>
          <w:szCs w:val="20"/>
        </w:rPr>
        <w:t xml:space="preserve">As described in Note </w:t>
      </w:r>
      <w:r w:rsidR="00842034">
        <w:rPr>
          <w:rFonts w:ascii="Calibri" w:hAnsi="Calibri" w:cstheme="minorBidi"/>
          <w:sz w:val="20"/>
          <w:szCs w:val="20"/>
        </w:rPr>
        <w:t>5</w:t>
      </w:r>
      <w:r w:rsidRPr="00050EF5">
        <w:rPr>
          <w:rFonts w:ascii="Calibri" w:hAnsi="Calibri" w:cstheme="minorBidi"/>
          <w:sz w:val="20"/>
          <w:szCs w:val="20"/>
        </w:rPr>
        <w:t xml:space="preserve">.1, the management considers that investments in common shares of O Mobile Co., Ltd. </w:t>
      </w:r>
      <w:r w:rsidR="004D1A7C">
        <w:rPr>
          <w:rFonts w:ascii="Calibri" w:hAnsi="Calibri" w:cstheme="minorBidi"/>
          <w:sz w:val="20"/>
          <w:szCs w:val="20"/>
        </w:rPr>
        <w:t>a</w:t>
      </w:r>
      <w:r w:rsidRPr="00050EF5">
        <w:rPr>
          <w:rFonts w:ascii="Calibri" w:hAnsi="Calibri" w:cstheme="minorBidi"/>
          <w:sz w:val="20"/>
          <w:szCs w:val="20"/>
        </w:rPr>
        <w:t>nd</w:t>
      </w:r>
      <w:r w:rsidR="004D7200">
        <w:rPr>
          <w:rFonts w:ascii="Calibri" w:hAnsi="Calibri" w:cstheme="minorBidi"/>
          <w:sz w:val="20"/>
          <w:szCs w:val="20"/>
        </w:rPr>
        <w:t xml:space="preserve"> </w:t>
      </w:r>
      <w:r w:rsidR="004D7200">
        <w:rPr>
          <w:rFonts w:ascii="Calibri" w:hAnsi="Calibri" w:cstheme="minorBidi"/>
          <w:sz w:val="20"/>
          <w:szCs w:val="20"/>
        </w:rPr>
        <w:br/>
      </w:r>
      <w:r w:rsidRPr="00050EF5">
        <w:rPr>
          <w:rFonts w:ascii="Calibri" w:hAnsi="Calibri" w:cstheme="minorBidi"/>
          <w:sz w:val="20"/>
          <w:szCs w:val="20"/>
        </w:rPr>
        <w:t xml:space="preserve">O </w:t>
      </w:r>
      <w:r w:rsidR="001778E9">
        <w:rPr>
          <w:rFonts w:ascii="Calibri" w:hAnsi="Calibri" w:cstheme="minorBidi"/>
          <w:sz w:val="20"/>
          <w:szCs w:val="20"/>
        </w:rPr>
        <w:t>M</w:t>
      </w:r>
      <w:r w:rsidRPr="00050EF5">
        <w:rPr>
          <w:rFonts w:ascii="Calibri" w:hAnsi="Calibri" w:cstheme="minorBidi"/>
          <w:sz w:val="20"/>
          <w:szCs w:val="20"/>
        </w:rPr>
        <w:t xml:space="preserve">oney Co., Ltd. amounting to Baht 50.0 million should be presented as other long-term investments and values at fair value through other comprehensive income. As a result of the operating activities, both companies faced business interruption and there are still no plans to restructure the business. In addition, there are many loans to related parties in the financial statement. The </w:t>
      </w:r>
      <w:r w:rsidR="00500E62">
        <w:rPr>
          <w:rFonts w:ascii="Calibri" w:hAnsi="Calibri" w:cstheme="minorBidi"/>
          <w:sz w:val="20"/>
          <w:szCs w:val="20"/>
        </w:rPr>
        <w:t>C</w:t>
      </w:r>
      <w:r w:rsidRPr="00050EF5">
        <w:rPr>
          <w:rFonts w:ascii="Calibri" w:hAnsi="Calibri" w:cstheme="minorBidi"/>
          <w:sz w:val="20"/>
          <w:szCs w:val="20"/>
        </w:rPr>
        <w:t xml:space="preserve">ompany assessed that the chances of receiving a return on investment are very minimal. Therefore, it has been adjusted retrospectively </w:t>
      </w:r>
      <w:r w:rsidR="006506C2">
        <w:rPr>
          <w:rFonts w:ascii="Calibri" w:hAnsi="Calibri" w:cstheme="minorBidi"/>
          <w:sz w:val="20"/>
          <w:szCs w:val="20"/>
        </w:rPr>
        <w:t>the financial statement</w:t>
      </w:r>
      <w:r w:rsidR="0024586E">
        <w:rPr>
          <w:rFonts w:ascii="Calibri" w:hAnsi="Calibri" w:cstheme="minorBidi"/>
          <w:sz w:val="20"/>
          <w:szCs w:val="20"/>
        </w:rPr>
        <w:t>s for the year ended December 31, 2020</w:t>
      </w:r>
      <w:r w:rsidR="00AF4841">
        <w:rPr>
          <w:rFonts w:ascii="Calibri" w:hAnsi="Calibri" w:cstheme="minorBidi"/>
          <w:sz w:val="20"/>
          <w:szCs w:val="20"/>
        </w:rPr>
        <w:t>,</w:t>
      </w:r>
      <w:r w:rsidR="0024586E">
        <w:rPr>
          <w:rFonts w:ascii="Calibri" w:hAnsi="Calibri" w:cstheme="minorBidi"/>
          <w:sz w:val="20"/>
          <w:szCs w:val="20"/>
        </w:rPr>
        <w:t xml:space="preserve"> </w:t>
      </w:r>
      <w:r w:rsidRPr="00050EF5">
        <w:rPr>
          <w:rFonts w:ascii="Calibri" w:hAnsi="Calibri" w:cstheme="minorBidi"/>
          <w:sz w:val="20"/>
          <w:szCs w:val="20"/>
        </w:rPr>
        <w:t>at fair value equal to zero in the financial statement</w:t>
      </w:r>
      <w:r w:rsidR="00512420">
        <w:rPr>
          <w:rFonts w:ascii="Calibri" w:hAnsi="Calibri" w:cstheme="minorBidi"/>
          <w:sz w:val="20"/>
          <w:szCs w:val="20"/>
        </w:rPr>
        <w:t>s</w:t>
      </w:r>
      <w:r w:rsidRPr="00050EF5">
        <w:rPr>
          <w:rFonts w:ascii="Calibri" w:hAnsi="Calibri" w:cstheme="minorBidi"/>
          <w:sz w:val="20"/>
          <w:szCs w:val="20"/>
        </w:rPr>
        <w:t xml:space="preserve"> for the year ended December 31, 2020.</w:t>
      </w:r>
    </w:p>
    <w:p w14:paraId="09EFE4F2" w14:textId="77777777" w:rsidR="003761DA" w:rsidRPr="0076709E" w:rsidRDefault="003761DA" w:rsidP="003761DA">
      <w:pPr>
        <w:pStyle w:val="FSNoteDetail"/>
        <w:tabs>
          <w:tab w:val="left" w:pos="567"/>
        </w:tabs>
        <w:spacing w:before="0" w:line="160" w:lineRule="atLeast"/>
        <w:ind w:left="0"/>
        <w:rPr>
          <w:rFonts w:ascii="Calibri" w:hAnsi="Calibri" w:cstheme="minorBidi"/>
          <w:sz w:val="16"/>
          <w:szCs w:val="16"/>
        </w:rPr>
      </w:pPr>
    </w:p>
    <w:p w14:paraId="532ED5E1" w14:textId="6AF45130" w:rsidR="003761DA" w:rsidRDefault="003761DA" w:rsidP="003761DA">
      <w:pPr>
        <w:pStyle w:val="FSNoteDetail"/>
        <w:tabs>
          <w:tab w:val="left" w:pos="567"/>
        </w:tabs>
        <w:spacing w:before="0" w:line="160" w:lineRule="atLeast"/>
        <w:ind w:left="0"/>
        <w:rPr>
          <w:rFonts w:ascii="Calibri" w:hAnsi="Calibri" w:cstheme="minorBidi"/>
          <w:sz w:val="20"/>
          <w:szCs w:val="20"/>
        </w:rPr>
      </w:pPr>
      <w:r w:rsidRPr="00050EF5">
        <w:rPr>
          <w:rFonts w:ascii="Calibri" w:hAnsi="Calibri" w:cstheme="minorBidi"/>
          <w:sz w:val="20"/>
          <w:szCs w:val="20"/>
        </w:rPr>
        <w:t>In addition, the Company has reclassified investments in</w:t>
      </w:r>
      <w:r>
        <w:rPr>
          <w:rFonts w:ascii="Calibri" w:hAnsi="Calibri" w:cstheme="minorBidi"/>
          <w:sz w:val="20"/>
          <w:szCs w:val="20"/>
        </w:rPr>
        <w:t xml:space="preserve"> both</w:t>
      </w:r>
      <w:r w:rsidRPr="00050EF5">
        <w:rPr>
          <w:rFonts w:ascii="Calibri" w:hAnsi="Calibri" w:cstheme="minorBidi"/>
          <w:sz w:val="20"/>
          <w:szCs w:val="20"/>
        </w:rPr>
        <w:t xml:space="preserve"> companies</w:t>
      </w:r>
      <w:r>
        <w:rPr>
          <w:rFonts w:ascii="Calibri" w:hAnsi="Calibri" w:cstheme="minorBidi"/>
          <w:sz w:val="20"/>
          <w:szCs w:val="20"/>
        </w:rPr>
        <w:t xml:space="preserve"> to </w:t>
      </w:r>
      <w:r w:rsidRPr="00050EF5">
        <w:rPr>
          <w:rFonts w:ascii="Calibri" w:hAnsi="Calibri" w:cstheme="minorBidi"/>
          <w:sz w:val="20"/>
          <w:szCs w:val="20"/>
        </w:rPr>
        <w:t xml:space="preserve">Non </w:t>
      </w:r>
      <w:r>
        <w:rPr>
          <w:rFonts w:ascii="Calibri" w:hAnsi="Calibri" w:cstheme="minorBidi"/>
          <w:sz w:val="20"/>
          <w:szCs w:val="20"/>
        </w:rPr>
        <w:t>-</w:t>
      </w:r>
      <w:r w:rsidRPr="00050EF5">
        <w:rPr>
          <w:rFonts w:ascii="Calibri" w:hAnsi="Calibri" w:cstheme="minorBidi"/>
          <w:sz w:val="20"/>
          <w:szCs w:val="20"/>
        </w:rPr>
        <w:t xml:space="preserve"> collateralised investments </w:t>
      </w:r>
      <w:r>
        <w:rPr>
          <w:rFonts w:ascii="Calibri" w:hAnsi="Calibri" w:cstheme="minorBidi"/>
          <w:sz w:val="20"/>
          <w:szCs w:val="20"/>
        </w:rPr>
        <w:t xml:space="preserve">in the </w:t>
      </w:r>
      <w:r w:rsidRPr="00050EF5">
        <w:rPr>
          <w:rFonts w:ascii="Calibri" w:hAnsi="Calibri" w:cstheme="minorBidi"/>
          <w:sz w:val="20"/>
          <w:szCs w:val="20"/>
        </w:rPr>
        <w:t xml:space="preserve">financial statements </w:t>
      </w:r>
      <w:r>
        <w:rPr>
          <w:rFonts w:ascii="Calibri" w:hAnsi="Calibri" w:cstheme="minorBidi"/>
          <w:sz w:val="20"/>
          <w:szCs w:val="20"/>
        </w:rPr>
        <w:t>for the year</w:t>
      </w:r>
      <w:r w:rsidR="0024586E">
        <w:rPr>
          <w:rFonts w:ascii="Calibri" w:hAnsi="Calibri" w:cstheme="minorBidi"/>
          <w:sz w:val="20"/>
          <w:szCs w:val="20"/>
        </w:rPr>
        <w:t>s</w:t>
      </w:r>
      <w:r>
        <w:rPr>
          <w:rFonts w:ascii="Calibri" w:hAnsi="Calibri" w:cstheme="minorBidi"/>
          <w:sz w:val="20"/>
          <w:szCs w:val="20"/>
        </w:rPr>
        <w:t xml:space="preserve"> ended December 31, 2020 and 2019</w:t>
      </w:r>
      <w:r w:rsidRPr="00050EF5">
        <w:rPr>
          <w:rFonts w:ascii="Calibri" w:hAnsi="Calibri" w:cstheme="minorBidi"/>
          <w:sz w:val="20"/>
          <w:szCs w:val="20"/>
        </w:rPr>
        <w:t>.</w:t>
      </w:r>
    </w:p>
    <w:p w14:paraId="46CFFAE5" w14:textId="77777777" w:rsidR="003761DA" w:rsidRPr="00940751" w:rsidRDefault="003761DA" w:rsidP="003761DA">
      <w:pPr>
        <w:pStyle w:val="FSNoteDetail"/>
        <w:tabs>
          <w:tab w:val="left" w:pos="567"/>
        </w:tabs>
        <w:spacing w:before="0" w:line="160" w:lineRule="atLeast"/>
        <w:ind w:left="0"/>
        <w:rPr>
          <w:rFonts w:ascii="Calibri" w:hAnsi="Calibri" w:cstheme="minorBidi"/>
          <w:sz w:val="16"/>
          <w:szCs w:val="16"/>
        </w:rPr>
      </w:pPr>
    </w:p>
    <w:p w14:paraId="33D8FB15" w14:textId="0F46FCF0" w:rsidR="003761DA" w:rsidRDefault="003761DA" w:rsidP="00C45DE9">
      <w:pPr>
        <w:pStyle w:val="ListParagraph"/>
        <w:numPr>
          <w:ilvl w:val="0"/>
          <w:numId w:val="5"/>
        </w:numPr>
        <w:tabs>
          <w:tab w:val="left" w:pos="284"/>
          <w:tab w:val="left" w:pos="567"/>
        </w:tabs>
        <w:spacing w:line="160" w:lineRule="atLeast"/>
        <w:ind w:left="0" w:firstLine="0"/>
        <w:jc w:val="thaiDistribute"/>
        <w:rPr>
          <w:rFonts w:ascii="Calibri" w:hAnsi="Calibri" w:cstheme="minorBidi"/>
          <w:sz w:val="20"/>
          <w:szCs w:val="20"/>
        </w:rPr>
      </w:pPr>
      <w:r>
        <w:rPr>
          <w:rFonts w:ascii="Calibri" w:hAnsi="Calibri" w:cstheme="minorBidi"/>
          <w:sz w:val="20"/>
          <w:szCs w:val="20"/>
        </w:rPr>
        <w:t xml:space="preserve"> On September 10, 2020, ACE Incorporation Co., Ltd.</w:t>
      </w:r>
      <w:r w:rsidR="004D0DD3">
        <w:rPr>
          <w:rFonts w:ascii="Calibri" w:hAnsi="Calibri" w:cstheme="minorBidi"/>
          <w:sz w:val="20"/>
          <w:szCs w:val="20"/>
        </w:rPr>
        <w:t xml:space="preserve">, </w:t>
      </w:r>
      <w:r>
        <w:rPr>
          <w:rFonts w:ascii="Calibri" w:hAnsi="Calibri" w:cstheme="minorBidi"/>
          <w:sz w:val="20"/>
          <w:szCs w:val="20"/>
        </w:rPr>
        <w:t>a subsidiary</w:t>
      </w:r>
      <w:r w:rsidR="0025358F">
        <w:rPr>
          <w:rFonts w:ascii="Calibri" w:hAnsi="Calibri" w:cstheme="minorBidi"/>
          <w:sz w:val="20"/>
          <w:szCs w:val="20"/>
        </w:rPr>
        <w:t>,</w:t>
      </w:r>
      <w:r>
        <w:rPr>
          <w:rFonts w:ascii="Calibri" w:hAnsi="Calibri" w:cstheme="minorBidi"/>
          <w:sz w:val="20"/>
          <w:szCs w:val="20"/>
        </w:rPr>
        <w:t xml:space="preserve"> invested in 2 </w:t>
      </w:r>
      <w:r w:rsidRPr="00F32567">
        <w:rPr>
          <w:rFonts w:ascii="Calibri" w:hAnsi="Calibri" w:cstheme="minorBidi"/>
          <w:sz w:val="20"/>
          <w:szCs w:val="20"/>
        </w:rPr>
        <w:t xml:space="preserve">private debt securities </w:t>
      </w:r>
      <w:r>
        <w:rPr>
          <w:rFonts w:ascii="Calibri" w:hAnsi="Calibri" w:cstheme="minorBidi"/>
          <w:sz w:val="20"/>
          <w:szCs w:val="20"/>
        </w:rPr>
        <w:t>(Bill of Exchange) whi</w:t>
      </w:r>
      <w:r w:rsidR="00500E62">
        <w:rPr>
          <w:rFonts w:ascii="Calibri" w:hAnsi="Calibri" w:cstheme="minorBidi"/>
          <w:sz w:val="20"/>
          <w:szCs w:val="20"/>
        </w:rPr>
        <w:t>c</w:t>
      </w:r>
      <w:r>
        <w:rPr>
          <w:rFonts w:ascii="Calibri" w:hAnsi="Calibri" w:cstheme="minorBidi"/>
          <w:sz w:val="20"/>
          <w:szCs w:val="20"/>
        </w:rPr>
        <w:t>h were no</w:t>
      </w:r>
      <w:r w:rsidR="00500E62">
        <w:rPr>
          <w:rFonts w:ascii="Calibri" w:hAnsi="Calibri" w:cstheme="minorBidi"/>
          <w:sz w:val="20"/>
          <w:szCs w:val="20"/>
        </w:rPr>
        <w:t>n-</w:t>
      </w:r>
      <w:r>
        <w:rPr>
          <w:rFonts w:ascii="Calibri" w:hAnsi="Calibri" w:cstheme="minorBidi"/>
          <w:sz w:val="20"/>
          <w:szCs w:val="20"/>
        </w:rPr>
        <w:t xml:space="preserve">listed companies amounting to Baht 35.0 million and secured by post - dated cheques. The subsidiary values its investments by </w:t>
      </w:r>
      <w:r w:rsidR="00500E62">
        <w:rPr>
          <w:rFonts w:ascii="Calibri" w:hAnsi="Calibri" w:cstheme="minorBidi"/>
          <w:sz w:val="20"/>
          <w:szCs w:val="20"/>
        </w:rPr>
        <w:t>amorti</w:t>
      </w:r>
      <w:r w:rsidR="005C1DD7">
        <w:rPr>
          <w:rFonts w:ascii="Calibri" w:hAnsi="Calibri" w:cstheme="minorBidi"/>
          <w:sz w:val="20"/>
          <w:szCs w:val="20"/>
        </w:rPr>
        <w:t>zed cost</w:t>
      </w:r>
      <w:r>
        <w:rPr>
          <w:rFonts w:ascii="Calibri" w:hAnsi="Calibri" w:cstheme="minorBidi"/>
          <w:sz w:val="20"/>
          <w:szCs w:val="20"/>
        </w:rPr>
        <w:t>. Subsequently, in December</w:t>
      </w:r>
      <w:r w:rsidR="009B4298">
        <w:rPr>
          <w:rFonts w:ascii="Calibri" w:hAnsi="Calibri" w:cstheme="minorBidi"/>
          <w:sz w:val="20"/>
          <w:szCs w:val="20"/>
        </w:rPr>
        <w:t>,</w:t>
      </w:r>
      <w:r>
        <w:rPr>
          <w:rFonts w:ascii="Calibri" w:hAnsi="Calibri" w:cstheme="minorBidi"/>
          <w:sz w:val="20"/>
          <w:szCs w:val="20"/>
        </w:rPr>
        <w:t xml:space="preserve"> 2020, the subsidiary approved roll over bill of exchange to 90 days as request by those companies. As at December 31, 2020, the balance of investment was Baht 34.5 million. T</w:t>
      </w:r>
      <w:r w:rsidRPr="00F32567">
        <w:rPr>
          <w:rFonts w:ascii="Calibri" w:hAnsi="Calibri" w:cstheme="minorBidi"/>
          <w:sz w:val="20"/>
          <w:szCs w:val="20"/>
        </w:rPr>
        <w:t>he r</w:t>
      </w:r>
      <w:r>
        <w:rPr>
          <w:rFonts w:ascii="Calibri" w:hAnsi="Calibri" w:cstheme="minorBidi"/>
          <w:sz w:val="20"/>
          <w:szCs w:val="20"/>
        </w:rPr>
        <w:t>oll over</w:t>
      </w:r>
      <w:r w:rsidRPr="00F32567">
        <w:rPr>
          <w:rFonts w:ascii="Calibri" w:hAnsi="Calibri" w:cstheme="minorBidi"/>
          <w:sz w:val="20"/>
          <w:szCs w:val="20"/>
        </w:rPr>
        <w:t xml:space="preserve"> of bills of exchange for both companies has only a letter of request for renewal of bills of exchange </w:t>
      </w:r>
      <w:r w:rsidR="009B4298">
        <w:rPr>
          <w:rFonts w:ascii="Calibri" w:hAnsi="Calibri" w:cstheme="minorBidi"/>
          <w:sz w:val="20"/>
          <w:szCs w:val="20"/>
        </w:rPr>
        <w:t>and</w:t>
      </w:r>
      <w:r>
        <w:rPr>
          <w:rFonts w:ascii="Calibri" w:hAnsi="Calibri" w:cstheme="minorBidi"/>
          <w:sz w:val="20"/>
          <w:szCs w:val="20"/>
        </w:rPr>
        <w:t xml:space="preserve"> post</w:t>
      </w:r>
      <w:r w:rsidR="004D0DD3">
        <w:rPr>
          <w:rFonts w:ascii="Calibri" w:hAnsi="Calibri" w:cstheme="minorBidi"/>
          <w:sz w:val="20"/>
          <w:szCs w:val="20"/>
        </w:rPr>
        <w:t xml:space="preserve"> </w:t>
      </w:r>
      <w:r>
        <w:rPr>
          <w:rFonts w:ascii="Calibri" w:hAnsi="Calibri" w:cstheme="minorBidi"/>
          <w:sz w:val="20"/>
          <w:szCs w:val="20"/>
        </w:rPr>
        <w:t>- dated cheques</w:t>
      </w:r>
      <w:r w:rsidR="009B4298">
        <w:rPr>
          <w:rFonts w:ascii="Calibri" w:hAnsi="Calibri" w:cstheme="minorBidi"/>
          <w:sz w:val="20"/>
          <w:szCs w:val="20"/>
        </w:rPr>
        <w:t xml:space="preserve"> for security</w:t>
      </w:r>
      <w:r w:rsidRPr="00F32567">
        <w:rPr>
          <w:rFonts w:ascii="Calibri" w:hAnsi="Calibri" w:cstheme="minorBidi"/>
          <w:sz w:val="20"/>
          <w:szCs w:val="20"/>
        </w:rPr>
        <w:t>. The current management has determined that the chances of receiving a refund are very low</w:t>
      </w:r>
      <w:r w:rsidR="009B4298">
        <w:rPr>
          <w:rFonts w:ascii="Calibri" w:hAnsi="Calibri" w:cstheme="minorBidi"/>
          <w:sz w:val="20"/>
          <w:szCs w:val="20"/>
        </w:rPr>
        <w:t xml:space="preserve"> and in fact, it was found that the Company assessed the risk of not getting repayment was high, but the approval was still maintained. Therefore the current management considered that the Company should record</w:t>
      </w:r>
      <w:r w:rsidR="00F368DB">
        <w:rPr>
          <w:rFonts w:ascii="Calibri" w:hAnsi="Calibri" w:cstheme="minorBidi"/>
          <w:sz w:val="20"/>
          <w:szCs w:val="20"/>
        </w:rPr>
        <w:t xml:space="preserve"> and</w:t>
      </w:r>
      <w:r w:rsidR="0024586E">
        <w:rPr>
          <w:rFonts w:ascii="Calibri" w:hAnsi="Calibri" w:cstheme="minorBidi"/>
          <w:sz w:val="20"/>
          <w:szCs w:val="20"/>
        </w:rPr>
        <w:t xml:space="preserve"> adjusted retrospectively </w:t>
      </w:r>
      <w:r w:rsidRPr="00F32567">
        <w:rPr>
          <w:rFonts w:ascii="Calibri" w:hAnsi="Calibri" w:cstheme="minorBidi"/>
          <w:sz w:val="20"/>
          <w:szCs w:val="20"/>
        </w:rPr>
        <w:t xml:space="preserve">the expected credit losses in full </w:t>
      </w:r>
      <w:r w:rsidR="006F45C3">
        <w:rPr>
          <w:rFonts w:ascii="Calibri" w:hAnsi="Calibri" w:cstheme="minorBidi"/>
          <w:sz w:val="20"/>
          <w:szCs w:val="20"/>
        </w:rPr>
        <w:t xml:space="preserve">due to debt default </w:t>
      </w:r>
      <w:r w:rsidRPr="00F32567">
        <w:rPr>
          <w:rFonts w:ascii="Calibri" w:hAnsi="Calibri" w:cstheme="minorBidi"/>
          <w:sz w:val="20"/>
          <w:szCs w:val="20"/>
        </w:rPr>
        <w:t>in the financial statements for the year ended December</w:t>
      </w:r>
      <w:r>
        <w:rPr>
          <w:rFonts w:ascii="Calibri" w:hAnsi="Calibri" w:cstheme="minorBidi"/>
          <w:sz w:val="20"/>
          <w:szCs w:val="20"/>
        </w:rPr>
        <w:t xml:space="preserve"> 31, </w:t>
      </w:r>
      <w:r w:rsidRPr="00F32567">
        <w:rPr>
          <w:rFonts w:ascii="Calibri" w:hAnsi="Calibri" w:cstheme="minorBidi"/>
          <w:sz w:val="20"/>
          <w:szCs w:val="20"/>
        </w:rPr>
        <w:t>2020.</w:t>
      </w:r>
    </w:p>
    <w:p w14:paraId="262530F1" w14:textId="77777777" w:rsidR="003761DA" w:rsidRPr="00940751" w:rsidRDefault="003761DA" w:rsidP="003761DA">
      <w:pPr>
        <w:pStyle w:val="FSNoteDetail"/>
        <w:tabs>
          <w:tab w:val="left" w:pos="567"/>
        </w:tabs>
        <w:spacing w:before="0" w:line="160" w:lineRule="atLeast"/>
        <w:ind w:left="0"/>
        <w:rPr>
          <w:rFonts w:ascii="Calibri" w:hAnsi="Calibri" w:cstheme="minorBidi"/>
          <w:sz w:val="16"/>
          <w:szCs w:val="16"/>
        </w:rPr>
      </w:pPr>
    </w:p>
    <w:p w14:paraId="7BD35EFF" w14:textId="3FAA5BA9" w:rsidR="003761DA" w:rsidRDefault="003761DA" w:rsidP="00C45DE9">
      <w:pPr>
        <w:pStyle w:val="ListParagraph"/>
        <w:numPr>
          <w:ilvl w:val="0"/>
          <w:numId w:val="5"/>
        </w:numPr>
        <w:tabs>
          <w:tab w:val="left" w:pos="284"/>
          <w:tab w:val="left" w:pos="567"/>
        </w:tabs>
        <w:spacing w:line="160" w:lineRule="atLeast"/>
        <w:ind w:left="0" w:firstLine="0"/>
        <w:jc w:val="thaiDistribute"/>
        <w:rPr>
          <w:rFonts w:ascii="Calibri" w:hAnsi="Calibri" w:cstheme="minorBidi"/>
          <w:sz w:val="20"/>
          <w:szCs w:val="20"/>
        </w:rPr>
      </w:pPr>
      <w:r>
        <w:rPr>
          <w:rFonts w:ascii="Calibri" w:hAnsi="Calibri" w:cstheme="minorBidi"/>
          <w:sz w:val="20"/>
          <w:szCs w:val="20"/>
        </w:rPr>
        <w:t>As described in d), the Company has retrospective adjustment of expected credit loss of loan to subsidiary amounting to Baht 38.3 million in the financial statement</w:t>
      </w:r>
      <w:r w:rsidR="00512420">
        <w:rPr>
          <w:rFonts w:ascii="Calibri" w:hAnsi="Calibri" w:cstheme="minorBidi"/>
          <w:sz w:val="20"/>
          <w:szCs w:val="20"/>
        </w:rPr>
        <w:t>s</w:t>
      </w:r>
      <w:r>
        <w:rPr>
          <w:rFonts w:ascii="Calibri" w:hAnsi="Calibri" w:cstheme="minorBidi"/>
          <w:sz w:val="20"/>
          <w:szCs w:val="20"/>
        </w:rPr>
        <w:t xml:space="preserve"> for the year ended December 31, 2020.</w:t>
      </w:r>
    </w:p>
    <w:p w14:paraId="76F0477B" w14:textId="77777777" w:rsidR="003761DA" w:rsidRPr="00940751" w:rsidRDefault="003761DA" w:rsidP="008F37CC">
      <w:pPr>
        <w:rPr>
          <w:rFonts w:ascii="Calibri" w:hAnsi="Calibri" w:cstheme="minorBidi"/>
          <w:sz w:val="16"/>
          <w:szCs w:val="16"/>
        </w:rPr>
      </w:pPr>
    </w:p>
    <w:p w14:paraId="602309A8" w14:textId="31AD4999" w:rsidR="003761DA" w:rsidRPr="008B2B68" w:rsidRDefault="003761DA" w:rsidP="003761DA">
      <w:pPr>
        <w:pStyle w:val="FSNoteDetail"/>
        <w:tabs>
          <w:tab w:val="left" w:pos="567"/>
        </w:tabs>
        <w:spacing w:before="0" w:line="160" w:lineRule="atLeast"/>
        <w:ind w:left="0"/>
        <w:rPr>
          <w:rFonts w:ascii="Calibri" w:hAnsi="Calibri" w:cs="Calibri"/>
          <w:b/>
          <w:bCs/>
          <w:sz w:val="21"/>
          <w:szCs w:val="21"/>
          <w:lang w:val="x-none"/>
        </w:rPr>
      </w:pPr>
      <w:r>
        <w:rPr>
          <w:rFonts w:ascii="Calibri" w:hAnsi="Calibri" w:cstheme="minorBidi"/>
          <w:sz w:val="20"/>
          <w:szCs w:val="20"/>
        </w:rPr>
        <w:t xml:space="preserve">The </w:t>
      </w:r>
      <w:r w:rsidR="0024586E">
        <w:rPr>
          <w:rFonts w:ascii="Calibri" w:hAnsi="Calibri" w:cstheme="minorBidi"/>
          <w:sz w:val="20"/>
          <w:szCs w:val="20"/>
        </w:rPr>
        <w:t>c</w:t>
      </w:r>
      <w:r>
        <w:rPr>
          <w:rFonts w:ascii="Calibri" w:hAnsi="Calibri" w:cstheme="minorBidi"/>
          <w:sz w:val="20"/>
          <w:szCs w:val="20"/>
        </w:rPr>
        <w:t>onsolidated statement</w:t>
      </w:r>
      <w:r w:rsidR="0024586E">
        <w:rPr>
          <w:rFonts w:ascii="Calibri" w:hAnsi="Calibri" w:cstheme="minorBidi"/>
          <w:sz w:val="20"/>
          <w:szCs w:val="20"/>
        </w:rPr>
        <w:t>s</w:t>
      </w:r>
      <w:r>
        <w:rPr>
          <w:rFonts w:ascii="Calibri" w:hAnsi="Calibri" w:cstheme="minorBidi"/>
          <w:sz w:val="20"/>
          <w:szCs w:val="20"/>
        </w:rPr>
        <w:t xml:space="preserve"> </w:t>
      </w:r>
      <w:r w:rsidRPr="007C2E95">
        <w:rPr>
          <w:rFonts w:ascii="Calibri" w:hAnsi="Calibri" w:cstheme="minorBidi"/>
          <w:sz w:val="20"/>
          <w:szCs w:val="20"/>
        </w:rPr>
        <w:t>of financial position as at Decem</w:t>
      </w:r>
      <w:r w:rsidRPr="0055750D">
        <w:rPr>
          <w:rFonts w:asciiTheme="minorHAnsi" w:hAnsiTheme="minorHAnsi" w:cstheme="minorHAnsi"/>
          <w:sz w:val="20"/>
          <w:szCs w:val="20"/>
        </w:rPr>
        <w:t xml:space="preserve">ber 31, 2020 and 2019, and </w:t>
      </w:r>
      <w:r>
        <w:rPr>
          <w:rFonts w:asciiTheme="minorHAnsi" w:hAnsiTheme="minorHAnsi" w:cstheme="minorHAnsi"/>
          <w:sz w:val="20"/>
          <w:szCs w:val="20"/>
        </w:rPr>
        <w:t xml:space="preserve">the </w:t>
      </w:r>
      <w:r w:rsidR="0024586E">
        <w:rPr>
          <w:rFonts w:asciiTheme="minorHAnsi" w:hAnsiTheme="minorHAnsi" w:cstheme="minorHAnsi"/>
          <w:sz w:val="20"/>
          <w:szCs w:val="20"/>
        </w:rPr>
        <w:t>c</w:t>
      </w:r>
      <w:r>
        <w:rPr>
          <w:rFonts w:asciiTheme="minorHAnsi" w:hAnsiTheme="minorHAnsi" w:cstheme="minorHAnsi"/>
          <w:sz w:val="20"/>
          <w:szCs w:val="20"/>
        </w:rPr>
        <w:t xml:space="preserve">onsolidated </w:t>
      </w:r>
      <w:r w:rsidR="0024586E">
        <w:rPr>
          <w:rFonts w:asciiTheme="minorHAnsi" w:hAnsiTheme="minorHAnsi" w:cstheme="minorHAnsi"/>
          <w:sz w:val="20"/>
          <w:szCs w:val="20"/>
        </w:rPr>
        <w:t>s</w:t>
      </w:r>
      <w:r w:rsidRPr="0055750D">
        <w:rPr>
          <w:rFonts w:asciiTheme="minorHAnsi" w:hAnsiTheme="minorHAnsi" w:cstheme="minorHAnsi"/>
          <w:sz w:val="20"/>
          <w:szCs w:val="20"/>
        </w:rPr>
        <w:t>tatement</w:t>
      </w:r>
      <w:r w:rsidR="00512420">
        <w:rPr>
          <w:rFonts w:asciiTheme="minorHAnsi" w:hAnsiTheme="minorHAnsi" w:cstheme="minorHAnsi"/>
          <w:sz w:val="20"/>
          <w:szCs w:val="20"/>
        </w:rPr>
        <w:t>s</w:t>
      </w:r>
      <w:r w:rsidRPr="0055750D">
        <w:rPr>
          <w:rFonts w:asciiTheme="minorHAnsi" w:hAnsiTheme="minorHAnsi" w:cstheme="minorHAnsi"/>
          <w:sz w:val="20"/>
          <w:szCs w:val="20"/>
        </w:rPr>
        <w:t xml:space="preserve"> of comprehensive income </w:t>
      </w:r>
      <w:r w:rsidR="008452C7" w:rsidRPr="008452C7">
        <w:rPr>
          <w:rFonts w:asciiTheme="minorHAnsi" w:hAnsiTheme="minorHAnsi" w:cstheme="minorHAnsi"/>
          <w:sz w:val="20"/>
          <w:szCs w:val="20"/>
        </w:rPr>
        <w:t>for the year then ended</w:t>
      </w:r>
      <w:r w:rsidR="008452C7">
        <w:rPr>
          <w:rFonts w:asciiTheme="minorHAnsi" w:hAnsiTheme="minorHAnsi" w:cstheme="minorHAnsi"/>
          <w:sz w:val="20"/>
          <w:szCs w:val="20"/>
        </w:rPr>
        <w:t>,</w:t>
      </w:r>
      <w:r>
        <w:rPr>
          <w:rFonts w:asciiTheme="minorHAnsi" w:hAnsiTheme="minorHAnsi" w:cstheme="minorHAnsi"/>
          <w:sz w:val="20"/>
          <w:szCs w:val="20"/>
        </w:rPr>
        <w:t xml:space="preserve"> and the statement</w:t>
      </w:r>
      <w:r w:rsidR="0024586E">
        <w:rPr>
          <w:rFonts w:asciiTheme="minorHAnsi" w:hAnsiTheme="minorHAnsi" w:cstheme="minorHAnsi"/>
          <w:sz w:val="20"/>
          <w:szCs w:val="20"/>
        </w:rPr>
        <w:t>s</w:t>
      </w:r>
      <w:r>
        <w:rPr>
          <w:rFonts w:asciiTheme="minorHAnsi" w:hAnsiTheme="minorHAnsi" w:cstheme="minorHAnsi"/>
          <w:sz w:val="20"/>
          <w:szCs w:val="20"/>
        </w:rPr>
        <w:t xml:space="preserve"> of financial position as at December 31, 2020 and 2019 and the statement of comprehensive income </w:t>
      </w:r>
      <w:r w:rsidR="008452C7" w:rsidRPr="00E25E90">
        <w:rPr>
          <w:rFonts w:ascii="Calibri" w:hAnsi="Calibri" w:cs="Calibri"/>
          <w:sz w:val="20"/>
          <w:szCs w:val="20"/>
        </w:rPr>
        <w:t xml:space="preserve">for the </w:t>
      </w:r>
      <w:r w:rsidR="008452C7">
        <w:rPr>
          <w:rFonts w:ascii="Calibri" w:hAnsi="Calibri" w:cs="Calibri"/>
          <w:sz w:val="20"/>
          <w:szCs w:val="20"/>
        </w:rPr>
        <w:t>year</w:t>
      </w:r>
      <w:r w:rsidR="008452C7" w:rsidRPr="00E25E90">
        <w:rPr>
          <w:rFonts w:ascii="Calibri" w:hAnsi="Calibri" w:cs="Calibri"/>
          <w:sz w:val="20"/>
          <w:szCs w:val="20"/>
        </w:rPr>
        <w:t xml:space="preserve"> then ended</w:t>
      </w:r>
      <w:r w:rsidR="008452C7" w:rsidRPr="0030081A">
        <w:rPr>
          <w:rFonts w:asciiTheme="minorHAnsi" w:hAnsiTheme="minorHAnsi" w:cstheme="minorHAnsi"/>
          <w:sz w:val="20"/>
          <w:szCs w:val="20"/>
        </w:rPr>
        <w:t xml:space="preserve"> </w:t>
      </w:r>
      <w:r w:rsidRPr="0030081A">
        <w:rPr>
          <w:rFonts w:asciiTheme="minorHAnsi" w:hAnsiTheme="minorHAnsi" w:cstheme="minorHAnsi"/>
          <w:sz w:val="20"/>
          <w:szCs w:val="20"/>
        </w:rPr>
        <w:t>presented as comparative information, have been restated</w:t>
      </w:r>
      <w:r>
        <w:rPr>
          <w:rFonts w:asciiTheme="minorHAnsi" w:hAnsiTheme="minorHAnsi" w:cstheme="minorHAnsi"/>
          <w:sz w:val="20"/>
          <w:szCs w:val="20"/>
        </w:rPr>
        <w:t xml:space="preserve"> t</w:t>
      </w:r>
      <w:r w:rsidRPr="00AE4519">
        <w:rPr>
          <w:rFonts w:asciiTheme="minorHAnsi" w:hAnsiTheme="minorHAnsi" w:cstheme="minorHAnsi"/>
          <w:sz w:val="20"/>
          <w:szCs w:val="20"/>
        </w:rPr>
        <w:t xml:space="preserve">he correction of errors as aforesaid </w:t>
      </w:r>
      <w:r w:rsidR="00512420">
        <w:rPr>
          <w:rFonts w:asciiTheme="minorHAnsi" w:hAnsiTheme="minorHAnsi" w:cstheme="minorHAnsi"/>
          <w:sz w:val="20"/>
          <w:szCs w:val="20"/>
        </w:rPr>
        <w:t>and reclass</w:t>
      </w:r>
      <w:r w:rsidR="00AF354C">
        <w:rPr>
          <w:rFonts w:asciiTheme="minorHAnsi" w:hAnsiTheme="minorHAnsi" w:cstheme="minorHAnsi"/>
          <w:sz w:val="20"/>
          <w:szCs w:val="20"/>
        </w:rPr>
        <w:t>i</w:t>
      </w:r>
      <w:r w:rsidR="00512420">
        <w:rPr>
          <w:rFonts w:asciiTheme="minorHAnsi" w:hAnsiTheme="minorHAnsi" w:cstheme="minorHAnsi"/>
          <w:sz w:val="20"/>
          <w:szCs w:val="20"/>
        </w:rPr>
        <w:t>fi</w:t>
      </w:r>
      <w:r w:rsidR="00AF354C">
        <w:rPr>
          <w:rFonts w:asciiTheme="minorHAnsi" w:hAnsiTheme="minorHAnsi" w:cstheme="minorHAnsi"/>
          <w:sz w:val="20"/>
          <w:szCs w:val="20"/>
        </w:rPr>
        <w:t xml:space="preserve">cation </w:t>
      </w:r>
      <w:r w:rsidRPr="00AE4519">
        <w:rPr>
          <w:rFonts w:asciiTheme="minorHAnsi" w:hAnsiTheme="minorHAnsi" w:cstheme="minorHAnsi"/>
          <w:sz w:val="20"/>
          <w:szCs w:val="20"/>
        </w:rPr>
        <w:t>has been effected in the consolidated financial statement</w:t>
      </w:r>
      <w:r w:rsidR="0024586E">
        <w:rPr>
          <w:rFonts w:asciiTheme="minorHAnsi" w:hAnsiTheme="minorHAnsi" w:cstheme="minorHAnsi"/>
          <w:sz w:val="20"/>
          <w:szCs w:val="20"/>
        </w:rPr>
        <w:t>s</w:t>
      </w:r>
      <w:r w:rsidRPr="00AE4519">
        <w:rPr>
          <w:rFonts w:asciiTheme="minorHAnsi" w:hAnsiTheme="minorHAnsi" w:cstheme="minorHAnsi"/>
          <w:sz w:val="20"/>
          <w:szCs w:val="20"/>
        </w:rPr>
        <w:t xml:space="preserve"> and </w:t>
      </w:r>
      <w:r w:rsidR="00512420">
        <w:rPr>
          <w:rFonts w:asciiTheme="minorHAnsi" w:hAnsiTheme="minorHAnsi" w:cstheme="minorHAnsi"/>
          <w:sz w:val="20"/>
          <w:szCs w:val="20"/>
        </w:rPr>
        <w:t xml:space="preserve">the </w:t>
      </w:r>
      <w:r w:rsidRPr="00AE4519">
        <w:rPr>
          <w:rFonts w:asciiTheme="minorHAnsi" w:hAnsiTheme="minorHAnsi" w:cstheme="minorHAnsi"/>
          <w:sz w:val="20"/>
          <w:szCs w:val="20"/>
        </w:rPr>
        <w:t>separate financial statement</w:t>
      </w:r>
      <w:r w:rsidR="0024586E">
        <w:rPr>
          <w:rFonts w:asciiTheme="minorHAnsi" w:hAnsiTheme="minorHAnsi" w:cstheme="minorHAnsi"/>
          <w:sz w:val="20"/>
          <w:szCs w:val="20"/>
        </w:rPr>
        <w:t>s</w:t>
      </w:r>
      <w:r w:rsidR="00944A6B">
        <w:rPr>
          <w:rFonts w:asciiTheme="minorHAnsi" w:hAnsiTheme="minorHAnsi" w:cstheme="minorHAnsi"/>
          <w:sz w:val="20"/>
          <w:szCs w:val="20"/>
        </w:rPr>
        <w:t xml:space="preserve"> as follows</w:t>
      </w:r>
      <w:r>
        <w:rPr>
          <w:rFonts w:asciiTheme="minorHAnsi" w:hAnsiTheme="minorHAnsi" w:cstheme="minorHAnsi"/>
          <w:sz w:val="20"/>
          <w:szCs w:val="20"/>
        </w:rPr>
        <w:t>.</w:t>
      </w:r>
      <w:r w:rsidRPr="00AE4519">
        <w:rPr>
          <w:rFonts w:asciiTheme="minorHAnsi" w:hAnsiTheme="minorHAnsi" w:cstheme="minorHAnsi"/>
          <w:sz w:val="20"/>
          <w:szCs w:val="20"/>
        </w:rPr>
        <w:t xml:space="preserve"> </w:t>
      </w:r>
    </w:p>
    <w:p w14:paraId="42579E62" w14:textId="578B3B8B" w:rsidR="005D1843" w:rsidRDefault="005D1843" w:rsidP="00740918">
      <w:pPr>
        <w:pStyle w:val="FSNoteDetail"/>
        <w:tabs>
          <w:tab w:val="left" w:pos="567"/>
        </w:tabs>
        <w:spacing w:before="0" w:line="160" w:lineRule="atLeast"/>
        <w:ind w:left="0"/>
        <w:rPr>
          <w:rFonts w:ascii="Calibri" w:hAnsi="Calibri" w:cs="Calibri"/>
          <w:b/>
          <w:bCs/>
          <w:sz w:val="21"/>
          <w:szCs w:val="21"/>
        </w:rPr>
      </w:pPr>
    </w:p>
    <w:p w14:paraId="1378182B" w14:textId="0143E6D7" w:rsidR="003761DA" w:rsidRPr="008452C7" w:rsidRDefault="003761DA" w:rsidP="00740918">
      <w:pPr>
        <w:pStyle w:val="FSNoteDetail"/>
        <w:tabs>
          <w:tab w:val="left" w:pos="567"/>
        </w:tabs>
        <w:spacing w:before="0" w:line="160" w:lineRule="atLeast"/>
        <w:ind w:left="0"/>
        <w:rPr>
          <w:rFonts w:ascii="Calibri" w:hAnsi="Calibri" w:cs="Calibri"/>
          <w:b/>
          <w:bCs/>
          <w:sz w:val="21"/>
          <w:szCs w:val="21"/>
          <w:lang w:val="x-none"/>
        </w:rPr>
      </w:pPr>
    </w:p>
    <w:p w14:paraId="24FB88F2" w14:textId="60C1604A" w:rsidR="003761DA" w:rsidRDefault="003761DA" w:rsidP="00740918">
      <w:pPr>
        <w:pStyle w:val="FSNoteDetail"/>
        <w:tabs>
          <w:tab w:val="left" w:pos="567"/>
        </w:tabs>
        <w:spacing w:before="0" w:line="160" w:lineRule="atLeast"/>
        <w:ind w:left="0"/>
        <w:rPr>
          <w:rFonts w:ascii="Calibri" w:hAnsi="Calibri" w:cs="Calibri"/>
          <w:b/>
          <w:bCs/>
          <w:sz w:val="21"/>
          <w:szCs w:val="21"/>
        </w:rPr>
      </w:pPr>
    </w:p>
    <w:p w14:paraId="7597DAF2" w14:textId="5DB77930" w:rsidR="003761DA" w:rsidRDefault="003761DA" w:rsidP="00740918">
      <w:pPr>
        <w:pStyle w:val="FSNoteDetail"/>
        <w:tabs>
          <w:tab w:val="left" w:pos="567"/>
        </w:tabs>
        <w:spacing w:before="0" w:line="160" w:lineRule="atLeast"/>
        <w:ind w:left="0"/>
        <w:rPr>
          <w:rFonts w:ascii="Calibri" w:hAnsi="Calibri" w:cs="Calibri"/>
          <w:b/>
          <w:bCs/>
          <w:sz w:val="21"/>
          <w:szCs w:val="21"/>
        </w:rPr>
      </w:pPr>
    </w:p>
    <w:p w14:paraId="62B10944" w14:textId="75AD3409" w:rsidR="003761DA" w:rsidRDefault="003761DA" w:rsidP="00740918">
      <w:pPr>
        <w:pStyle w:val="FSNoteDetail"/>
        <w:tabs>
          <w:tab w:val="left" w:pos="567"/>
        </w:tabs>
        <w:spacing w:before="0" w:line="160" w:lineRule="atLeast"/>
        <w:ind w:left="0"/>
        <w:rPr>
          <w:rFonts w:ascii="Calibri" w:hAnsi="Calibri" w:cs="Calibri"/>
          <w:b/>
          <w:bCs/>
          <w:sz w:val="21"/>
          <w:szCs w:val="21"/>
        </w:rPr>
      </w:pPr>
    </w:p>
    <w:p w14:paraId="7179AB76" w14:textId="77777777" w:rsidR="00280C2D" w:rsidRDefault="00280C2D" w:rsidP="00740918">
      <w:pPr>
        <w:pStyle w:val="FSNoteDetail"/>
        <w:tabs>
          <w:tab w:val="left" w:pos="567"/>
        </w:tabs>
        <w:spacing w:before="0" w:line="160" w:lineRule="atLeast"/>
        <w:ind w:left="0"/>
        <w:rPr>
          <w:rFonts w:ascii="Calibri" w:hAnsi="Calibri" w:cs="Calibri"/>
          <w:b/>
          <w:bCs/>
          <w:sz w:val="21"/>
          <w:szCs w:val="21"/>
        </w:rPr>
        <w:sectPr w:rsidR="00280C2D" w:rsidSect="00A42A7F">
          <w:headerReference w:type="default" r:id="rId11"/>
          <w:footerReference w:type="default" r:id="rId12"/>
          <w:headerReference w:type="first" r:id="rId13"/>
          <w:footerReference w:type="first" r:id="rId14"/>
          <w:pgSz w:w="11909" w:h="16834" w:code="9"/>
          <w:pgMar w:top="2160" w:right="749" w:bottom="1080" w:left="1267" w:header="850" w:footer="675" w:gutter="0"/>
          <w:pgNumType w:start="11"/>
          <w:cols w:space="720"/>
          <w:titlePg/>
          <w:docGrid w:linePitch="326"/>
        </w:sectPr>
      </w:pPr>
    </w:p>
    <w:tbl>
      <w:tblPr>
        <w:tblW w:w="15253" w:type="dxa"/>
        <w:tblLook w:val="04A0" w:firstRow="1" w:lastRow="0" w:firstColumn="1" w:lastColumn="0" w:noHBand="0" w:noVBand="1"/>
      </w:tblPr>
      <w:tblGrid>
        <w:gridCol w:w="4150"/>
        <w:gridCol w:w="1092"/>
        <w:gridCol w:w="1388"/>
        <w:gridCol w:w="1337"/>
        <w:gridCol w:w="1105"/>
        <w:gridCol w:w="235"/>
        <w:gridCol w:w="1112"/>
        <w:gridCol w:w="1286"/>
        <w:gridCol w:w="1337"/>
        <w:gridCol w:w="1168"/>
        <w:gridCol w:w="1043"/>
      </w:tblGrid>
      <w:tr w:rsidR="000A3353" w:rsidRPr="00D86F30" w14:paraId="0356DDB0" w14:textId="77777777" w:rsidTr="00C87E3F">
        <w:trPr>
          <w:trHeight w:val="57"/>
          <w:tblHeader/>
        </w:trPr>
        <w:tc>
          <w:tcPr>
            <w:tcW w:w="4150" w:type="dxa"/>
            <w:shd w:val="clear" w:color="auto" w:fill="auto"/>
          </w:tcPr>
          <w:p w14:paraId="5BD5C8B3" w14:textId="77777777" w:rsidR="000A3353" w:rsidRPr="00D86F30" w:rsidRDefault="000A3353" w:rsidP="00C87E3F">
            <w:pPr>
              <w:pStyle w:val="FSNoteDetail"/>
              <w:tabs>
                <w:tab w:val="left" w:pos="180"/>
              </w:tabs>
              <w:spacing w:before="0"/>
              <w:ind w:left="0"/>
              <w:rPr>
                <w:rFonts w:asciiTheme="minorHAnsi" w:hAnsiTheme="minorHAnsi" w:cs="Calibri"/>
                <w:b/>
                <w:bCs/>
                <w:sz w:val="20"/>
                <w:szCs w:val="20"/>
              </w:rPr>
            </w:pPr>
            <w:r>
              <w:lastRenderedPageBreak/>
              <w:tab/>
            </w:r>
          </w:p>
        </w:tc>
        <w:tc>
          <w:tcPr>
            <w:tcW w:w="11103" w:type="dxa"/>
            <w:gridSpan w:val="10"/>
          </w:tcPr>
          <w:p w14:paraId="338152EB" w14:textId="3D9D2857" w:rsidR="000A3353" w:rsidRPr="00D86F30" w:rsidRDefault="000A3353" w:rsidP="00C87E3F">
            <w:pPr>
              <w:pStyle w:val="FSNoteDetail"/>
              <w:pBdr>
                <w:bottom w:val="single" w:sz="4" w:space="1" w:color="auto"/>
              </w:pBdr>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In Thousand Baht</w:t>
            </w:r>
          </w:p>
        </w:tc>
      </w:tr>
      <w:tr w:rsidR="000A3353" w:rsidRPr="00D86F30" w14:paraId="647A0A58" w14:textId="77777777" w:rsidTr="00C87E3F">
        <w:trPr>
          <w:trHeight w:val="57"/>
          <w:tblHeader/>
        </w:trPr>
        <w:tc>
          <w:tcPr>
            <w:tcW w:w="4150" w:type="dxa"/>
            <w:shd w:val="clear" w:color="auto" w:fill="auto"/>
          </w:tcPr>
          <w:p w14:paraId="36835406" w14:textId="77777777" w:rsidR="000A3353" w:rsidRPr="00D86F30" w:rsidRDefault="000A3353" w:rsidP="00C87E3F">
            <w:pPr>
              <w:pStyle w:val="FSNoteDetail"/>
              <w:tabs>
                <w:tab w:val="left" w:pos="180"/>
              </w:tabs>
              <w:spacing w:before="0"/>
              <w:ind w:left="0"/>
              <w:rPr>
                <w:rFonts w:asciiTheme="minorHAnsi" w:hAnsiTheme="minorHAnsi" w:cs="Calibri"/>
                <w:b/>
                <w:bCs/>
                <w:sz w:val="20"/>
                <w:szCs w:val="20"/>
              </w:rPr>
            </w:pPr>
          </w:p>
        </w:tc>
        <w:tc>
          <w:tcPr>
            <w:tcW w:w="11103" w:type="dxa"/>
            <w:gridSpan w:val="10"/>
          </w:tcPr>
          <w:p w14:paraId="673B2EA9" w14:textId="0923F199" w:rsidR="000A3353" w:rsidRPr="00D86F30" w:rsidRDefault="000A3353" w:rsidP="00C87E3F">
            <w:pPr>
              <w:pStyle w:val="FSNoteDetail"/>
              <w:pBdr>
                <w:bottom w:val="single" w:sz="4" w:space="1" w:color="auto"/>
              </w:pBdr>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Consolidated Financial Statements</w:t>
            </w:r>
          </w:p>
        </w:tc>
      </w:tr>
      <w:tr w:rsidR="000A3353" w:rsidRPr="00D86F30" w14:paraId="345FD0B7" w14:textId="77777777" w:rsidTr="00C87E3F">
        <w:trPr>
          <w:trHeight w:val="57"/>
          <w:tblHeader/>
        </w:trPr>
        <w:tc>
          <w:tcPr>
            <w:tcW w:w="4150" w:type="dxa"/>
            <w:shd w:val="clear" w:color="auto" w:fill="auto"/>
          </w:tcPr>
          <w:p w14:paraId="38EBC2F6" w14:textId="77777777" w:rsidR="000A3353" w:rsidRPr="00D86F30" w:rsidRDefault="000A3353" w:rsidP="00C87E3F">
            <w:pPr>
              <w:pStyle w:val="FSNoteDetail"/>
              <w:tabs>
                <w:tab w:val="left" w:pos="180"/>
              </w:tabs>
              <w:spacing w:before="0"/>
              <w:ind w:left="0"/>
              <w:rPr>
                <w:rFonts w:asciiTheme="minorHAnsi" w:hAnsiTheme="minorHAnsi" w:cs="Calibri"/>
                <w:b/>
                <w:bCs/>
                <w:sz w:val="20"/>
                <w:szCs w:val="20"/>
              </w:rPr>
            </w:pPr>
          </w:p>
        </w:tc>
        <w:tc>
          <w:tcPr>
            <w:tcW w:w="4922" w:type="dxa"/>
            <w:gridSpan w:val="4"/>
            <w:shd w:val="clear" w:color="auto" w:fill="auto"/>
            <w:vAlign w:val="bottom"/>
          </w:tcPr>
          <w:p w14:paraId="47A32DE9" w14:textId="77777777" w:rsidR="000A3353" w:rsidRPr="00D86F30" w:rsidRDefault="000A3353" w:rsidP="00C87E3F">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 xml:space="preserve">December </w:t>
            </w:r>
            <w:r w:rsidRPr="00D86F30">
              <w:rPr>
                <w:rFonts w:asciiTheme="minorHAnsi" w:hAnsiTheme="minorHAnsi" w:cs="Calibri"/>
                <w:sz w:val="20"/>
                <w:szCs w:val="20"/>
                <w:cs/>
              </w:rPr>
              <w:t>31</w:t>
            </w:r>
            <w:r w:rsidRPr="00D86F30">
              <w:rPr>
                <w:rFonts w:asciiTheme="minorHAnsi" w:hAnsiTheme="minorHAnsi" w:cs="Calibri"/>
                <w:sz w:val="20"/>
                <w:szCs w:val="20"/>
              </w:rPr>
              <w:t xml:space="preserve">, </w:t>
            </w:r>
            <w:r w:rsidRPr="00D86F30">
              <w:rPr>
                <w:rFonts w:asciiTheme="minorHAnsi" w:hAnsiTheme="minorHAnsi" w:cs="Calibri"/>
                <w:sz w:val="20"/>
                <w:szCs w:val="20"/>
                <w:cs/>
              </w:rPr>
              <w:t>2020</w:t>
            </w:r>
          </w:p>
        </w:tc>
        <w:tc>
          <w:tcPr>
            <w:tcW w:w="235" w:type="dxa"/>
          </w:tcPr>
          <w:p w14:paraId="5A25159D" w14:textId="77777777" w:rsidR="000A3353" w:rsidRPr="00D86F30" w:rsidRDefault="000A3353" w:rsidP="00C87E3F">
            <w:pPr>
              <w:pStyle w:val="FSNoteDetail"/>
              <w:spacing w:before="0"/>
              <w:ind w:left="0"/>
              <w:jc w:val="center"/>
              <w:rPr>
                <w:rFonts w:asciiTheme="minorHAnsi" w:hAnsiTheme="minorHAnsi" w:cs="Calibri"/>
                <w:sz w:val="20"/>
                <w:szCs w:val="20"/>
                <w:cs/>
              </w:rPr>
            </w:pPr>
          </w:p>
        </w:tc>
        <w:tc>
          <w:tcPr>
            <w:tcW w:w="5946" w:type="dxa"/>
            <w:gridSpan w:val="5"/>
          </w:tcPr>
          <w:p w14:paraId="5BBB1D4C" w14:textId="493382C8" w:rsidR="000A3353" w:rsidRPr="00D86F30" w:rsidRDefault="000A3353" w:rsidP="00C87E3F">
            <w:pPr>
              <w:pStyle w:val="FSNoteDetail"/>
              <w:pBdr>
                <w:bottom w:val="single" w:sz="4" w:space="1" w:color="auto"/>
              </w:pBdr>
              <w:spacing w:before="0"/>
              <w:ind w:left="0"/>
              <w:jc w:val="center"/>
              <w:rPr>
                <w:rFonts w:asciiTheme="minorHAnsi" w:hAnsiTheme="minorHAnsi" w:cs="Calibri"/>
                <w:sz w:val="20"/>
                <w:szCs w:val="20"/>
              </w:rPr>
            </w:pPr>
            <w:r>
              <w:rPr>
                <w:rFonts w:asciiTheme="minorHAnsi" w:hAnsiTheme="minorHAnsi" w:cs="Calibri"/>
                <w:sz w:val="20"/>
                <w:szCs w:val="20"/>
              </w:rPr>
              <w:t>December</w:t>
            </w:r>
            <w:r w:rsidRPr="00D86F30">
              <w:rPr>
                <w:rFonts w:asciiTheme="minorHAnsi" w:hAnsiTheme="minorHAnsi" w:cs="Calibri"/>
                <w:sz w:val="20"/>
                <w:szCs w:val="20"/>
              </w:rPr>
              <w:t xml:space="preserve"> </w:t>
            </w:r>
            <w:r>
              <w:rPr>
                <w:rFonts w:asciiTheme="minorHAnsi" w:hAnsiTheme="minorHAnsi" w:cs="Calibri"/>
                <w:sz w:val="20"/>
                <w:szCs w:val="20"/>
              </w:rPr>
              <w:t>31</w:t>
            </w:r>
            <w:r w:rsidRPr="00D86F30">
              <w:rPr>
                <w:rFonts w:asciiTheme="minorHAnsi" w:hAnsiTheme="minorHAnsi" w:cs="Calibri"/>
                <w:sz w:val="20"/>
                <w:szCs w:val="20"/>
              </w:rPr>
              <w:t>, 20</w:t>
            </w:r>
            <w:r>
              <w:rPr>
                <w:rFonts w:asciiTheme="minorHAnsi" w:hAnsiTheme="minorHAnsi" w:cs="Calibri"/>
                <w:sz w:val="20"/>
                <w:szCs w:val="20"/>
              </w:rPr>
              <w:t>19</w:t>
            </w:r>
          </w:p>
        </w:tc>
      </w:tr>
      <w:tr w:rsidR="00DB1793" w:rsidRPr="00D86F30" w14:paraId="7C3E4C5B" w14:textId="77777777" w:rsidTr="000A3353">
        <w:trPr>
          <w:trHeight w:val="57"/>
          <w:tblHeader/>
        </w:trPr>
        <w:tc>
          <w:tcPr>
            <w:tcW w:w="4150" w:type="dxa"/>
            <w:shd w:val="clear" w:color="auto" w:fill="auto"/>
          </w:tcPr>
          <w:p w14:paraId="5AD6C9BB"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092" w:type="dxa"/>
            <w:shd w:val="clear" w:color="auto" w:fill="auto"/>
            <w:vAlign w:val="bottom"/>
          </w:tcPr>
          <w:p w14:paraId="7D05EF2F" w14:textId="77777777" w:rsidR="00DB1793" w:rsidRPr="00D86F30" w:rsidRDefault="00DB1793" w:rsidP="00C87E3F">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previously reported</w:t>
            </w:r>
          </w:p>
        </w:tc>
        <w:tc>
          <w:tcPr>
            <w:tcW w:w="1388" w:type="dxa"/>
            <w:shd w:val="clear" w:color="auto" w:fill="auto"/>
            <w:vAlign w:val="bottom"/>
          </w:tcPr>
          <w:p w14:paraId="67B5DFA0" w14:textId="7D61D7E6" w:rsidR="00DB1793" w:rsidRPr="00D86F30" w:rsidRDefault="00DB1793" w:rsidP="00C87E3F">
            <w:pPr>
              <w:pStyle w:val="FSNoteDetail"/>
              <w:pBdr>
                <w:bottom w:val="single" w:sz="4" w:space="1" w:color="auto"/>
              </w:pBdr>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Restated the Consolidated Financial Statements</w:t>
            </w:r>
            <w:r>
              <w:rPr>
                <w:rFonts w:asciiTheme="minorHAnsi" w:hAnsiTheme="minorHAnsi" w:cs="Calibri"/>
                <w:sz w:val="20"/>
                <w:szCs w:val="20"/>
              </w:rPr>
              <w:t xml:space="preserve"> (Note 5.1)</w:t>
            </w:r>
          </w:p>
        </w:tc>
        <w:tc>
          <w:tcPr>
            <w:tcW w:w="1337" w:type="dxa"/>
            <w:shd w:val="clear" w:color="auto" w:fill="auto"/>
            <w:vAlign w:val="bottom"/>
          </w:tcPr>
          <w:p w14:paraId="4750D936" w14:textId="1A07179C" w:rsidR="00DB1793" w:rsidRPr="00EB3139" w:rsidRDefault="00DB1793" w:rsidP="00C87E3F">
            <w:pPr>
              <w:pStyle w:val="FSNoteDetail"/>
              <w:pBdr>
                <w:bottom w:val="single" w:sz="4" w:space="1" w:color="auto"/>
              </w:pBdr>
              <w:ind w:left="0"/>
              <w:jc w:val="center"/>
              <w:rPr>
                <w:rFonts w:asciiTheme="minorHAnsi" w:hAnsiTheme="minorHAnsi" w:cstheme="minorBidi"/>
                <w:sz w:val="20"/>
                <w:szCs w:val="20"/>
              </w:rPr>
            </w:pPr>
            <w:r w:rsidRPr="00D86F30">
              <w:rPr>
                <w:rFonts w:asciiTheme="minorHAnsi" w:hAnsiTheme="minorHAnsi" w:cs="Calibri"/>
                <w:sz w:val="20"/>
                <w:szCs w:val="20"/>
              </w:rPr>
              <w:t>Retro</w:t>
            </w:r>
            <w:r>
              <w:rPr>
                <w:rFonts w:asciiTheme="minorHAnsi" w:hAnsiTheme="minorHAnsi" w:cs="Calibri"/>
                <w:sz w:val="20"/>
                <w:szCs w:val="20"/>
              </w:rPr>
              <w:t>spec</w:t>
            </w:r>
            <w:r w:rsidRPr="00D86F30">
              <w:rPr>
                <w:rFonts w:asciiTheme="minorHAnsi" w:hAnsiTheme="minorHAnsi" w:cs="Calibri"/>
                <w:sz w:val="20"/>
                <w:szCs w:val="20"/>
              </w:rPr>
              <w:t>tive adjustment</w:t>
            </w:r>
            <w:r>
              <w:rPr>
                <w:rFonts w:asciiTheme="minorHAnsi" w:hAnsiTheme="minorHAnsi" w:cstheme="minorBidi" w:hint="cs"/>
                <w:sz w:val="20"/>
                <w:szCs w:val="20"/>
                <w:cs/>
              </w:rPr>
              <w:t xml:space="preserve"> </w:t>
            </w:r>
            <w:r>
              <w:rPr>
                <w:rFonts w:asciiTheme="minorHAnsi" w:hAnsiTheme="minorHAnsi" w:cstheme="minorBidi"/>
                <w:sz w:val="20"/>
                <w:szCs w:val="20"/>
              </w:rPr>
              <w:t>(Note 5.2)</w:t>
            </w:r>
          </w:p>
        </w:tc>
        <w:tc>
          <w:tcPr>
            <w:tcW w:w="1105" w:type="dxa"/>
            <w:shd w:val="clear" w:color="auto" w:fill="auto"/>
            <w:vAlign w:val="bottom"/>
          </w:tcPr>
          <w:p w14:paraId="03A9CF87" w14:textId="77777777" w:rsidR="00DB1793" w:rsidRPr="00D86F30" w:rsidRDefault="00DB1793" w:rsidP="00C87E3F">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restated</w:t>
            </w:r>
          </w:p>
        </w:tc>
        <w:tc>
          <w:tcPr>
            <w:tcW w:w="235" w:type="dxa"/>
          </w:tcPr>
          <w:p w14:paraId="248B1888" w14:textId="77777777" w:rsidR="00DB1793" w:rsidRPr="00D86F30" w:rsidRDefault="00DB1793" w:rsidP="00C87E3F">
            <w:pPr>
              <w:pStyle w:val="FSNoteDetail"/>
              <w:spacing w:before="0"/>
              <w:ind w:left="0"/>
              <w:jc w:val="center"/>
              <w:rPr>
                <w:rFonts w:asciiTheme="minorHAnsi" w:hAnsiTheme="minorHAnsi" w:cs="Calibri"/>
                <w:sz w:val="20"/>
                <w:szCs w:val="20"/>
                <w:cs/>
              </w:rPr>
            </w:pPr>
          </w:p>
        </w:tc>
        <w:tc>
          <w:tcPr>
            <w:tcW w:w="1112" w:type="dxa"/>
            <w:vAlign w:val="bottom"/>
          </w:tcPr>
          <w:p w14:paraId="0738CC83" w14:textId="77777777" w:rsidR="00DB1793" w:rsidRPr="00D86F30" w:rsidRDefault="00DB1793" w:rsidP="00C87E3F">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previously reported</w:t>
            </w:r>
          </w:p>
        </w:tc>
        <w:tc>
          <w:tcPr>
            <w:tcW w:w="1286" w:type="dxa"/>
            <w:vAlign w:val="bottom"/>
          </w:tcPr>
          <w:p w14:paraId="290A6C6C" w14:textId="0982F372" w:rsidR="00DB1793" w:rsidRPr="00EB3139" w:rsidRDefault="00DB1793" w:rsidP="00C87E3F">
            <w:pPr>
              <w:pStyle w:val="FSNoteDetail"/>
              <w:pBdr>
                <w:bottom w:val="single" w:sz="4" w:space="1" w:color="auto"/>
              </w:pBdr>
              <w:spacing w:before="0"/>
              <w:ind w:left="0"/>
              <w:jc w:val="center"/>
              <w:rPr>
                <w:rFonts w:asciiTheme="minorHAnsi" w:hAnsiTheme="minorHAnsi" w:cstheme="minorBidi"/>
                <w:sz w:val="20"/>
                <w:szCs w:val="20"/>
                <w:cs/>
              </w:rPr>
            </w:pPr>
            <w:r w:rsidRPr="00D86F30">
              <w:rPr>
                <w:rFonts w:asciiTheme="minorHAnsi" w:hAnsiTheme="minorHAnsi" w:cs="Calibri"/>
                <w:sz w:val="20"/>
                <w:szCs w:val="20"/>
              </w:rPr>
              <w:t>Restated the Consolidated Financial Statements</w:t>
            </w:r>
            <w:r>
              <w:rPr>
                <w:rFonts w:asciiTheme="minorHAnsi" w:hAnsiTheme="minorHAnsi" w:cs="Calibri"/>
                <w:sz w:val="20"/>
                <w:szCs w:val="20"/>
              </w:rPr>
              <w:t xml:space="preserve"> (Note 5.1)</w:t>
            </w:r>
          </w:p>
        </w:tc>
        <w:tc>
          <w:tcPr>
            <w:tcW w:w="1337" w:type="dxa"/>
            <w:vAlign w:val="bottom"/>
          </w:tcPr>
          <w:p w14:paraId="0FEE32DE" w14:textId="51E89B02" w:rsidR="00DB1793" w:rsidRPr="00D86F30" w:rsidRDefault="00DB1793" w:rsidP="00C87E3F">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Retro</w:t>
            </w:r>
            <w:r>
              <w:rPr>
                <w:rFonts w:asciiTheme="minorHAnsi" w:hAnsiTheme="minorHAnsi" w:cs="Calibri"/>
                <w:sz w:val="20"/>
                <w:szCs w:val="20"/>
              </w:rPr>
              <w:t>spec</w:t>
            </w:r>
            <w:r w:rsidRPr="00D86F30">
              <w:rPr>
                <w:rFonts w:asciiTheme="minorHAnsi" w:hAnsiTheme="minorHAnsi" w:cs="Calibri"/>
                <w:sz w:val="20"/>
                <w:szCs w:val="20"/>
              </w:rPr>
              <w:t>tive adjustment</w:t>
            </w:r>
            <w:r>
              <w:rPr>
                <w:rFonts w:asciiTheme="minorHAnsi" w:hAnsiTheme="minorHAnsi" w:cs="Calibri"/>
                <w:sz w:val="20"/>
                <w:szCs w:val="20"/>
              </w:rPr>
              <w:t xml:space="preserve"> (Note 5.2)</w:t>
            </w:r>
          </w:p>
        </w:tc>
        <w:tc>
          <w:tcPr>
            <w:tcW w:w="1168" w:type="dxa"/>
            <w:vAlign w:val="bottom"/>
          </w:tcPr>
          <w:p w14:paraId="1F6658A2" w14:textId="368590DA" w:rsidR="00DB1793" w:rsidRPr="00D86F30" w:rsidRDefault="00DB1793" w:rsidP="00DB1793">
            <w:pPr>
              <w:pStyle w:val="FSNoteDetail"/>
              <w:pBdr>
                <w:bottom w:val="single" w:sz="4" w:space="1" w:color="auto"/>
              </w:pBdr>
              <w:spacing w:before="0"/>
              <w:ind w:left="0"/>
              <w:jc w:val="center"/>
              <w:rPr>
                <w:rFonts w:asciiTheme="minorHAnsi" w:hAnsiTheme="minorHAnsi" w:cs="Calibri"/>
                <w:sz w:val="20"/>
                <w:szCs w:val="20"/>
              </w:rPr>
            </w:pPr>
            <w:r>
              <w:rPr>
                <w:rFonts w:asciiTheme="minorHAnsi" w:hAnsiTheme="minorHAnsi" w:cs="Browallia New"/>
                <w:sz w:val="20"/>
                <w:szCs w:val="25"/>
              </w:rPr>
              <w:t>Reclassified</w:t>
            </w:r>
          </w:p>
        </w:tc>
        <w:tc>
          <w:tcPr>
            <w:tcW w:w="1043" w:type="dxa"/>
            <w:vAlign w:val="bottom"/>
          </w:tcPr>
          <w:p w14:paraId="40223B00" w14:textId="5222E2DF" w:rsidR="00DB1793" w:rsidRPr="00D86F30" w:rsidRDefault="00DB1793" w:rsidP="00C87E3F">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restated</w:t>
            </w:r>
          </w:p>
        </w:tc>
      </w:tr>
      <w:tr w:rsidR="00DB1793" w:rsidRPr="00D86F30" w14:paraId="16C159E3" w14:textId="77777777" w:rsidTr="000A3353">
        <w:trPr>
          <w:trHeight w:val="57"/>
        </w:trPr>
        <w:tc>
          <w:tcPr>
            <w:tcW w:w="4150" w:type="dxa"/>
            <w:shd w:val="clear" w:color="auto" w:fill="auto"/>
          </w:tcPr>
          <w:p w14:paraId="7D044BB2"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r w:rsidRPr="00D86F30">
              <w:rPr>
                <w:rFonts w:asciiTheme="minorHAnsi" w:hAnsiTheme="minorHAnsi" w:cs="Calibri"/>
                <w:b/>
                <w:bCs/>
                <w:sz w:val="20"/>
                <w:szCs w:val="20"/>
              </w:rPr>
              <w:t>Statement of financial position</w:t>
            </w:r>
          </w:p>
        </w:tc>
        <w:tc>
          <w:tcPr>
            <w:tcW w:w="1092" w:type="dxa"/>
            <w:shd w:val="clear" w:color="auto" w:fill="auto"/>
          </w:tcPr>
          <w:p w14:paraId="28D8E99F"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388" w:type="dxa"/>
            <w:shd w:val="clear" w:color="auto" w:fill="auto"/>
          </w:tcPr>
          <w:p w14:paraId="24873947"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337" w:type="dxa"/>
            <w:shd w:val="clear" w:color="auto" w:fill="auto"/>
          </w:tcPr>
          <w:p w14:paraId="72AD1B54"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105" w:type="dxa"/>
            <w:shd w:val="clear" w:color="auto" w:fill="auto"/>
          </w:tcPr>
          <w:p w14:paraId="75FE4ABE"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235" w:type="dxa"/>
          </w:tcPr>
          <w:p w14:paraId="37864426"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112" w:type="dxa"/>
          </w:tcPr>
          <w:p w14:paraId="34F139A7"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286" w:type="dxa"/>
          </w:tcPr>
          <w:p w14:paraId="253D78F6"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337" w:type="dxa"/>
          </w:tcPr>
          <w:p w14:paraId="42563F2C"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168" w:type="dxa"/>
          </w:tcPr>
          <w:p w14:paraId="570DA31D"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043" w:type="dxa"/>
          </w:tcPr>
          <w:p w14:paraId="01C2519B" w14:textId="34630D9A"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r>
      <w:tr w:rsidR="00DB1793" w:rsidRPr="00D86F30" w14:paraId="32E370E7" w14:textId="77777777" w:rsidTr="000A3353">
        <w:trPr>
          <w:trHeight w:val="57"/>
        </w:trPr>
        <w:tc>
          <w:tcPr>
            <w:tcW w:w="4150" w:type="dxa"/>
            <w:shd w:val="clear" w:color="auto" w:fill="auto"/>
          </w:tcPr>
          <w:p w14:paraId="12A22440" w14:textId="77777777" w:rsidR="00DB1793" w:rsidRPr="00D86F30" w:rsidRDefault="00DB1793" w:rsidP="00C87E3F">
            <w:pPr>
              <w:pStyle w:val="FSNoteDetail"/>
              <w:tabs>
                <w:tab w:val="left" w:pos="180"/>
              </w:tabs>
              <w:spacing w:before="0"/>
              <w:ind w:left="0"/>
              <w:rPr>
                <w:rFonts w:asciiTheme="minorHAnsi" w:hAnsiTheme="minorHAnsi" w:cs="Calibri"/>
                <w:sz w:val="20"/>
                <w:szCs w:val="20"/>
              </w:rPr>
            </w:pPr>
            <w:r w:rsidRPr="00D86F30">
              <w:rPr>
                <w:rFonts w:asciiTheme="minorHAnsi" w:hAnsiTheme="minorHAnsi" w:cs="Calibri"/>
                <w:sz w:val="20"/>
                <w:szCs w:val="20"/>
              </w:rPr>
              <w:t>Assets</w:t>
            </w:r>
          </w:p>
        </w:tc>
        <w:tc>
          <w:tcPr>
            <w:tcW w:w="1092" w:type="dxa"/>
            <w:shd w:val="clear" w:color="auto" w:fill="auto"/>
          </w:tcPr>
          <w:p w14:paraId="71555A01"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388" w:type="dxa"/>
            <w:shd w:val="clear" w:color="auto" w:fill="auto"/>
          </w:tcPr>
          <w:p w14:paraId="726ABF63"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337" w:type="dxa"/>
            <w:shd w:val="clear" w:color="auto" w:fill="auto"/>
          </w:tcPr>
          <w:p w14:paraId="043D2FE1"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105" w:type="dxa"/>
            <w:shd w:val="clear" w:color="auto" w:fill="auto"/>
          </w:tcPr>
          <w:p w14:paraId="3A628868"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235" w:type="dxa"/>
          </w:tcPr>
          <w:p w14:paraId="7117C410"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112" w:type="dxa"/>
          </w:tcPr>
          <w:p w14:paraId="37C98230"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286" w:type="dxa"/>
          </w:tcPr>
          <w:p w14:paraId="48944653"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337" w:type="dxa"/>
            <w:vAlign w:val="bottom"/>
          </w:tcPr>
          <w:p w14:paraId="7B5AC4A7" w14:textId="77777777" w:rsidR="00DB1793" w:rsidRPr="00D86F30" w:rsidRDefault="00DB1793" w:rsidP="00C87E3F">
            <w:pPr>
              <w:pStyle w:val="FSNoteDetail"/>
              <w:tabs>
                <w:tab w:val="left" w:pos="180"/>
              </w:tabs>
              <w:spacing w:before="0"/>
              <w:ind w:left="0"/>
              <w:jc w:val="center"/>
              <w:rPr>
                <w:rFonts w:asciiTheme="minorHAnsi" w:hAnsiTheme="minorHAnsi" w:cs="Calibri"/>
                <w:b/>
                <w:bCs/>
                <w:sz w:val="20"/>
                <w:szCs w:val="20"/>
              </w:rPr>
            </w:pPr>
          </w:p>
        </w:tc>
        <w:tc>
          <w:tcPr>
            <w:tcW w:w="1168" w:type="dxa"/>
          </w:tcPr>
          <w:p w14:paraId="052BA10D" w14:textId="7777777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c>
          <w:tcPr>
            <w:tcW w:w="1043" w:type="dxa"/>
          </w:tcPr>
          <w:p w14:paraId="64372716" w14:textId="41376507" w:rsidR="00DB1793" w:rsidRPr="00D86F30" w:rsidRDefault="00DB1793" w:rsidP="00C87E3F">
            <w:pPr>
              <w:pStyle w:val="FSNoteDetail"/>
              <w:tabs>
                <w:tab w:val="left" w:pos="180"/>
              </w:tabs>
              <w:spacing w:before="0"/>
              <w:ind w:left="0"/>
              <w:rPr>
                <w:rFonts w:asciiTheme="minorHAnsi" w:hAnsiTheme="minorHAnsi" w:cs="Calibri"/>
                <w:b/>
                <w:bCs/>
                <w:sz w:val="20"/>
                <w:szCs w:val="20"/>
              </w:rPr>
            </w:pPr>
          </w:p>
        </w:tc>
      </w:tr>
      <w:tr w:rsidR="00DB1793" w:rsidRPr="00D86F30" w14:paraId="5F71CC4B" w14:textId="77777777" w:rsidTr="000A3353">
        <w:trPr>
          <w:trHeight w:val="57"/>
        </w:trPr>
        <w:tc>
          <w:tcPr>
            <w:tcW w:w="4150" w:type="dxa"/>
            <w:shd w:val="clear" w:color="auto" w:fill="auto"/>
          </w:tcPr>
          <w:p w14:paraId="5A6F15B3" w14:textId="77777777" w:rsidR="00DB1793" w:rsidRPr="00D86F30" w:rsidRDefault="00DB1793" w:rsidP="00C87E3F">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Cash and cash equivalents</w:t>
            </w:r>
          </w:p>
        </w:tc>
        <w:tc>
          <w:tcPr>
            <w:tcW w:w="1092" w:type="dxa"/>
            <w:shd w:val="clear" w:color="auto" w:fill="auto"/>
            <w:vAlign w:val="bottom"/>
          </w:tcPr>
          <w:p w14:paraId="72A04E50"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44,443</w:t>
            </w:r>
          </w:p>
        </w:tc>
        <w:tc>
          <w:tcPr>
            <w:tcW w:w="1388" w:type="dxa"/>
            <w:shd w:val="clear" w:color="auto" w:fill="auto"/>
            <w:vAlign w:val="bottom"/>
          </w:tcPr>
          <w:p w14:paraId="0AE94E8C"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33771186"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79E81226"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44,443</w:t>
            </w:r>
          </w:p>
        </w:tc>
        <w:tc>
          <w:tcPr>
            <w:tcW w:w="235" w:type="dxa"/>
          </w:tcPr>
          <w:p w14:paraId="570D3F27"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23CA50B"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56,075</w:t>
            </w:r>
          </w:p>
        </w:tc>
        <w:tc>
          <w:tcPr>
            <w:tcW w:w="1286" w:type="dxa"/>
          </w:tcPr>
          <w:p w14:paraId="5B9463B9" w14:textId="77777777"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(3,432)</w:t>
            </w:r>
          </w:p>
        </w:tc>
        <w:tc>
          <w:tcPr>
            <w:tcW w:w="1337" w:type="dxa"/>
            <w:vAlign w:val="bottom"/>
          </w:tcPr>
          <w:p w14:paraId="66C28A0B"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016B1EB8" w14:textId="5215E9A8"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036C008" w14:textId="75CE2B96"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52,643</w:t>
            </w:r>
          </w:p>
        </w:tc>
      </w:tr>
      <w:tr w:rsidR="00DB1793" w:rsidRPr="00D86F30" w14:paraId="6BA80C43" w14:textId="77777777" w:rsidTr="000A3353">
        <w:trPr>
          <w:trHeight w:val="57"/>
        </w:trPr>
        <w:tc>
          <w:tcPr>
            <w:tcW w:w="4150" w:type="dxa"/>
            <w:shd w:val="clear" w:color="auto" w:fill="auto"/>
          </w:tcPr>
          <w:p w14:paraId="2BB74DD6" w14:textId="77777777" w:rsidR="00DB1793" w:rsidRPr="00D86F30" w:rsidRDefault="00DB1793" w:rsidP="00C87E3F">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Receivables from Clearing House and brokers</w:t>
            </w:r>
          </w:p>
        </w:tc>
        <w:tc>
          <w:tcPr>
            <w:tcW w:w="1092" w:type="dxa"/>
            <w:shd w:val="clear" w:color="auto" w:fill="auto"/>
            <w:vAlign w:val="bottom"/>
          </w:tcPr>
          <w:p w14:paraId="3231D67F"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39,536</w:t>
            </w:r>
          </w:p>
        </w:tc>
        <w:tc>
          <w:tcPr>
            <w:tcW w:w="1388" w:type="dxa"/>
            <w:shd w:val="clear" w:color="auto" w:fill="auto"/>
            <w:vAlign w:val="bottom"/>
          </w:tcPr>
          <w:p w14:paraId="3CFE921D"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0D38436C"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427F3464"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39,536</w:t>
            </w:r>
          </w:p>
        </w:tc>
        <w:tc>
          <w:tcPr>
            <w:tcW w:w="235" w:type="dxa"/>
          </w:tcPr>
          <w:p w14:paraId="2509B5F9"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0096DC8A"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45,851</w:t>
            </w:r>
          </w:p>
        </w:tc>
        <w:tc>
          <w:tcPr>
            <w:tcW w:w="1286" w:type="dxa"/>
            <w:vAlign w:val="bottom"/>
          </w:tcPr>
          <w:p w14:paraId="36974DC2"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658EEB16"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07259A0D" w14:textId="2DB1AC06"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36DD879B" w14:textId="05862AD3"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45,851</w:t>
            </w:r>
          </w:p>
        </w:tc>
      </w:tr>
      <w:tr w:rsidR="00DB1793" w:rsidRPr="00D86F30" w14:paraId="2C421300" w14:textId="77777777" w:rsidTr="000A3353">
        <w:trPr>
          <w:trHeight w:val="57"/>
        </w:trPr>
        <w:tc>
          <w:tcPr>
            <w:tcW w:w="4150" w:type="dxa"/>
            <w:shd w:val="clear" w:color="auto" w:fill="auto"/>
          </w:tcPr>
          <w:p w14:paraId="28EB6712" w14:textId="77777777"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and derivatives business receivables</w:t>
            </w:r>
          </w:p>
        </w:tc>
        <w:tc>
          <w:tcPr>
            <w:tcW w:w="1092" w:type="dxa"/>
            <w:shd w:val="clear" w:color="auto" w:fill="auto"/>
            <w:vAlign w:val="bottom"/>
          </w:tcPr>
          <w:p w14:paraId="69DDD369"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1388" w:type="dxa"/>
            <w:shd w:val="clear" w:color="auto" w:fill="auto"/>
            <w:vAlign w:val="bottom"/>
          </w:tcPr>
          <w:p w14:paraId="7E0453FC"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0716D985"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12A3773F"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235" w:type="dxa"/>
          </w:tcPr>
          <w:p w14:paraId="24225AA5"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54FC2C9B"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101,829</w:t>
            </w:r>
          </w:p>
        </w:tc>
        <w:tc>
          <w:tcPr>
            <w:tcW w:w="1286" w:type="dxa"/>
            <w:vAlign w:val="bottom"/>
          </w:tcPr>
          <w:p w14:paraId="694806C8"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0B3903A5"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63C4F34E" w14:textId="14211B6E"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254D9461" w14:textId="4893A8F1"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101,829</w:t>
            </w:r>
          </w:p>
        </w:tc>
      </w:tr>
      <w:tr w:rsidR="00DB1793" w:rsidRPr="00D86F30" w14:paraId="2FD07A2A" w14:textId="77777777" w:rsidTr="000A3353">
        <w:trPr>
          <w:trHeight w:val="57"/>
        </w:trPr>
        <w:tc>
          <w:tcPr>
            <w:tcW w:w="4150" w:type="dxa"/>
            <w:shd w:val="clear" w:color="auto" w:fill="auto"/>
          </w:tcPr>
          <w:p w14:paraId="7DDF9E98" w14:textId="6B89A176"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 xml:space="preserve">Non </w:t>
            </w:r>
            <w:r>
              <w:rPr>
                <w:rFonts w:asciiTheme="minorHAnsi" w:hAnsiTheme="minorHAnsi" w:cs="Calibri"/>
                <w:sz w:val="20"/>
                <w:szCs w:val="20"/>
              </w:rPr>
              <w:t>-</w:t>
            </w:r>
            <w:r w:rsidRPr="00D86F30">
              <w:rPr>
                <w:rFonts w:asciiTheme="minorHAnsi" w:hAnsiTheme="minorHAnsi" w:cs="Calibri"/>
                <w:sz w:val="20"/>
                <w:szCs w:val="20"/>
              </w:rPr>
              <w:t xml:space="preserve"> collateralised investments</w:t>
            </w:r>
          </w:p>
        </w:tc>
        <w:tc>
          <w:tcPr>
            <w:tcW w:w="1092" w:type="dxa"/>
            <w:shd w:val="clear" w:color="auto" w:fill="auto"/>
            <w:vAlign w:val="bottom"/>
          </w:tcPr>
          <w:p w14:paraId="06D424E2"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380,397</w:t>
            </w:r>
          </w:p>
        </w:tc>
        <w:tc>
          <w:tcPr>
            <w:tcW w:w="1388" w:type="dxa"/>
            <w:shd w:val="clear" w:color="auto" w:fill="auto"/>
            <w:vAlign w:val="bottom"/>
          </w:tcPr>
          <w:p w14:paraId="1397A8BA"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3C30AB02" w14:textId="77777777"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(56,479)</w:t>
            </w:r>
            <w:r w:rsidRPr="0030668E">
              <w:rPr>
                <w:rFonts w:asciiTheme="minorHAnsi" w:hAnsiTheme="minorHAnsi" w:cs="Calibri"/>
                <w:sz w:val="20"/>
                <w:szCs w:val="20"/>
                <w:vertAlign w:val="superscript"/>
              </w:rPr>
              <w:t>b),d)</w:t>
            </w:r>
          </w:p>
        </w:tc>
        <w:tc>
          <w:tcPr>
            <w:tcW w:w="1105" w:type="dxa"/>
            <w:shd w:val="clear" w:color="auto" w:fill="auto"/>
            <w:vAlign w:val="bottom"/>
          </w:tcPr>
          <w:p w14:paraId="321D317C"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323,918</w:t>
            </w:r>
          </w:p>
        </w:tc>
        <w:tc>
          <w:tcPr>
            <w:tcW w:w="235" w:type="dxa"/>
          </w:tcPr>
          <w:p w14:paraId="25004002"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15A45E07"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239,319</w:t>
            </w:r>
          </w:p>
        </w:tc>
        <w:tc>
          <w:tcPr>
            <w:tcW w:w="1286" w:type="dxa"/>
          </w:tcPr>
          <w:p w14:paraId="5DB7E917" w14:textId="5D0AA692" w:rsidR="00DB1793" w:rsidRPr="00D86F30" w:rsidRDefault="00DB1793" w:rsidP="00C87E3F">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5</w:t>
            </w:r>
            <w:r>
              <w:rPr>
                <w:rFonts w:asciiTheme="minorHAnsi" w:hAnsiTheme="minorHAnsi" w:cs="Calibri"/>
                <w:sz w:val="20"/>
                <w:szCs w:val="20"/>
              </w:rPr>
              <w:t>0</w:t>
            </w:r>
            <w:r w:rsidRPr="00D86F30">
              <w:rPr>
                <w:rFonts w:asciiTheme="minorHAnsi" w:hAnsiTheme="minorHAnsi" w:cs="Calibri"/>
                <w:sz w:val="20"/>
                <w:szCs w:val="20"/>
              </w:rPr>
              <w:t>,000</w:t>
            </w:r>
          </w:p>
        </w:tc>
        <w:tc>
          <w:tcPr>
            <w:tcW w:w="1337" w:type="dxa"/>
            <w:vAlign w:val="bottom"/>
          </w:tcPr>
          <w:p w14:paraId="7375FA2F"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25D06B7D" w14:textId="5525F5BE"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100BCD52" w14:textId="15B6EDE0"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w:t>
            </w:r>
            <w:r>
              <w:rPr>
                <w:rFonts w:asciiTheme="minorHAnsi" w:hAnsiTheme="minorHAnsi" w:cs="Calibri"/>
                <w:sz w:val="20"/>
                <w:szCs w:val="20"/>
              </w:rPr>
              <w:t>89</w:t>
            </w:r>
            <w:r w:rsidRPr="00D86F30">
              <w:rPr>
                <w:rFonts w:asciiTheme="minorHAnsi" w:hAnsiTheme="minorHAnsi" w:cs="Calibri"/>
                <w:sz w:val="20"/>
                <w:szCs w:val="20"/>
              </w:rPr>
              <w:t>,319</w:t>
            </w:r>
          </w:p>
        </w:tc>
      </w:tr>
      <w:tr w:rsidR="00DB1793" w:rsidRPr="00D86F30" w14:paraId="1B411093" w14:textId="77777777" w:rsidTr="000A3353">
        <w:trPr>
          <w:trHeight w:val="57"/>
        </w:trPr>
        <w:tc>
          <w:tcPr>
            <w:tcW w:w="4150" w:type="dxa"/>
            <w:shd w:val="clear" w:color="auto" w:fill="auto"/>
          </w:tcPr>
          <w:p w14:paraId="6BEB59A6" w14:textId="77777777"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Collateralised investments</w:t>
            </w:r>
          </w:p>
        </w:tc>
        <w:tc>
          <w:tcPr>
            <w:tcW w:w="1092" w:type="dxa"/>
            <w:shd w:val="clear" w:color="auto" w:fill="auto"/>
            <w:vAlign w:val="bottom"/>
          </w:tcPr>
          <w:p w14:paraId="3EDB1E94"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1388" w:type="dxa"/>
            <w:shd w:val="clear" w:color="auto" w:fill="auto"/>
            <w:vAlign w:val="bottom"/>
          </w:tcPr>
          <w:p w14:paraId="7730F58B"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2C48D746"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017762FD"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235" w:type="dxa"/>
          </w:tcPr>
          <w:p w14:paraId="5C1D2D1F"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6658D45A"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419,475</w:t>
            </w:r>
          </w:p>
        </w:tc>
        <w:tc>
          <w:tcPr>
            <w:tcW w:w="1286" w:type="dxa"/>
            <w:vAlign w:val="bottom"/>
          </w:tcPr>
          <w:p w14:paraId="78D7810B"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7E7E88F7"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096D7724" w14:textId="2C516F5D"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759633D" w14:textId="47B86E54"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419,475</w:t>
            </w:r>
          </w:p>
        </w:tc>
      </w:tr>
      <w:tr w:rsidR="00DB1793" w:rsidRPr="00D86F30" w14:paraId="1AA4F8BD" w14:textId="77777777" w:rsidTr="000A3353">
        <w:trPr>
          <w:trHeight w:val="57"/>
        </w:trPr>
        <w:tc>
          <w:tcPr>
            <w:tcW w:w="4150" w:type="dxa"/>
            <w:shd w:val="clear" w:color="auto" w:fill="auto"/>
          </w:tcPr>
          <w:p w14:paraId="2A25A315" w14:textId="77777777" w:rsidR="00DB1793" w:rsidRPr="00D86F30" w:rsidRDefault="00DB1793" w:rsidP="00C87E3F">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Loans to related parties</w:t>
            </w:r>
          </w:p>
        </w:tc>
        <w:tc>
          <w:tcPr>
            <w:tcW w:w="1092" w:type="dxa"/>
            <w:shd w:val="clear" w:color="auto" w:fill="auto"/>
            <w:vAlign w:val="bottom"/>
          </w:tcPr>
          <w:p w14:paraId="00EE21A4"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88" w:type="dxa"/>
            <w:shd w:val="clear" w:color="auto" w:fill="auto"/>
            <w:vAlign w:val="bottom"/>
          </w:tcPr>
          <w:p w14:paraId="4A8D4F38"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2A24EB7E"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656AFF09"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54C6FA4C"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07D2360"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166,149</w:t>
            </w:r>
          </w:p>
        </w:tc>
        <w:tc>
          <w:tcPr>
            <w:tcW w:w="1286" w:type="dxa"/>
          </w:tcPr>
          <w:p w14:paraId="0BC31E0D" w14:textId="77777777" w:rsidR="00DB1793" w:rsidRPr="00D86F30" w:rsidRDefault="00DB1793" w:rsidP="00C87E3F">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(81,131)</w:t>
            </w:r>
          </w:p>
        </w:tc>
        <w:tc>
          <w:tcPr>
            <w:tcW w:w="1337" w:type="dxa"/>
            <w:vAlign w:val="bottom"/>
          </w:tcPr>
          <w:p w14:paraId="57649C15" w14:textId="77777777" w:rsidR="00DB1793" w:rsidRPr="00DB1793" w:rsidRDefault="00DB1793" w:rsidP="00C87E3F">
            <w:pPr>
              <w:pStyle w:val="FSNoteDetail"/>
              <w:spacing w:before="0"/>
              <w:ind w:left="0"/>
              <w:jc w:val="center"/>
              <w:rPr>
                <w:rFonts w:asciiTheme="minorHAnsi" w:hAnsiTheme="minorHAnsi" w:cstheme="minorBidi"/>
                <w:sz w:val="20"/>
                <w:szCs w:val="20"/>
                <w:cs/>
              </w:rPr>
            </w:pPr>
            <w:r w:rsidRPr="00D86F30">
              <w:rPr>
                <w:rFonts w:asciiTheme="minorHAnsi" w:hAnsiTheme="minorHAnsi" w:cs="Calibri"/>
                <w:sz w:val="20"/>
                <w:szCs w:val="20"/>
              </w:rPr>
              <w:t>-</w:t>
            </w:r>
          </w:p>
        </w:tc>
        <w:tc>
          <w:tcPr>
            <w:tcW w:w="1168" w:type="dxa"/>
          </w:tcPr>
          <w:p w14:paraId="23CCC0D5" w14:textId="695B2407" w:rsidR="00DB1793" w:rsidRPr="00D86F30" w:rsidRDefault="00256302" w:rsidP="0067541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(85,018)</w:t>
            </w:r>
          </w:p>
        </w:tc>
        <w:tc>
          <w:tcPr>
            <w:tcW w:w="1043" w:type="dxa"/>
            <w:vAlign w:val="bottom"/>
          </w:tcPr>
          <w:p w14:paraId="49C4B6C8" w14:textId="3CD55B81"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DB1793" w:rsidRPr="00D86F30" w14:paraId="08465AFA" w14:textId="77777777" w:rsidTr="000A3353">
        <w:trPr>
          <w:trHeight w:val="57"/>
        </w:trPr>
        <w:tc>
          <w:tcPr>
            <w:tcW w:w="4150" w:type="dxa"/>
            <w:shd w:val="clear" w:color="auto" w:fill="auto"/>
          </w:tcPr>
          <w:p w14:paraId="45E73B95" w14:textId="3953DC2E" w:rsidR="00DB1793" w:rsidRPr="00D86F30" w:rsidRDefault="00DB1793" w:rsidP="00C87E3F">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 xml:space="preserve">Loans to </w:t>
            </w:r>
            <w:r>
              <w:rPr>
                <w:rFonts w:asciiTheme="minorHAnsi" w:hAnsiTheme="minorHAnsi" w:cs="Calibri"/>
                <w:sz w:val="20"/>
                <w:szCs w:val="20"/>
              </w:rPr>
              <w:t>other</w:t>
            </w:r>
            <w:r w:rsidRPr="00D86F30">
              <w:rPr>
                <w:rFonts w:asciiTheme="minorHAnsi" w:hAnsiTheme="minorHAnsi" w:cs="Calibri"/>
                <w:sz w:val="20"/>
                <w:szCs w:val="20"/>
              </w:rPr>
              <w:t xml:space="preserve"> parties</w:t>
            </w:r>
          </w:p>
        </w:tc>
        <w:tc>
          <w:tcPr>
            <w:tcW w:w="1092" w:type="dxa"/>
            <w:shd w:val="clear" w:color="auto" w:fill="auto"/>
            <w:vAlign w:val="bottom"/>
          </w:tcPr>
          <w:p w14:paraId="52E5A390"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50</w:t>
            </w:r>
          </w:p>
        </w:tc>
        <w:tc>
          <w:tcPr>
            <w:tcW w:w="1388" w:type="dxa"/>
            <w:shd w:val="clear" w:color="auto" w:fill="auto"/>
            <w:vAlign w:val="bottom"/>
          </w:tcPr>
          <w:p w14:paraId="4EC09C62"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4E3C49F8"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79EE9E49"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50</w:t>
            </w:r>
          </w:p>
        </w:tc>
        <w:tc>
          <w:tcPr>
            <w:tcW w:w="235" w:type="dxa"/>
          </w:tcPr>
          <w:p w14:paraId="523B45A3"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46EB6671"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69,895</w:t>
            </w:r>
          </w:p>
        </w:tc>
        <w:tc>
          <w:tcPr>
            <w:tcW w:w="1286" w:type="dxa"/>
          </w:tcPr>
          <w:p w14:paraId="4FC5C9ED" w14:textId="77777777" w:rsidR="00DB1793" w:rsidRPr="00D86F30" w:rsidRDefault="00DB1793" w:rsidP="00C87E3F">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(62,951)</w:t>
            </w:r>
          </w:p>
        </w:tc>
        <w:tc>
          <w:tcPr>
            <w:tcW w:w="1337" w:type="dxa"/>
            <w:vAlign w:val="bottom"/>
          </w:tcPr>
          <w:p w14:paraId="71E070DF"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tcPr>
          <w:p w14:paraId="246FEEA6" w14:textId="5B37C3FA" w:rsidR="00DB1793" w:rsidRPr="00D86F30" w:rsidRDefault="0067541D"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85,018</w:t>
            </w:r>
          </w:p>
        </w:tc>
        <w:tc>
          <w:tcPr>
            <w:tcW w:w="1043" w:type="dxa"/>
          </w:tcPr>
          <w:p w14:paraId="4A570ACE" w14:textId="673407A3" w:rsidR="00DB1793" w:rsidRPr="00D86F30" w:rsidRDefault="0067541D"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91,962</w:t>
            </w:r>
          </w:p>
        </w:tc>
      </w:tr>
      <w:tr w:rsidR="00DB1793" w:rsidRPr="00D86F30" w14:paraId="60BCA4AA" w14:textId="77777777" w:rsidTr="000A3353">
        <w:trPr>
          <w:trHeight w:val="57"/>
        </w:trPr>
        <w:tc>
          <w:tcPr>
            <w:tcW w:w="4150" w:type="dxa"/>
            <w:shd w:val="clear" w:color="auto" w:fill="auto"/>
          </w:tcPr>
          <w:p w14:paraId="0E1CF001" w14:textId="1A428DFA" w:rsidR="00DB1793" w:rsidRPr="004B5EF5" w:rsidRDefault="00DB1793" w:rsidP="00C87E3F">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Investments in associate</w:t>
            </w:r>
          </w:p>
        </w:tc>
        <w:tc>
          <w:tcPr>
            <w:tcW w:w="1092" w:type="dxa"/>
            <w:shd w:val="clear" w:color="auto" w:fill="auto"/>
            <w:vAlign w:val="bottom"/>
          </w:tcPr>
          <w:p w14:paraId="07301F46"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36,130</w:t>
            </w:r>
          </w:p>
        </w:tc>
        <w:tc>
          <w:tcPr>
            <w:tcW w:w="1388" w:type="dxa"/>
            <w:shd w:val="clear" w:color="auto" w:fill="auto"/>
            <w:vAlign w:val="bottom"/>
          </w:tcPr>
          <w:p w14:paraId="5C2C69CA"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2,927</w:t>
            </w:r>
          </w:p>
        </w:tc>
        <w:tc>
          <w:tcPr>
            <w:tcW w:w="1337" w:type="dxa"/>
            <w:shd w:val="clear" w:color="auto" w:fill="auto"/>
            <w:vAlign w:val="bottom"/>
          </w:tcPr>
          <w:p w14:paraId="2EE34E6A" w14:textId="77777777" w:rsidR="00DB1793" w:rsidRPr="00D86F30" w:rsidRDefault="00DB1793" w:rsidP="00122EB8">
            <w:pPr>
              <w:pStyle w:val="FSNoteDetail"/>
              <w:tabs>
                <w:tab w:val="left" w:pos="180"/>
              </w:tabs>
              <w:spacing w:before="0"/>
              <w:ind w:left="0" w:right="72"/>
              <w:jc w:val="right"/>
              <w:rPr>
                <w:rFonts w:asciiTheme="minorHAnsi" w:hAnsiTheme="minorHAnsi" w:cs="Calibri"/>
                <w:sz w:val="20"/>
                <w:szCs w:val="20"/>
              </w:rPr>
            </w:pPr>
            <w:r w:rsidRPr="00D86F30">
              <w:rPr>
                <w:rFonts w:asciiTheme="minorHAnsi" w:hAnsiTheme="minorHAnsi" w:cs="Calibri"/>
                <w:sz w:val="20"/>
                <w:szCs w:val="20"/>
              </w:rPr>
              <w:t>(30,000)</w:t>
            </w:r>
            <w:r w:rsidRPr="0030668E">
              <w:rPr>
                <w:rFonts w:asciiTheme="minorHAnsi" w:hAnsiTheme="minorHAnsi" w:cs="Calibri"/>
                <w:sz w:val="20"/>
                <w:szCs w:val="20"/>
                <w:vertAlign w:val="superscript"/>
              </w:rPr>
              <w:t>c)</w:t>
            </w:r>
          </w:p>
        </w:tc>
        <w:tc>
          <w:tcPr>
            <w:tcW w:w="1105" w:type="dxa"/>
            <w:shd w:val="clear" w:color="auto" w:fill="auto"/>
            <w:vAlign w:val="bottom"/>
          </w:tcPr>
          <w:p w14:paraId="6143FECA"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9,057</w:t>
            </w:r>
          </w:p>
        </w:tc>
        <w:tc>
          <w:tcPr>
            <w:tcW w:w="235" w:type="dxa"/>
          </w:tcPr>
          <w:p w14:paraId="089273C3"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56FB449"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10,473</w:t>
            </w:r>
          </w:p>
        </w:tc>
        <w:tc>
          <w:tcPr>
            <w:tcW w:w="1286" w:type="dxa"/>
            <w:vAlign w:val="bottom"/>
          </w:tcPr>
          <w:p w14:paraId="59645A6A"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79ED851F"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5E1B253B" w14:textId="4B2A077E"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2818F6B1" w14:textId="7523164B"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10,473</w:t>
            </w:r>
          </w:p>
        </w:tc>
      </w:tr>
      <w:tr w:rsidR="00DB1793" w:rsidRPr="00D86F30" w14:paraId="7F2AA0A4" w14:textId="77777777" w:rsidTr="000A3353">
        <w:trPr>
          <w:trHeight w:val="57"/>
        </w:trPr>
        <w:tc>
          <w:tcPr>
            <w:tcW w:w="4150" w:type="dxa"/>
            <w:shd w:val="clear" w:color="auto" w:fill="auto"/>
          </w:tcPr>
          <w:p w14:paraId="4005E8B9" w14:textId="77777777"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Restricted cash at bank</w:t>
            </w:r>
          </w:p>
        </w:tc>
        <w:tc>
          <w:tcPr>
            <w:tcW w:w="1092" w:type="dxa"/>
            <w:shd w:val="clear" w:color="auto" w:fill="auto"/>
            <w:vAlign w:val="bottom"/>
          </w:tcPr>
          <w:p w14:paraId="3DBDC850"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88" w:type="dxa"/>
            <w:shd w:val="clear" w:color="auto" w:fill="auto"/>
            <w:vAlign w:val="bottom"/>
          </w:tcPr>
          <w:p w14:paraId="34BA8D5D"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73CDFCA1"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40619025"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79E3A564"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2D4CF83F"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3,023</w:t>
            </w:r>
          </w:p>
        </w:tc>
        <w:tc>
          <w:tcPr>
            <w:tcW w:w="1286" w:type="dxa"/>
          </w:tcPr>
          <w:p w14:paraId="7CDC59BB" w14:textId="77777777" w:rsidR="00DB1793" w:rsidRPr="00D86F30" w:rsidRDefault="00DB1793" w:rsidP="00C87E3F">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(3,023)</w:t>
            </w:r>
          </w:p>
        </w:tc>
        <w:tc>
          <w:tcPr>
            <w:tcW w:w="1337" w:type="dxa"/>
            <w:vAlign w:val="bottom"/>
          </w:tcPr>
          <w:p w14:paraId="2C6B5AC3"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355DCC64" w14:textId="266E5C45"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vAlign w:val="bottom"/>
          </w:tcPr>
          <w:p w14:paraId="2D85C02F" w14:textId="527032E8"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DB1793" w:rsidRPr="00D86F30" w14:paraId="026FF59E" w14:textId="77777777" w:rsidTr="000A3353">
        <w:trPr>
          <w:trHeight w:val="57"/>
        </w:trPr>
        <w:tc>
          <w:tcPr>
            <w:tcW w:w="4150" w:type="dxa"/>
            <w:shd w:val="clear" w:color="auto" w:fill="auto"/>
          </w:tcPr>
          <w:p w14:paraId="21619E0E" w14:textId="77777777"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Premises improvement and equipment</w:t>
            </w:r>
          </w:p>
        </w:tc>
        <w:tc>
          <w:tcPr>
            <w:tcW w:w="1092" w:type="dxa"/>
            <w:shd w:val="clear" w:color="auto" w:fill="auto"/>
            <w:vAlign w:val="bottom"/>
          </w:tcPr>
          <w:p w14:paraId="38F936E9"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cs/>
              </w:rPr>
              <w:t>20</w:t>
            </w:r>
            <w:r w:rsidRPr="00D86F30">
              <w:rPr>
                <w:rFonts w:asciiTheme="minorHAnsi" w:hAnsiTheme="minorHAnsi" w:cs="Calibri"/>
                <w:sz w:val="20"/>
                <w:szCs w:val="20"/>
              </w:rPr>
              <w:t>,</w:t>
            </w:r>
            <w:r w:rsidRPr="00D86F30">
              <w:rPr>
                <w:rFonts w:asciiTheme="minorHAnsi" w:hAnsiTheme="minorHAnsi" w:cs="Calibri"/>
                <w:sz w:val="20"/>
                <w:szCs w:val="20"/>
                <w:cs/>
              </w:rPr>
              <w:t>344</w:t>
            </w:r>
          </w:p>
        </w:tc>
        <w:tc>
          <w:tcPr>
            <w:tcW w:w="1388" w:type="dxa"/>
            <w:shd w:val="clear" w:color="auto" w:fill="auto"/>
            <w:vAlign w:val="bottom"/>
          </w:tcPr>
          <w:p w14:paraId="4BBC487C"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11358D99"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4E85E42C"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20,344</w:t>
            </w:r>
          </w:p>
        </w:tc>
        <w:tc>
          <w:tcPr>
            <w:tcW w:w="235" w:type="dxa"/>
          </w:tcPr>
          <w:p w14:paraId="018F51AB"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23CACE3"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42,666</w:t>
            </w:r>
          </w:p>
        </w:tc>
        <w:tc>
          <w:tcPr>
            <w:tcW w:w="1286" w:type="dxa"/>
          </w:tcPr>
          <w:p w14:paraId="1CC18145" w14:textId="77777777" w:rsidR="00DB1793" w:rsidRPr="00D86F30" w:rsidRDefault="00DB1793" w:rsidP="00C87E3F">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(1,663)</w:t>
            </w:r>
          </w:p>
        </w:tc>
        <w:tc>
          <w:tcPr>
            <w:tcW w:w="1337" w:type="dxa"/>
            <w:vAlign w:val="bottom"/>
          </w:tcPr>
          <w:p w14:paraId="4688FC5F"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710423FB" w14:textId="72D68154" w:rsidR="00DB1793"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1046AD38" w14:textId="6A76F78F"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41,003</w:t>
            </w:r>
          </w:p>
        </w:tc>
      </w:tr>
      <w:tr w:rsidR="00DB1793" w:rsidRPr="00D86F30" w14:paraId="2C748BC1" w14:textId="77777777" w:rsidTr="000A3353">
        <w:trPr>
          <w:trHeight w:val="57"/>
        </w:trPr>
        <w:tc>
          <w:tcPr>
            <w:tcW w:w="4150" w:type="dxa"/>
            <w:shd w:val="clear" w:color="auto" w:fill="auto"/>
          </w:tcPr>
          <w:p w14:paraId="1C2E71B0" w14:textId="77777777"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Right-of-use assets</w:t>
            </w:r>
          </w:p>
        </w:tc>
        <w:tc>
          <w:tcPr>
            <w:tcW w:w="1092" w:type="dxa"/>
            <w:shd w:val="clear" w:color="auto" w:fill="auto"/>
            <w:vAlign w:val="bottom"/>
          </w:tcPr>
          <w:p w14:paraId="3CCC24C3"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18,254</w:t>
            </w:r>
          </w:p>
        </w:tc>
        <w:tc>
          <w:tcPr>
            <w:tcW w:w="1388" w:type="dxa"/>
            <w:shd w:val="clear" w:color="auto" w:fill="auto"/>
            <w:vAlign w:val="bottom"/>
          </w:tcPr>
          <w:p w14:paraId="7EAB23AE"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0684B80F" w14:textId="77777777" w:rsidR="00DB1793" w:rsidRPr="00D86F30" w:rsidRDefault="00DB1793" w:rsidP="00122EB8">
            <w:pPr>
              <w:pStyle w:val="FSNoteDetail"/>
              <w:tabs>
                <w:tab w:val="left" w:pos="180"/>
              </w:tabs>
              <w:spacing w:before="0"/>
              <w:ind w:left="0" w:right="86"/>
              <w:jc w:val="right"/>
              <w:rPr>
                <w:rFonts w:asciiTheme="minorHAnsi" w:hAnsiTheme="minorHAnsi" w:cs="Calibri"/>
                <w:sz w:val="20"/>
                <w:szCs w:val="20"/>
              </w:rPr>
            </w:pPr>
            <w:r w:rsidRPr="00D86F30">
              <w:rPr>
                <w:rFonts w:asciiTheme="minorHAnsi" w:hAnsiTheme="minorHAnsi" w:cs="Calibri"/>
                <w:sz w:val="20"/>
                <w:szCs w:val="20"/>
              </w:rPr>
              <w:t>7,582</w:t>
            </w:r>
            <w:r w:rsidRPr="0081335C">
              <w:rPr>
                <w:rFonts w:asciiTheme="minorHAnsi" w:hAnsiTheme="minorHAnsi" w:cs="Calibri"/>
                <w:sz w:val="20"/>
                <w:szCs w:val="20"/>
                <w:vertAlign w:val="superscript"/>
              </w:rPr>
              <w:t>a)</w:t>
            </w:r>
          </w:p>
        </w:tc>
        <w:tc>
          <w:tcPr>
            <w:tcW w:w="1105" w:type="dxa"/>
            <w:shd w:val="clear" w:color="auto" w:fill="auto"/>
            <w:vAlign w:val="bottom"/>
          </w:tcPr>
          <w:p w14:paraId="2C95D604"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25,836</w:t>
            </w:r>
          </w:p>
        </w:tc>
        <w:tc>
          <w:tcPr>
            <w:tcW w:w="235" w:type="dxa"/>
          </w:tcPr>
          <w:p w14:paraId="0B4024A2"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6CA11C6"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86" w:type="dxa"/>
            <w:vAlign w:val="bottom"/>
          </w:tcPr>
          <w:p w14:paraId="0118B83E"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2C60D7CD"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62991D1D" w14:textId="2A2C718C" w:rsidR="00DB1793"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vAlign w:val="bottom"/>
          </w:tcPr>
          <w:p w14:paraId="1A438C92" w14:textId="46E537C3"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DB1793" w:rsidRPr="00D86F30" w14:paraId="547CA2CB" w14:textId="77777777" w:rsidTr="000A3353">
        <w:trPr>
          <w:trHeight w:val="57"/>
        </w:trPr>
        <w:tc>
          <w:tcPr>
            <w:tcW w:w="4150" w:type="dxa"/>
            <w:shd w:val="clear" w:color="auto" w:fill="auto"/>
          </w:tcPr>
          <w:p w14:paraId="0E222A9E" w14:textId="77777777"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Intangible assets</w:t>
            </w:r>
          </w:p>
        </w:tc>
        <w:tc>
          <w:tcPr>
            <w:tcW w:w="1092" w:type="dxa"/>
            <w:shd w:val="clear" w:color="auto" w:fill="auto"/>
            <w:vAlign w:val="bottom"/>
          </w:tcPr>
          <w:p w14:paraId="4FC9B3C5"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1388" w:type="dxa"/>
            <w:shd w:val="clear" w:color="auto" w:fill="auto"/>
            <w:vAlign w:val="bottom"/>
          </w:tcPr>
          <w:p w14:paraId="08026FE3"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608B150E"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52B39FC3"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235" w:type="dxa"/>
          </w:tcPr>
          <w:p w14:paraId="5004E856"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675205AE"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22,530</w:t>
            </w:r>
          </w:p>
        </w:tc>
        <w:tc>
          <w:tcPr>
            <w:tcW w:w="1286" w:type="dxa"/>
          </w:tcPr>
          <w:p w14:paraId="50B0C744" w14:textId="77777777" w:rsidR="00DB1793" w:rsidRPr="00D86F30" w:rsidRDefault="00DB1793" w:rsidP="00C87E3F">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(14,533)</w:t>
            </w:r>
          </w:p>
        </w:tc>
        <w:tc>
          <w:tcPr>
            <w:tcW w:w="1337" w:type="dxa"/>
            <w:vAlign w:val="bottom"/>
          </w:tcPr>
          <w:p w14:paraId="28D95A7D"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1694F5F8" w14:textId="060CCF6B"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35713EA2" w14:textId="26FEC33E"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w:t>
            </w:r>
            <w:r>
              <w:rPr>
                <w:rFonts w:asciiTheme="minorHAnsi" w:hAnsiTheme="minorHAnsi" w:cs="Calibri"/>
                <w:sz w:val="20"/>
                <w:szCs w:val="20"/>
              </w:rPr>
              <w:t>99</w:t>
            </w:r>
            <w:r w:rsidRPr="00D86F30">
              <w:rPr>
                <w:rFonts w:asciiTheme="minorHAnsi" w:hAnsiTheme="minorHAnsi" w:cs="Calibri"/>
                <w:sz w:val="20"/>
                <w:szCs w:val="20"/>
              </w:rPr>
              <w:t>7</w:t>
            </w:r>
          </w:p>
        </w:tc>
      </w:tr>
      <w:tr w:rsidR="00DB1793" w:rsidRPr="00D86F30" w14:paraId="3B83796F" w14:textId="77777777" w:rsidTr="000A3353">
        <w:trPr>
          <w:trHeight w:val="57"/>
        </w:trPr>
        <w:tc>
          <w:tcPr>
            <w:tcW w:w="4150" w:type="dxa"/>
            <w:shd w:val="clear" w:color="auto" w:fill="auto"/>
          </w:tcPr>
          <w:p w14:paraId="4C7E2CB2" w14:textId="77777777"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Deferred tax assets</w:t>
            </w:r>
          </w:p>
        </w:tc>
        <w:tc>
          <w:tcPr>
            <w:tcW w:w="1092" w:type="dxa"/>
            <w:shd w:val="clear" w:color="auto" w:fill="auto"/>
            <w:vAlign w:val="bottom"/>
          </w:tcPr>
          <w:p w14:paraId="1F859889"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20,746</w:t>
            </w:r>
          </w:p>
        </w:tc>
        <w:tc>
          <w:tcPr>
            <w:tcW w:w="1388" w:type="dxa"/>
            <w:shd w:val="clear" w:color="auto" w:fill="auto"/>
            <w:vAlign w:val="bottom"/>
          </w:tcPr>
          <w:p w14:paraId="63397A83"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2F1DDD04" w14:textId="77777777" w:rsidR="00DB1793" w:rsidRPr="00D86F30" w:rsidRDefault="00DB1793" w:rsidP="00122EB8">
            <w:pPr>
              <w:pStyle w:val="FSNoteDetail"/>
              <w:tabs>
                <w:tab w:val="left" w:pos="180"/>
              </w:tabs>
              <w:spacing w:before="0"/>
              <w:ind w:left="0" w:right="100"/>
              <w:jc w:val="right"/>
              <w:rPr>
                <w:rFonts w:asciiTheme="minorHAnsi" w:hAnsiTheme="minorHAnsi" w:cs="Calibri"/>
                <w:sz w:val="20"/>
                <w:szCs w:val="20"/>
              </w:rPr>
            </w:pPr>
            <w:r w:rsidRPr="00D86F30">
              <w:rPr>
                <w:rFonts w:asciiTheme="minorHAnsi" w:hAnsiTheme="minorHAnsi" w:cs="Calibri"/>
                <w:sz w:val="20"/>
                <w:szCs w:val="20"/>
              </w:rPr>
              <w:t>10,000</w:t>
            </w:r>
            <w:r w:rsidRPr="0081335C">
              <w:rPr>
                <w:rFonts w:asciiTheme="minorHAnsi" w:hAnsiTheme="minorHAnsi" w:cs="Calibri"/>
                <w:sz w:val="20"/>
                <w:szCs w:val="20"/>
                <w:vertAlign w:val="superscript"/>
              </w:rPr>
              <w:t>c)</w:t>
            </w:r>
          </w:p>
        </w:tc>
        <w:tc>
          <w:tcPr>
            <w:tcW w:w="1105" w:type="dxa"/>
            <w:shd w:val="clear" w:color="auto" w:fill="auto"/>
            <w:vAlign w:val="bottom"/>
          </w:tcPr>
          <w:p w14:paraId="27B4ABBC"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30,746</w:t>
            </w:r>
          </w:p>
        </w:tc>
        <w:tc>
          <w:tcPr>
            <w:tcW w:w="235" w:type="dxa"/>
          </w:tcPr>
          <w:p w14:paraId="592D177F"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1EB58ED"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25,655</w:t>
            </w:r>
          </w:p>
        </w:tc>
        <w:tc>
          <w:tcPr>
            <w:tcW w:w="1286" w:type="dxa"/>
            <w:vAlign w:val="bottom"/>
          </w:tcPr>
          <w:p w14:paraId="2CBF4441"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40AA4861"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65F6C9C3" w14:textId="347E0141"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FA7981D" w14:textId="6BACF9C4"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25,655</w:t>
            </w:r>
          </w:p>
        </w:tc>
      </w:tr>
      <w:tr w:rsidR="00DB1793" w:rsidRPr="00D86F30" w14:paraId="51B3FA9B" w14:textId="77777777" w:rsidTr="000A3353">
        <w:trPr>
          <w:trHeight w:val="57"/>
        </w:trPr>
        <w:tc>
          <w:tcPr>
            <w:tcW w:w="4150" w:type="dxa"/>
            <w:shd w:val="clear" w:color="auto" w:fill="auto"/>
          </w:tcPr>
          <w:p w14:paraId="3DD67C8E" w14:textId="77777777" w:rsidR="00DB1793" w:rsidRPr="005D2180" w:rsidRDefault="00DB1793" w:rsidP="00C87E3F">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Other assets</w:t>
            </w:r>
          </w:p>
        </w:tc>
        <w:tc>
          <w:tcPr>
            <w:tcW w:w="1092" w:type="dxa"/>
            <w:shd w:val="clear" w:color="auto" w:fill="auto"/>
            <w:vAlign w:val="bottom"/>
          </w:tcPr>
          <w:p w14:paraId="68751645"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108,523</w:t>
            </w:r>
          </w:p>
        </w:tc>
        <w:tc>
          <w:tcPr>
            <w:tcW w:w="1388" w:type="dxa"/>
            <w:shd w:val="clear" w:color="auto" w:fill="auto"/>
            <w:vAlign w:val="bottom"/>
          </w:tcPr>
          <w:p w14:paraId="6EE4483B"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46B3E03E"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7DAE7812"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cs/>
              </w:rPr>
            </w:pPr>
            <w:r w:rsidRPr="00D86F30">
              <w:rPr>
                <w:rFonts w:asciiTheme="minorHAnsi" w:hAnsiTheme="minorHAnsi" w:cs="Calibri"/>
                <w:sz w:val="20"/>
                <w:szCs w:val="20"/>
              </w:rPr>
              <w:t>108,523</w:t>
            </w:r>
          </w:p>
        </w:tc>
        <w:tc>
          <w:tcPr>
            <w:tcW w:w="235" w:type="dxa"/>
          </w:tcPr>
          <w:p w14:paraId="29414AAB"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48DA4CF9"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114,048</w:t>
            </w:r>
          </w:p>
        </w:tc>
        <w:tc>
          <w:tcPr>
            <w:tcW w:w="1286" w:type="dxa"/>
          </w:tcPr>
          <w:p w14:paraId="79C7D7E7" w14:textId="77777777" w:rsidR="00DB1793" w:rsidRPr="00D86F30" w:rsidRDefault="00DB1793" w:rsidP="00C87E3F">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6</w:t>
            </w:r>
            <w:r w:rsidRPr="00D86F30">
              <w:rPr>
                <w:rFonts w:asciiTheme="minorHAnsi" w:hAnsiTheme="minorHAnsi" w:cs="Calibri"/>
                <w:sz w:val="20"/>
                <w:szCs w:val="20"/>
              </w:rPr>
              <w:t>,503)</w:t>
            </w:r>
          </w:p>
        </w:tc>
        <w:tc>
          <w:tcPr>
            <w:tcW w:w="1337" w:type="dxa"/>
            <w:vAlign w:val="bottom"/>
          </w:tcPr>
          <w:p w14:paraId="02B2A4E5" w14:textId="77777777" w:rsidR="00DB1793" w:rsidRPr="00D86F30" w:rsidRDefault="00DB1793" w:rsidP="00C87E3F">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75FE3DEC" w14:textId="6102FC18"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1A6C8EEE" w14:textId="47A73DE4"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w:t>
            </w:r>
            <w:r>
              <w:rPr>
                <w:rFonts w:asciiTheme="minorHAnsi" w:hAnsiTheme="minorHAnsi" w:cs="Calibri"/>
                <w:sz w:val="20"/>
                <w:szCs w:val="20"/>
              </w:rPr>
              <w:t>7</w:t>
            </w:r>
            <w:r w:rsidRPr="00D86F30">
              <w:rPr>
                <w:rFonts w:asciiTheme="minorHAnsi" w:hAnsiTheme="minorHAnsi" w:cs="Calibri"/>
                <w:sz w:val="20"/>
                <w:szCs w:val="20"/>
              </w:rPr>
              <w:t>,545</w:t>
            </w:r>
          </w:p>
        </w:tc>
      </w:tr>
      <w:tr w:rsidR="00DB1793" w:rsidRPr="00D86F30" w14:paraId="1798C34E" w14:textId="77777777" w:rsidTr="000A3353">
        <w:trPr>
          <w:trHeight w:val="57"/>
        </w:trPr>
        <w:tc>
          <w:tcPr>
            <w:tcW w:w="4150" w:type="dxa"/>
            <w:shd w:val="clear" w:color="auto" w:fill="auto"/>
          </w:tcPr>
          <w:p w14:paraId="00A1FB5B" w14:textId="77777777" w:rsidR="00DB1793" w:rsidRPr="00132E82" w:rsidRDefault="00DB1793" w:rsidP="00C87E3F">
            <w:pPr>
              <w:pStyle w:val="FSNoteDetail"/>
              <w:spacing w:before="0"/>
              <w:ind w:left="0"/>
              <w:rPr>
                <w:rFonts w:asciiTheme="minorHAnsi" w:hAnsiTheme="minorHAnsi" w:cs="Calibri"/>
                <w:b/>
                <w:bCs/>
                <w:sz w:val="16"/>
                <w:szCs w:val="16"/>
                <w:cs/>
              </w:rPr>
            </w:pPr>
          </w:p>
        </w:tc>
        <w:tc>
          <w:tcPr>
            <w:tcW w:w="1092" w:type="dxa"/>
            <w:shd w:val="clear" w:color="auto" w:fill="auto"/>
            <w:vAlign w:val="bottom"/>
          </w:tcPr>
          <w:p w14:paraId="61348CE0" w14:textId="77777777" w:rsidR="00DB1793" w:rsidRPr="00132E82" w:rsidRDefault="00DB1793" w:rsidP="00C87E3F">
            <w:pPr>
              <w:pStyle w:val="FSNoteDetail"/>
              <w:tabs>
                <w:tab w:val="left" w:pos="180"/>
              </w:tabs>
              <w:spacing w:before="0"/>
              <w:ind w:left="0"/>
              <w:jc w:val="right"/>
              <w:rPr>
                <w:rFonts w:asciiTheme="minorHAnsi" w:hAnsiTheme="minorHAnsi" w:cs="Calibri"/>
                <w:sz w:val="16"/>
                <w:szCs w:val="16"/>
              </w:rPr>
            </w:pPr>
          </w:p>
        </w:tc>
        <w:tc>
          <w:tcPr>
            <w:tcW w:w="1388" w:type="dxa"/>
            <w:shd w:val="clear" w:color="auto" w:fill="auto"/>
            <w:vAlign w:val="bottom"/>
          </w:tcPr>
          <w:p w14:paraId="380D5DC5" w14:textId="77777777" w:rsidR="00DB1793" w:rsidRPr="00132E82" w:rsidRDefault="00DB1793" w:rsidP="00C87E3F">
            <w:pPr>
              <w:pStyle w:val="FSNoteDetail"/>
              <w:tabs>
                <w:tab w:val="left" w:pos="180"/>
              </w:tabs>
              <w:spacing w:before="0"/>
              <w:ind w:left="0"/>
              <w:jc w:val="right"/>
              <w:rPr>
                <w:rFonts w:asciiTheme="minorHAnsi" w:hAnsiTheme="minorHAnsi" w:cs="Calibri"/>
                <w:sz w:val="16"/>
                <w:szCs w:val="16"/>
              </w:rPr>
            </w:pPr>
          </w:p>
        </w:tc>
        <w:tc>
          <w:tcPr>
            <w:tcW w:w="1337" w:type="dxa"/>
            <w:shd w:val="clear" w:color="auto" w:fill="auto"/>
            <w:vAlign w:val="bottom"/>
          </w:tcPr>
          <w:p w14:paraId="73D31F30" w14:textId="77777777" w:rsidR="00DB1793" w:rsidRPr="00132E82" w:rsidRDefault="00DB1793" w:rsidP="00C87E3F">
            <w:pPr>
              <w:pStyle w:val="FSNoteDetail"/>
              <w:tabs>
                <w:tab w:val="left" w:pos="180"/>
              </w:tabs>
              <w:spacing w:before="0"/>
              <w:ind w:left="0"/>
              <w:jc w:val="right"/>
              <w:rPr>
                <w:rFonts w:asciiTheme="minorHAnsi" w:hAnsiTheme="minorHAnsi" w:cs="Calibri"/>
                <w:sz w:val="16"/>
                <w:szCs w:val="16"/>
              </w:rPr>
            </w:pPr>
          </w:p>
        </w:tc>
        <w:tc>
          <w:tcPr>
            <w:tcW w:w="1105" w:type="dxa"/>
            <w:shd w:val="clear" w:color="auto" w:fill="auto"/>
            <w:vAlign w:val="bottom"/>
          </w:tcPr>
          <w:p w14:paraId="05605F5D" w14:textId="77777777" w:rsidR="00DB1793" w:rsidRPr="00132E82" w:rsidRDefault="00DB1793" w:rsidP="00C87E3F">
            <w:pPr>
              <w:pStyle w:val="FSNoteDetail"/>
              <w:tabs>
                <w:tab w:val="left" w:pos="180"/>
              </w:tabs>
              <w:spacing w:before="0"/>
              <w:ind w:left="0"/>
              <w:jc w:val="right"/>
              <w:rPr>
                <w:rFonts w:asciiTheme="minorHAnsi" w:hAnsiTheme="minorHAnsi" w:cs="Calibri"/>
                <w:sz w:val="16"/>
                <w:szCs w:val="16"/>
              </w:rPr>
            </w:pPr>
          </w:p>
        </w:tc>
        <w:tc>
          <w:tcPr>
            <w:tcW w:w="235" w:type="dxa"/>
          </w:tcPr>
          <w:p w14:paraId="5D372E0D" w14:textId="77777777" w:rsidR="00DB1793" w:rsidRPr="00132E82" w:rsidRDefault="00DB1793" w:rsidP="00C87E3F">
            <w:pPr>
              <w:pStyle w:val="FSNoteDetail"/>
              <w:tabs>
                <w:tab w:val="left" w:pos="180"/>
              </w:tabs>
              <w:spacing w:before="0"/>
              <w:ind w:left="0"/>
              <w:jc w:val="right"/>
              <w:rPr>
                <w:rFonts w:asciiTheme="minorHAnsi" w:hAnsiTheme="minorHAnsi" w:cs="Calibri"/>
                <w:sz w:val="16"/>
                <w:szCs w:val="16"/>
              </w:rPr>
            </w:pPr>
          </w:p>
        </w:tc>
        <w:tc>
          <w:tcPr>
            <w:tcW w:w="1112" w:type="dxa"/>
            <w:shd w:val="clear" w:color="auto" w:fill="auto"/>
            <w:vAlign w:val="bottom"/>
          </w:tcPr>
          <w:p w14:paraId="28EE9C90" w14:textId="77777777" w:rsidR="00DB1793" w:rsidRPr="00132E82" w:rsidRDefault="00DB1793" w:rsidP="00C87E3F">
            <w:pPr>
              <w:pStyle w:val="FSNoteDetail"/>
              <w:tabs>
                <w:tab w:val="left" w:pos="180"/>
              </w:tabs>
              <w:spacing w:before="0"/>
              <w:ind w:left="0"/>
              <w:jc w:val="right"/>
              <w:rPr>
                <w:rFonts w:asciiTheme="minorHAnsi" w:hAnsiTheme="minorHAnsi" w:cs="Calibri"/>
                <w:sz w:val="16"/>
                <w:szCs w:val="16"/>
              </w:rPr>
            </w:pPr>
          </w:p>
        </w:tc>
        <w:tc>
          <w:tcPr>
            <w:tcW w:w="1286" w:type="dxa"/>
          </w:tcPr>
          <w:p w14:paraId="64F9131B" w14:textId="77777777" w:rsidR="00DB1793" w:rsidRPr="00132E82" w:rsidRDefault="00DB1793" w:rsidP="00C87E3F">
            <w:pPr>
              <w:pStyle w:val="FSNoteDetail"/>
              <w:tabs>
                <w:tab w:val="left" w:pos="180"/>
              </w:tabs>
              <w:spacing w:before="0"/>
              <w:ind w:left="0"/>
              <w:jc w:val="right"/>
              <w:rPr>
                <w:rFonts w:asciiTheme="minorHAnsi" w:hAnsiTheme="minorHAnsi" w:cs="Calibri"/>
                <w:sz w:val="16"/>
                <w:szCs w:val="16"/>
              </w:rPr>
            </w:pPr>
          </w:p>
        </w:tc>
        <w:tc>
          <w:tcPr>
            <w:tcW w:w="1337" w:type="dxa"/>
          </w:tcPr>
          <w:p w14:paraId="425EE7FF" w14:textId="77777777" w:rsidR="00DB1793" w:rsidRPr="00132E82" w:rsidRDefault="00DB1793" w:rsidP="00C87E3F">
            <w:pPr>
              <w:pStyle w:val="FSNoteDetail"/>
              <w:tabs>
                <w:tab w:val="left" w:pos="180"/>
              </w:tabs>
              <w:spacing w:before="0"/>
              <w:ind w:left="0"/>
              <w:jc w:val="right"/>
              <w:rPr>
                <w:rFonts w:asciiTheme="minorHAnsi" w:hAnsiTheme="minorHAnsi" w:cs="Calibri"/>
                <w:sz w:val="16"/>
                <w:szCs w:val="16"/>
              </w:rPr>
            </w:pPr>
          </w:p>
        </w:tc>
        <w:tc>
          <w:tcPr>
            <w:tcW w:w="1168" w:type="dxa"/>
          </w:tcPr>
          <w:p w14:paraId="0562697D" w14:textId="77777777" w:rsidR="00DB1793" w:rsidRPr="00132E82" w:rsidRDefault="00DB1793" w:rsidP="00C87E3F">
            <w:pPr>
              <w:pStyle w:val="FSNoteDetail"/>
              <w:tabs>
                <w:tab w:val="left" w:pos="180"/>
              </w:tabs>
              <w:spacing w:before="0"/>
              <w:ind w:left="0"/>
              <w:jc w:val="right"/>
              <w:rPr>
                <w:rFonts w:asciiTheme="minorHAnsi" w:hAnsiTheme="minorHAnsi" w:cs="Calibri"/>
                <w:sz w:val="16"/>
                <w:szCs w:val="16"/>
              </w:rPr>
            </w:pPr>
          </w:p>
        </w:tc>
        <w:tc>
          <w:tcPr>
            <w:tcW w:w="1043" w:type="dxa"/>
          </w:tcPr>
          <w:p w14:paraId="4DF6FEC6" w14:textId="359A8EBB" w:rsidR="00DB1793" w:rsidRPr="00132E82" w:rsidRDefault="00DB1793" w:rsidP="00C87E3F">
            <w:pPr>
              <w:pStyle w:val="FSNoteDetail"/>
              <w:tabs>
                <w:tab w:val="left" w:pos="180"/>
              </w:tabs>
              <w:spacing w:before="0"/>
              <w:ind w:left="0"/>
              <w:jc w:val="right"/>
              <w:rPr>
                <w:rFonts w:asciiTheme="minorHAnsi" w:hAnsiTheme="minorHAnsi" w:cs="Calibri"/>
                <w:sz w:val="16"/>
                <w:szCs w:val="16"/>
              </w:rPr>
            </w:pPr>
          </w:p>
        </w:tc>
      </w:tr>
      <w:tr w:rsidR="00DB1793" w:rsidRPr="00D86F30" w14:paraId="622070F8" w14:textId="77777777" w:rsidTr="000A3353">
        <w:trPr>
          <w:trHeight w:val="57"/>
        </w:trPr>
        <w:tc>
          <w:tcPr>
            <w:tcW w:w="4150" w:type="dxa"/>
            <w:shd w:val="clear" w:color="auto" w:fill="auto"/>
          </w:tcPr>
          <w:p w14:paraId="5A8944DA" w14:textId="77777777" w:rsidR="00DB1793" w:rsidRPr="00D86F30" w:rsidRDefault="00DB1793" w:rsidP="00C87E3F">
            <w:pPr>
              <w:pStyle w:val="FSNoteDetail"/>
              <w:spacing w:before="0"/>
              <w:ind w:left="0"/>
              <w:rPr>
                <w:rFonts w:asciiTheme="minorHAnsi" w:hAnsiTheme="minorHAnsi" w:cs="Calibri"/>
                <w:sz w:val="20"/>
                <w:szCs w:val="20"/>
                <w:cs/>
              </w:rPr>
            </w:pPr>
            <w:r w:rsidRPr="00D86F30">
              <w:rPr>
                <w:rFonts w:asciiTheme="minorHAnsi" w:hAnsiTheme="minorHAnsi" w:cs="Calibri"/>
                <w:sz w:val="20"/>
                <w:szCs w:val="20"/>
              </w:rPr>
              <w:t>Liabilities</w:t>
            </w:r>
          </w:p>
        </w:tc>
        <w:tc>
          <w:tcPr>
            <w:tcW w:w="1092" w:type="dxa"/>
            <w:shd w:val="clear" w:color="auto" w:fill="auto"/>
            <w:vAlign w:val="bottom"/>
          </w:tcPr>
          <w:p w14:paraId="5F233DE7"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388" w:type="dxa"/>
            <w:shd w:val="clear" w:color="auto" w:fill="auto"/>
            <w:vAlign w:val="bottom"/>
          </w:tcPr>
          <w:p w14:paraId="660AB788"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442FDCD5"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05" w:type="dxa"/>
            <w:shd w:val="clear" w:color="auto" w:fill="auto"/>
            <w:vAlign w:val="bottom"/>
          </w:tcPr>
          <w:p w14:paraId="7B37BDF4"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235" w:type="dxa"/>
          </w:tcPr>
          <w:p w14:paraId="247F2D08"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DEF5B41"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286" w:type="dxa"/>
          </w:tcPr>
          <w:p w14:paraId="228CB42B"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337" w:type="dxa"/>
          </w:tcPr>
          <w:p w14:paraId="0AE88A26"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68" w:type="dxa"/>
          </w:tcPr>
          <w:p w14:paraId="58B45D44"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043" w:type="dxa"/>
          </w:tcPr>
          <w:p w14:paraId="160893F2" w14:textId="2B7593D0"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r>
      <w:tr w:rsidR="00DB1793" w:rsidRPr="00D86F30" w14:paraId="7F762A39" w14:textId="77777777" w:rsidTr="000A3353">
        <w:trPr>
          <w:trHeight w:val="57"/>
        </w:trPr>
        <w:tc>
          <w:tcPr>
            <w:tcW w:w="4150" w:type="dxa"/>
            <w:shd w:val="clear" w:color="auto" w:fill="auto"/>
          </w:tcPr>
          <w:p w14:paraId="119AD3EE" w14:textId="77777777"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sold under repurchase agreements</w:t>
            </w:r>
          </w:p>
        </w:tc>
        <w:tc>
          <w:tcPr>
            <w:tcW w:w="1092" w:type="dxa"/>
            <w:shd w:val="clear" w:color="auto" w:fill="auto"/>
            <w:vAlign w:val="bottom"/>
          </w:tcPr>
          <w:p w14:paraId="7BC11245"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88" w:type="dxa"/>
            <w:shd w:val="clear" w:color="auto" w:fill="auto"/>
            <w:vAlign w:val="bottom"/>
          </w:tcPr>
          <w:p w14:paraId="38E6E5D7"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0D0C3DDA"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29AD9862"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03BBA652"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50E84C8A"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c>
          <w:tcPr>
            <w:tcW w:w="1286" w:type="dxa"/>
            <w:vAlign w:val="bottom"/>
          </w:tcPr>
          <w:p w14:paraId="7ACD1F2C"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w:t>
            </w:r>
          </w:p>
        </w:tc>
        <w:tc>
          <w:tcPr>
            <w:tcW w:w="1337" w:type="dxa"/>
            <w:vAlign w:val="bottom"/>
          </w:tcPr>
          <w:p w14:paraId="2A31E168"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0FCF26D6" w14:textId="4A8E0A9F"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6A12786" w14:textId="1A6AD73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r>
      <w:tr w:rsidR="00DB1793" w:rsidRPr="00D86F30" w14:paraId="2EFFD2E5" w14:textId="77777777" w:rsidTr="000A3353">
        <w:trPr>
          <w:trHeight w:val="57"/>
        </w:trPr>
        <w:tc>
          <w:tcPr>
            <w:tcW w:w="4150" w:type="dxa"/>
            <w:shd w:val="clear" w:color="auto" w:fill="auto"/>
          </w:tcPr>
          <w:p w14:paraId="733ED825" w14:textId="77777777"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Payables to Clearing House and brokers</w:t>
            </w:r>
          </w:p>
        </w:tc>
        <w:tc>
          <w:tcPr>
            <w:tcW w:w="1092" w:type="dxa"/>
            <w:shd w:val="clear" w:color="auto" w:fill="auto"/>
            <w:vAlign w:val="bottom"/>
          </w:tcPr>
          <w:p w14:paraId="4CF704FE"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1,236</w:t>
            </w:r>
          </w:p>
        </w:tc>
        <w:tc>
          <w:tcPr>
            <w:tcW w:w="1388" w:type="dxa"/>
            <w:shd w:val="clear" w:color="auto" w:fill="auto"/>
            <w:vAlign w:val="bottom"/>
          </w:tcPr>
          <w:p w14:paraId="3B87605C"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53888C54"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387C435D"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1,236</w:t>
            </w:r>
          </w:p>
        </w:tc>
        <w:tc>
          <w:tcPr>
            <w:tcW w:w="235" w:type="dxa"/>
          </w:tcPr>
          <w:p w14:paraId="12312041"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01AF0C73" w14:textId="14C8A8E1"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w:t>
            </w:r>
            <w:r>
              <w:rPr>
                <w:rFonts w:asciiTheme="minorHAnsi" w:hAnsiTheme="minorHAnsi" w:cs="Calibri"/>
                <w:sz w:val="20"/>
                <w:szCs w:val="20"/>
              </w:rPr>
              <w:t>6</w:t>
            </w:r>
          </w:p>
        </w:tc>
        <w:tc>
          <w:tcPr>
            <w:tcW w:w="1286" w:type="dxa"/>
            <w:vAlign w:val="bottom"/>
          </w:tcPr>
          <w:p w14:paraId="337D390C"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66024DB6"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50B44F40" w14:textId="463A50CD"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016C337C" w14:textId="191188A8"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w:t>
            </w:r>
            <w:r>
              <w:rPr>
                <w:rFonts w:asciiTheme="minorHAnsi" w:hAnsiTheme="minorHAnsi" w:cs="Calibri"/>
                <w:sz w:val="20"/>
                <w:szCs w:val="20"/>
              </w:rPr>
              <w:t>6</w:t>
            </w:r>
          </w:p>
        </w:tc>
      </w:tr>
      <w:tr w:rsidR="00DB1793" w:rsidRPr="00D86F30" w14:paraId="5448B3A6" w14:textId="77777777" w:rsidTr="000A3353">
        <w:trPr>
          <w:trHeight w:val="57"/>
        </w:trPr>
        <w:tc>
          <w:tcPr>
            <w:tcW w:w="4150" w:type="dxa"/>
            <w:shd w:val="clear" w:color="auto" w:fill="auto"/>
            <w:vAlign w:val="bottom"/>
          </w:tcPr>
          <w:p w14:paraId="274A7389" w14:textId="77777777"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and derivatives business payables</w:t>
            </w:r>
          </w:p>
        </w:tc>
        <w:tc>
          <w:tcPr>
            <w:tcW w:w="1092" w:type="dxa"/>
            <w:shd w:val="clear" w:color="auto" w:fill="auto"/>
            <w:vAlign w:val="bottom"/>
          </w:tcPr>
          <w:p w14:paraId="6E3F13AA"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33,806</w:t>
            </w:r>
          </w:p>
        </w:tc>
        <w:tc>
          <w:tcPr>
            <w:tcW w:w="1388" w:type="dxa"/>
            <w:shd w:val="clear" w:color="auto" w:fill="auto"/>
            <w:vAlign w:val="bottom"/>
          </w:tcPr>
          <w:p w14:paraId="04E24E7F"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78E9FF07"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43E9A5C8"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33,806</w:t>
            </w:r>
          </w:p>
        </w:tc>
        <w:tc>
          <w:tcPr>
            <w:tcW w:w="235" w:type="dxa"/>
          </w:tcPr>
          <w:p w14:paraId="7589B568"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F01491F"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c>
          <w:tcPr>
            <w:tcW w:w="1286" w:type="dxa"/>
            <w:vAlign w:val="bottom"/>
          </w:tcPr>
          <w:p w14:paraId="2F5F0B4C"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6C411EB3"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34A8AF1B" w14:textId="463A968C"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1943ACCB" w14:textId="30512943"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r>
      <w:tr w:rsidR="00DB1793" w:rsidRPr="00D86F30" w14:paraId="147FE64B" w14:textId="77777777" w:rsidTr="000A3353">
        <w:trPr>
          <w:trHeight w:val="57"/>
        </w:trPr>
        <w:tc>
          <w:tcPr>
            <w:tcW w:w="4150" w:type="dxa"/>
            <w:shd w:val="clear" w:color="auto" w:fill="auto"/>
            <w:vAlign w:val="bottom"/>
          </w:tcPr>
          <w:p w14:paraId="0420C139" w14:textId="77777777"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finance lease agreements</w:t>
            </w:r>
          </w:p>
        </w:tc>
        <w:tc>
          <w:tcPr>
            <w:tcW w:w="1092" w:type="dxa"/>
            <w:shd w:val="clear" w:color="auto" w:fill="auto"/>
            <w:vAlign w:val="bottom"/>
          </w:tcPr>
          <w:p w14:paraId="77A159FB"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88" w:type="dxa"/>
            <w:shd w:val="clear" w:color="auto" w:fill="auto"/>
            <w:vAlign w:val="bottom"/>
          </w:tcPr>
          <w:p w14:paraId="0405EDD2"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728139AC"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628E7803"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0E9F0719"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05E0152A"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c>
          <w:tcPr>
            <w:tcW w:w="1286" w:type="dxa"/>
            <w:vAlign w:val="bottom"/>
          </w:tcPr>
          <w:p w14:paraId="00989FE3"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7A3A80B5"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627B860A" w14:textId="50AE5D0A"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31689744" w14:textId="46526863"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r>
      <w:tr w:rsidR="00DB1793" w:rsidRPr="00D86F30" w14:paraId="11565EF9" w14:textId="77777777" w:rsidTr="000A3353">
        <w:trPr>
          <w:trHeight w:val="57"/>
        </w:trPr>
        <w:tc>
          <w:tcPr>
            <w:tcW w:w="4150" w:type="dxa"/>
            <w:shd w:val="clear" w:color="auto" w:fill="auto"/>
          </w:tcPr>
          <w:p w14:paraId="09B295E1" w14:textId="77777777"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lease agreements</w:t>
            </w:r>
          </w:p>
        </w:tc>
        <w:tc>
          <w:tcPr>
            <w:tcW w:w="1092" w:type="dxa"/>
            <w:shd w:val="clear" w:color="auto" w:fill="auto"/>
            <w:vAlign w:val="bottom"/>
          </w:tcPr>
          <w:p w14:paraId="232C88EB"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13,743</w:t>
            </w:r>
          </w:p>
        </w:tc>
        <w:tc>
          <w:tcPr>
            <w:tcW w:w="1388" w:type="dxa"/>
            <w:shd w:val="clear" w:color="auto" w:fill="auto"/>
            <w:vAlign w:val="bottom"/>
          </w:tcPr>
          <w:p w14:paraId="7E8D7157"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13420BDF"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7,769</w:t>
            </w:r>
            <w:r w:rsidRPr="007247FB">
              <w:rPr>
                <w:rFonts w:asciiTheme="minorHAnsi" w:hAnsiTheme="minorHAnsi" w:cs="Calibri"/>
                <w:sz w:val="20"/>
                <w:szCs w:val="20"/>
                <w:vertAlign w:val="superscript"/>
              </w:rPr>
              <w:t>a)</w:t>
            </w:r>
          </w:p>
        </w:tc>
        <w:tc>
          <w:tcPr>
            <w:tcW w:w="1105" w:type="dxa"/>
            <w:shd w:val="clear" w:color="auto" w:fill="auto"/>
            <w:vAlign w:val="bottom"/>
          </w:tcPr>
          <w:p w14:paraId="67CE27D3"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21,512</w:t>
            </w:r>
          </w:p>
        </w:tc>
        <w:tc>
          <w:tcPr>
            <w:tcW w:w="235" w:type="dxa"/>
          </w:tcPr>
          <w:p w14:paraId="6ADAC43C"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65A711EE"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86" w:type="dxa"/>
            <w:vAlign w:val="bottom"/>
          </w:tcPr>
          <w:p w14:paraId="5567B319"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064EA58B"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112D4AD8" w14:textId="4C341CDA"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vAlign w:val="bottom"/>
          </w:tcPr>
          <w:p w14:paraId="123188B6" w14:textId="37D212F0"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DB1793" w:rsidRPr="00D86F30" w14:paraId="0F29258C" w14:textId="77777777" w:rsidTr="000A3353">
        <w:trPr>
          <w:trHeight w:val="57"/>
        </w:trPr>
        <w:tc>
          <w:tcPr>
            <w:tcW w:w="4150" w:type="dxa"/>
            <w:shd w:val="clear" w:color="auto" w:fill="auto"/>
          </w:tcPr>
          <w:p w14:paraId="39863A6B" w14:textId="77777777"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Debt issued and other borrowings</w:t>
            </w:r>
          </w:p>
        </w:tc>
        <w:tc>
          <w:tcPr>
            <w:tcW w:w="1092" w:type="dxa"/>
            <w:shd w:val="clear" w:color="auto" w:fill="auto"/>
            <w:vAlign w:val="bottom"/>
          </w:tcPr>
          <w:p w14:paraId="6D7BEB0B"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88" w:type="dxa"/>
            <w:shd w:val="clear" w:color="auto" w:fill="auto"/>
            <w:vAlign w:val="bottom"/>
          </w:tcPr>
          <w:p w14:paraId="45F4EC79"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6020B1F3"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6157A8DE"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7AF63492"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524BC2C5"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c>
          <w:tcPr>
            <w:tcW w:w="1286" w:type="dxa"/>
            <w:vAlign w:val="bottom"/>
          </w:tcPr>
          <w:p w14:paraId="3F7BD19D"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0C2549E8"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5074D7FC" w14:textId="0643B755"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0D9102E8" w14:textId="119D092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r>
      <w:tr w:rsidR="00DB1793" w:rsidRPr="00D86F30" w14:paraId="6FD4D20F" w14:textId="77777777" w:rsidTr="000A3353">
        <w:trPr>
          <w:trHeight w:val="57"/>
        </w:trPr>
        <w:tc>
          <w:tcPr>
            <w:tcW w:w="4150" w:type="dxa"/>
            <w:shd w:val="clear" w:color="auto" w:fill="auto"/>
          </w:tcPr>
          <w:p w14:paraId="3892263B" w14:textId="77777777"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Provision for litigation</w:t>
            </w:r>
          </w:p>
        </w:tc>
        <w:tc>
          <w:tcPr>
            <w:tcW w:w="1092" w:type="dxa"/>
            <w:shd w:val="clear" w:color="auto" w:fill="auto"/>
            <w:vAlign w:val="bottom"/>
          </w:tcPr>
          <w:p w14:paraId="59D16C04"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22,500</w:t>
            </w:r>
          </w:p>
        </w:tc>
        <w:tc>
          <w:tcPr>
            <w:tcW w:w="1388" w:type="dxa"/>
            <w:shd w:val="clear" w:color="auto" w:fill="auto"/>
            <w:vAlign w:val="bottom"/>
          </w:tcPr>
          <w:p w14:paraId="5229B356"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24D1DAF0"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21C8E3DC"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22,500</w:t>
            </w:r>
          </w:p>
        </w:tc>
        <w:tc>
          <w:tcPr>
            <w:tcW w:w="235" w:type="dxa"/>
          </w:tcPr>
          <w:p w14:paraId="32DA2B04"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6B105DA"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86" w:type="dxa"/>
            <w:vAlign w:val="bottom"/>
          </w:tcPr>
          <w:p w14:paraId="003A6E64"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5CA99EE9"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5AA5B8B5" w14:textId="6EDCED13"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vAlign w:val="bottom"/>
          </w:tcPr>
          <w:p w14:paraId="72422D68" w14:textId="2D8ECEF1"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DB1793" w:rsidRPr="00D86F30" w14:paraId="00405ACB" w14:textId="77777777" w:rsidTr="000A3353">
        <w:trPr>
          <w:trHeight w:val="57"/>
        </w:trPr>
        <w:tc>
          <w:tcPr>
            <w:tcW w:w="4150" w:type="dxa"/>
            <w:shd w:val="clear" w:color="auto" w:fill="auto"/>
          </w:tcPr>
          <w:p w14:paraId="528B7D36" w14:textId="77777777" w:rsidR="00DB1793" w:rsidRPr="00D86F30" w:rsidRDefault="00DB1793" w:rsidP="00C87E3F">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Provision for long-term employee benefits</w:t>
            </w:r>
          </w:p>
        </w:tc>
        <w:tc>
          <w:tcPr>
            <w:tcW w:w="1092" w:type="dxa"/>
            <w:shd w:val="clear" w:color="auto" w:fill="auto"/>
            <w:vAlign w:val="bottom"/>
          </w:tcPr>
          <w:p w14:paraId="4C4F72E2"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4,233</w:t>
            </w:r>
          </w:p>
        </w:tc>
        <w:tc>
          <w:tcPr>
            <w:tcW w:w="1388" w:type="dxa"/>
            <w:shd w:val="clear" w:color="auto" w:fill="auto"/>
            <w:vAlign w:val="bottom"/>
          </w:tcPr>
          <w:p w14:paraId="1EF72205"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09E0CC19"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100289FE"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4,233</w:t>
            </w:r>
          </w:p>
        </w:tc>
        <w:tc>
          <w:tcPr>
            <w:tcW w:w="235" w:type="dxa"/>
          </w:tcPr>
          <w:p w14:paraId="4C747D82"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2BFFD2D3"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c>
          <w:tcPr>
            <w:tcW w:w="1286" w:type="dxa"/>
            <w:vAlign w:val="bottom"/>
          </w:tcPr>
          <w:p w14:paraId="1047A007"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26D2E8F0"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38577A91" w14:textId="2C7FF0C2"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043F021A" w14:textId="22ABEAB2"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r>
      <w:tr w:rsidR="00DB1793" w:rsidRPr="00D86F30" w14:paraId="566486F5" w14:textId="77777777" w:rsidTr="000A3353">
        <w:trPr>
          <w:trHeight w:val="57"/>
        </w:trPr>
        <w:tc>
          <w:tcPr>
            <w:tcW w:w="4150" w:type="dxa"/>
            <w:shd w:val="clear" w:color="auto" w:fill="auto"/>
          </w:tcPr>
          <w:p w14:paraId="3FE7CBD4" w14:textId="77777777"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Other liabilities</w:t>
            </w:r>
          </w:p>
        </w:tc>
        <w:tc>
          <w:tcPr>
            <w:tcW w:w="1092" w:type="dxa"/>
            <w:shd w:val="clear" w:color="auto" w:fill="auto"/>
            <w:vAlign w:val="bottom"/>
          </w:tcPr>
          <w:p w14:paraId="3A8352B1"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21,914</w:t>
            </w:r>
          </w:p>
        </w:tc>
        <w:tc>
          <w:tcPr>
            <w:tcW w:w="1388" w:type="dxa"/>
            <w:shd w:val="clear" w:color="auto" w:fill="auto"/>
            <w:vAlign w:val="bottom"/>
          </w:tcPr>
          <w:p w14:paraId="5B082DE3"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63D53248"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04F6E5AD"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21,914</w:t>
            </w:r>
          </w:p>
        </w:tc>
        <w:tc>
          <w:tcPr>
            <w:tcW w:w="235" w:type="dxa"/>
          </w:tcPr>
          <w:p w14:paraId="0ED5D872"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CDD428A"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43,688</w:t>
            </w:r>
          </w:p>
        </w:tc>
        <w:tc>
          <w:tcPr>
            <w:tcW w:w="1286" w:type="dxa"/>
          </w:tcPr>
          <w:p w14:paraId="0F4E79A8" w14:textId="77777777"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w:t>
            </w:r>
            <w:r w:rsidRPr="00D86F30">
              <w:rPr>
                <w:rFonts w:asciiTheme="minorHAnsi" w:hAnsiTheme="minorHAnsi" w:cs="Calibri"/>
                <w:sz w:val="20"/>
                <w:szCs w:val="20"/>
              </w:rPr>
              <w:t>12,972</w:t>
            </w:r>
            <w:r>
              <w:rPr>
                <w:rFonts w:asciiTheme="minorHAnsi" w:hAnsiTheme="minorHAnsi" w:cs="Calibri"/>
                <w:sz w:val="20"/>
                <w:szCs w:val="20"/>
              </w:rPr>
              <w:t>)</w:t>
            </w:r>
          </w:p>
        </w:tc>
        <w:tc>
          <w:tcPr>
            <w:tcW w:w="1337" w:type="dxa"/>
            <w:vAlign w:val="bottom"/>
          </w:tcPr>
          <w:p w14:paraId="509DED7C"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706C077E" w14:textId="434409E2"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5AC8483" w14:textId="0F05E698"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30,716</w:t>
            </w:r>
          </w:p>
        </w:tc>
      </w:tr>
      <w:tr w:rsidR="00F05278" w:rsidRPr="00D86F30" w14:paraId="20ADB3CA" w14:textId="77777777" w:rsidTr="000A3353">
        <w:trPr>
          <w:trHeight w:val="57"/>
        </w:trPr>
        <w:tc>
          <w:tcPr>
            <w:tcW w:w="4150" w:type="dxa"/>
            <w:shd w:val="clear" w:color="auto" w:fill="auto"/>
          </w:tcPr>
          <w:p w14:paraId="78014410" w14:textId="77777777" w:rsidR="00F05278" w:rsidRPr="00D86F30" w:rsidRDefault="00F05278" w:rsidP="00C87E3F">
            <w:pPr>
              <w:pStyle w:val="FSNoteDetail"/>
              <w:tabs>
                <w:tab w:val="left" w:pos="180"/>
              </w:tabs>
              <w:spacing w:before="0"/>
              <w:ind w:left="142"/>
              <w:rPr>
                <w:rFonts w:asciiTheme="minorHAnsi" w:hAnsiTheme="minorHAnsi" w:cs="Calibri"/>
                <w:sz w:val="20"/>
                <w:szCs w:val="20"/>
              </w:rPr>
            </w:pPr>
          </w:p>
        </w:tc>
        <w:tc>
          <w:tcPr>
            <w:tcW w:w="1092" w:type="dxa"/>
            <w:shd w:val="clear" w:color="auto" w:fill="auto"/>
            <w:vAlign w:val="bottom"/>
          </w:tcPr>
          <w:p w14:paraId="639D2181" w14:textId="77777777" w:rsidR="00F05278" w:rsidRPr="00D86F30" w:rsidRDefault="00F05278" w:rsidP="00C87E3F">
            <w:pPr>
              <w:pStyle w:val="FSNoteDetail"/>
              <w:tabs>
                <w:tab w:val="left" w:pos="180"/>
              </w:tabs>
              <w:spacing w:before="0"/>
              <w:ind w:left="0"/>
              <w:jc w:val="right"/>
              <w:rPr>
                <w:rFonts w:asciiTheme="minorHAnsi" w:hAnsiTheme="minorHAnsi" w:cs="Calibri"/>
                <w:sz w:val="20"/>
                <w:szCs w:val="20"/>
              </w:rPr>
            </w:pPr>
          </w:p>
        </w:tc>
        <w:tc>
          <w:tcPr>
            <w:tcW w:w="1388" w:type="dxa"/>
            <w:shd w:val="clear" w:color="auto" w:fill="auto"/>
            <w:vAlign w:val="bottom"/>
          </w:tcPr>
          <w:p w14:paraId="1E1B5045" w14:textId="77777777" w:rsidR="00F05278" w:rsidRPr="00D86F30" w:rsidRDefault="00F05278" w:rsidP="00C87E3F">
            <w:pPr>
              <w:pStyle w:val="FSNoteDetail"/>
              <w:tabs>
                <w:tab w:val="left" w:pos="180"/>
              </w:tabs>
              <w:spacing w:before="0"/>
              <w:ind w:left="0"/>
              <w:jc w:val="center"/>
              <w:rPr>
                <w:rFonts w:asciiTheme="minorHAnsi" w:hAnsiTheme="minorHAnsi" w:cs="Calibri"/>
                <w:sz w:val="20"/>
                <w:szCs w:val="20"/>
              </w:rPr>
            </w:pPr>
          </w:p>
        </w:tc>
        <w:tc>
          <w:tcPr>
            <w:tcW w:w="1337" w:type="dxa"/>
            <w:shd w:val="clear" w:color="auto" w:fill="auto"/>
            <w:vAlign w:val="bottom"/>
          </w:tcPr>
          <w:p w14:paraId="18E32AF4" w14:textId="77777777" w:rsidR="00F05278" w:rsidRPr="00D86F30" w:rsidRDefault="00F05278" w:rsidP="00C87E3F">
            <w:pPr>
              <w:pStyle w:val="FSNoteDetail"/>
              <w:tabs>
                <w:tab w:val="left" w:pos="180"/>
              </w:tabs>
              <w:spacing w:before="0"/>
              <w:ind w:left="0"/>
              <w:jc w:val="center"/>
              <w:rPr>
                <w:rFonts w:asciiTheme="minorHAnsi" w:hAnsiTheme="minorHAnsi" w:cs="Calibri"/>
                <w:sz w:val="20"/>
                <w:szCs w:val="20"/>
              </w:rPr>
            </w:pPr>
          </w:p>
        </w:tc>
        <w:tc>
          <w:tcPr>
            <w:tcW w:w="1105" w:type="dxa"/>
            <w:shd w:val="clear" w:color="auto" w:fill="auto"/>
            <w:vAlign w:val="bottom"/>
          </w:tcPr>
          <w:p w14:paraId="5DF39BD8" w14:textId="77777777" w:rsidR="00F05278" w:rsidRPr="00D86F30" w:rsidRDefault="00F05278" w:rsidP="00C87E3F">
            <w:pPr>
              <w:pStyle w:val="FSNoteDetail"/>
              <w:tabs>
                <w:tab w:val="left" w:pos="180"/>
              </w:tabs>
              <w:spacing w:before="0"/>
              <w:ind w:left="0"/>
              <w:jc w:val="right"/>
              <w:rPr>
                <w:rFonts w:asciiTheme="minorHAnsi" w:hAnsiTheme="minorHAnsi" w:cs="Calibri"/>
                <w:sz w:val="20"/>
                <w:szCs w:val="20"/>
              </w:rPr>
            </w:pPr>
          </w:p>
        </w:tc>
        <w:tc>
          <w:tcPr>
            <w:tcW w:w="235" w:type="dxa"/>
          </w:tcPr>
          <w:p w14:paraId="65AE9910" w14:textId="77777777" w:rsidR="00F05278" w:rsidRPr="00D86F30" w:rsidRDefault="00F05278"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632F4B8" w14:textId="77777777" w:rsidR="00F05278" w:rsidRPr="00D86F30" w:rsidRDefault="00F05278" w:rsidP="00C87E3F">
            <w:pPr>
              <w:pStyle w:val="FSNoteDetail"/>
              <w:tabs>
                <w:tab w:val="left" w:pos="180"/>
              </w:tabs>
              <w:spacing w:before="0"/>
              <w:ind w:left="0"/>
              <w:jc w:val="right"/>
              <w:rPr>
                <w:rFonts w:asciiTheme="minorHAnsi" w:hAnsiTheme="minorHAnsi" w:cs="Calibri"/>
                <w:sz w:val="20"/>
                <w:szCs w:val="20"/>
              </w:rPr>
            </w:pPr>
          </w:p>
        </w:tc>
        <w:tc>
          <w:tcPr>
            <w:tcW w:w="1286" w:type="dxa"/>
          </w:tcPr>
          <w:p w14:paraId="1BE324FE" w14:textId="77777777" w:rsidR="00F05278" w:rsidRDefault="00F05278" w:rsidP="00C87E3F">
            <w:pPr>
              <w:pStyle w:val="FSNoteDetail"/>
              <w:tabs>
                <w:tab w:val="left" w:pos="180"/>
              </w:tabs>
              <w:spacing w:before="0"/>
              <w:ind w:left="0" w:right="-51"/>
              <w:jc w:val="right"/>
              <w:rPr>
                <w:rFonts w:asciiTheme="minorHAnsi" w:hAnsiTheme="minorHAnsi" w:cs="Calibri"/>
                <w:sz w:val="20"/>
                <w:szCs w:val="20"/>
              </w:rPr>
            </w:pPr>
          </w:p>
        </w:tc>
        <w:tc>
          <w:tcPr>
            <w:tcW w:w="1337" w:type="dxa"/>
            <w:vAlign w:val="bottom"/>
          </w:tcPr>
          <w:p w14:paraId="740ED859" w14:textId="77777777" w:rsidR="00F05278" w:rsidRPr="00D86F30" w:rsidRDefault="00F05278" w:rsidP="00C87E3F">
            <w:pPr>
              <w:pStyle w:val="FSNoteDetail"/>
              <w:tabs>
                <w:tab w:val="left" w:pos="180"/>
              </w:tabs>
              <w:spacing w:before="0"/>
              <w:ind w:left="0"/>
              <w:jc w:val="center"/>
              <w:rPr>
                <w:rFonts w:asciiTheme="minorHAnsi" w:hAnsiTheme="minorHAnsi" w:cs="Calibri"/>
                <w:sz w:val="20"/>
                <w:szCs w:val="20"/>
              </w:rPr>
            </w:pPr>
          </w:p>
        </w:tc>
        <w:tc>
          <w:tcPr>
            <w:tcW w:w="1168" w:type="dxa"/>
            <w:vAlign w:val="bottom"/>
          </w:tcPr>
          <w:p w14:paraId="788EB162" w14:textId="77777777" w:rsidR="00F05278" w:rsidRDefault="00F05278" w:rsidP="0067541D">
            <w:pPr>
              <w:pStyle w:val="FSNoteDetail"/>
              <w:tabs>
                <w:tab w:val="left" w:pos="180"/>
              </w:tabs>
              <w:spacing w:before="0"/>
              <w:ind w:left="0"/>
              <w:jc w:val="center"/>
              <w:rPr>
                <w:rFonts w:asciiTheme="minorHAnsi" w:hAnsiTheme="minorHAnsi" w:cs="Calibri"/>
                <w:sz w:val="20"/>
                <w:szCs w:val="20"/>
              </w:rPr>
            </w:pPr>
          </w:p>
        </w:tc>
        <w:tc>
          <w:tcPr>
            <w:tcW w:w="1043" w:type="dxa"/>
          </w:tcPr>
          <w:p w14:paraId="153801E7" w14:textId="77777777" w:rsidR="00F05278" w:rsidRPr="00D86F30" w:rsidRDefault="00F05278" w:rsidP="00C87E3F">
            <w:pPr>
              <w:pStyle w:val="FSNoteDetail"/>
              <w:tabs>
                <w:tab w:val="left" w:pos="180"/>
              </w:tabs>
              <w:spacing w:before="0"/>
              <w:ind w:left="0"/>
              <w:jc w:val="right"/>
              <w:rPr>
                <w:rFonts w:asciiTheme="minorHAnsi" w:hAnsiTheme="minorHAnsi" w:cs="Calibri"/>
                <w:sz w:val="20"/>
                <w:szCs w:val="20"/>
              </w:rPr>
            </w:pPr>
          </w:p>
        </w:tc>
      </w:tr>
      <w:tr w:rsidR="00DB1793" w:rsidRPr="00D86F30" w14:paraId="37B53554" w14:textId="77777777" w:rsidTr="000A3353">
        <w:trPr>
          <w:trHeight w:val="57"/>
        </w:trPr>
        <w:tc>
          <w:tcPr>
            <w:tcW w:w="4150" w:type="dxa"/>
            <w:shd w:val="clear" w:color="auto" w:fill="auto"/>
            <w:vAlign w:val="bottom"/>
          </w:tcPr>
          <w:p w14:paraId="50EFC8B3" w14:textId="1221FEC9" w:rsidR="00DB1793" w:rsidRPr="00132E82" w:rsidRDefault="00DB1793" w:rsidP="00C87E3F">
            <w:pPr>
              <w:pStyle w:val="FSNoteDetail"/>
              <w:tabs>
                <w:tab w:val="left" w:pos="180"/>
              </w:tabs>
              <w:spacing w:before="0"/>
              <w:ind w:left="0"/>
              <w:jc w:val="left"/>
              <w:rPr>
                <w:rFonts w:asciiTheme="minorHAnsi" w:hAnsiTheme="minorHAnsi" w:cstheme="minorBidi"/>
                <w:sz w:val="20"/>
                <w:szCs w:val="20"/>
                <w:cs/>
              </w:rPr>
            </w:pPr>
            <w:r>
              <w:rPr>
                <w:rFonts w:asciiTheme="minorHAnsi" w:hAnsiTheme="minorHAnsi" w:cs="Calibri"/>
                <w:sz w:val="20"/>
                <w:szCs w:val="20"/>
              </w:rPr>
              <w:lastRenderedPageBreak/>
              <w:t>Owners</w:t>
            </w:r>
            <w:r w:rsidRPr="00D86F30">
              <w:rPr>
                <w:rFonts w:asciiTheme="minorHAnsi" w:hAnsiTheme="minorHAnsi" w:cs="Calibri"/>
                <w:sz w:val="20"/>
                <w:szCs w:val="20"/>
              </w:rPr>
              <w:t>’ equity</w:t>
            </w:r>
          </w:p>
        </w:tc>
        <w:tc>
          <w:tcPr>
            <w:tcW w:w="1092" w:type="dxa"/>
            <w:shd w:val="clear" w:color="auto" w:fill="auto"/>
            <w:vAlign w:val="bottom"/>
          </w:tcPr>
          <w:p w14:paraId="19F35FF5"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388" w:type="dxa"/>
            <w:shd w:val="clear" w:color="auto" w:fill="auto"/>
            <w:vAlign w:val="bottom"/>
          </w:tcPr>
          <w:p w14:paraId="28B5072F"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p>
        </w:tc>
        <w:tc>
          <w:tcPr>
            <w:tcW w:w="1337" w:type="dxa"/>
            <w:shd w:val="clear" w:color="auto" w:fill="auto"/>
            <w:vAlign w:val="bottom"/>
          </w:tcPr>
          <w:p w14:paraId="43E14CFF"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05" w:type="dxa"/>
            <w:shd w:val="clear" w:color="auto" w:fill="auto"/>
            <w:vAlign w:val="bottom"/>
          </w:tcPr>
          <w:p w14:paraId="3553B1F2"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235" w:type="dxa"/>
          </w:tcPr>
          <w:p w14:paraId="66DE6C8D"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DF73CAE"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286" w:type="dxa"/>
          </w:tcPr>
          <w:p w14:paraId="10DFC8CA"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337" w:type="dxa"/>
            <w:vAlign w:val="bottom"/>
          </w:tcPr>
          <w:p w14:paraId="74269E4F"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p>
        </w:tc>
        <w:tc>
          <w:tcPr>
            <w:tcW w:w="1168" w:type="dxa"/>
          </w:tcPr>
          <w:p w14:paraId="71C943D7"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043" w:type="dxa"/>
          </w:tcPr>
          <w:p w14:paraId="08942DFF" w14:textId="3D0B33A6"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r>
      <w:tr w:rsidR="00DB1793" w:rsidRPr="00D86F30" w14:paraId="3CCDC859" w14:textId="77777777" w:rsidTr="000A3353">
        <w:trPr>
          <w:trHeight w:val="57"/>
        </w:trPr>
        <w:tc>
          <w:tcPr>
            <w:tcW w:w="4150" w:type="dxa"/>
            <w:shd w:val="clear" w:color="auto" w:fill="auto"/>
            <w:vAlign w:val="bottom"/>
          </w:tcPr>
          <w:p w14:paraId="3DCB9901" w14:textId="77777777" w:rsidR="00DB1793" w:rsidRPr="007247FB" w:rsidRDefault="00DB1793" w:rsidP="00C87E3F">
            <w:pPr>
              <w:pStyle w:val="FSNoteDetail"/>
              <w:tabs>
                <w:tab w:val="left" w:pos="180"/>
              </w:tabs>
              <w:spacing w:before="0"/>
              <w:ind w:left="142"/>
              <w:rPr>
                <w:rFonts w:asciiTheme="minorHAnsi" w:hAnsiTheme="minorHAnsi" w:cstheme="minorBidi"/>
                <w:sz w:val="20"/>
                <w:szCs w:val="20"/>
                <w:cs/>
              </w:rPr>
            </w:pPr>
            <w:r>
              <w:rPr>
                <w:rFonts w:asciiTheme="minorHAnsi" w:hAnsiTheme="minorHAnsi" w:cs="Calibri"/>
                <w:sz w:val="20"/>
                <w:szCs w:val="20"/>
              </w:rPr>
              <w:t>D</w:t>
            </w:r>
            <w:r w:rsidRPr="00D86F30">
              <w:rPr>
                <w:rFonts w:asciiTheme="minorHAnsi" w:hAnsiTheme="minorHAnsi" w:cs="Calibri"/>
                <w:sz w:val="20"/>
                <w:szCs w:val="20"/>
              </w:rPr>
              <w:t>eficit</w:t>
            </w:r>
            <w:r>
              <w:rPr>
                <w:rFonts w:asciiTheme="minorHAnsi" w:hAnsiTheme="minorHAnsi" w:cs="Calibri"/>
                <w:sz w:val="20"/>
                <w:szCs w:val="20"/>
              </w:rPr>
              <w:t xml:space="preserve">s at the beginning of the year </w:t>
            </w:r>
          </w:p>
        </w:tc>
        <w:tc>
          <w:tcPr>
            <w:tcW w:w="1092" w:type="dxa"/>
            <w:shd w:val="clear" w:color="auto" w:fill="auto"/>
            <w:vAlign w:val="bottom"/>
          </w:tcPr>
          <w:p w14:paraId="46B98BC3" w14:textId="77777777"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(565,464)</w:t>
            </w:r>
          </w:p>
        </w:tc>
        <w:tc>
          <w:tcPr>
            <w:tcW w:w="1388" w:type="dxa"/>
            <w:vAlign w:val="bottom"/>
          </w:tcPr>
          <w:p w14:paraId="57338DDB"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9,514</w:t>
            </w:r>
          </w:p>
        </w:tc>
        <w:tc>
          <w:tcPr>
            <w:tcW w:w="1337" w:type="dxa"/>
            <w:vAlign w:val="bottom"/>
          </w:tcPr>
          <w:p w14:paraId="6FD5F87A"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tcPr>
          <w:p w14:paraId="7EAA4C10" w14:textId="77777777"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(555,950)</w:t>
            </w:r>
          </w:p>
        </w:tc>
        <w:tc>
          <w:tcPr>
            <w:tcW w:w="235" w:type="dxa"/>
          </w:tcPr>
          <w:p w14:paraId="663509CE"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1BC617C1" w14:textId="77777777"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327,592</w:t>
            </w:r>
            <w:r w:rsidRPr="00D86F30">
              <w:rPr>
                <w:rFonts w:asciiTheme="minorHAnsi" w:hAnsiTheme="minorHAnsi" w:cs="Calibri"/>
                <w:sz w:val="20"/>
                <w:szCs w:val="20"/>
              </w:rPr>
              <w:t>)</w:t>
            </w:r>
          </w:p>
        </w:tc>
        <w:tc>
          <w:tcPr>
            <w:tcW w:w="1286" w:type="dxa"/>
            <w:vAlign w:val="bottom"/>
          </w:tcPr>
          <w:p w14:paraId="1989FA84"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5D5C64A8"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1772E824" w14:textId="243C00EA" w:rsidR="00DB1793" w:rsidRPr="00D86F30" w:rsidRDefault="0067541D" w:rsidP="0067541D">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3C8E5E8B" w14:textId="513C7575"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327,592</w:t>
            </w:r>
            <w:r w:rsidRPr="00D86F30">
              <w:rPr>
                <w:rFonts w:asciiTheme="minorHAnsi" w:hAnsiTheme="minorHAnsi" w:cs="Calibri"/>
                <w:sz w:val="20"/>
                <w:szCs w:val="20"/>
              </w:rPr>
              <w:t>)</w:t>
            </w:r>
          </w:p>
        </w:tc>
      </w:tr>
      <w:tr w:rsidR="00DB1793" w:rsidRPr="00D86F30" w14:paraId="1008B305" w14:textId="77777777" w:rsidTr="000A3353">
        <w:trPr>
          <w:trHeight w:val="57"/>
        </w:trPr>
        <w:tc>
          <w:tcPr>
            <w:tcW w:w="4150" w:type="dxa"/>
            <w:shd w:val="clear" w:color="auto" w:fill="auto"/>
          </w:tcPr>
          <w:p w14:paraId="3D8BCD9B" w14:textId="5535775E" w:rsidR="00DB1793" w:rsidRPr="00D86F30" w:rsidRDefault="00DB1793"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 xml:space="preserve">Other components of </w:t>
            </w:r>
            <w:r>
              <w:rPr>
                <w:rFonts w:asciiTheme="minorHAnsi" w:hAnsiTheme="minorHAnsi" w:cs="Calibri"/>
                <w:sz w:val="20"/>
                <w:szCs w:val="20"/>
              </w:rPr>
              <w:t>owners</w:t>
            </w:r>
            <w:r w:rsidRPr="00D86F30">
              <w:rPr>
                <w:rFonts w:asciiTheme="minorHAnsi" w:hAnsiTheme="minorHAnsi" w:cs="Calibri"/>
                <w:sz w:val="20"/>
                <w:szCs w:val="20"/>
              </w:rPr>
              <w:t>' equity</w:t>
            </w:r>
          </w:p>
        </w:tc>
        <w:tc>
          <w:tcPr>
            <w:tcW w:w="1092" w:type="dxa"/>
            <w:shd w:val="clear" w:color="auto" w:fill="auto"/>
            <w:vAlign w:val="bottom"/>
          </w:tcPr>
          <w:p w14:paraId="375B93E4" w14:textId="77777777"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(79,596)</w:t>
            </w:r>
          </w:p>
        </w:tc>
        <w:tc>
          <w:tcPr>
            <w:tcW w:w="1388" w:type="dxa"/>
            <w:shd w:val="clear" w:color="auto" w:fill="auto"/>
            <w:vAlign w:val="bottom"/>
          </w:tcPr>
          <w:p w14:paraId="4F4570D6"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3606A7DF" w14:textId="6493CBEF"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(40,000)</w:t>
            </w:r>
            <w:r w:rsidRPr="00A0308F">
              <w:rPr>
                <w:rFonts w:asciiTheme="minorHAnsi" w:hAnsiTheme="minorHAnsi" w:cs="Calibri"/>
                <w:sz w:val="20"/>
                <w:szCs w:val="20"/>
                <w:vertAlign w:val="superscript"/>
              </w:rPr>
              <w:t>c)</w:t>
            </w:r>
          </w:p>
        </w:tc>
        <w:tc>
          <w:tcPr>
            <w:tcW w:w="1105" w:type="dxa"/>
            <w:shd w:val="clear" w:color="auto" w:fill="auto"/>
            <w:vAlign w:val="bottom"/>
          </w:tcPr>
          <w:p w14:paraId="3862DF98" w14:textId="77777777"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(119,596)</w:t>
            </w:r>
          </w:p>
        </w:tc>
        <w:tc>
          <w:tcPr>
            <w:tcW w:w="235" w:type="dxa"/>
          </w:tcPr>
          <w:p w14:paraId="44288BEE"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628D0EC3" w14:textId="77777777"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c>
          <w:tcPr>
            <w:tcW w:w="1286" w:type="dxa"/>
            <w:vAlign w:val="bottom"/>
          </w:tcPr>
          <w:p w14:paraId="587C3EDB"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3184469B"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79237DF8" w14:textId="2CFBD45F" w:rsidR="00DB1793" w:rsidRPr="00D86F30" w:rsidRDefault="0067541D" w:rsidP="0067541D">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3A956321" w14:textId="2E40705D"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r>
      <w:tr w:rsidR="00DB1793" w:rsidRPr="00D86F30" w14:paraId="5F3789AE" w14:textId="77777777" w:rsidTr="000A3353">
        <w:trPr>
          <w:trHeight w:val="57"/>
        </w:trPr>
        <w:tc>
          <w:tcPr>
            <w:tcW w:w="4150" w:type="dxa"/>
            <w:shd w:val="clear" w:color="auto" w:fill="auto"/>
          </w:tcPr>
          <w:p w14:paraId="38C88BFA" w14:textId="7F313C84" w:rsidR="00DB1793" w:rsidRPr="00E607FB" w:rsidRDefault="00DB1793" w:rsidP="00C87E3F">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Non - controlling interest</w:t>
            </w:r>
          </w:p>
        </w:tc>
        <w:tc>
          <w:tcPr>
            <w:tcW w:w="1092" w:type="dxa"/>
            <w:shd w:val="clear" w:color="auto" w:fill="auto"/>
            <w:vAlign w:val="bottom"/>
          </w:tcPr>
          <w:p w14:paraId="00AEC267" w14:textId="77777777"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(232)</w:t>
            </w:r>
          </w:p>
        </w:tc>
        <w:tc>
          <w:tcPr>
            <w:tcW w:w="1388" w:type="dxa"/>
            <w:shd w:val="clear" w:color="auto" w:fill="auto"/>
            <w:vAlign w:val="bottom"/>
          </w:tcPr>
          <w:p w14:paraId="4B648EF5" w14:textId="1162C0A1" w:rsidR="00DB1793" w:rsidRPr="00D86F30" w:rsidRDefault="00075063" w:rsidP="00075063">
            <w:pPr>
              <w:pStyle w:val="FSNoteDetail"/>
              <w:tabs>
                <w:tab w:val="left" w:pos="180"/>
              </w:tabs>
              <w:spacing w:before="0"/>
              <w:ind w:left="0"/>
              <w:jc w:val="right"/>
              <w:rPr>
                <w:rFonts w:asciiTheme="minorHAnsi" w:hAnsiTheme="minorHAnsi" w:cs="Calibri"/>
                <w:sz w:val="20"/>
                <w:szCs w:val="20"/>
              </w:rPr>
            </w:pPr>
            <w:r w:rsidRPr="00075063">
              <w:rPr>
                <w:rFonts w:asciiTheme="minorHAnsi" w:hAnsiTheme="minorHAnsi" w:cs="Calibri"/>
                <w:sz w:val="20"/>
                <w:szCs w:val="20"/>
              </w:rPr>
              <w:t>(138)</w:t>
            </w:r>
          </w:p>
        </w:tc>
        <w:tc>
          <w:tcPr>
            <w:tcW w:w="1337" w:type="dxa"/>
            <w:shd w:val="clear" w:color="auto" w:fill="auto"/>
            <w:vAlign w:val="bottom"/>
          </w:tcPr>
          <w:p w14:paraId="6BCD26EB" w14:textId="52284E2A" w:rsidR="00DB1793" w:rsidRPr="00D86F30" w:rsidRDefault="00075063" w:rsidP="00075063">
            <w:pPr>
              <w:pStyle w:val="FSNoteDetail"/>
              <w:tabs>
                <w:tab w:val="left" w:pos="180"/>
              </w:tabs>
              <w:spacing w:before="0"/>
              <w:ind w:left="0" w:right="45"/>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385AE97A" w14:textId="77777777"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(370)</w:t>
            </w:r>
          </w:p>
        </w:tc>
        <w:tc>
          <w:tcPr>
            <w:tcW w:w="235" w:type="dxa"/>
          </w:tcPr>
          <w:p w14:paraId="12BBBA93"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46F1574B" w14:textId="77777777" w:rsidR="00DB1793" w:rsidRPr="00D86F30" w:rsidRDefault="00DB1793"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119,764</w:t>
            </w:r>
          </w:p>
        </w:tc>
        <w:tc>
          <w:tcPr>
            <w:tcW w:w="1286" w:type="dxa"/>
          </w:tcPr>
          <w:p w14:paraId="33AEB36F" w14:textId="77777777"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w:t>
            </w:r>
            <w:r w:rsidRPr="00D86F30">
              <w:rPr>
                <w:rFonts w:asciiTheme="minorHAnsi" w:hAnsiTheme="minorHAnsi" w:cs="Calibri"/>
                <w:sz w:val="20"/>
                <w:szCs w:val="20"/>
              </w:rPr>
              <w:t>119,778</w:t>
            </w:r>
            <w:r>
              <w:rPr>
                <w:rFonts w:asciiTheme="minorHAnsi" w:hAnsiTheme="minorHAnsi" w:cs="Calibri"/>
                <w:sz w:val="20"/>
                <w:szCs w:val="20"/>
              </w:rPr>
              <w:t>)</w:t>
            </w:r>
          </w:p>
        </w:tc>
        <w:tc>
          <w:tcPr>
            <w:tcW w:w="1337" w:type="dxa"/>
            <w:vAlign w:val="bottom"/>
          </w:tcPr>
          <w:p w14:paraId="50268556" w14:textId="77777777" w:rsidR="00DB1793" w:rsidRPr="00D86F30" w:rsidRDefault="00DB1793"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7DCE2927" w14:textId="540EFF4D" w:rsidR="00DB1793" w:rsidRPr="00D86F30" w:rsidRDefault="0067541D" w:rsidP="0067541D">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70D6102D" w14:textId="61A4794B" w:rsidR="00DB1793" w:rsidRPr="00D86F30" w:rsidRDefault="00DB1793"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(14)</w:t>
            </w:r>
          </w:p>
        </w:tc>
      </w:tr>
    </w:tbl>
    <w:p w14:paraId="64466726" w14:textId="602FDE43" w:rsidR="00280C2D" w:rsidRPr="00A259B2" w:rsidRDefault="00280C2D" w:rsidP="00280C2D">
      <w:pPr>
        <w:pStyle w:val="FSNoteDetail"/>
        <w:tabs>
          <w:tab w:val="left" w:pos="567"/>
        </w:tabs>
        <w:spacing w:before="0" w:line="160" w:lineRule="atLeast"/>
        <w:ind w:left="0"/>
        <w:rPr>
          <w:rFonts w:ascii="Calibri" w:hAnsi="Calibri" w:cs="Calibri"/>
          <w:b/>
          <w:bCs/>
          <w:sz w:val="20"/>
          <w:szCs w:val="20"/>
        </w:rPr>
      </w:pPr>
    </w:p>
    <w:tbl>
      <w:tblPr>
        <w:tblW w:w="14804" w:type="dxa"/>
        <w:tblLayout w:type="fixed"/>
        <w:tblLook w:val="04A0" w:firstRow="1" w:lastRow="0" w:firstColumn="1" w:lastColumn="0" w:noHBand="0" w:noVBand="1"/>
      </w:tblPr>
      <w:tblGrid>
        <w:gridCol w:w="4962"/>
        <w:gridCol w:w="1509"/>
        <w:gridCol w:w="2034"/>
        <w:gridCol w:w="1518"/>
        <w:gridCol w:w="238"/>
        <w:gridCol w:w="1514"/>
        <w:gridCol w:w="1514"/>
        <w:gridCol w:w="1515"/>
      </w:tblGrid>
      <w:tr w:rsidR="00132E82" w:rsidRPr="00D86F30" w14:paraId="06B0C4A3" w14:textId="77777777" w:rsidTr="003F52D3">
        <w:trPr>
          <w:trHeight w:val="340"/>
          <w:tblHeader/>
        </w:trPr>
        <w:tc>
          <w:tcPr>
            <w:tcW w:w="4962" w:type="dxa"/>
            <w:shd w:val="clear" w:color="auto" w:fill="auto"/>
          </w:tcPr>
          <w:p w14:paraId="2785C3DB"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c>
          <w:tcPr>
            <w:tcW w:w="9842" w:type="dxa"/>
            <w:gridSpan w:val="7"/>
            <w:shd w:val="clear" w:color="auto" w:fill="auto"/>
            <w:vAlign w:val="bottom"/>
          </w:tcPr>
          <w:p w14:paraId="51B7792E" w14:textId="77777777" w:rsidR="00132E82" w:rsidRPr="003F52D3" w:rsidRDefault="00132E82" w:rsidP="00C87E3F">
            <w:pPr>
              <w:pStyle w:val="FSNoteDetail"/>
              <w:pBdr>
                <w:bottom w:val="single" w:sz="4" w:space="1" w:color="auto"/>
              </w:pBdr>
              <w:tabs>
                <w:tab w:val="left" w:pos="180"/>
              </w:tabs>
              <w:spacing w:before="0"/>
              <w:ind w:left="0"/>
              <w:jc w:val="center"/>
              <w:rPr>
                <w:rFonts w:asciiTheme="minorHAnsi" w:hAnsiTheme="minorHAnsi" w:cstheme="minorBidi"/>
                <w:sz w:val="20"/>
                <w:szCs w:val="20"/>
                <w:cs/>
              </w:rPr>
            </w:pPr>
            <w:r w:rsidRPr="00D86F30">
              <w:rPr>
                <w:rFonts w:asciiTheme="minorHAnsi" w:hAnsiTheme="minorHAnsi" w:cs="Calibri"/>
                <w:sz w:val="20"/>
                <w:szCs w:val="20"/>
              </w:rPr>
              <w:t>In Thousand Baht</w:t>
            </w:r>
          </w:p>
        </w:tc>
      </w:tr>
      <w:tr w:rsidR="00132E82" w:rsidRPr="00D86F30" w14:paraId="0D155397" w14:textId="77777777" w:rsidTr="003F52D3">
        <w:trPr>
          <w:trHeight w:val="227"/>
          <w:tblHeader/>
        </w:trPr>
        <w:tc>
          <w:tcPr>
            <w:tcW w:w="4962" w:type="dxa"/>
            <w:shd w:val="clear" w:color="auto" w:fill="auto"/>
          </w:tcPr>
          <w:p w14:paraId="46745C68"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c>
          <w:tcPr>
            <w:tcW w:w="9842" w:type="dxa"/>
            <w:gridSpan w:val="7"/>
            <w:shd w:val="clear" w:color="auto" w:fill="auto"/>
            <w:vAlign w:val="bottom"/>
          </w:tcPr>
          <w:p w14:paraId="7909EEA6" w14:textId="77777777" w:rsidR="00132E82" w:rsidRPr="00D86F30" w:rsidRDefault="00132E82" w:rsidP="00C87E3F">
            <w:pPr>
              <w:pStyle w:val="FSNoteDetail"/>
              <w:pBdr>
                <w:bottom w:val="single" w:sz="4" w:space="1" w:color="auto"/>
              </w:pBdr>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Separate Financial Statements</w:t>
            </w:r>
          </w:p>
        </w:tc>
      </w:tr>
      <w:tr w:rsidR="00132E82" w:rsidRPr="00D86F30" w14:paraId="6C6C5201" w14:textId="77777777" w:rsidTr="003F52D3">
        <w:trPr>
          <w:tblHeader/>
        </w:trPr>
        <w:tc>
          <w:tcPr>
            <w:tcW w:w="4962" w:type="dxa"/>
            <w:shd w:val="clear" w:color="auto" w:fill="auto"/>
          </w:tcPr>
          <w:p w14:paraId="06346FF2"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c>
          <w:tcPr>
            <w:tcW w:w="5061" w:type="dxa"/>
            <w:gridSpan w:val="3"/>
            <w:shd w:val="clear" w:color="auto" w:fill="auto"/>
            <w:vAlign w:val="bottom"/>
          </w:tcPr>
          <w:p w14:paraId="24B75136" w14:textId="77777777" w:rsidR="00132E82" w:rsidRPr="006C5900" w:rsidRDefault="00132E82" w:rsidP="00C87E3F">
            <w:pPr>
              <w:pStyle w:val="FSNoteDetail"/>
              <w:pBdr>
                <w:bottom w:val="single" w:sz="4" w:space="1" w:color="auto"/>
              </w:pBdr>
              <w:spacing w:before="0"/>
              <w:ind w:left="0"/>
              <w:jc w:val="center"/>
              <w:rPr>
                <w:rFonts w:asciiTheme="minorHAnsi" w:hAnsiTheme="minorHAnsi" w:cstheme="minorBidi"/>
                <w:sz w:val="20"/>
                <w:szCs w:val="20"/>
                <w:cs/>
              </w:rPr>
            </w:pPr>
            <w:r w:rsidRPr="00D86F30">
              <w:rPr>
                <w:rFonts w:asciiTheme="minorHAnsi" w:hAnsiTheme="minorHAnsi" w:cs="Calibri"/>
                <w:sz w:val="20"/>
                <w:szCs w:val="20"/>
              </w:rPr>
              <w:t xml:space="preserve">December </w:t>
            </w:r>
            <w:r w:rsidRPr="00D86F30">
              <w:rPr>
                <w:rFonts w:asciiTheme="minorHAnsi" w:hAnsiTheme="minorHAnsi" w:cs="Calibri"/>
                <w:sz w:val="20"/>
                <w:szCs w:val="20"/>
                <w:cs/>
              </w:rPr>
              <w:t>31</w:t>
            </w:r>
            <w:r w:rsidRPr="00D86F30">
              <w:rPr>
                <w:rFonts w:asciiTheme="minorHAnsi" w:hAnsiTheme="minorHAnsi" w:cs="Calibri"/>
                <w:sz w:val="20"/>
                <w:szCs w:val="20"/>
              </w:rPr>
              <w:t xml:space="preserve">, </w:t>
            </w:r>
            <w:r w:rsidRPr="00D86F30">
              <w:rPr>
                <w:rFonts w:asciiTheme="minorHAnsi" w:hAnsiTheme="minorHAnsi" w:cs="Calibri"/>
                <w:sz w:val="20"/>
                <w:szCs w:val="20"/>
                <w:cs/>
              </w:rPr>
              <w:t>2020</w:t>
            </w:r>
          </w:p>
        </w:tc>
        <w:tc>
          <w:tcPr>
            <w:tcW w:w="238" w:type="dxa"/>
          </w:tcPr>
          <w:p w14:paraId="27B3443C" w14:textId="77777777" w:rsidR="00132E82" w:rsidRPr="00D86F30" w:rsidRDefault="00132E82" w:rsidP="00C87E3F">
            <w:pPr>
              <w:pStyle w:val="FSNoteDetail"/>
              <w:spacing w:before="0"/>
              <w:ind w:left="0"/>
              <w:jc w:val="center"/>
              <w:rPr>
                <w:rFonts w:asciiTheme="minorHAnsi" w:hAnsiTheme="minorHAnsi" w:cs="Calibri"/>
                <w:sz w:val="20"/>
                <w:szCs w:val="20"/>
                <w:cs/>
              </w:rPr>
            </w:pPr>
          </w:p>
        </w:tc>
        <w:tc>
          <w:tcPr>
            <w:tcW w:w="4543" w:type="dxa"/>
            <w:gridSpan w:val="3"/>
          </w:tcPr>
          <w:p w14:paraId="234D6D71" w14:textId="77777777" w:rsidR="00132E82" w:rsidRPr="00D86F30" w:rsidRDefault="00132E82" w:rsidP="00C87E3F">
            <w:pPr>
              <w:pStyle w:val="FSNoteDetail"/>
              <w:pBdr>
                <w:bottom w:val="single" w:sz="4" w:space="1" w:color="auto"/>
              </w:pBdr>
              <w:spacing w:before="0"/>
              <w:ind w:left="0"/>
              <w:jc w:val="center"/>
              <w:rPr>
                <w:rFonts w:asciiTheme="minorHAnsi" w:hAnsiTheme="minorHAnsi" w:cs="Calibri"/>
                <w:sz w:val="20"/>
                <w:szCs w:val="20"/>
              </w:rPr>
            </w:pPr>
            <w:r>
              <w:rPr>
                <w:rFonts w:asciiTheme="minorHAnsi" w:hAnsiTheme="minorHAnsi" w:cs="Calibri"/>
                <w:sz w:val="20"/>
                <w:szCs w:val="20"/>
              </w:rPr>
              <w:t>December</w:t>
            </w:r>
            <w:r w:rsidRPr="00D86F30">
              <w:rPr>
                <w:rFonts w:asciiTheme="minorHAnsi" w:hAnsiTheme="minorHAnsi" w:cs="Calibri"/>
                <w:sz w:val="20"/>
                <w:szCs w:val="20"/>
              </w:rPr>
              <w:t xml:space="preserve"> </w:t>
            </w:r>
            <w:r>
              <w:rPr>
                <w:rFonts w:asciiTheme="minorHAnsi" w:hAnsiTheme="minorHAnsi" w:cs="Calibri"/>
                <w:sz w:val="20"/>
                <w:szCs w:val="20"/>
              </w:rPr>
              <w:t>31</w:t>
            </w:r>
            <w:r w:rsidRPr="00D86F30">
              <w:rPr>
                <w:rFonts w:asciiTheme="minorHAnsi" w:hAnsiTheme="minorHAnsi" w:cs="Calibri"/>
                <w:sz w:val="20"/>
                <w:szCs w:val="20"/>
              </w:rPr>
              <w:t>, 20</w:t>
            </w:r>
            <w:r>
              <w:rPr>
                <w:rFonts w:asciiTheme="minorHAnsi" w:hAnsiTheme="minorHAnsi" w:cs="Calibri"/>
                <w:sz w:val="20"/>
                <w:szCs w:val="20"/>
              </w:rPr>
              <w:t>19</w:t>
            </w:r>
          </w:p>
        </w:tc>
      </w:tr>
      <w:tr w:rsidR="00FC3091" w:rsidRPr="00D86F30" w14:paraId="411545CE" w14:textId="77777777" w:rsidTr="003F52D3">
        <w:trPr>
          <w:trHeight w:val="500"/>
          <w:tblHeader/>
        </w:trPr>
        <w:tc>
          <w:tcPr>
            <w:tcW w:w="4962" w:type="dxa"/>
            <w:shd w:val="clear" w:color="auto" w:fill="auto"/>
          </w:tcPr>
          <w:p w14:paraId="1292D4EC"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c>
          <w:tcPr>
            <w:tcW w:w="1509" w:type="dxa"/>
            <w:shd w:val="clear" w:color="auto" w:fill="auto"/>
            <w:vAlign w:val="bottom"/>
          </w:tcPr>
          <w:p w14:paraId="25FF0C38" w14:textId="77777777" w:rsidR="00132E82" w:rsidRPr="00D86F30" w:rsidRDefault="00132E82" w:rsidP="00DB058B">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previously reported</w:t>
            </w:r>
          </w:p>
        </w:tc>
        <w:tc>
          <w:tcPr>
            <w:tcW w:w="2034" w:type="dxa"/>
            <w:shd w:val="clear" w:color="auto" w:fill="auto"/>
            <w:vAlign w:val="bottom"/>
          </w:tcPr>
          <w:p w14:paraId="448499CF" w14:textId="0B53C372" w:rsidR="00132E82" w:rsidRPr="008A2EA6" w:rsidRDefault="00225EE1" w:rsidP="00DB058B">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Retro</w:t>
            </w:r>
            <w:r>
              <w:rPr>
                <w:rFonts w:asciiTheme="minorHAnsi" w:hAnsiTheme="minorHAnsi" w:cs="Calibri"/>
                <w:sz w:val="20"/>
                <w:szCs w:val="20"/>
              </w:rPr>
              <w:t>spe</w:t>
            </w:r>
            <w:r w:rsidRPr="00D86F30">
              <w:rPr>
                <w:rFonts w:asciiTheme="minorHAnsi" w:hAnsiTheme="minorHAnsi" w:cs="Calibri"/>
                <w:sz w:val="20"/>
                <w:szCs w:val="20"/>
              </w:rPr>
              <w:t>ctive</w:t>
            </w:r>
            <w:r w:rsidR="00132E82" w:rsidRPr="00D86F30">
              <w:rPr>
                <w:rFonts w:asciiTheme="minorHAnsi" w:hAnsiTheme="minorHAnsi" w:cs="Calibri"/>
                <w:sz w:val="20"/>
                <w:szCs w:val="20"/>
              </w:rPr>
              <w:t xml:space="preserve"> adjustment</w:t>
            </w:r>
            <w:r w:rsidR="00132E82">
              <w:rPr>
                <w:rFonts w:asciiTheme="minorHAnsi" w:hAnsiTheme="minorHAnsi" w:cs="Calibri"/>
                <w:sz w:val="20"/>
                <w:szCs w:val="20"/>
              </w:rPr>
              <w:t xml:space="preserve"> </w:t>
            </w:r>
            <w:r w:rsidR="00132E82" w:rsidRPr="008A2EA6">
              <w:rPr>
                <w:rFonts w:asciiTheme="minorHAnsi" w:hAnsiTheme="minorHAnsi" w:cs="Calibri"/>
                <w:sz w:val="20"/>
                <w:szCs w:val="20"/>
              </w:rPr>
              <w:t xml:space="preserve">(Note </w:t>
            </w:r>
            <w:r w:rsidR="00E27C89">
              <w:rPr>
                <w:rFonts w:asciiTheme="minorHAnsi" w:hAnsiTheme="minorHAnsi" w:cs="Calibri"/>
                <w:sz w:val="20"/>
                <w:szCs w:val="20"/>
              </w:rPr>
              <w:t>5</w:t>
            </w:r>
            <w:r w:rsidR="00132E82" w:rsidRPr="008A2EA6">
              <w:rPr>
                <w:rFonts w:asciiTheme="minorHAnsi" w:hAnsiTheme="minorHAnsi" w:cs="Calibri"/>
                <w:sz w:val="20"/>
                <w:szCs w:val="20"/>
              </w:rPr>
              <w:t>.2)</w:t>
            </w:r>
          </w:p>
        </w:tc>
        <w:tc>
          <w:tcPr>
            <w:tcW w:w="1518" w:type="dxa"/>
            <w:shd w:val="clear" w:color="auto" w:fill="auto"/>
            <w:vAlign w:val="bottom"/>
          </w:tcPr>
          <w:p w14:paraId="2E0D6F65" w14:textId="77777777" w:rsidR="00132E82" w:rsidRPr="00D86F30" w:rsidRDefault="00132E82" w:rsidP="00DB058B">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restated</w:t>
            </w:r>
          </w:p>
        </w:tc>
        <w:tc>
          <w:tcPr>
            <w:tcW w:w="238" w:type="dxa"/>
          </w:tcPr>
          <w:p w14:paraId="54773D52" w14:textId="77777777" w:rsidR="00132E82" w:rsidRPr="00D86F30" w:rsidRDefault="00132E82" w:rsidP="00C87E3F">
            <w:pPr>
              <w:pStyle w:val="FSNoteDetail"/>
              <w:spacing w:before="0"/>
              <w:ind w:left="0"/>
              <w:jc w:val="center"/>
              <w:rPr>
                <w:rFonts w:asciiTheme="minorHAnsi" w:hAnsiTheme="minorHAnsi" w:cs="Calibri"/>
                <w:sz w:val="20"/>
                <w:szCs w:val="20"/>
                <w:cs/>
              </w:rPr>
            </w:pPr>
          </w:p>
        </w:tc>
        <w:tc>
          <w:tcPr>
            <w:tcW w:w="1514" w:type="dxa"/>
            <w:vAlign w:val="bottom"/>
          </w:tcPr>
          <w:p w14:paraId="7D786580" w14:textId="77777777" w:rsidR="00132E82" w:rsidRPr="00D86F30" w:rsidRDefault="00132E82" w:rsidP="00C5404A">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previously reported</w:t>
            </w:r>
          </w:p>
        </w:tc>
        <w:tc>
          <w:tcPr>
            <w:tcW w:w="1514" w:type="dxa"/>
            <w:vAlign w:val="bottom"/>
          </w:tcPr>
          <w:p w14:paraId="0EDAE33A" w14:textId="77777777" w:rsidR="00132E82" w:rsidRPr="008A2EA6" w:rsidRDefault="00132E82" w:rsidP="00C87E3F">
            <w:pPr>
              <w:pStyle w:val="FSNoteDetail"/>
              <w:pBdr>
                <w:bottom w:val="single" w:sz="4" w:space="1" w:color="auto"/>
              </w:pBdr>
              <w:spacing w:before="0"/>
              <w:ind w:left="0"/>
              <w:jc w:val="center"/>
              <w:rPr>
                <w:rFonts w:asciiTheme="minorHAnsi" w:hAnsiTheme="minorHAnsi" w:cs="Browallia New"/>
                <w:sz w:val="20"/>
                <w:szCs w:val="25"/>
              </w:rPr>
            </w:pPr>
            <w:r>
              <w:rPr>
                <w:rFonts w:asciiTheme="minorHAnsi" w:hAnsiTheme="minorHAnsi" w:cs="Browallia New"/>
                <w:sz w:val="20"/>
                <w:szCs w:val="25"/>
              </w:rPr>
              <w:t>Reclassified</w:t>
            </w:r>
          </w:p>
        </w:tc>
        <w:tc>
          <w:tcPr>
            <w:tcW w:w="1515" w:type="dxa"/>
            <w:vAlign w:val="bottom"/>
          </w:tcPr>
          <w:p w14:paraId="7E4BE821" w14:textId="77777777" w:rsidR="00132E82" w:rsidRPr="00D86F30" w:rsidRDefault="00132E82" w:rsidP="00C87E3F">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restated</w:t>
            </w:r>
          </w:p>
        </w:tc>
      </w:tr>
      <w:tr w:rsidR="00132E82" w:rsidRPr="00D86F30" w14:paraId="04B26FE4" w14:textId="77777777" w:rsidTr="003F52D3">
        <w:tc>
          <w:tcPr>
            <w:tcW w:w="4962" w:type="dxa"/>
            <w:shd w:val="clear" w:color="auto" w:fill="auto"/>
          </w:tcPr>
          <w:p w14:paraId="6823C793" w14:textId="77777777" w:rsidR="00132E82" w:rsidRPr="00D86F30" w:rsidRDefault="00132E82" w:rsidP="00C87E3F">
            <w:pPr>
              <w:pStyle w:val="FSNoteDetail"/>
              <w:tabs>
                <w:tab w:val="left" w:pos="567"/>
              </w:tabs>
              <w:spacing w:before="0" w:line="160" w:lineRule="atLeast"/>
              <w:ind w:left="0"/>
              <w:jc w:val="left"/>
              <w:rPr>
                <w:rFonts w:asciiTheme="minorHAnsi" w:hAnsiTheme="minorHAnsi" w:cs="Calibri"/>
                <w:b/>
                <w:bCs/>
                <w:sz w:val="20"/>
                <w:szCs w:val="20"/>
              </w:rPr>
            </w:pPr>
            <w:r w:rsidRPr="00D86F30">
              <w:rPr>
                <w:rFonts w:asciiTheme="minorHAnsi" w:hAnsiTheme="minorHAnsi" w:cs="Calibri"/>
                <w:b/>
                <w:bCs/>
                <w:sz w:val="20"/>
                <w:szCs w:val="20"/>
              </w:rPr>
              <w:t xml:space="preserve">Statement of financial position </w:t>
            </w:r>
          </w:p>
        </w:tc>
        <w:tc>
          <w:tcPr>
            <w:tcW w:w="1509" w:type="dxa"/>
            <w:shd w:val="clear" w:color="auto" w:fill="auto"/>
          </w:tcPr>
          <w:p w14:paraId="3FAC4724"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c>
          <w:tcPr>
            <w:tcW w:w="2034" w:type="dxa"/>
            <w:shd w:val="clear" w:color="auto" w:fill="auto"/>
          </w:tcPr>
          <w:p w14:paraId="4F3209C4"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c>
          <w:tcPr>
            <w:tcW w:w="1518" w:type="dxa"/>
            <w:shd w:val="clear" w:color="auto" w:fill="auto"/>
          </w:tcPr>
          <w:p w14:paraId="4DAD8E4D"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c>
          <w:tcPr>
            <w:tcW w:w="238" w:type="dxa"/>
          </w:tcPr>
          <w:p w14:paraId="1639019B"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c>
          <w:tcPr>
            <w:tcW w:w="1514" w:type="dxa"/>
          </w:tcPr>
          <w:p w14:paraId="23FF64C9"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c>
          <w:tcPr>
            <w:tcW w:w="1514" w:type="dxa"/>
          </w:tcPr>
          <w:p w14:paraId="17CA45D1"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c>
          <w:tcPr>
            <w:tcW w:w="1515" w:type="dxa"/>
          </w:tcPr>
          <w:p w14:paraId="45E531C0"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r>
      <w:tr w:rsidR="00132E82" w:rsidRPr="00D86F30" w14:paraId="54DEDE90" w14:textId="77777777" w:rsidTr="003F52D3">
        <w:tc>
          <w:tcPr>
            <w:tcW w:w="4962" w:type="dxa"/>
            <w:shd w:val="clear" w:color="auto" w:fill="auto"/>
          </w:tcPr>
          <w:p w14:paraId="4C7B28D6" w14:textId="77777777" w:rsidR="00132E82" w:rsidRPr="00D86F30" w:rsidRDefault="00132E82" w:rsidP="00C87E3F">
            <w:pPr>
              <w:pStyle w:val="FSNoteDetail"/>
              <w:tabs>
                <w:tab w:val="left" w:pos="180"/>
              </w:tabs>
              <w:spacing w:before="0"/>
              <w:ind w:left="0"/>
              <w:rPr>
                <w:rFonts w:asciiTheme="minorHAnsi" w:hAnsiTheme="minorHAnsi" w:cs="Calibri"/>
                <w:sz w:val="20"/>
                <w:szCs w:val="20"/>
              </w:rPr>
            </w:pPr>
            <w:r w:rsidRPr="00D86F30">
              <w:rPr>
                <w:rFonts w:asciiTheme="minorHAnsi" w:hAnsiTheme="minorHAnsi" w:cs="Calibri"/>
                <w:sz w:val="20"/>
                <w:szCs w:val="20"/>
              </w:rPr>
              <w:t>Assets</w:t>
            </w:r>
          </w:p>
        </w:tc>
        <w:tc>
          <w:tcPr>
            <w:tcW w:w="1509" w:type="dxa"/>
            <w:shd w:val="clear" w:color="auto" w:fill="auto"/>
          </w:tcPr>
          <w:p w14:paraId="2BDA7DA0"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c>
          <w:tcPr>
            <w:tcW w:w="2034" w:type="dxa"/>
            <w:shd w:val="clear" w:color="auto" w:fill="auto"/>
          </w:tcPr>
          <w:p w14:paraId="78121B78"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c>
          <w:tcPr>
            <w:tcW w:w="1518" w:type="dxa"/>
            <w:shd w:val="clear" w:color="auto" w:fill="auto"/>
          </w:tcPr>
          <w:p w14:paraId="69B4BB35"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c>
          <w:tcPr>
            <w:tcW w:w="238" w:type="dxa"/>
          </w:tcPr>
          <w:p w14:paraId="557EE0C1"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c>
          <w:tcPr>
            <w:tcW w:w="1514" w:type="dxa"/>
          </w:tcPr>
          <w:p w14:paraId="7F8139A8"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c>
          <w:tcPr>
            <w:tcW w:w="1514" w:type="dxa"/>
            <w:vAlign w:val="bottom"/>
          </w:tcPr>
          <w:p w14:paraId="1B8DD14D" w14:textId="77777777" w:rsidR="00132E82" w:rsidRPr="00D86F30" w:rsidRDefault="00132E82" w:rsidP="00C87E3F">
            <w:pPr>
              <w:pStyle w:val="FSNoteDetail"/>
              <w:tabs>
                <w:tab w:val="left" w:pos="180"/>
              </w:tabs>
              <w:spacing w:before="0"/>
              <w:ind w:left="0"/>
              <w:jc w:val="center"/>
              <w:rPr>
                <w:rFonts w:asciiTheme="minorHAnsi" w:hAnsiTheme="minorHAnsi" w:cs="Calibri"/>
                <w:b/>
                <w:bCs/>
                <w:sz w:val="20"/>
                <w:szCs w:val="20"/>
              </w:rPr>
            </w:pPr>
          </w:p>
        </w:tc>
        <w:tc>
          <w:tcPr>
            <w:tcW w:w="1515" w:type="dxa"/>
          </w:tcPr>
          <w:p w14:paraId="2AA346C6" w14:textId="77777777" w:rsidR="00132E82" w:rsidRPr="00D86F30" w:rsidRDefault="00132E82" w:rsidP="00C87E3F">
            <w:pPr>
              <w:pStyle w:val="FSNoteDetail"/>
              <w:tabs>
                <w:tab w:val="left" w:pos="180"/>
              </w:tabs>
              <w:spacing w:before="0"/>
              <w:ind w:left="0"/>
              <w:rPr>
                <w:rFonts w:asciiTheme="minorHAnsi" w:hAnsiTheme="minorHAnsi" w:cs="Calibri"/>
                <w:b/>
                <w:bCs/>
                <w:sz w:val="20"/>
                <w:szCs w:val="20"/>
              </w:rPr>
            </w:pPr>
          </w:p>
        </w:tc>
      </w:tr>
      <w:tr w:rsidR="00132E82" w:rsidRPr="00D86F30" w14:paraId="05F44954" w14:textId="77777777" w:rsidTr="003F52D3">
        <w:tc>
          <w:tcPr>
            <w:tcW w:w="4962" w:type="dxa"/>
            <w:vAlign w:val="bottom"/>
          </w:tcPr>
          <w:p w14:paraId="050D22D7" w14:textId="77777777" w:rsidR="00132E82" w:rsidRPr="00D86F30" w:rsidRDefault="00132E82" w:rsidP="00C87E3F">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Cash and cash equivalents</w:t>
            </w:r>
          </w:p>
        </w:tc>
        <w:tc>
          <w:tcPr>
            <w:tcW w:w="1509" w:type="dxa"/>
            <w:shd w:val="clear" w:color="auto" w:fill="auto"/>
            <w:vAlign w:val="bottom"/>
          </w:tcPr>
          <w:p w14:paraId="63FE547D"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41,263</w:t>
            </w:r>
          </w:p>
        </w:tc>
        <w:tc>
          <w:tcPr>
            <w:tcW w:w="2034" w:type="dxa"/>
            <w:shd w:val="clear" w:color="auto" w:fill="auto"/>
            <w:vAlign w:val="bottom"/>
          </w:tcPr>
          <w:p w14:paraId="2EFC3D11"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1DBF801B"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41,263</w:t>
            </w:r>
          </w:p>
        </w:tc>
        <w:tc>
          <w:tcPr>
            <w:tcW w:w="238" w:type="dxa"/>
          </w:tcPr>
          <w:p w14:paraId="56A257DC"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2D117AC6"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50,885</w:t>
            </w:r>
          </w:p>
        </w:tc>
        <w:tc>
          <w:tcPr>
            <w:tcW w:w="1514" w:type="dxa"/>
            <w:vAlign w:val="bottom"/>
          </w:tcPr>
          <w:p w14:paraId="129FCE55"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17BB4289"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50,885</w:t>
            </w:r>
          </w:p>
        </w:tc>
      </w:tr>
      <w:tr w:rsidR="00132E82" w:rsidRPr="00D86F30" w14:paraId="6008CBEC" w14:textId="77777777" w:rsidTr="003F52D3">
        <w:tc>
          <w:tcPr>
            <w:tcW w:w="4962" w:type="dxa"/>
            <w:vAlign w:val="bottom"/>
          </w:tcPr>
          <w:p w14:paraId="07ADE0E7" w14:textId="77777777" w:rsidR="00132E82" w:rsidRPr="00D86F30" w:rsidRDefault="00132E82" w:rsidP="00C87E3F">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Receivables from Clearing House and brokers</w:t>
            </w:r>
          </w:p>
        </w:tc>
        <w:tc>
          <w:tcPr>
            <w:tcW w:w="1509" w:type="dxa"/>
            <w:shd w:val="clear" w:color="auto" w:fill="auto"/>
            <w:vAlign w:val="bottom"/>
          </w:tcPr>
          <w:p w14:paraId="3499B90A"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cs/>
              </w:rPr>
            </w:pPr>
            <w:r w:rsidRPr="00D86F30">
              <w:rPr>
                <w:rFonts w:asciiTheme="minorHAnsi" w:hAnsiTheme="minorHAnsi" w:cs="Calibri"/>
                <w:sz w:val="20"/>
                <w:szCs w:val="20"/>
              </w:rPr>
              <w:t>39,536</w:t>
            </w:r>
          </w:p>
        </w:tc>
        <w:tc>
          <w:tcPr>
            <w:tcW w:w="2034" w:type="dxa"/>
            <w:shd w:val="clear" w:color="auto" w:fill="auto"/>
            <w:vAlign w:val="bottom"/>
          </w:tcPr>
          <w:p w14:paraId="085C742D"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5DE19705"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39,536</w:t>
            </w:r>
          </w:p>
        </w:tc>
        <w:tc>
          <w:tcPr>
            <w:tcW w:w="238" w:type="dxa"/>
          </w:tcPr>
          <w:p w14:paraId="326B8F42"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36394CA"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45,851</w:t>
            </w:r>
          </w:p>
        </w:tc>
        <w:tc>
          <w:tcPr>
            <w:tcW w:w="1514" w:type="dxa"/>
            <w:vAlign w:val="bottom"/>
          </w:tcPr>
          <w:p w14:paraId="7E5003F6"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5EB4FADD"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45,851</w:t>
            </w:r>
          </w:p>
        </w:tc>
      </w:tr>
      <w:tr w:rsidR="00132E82" w:rsidRPr="00D86F30" w14:paraId="15080915" w14:textId="77777777" w:rsidTr="003F52D3">
        <w:tc>
          <w:tcPr>
            <w:tcW w:w="4962" w:type="dxa"/>
            <w:vAlign w:val="bottom"/>
          </w:tcPr>
          <w:p w14:paraId="4C83FC31" w14:textId="77777777" w:rsidR="00132E82" w:rsidRPr="00DB058B" w:rsidRDefault="00132E82" w:rsidP="00C87E3F">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Securities and derivatives business receivables</w:t>
            </w:r>
          </w:p>
        </w:tc>
        <w:tc>
          <w:tcPr>
            <w:tcW w:w="1509" w:type="dxa"/>
            <w:shd w:val="clear" w:color="auto" w:fill="auto"/>
            <w:vAlign w:val="bottom"/>
          </w:tcPr>
          <w:p w14:paraId="7E6ECD5F"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2034" w:type="dxa"/>
            <w:shd w:val="clear" w:color="auto" w:fill="auto"/>
            <w:vAlign w:val="bottom"/>
          </w:tcPr>
          <w:p w14:paraId="7BC9B317"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03E863AF"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238" w:type="dxa"/>
          </w:tcPr>
          <w:p w14:paraId="0544DA77"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3D7DA8F3"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101,829</w:t>
            </w:r>
          </w:p>
        </w:tc>
        <w:tc>
          <w:tcPr>
            <w:tcW w:w="1514" w:type="dxa"/>
            <w:vAlign w:val="bottom"/>
          </w:tcPr>
          <w:p w14:paraId="18C74214"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2F3EBDE7"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101,829</w:t>
            </w:r>
          </w:p>
        </w:tc>
      </w:tr>
      <w:tr w:rsidR="00132E82" w:rsidRPr="00D86F30" w14:paraId="728FE00C" w14:textId="77777777" w:rsidTr="003F52D3">
        <w:tc>
          <w:tcPr>
            <w:tcW w:w="4962" w:type="dxa"/>
            <w:vAlign w:val="bottom"/>
          </w:tcPr>
          <w:p w14:paraId="70512D03" w14:textId="48ADB466" w:rsidR="00132E82" w:rsidRPr="002C74F3" w:rsidRDefault="00132E82" w:rsidP="00C87E3F">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 xml:space="preserve">Non </w:t>
            </w:r>
            <w:r w:rsidR="00765C0F">
              <w:rPr>
                <w:rFonts w:asciiTheme="minorHAnsi" w:hAnsiTheme="minorHAnsi" w:cs="Calibri"/>
                <w:sz w:val="20"/>
                <w:szCs w:val="20"/>
              </w:rPr>
              <w:t>-</w:t>
            </w:r>
            <w:r w:rsidRPr="00D86F30">
              <w:rPr>
                <w:rFonts w:asciiTheme="minorHAnsi" w:hAnsiTheme="minorHAnsi" w:cs="Calibri"/>
                <w:sz w:val="20"/>
                <w:szCs w:val="20"/>
              </w:rPr>
              <w:t xml:space="preserve"> collateralised investments</w:t>
            </w:r>
          </w:p>
        </w:tc>
        <w:tc>
          <w:tcPr>
            <w:tcW w:w="1509" w:type="dxa"/>
            <w:shd w:val="clear" w:color="auto" w:fill="auto"/>
            <w:vAlign w:val="bottom"/>
          </w:tcPr>
          <w:p w14:paraId="7538C9BE"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345,884</w:t>
            </w:r>
          </w:p>
        </w:tc>
        <w:tc>
          <w:tcPr>
            <w:tcW w:w="2034" w:type="dxa"/>
            <w:shd w:val="clear" w:color="auto" w:fill="auto"/>
            <w:vAlign w:val="bottom"/>
          </w:tcPr>
          <w:p w14:paraId="1EA06F64" w14:textId="77777777" w:rsidR="00132E82" w:rsidRPr="00D86F30" w:rsidRDefault="00132E82" w:rsidP="00662E47">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(21,966)</w:t>
            </w:r>
            <w:r w:rsidRPr="002A62A2">
              <w:rPr>
                <w:rFonts w:asciiTheme="minorHAnsi" w:hAnsiTheme="minorHAnsi" w:cs="Calibri"/>
                <w:sz w:val="20"/>
                <w:szCs w:val="20"/>
                <w:vertAlign w:val="superscript"/>
              </w:rPr>
              <w:t>b)</w:t>
            </w:r>
          </w:p>
        </w:tc>
        <w:tc>
          <w:tcPr>
            <w:tcW w:w="1518" w:type="dxa"/>
            <w:shd w:val="clear" w:color="auto" w:fill="auto"/>
            <w:vAlign w:val="bottom"/>
          </w:tcPr>
          <w:p w14:paraId="0BDE226D"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323,918</w:t>
            </w:r>
          </w:p>
        </w:tc>
        <w:tc>
          <w:tcPr>
            <w:tcW w:w="238" w:type="dxa"/>
          </w:tcPr>
          <w:p w14:paraId="63DB73EE"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74FB6479"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219,500</w:t>
            </w:r>
          </w:p>
        </w:tc>
        <w:tc>
          <w:tcPr>
            <w:tcW w:w="1514" w:type="dxa"/>
            <w:vAlign w:val="bottom"/>
          </w:tcPr>
          <w:p w14:paraId="6B4A6F30" w14:textId="77777777" w:rsidR="00132E82" w:rsidRPr="00D86F30" w:rsidRDefault="00132E82" w:rsidP="00FE5FA7">
            <w:pPr>
              <w:pStyle w:val="FSNoteDetail"/>
              <w:spacing w:before="0"/>
              <w:ind w:left="0"/>
              <w:jc w:val="right"/>
              <w:rPr>
                <w:rFonts w:asciiTheme="minorHAnsi" w:hAnsiTheme="minorHAnsi" w:cs="Calibri"/>
                <w:sz w:val="20"/>
                <w:szCs w:val="20"/>
              </w:rPr>
            </w:pPr>
            <w:r>
              <w:rPr>
                <w:rFonts w:asciiTheme="minorHAnsi" w:hAnsiTheme="minorHAnsi" w:cs="Calibri"/>
                <w:sz w:val="20"/>
                <w:szCs w:val="20"/>
              </w:rPr>
              <w:t>50,000</w:t>
            </w:r>
          </w:p>
        </w:tc>
        <w:tc>
          <w:tcPr>
            <w:tcW w:w="1515" w:type="dxa"/>
            <w:shd w:val="clear" w:color="auto" w:fill="auto"/>
            <w:vAlign w:val="bottom"/>
          </w:tcPr>
          <w:p w14:paraId="219880BF"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w:t>
            </w:r>
            <w:r>
              <w:rPr>
                <w:rFonts w:asciiTheme="minorHAnsi" w:hAnsiTheme="minorHAnsi" w:cs="Calibri"/>
                <w:sz w:val="20"/>
                <w:szCs w:val="20"/>
              </w:rPr>
              <w:t>6</w:t>
            </w:r>
            <w:r w:rsidRPr="00D86F30">
              <w:rPr>
                <w:rFonts w:asciiTheme="minorHAnsi" w:hAnsiTheme="minorHAnsi" w:cs="Calibri"/>
                <w:sz w:val="20"/>
                <w:szCs w:val="20"/>
              </w:rPr>
              <w:t>9,500</w:t>
            </w:r>
          </w:p>
        </w:tc>
      </w:tr>
      <w:tr w:rsidR="00132E82" w:rsidRPr="00D86F30" w14:paraId="426B9653" w14:textId="77777777" w:rsidTr="003F52D3">
        <w:tc>
          <w:tcPr>
            <w:tcW w:w="4962" w:type="dxa"/>
            <w:vAlign w:val="bottom"/>
          </w:tcPr>
          <w:p w14:paraId="14932333" w14:textId="77777777" w:rsidR="00132E82" w:rsidRPr="00D86F30" w:rsidRDefault="00132E82"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Collateralised investments</w:t>
            </w:r>
          </w:p>
        </w:tc>
        <w:tc>
          <w:tcPr>
            <w:tcW w:w="1509" w:type="dxa"/>
            <w:shd w:val="clear" w:color="auto" w:fill="auto"/>
            <w:vAlign w:val="bottom"/>
          </w:tcPr>
          <w:p w14:paraId="6BBA124C"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2034" w:type="dxa"/>
            <w:shd w:val="clear" w:color="auto" w:fill="auto"/>
            <w:vAlign w:val="bottom"/>
          </w:tcPr>
          <w:p w14:paraId="5C5CE558"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72D744FF"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238" w:type="dxa"/>
          </w:tcPr>
          <w:p w14:paraId="477ED748"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815CDAE"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419,475</w:t>
            </w:r>
          </w:p>
        </w:tc>
        <w:tc>
          <w:tcPr>
            <w:tcW w:w="1514" w:type="dxa"/>
            <w:vAlign w:val="bottom"/>
          </w:tcPr>
          <w:p w14:paraId="278074F6"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0613D8AA"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419,475</w:t>
            </w:r>
          </w:p>
        </w:tc>
      </w:tr>
      <w:tr w:rsidR="00132E82" w:rsidRPr="00D86F30" w14:paraId="0981B05F" w14:textId="77777777" w:rsidTr="00ED0465">
        <w:tc>
          <w:tcPr>
            <w:tcW w:w="4962" w:type="dxa"/>
            <w:vAlign w:val="bottom"/>
          </w:tcPr>
          <w:p w14:paraId="3472BA35" w14:textId="77777777" w:rsidR="00132E82" w:rsidRPr="00D86F30" w:rsidRDefault="00132E82" w:rsidP="00C87E3F">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Loans to related parties</w:t>
            </w:r>
          </w:p>
        </w:tc>
        <w:tc>
          <w:tcPr>
            <w:tcW w:w="1509" w:type="dxa"/>
            <w:shd w:val="clear" w:color="auto" w:fill="auto"/>
            <w:vAlign w:val="bottom"/>
          </w:tcPr>
          <w:p w14:paraId="305E44BE"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75,001</w:t>
            </w:r>
          </w:p>
        </w:tc>
        <w:tc>
          <w:tcPr>
            <w:tcW w:w="2034" w:type="dxa"/>
            <w:shd w:val="clear" w:color="auto" w:fill="auto"/>
            <w:vAlign w:val="bottom"/>
          </w:tcPr>
          <w:p w14:paraId="2B7FFD6C" w14:textId="77777777" w:rsidR="00132E82" w:rsidRPr="00D86F30" w:rsidRDefault="00132E82" w:rsidP="00662E47">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(38,263)</w:t>
            </w:r>
            <w:r w:rsidRPr="002A62A2">
              <w:rPr>
                <w:rFonts w:asciiTheme="minorHAnsi" w:hAnsiTheme="minorHAnsi" w:cs="Calibri"/>
                <w:sz w:val="20"/>
                <w:szCs w:val="20"/>
                <w:vertAlign w:val="superscript"/>
              </w:rPr>
              <w:t>e)</w:t>
            </w:r>
          </w:p>
        </w:tc>
        <w:tc>
          <w:tcPr>
            <w:tcW w:w="1518" w:type="dxa"/>
            <w:shd w:val="clear" w:color="auto" w:fill="auto"/>
            <w:vAlign w:val="bottom"/>
          </w:tcPr>
          <w:p w14:paraId="6829EE40"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36,738</w:t>
            </w:r>
          </w:p>
        </w:tc>
        <w:tc>
          <w:tcPr>
            <w:tcW w:w="238" w:type="dxa"/>
          </w:tcPr>
          <w:p w14:paraId="2BA5FB2C"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19A18C5F"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145,000</w:t>
            </w:r>
          </w:p>
        </w:tc>
        <w:tc>
          <w:tcPr>
            <w:tcW w:w="1514" w:type="dxa"/>
            <w:vAlign w:val="bottom"/>
          </w:tcPr>
          <w:p w14:paraId="6592D3A1" w14:textId="3456872D" w:rsidR="00132E82" w:rsidRPr="00ED0465" w:rsidRDefault="00ED0465" w:rsidP="00ED0465">
            <w:pPr>
              <w:pStyle w:val="FSNoteDetail"/>
              <w:spacing w:before="0"/>
              <w:ind w:left="0" w:right="-51"/>
              <w:jc w:val="right"/>
              <w:rPr>
                <w:rFonts w:asciiTheme="minorHAnsi" w:hAnsiTheme="minorHAnsi" w:cstheme="minorBidi"/>
                <w:sz w:val="20"/>
                <w:szCs w:val="20"/>
                <w:cs/>
              </w:rPr>
            </w:pPr>
            <w:r>
              <w:rPr>
                <w:rFonts w:asciiTheme="minorHAnsi" w:hAnsiTheme="minorHAnsi" w:cs="Calibri"/>
                <w:sz w:val="20"/>
                <w:szCs w:val="20"/>
              </w:rPr>
              <w:t>(40,000)</w:t>
            </w:r>
          </w:p>
        </w:tc>
        <w:tc>
          <w:tcPr>
            <w:tcW w:w="1515" w:type="dxa"/>
            <w:shd w:val="clear" w:color="auto" w:fill="auto"/>
            <w:vAlign w:val="bottom"/>
          </w:tcPr>
          <w:p w14:paraId="4CCDAD64" w14:textId="0153E2D3"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w:t>
            </w:r>
            <w:r w:rsidR="00ED0465">
              <w:rPr>
                <w:rFonts w:asciiTheme="minorHAnsi" w:hAnsiTheme="minorHAnsi" w:cs="Calibri"/>
                <w:sz w:val="20"/>
                <w:szCs w:val="20"/>
              </w:rPr>
              <w:t>0</w:t>
            </w:r>
            <w:r w:rsidRPr="00D86F30">
              <w:rPr>
                <w:rFonts w:asciiTheme="minorHAnsi" w:hAnsiTheme="minorHAnsi" w:cs="Calibri"/>
                <w:sz w:val="20"/>
                <w:szCs w:val="20"/>
              </w:rPr>
              <w:t>5,000</w:t>
            </w:r>
          </w:p>
        </w:tc>
      </w:tr>
      <w:tr w:rsidR="00A87F33" w:rsidRPr="00D86F30" w14:paraId="11F46FA8" w14:textId="77777777" w:rsidTr="00ED0465">
        <w:tc>
          <w:tcPr>
            <w:tcW w:w="4962" w:type="dxa"/>
            <w:vAlign w:val="bottom"/>
          </w:tcPr>
          <w:p w14:paraId="3F01B153" w14:textId="3AAE4F36" w:rsidR="00A87F33" w:rsidRPr="00D86F30" w:rsidRDefault="00A87F33" w:rsidP="00C87E3F">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 xml:space="preserve">Loans to </w:t>
            </w:r>
            <w:r>
              <w:rPr>
                <w:rFonts w:asciiTheme="minorHAnsi" w:hAnsiTheme="minorHAnsi" w:cs="Calibri"/>
                <w:sz w:val="20"/>
                <w:szCs w:val="20"/>
              </w:rPr>
              <w:t>other</w:t>
            </w:r>
            <w:r w:rsidRPr="00D86F30">
              <w:rPr>
                <w:rFonts w:asciiTheme="minorHAnsi" w:hAnsiTheme="minorHAnsi" w:cs="Calibri"/>
                <w:sz w:val="20"/>
                <w:szCs w:val="20"/>
              </w:rPr>
              <w:t xml:space="preserve"> parties</w:t>
            </w:r>
          </w:p>
        </w:tc>
        <w:tc>
          <w:tcPr>
            <w:tcW w:w="1509" w:type="dxa"/>
            <w:shd w:val="clear" w:color="auto" w:fill="auto"/>
            <w:vAlign w:val="bottom"/>
          </w:tcPr>
          <w:p w14:paraId="3EFCA12F" w14:textId="4C21A25C" w:rsidR="00A87F33" w:rsidRPr="00D86F30" w:rsidRDefault="00A87F33" w:rsidP="00A87F3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2034" w:type="dxa"/>
            <w:shd w:val="clear" w:color="auto" w:fill="auto"/>
            <w:vAlign w:val="bottom"/>
          </w:tcPr>
          <w:p w14:paraId="7CC04E5B" w14:textId="415E71CC" w:rsidR="00A87F33" w:rsidRPr="00D86F30" w:rsidRDefault="00A87F33" w:rsidP="00A87F3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518" w:type="dxa"/>
            <w:shd w:val="clear" w:color="auto" w:fill="auto"/>
            <w:vAlign w:val="bottom"/>
          </w:tcPr>
          <w:p w14:paraId="788AE16E" w14:textId="5F4078CC" w:rsidR="00A87F33" w:rsidRPr="00D86F30" w:rsidRDefault="00A87F33" w:rsidP="00A87F33">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238" w:type="dxa"/>
          </w:tcPr>
          <w:p w14:paraId="02F73A37" w14:textId="77777777" w:rsidR="00A87F33" w:rsidRPr="00D86F30" w:rsidRDefault="00A87F33"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1811031" w14:textId="47671435" w:rsidR="00A87F33" w:rsidRPr="00D86F30" w:rsidRDefault="00A87F33" w:rsidP="00A87F33">
            <w:pPr>
              <w:pStyle w:val="FSNoteDetail"/>
              <w:tabs>
                <w:tab w:val="left" w:pos="180"/>
              </w:tabs>
              <w:spacing w:before="0"/>
              <w:ind w:left="43" w:right="-17" w:hanging="7"/>
              <w:jc w:val="center"/>
              <w:rPr>
                <w:rFonts w:asciiTheme="minorHAnsi" w:hAnsiTheme="minorHAnsi" w:cs="Calibri"/>
                <w:sz w:val="20"/>
                <w:szCs w:val="20"/>
              </w:rPr>
            </w:pPr>
            <w:r>
              <w:rPr>
                <w:rFonts w:asciiTheme="minorHAnsi" w:hAnsiTheme="minorHAnsi" w:cs="Calibri"/>
                <w:sz w:val="20"/>
                <w:szCs w:val="20"/>
              </w:rPr>
              <w:t>-</w:t>
            </w:r>
          </w:p>
        </w:tc>
        <w:tc>
          <w:tcPr>
            <w:tcW w:w="1514" w:type="dxa"/>
            <w:vAlign w:val="bottom"/>
          </w:tcPr>
          <w:p w14:paraId="2F571B32" w14:textId="2147C3FC" w:rsidR="00A87F33" w:rsidRPr="00D86F30" w:rsidRDefault="00ED0465" w:rsidP="00ED0465">
            <w:pPr>
              <w:pStyle w:val="FSNoteDetail"/>
              <w:spacing w:before="0"/>
              <w:ind w:left="0"/>
              <w:jc w:val="right"/>
              <w:rPr>
                <w:rFonts w:asciiTheme="minorHAnsi" w:hAnsiTheme="minorHAnsi" w:cs="Calibri"/>
                <w:sz w:val="20"/>
                <w:szCs w:val="20"/>
              </w:rPr>
            </w:pPr>
            <w:r>
              <w:rPr>
                <w:rFonts w:asciiTheme="minorHAnsi" w:hAnsiTheme="minorHAnsi" w:cs="Calibri"/>
                <w:sz w:val="20"/>
                <w:szCs w:val="20"/>
              </w:rPr>
              <w:t>40,000</w:t>
            </w:r>
          </w:p>
        </w:tc>
        <w:tc>
          <w:tcPr>
            <w:tcW w:w="1515" w:type="dxa"/>
            <w:shd w:val="clear" w:color="auto" w:fill="auto"/>
            <w:vAlign w:val="bottom"/>
          </w:tcPr>
          <w:p w14:paraId="3BBB0D27" w14:textId="599A4140" w:rsidR="00A87F33" w:rsidRPr="00D86F30" w:rsidRDefault="00ED0465" w:rsidP="00ED0465">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40,000</w:t>
            </w:r>
          </w:p>
        </w:tc>
      </w:tr>
      <w:tr w:rsidR="00132E82" w:rsidRPr="00D86F30" w14:paraId="2BE643AE" w14:textId="77777777" w:rsidTr="003F52D3">
        <w:tc>
          <w:tcPr>
            <w:tcW w:w="4962" w:type="dxa"/>
            <w:vAlign w:val="bottom"/>
          </w:tcPr>
          <w:p w14:paraId="396B72A1" w14:textId="1510D72B" w:rsidR="00132E82" w:rsidRPr="00E07CF5" w:rsidRDefault="00132E82" w:rsidP="00C87E3F">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Investments in associate</w:t>
            </w:r>
          </w:p>
        </w:tc>
        <w:tc>
          <w:tcPr>
            <w:tcW w:w="1509" w:type="dxa"/>
            <w:shd w:val="clear" w:color="auto" w:fill="auto"/>
            <w:vAlign w:val="bottom"/>
          </w:tcPr>
          <w:p w14:paraId="6A195E1B"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45,000</w:t>
            </w:r>
          </w:p>
        </w:tc>
        <w:tc>
          <w:tcPr>
            <w:tcW w:w="2034" w:type="dxa"/>
            <w:shd w:val="clear" w:color="auto" w:fill="auto"/>
            <w:vAlign w:val="bottom"/>
          </w:tcPr>
          <w:p w14:paraId="6A3C26EB" w14:textId="77777777" w:rsidR="00132E82" w:rsidRPr="00D86F30" w:rsidRDefault="00132E82" w:rsidP="00662E47">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(30,000)</w:t>
            </w:r>
            <w:r w:rsidRPr="002A62A2">
              <w:rPr>
                <w:rFonts w:asciiTheme="minorHAnsi" w:hAnsiTheme="minorHAnsi" w:cs="Calibri"/>
                <w:sz w:val="20"/>
                <w:szCs w:val="20"/>
                <w:vertAlign w:val="superscript"/>
              </w:rPr>
              <w:t>c)</w:t>
            </w:r>
          </w:p>
        </w:tc>
        <w:tc>
          <w:tcPr>
            <w:tcW w:w="1518" w:type="dxa"/>
            <w:shd w:val="clear" w:color="auto" w:fill="auto"/>
            <w:vAlign w:val="bottom"/>
          </w:tcPr>
          <w:p w14:paraId="20AE01E7"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15,000</w:t>
            </w:r>
          </w:p>
        </w:tc>
        <w:tc>
          <w:tcPr>
            <w:tcW w:w="238" w:type="dxa"/>
          </w:tcPr>
          <w:p w14:paraId="4E8BD069"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4C72FA6"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15,000</w:t>
            </w:r>
          </w:p>
        </w:tc>
        <w:tc>
          <w:tcPr>
            <w:tcW w:w="1514" w:type="dxa"/>
            <w:vAlign w:val="bottom"/>
          </w:tcPr>
          <w:p w14:paraId="487BD589"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51BBC7A1"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15,000</w:t>
            </w:r>
          </w:p>
        </w:tc>
      </w:tr>
      <w:tr w:rsidR="00132E82" w:rsidRPr="00D86F30" w14:paraId="6F763BF9" w14:textId="77777777" w:rsidTr="003F52D3">
        <w:tc>
          <w:tcPr>
            <w:tcW w:w="4962" w:type="dxa"/>
            <w:shd w:val="clear" w:color="auto" w:fill="auto"/>
          </w:tcPr>
          <w:p w14:paraId="3BBF3C09" w14:textId="7F1E6D51" w:rsidR="00132E82" w:rsidRPr="005556F6" w:rsidRDefault="00132E82" w:rsidP="00C87E3F">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Investments in subsidia</w:t>
            </w:r>
            <w:r w:rsidR="00E07CF5">
              <w:rPr>
                <w:rFonts w:asciiTheme="minorHAnsi" w:hAnsiTheme="minorHAnsi" w:cs="Calibri"/>
                <w:sz w:val="20"/>
                <w:szCs w:val="20"/>
              </w:rPr>
              <w:t>ry</w:t>
            </w:r>
          </w:p>
        </w:tc>
        <w:tc>
          <w:tcPr>
            <w:tcW w:w="1509" w:type="dxa"/>
            <w:shd w:val="clear" w:color="auto" w:fill="auto"/>
            <w:vAlign w:val="bottom"/>
          </w:tcPr>
          <w:p w14:paraId="326EE63C"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996</w:t>
            </w:r>
          </w:p>
        </w:tc>
        <w:tc>
          <w:tcPr>
            <w:tcW w:w="2034" w:type="dxa"/>
            <w:shd w:val="clear" w:color="auto" w:fill="auto"/>
            <w:vAlign w:val="bottom"/>
          </w:tcPr>
          <w:p w14:paraId="638351C7"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3FE53229"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996</w:t>
            </w:r>
          </w:p>
        </w:tc>
        <w:tc>
          <w:tcPr>
            <w:tcW w:w="238" w:type="dxa"/>
          </w:tcPr>
          <w:p w14:paraId="56C213D4"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E7F8A0C"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50,996</w:t>
            </w:r>
          </w:p>
        </w:tc>
        <w:tc>
          <w:tcPr>
            <w:tcW w:w="1514" w:type="dxa"/>
            <w:vAlign w:val="bottom"/>
          </w:tcPr>
          <w:p w14:paraId="2DDFECFD" w14:textId="77777777" w:rsidR="00132E82" w:rsidRPr="00D86F30" w:rsidRDefault="00132E82" w:rsidP="006F6DEA">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(50,000)</w:t>
            </w:r>
          </w:p>
        </w:tc>
        <w:tc>
          <w:tcPr>
            <w:tcW w:w="1515" w:type="dxa"/>
            <w:shd w:val="clear" w:color="auto" w:fill="auto"/>
            <w:vAlign w:val="bottom"/>
          </w:tcPr>
          <w:p w14:paraId="02937EDB"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996</w:t>
            </w:r>
          </w:p>
        </w:tc>
      </w:tr>
      <w:tr w:rsidR="00132E82" w:rsidRPr="00D86F30" w14:paraId="34CA23E8" w14:textId="77777777" w:rsidTr="003F52D3">
        <w:tc>
          <w:tcPr>
            <w:tcW w:w="4962" w:type="dxa"/>
            <w:shd w:val="clear" w:color="auto" w:fill="auto"/>
          </w:tcPr>
          <w:p w14:paraId="25E7A3F1" w14:textId="77777777" w:rsidR="00132E82" w:rsidRPr="00D86F30" w:rsidRDefault="00132E82" w:rsidP="00C87E3F">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Premises improvement and equipment</w:t>
            </w:r>
          </w:p>
        </w:tc>
        <w:tc>
          <w:tcPr>
            <w:tcW w:w="1509" w:type="dxa"/>
            <w:shd w:val="clear" w:color="auto" w:fill="auto"/>
            <w:vAlign w:val="bottom"/>
          </w:tcPr>
          <w:p w14:paraId="42890EEC"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20,344</w:t>
            </w:r>
          </w:p>
        </w:tc>
        <w:tc>
          <w:tcPr>
            <w:tcW w:w="2034" w:type="dxa"/>
            <w:shd w:val="clear" w:color="auto" w:fill="auto"/>
            <w:vAlign w:val="bottom"/>
          </w:tcPr>
          <w:p w14:paraId="1F0E3A52" w14:textId="743AD857" w:rsidR="00132E82" w:rsidRPr="00904404" w:rsidRDefault="0046618C" w:rsidP="00662E47">
            <w:pPr>
              <w:pStyle w:val="FSNoteDetail"/>
              <w:tabs>
                <w:tab w:val="left" w:pos="180"/>
              </w:tabs>
              <w:spacing w:before="0"/>
              <w:ind w:left="0"/>
              <w:jc w:val="center"/>
              <w:rPr>
                <w:rFonts w:asciiTheme="minorHAnsi" w:hAnsiTheme="minorHAnsi" w:cstheme="minorBidi"/>
                <w:sz w:val="20"/>
                <w:szCs w:val="20"/>
                <w:cs/>
              </w:rPr>
            </w:pPr>
            <w:r>
              <w:rPr>
                <w:rFonts w:asciiTheme="minorHAnsi" w:hAnsiTheme="minorHAnsi" w:cs="Calibri"/>
                <w:sz w:val="20"/>
                <w:szCs w:val="20"/>
              </w:rPr>
              <w:t>-</w:t>
            </w:r>
          </w:p>
        </w:tc>
        <w:tc>
          <w:tcPr>
            <w:tcW w:w="1518" w:type="dxa"/>
            <w:shd w:val="clear" w:color="auto" w:fill="auto"/>
            <w:vAlign w:val="bottom"/>
          </w:tcPr>
          <w:p w14:paraId="7FE0134F"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20,344</w:t>
            </w:r>
          </w:p>
        </w:tc>
        <w:tc>
          <w:tcPr>
            <w:tcW w:w="238" w:type="dxa"/>
          </w:tcPr>
          <w:p w14:paraId="5251AE64"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tcPr>
          <w:p w14:paraId="229C135D"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Pr>
                <w:rFonts w:asciiTheme="minorHAnsi" w:hAnsiTheme="minorHAnsi" w:cs="Calibri"/>
                <w:sz w:val="20"/>
                <w:szCs w:val="20"/>
              </w:rPr>
              <w:t>41,003</w:t>
            </w:r>
          </w:p>
        </w:tc>
        <w:tc>
          <w:tcPr>
            <w:tcW w:w="1514" w:type="dxa"/>
            <w:vAlign w:val="bottom"/>
          </w:tcPr>
          <w:p w14:paraId="589F92E0"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tcPr>
          <w:p w14:paraId="7CD28F23"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41,003</w:t>
            </w:r>
          </w:p>
        </w:tc>
      </w:tr>
      <w:tr w:rsidR="00132E82" w:rsidRPr="00D86F30" w14:paraId="2AD9999D" w14:textId="77777777" w:rsidTr="003F52D3">
        <w:tc>
          <w:tcPr>
            <w:tcW w:w="4962" w:type="dxa"/>
            <w:shd w:val="clear" w:color="auto" w:fill="auto"/>
          </w:tcPr>
          <w:p w14:paraId="49D04E3A" w14:textId="77777777" w:rsidR="00132E82" w:rsidRPr="00D86F30" w:rsidRDefault="00132E82"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Right-of-use assets</w:t>
            </w:r>
          </w:p>
        </w:tc>
        <w:tc>
          <w:tcPr>
            <w:tcW w:w="1509" w:type="dxa"/>
            <w:shd w:val="clear" w:color="auto" w:fill="auto"/>
            <w:vAlign w:val="bottom"/>
          </w:tcPr>
          <w:p w14:paraId="5755E3D5"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18,254</w:t>
            </w:r>
          </w:p>
        </w:tc>
        <w:tc>
          <w:tcPr>
            <w:tcW w:w="2034" w:type="dxa"/>
            <w:shd w:val="clear" w:color="auto" w:fill="auto"/>
            <w:vAlign w:val="bottom"/>
          </w:tcPr>
          <w:p w14:paraId="15123747" w14:textId="77777777" w:rsidR="00132E82" w:rsidRPr="00D86F30" w:rsidRDefault="00132E82" w:rsidP="006F6DEA">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7,582</w:t>
            </w:r>
            <w:r w:rsidRPr="002A62A2">
              <w:rPr>
                <w:rFonts w:asciiTheme="minorHAnsi" w:hAnsiTheme="minorHAnsi" w:cs="Calibri"/>
                <w:sz w:val="20"/>
                <w:szCs w:val="20"/>
                <w:vertAlign w:val="superscript"/>
              </w:rPr>
              <w:t>a)</w:t>
            </w:r>
          </w:p>
        </w:tc>
        <w:tc>
          <w:tcPr>
            <w:tcW w:w="1518" w:type="dxa"/>
            <w:shd w:val="clear" w:color="auto" w:fill="auto"/>
            <w:vAlign w:val="bottom"/>
          </w:tcPr>
          <w:p w14:paraId="76DF4A8C"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25,836</w:t>
            </w:r>
          </w:p>
        </w:tc>
        <w:tc>
          <w:tcPr>
            <w:tcW w:w="238" w:type="dxa"/>
          </w:tcPr>
          <w:p w14:paraId="6F3BE00E"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vAlign w:val="bottom"/>
          </w:tcPr>
          <w:p w14:paraId="670F7B62" w14:textId="77777777" w:rsidR="00132E82" w:rsidRPr="00D86F30" w:rsidRDefault="00132E82" w:rsidP="00FE5FA7">
            <w:pPr>
              <w:pStyle w:val="FSNoteDetail"/>
              <w:tabs>
                <w:tab w:val="left" w:pos="180"/>
              </w:tabs>
              <w:spacing w:before="0"/>
              <w:ind w:left="43" w:right="-17" w:hanging="7"/>
              <w:jc w:val="center"/>
              <w:rPr>
                <w:rFonts w:asciiTheme="minorHAnsi" w:hAnsiTheme="minorHAnsi" w:cs="Calibri"/>
                <w:sz w:val="20"/>
                <w:szCs w:val="20"/>
              </w:rPr>
            </w:pPr>
            <w:r>
              <w:rPr>
                <w:rFonts w:asciiTheme="minorHAnsi" w:hAnsiTheme="minorHAnsi" w:cs="Calibri"/>
                <w:sz w:val="20"/>
                <w:szCs w:val="20"/>
              </w:rPr>
              <w:t>-</w:t>
            </w:r>
          </w:p>
        </w:tc>
        <w:tc>
          <w:tcPr>
            <w:tcW w:w="1514" w:type="dxa"/>
            <w:vAlign w:val="bottom"/>
          </w:tcPr>
          <w:p w14:paraId="57FD5A02"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vAlign w:val="bottom"/>
          </w:tcPr>
          <w:p w14:paraId="2D72DEC9" w14:textId="77777777" w:rsidR="00132E82" w:rsidRPr="00D86F30" w:rsidRDefault="00132E82" w:rsidP="00C87E3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132E82" w:rsidRPr="00D86F30" w14:paraId="72225CF8" w14:textId="77777777" w:rsidTr="003F52D3">
        <w:tc>
          <w:tcPr>
            <w:tcW w:w="4962" w:type="dxa"/>
            <w:shd w:val="clear" w:color="auto" w:fill="auto"/>
          </w:tcPr>
          <w:p w14:paraId="78E6F8A5" w14:textId="77777777" w:rsidR="00132E82" w:rsidRPr="00A87F33" w:rsidRDefault="00132E82" w:rsidP="00C87E3F">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Intangible assets</w:t>
            </w:r>
          </w:p>
        </w:tc>
        <w:tc>
          <w:tcPr>
            <w:tcW w:w="1509" w:type="dxa"/>
            <w:shd w:val="clear" w:color="auto" w:fill="auto"/>
            <w:vAlign w:val="bottom"/>
          </w:tcPr>
          <w:p w14:paraId="4FDDBF43"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2034" w:type="dxa"/>
            <w:shd w:val="clear" w:color="auto" w:fill="auto"/>
            <w:vAlign w:val="bottom"/>
          </w:tcPr>
          <w:p w14:paraId="08FF47C8" w14:textId="77777777" w:rsidR="00132E82" w:rsidRPr="00B714CC" w:rsidRDefault="00132E82" w:rsidP="00662E47">
            <w:pPr>
              <w:pStyle w:val="FSNoteDetail"/>
              <w:tabs>
                <w:tab w:val="left" w:pos="180"/>
              </w:tabs>
              <w:spacing w:before="0"/>
              <w:ind w:left="0"/>
              <w:jc w:val="center"/>
              <w:rPr>
                <w:rFonts w:asciiTheme="minorHAnsi" w:hAnsiTheme="minorHAnsi" w:cstheme="minorBidi"/>
                <w:sz w:val="20"/>
                <w:szCs w:val="20"/>
                <w:cs/>
              </w:rPr>
            </w:pPr>
            <w:r w:rsidRPr="00D86F30">
              <w:rPr>
                <w:rFonts w:asciiTheme="minorHAnsi" w:hAnsiTheme="minorHAnsi" w:cs="Calibri"/>
                <w:sz w:val="20"/>
                <w:szCs w:val="20"/>
                <w:cs/>
              </w:rPr>
              <w:t>-</w:t>
            </w:r>
          </w:p>
        </w:tc>
        <w:tc>
          <w:tcPr>
            <w:tcW w:w="1518" w:type="dxa"/>
            <w:shd w:val="clear" w:color="auto" w:fill="auto"/>
            <w:vAlign w:val="bottom"/>
          </w:tcPr>
          <w:p w14:paraId="44718059"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238" w:type="dxa"/>
          </w:tcPr>
          <w:p w14:paraId="5155B51E"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012111E"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7,997</w:t>
            </w:r>
          </w:p>
        </w:tc>
        <w:tc>
          <w:tcPr>
            <w:tcW w:w="1514" w:type="dxa"/>
            <w:vAlign w:val="bottom"/>
          </w:tcPr>
          <w:p w14:paraId="3027A835"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7C6CB9D7"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7,997</w:t>
            </w:r>
          </w:p>
        </w:tc>
      </w:tr>
      <w:tr w:rsidR="00132E82" w:rsidRPr="00D86F30" w14:paraId="78BA0F67" w14:textId="77777777" w:rsidTr="003F52D3">
        <w:tc>
          <w:tcPr>
            <w:tcW w:w="4962" w:type="dxa"/>
            <w:shd w:val="clear" w:color="auto" w:fill="auto"/>
          </w:tcPr>
          <w:p w14:paraId="2B559DA4" w14:textId="77777777" w:rsidR="00132E82" w:rsidRPr="00D86F30" w:rsidRDefault="00132E82"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Deferred tax assets</w:t>
            </w:r>
          </w:p>
        </w:tc>
        <w:tc>
          <w:tcPr>
            <w:tcW w:w="1509" w:type="dxa"/>
            <w:shd w:val="clear" w:color="auto" w:fill="auto"/>
            <w:vAlign w:val="bottom"/>
          </w:tcPr>
          <w:p w14:paraId="0E8D66B0"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20,746</w:t>
            </w:r>
          </w:p>
        </w:tc>
        <w:tc>
          <w:tcPr>
            <w:tcW w:w="2034" w:type="dxa"/>
            <w:shd w:val="clear" w:color="auto" w:fill="auto"/>
            <w:vAlign w:val="bottom"/>
          </w:tcPr>
          <w:p w14:paraId="61A913B3" w14:textId="59A41B7D" w:rsidR="00132E82" w:rsidRPr="00D86F30" w:rsidRDefault="00132E82" w:rsidP="00662E47">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10,000</w:t>
            </w:r>
            <w:r w:rsidRPr="002A62A2">
              <w:rPr>
                <w:rFonts w:asciiTheme="minorHAnsi" w:hAnsiTheme="minorHAnsi" w:cs="Calibri"/>
                <w:sz w:val="20"/>
                <w:szCs w:val="20"/>
                <w:vertAlign w:val="superscript"/>
              </w:rPr>
              <w:t>c)</w:t>
            </w:r>
          </w:p>
        </w:tc>
        <w:tc>
          <w:tcPr>
            <w:tcW w:w="1518" w:type="dxa"/>
            <w:shd w:val="clear" w:color="auto" w:fill="auto"/>
            <w:vAlign w:val="bottom"/>
          </w:tcPr>
          <w:p w14:paraId="2E65A8D9"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30,746</w:t>
            </w:r>
          </w:p>
        </w:tc>
        <w:tc>
          <w:tcPr>
            <w:tcW w:w="238" w:type="dxa"/>
          </w:tcPr>
          <w:p w14:paraId="0D0B591D"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07665D91"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25,655</w:t>
            </w:r>
          </w:p>
        </w:tc>
        <w:tc>
          <w:tcPr>
            <w:tcW w:w="1514" w:type="dxa"/>
            <w:vAlign w:val="bottom"/>
          </w:tcPr>
          <w:p w14:paraId="7D2047B5"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5A6BE842"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25,655</w:t>
            </w:r>
          </w:p>
        </w:tc>
      </w:tr>
      <w:tr w:rsidR="00132E82" w:rsidRPr="00D86F30" w14:paraId="2C6E4451" w14:textId="77777777" w:rsidTr="003F52D3">
        <w:tc>
          <w:tcPr>
            <w:tcW w:w="4962" w:type="dxa"/>
            <w:shd w:val="clear" w:color="auto" w:fill="auto"/>
          </w:tcPr>
          <w:p w14:paraId="14EDE40C" w14:textId="77777777" w:rsidR="00132E82" w:rsidRPr="00D86F30" w:rsidRDefault="00132E82"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Other assets</w:t>
            </w:r>
          </w:p>
        </w:tc>
        <w:tc>
          <w:tcPr>
            <w:tcW w:w="1509" w:type="dxa"/>
            <w:shd w:val="clear" w:color="auto" w:fill="auto"/>
            <w:vAlign w:val="bottom"/>
          </w:tcPr>
          <w:p w14:paraId="05525D21"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81,505</w:t>
            </w:r>
          </w:p>
        </w:tc>
        <w:tc>
          <w:tcPr>
            <w:tcW w:w="2034" w:type="dxa"/>
            <w:shd w:val="clear" w:color="auto" w:fill="auto"/>
            <w:vAlign w:val="bottom"/>
          </w:tcPr>
          <w:p w14:paraId="43CB7A61"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7022A856" w14:textId="77777777" w:rsidR="00132E82" w:rsidRPr="00D86F30" w:rsidRDefault="00132E82" w:rsidP="006C5900">
            <w:pPr>
              <w:pStyle w:val="FSNoteDetail"/>
              <w:spacing w:before="0"/>
              <w:ind w:left="0"/>
              <w:jc w:val="right"/>
              <w:rPr>
                <w:rFonts w:asciiTheme="minorHAnsi" w:hAnsiTheme="minorHAnsi" w:cs="Calibri"/>
                <w:sz w:val="20"/>
                <w:szCs w:val="20"/>
                <w:cs/>
              </w:rPr>
            </w:pPr>
            <w:r w:rsidRPr="00D86F30">
              <w:rPr>
                <w:rFonts w:asciiTheme="minorHAnsi" w:hAnsiTheme="minorHAnsi" w:cs="Calibri"/>
                <w:sz w:val="20"/>
                <w:szCs w:val="20"/>
              </w:rPr>
              <w:t>81,505</w:t>
            </w:r>
          </w:p>
        </w:tc>
        <w:tc>
          <w:tcPr>
            <w:tcW w:w="238" w:type="dxa"/>
          </w:tcPr>
          <w:p w14:paraId="7CA0E7EB"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43EE2C2A"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79,485</w:t>
            </w:r>
          </w:p>
        </w:tc>
        <w:tc>
          <w:tcPr>
            <w:tcW w:w="1514" w:type="dxa"/>
            <w:vAlign w:val="bottom"/>
          </w:tcPr>
          <w:p w14:paraId="23212299"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49390B2B"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79,485</w:t>
            </w:r>
          </w:p>
        </w:tc>
      </w:tr>
      <w:tr w:rsidR="007E40B0" w:rsidRPr="00D86F30" w14:paraId="4700FC4B" w14:textId="77777777" w:rsidTr="003F52D3">
        <w:tc>
          <w:tcPr>
            <w:tcW w:w="4962" w:type="dxa"/>
            <w:shd w:val="clear" w:color="auto" w:fill="auto"/>
          </w:tcPr>
          <w:p w14:paraId="2A49C37F" w14:textId="77777777" w:rsidR="007E40B0" w:rsidRPr="00D86F30" w:rsidRDefault="007E40B0" w:rsidP="00C87E3F">
            <w:pPr>
              <w:pStyle w:val="FSNoteDetail"/>
              <w:tabs>
                <w:tab w:val="left" w:pos="180"/>
              </w:tabs>
              <w:spacing w:before="0"/>
              <w:ind w:left="142"/>
              <w:rPr>
                <w:rFonts w:asciiTheme="minorHAnsi" w:hAnsiTheme="minorHAnsi" w:cs="Calibri"/>
                <w:sz w:val="20"/>
                <w:szCs w:val="20"/>
              </w:rPr>
            </w:pPr>
          </w:p>
        </w:tc>
        <w:tc>
          <w:tcPr>
            <w:tcW w:w="1509" w:type="dxa"/>
            <w:shd w:val="clear" w:color="auto" w:fill="auto"/>
            <w:vAlign w:val="bottom"/>
          </w:tcPr>
          <w:p w14:paraId="6ADDAEEF" w14:textId="77777777" w:rsidR="007E40B0" w:rsidRPr="00D86F30" w:rsidRDefault="007E40B0" w:rsidP="00C87E3F">
            <w:pPr>
              <w:pStyle w:val="FSNoteDetail"/>
              <w:tabs>
                <w:tab w:val="left" w:pos="180"/>
              </w:tabs>
              <w:spacing w:before="0"/>
              <w:ind w:left="0"/>
              <w:jc w:val="right"/>
              <w:rPr>
                <w:rFonts w:asciiTheme="minorHAnsi" w:hAnsiTheme="minorHAnsi" w:cs="Calibri"/>
                <w:sz w:val="20"/>
                <w:szCs w:val="20"/>
              </w:rPr>
            </w:pPr>
          </w:p>
        </w:tc>
        <w:tc>
          <w:tcPr>
            <w:tcW w:w="2034" w:type="dxa"/>
            <w:shd w:val="clear" w:color="auto" w:fill="auto"/>
            <w:vAlign w:val="bottom"/>
          </w:tcPr>
          <w:p w14:paraId="558CF1D2" w14:textId="77777777" w:rsidR="007E40B0" w:rsidRPr="00D86F30" w:rsidRDefault="007E40B0" w:rsidP="00662E47">
            <w:pPr>
              <w:pStyle w:val="FSNoteDetail"/>
              <w:tabs>
                <w:tab w:val="left" w:pos="180"/>
              </w:tabs>
              <w:spacing w:before="0"/>
              <w:ind w:left="0"/>
              <w:jc w:val="center"/>
              <w:rPr>
                <w:rFonts w:asciiTheme="minorHAnsi" w:hAnsiTheme="minorHAnsi" w:cs="Calibri"/>
                <w:sz w:val="20"/>
                <w:szCs w:val="20"/>
              </w:rPr>
            </w:pPr>
          </w:p>
        </w:tc>
        <w:tc>
          <w:tcPr>
            <w:tcW w:w="1518" w:type="dxa"/>
            <w:shd w:val="clear" w:color="auto" w:fill="auto"/>
            <w:vAlign w:val="bottom"/>
          </w:tcPr>
          <w:p w14:paraId="1B25EDD1" w14:textId="77777777" w:rsidR="007E40B0" w:rsidRPr="00D86F30" w:rsidRDefault="007E40B0" w:rsidP="006C5900">
            <w:pPr>
              <w:pStyle w:val="FSNoteDetail"/>
              <w:spacing w:before="0"/>
              <w:ind w:left="0"/>
              <w:jc w:val="right"/>
              <w:rPr>
                <w:rFonts w:asciiTheme="minorHAnsi" w:hAnsiTheme="minorHAnsi" w:cs="Calibri"/>
                <w:sz w:val="20"/>
                <w:szCs w:val="20"/>
              </w:rPr>
            </w:pPr>
          </w:p>
        </w:tc>
        <w:tc>
          <w:tcPr>
            <w:tcW w:w="238" w:type="dxa"/>
          </w:tcPr>
          <w:p w14:paraId="19212D51" w14:textId="77777777" w:rsidR="007E40B0" w:rsidRPr="00D86F30" w:rsidRDefault="007E40B0"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28D42D5B" w14:textId="77777777" w:rsidR="007E40B0" w:rsidRPr="00D86F30" w:rsidRDefault="007E40B0" w:rsidP="00FE5FA7">
            <w:pPr>
              <w:pStyle w:val="FSNoteDetail"/>
              <w:tabs>
                <w:tab w:val="left" w:pos="180"/>
              </w:tabs>
              <w:spacing w:before="0"/>
              <w:ind w:left="43" w:right="-17" w:hanging="7"/>
              <w:jc w:val="right"/>
              <w:rPr>
                <w:rFonts w:asciiTheme="minorHAnsi" w:hAnsiTheme="minorHAnsi" w:cs="Calibri"/>
                <w:sz w:val="20"/>
                <w:szCs w:val="20"/>
              </w:rPr>
            </w:pPr>
          </w:p>
        </w:tc>
        <w:tc>
          <w:tcPr>
            <w:tcW w:w="1514" w:type="dxa"/>
            <w:vAlign w:val="bottom"/>
          </w:tcPr>
          <w:p w14:paraId="6EDCC6FC" w14:textId="77777777" w:rsidR="007E40B0" w:rsidRPr="00D86F30" w:rsidRDefault="007E40B0" w:rsidP="00FE5FA7">
            <w:pPr>
              <w:pStyle w:val="FSNoteDetail"/>
              <w:spacing w:before="0"/>
              <w:ind w:left="0"/>
              <w:jc w:val="center"/>
              <w:rPr>
                <w:rFonts w:asciiTheme="minorHAnsi" w:hAnsiTheme="minorHAnsi" w:cs="Calibri"/>
                <w:sz w:val="20"/>
                <w:szCs w:val="20"/>
              </w:rPr>
            </w:pPr>
          </w:p>
        </w:tc>
        <w:tc>
          <w:tcPr>
            <w:tcW w:w="1515" w:type="dxa"/>
            <w:shd w:val="clear" w:color="auto" w:fill="auto"/>
            <w:vAlign w:val="bottom"/>
          </w:tcPr>
          <w:p w14:paraId="26CAA3F7" w14:textId="77777777" w:rsidR="007E40B0" w:rsidRPr="00D86F30" w:rsidRDefault="007E40B0" w:rsidP="00C87E3F">
            <w:pPr>
              <w:pStyle w:val="FSNoteDetail"/>
              <w:tabs>
                <w:tab w:val="left" w:pos="180"/>
              </w:tabs>
              <w:spacing w:before="0"/>
              <w:ind w:left="0"/>
              <w:jc w:val="right"/>
              <w:rPr>
                <w:rFonts w:asciiTheme="minorHAnsi" w:hAnsiTheme="minorHAnsi" w:cs="Calibri"/>
                <w:sz w:val="20"/>
                <w:szCs w:val="20"/>
              </w:rPr>
            </w:pPr>
          </w:p>
        </w:tc>
      </w:tr>
      <w:tr w:rsidR="007E40B0" w:rsidRPr="00D86F30" w14:paraId="339C391F" w14:textId="77777777" w:rsidTr="003F52D3">
        <w:tc>
          <w:tcPr>
            <w:tcW w:w="4962" w:type="dxa"/>
            <w:shd w:val="clear" w:color="auto" w:fill="auto"/>
          </w:tcPr>
          <w:p w14:paraId="1CCBF0C8" w14:textId="77777777" w:rsidR="007E40B0" w:rsidRPr="00D86F30" w:rsidRDefault="007E40B0" w:rsidP="00C87E3F">
            <w:pPr>
              <w:pStyle w:val="FSNoteDetail"/>
              <w:tabs>
                <w:tab w:val="left" w:pos="180"/>
              </w:tabs>
              <w:spacing w:before="0"/>
              <w:ind w:left="142"/>
              <w:rPr>
                <w:rFonts w:asciiTheme="minorHAnsi" w:hAnsiTheme="minorHAnsi" w:cs="Calibri"/>
                <w:sz w:val="20"/>
                <w:szCs w:val="20"/>
              </w:rPr>
            </w:pPr>
          </w:p>
        </w:tc>
        <w:tc>
          <w:tcPr>
            <w:tcW w:w="1509" w:type="dxa"/>
            <w:shd w:val="clear" w:color="auto" w:fill="auto"/>
            <w:vAlign w:val="bottom"/>
          </w:tcPr>
          <w:p w14:paraId="56E0F6A8" w14:textId="77777777" w:rsidR="007E40B0" w:rsidRPr="00D86F30" w:rsidRDefault="007E40B0" w:rsidP="00C87E3F">
            <w:pPr>
              <w:pStyle w:val="FSNoteDetail"/>
              <w:tabs>
                <w:tab w:val="left" w:pos="180"/>
              </w:tabs>
              <w:spacing w:before="0"/>
              <w:ind w:left="0"/>
              <w:jc w:val="right"/>
              <w:rPr>
                <w:rFonts w:asciiTheme="minorHAnsi" w:hAnsiTheme="minorHAnsi" w:cs="Calibri"/>
                <w:sz w:val="20"/>
                <w:szCs w:val="20"/>
              </w:rPr>
            </w:pPr>
          </w:p>
        </w:tc>
        <w:tc>
          <w:tcPr>
            <w:tcW w:w="2034" w:type="dxa"/>
            <w:shd w:val="clear" w:color="auto" w:fill="auto"/>
            <w:vAlign w:val="bottom"/>
          </w:tcPr>
          <w:p w14:paraId="0F63683F" w14:textId="77777777" w:rsidR="007E40B0" w:rsidRPr="00D86F30" w:rsidRDefault="007E40B0" w:rsidP="00662E47">
            <w:pPr>
              <w:pStyle w:val="FSNoteDetail"/>
              <w:tabs>
                <w:tab w:val="left" w:pos="180"/>
              </w:tabs>
              <w:spacing w:before="0"/>
              <w:ind w:left="0"/>
              <w:jc w:val="center"/>
              <w:rPr>
                <w:rFonts w:asciiTheme="minorHAnsi" w:hAnsiTheme="minorHAnsi" w:cs="Calibri"/>
                <w:sz w:val="20"/>
                <w:szCs w:val="20"/>
              </w:rPr>
            </w:pPr>
          </w:p>
        </w:tc>
        <w:tc>
          <w:tcPr>
            <w:tcW w:w="1518" w:type="dxa"/>
            <w:shd w:val="clear" w:color="auto" w:fill="auto"/>
            <w:vAlign w:val="bottom"/>
          </w:tcPr>
          <w:p w14:paraId="73A2EADC" w14:textId="77777777" w:rsidR="007E40B0" w:rsidRPr="00D86F30" w:rsidRDefault="007E40B0" w:rsidP="006C5900">
            <w:pPr>
              <w:pStyle w:val="FSNoteDetail"/>
              <w:spacing w:before="0"/>
              <w:ind w:left="0"/>
              <w:jc w:val="right"/>
              <w:rPr>
                <w:rFonts w:asciiTheme="minorHAnsi" w:hAnsiTheme="minorHAnsi" w:cs="Calibri"/>
                <w:sz w:val="20"/>
                <w:szCs w:val="20"/>
              </w:rPr>
            </w:pPr>
          </w:p>
        </w:tc>
        <w:tc>
          <w:tcPr>
            <w:tcW w:w="238" w:type="dxa"/>
          </w:tcPr>
          <w:p w14:paraId="4C19000B" w14:textId="77777777" w:rsidR="007E40B0" w:rsidRPr="00D86F30" w:rsidRDefault="007E40B0"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7623853A" w14:textId="77777777" w:rsidR="007E40B0" w:rsidRPr="00D86F30" w:rsidRDefault="007E40B0" w:rsidP="00FE5FA7">
            <w:pPr>
              <w:pStyle w:val="FSNoteDetail"/>
              <w:tabs>
                <w:tab w:val="left" w:pos="180"/>
              </w:tabs>
              <w:spacing w:before="0"/>
              <w:ind w:left="43" w:right="-17" w:hanging="7"/>
              <w:jc w:val="right"/>
              <w:rPr>
                <w:rFonts w:asciiTheme="minorHAnsi" w:hAnsiTheme="minorHAnsi" w:cs="Calibri"/>
                <w:sz w:val="20"/>
                <w:szCs w:val="20"/>
              </w:rPr>
            </w:pPr>
          </w:p>
        </w:tc>
        <w:tc>
          <w:tcPr>
            <w:tcW w:w="1514" w:type="dxa"/>
            <w:vAlign w:val="bottom"/>
          </w:tcPr>
          <w:p w14:paraId="4BBAFD1A" w14:textId="77777777" w:rsidR="007E40B0" w:rsidRPr="00D86F30" w:rsidRDefault="007E40B0" w:rsidP="00FE5FA7">
            <w:pPr>
              <w:pStyle w:val="FSNoteDetail"/>
              <w:spacing w:before="0"/>
              <w:ind w:left="0"/>
              <w:jc w:val="center"/>
              <w:rPr>
                <w:rFonts w:asciiTheme="minorHAnsi" w:hAnsiTheme="minorHAnsi" w:cs="Calibri"/>
                <w:sz w:val="20"/>
                <w:szCs w:val="20"/>
              </w:rPr>
            </w:pPr>
          </w:p>
        </w:tc>
        <w:tc>
          <w:tcPr>
            <w:tcW w:w="1515" w:type="dxa"/>
            <w:shd w:val="clear" w:color="auto" w:fill="auto"/>
            <w:vAlign w:val="bottom"/>
          </w:tcPr>
          <w:p w14:paraId="5F8CB22C" w14:textId="77777777" w:rsidR="007E40B0" w:rsidRPr="00D86F30" w:rsidRDefault="007E40B0" w:rsidP="00C87E3F">
            <w:pPr>
              <w:pStyle w:val="FSNoteDetail"/>
              <w:tabs>
                <w:tab w:val="left" w:pos="180"/>
              </w:tabs>
              <w:spacing w:before="0"/>
              <w:ind w:left="0"/>
              <w:jc w:val="right"/>
              <w:rPr>
                <w:rFonts w:asciiTheme="minorHAnsi" w:hAnsiTheme="minorHAnsi" w:cs="Calibri"/>
                <w:sz w:val="20"/>
                <w:szCs w:val="20"/>
              </w:rPr>
            </w:pPr>
          </w:p>
        </w:tc>
      </w:tr>
      <w:tr w:rsidR="00132E82" w:rsidRPr="00D86F30" w14:paraId="288324CF" w14:textId="77777777" w:rsidTr="003F52D3">
        <w:tc>
          <w:tcPr>
            <w:tcW w:w="4962" w:type="dxa"/>
            <w:shd w:val="clear" w:color="auto" w:fill="auto"/>
          </w:tcPr>
          <w:p w14:paraId="482B54BB" w14:textId="77777777" w:rsidR="00132E82" w:rsidRPr="00D86F30" w:rsidRDefault="00132E82" w:rsidP="00C87E3F">
            <w:pPr>
              <w:pStyle w:val="FSNoteDetail"/>
              <w:spacing w:before="0"/>
              <w:ind w:left="0"/>
              <w:rPr>
                <w:rFonts w:asciiTheme="minorHAnsi" w:hAnsiTheme="minorHAnsi" w:cs="Calibri"/>
                <w:sz w:val="20"/>
                <w:szCs w:val="20"/>
                <w:cs/>
              </w:rPr>
            </w:pPr>
            <w:r w:rsidRPr="00D86F30">
              <w:rPr>
                <w:rFonts w:asciiTheme="minorHAnsi" w:hAnsiTheme="minorHAnsi" w:cs="Calibri"/>
                <w:sz w:val="20"/>
                <w:szCs w:val="20"/>
              </w:rPr>
              <w:t>Liabilities</w:t>
            </w:r>
          </w:p>
        </w:tc>
        <w:tc>
          <w:tcPr>
            <w:tcW w:w="1509" w:type="dxa"/>
            <w:shd w:val="clear" w:color="auto" w:fill="auto"/>
            <w:vAlign w:val="bottom"/>
          </w:tcPr>
          <w:p w14:paraId="415E6C64"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2034" w:type="dxa"/>
            <w:shd w:val="clear" w:color="auto" w:fill="auto"/>
            <w:vAlign w:val="bottom"/>
          </w:tcPr>
          <w:p w14:paraId="5E7105BA"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8" w:type="dxa"/>
            <w:shd w:val="clear" w:color="auto" w:fill="auto"/>
            <w:vAlign w:val="bottom"/>
          </w:tcPr>
          <w:p w14:paraId="30F5A2C3"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238" w:type="dxa"/>
          </w:tcPr>
          <w:p w14:paraId="5A71E5C9"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5E892CC7"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tcPr>
          <w:p w14:paraId="4F87C98D"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5" w:type="dxa"/>
          </w:tcPr>
          <w:p w14:paraId="274BF859"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r>
      <w:tr w:rsidR="00132E82" w:rsidRPr="00D86F30" w14:paraId="52B5B1D7" w14:textId="77777777" w:rsidTr="003F52D3">
        <w:tc>
          <w:tcPr>
            <w:tcW w:w="4962" w:type="dxa"/>
            <w:shd w:val="clear" w:color="auto" w:fill="auto"/>
          </w:tcPr>
          <w:p w14:paraId="4A27CEB3" w14:textId="77777777" w:rsidR="00132E82" w:rsidRPr="00D86F30" w:rsidRDefault="00132E82"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sold under repurchase agreements</w:t>
            </w:r>
          </w:p>
        </w:tc>
        <w:tc>
          <w:tcPr>
            <w:tcW w:w="1509" w:type="dxa"/>
            <w:shd w:val="clear" w:color="auto" w:fill="auto"/>
            <w:vAlign w:val="bottom"/>
          </w:tcPr>
          <w:p w14:paraId="74317706" w14:textId="77777777" w:rsidR="00132E82" w:rsidRPr="00D86F30" w:rsidRDefault="00132E82" w:rsidP="006408EA">
            <w:pPr>
              <w:pStyle w:val="FSNoteDetail"/>
              <w:tabs>
                <w:tab w:val="left" w:pos="180"/>
              </w:tabs>
              <w:spacing w:before="0"/>
              <w:ind w:left="0" w:right="-15"/>
              <w:jc w:val="center"/>
              <w:rPr>
                <w:rFonts w:asciiTheme="minorHAnsi" w:hAnsiTheme="minorHAnsi" w:cs="Calibri"/>
                <w:sz w:val="20"/>
                <w:szCs w:val="20"/>
              </w:rPr>
            </w:pPr>
            <w:r w:rsidRPr="00D86F30">
              <w:rPr>
                <w:rFonts w:asciiTheme="minorHAnsi" w:hAnsiTheme="minorHAnsi" w:cs="Calibri"/>
                <w:sz w:val="20"/>
                <w:szCs w:val="20"/>
              </w:rPr>
              <w:t>-</w:t>
            </w:r>
          </w:p>
        </w:tc>
        <w:tc>
          <w:tcPr>
            <w:tcW w:w="2034" w:type="dxa"/>
            <w:shd w:val="clear" w:color="auto" w:fill="auto"/>
            <w:vAlign w:val="bottom"/>
          </w:tcPr>
          <w:p w14:paraId="28B024C1"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087ED875" w14:textId="77777777" w:rsidR="00132E82" w:rsidRPr="00D86F30" w:rsidRDefault="00132E82" w:rsidP="006C5900">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8" w:type="dxa"/>
          </w:tcPr>
          <w:p w14:paraId="0542B9E7"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6BE28BA3"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c>
          <w:tcPr>
            <w:tcW w:w="1514" w:type="dxa"/>
            <w:vAlign w:val="bottom"/>
          </w:tcPr>
          <w:p w14:paraId="6D13D94F"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2D849786"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r>
      <w:tr w:rsidR="00132E82" w:rsidRPr="00D86F30" w14:paraId="26AF4C64" w14:textId="77777777" w:rsidTr="003F52D3">
        <w:tc>
          <w:tcPr>
            <w:tcW w:w="4962" w:type="dxa"/>
            <w:shd w:val="clear" w:color="auto" w:fill="auto"/>
          </w:tcPr>
          <w:p w14:paraId="1F746DDC" w14:textId="77777777" w:rsidR="00132E82" w:rsidRPr="00D86F30" w:rsidRDefault="00132E82"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Payables to Clearing House and brokers</w:t>
            </w:r>
          </w:p>
        </w:tc>
        <w:tc>
          <w:tcPr>
            <w:tcW w:w="1509" w:type="dxa"/>
            <w:shd w:val="clear" w:color="auto" w:fill="auto"/>
            <w:vAlign w:val="bottom"/>
          </w:tcPr>
          <w:p w14:paraId="50A741D9"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1,236</w:t>
            </w:r>
          </w:p>
        </w:tc>
        <w:tc>
          <w:tcPr>
            <w:tcW w:w="2034" w:type="dxa"/>
            <w:shd w:val="clear" w:color="auto" w:fill="auto"/>
            <w:vAlign w:val="bottom"/>
          </w:tcPr>
          <w:p w14:paraId="3B961320"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07687EAE"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1,236</w:t>
            </w:r>
          </w:p>
        </w:tc>
        <w:tc>
          <w:tcPr>
            <w:tcW w:w="238" w:type="dxa"/>
          </w:tcPr>
          <w:p w14:paraId="4ED09AB3"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33CB956D" w14:textId="3945049C"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w:t>
            </w:r>
            <w:r w:rsidR="005D6534">
              <w:rPr>
                <w:rFonts w:asciiTheme="minorHAnsi" w:hAnsiTheme="minorHAnsi" w:cs="Calibri"/>
                <w:sz w:val="20"/>
                <w:szCs w:val="20"/>
              </w:rPr>
              <w:t>6</w:t>
            </w:r>
          </w:p>
        </w:tc>
        <w:tc>
          <w:tcPr>
            <w:tcW w:w="1514" w:type="dxa"/>
            <w:vAlign w:val="bottom"/>
          </w:tcPr>
          <w:p w14:paraId="24304C9E"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6BF810F4" w14:textId="3C9145B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w:t>
            </w:r>
            <w:r w:rsidR="005D6534">
              <w:rPr>
                <w:rFonts w:asciiTheme="minorHAnsi" w:hAnsiTheme="minorHAnsi" w:cs="Calibri"/>
                <w:sz w:val="20"/>
                <w:szCs w:val="20"/>
              </w:rPr>
              <w:t>6</w:t>
            </w:r>
          </w:p>
        </w:tc>
      </w:tr>
      <w:tr w:rsidR="00132E82" w:rsidRPr="00D86F30" w14:paraId="60394F1D" w14:textId="77777777" w:rsidTr="003F52D3">
        <w:tc>
          <w:tcPr>
            <w:tcW w:w="4962" w:type="dxa"/>
            <w:shd w:val="clear" w:color="auto" w:fill="auto"/>
          </w:tcPr>
          <w:p w14:paraId="2E125399" w14:textId="77777777" w:rsidR="00132E82" w:rsidRPr="00D86F30" w:rsidRDefault="00132E82"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and derivatives business payables</w:t>
            </w:r>
          </w:p>
        </w:tc>
        <w:tc>
          <w:tcPr>
            <w:tcW w:w="1509" w:type="dxa"/>
            <w:shd w:val="clear" w:color="auto" w:fill="auto"/>
            <w:vAlign w:val="bottom"/>
          </w:tcPr>
          <w:p w14:paraId="101DE210"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33,806</w:t>
            </w:r>
          </w:p>
        </w:tc>
        <w:tc>
          <w:tcPr>
            <w:tcW w:w="2034" w:type="dxa"/>
            <w:shd w:val="clear" w:color="auto" w:fill="auto"/>
            <w:vAlign w:val="bottom"/>
          </w:tcPr>
          <w:p w14:paraId="65762C3E"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018C3BB7"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33,806</w:t>
            </w:r>
          </w:p>
        </w:tc>
        <w:tc>
          <w:tcPr>
            <w:tcW w:w="238" w:type="dxa"/>
          </w:tcPr>
          <w:p w14:paraId="7BDB9240"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318698FD"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c>
          <w:tcPr>
            <w:tcW w:w="1514" w:type="dxa"/>
            <w:vAlign w:val="bottom"/>
          </w:tcPr>
          <w:p w14:paraId="13A7EAF8"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2BEDE364"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r>
      <w:tr w:rsidR="00132E82" w:rsidRPr="00D86F30" w14:paraId="1EFA0659" w14:textId="77777777" w:rsidTr="003F52D3">
        <w:tc>
          <w:tcPr>
            <w:tcW w:w="4962" w:type="dxa"/>
            <w:shd w:val="clear" w:color="auto" w:fill="auto"/>
          </w:tcPr>
          <w:p w14:paraId="119CF8EF" w14:textId="77777777" w:rsidR="00132E82" w:rsidRPr="00D86F30" w:rsidRDefault="00132E82"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finance lease agreements</w:t>
            </w:r>
          </w:p>
        </w:tc>
        <w:tc>
          <w:tcPr>
            <w:tcW w:w="1509" w:type="dxa"/>
            <w:shd w:val="clear" w:color="auto" w:fill="auto"/>
            <w:vAlign w:val="bottom"/>
          </w:tcPr>
          <w:p w14:paraId="4E06A3CB" w14:textId="77777777" w:rsidR="00132E82" w:rsidRPr="00D86F30" w:rsidRDefault="00132E82" w:rsidP="006408EA">
            <w:pPr>
              <w:pStyle w:val="FSNoteDetail"/>
              <w:tabs>
                <w:tab w:val="left" w:pos="180"/>
              </w:tabs>
              <w:spacing w:before="0"/>
              <w:ind w:left="0" w:right="-15"/>
              <w:jc w:val="center"/>
              <w:rPr>
                <w:rFonts w:asciiTheme="minorHAnsi" w:hAnsiTheme="minorHAnsi" w:cs="Calibri"/>
                <w:sz w:val="20"/>
                <w:szCs w:val="20"/>
              </w:rPr>
            </w:pPr>
            <w:r w:rsidRPr="00D86F30">
              <w:rPr>
                <w:rFonts w:asciiTheme="minorHAnsi" w:hAnsiTheme="minorHAnsi" w:cs="Calibri"/>
                <w:sz w:val="20"/>
                <w:szCs w:val="20"/>
              </w:rPr>
              <w:t>-</w:t>
            </w:r>
          </w:p>
        </w:tc>
        <w:tc>
          <w:tcPr>
            <w:tcW w:w="2034" w:type="dxa"/>
            <w:shd w:val="clear" w:color="auto" w:fill="auto"/>
            <w:vAlign w:val="bottom"/>
          </w:tcPr>
          <w:p w14:paraId="6FC67AB6"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2C5E7B66" w14:textId="77777777" w:rsidR="00132E82" w:rsidRPr="00D86F30" w:rsidRDefault="00132E82" w:rsidP="006C5900">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8" w:type="dxa"/>
          </w:tcPr>
          <w:p w14:paraId="3FB0C575"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7B93E554"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c>
          <w:tcPr>
            <w:tcW w:w="1514" w:type="dxa"/>
            <w:vAlign w:val="bottom"/>
          </w:tcPr>
          <w:p w14:paraId="73D1C0D2"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50DF3B7D"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r>
      <w:tr w:rsidR="00132E82" w:rsidRPr="00D86F30" w14:paraId="46978564" w14:textId="77777777" w:rsidTr="003F52D3">
        <w:tc>
          <w:tcPr>
            <w:tcW w:w="4962" w:type="dxa"/>
            <w:shd w:val="clear" w:color="auto" w:fill="auto"/>
          </w:tcPr>
          <w:p w14:paraId="78D2594C" w14:textId="77777777" w:rsidR="00132E82" w:rsidRPr="00D86F30" w:rsidRDefault="00132E82"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lease agreements</w:t>
            </w:r>
          </w:p>
        </w:tc>
        <w:tc>
          <w:tcPr>
            <w:tcW w:w="1509" w:type="dxa"/>
            <w:shd w:val="clear" w:color="auto" w:fill="auto"/>
            <w:vAlign w:val="bottom"/>
          </w:tcPr>
          <w:p w14:paraId="38B8B810"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13,743</w:t>
            </w:r>
          </w:p>
        </w:tc>
        <w:tc>
          <w:tcPr>
            <w:tcW w:w="2034" w:type="dxa"/>
            <w:shd w:val="clear" w:color="auto" w:fill="auto"/>
            <w:vAlign w:val="bottom"/>
          </w:tcPr>
          <w:p w14:paraId="217A169B" w14:textId="77777777" w:rsidR="00132E82" w:rsidRPr="00D86F30" w:rsidRDefault="00132E82" w:rsidP="00662E47">
            <w:pPr>
              <w:pStyle w:val="FSNoteDetail"/>
              <w:tabs>
                <w:tab w:val="left" w:pos="180"/>
                <w:tab w:val="left" w:pos="1216"/>
              </w:tabs>
              <w:spacing w:before="0"/>
              <w:ind w:left="0"/>
              <w:jc w:val="right"/>
              <w:rPr>
                <w:rFonts w:asciiTheme="minorHAnsi" w:hAnsiTheme="minorHAnsi" w:cs="Calibri"/>
                <w:sz w:val="20"/>
                <w:szCs w:val="20"/>
              </w:rPr>
            </w:pPr>
            <w:r w:rsidRPr="00D86F30">
              <w:rPr>
                <w:rFonts w:asciiTheme="minorHAnsi" w:hAnsiTheme="minorHAnsi" w:cs="Calibri"/>
                <w:sz w:val="20"/>
                <w:szCs w:val="20"/>
              </w:rPr>
              <w:t>7,769</w:t>
            </w:r>
            <w:r w:rsidRPr="002A62A2">
              <w:rPr>
                <w:rFonts w:asciiTheme="minorHAnsi" w:hAnsiTheme="minorHAnsi" w:cs="Calibri"/>
                <w:sz w:val="20"/>
                <w:szCs w:val="20"/>
                <w:vertAlign w:val="superscript"/>
              </w:rPr>
              <w:t>a)</w:t>
            </w:r>
          </w:p>
        </w:tc>
        <w:tc>
          <w:tcPr>
            <w:tcW w:w="1518" w:type="dxa"/>
            <w:shd w:val="clear" w:color="auto" w:fill="auto"/>
            <w:vAlign w:val="bottom"/>
          </w:tcPr>
          <w:p w14:paraId="63C1F526"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21,512</w:t>
            </w:r>
          </w:p>
        </w:tc>
        <w:tc>
          <w:tcPr>
            <w:tcW w:w="238" w:type="dxa"/>
          </w:tcPr>
          <w:p w14:paraId="22E69F87"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0482C707" w14:textId="77777777" w:rsidR="00132E82" w:rsidRPr="00D86F30" w:rsidRDefault="00132E82"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vAlign w:val="bottom"/>
          </w:tcPr>
          <w:p w14:paraId="281A07E0"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09ACD5EC" w14:textId="77777777" w:rsidR="00132E82" w:rsidRPr="00D86F30" w:rsidRDefault="00132E82"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132E82" w:rsidRPr="00D86F30" w14:paraId="0B207A1F" w14:textId="77777777" w:rsidTr="003F52D3">
        <w:tc>
          <w:tcPr>
            <w:tcW w:w="4962" w:type="dxa"/>
            <w:shd w:val="clear" w:color="auto" w:fill="auto"/>
          </w:tcPr>
          <w:p w14:paraId="3DE5322F" w14:textId="1CCDAC2A" w:rsidR="00132E82" w:rsidRPr="00C25E9D" w:rsidRDefault="00132E82" w:rsidP="00C87E3F">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Debt issued and other borrowing</w:t>
            </w:r>
          </w:p>
        </w:tc>
        <w:tc>
          <w:tcPr>
            <w:tcW w:w="1509" w:type="dxa"/>
            <w:shd w:val="clear" w:color="auto" w:fill="auto"/>
            <w:vAlign w:val="bottom"/>
          </w:tcPr>
          <w:p w14:paraId="1CC2FB49" w14:textId="77777777" w:rsidR="00132E82" w:rsidRPr="00D86F30" w:rsidRDefault="00132E82" w:rsidP="006408EA">
            <w:pPr>
              <w:pStyle w:val="FSNoteDetail"/>
              <w:tabs>
                <w:tab w:val="left" w:pos="180"/>
              </w:tabs>
              <w:spacing w:before="0"/>
              <w:ind w:left="0" w:right="-15"/>
              <w:jc w:val="center"/>
              <w:rPr>
                <w:rFonts w:asciiTheme="minorHAnsi" w:hAnsiTheme="minorHAnsi" w:cs="Calibri"/>
                <w:sz w:val="20"/>
                <w:szCs w:val="20"/>
              </w:rPr>
            </w:pPr>
            <w:r w:rsidRPr="00D86F30">
              <w:rPr>
                <w:rFonts w:asciiTheme="minorHAnsi" w:hAnsiTheme="minorHAnsi" w:cs="Calibri"/>
                <w:sz w:val="20"/>
                <w:szCs w:val="20"/>
              </w:rPr>
              <w:t>-</w:t>
            </w:r>
          </w:p>
        </w:tc>
        <w:tc>
          <w:tcPr>
            <w:tcW w:w="2034" w:type="dxa"/>
            <w:shd w:val="clear" w:color="auto" w:fill="auto"/>
            <w:vAlign w:val="bottom"/>
          </w:tcPr>
          <w:p w14:paraId="7F2EDA8F"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4383A53F" w14:textId="77777777" w:rsidR="00132E82" w:rsidRPr="00D86F30" w:rsidRDefault="00132E82" w:rsidP="006C5900">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8" w:type="dxa"/>
          </w:tcPr>
          <w:p w14:paraId="2C67411F"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103A16EF"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c>
          <w:tcPr>
            <w:tcW w:w="1514" w:type="dxa"/>
            <w:vAlign w:val="bottom"/>
          </w:tcPr>
          <w:p w14:paraId="1F8E8C0B"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3A9F44D5"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r>
      <w:tr w:rsidR="00132E82" w:rsidRPr="00D86F30" w14:paraId="0249EEAA" w14:textId="77777777" w:rsidTr="003F52D3">
        <w:tc>
          <w:tcPr>
            <w:tcW w:w="4962" w:type="dxa"/>
            <w:shd w:val="clear" w:color="auto" w:fill="auto"/>
          </w:tcPr>
          <w:p w14:paraId="77F9A976" w14:textId="77777777" w:rsidR="00132E82" w:rsidRPr="00D86F30" w:rsidRDefault="00132E82"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Provision for litigation</w:t>
            </w:r>
          </w:p>
        </w:tc>
        <w:tc>
          <w:tcPr>
            <w:tcW w:w="1509" w:type="dxa"/>
            <w:shd w:val="clear" w:color="auto" w:fill="auto"/>
            <w:vAlign w:val="bottom"/>
          </w:tcPr>
          <w:p w14:paraId="3FE70888"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22,500</w:t>
            </w:r>
          </w:p>
        </w:tc>
        <w:tc>
          <w:tcPr>
            <w:tcW w:w="2034" w:type="dxa"/>
            <w:shd w:val="clear" w:color="auto" w:fill="auto"/>
            <w:vAlign w:val="bottom"/>
          </w:tcPr>
          <w:p w14:paraId="1D3F1C34"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1929C5B8"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22,500</w:t>
            </w:r>
          </w:p>
        </w:tc>
        <w:tc>
          <w:tcPr>
            <w:tcW w:w="238" w:type="dxa"/>
          </w:tcPr>
          <w:p w14:paraId="7292DA9D"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06D9B0C6" w14:textId="77777777" w:rsidR="00132E82" w:rsidRPr="00D86F30" w:rsidRDefault="00132E82"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vAlign w:val="bottom"/>
          </w:tcPr>
          <w:p w14:paraId="685F5998"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2CFD08DE" w14:textId="77777777" w:rsidR="00132E82" w:rsidRPr="00D86F30" w:rsidRDefault="00132E82" w:rsidP="00C87E3F">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132E82" w:rsidRPr="00D86F30" w14:paraId="491727F3" w14:textId="77777777" w:rsidTr="003F52D3">
        <w:tc>
          <w:tcPr>
            <w:tcW w:w="4962" w:type="dxa"/>
            <w:shd w:val="clear" w:color="auto" w:fill="auto"/>
          </w:tcPr>
          <w:p w14:paraId="6955A435" w14:textId="77777777" w:rsidR="00132E82" w:rsidRPr="00D86F30" w:rsidRDefault="00132E82"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Provision for long-term employee benefits</w:t>
            </w:r>
          </w:p>
        </w:tc>
        <w:tc>
          <w:tcPr>
            <w:tcW w:w="1509" w:type="dxa"/>
            <w:shd w:val="clear" w:color="auto" w:fill="auto"/>
            <w:vAlign w:val="bottom"/>
          </w:tcPr>
          <w:p w14:paraId="158964CB"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4,233</w:t>
            </w:r>
          </w:p>
        </w:tc>
        <w:tc>
          <w:tcPr>
            <w:tcW w:w="2034" w:type="dxa"/>
            <w:shd w:val="clear" w:color="auto" w:fill="auto"/>
            <w:vAlign w:val="bottom"/>
          </w:tcPr>
          <w:p w14:paraId="52EC7A90"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5526D6B4"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4,233</w:t>
            </w:r>
          </w:p>
        </w:tc>
        <w:tc>
          <w:tcPr>
            <w:tcW w:w="238" w:type="dxa"/>
          </w:tcPr>
          <w:p w14:paraId="4E07A2EA"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1601B796"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c>
          <w:tcPr>
            <w:tcW w:w="1514" w:type="dxa"/>
            <w:vAlign w:val="bottom"/>
          </w:tcPr>
          <w:p w14:paraId="5AECC165"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47C4199B"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r>
      <w:tr w:rsidR="00132E82" w:rsidRPr="00D86F30" w14:paraId="7ED9D51A" w14:textId="77777777" w:rsidTr="003F52D3">
        <w:tc>
          <w:tcPr>
            <w:tcW w:w="4962" w:type="dxa"/>
            <w:shd w:val="clear" w:color="auto" w:fill="auto"/>
          </w:tcPr>
          <w:p w14:paraId="18646A8C" w14:textId="77777777" w:rsidR="00132E82" w:rsidRPr="00D86F30" w:rsidRDefault="00132E82"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Other liabilities</w:t>
            </w:r>
          </w:p>
        </w:tc>
        <w:tc>
          <w:tcPr>
            <w:tcW w:w="1509" w:type="dxa"/>
            <w:shd w:val="clear" w:color="auto" w:fill="auto"/>
            <w:vAlign w:val="bottom"/>
          </w:tcPr>
          <w:p w14:paraId="5F584B75"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21,733</w:t>
            </w:r>
          </w:p>
        </w:tc>
        <w:tc>
          <w:tcPr>
            <w:tcW w:w="2034" w:type="dxa"/>
            <w:shd w:val="clear" w:color="auto" w:fill="auto"/>
            <w:vAlign w:val="bottom"/>
          </w:tcPr>
          <w:p w14:paraId="5953B619"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7B7DBAD0"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21,733</w:t>
            </w:r>
          </w:p>
        </w:tc>
        <w:tc>
          <w:tcPr>
            <w:tcW w:w="238" w:type="dxa"/>
          </w:tcPr>
          <w:p w14:paraId="2174C6AF"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17F6EAA3" w14:textId="6BA38D82"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30,6</w:t>
            </w:r>
            <w:r w:rsidR="005D6534">
              <w:rPr>
                <w:rFonts w:asciiTheme="minorHAnsi" w:hAnsiTheme="minorHAnsi" w:cs="Calibri"/>
                <w:sz w:val="20"/>
                <w:szCs w:val="20"/>
              </w:rPr>
              <w:t>30</w:t>
            </w:r>
          </w:p>
        </w:tc>
        <w:tc>
          <w:tcPr>
            <w:tcW w:w="1514" w:type="dxa"/>
            <w:vAlign w:val="bottom"/>
          </w:tcPr>
          <w:p w14:paraId="7694387E"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2F482C57" w14:textId="280438DE"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30,6</w:t>
            </w:r>
            <w:r w:rsidR="005D6534">
              <w:rPr>
                <w:rFonts w:asciiTheme="minorHAnsi" w:hAnsiTheme="minorHAnsi" w:cs="Calibri"/>
                <w:sz w:val="20"/>
                <w:szCs w:val="20"/>
              </w:rPr>
              <w:t>30</w:t>
            </w:r>
          </w:p>
        </w:tc>
      </w:tr>
      <w:tr w:rsidR="00132E82" w:rsidRPr="00D86F30" w14:paraId="3815E5BD" w14:textId="77777777" w:rsidTr="003F52D3">
        <w:trPr>
          <w:trHeight w:hRule="exact" w:val="113"/>
        </w:trPr>
        <w:tc>
          <w:tcPr>
            <w:tcW w:w="4962" w:type="dxa"/>
            <w:shd w:val="clear" w:color="auto" w:fill="auto"/>
          </w:tcPr>
          <w:p w14:paraId="05D13BF0" w14:textId="77777777" w:rsidR="00132E82" w:rsidRPr="00D86F30" w:rsidRDefault="00132E82" w:rsidP="00C87E3F">
            <w:pPr>
              <w:pStyle w:val="FSNoteDetail"/>
              <w:tabs>
                <w:tab w:val="left" w:pos="180"/>
              </w:tabs>
              <w:spacing w:before="0"/>
              <w:ind w:left="142"/>
              <w:rPr>
                <w:rFonts w:asciiTheme="minorHAnsi" w:hAnsiTheme="minorHAnsi" w:cs="Calibri"/>
                <w:sz w:val="20"/>
                <w:szCs w:val="20"/>
                <w:cs/>
              </w:rPr>
            </w:pPr>
          </w:p>
        </w:tc>
        <w:tc>
          <w:tcPr>
            <w:tcW w:w="1509" w:type="dxa"/>
            <w:shd w:val="clear" w:color="auto" w:fill="auto"/>
            <w:vAlign w:val="bottom"/>
          </w:tcPr>
          <w:p w14:paraId="46F51278"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p>
        </w:tc>
        <w:tc>
          <w:tcPr>
            <w:tcW w:w="2034" w:type="dxa"/>
            <w:shd w:val="clear" w:color="auto" w:fill="auto"/>
            <w:vAlign w:val="bottom"/>
          </w:tcPr>
          <w:p w14:paraId="42D26CD8" w14:textId="77777777" w:rsidR="00132E82" w:rsidRPr="00D86F30" w:rsidRDefault="00132E82" w:rsidP="00662E47">
            <w:pPr>
              <w:pStyle w:val="FSNoteDetail"/>
              <w:tabs>
                <w:tab w:val="left" w:pos="180"/>
              </w:tabs>
              <w:spacing w:before="0"/>
              <w:ind w:left="0"/>
              <w:jc w:val="right"/>
              <w:rPr>
                <w:rFonts w:asciiTheme="minorHAnsi" w:hAnsiTheme="minorHAnsi" w:cs="Calibri"/>
                <w:sz w:val="20"/>
                <w:szCs w:val="20"/>
              </w:rPr>
            </w:pPr>
          </w:p>
        </w:tc>
        <w:tc>
          <w:tcPr>
            <w:tcW w:w="1518" w:type="dxa"/>
            <w:shd w:val="clear" w:color="auto" w:fill="auto"/>
            <w:vAlign w:val="bottom"/>
          </w:tcPr>
          <w:p w14:paraId="1DA67FD9"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p>
        </w:tc>
        <w:tc>
          <w:tcPr>
            <w:tcW w:w="238" w:type="dxa"/>
          </w:tcPr>
          <w:p w14:paraId="17837875"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29B0E511"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vAlign w:val="bottom"/>
          </w:tcPr>
          <w:p w14:paraId="02507860" w14:textId="77777777" w:rsidR="00132E82" w:rsidRPr="00D86F30" w:rsidRDefault="00132E82" w:rsidP="008C54ED">
            <w:pPr>
              <w:pStyle w:val="FSNoteDetail"/>
              <w:spacing w:before="0"/>
              <w:ind w:left="0"/>
              <w:jc w:val="center"/>
              <w:rPr>
                <w:rFonts w:asciiTheme="minorHAnsi" w:hAnsiTheme="minorHAnsi" w:cs="Calibri"/>
                <w:sz w:val="20"/>
                <w:szCs w:val="20"/>
              </w:rPr>
            </w:pPr>
          </w:p>
        </w:tc>
        <w:tc>
          <w:tcPr>
            <w:tcW w:w="1515" w:type="dxa"/>
            <w:shd w:val="clear" w:color="auto" w:fill="auto"/>
            <w:vAlign w:val="bottom"/>
          </w:tcPr>
          <w:p w14:paraId="64269B04"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r>
      <w:tr w:rsidR="00132E82" w:rsidRPr="00D86F30" w14:paraId="3FB8F378" w14:textId="77777777" w:rsidTr="003F52D3">
        <w:tc>
          <w:tcPr>
            <w:tcW w:w="4962" w:type="dxa"/>
            <w:shd w:val="clear" w:color="auto" w:fill="auto"/>
            <w:vAlign w:val="bottom"/>
          </w:tcPr>
          <w:p w14:paraId="3B1B42C0" w14:textId="7E6273E6" w:rsidR="00132E82" w:rsidRPr="00D86F30" w:rsidRDefault="00C25E9D" w:rsidP="00C87E3F">
            <w:pPr>
              <w:pStyle w:val="FSNoteDetail"/>
              <w:tabs>
                <w:tab w:val="left" w:pos="180"/>
              </w:tabs>
              <w:spacing w:before="0"/>
              <w:ind w:left="0"/>
              <w:jc w:val="left"/>
              <w:rPr>
                <w:rFonts w:asciiTheme="minorHAnsi" w:hAnsiTheme="minorHAnsi" w:cs="Calibri"/>
                <w:sz w:val="20"/>
                <w:szCs w:val="20"/>
                <w:cs/>
              </w:rPr>
            </w:pPr>
            <w:r>
              <w:rPr>
                <w:rFonts w:asciiTheme="minorHAnsi" w:hAnsiTheme="minorHAnsi" w:cs="Calibri"/>
                <w:sz w:val="20"/>
                <w:szCs w:val="20"/>
              </w:rPr>
              <w:t>Owners</w:t>
            </w:r>
            <w:r w:rsidR="00132E82" w:rsidRPr="00D86F30">
              <w:rPr>
                <w:rFonts w:asciiTheme="minorHAnsi" w:hAnsiTheme="minorHAnsi" w:cs="Calibri"/>
                <w:sz w:val="20"/>
                <w:szCs w:val="20"/>
              </w:rPr>
              <w:t>’ equity</w:t>
            </w:r>
          </w:p>
        </w:tc>
        <w:tc>
          <w:tcPr>
            <w:tcW w:w="1509" w:type="dxa"/>
            <w:shd w:val="clear" w:color="auto" w:fill="auto"/>
            <w:vAlign w:val="bottom"/>
          </w:tcPr>
          <w:p w14:paraId="1FDC9758"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p>
        </w:tc>
        <w:tc>
          <w:tcPr>
            <w:tcW w:w="2034" w:type="dxa"/>
            <w:shd w:val="clear" w:color="auto" w:fill="auto"/>
            <w:vAlign w:val="bottom"/>
          </w:tcPr>
          <w:p w14:paraId="6CA6CB68" w14:textId="77777777" w:rsidR="00132E82" w:rsidRPr="00D86F30" w:rsidRDefault="00132E82" w:rsidP="00662E47">
            <w:pPr>
              <w:pStyle w:val="FSNoteDetail"/>
              <w:tabs>
                <w:tab w:val="left" w:pos="180"/>
              </w:tabs>
              <w:spacing w:before="0"/>
              <w:ind w:left="0"/>
              <w:jc w:val="right"/>
              <w:rPr>
                <w:rFonts w:asciiTheme="minorHAnsi" w:hAnsiTheme="minorHAnsi" w:cs="Calibri"/>
                <w:sz w:val="20"/>
                <w:szCs w:val="20"/>
              </w:rPr>
            </w:pPr>
          </w:p>
        </w:tc>
        <w:tc>
          <w:tcPr>
            <w:tcW w:w="1518" w:type="dxa"/>
            <w:shd w:val="clear" w:color="auto" w:fill="auto"/>
            <w:vAlign w:val="bottom"/>
          </w:tcPr>
          <w:p w14:paraId="55D636B6"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p>
        </w:tc>
        <w:tc>
          <w:tcPr>
            <w:tcW w:w="238" w:type="dxa"/>
          </w:tcPr>
          <w:p w14:paraId="15FDCD8B"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44C316C7"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vAlign w:val="bottom"/>
          </w:tcPr>
          <w:p w14:paraId="0B4D9C80" w14:textId="77777777" w:rsidR="00132E82" w:rsidRPr="00D86F30" w:rsidRDefault="00132E82" w:rsidP="008C54ED">
            <w:pPr>
              <w:pStyle w:val="FSNoteDetail"/>
              <w:spacing w:before="0"/>
              <w:ind w:left="0"/>
              <w:jc w:val="center"/>
              <w:rPr>
                <w:rFonts w:asciiTheme="minorHAnsi" w:hAnsiTheme="minorHAnsi" w:cs="Calibri"/>
                <w:sz w:val="20"/>
                <w:szCs w:val="20"/>
              </w:rPr>
            </w:pPr>
          </w:p>
        </w:tc>
        <w:tc>
          <w:tcPr>
            <w:tcW w:w="1515" w:type="dxa"/>
            <w:shd w:val="clear" w:color="auto" w:fill="auto"/>
            <w:vAlign w:val="bottom"/>
          </w:tcPr>
          <w:p w14:paraId="3B798390"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r>
      <w:tr w:rsidR="00132E82" w:rsidRPr="00D86F30" w14:paraId="5CD19786" w14:textId="77777777" w:rsidTr="003F52D3">
        <w:tc>
          <w:tcPr>
            <w:tcW w:w="4962" w:type="dxa"/>
            <w:shd w:val="clear" w:color="auto" w:fill="auto"/>
            <w:vAlign w:val="bottom"/>
          </w:tcPr>
          <w:p w14:paraId="3561195D" w14:textId="77777777" w:rsidR="00132E82" w:rsidRPr="00AB68A2" w:rsidRDefault="00132E82" w:rsidP="00C87E3F">
            <w:pPr>
              <w:pStyle w:val="FSNoteDetail"/>
              <w:tabs>
                <w:tab w:val="left" w:pos="180"/>
              </w:tabs>
              <w:spacing w:before="0"/>
              <w:ind w:left="142"/>
              <w:rPr>
                <w:rFonts w:asciiTheme="minorHAnsi" w:hAnsiTheme="minorHAnsi" w:cstheme="minorBidi"/>
                <w:sz w:val="20"/>
                <w:szCs w:val="20"/>
                <w:cs/>
              </w:rPr>
            </w:pPr>
            <w:r>
              <w:rPr>
                <w:rFonts w:asciiTheme="minorHAnsi" w:hAnsiTheme="minorHAnsi" w:cs="Calibri"/>
                <w:sz w:val="20"/>
                <w:szCs w:val="20"/>
              </w:rPr>
              <w:t>D</w:t>
            </w:r>
            <w:r w:rsidRPr="00D86F30">
              <w:rPr>
                <w:rFonts w:asciiTheme="minorHAnsi" w:hAnsiTheme="minorHAnsi" w:cs="Calibri"/>
                <w:sz w:val="20"/>
                <w:szCs w:val="20"/>
              </w:rPr>
              <w:t>eficit</w:t>
            </w:r>
            <w:r>
              <w:rPr>
                <w:rFonts w:asciiTheme="minorHAnsi" w:hAnsiTheme="minorHAnsi" w:cs="Calibri"/>
                <w:sz w:val="20"/>
                <w:szCs w:val="20"/>
              </w:rPr>
              <w:t>s at the beginning of the year</w:t>
            </w:r>
          </w:p>
        </w:tc>
        <w:tc>
          <w:tcPr>
            <w:tcW w:w="1509" w:type="dxa"/>
            <w:shd w:val="clear" w:color="auto" w:fill="auto"/>
            <w:vAlign w:val="bottom"/>
          </w:tcPr>
          <w:p w14:paraId="6916C54C"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546,953</w:t>
            </w:r>
            <w:r w:rsidRPr="00D86F30">
              <w:rPr>
                <w:rFonts w:asciiTheme="minorHAnsi" w:hAnsiTheme="minorHAnsi" w:cs="Calibri"/>
                <w:sz w:val="20"/>
                <w:szCs w:val="20"/>
              </w:rPr>
              <w:t>)</w:t>
            </w:r>
          </w:p>
        </w:tc>
        <w:tc>
          <w:tcPr>
            <w:tcW w:w="2034" w:type="dxa"/>
            <w:shd w:val="clear" w:color="auto" w:fill="auto"/>
            <w:vAlign w:val="bottom"/>
          </w:tcPr>
          <w:p w14:paraId="299BDD83"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518" w:type="dxa"/>
            <w:shd w:val="clear" w:color="auto" w:fill="auto"/>
            <w:vAlign w:val="bottom"/>
          </w:tcPr>
          <w:p w14:paraId="5B8DA974" w14:textId="77777777" w:rsidR="00132E82" w:rsidRPr="00D86F30" w:rsidRDefault="00132E82" w:rsidP="006C5900">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546,953</w:t>
            </w:r>
            <w:r w:rsidRPr="00D86F30">
              <w:rPr>
                <w:rFonts w:asciiTheme="minorHAnsi" w:hAnsiTheme="minorHAnsi" w:cs="Calibri"/>
                <w:sz w:val="20"/>
                <w:szCs w:val="20"/>
              </w:rPr>
              <w:t>)</w:t>
            </w:r>
          </w:p>
        </w:tc>
        <w:tc>
          <w:tcPr>
            <w:tcW w:w="238" w:type="dxa"/>
          </w:tcPr>
          <w:p w14:paraId="64AAB030"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0336149B" w14:textId="77777777" w:rsidR="00132E82" w:rsidRPr="00D86F30" w:rsidRDefault="00132E82"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327,419</w:t>
            </w:r>
            <w:r w:rsidRPr="00D86F30">
              <w:rPr>
                <w:rFonts w:asciiTheme="minorHAnsi" w:hAnsiTheme="minorHAnsi" w:cs="Calibri"/>
                <w:sz w:val="20"/>
                <w:szCs w:val="20"/>
              </w:rPr>
              <w:t>)</w:t>
            </w:r>
          </w:p>
        </w:tc>
        <w:tc>
          <w:tcPr>
            <w:tcW w:w="1514" w:type="dxa"/>
            <w:vAlign w:val="bottom"/>
          </w:tcPr>
          <w:p w14:paraId="4CC138C1"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2BAB11AB" w14:textId="77777777" w:rsidR="00132E82" w:rsidRPr="00D86F30" w:rsidRDefault="00132E82"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327,419</w:t>
            </w:r>
            <w:r w:rsidRPr="00D86F30">
              <w:rPr>
                <w:rFonts w:asciiTheme="minorHAnsi" w:hAnsiTheme="minorHAnsi" w:cs="Calibri"/>
                <w:sz w:val="20"/>
                <w:szCs w:val="20"/>
              </w:rPr>
              <w:t>)</w:t>
            </w:r>
          </w:p>
        </w:tc>
      </w:tr>
      <w:tr w:rsidR="00132E82" w:rsidRPr="00D86F30" w14:paraId="5428CFC0" w14:textId="77777777" w:rsidTr="003F52D3">
        <w:tc>
          <w:tcPr>
            <w:tcW w:w="4962" w:type="dxa"/>
            <w:shd w:val="clear" w:color="auto" w:fill="auto"/>
            <w:vAlign w:val="bottom"/>
          </w:tcPr>
          <w:p w14:paraId="6FAED7AD" w14:textId="1E927CF6" w:rsidR="00132E82" w:rsidRPr="00D86F30" w:rsidRDefault="00132E82" w:rsidP="00C87E3F">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 xml:space="preserve">Other components of </w:t>
            </w:r>
            <w:r w:rsidR="00C25E9D">
              <w:rPr>
                <w:rFonts w:asciiTheme="minorHAnsi" w:hAnsiTheme="minorHAnsi" w:cs="Calibri"/>
                <w:sz w:val="20"/>
                <w:szCs w:val="20"/>
              </w:rPr>
              <w:t>owners</w:t>
            </w:r>
            <w:r w:rsidRPr="00D86F30">
              <w:rPr>
                <w:rFonts w:asciiTheme="minorHAnsi" w:hAnsiTheme="minorHAnsi" w:cs="Calibri"/>
                <w:sz w:val="20"/>
                <w:szCs w:val="20"/>
              </w:rPr>
              <w:t>' equity</w:t>
            </w:r>
          </w:p>
        </w:tc>
        <w:tc>
          <w:tcPr>
            <w:tcW w:w="1509" w:type="dxa"/>
            <w:shd w:val="clear" w:color="auto" w:fill="auto"/>
            <w:vAlign w:val="bottom"/>
          </w:tcPr>
          <w:p w14:paraId="21950C8C"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(79,596)</w:t>
            </w:r>
          </w:p>
        </w:tc>
        <w:tc>
          <w:tcPr>
            <w:tcW w:w="2034" w:type="dxa"/>
            <w:shd w:val="clear" w:color="auto" w:fill="auto"/>
            <w:vAlign w:val="bottom"/>
          </w:tcPr>
          <w:p w14:paraId="6E0F24B5" w14:textId="77777777" w:rsidR="00132E82" w:rsidRPr="00D86F30" w:rsidRDefault="00132E82" w:rsidP="00662E47">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(40,000)</w:t>
            </w:r>
            <w:r w:rsidRPr="00A32252">
              <w:rPr>
                <w:rFonts w:asciiTheme="minorHAnsi" w:hAnsiTheme="minorHAnsi" w:cs="Calibri"/>
                <w:sz w:val="20"/>
                <w:szCs w:val="20"/>
                <w:vertAlign w:val="superscript"/>
              </w:rPr>
              <w:t>c)</w:t>
            </w:r>
          </w:p>
        </w:tc>
        <w:tc>
          <w:tcPr>
            <w:tcW w:w="1518" w:type="dxa"/>
            <w:shd w:val="clear" w:color="auto" w:fill="auto"/>
            <w:vAlign w:val="bottom"/>
          </w:tcPr>
          <w:p w14:paraId="56002964" w14:textId="77777777" w:rsidR="00132E82" w:rsidRPr="00D86F30" w:rsidRDefault="00132E82" w:rsidP="006C5900">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(119,596)</w:t>
            </w:r>
          </w:p>
        </w:tc>
        <w:tc>
          <w:tcPr>
            <w:tcW w:w="238" w:type="dxa"/>
          </w:tcPr>
          <w:p w14:paraId="5F40C20F" w14:textId="77777777" w:rsidR="00132E82" w:rsidRPr="00D86F30" w:rsidRDefault="00132E82" w:rsidP="00C87E3F">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5261A665" w14:textId="77777777" w:rsidR="00132E82" w:rsidRPr="00D86F30" w:rsidRDefault="00132E82"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c>
          <w:tcPr>
            <w:tcW w:w="1514" w:type="dxa"/>
            <w:vAlign w:val="bottom"/>
          </w:tcPr>
          <w:p w14:paraId="07394E95"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3C884E18" w14:textId="77777777" w:rsidR="00132E82" w:rsidRPr="00D86F30" w:rsidRDefault="00132E82" w:rsidP="00C87E3F">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r>
    </w:tbl>
    <w:p w14:paraId="29B6915F" w14:textId="77777777" w:rsidR="008560C8" w:rsidRPr="00BC56C4" w:rsidRDefault="008560C8" w:rsidP="00280C2D">
      <w:pPr>
        <w:pStyle w:val="FSNoteDetail"/>
        <w:tabs>
          <w:tab w:val="left" w:pos="567"/>
        </w:tabs>
        <w:spacing w:before="0" w:line="160" w:lineRule="atLeast"/>
        <w:ind w:left="0"/>
        <w:rPr>
          <w:rFonts w:ascii="Calibri" w:hAnsi="Calibri" w:cs="Calibri"/>
          <w:b/>
          <w:bCs/>
          <w:sz w:val="20"/>
          <w:szCs w:val="20"/>
        </w:rPr>
      </w:pPr>
    </w:p>
    <w:tbl>
      <w:tblPr>
        <w:tblW w:w="14817" w:type="dxa"/>
        <w:tblLook w:val="04A0" w:firstRow="1" w:lastRow="0" w:firstColumn="1" w:lastColumn="0" w:noHBand="0" w:noVBand="1"/>
      </w:tblPr>
      <w:tblGrid>
        <w:gridCol w:w="4962"/>
        <w:gridCol w:w="1203"/>
        <w:gridCol w:w="2076"/>
        <w:gridCol w:w="1337"/>
        <w:gridCol w:w="1183"/>
        <w:gridCol w:w="6"/>
        <w:gridCol w:w="231"/>
        <w:gridCol w:w="6"/>
        <w:gridCol w:w="1225"/>
        <w:gridCol w:w="1399"/>
        <w:gridCol w:w="1168"/>
        <w:gridCol w:w="21"/>
      </w:tblGrid>
      <w:tr w:rsidR="0014084C" w:rsidRPr="00D86F30" w14:paraId="2145A72C" w14:textId="77777777" w:rsidTr="0014084C">
        <w:trPr>
          <w:gridAfter w:val="1"/>
          <w:wAfter w:w="21" w:type="dxa"/>
          <w:tblHeader/>
        </w:trPr>
        <w:tc>
          <w:tcPr>
            <w:tcW w:w="4962" w:type="dxa"/>
            <w:shd w:val="clear" w:color="auto" w:fill="auto"/>
          </w:tcPr>
          <w:p w14:paraId="6B7A2DA1" w14:textId="77777777" w:rsidR="0014084C" w:rsidRPr="00D86F30" w:rsidRDefault="0014084C" w:rsidP="00C87E3F">
            <w:pPr>
              <w:pStyle w:val="FSNoteDetail"/>
              <w:tabs>
                <w:tab w:val="left" w:pos="180"/>
              </w:tabs>
              <w:spacing w:before="0"/>
              <w:ind w:left="0"/>
              <w:rPr>
                <w:rFonts w:asciiTheme="minorHAnsi" w:hAnsiTheme="minorHAnsi" w:cs="Calibri"/>
                <w:b/>
                <w:bCs/>
                <w:sz w:val="20"/>
                <w:szCs w:val="20"/>
              </w:rPr>
            </w:pPr>
          </w:p>
        </w:tc>
        <w:tc>
          <w:tcPr>
            <w:tcW w:w="9834" w:type="dxa"/>
            <w:gridSpan w:val="10"/>
            <w:shd w:val="clear" w:color="auto" w:fill="auto"/>
            <w:vAlign w:val="bottom"/>
          </w:tcPr>
          <w:p w14:paraId="49356A8E" w14:textId="4FF0B19F" w:rsidR="0014084C" w:rsidRPr="00D86F30" w:rsidRDefault="0014084C" w:rsidP="00C87E3F">
            <w:pPr>
              <w:pStyle w:val="FSNoteDetail"/>
              <w:pBdr>
                <w:bottom w:val="single" w:sz="4" w:space="1" w:color="auto"/>
              </w:pBdr>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In Thousand Baht</w:t>
            </w:r>
          </w:p>
        </w:tc>
      </w:tr>
      <w:tr w:rsidR="0014084C" w:rsidRPr="00D86F30" w14:paraId="33ED1DFB" w14:textId="77777777" w:rsidTr="0014084C">
        <w:trPr>
          <w:tblHeader/>
        </w:trPr>
        <w:tc>
          <w:tcPr>
            <w:tcW w:w="4962" w:type="dxa"/>
            <w:shd w:val="clear" w:color="auto" w:fill="auto"/>
          </w:tcPr>
          <w:p w14:paraId="082B17CF" w14:textId="77777777" w:rsidR="0014084C" w:rsidRPr="00D86F30" w:rsidRDefault="0014084C" w:rsidP="00C87E3F">
            <w:pPr>
              <w:pStyle w:val="FSNoteDetail"/>
              <w:tabs>
                <w:tab w:val="left" w:pos="180"/>
              </w:tabs>
              <w:spacing w:before="0"/>
              <w:ind w:left="0"/>
              <w:rPr>
                <w:rFonts w:asciiTheme="minorHAnsi" w:hAnsiTheme="minorHAnsi" w:cs="Calibri"/>
                <w:b/>
                <w:bCs/>
                <w:sz w:val="20"/>
                <w:szCs w:val="20"/>
              </w:rPr>
            </w:pPr>
          </w:p>
        </w:tc>
        <w:tc>
          <w:tcPr>
            <w:tcW w:w="5799" w:type="dxa"/>
            <w:gridSpan w:val="4"/>
            <w:shd w:val="clear" w:color="auto" w:fill="auto"/>
            <w:vAlign w:val="bottom"/>
          </w:tcPr>
          <w:p w14:paraId="783D04FC" w14:textId="77777777" w:rsidR="0014084C" w:rsidRPr="00D86F30" w:rsidRDefault="0014084C" w:rsidP="00C87E3F">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Consolidated Financial Statements</w:t>
            </w:r>
          </w:p>
        </w:tc>
        <w:tc>
          <w:tcPr>
            <w:tcW w:w="237" w:type="dxa"/>
            <w:gridSpan w:val="2"/>
          </w:tcPr>
          <w:p w14:paraId="57F53EDE" w14:textId="77777777" w:rsidR="0014084C" w:rsidRPr="00D86F30" w:rsidRDefault="0014084C" w:rsidP="00C87E3F">
            <w:pPr>
              <w:pStyle w:val="FSNoteDetail"/>
              <w:spacing w:before="0"/>
              <w:ind w:left="0"/>
              <w:jc w:val="center"/>
              <w:rPr>
                <w:rFonts w:asciiTheme="minorHAnsi" w:hAnsiTheme="minorHAnsi" w:cs="Calibri"/>
                <w:sz w:val="20"/>
                <w:szCs w:val="20"/>
                <w:cs/>
              </w:rPr>
            </w:pPr>
          </w:p>
        </w:tc>
        <w:tc>
          <w:tcPr>
            <w:tcW w:w="3819" w:type="dxa"/>
            <w:gridSpan w:val="5"/>
          </w:tcPr>
          <w:p w14:paraId="7679A648" w14:textId="3F37127D" w:rsidR="0014084C" w:rsidRPr="00D86F30" w:rsidRDefault="0014084C" w:rsidP="00C87E3F">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Separate Financial Statements</w:t>
            </w:r>
          </w:p>
        </w:tc>
      </w:tr>
      <w:tr w:rsidR="0014084C" w:rsidRPr="00D86F30" w14:paraId="2E605E61" w14:textId="77777777" w:rsidTr="0014084C">
        <w:trPr>
          <w:tblHeader/>
        </w:trPr>
        <w:tc>
          <w:tcPr>
            <w:tcW w:w="4962" w:type="dxa"/>
            <w:shd w:val="clear" w:color="auto" w:fill="auto"/>
          </w:tcPr>
          <w:p w14:paraId="2AA3E98C" w14:textId="77777777" w:rsidR="0014084C" w:rsidRPr="00D86F30" w:rsidRDefault="0014084C" w:rsidP="00C87E3F">
            <w:pPr>
              <w:pStyle w:val="FSNoteDetail"/>
              <w:tabs>
                <w:tab w:val="left" w:pos="180"/>
              </w:tabs>
              <w:spacing w:before="0"/>
              <w:ind w:left="0"/>
              <w:rPr>
                <w:rFonts w:asciiTheme="minorHAnsi" w:hAnsiTheme="minorHAnsi" w:cs="Calibri"/>
                <w:b/>
                <w:bCs/>
                <w:sz w:val="20"/>
                <w:szCs w:val="20"/>
              </w:rPr>
            </w:pPr>
          </w:p>
        </w:tc>
        <w:tc>
          <w:tcPr>
            <w:tcW w:w="1203" w:type="dxa"/>
            <w:shd w:val="clear" w:color="auto" w:fill="auto"/>
            <w:vAlign w:val="bottom"/>
          </w:tcPr>
          <w:p w14:paraId="6D435EA6" w14:textId="77777777" w:rsidR="0014084C" w:rsidRPr="00D86F30" w:rsidRDefault="0014084C" w:rsidP="00C87E3F">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previously reported</w:t>
            </w:r>
          </w:p>
        </w:tc>
        <w:tc>
          <w:tcPr>
            <w:tcW w:w="2076" w:type="dxa"/>
            <w:shd w:val="clear" w:color="auto" w:fill="auto"/>
            <w:vAlign w:val="bottom"/>
          </w:tcPr>
          <w:p w14:paraId="4C92E863" w14:textId="4B84944C" w:rsidR="0014084C" w:rsidRPr="00D86F30" w:rsidRDefault="0014084C" w:rsidP="00C87E3F">
            <w:pPr>
              <w:pStyle w:val="FSNoteDetail"/>
              <w:pBdr>
                <w:bottom w:val="single" w:sz="4" w:space="1" w:color="auto"/>
              </w:pBdr>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Restated the Consolidated Financial Statements</w:t>
            </w:r>
            <w:r>
              <w:rPr>
                <w:rFonts w:asciiTheme="minorHAnsi" w:hAnsiTheme="minorHAnsi" w:cs="Calibri"/>
                <w:sz w:val="20"/>
                <w:szCs w:val="20"/>
              </w:rPr>
              <w:t xml:space="preserve"> (Note 5.1)</w:t>
            </w:r>
          </w:p>
        </w:tc>
        <w:tc>
          <w:tcPr>
            <w:tcW w:w="1337" w:type="dxa"/>
            <w:shd w:val="clear" w:color="auto" w:fill="auto"/>
            <w:vAlign w:val="bottom"/>
          </w:tcPr>
          <w:p w14:paraId="3AE9EEF7" w14:textId="250B824E" w:rsidR="0014084C" w:rsidRPr="009D0BE6" w:rsidRDefault="0014084C" w:rsidP="00C87E3F">
            <w:pPr>
              <w:pStyle w:val="FSNoteDetail"/>
              <w:pBdr>
                <w:bottom w:val="single" w:sz="4" w:space="1" w:color="auto"/>
              </w:pBdr>
              <w:ind w:left="0"/>
              <w:jc w:val="center"/>
              <w:rPr>
                <w:rFonts w:asciiTheme="minorHAnsi" w:hAnsiTheme="minorHAnsi" w:cstheme="minorBidi"/>
                <w:sz w:val="20"/>
                <w:szCs w:val="20"/>
              </w:rPr>
            </w:pPr>
            <w:r w:rsidRPr="00D86F30">
              <w:rPr>
                <w:rFonts w:asciiTheme="minorHAnsi" w:hAnsiTheme="minorHAnsi" w:cs="Calibri"/>
                <w:sz w:val="20"/>
                <w:szCs w:val="20"/>
              </w:rPr>
              <w:t>Retro</w:t>
            </w:r>
            <w:r>
              <w:rPr>
                <w:rFonts w:asciiTheme="minorHAnsi" w:hAnsiTheme="minorHAnsi" w:cs="Calibri"/>
                <w:sz w:val="20"/>
                <w:szCs w:val="20"/>
              </w:rPr>
              <w:t>spe</w:t>
            </w:r>
            <w:r w:rsidRPr="00D86F30">
              <w:rPr>
                <w:rFonts w:asciiTheme="minorHAnsi" w:hAnsiTheme="minorHAnsi" w:cs="Calibri"/>
                <w:sz w:val="20"/>
                <w:szCs w:val="20"/>
              </w:rPr>
              <w:t>ctive adjustment</w:t>
            </w:r>
            <w:r>
              <w:rPr>
                <w:rFonts w:asciiTheme="minorHAnsi" w:hAnsiTheme="minorHAnsi" w:cstheme="minorBidi"/>
                <w:sz w:val="20"/>
                <w:szCs w:val="20"/>
              </w:rPr>
              <w:t xml:space="preserve"> (Note 5.2)</w:t>
            </w:r>
          </w:p>
        </w:tc>
        <w:tc>
          <w:tcPr>
            <w:tcW w:w="1189" w:type="dxa"/>
            <w:gridSpan w:val="2"/>
            <w:shd w:val="clear" w:color="auto" w:fill="auto"/>
            <w:vAlign w:val="bottom"/>
          </w:tcPr>
          <w:p w14:paraId="3B813AC5" w14:textId="77777777" w:rsidR="0014084C" w:rsidRPr="00D86F30" w:rsidRDefault="0014084C" w:rsidP="00C87E3F">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restated</w:t>
            </w:r>
          </w:p>
        </w:tc>
        <w:tc>
          <w:tcPr>
            <w:tcW w:w="237" w:type="dxa"/>
            <w:gridSpan w:val="2"/>
          </w:tcPr>
          <w:p w14:paraId="67B86484" w14:textId="77777777" w:rsidR="0014084C" w:rsidRPr="00D86F30" w:rsidRDefault="0014084C" w:rsidP="00C87E3F">
            <w:pPr>
              <w:pStyle w:val="FSNoteDetail"/>
              <w:spacing w:before="0"/>
              <w:ind w:left="0"/>
              <w:jc w:val="center"/>
              <w:rPr>
                <w:rFonts w:asciiTheme="minorHAnsi" w:hAnsiTheme="minorHAnsi" w:cs="Calibri"/>
                <w:sz w:val="20"/>
                <w:szCs w:val="20"/>
                <w:cs/>
              </w:rPr>
            </w:pPr>
          </w:p>
        </w:tc>
        <w:tc>
          <w:tcPr>
            <w:tcW w:w="1225" w:type="dxa"/>
            <w:vAlign w:val="bottom"/>
          </w:tcPr>
          <w:p w14:paraId="27F50AB3" w14:textId="77777777" w:rsidR="0014084C" w:rsidRPr="00D86F30" w:rsidRDefault="0014084C" w:rsidP="00C87E3F">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previously reported</w:t>
            </w:r>
          </w:p>
        </w:tc>
        <w:tc>
          <w:tcPr>
            <w:tcW w:w="1399" w:type="dxa"/>
            <w:vAlign w:val="bottom"/>
          </w:tcPr>
          <w:p w14:paraId="16D2CFC2" w14:textId="04743794" w:rsidR="0014084C" w:rsidRPr="009D0BE6" w:rsidRDefault="0014084C" w:rsidP="00C87E3F">
            <w:pPr>
              <w:pStyle w:val="FSNoteDetail"/>
              <w:pBdr>
                <w:bottom w:val="single" w:sz="4" w:space="1" w:color="auto"/>
              </w:pBdr>
              <w:spacing w:before="0"/>
              <w:ind w:left="0"/>
              <w:jc w:val="center"/>
              <w:rPr>
                <w:rFonts w:asciiTheme="minorHAnsi" w:hAnsiTheme="minorHAnsi" w:cstheme="minorBidi"/>
                <w:sz w:val="20"/>
                <w:szCs w:val="20"/>
              </w:rPr>
            </w:pPr>
            <w:r w:rsidRPr="00D86F30">
              <w:rPr>
                <w:rFonts w:asciiTheme="minorHAnsi" w:hAnsiTheme="minorHAnsi" w:cs="Calibri"/>
                <w:sz w:val="20"/>
                <w:szCs w:val="20"/>
              </w:rPr>
              <w:t>Retro</w:t>
            </w:r>
            <w:r>
              <w:rPr>
                <w:rFonts w:asciiTheme="minorHAnsi" w:hAnsiTheme="minorHAnsi" w:cs="Calibri"/>
                <w:sz w:val="20"/>
                <w:szCs w:val="20"/>
              </w:rPr>
              <w:t>spe</w:t>
            </w:r>
            <w:r w:rsidRPr="00D86F30">
              <w:rPr>
                <w:rFonts w:asciiTheme="minorHAnsi" w:hAnsiTheme="minorHAnsi" w:cs="Calibri"/>
                <w:sz w:val="20"/>
                <w:szCs w:val="20"/>
              </w:rPr>
              <w:t>ctive adjustment</w:t>
            </w:r>
            <w:r>
              <w:rPr>
                <w:rFonts w:asciiTheme="minorHAnsi" w:hAnsiTheme="minorHAnsi" w:cstheme="minorBidi" w:hint="cs"/>
                <w:sz w:val="20"/>
                <w:szCs w:val="20"/>
                <w:cs/>
              </w:rPr>
              <w:t xml:space="preserve"> </w:t>
            </w:r>
            <w:r>
              <w:rPr>
                <w:rFonts w:asciiTheme="minorHAnsi" w:hAnsiTheme="minorHAnsi" w:cstheme="minorBidi"/>
                <w:sz w:val="20"/>
                <w:szCs w:val="20"/>
              </w:rPr>
              <w:t>(Note 5.2)</w:t>
            </w:r>
          </w:p>
        </w:tc>
        <w:tc>
          <w:tcPr>
            <w:tcW w:w="1189" w:type="dxa"/>
            <w:gridSpan w:val="2"/>
            <w:vAlign w:val="bottom"/>
          </w:tcPr>
          <w:p w14:paraId="30790923" w14:textId="77777777" w:rsidR="0014084C" w:rsidRPr="00D86F30" w:rsidRDefault="0014084C" w:rsidP="00C87E3F">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restated</w:t>
            </w:r>
          </w:p>
        </w:tc>
      </w:tr>
      <w:tr w:rsidR="0014084C" w:rsidRPr="00D86F30" w14:paraId="68EBC1D2" w14:textId="77777777" w:rsidTr="0014084C">
        <w:tc>
          <w:tcPr>
            <w:tcW w:w="4962" w:type="dxa"/>
            <w:shd w:val="clear" w:color="auto" w:fill="auto"/>
          </w:tcPr>
          <w:p w14:paraId="421180D6" w14:textId="7D6782E1" w:rsidR="0014084C" w:rsidRPr="00D86F30" w:rsidRDefault="0014084C" w:rsidP="0014084C">
            <w:pPr>
              <w:pStyle w:val="FSNoteDetail"/>
              <w:tabs>
                <w:tab w:val="left" w:pos="180"/>
              </w:tabs>
              <w:spacing w:before="0"/>
              <w:ind w:left="0"/>
              <w:jc w:val="left"/>
              <w:rPr>
                <w:rFonts w:asciiTheme="minorHAnsi" w:hAnsiTheme="minorHAnsi" w:cs="Calibri"/>
                <w:b/>
                <w:bCs/>
                <w:sz w:val="20"/>
                <w:szCs w:val="20"/>
              </w:rPr>
            </w:pPr>
            <w:r w:rsidRPr="00D86F30">
              <w:rPr>
                <w:rFonts w:asciiTheme="minorHAnsi" w:hAnsiTheme="minorHAnsi" w:cs="Browallia New"/>
                <w:b/>
                <w:bCs/>
                <w:sz w:val="20"/>
                <w:szCs w:val="20"/>
              </w:rPr>
              <w:t>Statement of comprehensive income</w:t>
            </w:r>
            <w:r w:rsidRPr="00D86F30">
              <w:rPr>
                <w:rFonts w:asciiTheme="minorHAnsi" w:hAnsiTheme="minorHAnsi" w:cs="Browallia New"/>
                <w:b/>
                <w:bCs/>
                <w:sz w:val="20"/>
                <w:szCs w:val="20"/>
                <w:cs/>
              </w:rPr>
              <w:t xml:space="preserve"> </w:t>
            </w:r>
            <w:r w:rsidRPr="00D86F30">
              <w:rPr>
                <w:rFonts w:asciiTheme="minorHAnsi" w:hAnsiTheme="minorHAnsi" w:cs="Browallia New"/>
                <w:b/>
                <w:bCs/>
                <w:sz w:val="20"/>
                <w:szCs w:val="20"/>
              </w:rPr>
              <w:t xml:space="preserve">for </w:t>
            </w:r>
            <w:r>
              <w:rPr>
                <w:rFonts w:asciiTheme="minorHAnsi" w:hAnsiTheme="minorHAnsi" w:cs="Browallia New"/>
                <w:b/>
                <w:bCs/>
                <w:sz w:val="20"/>
                <w:szCs w:val="20"/>
              </w:rPr>
              <w:br/>
            </w:r>
            <w:r w:rsidRPr="00D86F30">
              <w:rPr>
                <w:rFonts w:asciiTheme="minorHAnsi" w:hAnsiTheme="minorHAnsi" w:cs="Browallia New"/>
                <w:b/>
                <w:bCs/>
                <w:sz w:val="20"/>
                <w:szCs w:val="20"/>
              </w:rPr>
              <w:t xml:space="preserve">the </w:t>
            </w:r>
            <w:r>
              <w:rPr>
                <w:rFonts w:asciiTheme="minorHAnsi" w:hAnsiTheme="minorHAnsi" w:cs="Browallia New"/>
                <w:b/>
                <w:bCs/>
                <w:sz w:val="20"/>
                <w:szCs w:val="20"/>
              </w:rPr>
              <w:t>year</w:t>
            </w:r>
            <w:r w:rsidRPr="00D86F30">
              <w:rPr>
                <w:rFonts w:asciiTheme="minorHAnsi" w:hAnsiTheme="minorHAnsi" w:cs="Browallia New"/>
                <w:b/>
                <w:bCs/>
                <w:sz w:val="20"/>
                <w:szCs w:val="20"/>
              </w:rPr>
              <w:t xml:space="preserve"> ended</w:t>
            </w:r>
            <w:r w:rsidRPr="00D86F30">
              <w:rPr>
                <w:rFonts w:asciiTheme="minorHAnsi" w:hAnsiTheme="minorHAnsi" w:cs="Browallia New"/>
                <w:b/>
                <w:bCs/>
                <w:sz w:val="20"/>
                <w:szCs w:val="20"/>
                <w:cs/>
              </w:rPr>
              <w:t xml:space="preserve"> </w:t>
            </w:r>
            <w:r>
              <w:rPr>
                <w:rFonts w:asciiTheme="minorHAnsi" w:hAnsiTheme="minorHAnsi" w:cs="Browallia New"/>
                <w:b/>
                <w:bCs/>
                <w:sz w:val="20"/>
                <w:szCs w:val="20"/>
              </w:rPr>
              <w:t>December</w:t>
            </w:r>
            <w:r w:rsidRPr="00D86F30">
              <w:rPr>
                <w:rFonts w:asciiTheme="minorHAnsi" w:hAnsiTheme="minorHAnsi" w:cs="Browallia New"/>
                <w:b/>
                <w:bCs/>
                <w:sz w:val="20"/>
                <w:szCs w:val="20"/>
              </w:rPr>
              <w:t xml:space="preserve"> 3</w:t>
            </w:r>
            <w:r>
              <w:rPr>
                <w:rFonts w:asciiTheme="minorHAnsi" w:hAnsiTheme="minorHAnsi" w:cs="Browallia New"/>
                <w:b/>
                <w:bCs/>
                <w:sz w:val="20"/>
                <w:szCs w:val="20"/>
              </w:rPr>
              <w:t>1</w:t>
            </w:r>
            <w:r w:rsidRPr="00D86F30">
              <w:rPr>
                <w:rFonts w:asciiTheme="minorHAnsi" w:hAnsiTheme="minorHAnsi" w:cs="Browallia New"/>
                <w:b/>
                <w:bCs/>
                <w:sz w:val="20"/>
                <w:szCs w:val="20"/>
              </w:rPr>
              <w:t>,</w:t>
            </w:r>
            <w:r>
              <w:rPr>
                <w:rFonts w:asciiTheme="minorHAnsi" w:hAnsiTheme="minorHAnsi" w:cs="Browallia New"/>
                <w:b/>
                <w:bCs/>
                <w:sz w:val="20"/>
                <w:szCs w:val="20"/>
              </w:rPr>
              <w:t xml:space="preserve"> 2020</w:t>
            </w:r>
          </w:p>
        </w:tc>
        <w:tc>
          <w:tcPr>
            <w:tcW w:w="1203" w:type="dxa"/>
            <w:shd w:val="clear" w:color="auto" w:fill="auto"/>
          </w:tcPr>
          <w:p w14:paraId="3488642A" w14:textId="77777777" w:rsidR="0014084C" w:rsidRPr="00D86F30" w:rsidRDefault="0014084C" w:rsidP="00C87E3F">
            <w:pPr>
              <w:pStyle w:val="FSNoteDetail"/>
              <w:tabs>
                <w:tab w:val="left" w:pos="180"/>
              </w:tabs>
              <w:spacing w:before="0"/>
              <w:ind w:left="0"/>
              <w:rPr>
                <w:rFonts w:asciiTheme="minorHAnsi" w:hAnsiTheme="minorHAnsi" w:cs="Calibri"/>
                <w:b/>
                <w:bCs/>
                <w:sz w:val="20"/>
                <w:szCs w:val="20"/>
              </w:rPr>
            </w:pPr>
          </w:p>
        </w:tc>
        <w:tc>
          <w:tcPr>
            <w:tcW w:w="2076" w:type="dxa"/>
            <w:shd w:val="clear" w:color="auto" w:fill="auto"/>
          </w:tcPr>
          <w:p w14:paraId="6F77719A" w14:textId="77777777" w:rsidR="0014084C" w:rsidRPr="00D86F30" w:rsidRDefault="0014084C" w:rsidP="00C87E3F">
            <w:pPr>
              <w:pStyle w:val="FSNoteDetail"/>
              <w:tabs>
                <w:tab w:val="left" w:pos="180"/>
              </w:tabs>
              <w:spacing w:before="0"/>
              <w:ind w:left="0"/>
              <w:rPr>
                <w:rFonts w:asciiTheme="minorHAnsi" w:hAnsiTheme="minorHAnsi" w:cs="Calibri"/>
                <w:b/>
                <w:bCs/>
                <w:sz w:val="20"/>
                <w:szCs w:val="20"/>
              </w:rPr>
            </w:pPr>
          </w:p>
        </w:tc>
        <w:tc>
          <w:tcPr>
            <w:tcW w:w="1337" w:type="dxa"/>
            <w:shd w:val="clear" w:color="auto" w:fill="auto"/>
          </w:tcPr>
          <w:p w14:paraId="544E12B0" w14:textId="77777777" w:rsidR="0014084C" w:rsidRPr="00D86F30" w:rsidRDefault="0014084C" w:rsidP="00C87E3F">
            <w:pPr>
              <w:pStyle w:val="FSNoteDetail"/>
              <w:tabs>
                <w:tab w:val="left" w:pos="180"/>
              </w:tabs>
              <w:spacing w:before="0"/>
              <w:ind w:left="0"/>
              <w:rPr>
                <w:rFonts w:asciiTheme="minorHAnsi" w:hAnsiTheme="minorHAnsi" w:cs="Calibri"/>
                <w:b/>
                <w:bCs/>
                <w:sz w:val="20"/>
                <w:szCs w:val="20"/>
              </w:rPr>
            </w:pPr>
          </w:p>
        </w:tc>
        <w:tc>
          <w:tcPr>
            <w:tcW w:w="1189" w:type="dxa"/>
            <w:gridSpan w:val="2"/>
            <w:shd w:val="clear" w:color="auto" w:fill="auto"/>
          </w:tcPr>
          <w:p w14:paraId="522FB996" w14:textId="77777777" w:rsidR="0014084C" w:rsidRPr="00D86F30" w:rsidRDefault="0014084C" w:rsidP="00C87E3F">
            <w:pPr>
              <w:pStyle w:val="FSNoteDetail"/>
              <w:tabs>
                <w:tab w:val="left" w:pos="180"/>
              </w:tabs>
              <w:spacing w:before="0"/>
              <w:ind w:left="0"/>
              <w:rPr>
                <w:rFonts w:asciiTheme="minorHAnsi" w:hAnsiTheme="minorHAnsi" w:cs="Calibri"/>
                <w:b/>
                <w:bCs/>
                <w:sz w:val="20"/>
                <w:szCs w:val="20"/>
              </w:rPr>
            </w:pPr>
          </w:p>
        </w:tc>
        <w:tc>
          <w:tcPr>
            <w:tcW w:w="237" w:type="dxa"/>
            <w:gridSpan w:val="2"/>
          </w:tcPr>
          <w:p w14:paraId="0BEF8C8E" w14:textId="77777777" w:rsidR="0014084C" w:rsidRPr="00D86F30" w:rsidRDefault="0014084C" w:rsidP="00C87E3F">
            <w:pPr>
              <w:pStyle w:val="FSNoteDetail"/>
              <w:tabs>
                <w:tab w:val="left" w:pos="180"/>
              </w:tabs>
              <w:spacing w:before="0"/>
              <w:ind w:left="0"/>
              <w:rPr>
                <w:rFonts w:asciiTheme="minorHAnsi" w:hAnsiTheme="minorHAnsi" w:cs="Calibri"/>
                <w:b/>
                <w:bCs/>
                <w:sz w:val="20"/>
                <w:szCs w:val="20"/>
              </w:rPr>
            </w:pPr>
          </w:p>
        </w:tc>
        <w:tc>
          <w:tcPr>
            <w:tcW w:w="1225" w:type="dxa"/>
          </w:tcPr>
          <w:p w14:paraId="7FEFEDFC" w14:textId="77777777" w:rsidR="0014084C" w:rsidRPr="00D86F30" w:rsidRDefault="0014084C" w:rsidP="00C87E3F">
            <w:pPr>
              <w:pStyle w:val="FSNoteDetail"/>
              <w:tabs>
                <w:tab w:val="left" w:pos="180"/>
              </w:tabs>
              <w:spacing w:before="0"/>
              <w:ind w:left="0"/>
              <w:rPr>
                <w:rFonts w:asciiTheme="minorHAnsi" w:hAnsiTheme="minorHAnsi" w:cs="Calibri"/>
                <w:b/>
                <w:bCs/>
                <w:sz w:val="20"/>
                <w:szCs w:val="20"/>
              </w:rPr>
            </w:pPr>
          </w:p>
        </w:tc>
        <w:tc>
          <w:tcPr>
            <w:tcW w:w="1399" w:type="dxa"/>
          </w:tcPr>
          <w:p w14:paraId="7005CAFA" w14:textId="77777777" w:rsidR="0014084C" w:rsidRPr="00D86F30" w:rsidRDefault="0014084C" w:rsidP="00C87E3F">
            <w:pPr>
              <w:pStyle w:val="FSNoteDetail"/>
              <w:tabs>
                <w:tab w:val="left" w:pos="180"/>
              </w:tabs>
              <w:spacing w:before="0"/>
              <w:ind w:left="0"/>
              <w:rPr>
                <w:rFonts w:asciiTheme="minorHAnsi" w:hAnsiTheme="minorHAnsi" w:cs="Calibri"/>
                <w:b/>
                <w:bCs/>
                <w:sz w:val="20"/>
                <w:szCs w:val="20"/>
              </w:rPr>
            </w:pPr>
          </w:p>
        </w:tc>
        <w:tc>
          <w:tcPr>
            <w:tcW w:w="1189" w:type="dxa"/>
            <w:gridSpan w:val="2"/>
          </w:tcPr>
          <w:p w14:paraId="2948CCF6" w14:textId="77777777" w:rsidR="0014084C" w:rsidRPr="00D86F30" w:rsidRDefault="0014084C" w:rsidP="00C87E3F">
            <w:pPr>
              <w:pStyle w:val="FSNoteDetail"/>
              <w:tabs>
                <w:tab w:val="left" w:pos="180"/>
              </w:tabs>
              <w:spacing w:before="0"/>
              <w:ind w:left="0"/>
              <w:rPr>
                <w:rFonts w:asciiTheme="minorHAnsi" w:hAnsiTheme="minorHAnsi" w:cs="Calibri"/>
                <w:b/>
                <w:bCs/>
                <w:sz w:val="20"/>
                <w:szCs w:val="20"/>
              </w:rPr>
            </w:pPr>
          </w:p>
        </w:tc>
      </w:tr>
      <w:tr w:rsidR="0014084C" w:rsidRPr="00D86F30" w14:paraId="3D184768" w14:textId="77777777" w:rsidTr="0014084C">
        <w:tc>
          <w:tcPr>
            <w:tcW w:w="4962" w:type="dxa"/>
            <w:shd w:val="clear" w:color="auto" w:fill="auto"/>
          </w:tcPr>
          <w:p w14:paraId="377787EE" w14:textId="77777777" w:rsidR="0014084C" w:rsidRPr="00D86F30" w:rsidRDefault="0014084C" w:rsidP="00C87E3F">
            <w:pPr>
              <w:pStyle w:val="FSNoteDetail"/>
              <w:tabs>
                <w:tab w:val="left" w:pos="180"/>
              </w:tabs>
              <w:spacing w:before="0"/>
              <w:ind w:left="0"/>
              <w:rPr>
                <w:rFonts w:asciiTheme="minorHAnsi" w:hAnsiTheme="minorHAnsi" w:cs="Calibri"/>
                <w:sz w:val="20"/>
                <w:szCs w:val="20"/>
                <w:cs/>
              </w:rPr>
            </w:pPr>
            <w:r w:rsidRPr="00D86F30">
              <w:rPr>
                <w:rFonts w:asciiTheme="minorHAnsi" w:hAnsiTheme="minorHAnsi" w:cs="Browallia New"/>
                <w:sz w:val="20"/>
                <w:szCs w:val="20"/>
              </w:rPr>
              <w:t>Brokerage fees</w:t>
            </w:r>
          </w:p>
        </w:tc>
        <w:tc>
          <w:tcPr>
            <w:tcW w:w="1203" w:type="dxa"/>
            <w:shd w:val="clear" w:color="auto" w:fill="auto"/>
            <w:vAlign w:val="bottom"/>
          </w:tcPr>
          <w:p w14:paraId="7FA68BDA" w14:textId="1DD21D8C" w:rsidR="0014084C" w:rsidRPr="002520F6" w:rsidRDefault="0014084C" w:rsidP="00C87E3F">
            <w:pPr>
              <w:pStyle w:val="FSNoteDetail"/>
              <w:tabs>
                <w:tab w:val="left" w:pos="180"/>
              </w:tabs>
              <w:spacing w:before="0"/>
              <w:ind w:left="0"/>
              <w:jc w:val="right"/>
              <w:rPr>
                <w:rFonts w:asciiTheme="minorHAnsi" w:hAnsiTheme="minorHAnsi" w:cstheme="minorBidi"/>
                <w:sz w:val="20"/>
                <w:szCs w:val="20"/>
              </w:rPr>
            </w:pPr>
            <w:r>
              <w:rPr>
                <w:rFonts w:asciiTheme="minorHAnsi" w:hAnsiTheme="minorHAnsi" w:cstheme="minorBidi"/>
                <w:sz w:val="20"/>
                <w:szCs w:val="20"/>
              </w:rPr>
              <w:t>32,903</w:t>
            </w:r>
          </w:p>
        </w:tc>
        <w:tc>
          <w:tcPr>
            <w:tcW w:w="2076" w:type="dxa"/>
            <w:shd w:val="clear" w:color="auto" w:fill="auto"/>
            <w:vAlign w:val="bottom"/>
          </w:tcPr>
          <w:p w14:paraId="33501498" w14:textId="4D4A6248" w:rsidR="0014084C" w:rsidRPr="008560C8" w:rsidRDefault="0014084C" w:rsidP="00C87E3F">
            <w:pPr>
              <w:pStyle w:val="FSNoteDetail"/>
              <w:tabs>
                <w:tab w:val="left" w:pos="180"/>
              </w:tabs>
              <w:spacing w:before="0"/>
              <w:ind w:left="0"/>
              <w:jc w:val="center"/>
              <w:rPr>
                <w:rFonts w:asciiTheme="minorHAnsi" w:hAnsiTheme="minorHAnsi" w:cs="Calibri"/>
                <w:sz w:val="20"/>
                <w:szCs w:val="20"/>
                <w:cs/>
              </w:rPr>
            </w:pPr>
            <w:r>
              <w:rPr>
                <w:rFonts w:asciiTheme="minorHAnsi" w:hAnsiTheme="minorHAnsi" w:cs="Calibri"/>
                <w:sz w:val="20"/>
                <w:szCs w:val="20"/>
              </w:rPr>
              <w:t>-</w:t>
            </w:r>
          </w:p>
        </w:tc>
        <w:tc>
          <w:tcPr>
            <w:tcW w:w="1337" w:type="dxa"/>
            <w:shd w:val="clear" w:color="auto" w:fill="auto"/>
            <w:vAlign w:val="bottom"/>
          </w:tcPr>
          <w:p w14:paraId="2232E25D" w14:textId="77777777" w:rsidR="0014084C" w:rsidRPr="008560C8" w:rsidRDefault="0014084C" w:rsidP="00C87E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89" w:type="dxa"/>
            <w:gridSpan w:val="2"/>
            <w:shd w:val="clear" w:color="auto" w:fill="auto"/>
            <w:vAlign w:val="bottom"/>
          </w:tcPr>
          <w:p w14:paraId="1522C6C8" w14:textId="316B0857"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32,903</w:t>
            </w:r>
          </w:p>
        </w:tc>
        <w:tc>
          <w:tcPr>
            <w:tcW w:w="237" w:type="dxa"/>
            <w:gridSpan w:val="2"/>
            <w:vAlign w:val="bottom"/>
          </w:tcPr>
          <w:p w14:paraId="72309496" w14:textId="77777777"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p>
        </w:tc>
        <w:tc>
          <w:tcPr>
            <w:tcW w:w="1225" w:type="dxa"/>
            <w:vAlign w:val="bottom"/>
          </w:tcPr>
          <w:p w14:paraId="4CC12598" w14:textId="1B454CF7" w:rsidR="0014084C" w:rsidRPr="008560C8" w:rsidRDefault="0014084C" w:rsidP="00C87E3F">
            <w:pPr>
              <w:pStyle w:val="FSNoteDetail"/>
              <w:tabs>
                <w:tab w:val="left" w:pos="180"/>
              </w:tabs>
              <w:spacing w:before="0"/>
              <w:ind w:left="0"/>
              <w:jc w:val="right"/>
              <w:rPr>
                <w:rFonts w:asciiTheme="minorHAnsi" w:hAnsiTheme="minorHAnsi" w:cs="Calibri"/>
                <w:sz w:val="20"/>
                <w:szCs w:val="20"/>
                <w:cs/>
              </w:rPr>
            </w:pPr>
            <w:r>
              <w:rPr>
                <w:rFonts w:asciiTheme="minorHAnsi" w:hAnsiTheme="minorHAnsi" w:cs="Calibri"/>
                <w:sz w:val="20"/>
                <w:szCs w:val="20"/>
              </w:rPr>
              <w:t>32,903</w:t>
            </w:r>
          </w:p>
        </w:tc>
        <w:tc>
          <w:tcPr>
            <w:tcW w:w="1399" w:type="dxa"/>
            <w:vAlign w:val="bottom"/>
          </w:tcPr>
          <w:p w14:paraId="37819F43" w14:textId="77777777" w:rsidR="0014084C" w:rsidRPr="008560C8" w:rsidRDefault="0014084C" w:rsidP="00C87E3F">
            <w:pPr>
              <w:pStyle w:val="FSNoteDetail"/>
              <w:tabs>
                <w:tab w:val="left" w:pos="180"/>
              </w:tabs>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89" w:type="dxa"/>
            <w:gridSpan w:val="2"/>
            <w:vAlign w:val="bottom"/>
          </w:tcPr>
          <w:p w14:paraId="02C79127" w14:textId="118A1DF4"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32,903</w:t>
            </w:r>
          </w:p>
        </w:tc>
      </w:tr>
      <w:tr w:rsidR="0014084C" w:rsidRPr="00D86F30" w14:paraId="77F0FEB6" w14:textId="77777777" w:rsidTr="0014084C">
        <w:tc>
          <w:tcPr>
            <w:tcW w:w="4962" w:type="dxa"/>
            <w:shd w:val="clear" w:color="auto" w:fill="auto"/>
          </w:tcPr>
          <w:p w14:paraId="67782A23" w14:textId="77777777" w:rsidR="0014084C" w:rsidRPr="00D86F30" w:rsidRDefault="0014084C" w:rsidP="00C87E3F">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Fees and service income</w:t>
            </w:r>
          </w:p>
        </w:tc>
        <w:tc>
          <w:tcPr>
            <w:tcW w:w="1203" w:type="dxa"/>
            <w:shd w:val="clear" w:color="auto" w:fill="auto"/>
            <w:vAlign w:val="bottom"/>
          </w:tcPr>
          <w:p w14:paraId="07F56AE4" w14:textId="5922D6CE"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23,138</w:t>
            </w:r>
          </w:p>
        </w:tc>
        <w:tc>
          <w:tcPr>
            <w:tcW w:w="2076" w:type="dxa"/>
            <w:shd w:val="clear" w:color="auto" w:fill="auto"/>
            <w:vAlign w:val="bottom"/>
          </w:tcPr>
          <w:p w14:paraId="6D126F10" w14:textId="39A92FC2" w:rsidR="0014084C" w:rsidRPr="008560C8" w:rsidRDefault="0014084C" w:rsidP="00C87E3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shd w:val="clear" w:color="auto" w:fill="auto"/>
            <w:vAlign w:val="bottom"/>
          </w:tcPr>
          <w:p w14:paraId="773BA887" w14:textId="77777777" w:rsidR="0014084C" w:rsidRPr="008560C8" w:rsidRDefault="0014084C" w:rsidP="00C87E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89" w:type="dxa"/>
            <w:gridSpan w:val="2"/>
            <w:shd w:val="clear" w:color="auto" w:fill="auto"/>
            <w:vAlign w:val="bottom"/>
          </w:tcPr>
          <w:p w14:paraId="46BD3CA7" w14:textId="32711E4F"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23,138</w:t>
            </w:r>
          </w:p>
        </w:tc>
        <w:tc>
          <w:tcPr>
            <w:tcW w:w="237" w:type="dxa"/>
            <w:gridSpan w:val="2"/>
            <w:vAlign w:val="bottom"/>
          </w:tcPr>
          <w:p w14:paraId="64CCA503" w14:textId="77777777"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19E355D5" w14:textId="3FADA53B"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23,138</w:t>
            </w:r>
          </w:p>
        </w:tc>
        <w:tc>
          <w:tcPr>
            <w:tcW w:w="1399" w:type="dxa"/>
            <w:vAlign w:val="bottom"/>
          </w:tcPr>
          <w:p w14:paraId="3248D5DD" w14:textId="77777777" w:rsidR="0014084C" w:rsidRPr="008560C8" w:rsidRDefault="0014084C" w:rsidP="00C87E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89" w:type="dxa"/>
            <w:gridSpan w:val="2"/>
            <w:vAlign w:val="bottom"/>
          </w:tcPr>
          <w:p w14:paraId="2F4151EF" w14:textId="717169FF"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23,138</w:t>
            </w:r>
          </w:p>
        </w:tc>
      </w:tr>
      <w:tr w:rsidR="0014084C" w:rsidRPr="00D86F30" w14:paraId="595EE77C" w14:textId="77777777" w:rsidTr="0014084C">
        <w:tc>
          <w:tcPr>
            <w:tcW w:w="4962" w:type="dxa"/>
            <w:shd w:val="clear" w:color="auto" w:fill="auto"/>
          </w:tcPr>
          <w:p w14:paraId="7368717E" w14:textId="77777777" w:rsidR="0014084C" w:rsidRPr="00D86F30" w:rsidRDefault="0014084C" w:rsidP="00C87E3F">
            <w:pPr>
              <w:pStyle w:val="FSNoteDetail"/>
              <w:spacing w:before="0"/>
              <w:ind w:left="0"/>
              <w:rPr>
                <w:rFonts w:asciiTheme="minorHAnsi" w:hAnsiTheme="minorHAnsi" w:cs="Calibri"/>
                <w:sz w:val="20"/>
                <w:szCs w:val="20"/>
              </w:rPr>
            </w:pPr>
            <w:r w:rsidRPr="00D86F30">
              <w:rPr>
                <w:rFonts w:asciiTheme="minorHAnsi" w:hAnsiTheme="minorHAnsi" w:cs="Browallia New"/>
                <w:sz w:val="20"/>
                <w:szCs w:val="20"/>
              </w:rPr>
              <w:t>Interest incomes</w:t>
            </w:r>
          </w:p>
        </w:tc>
        <w:tc>
          <w:tcPr>
            <w:tcW w:w="1203" w:type="dxa"/>
            <w:shd w:val="clear" w:color="auto" w:fill="auto"/>
            <w:vAlign w:val="bottom"/>
          </w:tcPr>
          <w:p w14:paraId="08D6E5D7" w14:textId="11A83051"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26,822</w:t>
            </w:r>
          </w:p>
        </w:tc>
        <w:tc>
          <w:tcPr>
            <w:tcW w:w="2076" w:type="dxa"/>
            <w:shd w:val="clear" w:color="auto" w:fill="auto"/>
            <w:vAlign w:val="bottom"/>
          </w:tcPr>
          <w:p w14:paraId="373C0E58" w14:textId="766A3D56" w:rsidR="0014084C" w:rsidRPr="008560C8" w:rsidRDefault="0014084C" w:rsidP="009A2046">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(1,161)</w:t>
            </w:r>
          </w:p>
        </w:tc>
        <w:tc>
          <w:tcPr>
            <w:tcW w:w="1337" w:type="dxa"/>
            <w:shd w:val="clear" w:color="auto" w:fill="auto"/>
            <w:vAlign w:val="bottom"/>
          </w:tcPr>
          <w:p w14:paraId="15FF2A60" w14:textId="77777777" w:rsidR="0014084C" w:rsidRPr="008560C8" w:rsidRDefault="0014084C" w:rsidP="00C87E3F">
            <w:pPr>
              <w:pStyle w:val="FSNoteDetail"/>
              <w:spacing w:before="0"/>
              <w:ind w:left="0"/>
              <w:jc w:val="center"/>
              <w:rPr>
                <w:rFonts w:asciiTheme="minorHAnsi" w:hAnsiTheme="minorHAnsi" w:cs="Calibri"/>
                <w:sz w:val="20"/>
                <w:szCs w:val="20"/>
                <w:cs/>
              </w:rPr>
            </w:pPr>
            <w:r w:rsidRPr="008560C8">
              <w:rPr>
                <w:rFonts w:asciiTheme="minorHAnsi" w:hAnsiTheme="minorHAnsi" w:cs="Calibri"/>
                <w:sz w:val="20"/>
                <w:szCs w:val="20"/>
              </w:rPr>
              <w:t>-</w:t>
            </w:r>
          </w:p>
        </w:tc>
        <w:tc>
          <w:tcPr>
            <w:tcW w:w="1189" w:type="dxa"/>
            <w:gridSpan w:val="2"/>
            <w:shd w:val="clear" w:color="auto" w:fill="auto"/>
            <w:vAlign w:val="bottom"/>
          </w:tcPr>
          <w:p w14:paraId="790967A2" w14:textId="0628C555"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25,661</w:t>
            </w:r>
          </w:p>
        </w:tc>
        <w:tc>
          <w:tcPr>
            <w:tcW w:w="237" w:type="dxa"/>
            <w:gridSpan w:val="2"/>
            <w:vAlign w:val="bottom"/>
          </w:tcPr>
          <w:p w14:paraId="78D9ABFB" w14:textId="77777777"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51A7BF62" w14:textId="365C44EA" w:rsidR="0014084C" w:rsidRPr="008560C8" w:rsidRDefault="00AB11D0"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27,380</w:t>
            </w:r>
          </w:p>
        </w:tc>
        <w:tc>
          <w:tcPr>
            <w:tcW w:w="1399" w:type="dxa"/>
            <w:vAlign w:val="bottom"/>
          </w:tcPr>
          <w:p w14:paraId="007CF91B" w14:textId="77777777" w:rsidR="0014084C" w:rsidRPr="008560C8" w:rsidRDefault="0014084C" w:rsidP="00C87E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89" w:type="dxa"/>
            <w:gridSpan w:val="2"/>
            <w:vAlign w:val="bottom"/>
          </w:tcPr>
          <w:p w14:paraId="556D3389" w14:textId="2985B420" w:rsidR="0014084C" w:rsidRPr="008560C8" w:rsidRDefault="003014B1"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w:t>
            </w:r>
            <w:r w:rsidR="0014084C">
              <w:rPr>
                <w:rFonts w:asciiTheme="minorHAnsi" w:hAnsiTheme="minorHAnsi" w:cs="Calibri"/>
                <w:sz w:val="20"/>
                <w:szCs w:val="20"/>
              </w:rPr>
              <w:t>7,380</w:t>
            </w:r>
          </w:p>
        </w:tc>
      </w:tr>
      <w:tr w:rsidR="0014084C" w:rsidRPr="00D86F30" w14:paraId="6330941A" w14:textId="77777777" w:rsidTr="0014084C">
        <w:tc>
          <w:tcPr>
            <w:tcW w:w="4962" w:type="dxa"/>
            <w:shd w:val="clear" w:color="auto" w:fill="auto"/>
          </w:tcPr>
          <w:p w14:paraId="28E367C0" w14:textId="77777777" w:rsidR="0014084C" w:rsidRPr="00D86F30" w:rsidRDefault="0014084C" w:rsidP="00C87E3F">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Gain (loss) and return on financial instruments</w:t>
            </w:r>
          </w:p>
        </w:tc>
        <w:tc>
          <w:tcPr>
            <w:tcW w:w="1203" w:type="dxa"/>
            <w:shd w:val="clear" w:color="auto" w:fill="auto"/>
            <w:vAlign w:val="bottom"/>
          </w:tcPr>
          <w:p w14:paraId="370FF336" w14:textId="7300B7FE" w:rsidR="0014084C" w:rsidRPr="008560C8" w:rsidRDefault="0014084C" w:rsidP="003A4F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(40,795)</w:t>
            </w:r>
          </w:p>
        </w:tc>
        <w:tc>
          <w:tcPr>
            <w:tcW w:w="2076" w:type="dxa"/>
            <w:shd w:val="clear" w:color="auto" w:fill="auto"/>
            <w:vAlign w:val="bottom"/>
          </w:tcPr>
          <w:p w14:paraId="79F23CE0" w14:textId="1F5F1671" w:rsidR="0014084C" w:rsidRPr="008560C8" w:rsidRDefault="0014084C" w:rsidP="00C87E3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shd w:val="clear" w:color="auto" w:fill="auto"/>
            <w:vAlign w:val="bottom"/>
          </w:tcPr>
          <w:p w14:paraId="5D164A8B" w14:textId="77777777" w:rsidR="0014084C" w:rsidRPr="008560C8" w:rsidRDefault="0014084C" w:rsidP="00C87E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89" w:type="dxa"/>
            <w:gridSpan w:val="2"/>
            <w:shd w:val="clear" w:color="auto" w:fill="auto"/>
            <w:vAlign w:val="bottom"/>
          </w:tcPr>
          <w:p w14:paraId="3B36A95D" w14:textId="7A4D2BCB" w:rsidR="0014084C" w:rsidRPr="008560C8" w:rsidRDefault="0014084C" w:rsidP="00C87E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(40,795)</w:t>
            </w:r>
          </w:p>
        </w:tc>
        <w:tc>
          <w:tcPr>
            <w:tcW w:w="237" w:type="dxa"/>
            <w:gridSpan w:val="2"/>
            <w:vAlign w:val="bottom"/>
          </w:tcPr>
          <w:p w14:paraId="3B0C19B8" w14:textId="77777777"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5A4385E1" w14:textId="42CE9566" w:rsidR="0014084C" w:rsidRPr="008560C8" w:rsidRDefault="0014084C" w:rsidP="00C87E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(40,795)</w:t>
            </w:r>
          </w:p>
        </w:tc>
        <w:tc>
          <w:tcPr>
            <w:tcW w:w="1399" w:type="dxa"/>
            <w:vAlign w:val="bottom"/>
          </w:tcPr>
          <w:p w14:paraId="578BBC27" w14:textId="77777777" w:rsidR="0014084C" w:rsidRPr="008560C8" w:rsidRDefault="0014084C" w:rsidP="00C87E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89" w:type="dxa"/>
            <w:gridSpan w:val="2"/>
            <w:vAlign w:val="bottom"/>
          </w:tcPr>
          <w:p w14:paraId="26BE0773" w14:textId="2C93BF2E" w:rsidR="0014084C" w:rsidRPr="008560C8" w:rsidRDefault="0014084C" w:rsidP="00C87E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(40,795)</w:t>
            </w:r>
          </w:p>
        </w:tc>
      </w:tr>
      <w:tr w:rsidR="0014084C" w:rsidRPr="00D86F30" w14:paraId="0549D6F7" w14:textId="77777777" w:rsidTr="0014084C">
        <w:tc>
          <w:tcPr>
            <w:tcW w:w="4962" w:type="dxa"/>
            <w:shd w:val="clear" w:color="auto" w:fill="auto"/>
          </w:tcPr>
          <w:p w14:paraId="59AE94AB" w14:textId="64A6BD07" w:rsidR="0014084C" w:rsidRPr="00D86F30" w:rsidRDefault="0014084C" w:rsidP="00C87E3F">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 xml:space="preserve">Share of </w:t>
            </w:r>
            <w:r>
              <w:rPr>
                <w:rFonts w:asciiTheme="minorHAnsi" w:hAnsiTheme="minorHAnsi" w:cs="Browallia New"/>
                <w:sz w:val="20"/>
                <w:szCs w:val="20"/>
              </w:rPr>
              <w:t>loss</w:t>
            </w:r>
            <w:r w:rsidRPr="00D86F30">
              <w:rPr>
                <w:rFonts w:asciiTheme="minorHAnsi" w:hAnsiTheme="minorHAnsi" w:cs="Browallia New"/>
                <w:sz w:val="20"/>
                <w:szCs w:val="20"/>
              </w:rPr>
              <w:t xml:space="preserve"> from investment in associate</w:t>
            </w:r>
          </w:p>
        </w:tc>
        <w:tc>
          <w:tcPr>
            <w:tcW w:w="1203" w:type="dxa"/>
            <w:shd w:val="clear" w:color="auto" w:fill="auto"/>
            <w:vAlign w:val="bottom"/>
          </w:tcPr>
          <w:p w14:paraId="198A3B31" w14:textId="3EEEABAF" w:rsidR="0014084C" w:rsidRPr="008560C8" w:rsidRDefault="0014084C" w:rsidP="003A4F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(9,401)</w:t>
            </w:r>
          </w:p>
        </w:tc>
        <w:tc>
          <w:tcPr>
            <w:tcW w:w="2076" w:type="dxa"/>
            <w:shd w:val="clear" w:color="auto" w:fill="auto"/>
            <w:vAlign w:val="bottom"/>
          </w:tcPr>
          <w:p w14:paraId="670D7CD2" w14:textId="4F6BD88F" w:rsidR="0014084C" w:rsidRPr="008560C8" w:rsidRDefault="0014084C" w:rsidP="009A2046">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7,986</w:t>
            </w:r>
          </w:p>
        </w:tc>
        <w:tc>
          <w:tcPr>
            <w:tcW w:w="1337" w:type="dxa"/>
            <w:shd w:val="clear" w:color="auto" w:fill="auto"/>
            <w:vAlign w:val="bottom"/>
          </w:tcPr>
          <w:p w14:paraId="0B7A8312" w14:textId="77777777" w:rsidR="0014084C" w:rsidRPr="008560C8" w:rsidRDefault="0014084C" w:rsidP="00C87E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89" w:type="dxa"/>
            <w:gridSpan w:val="2"/>
            <w:shd w:val="clear" w:color="auto" w:fill="auto"/>
            <w:vAlign w:val="bottom"/>
          </w:tcPr>
          <w:p w14:paraId="760309E6" w14:textId="56A0518C" w:rsidR="0014084C" w:rsidRPr="008560C8" w:rsidRDefault="0014084C" w:rsidP="00C8312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(1,415)</w:t>
            </w:r>
          </w:p>
        </w:tc>
        <w:tc>
          <w:tcPr>
            <w:tcW w:w="237" w:type="dxa"/>
            <w:gridSpan w:val="2"/>
            <w:vAlign w:val="bottom"/>
          </w:tcPr>
          <w:p w14:paraId="6D9FBDE1" w14:textId="77777777"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24444E5C" w14:textId="405CA102" w:rsidR="0014084C" w:rsidRPr="008560C8" w:rsidRDefault="0014084C" w:rsidP="00C87E3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99" w:type="dxa"/>
            <w:vAlign w:val="bottom"/>
          </w:tcPr>
          <w:p w14:paraId="7FB1E214" w14:textId="77777777" w:rsidR="0014084C" w:rsidRPr="008560C8" w:rsidRDefault="0014084C" w:rsidP="00C87E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89" w:type="dxa"/>
            <w:gridSpan w:val="2"/>
            <w:vAlign w:val="bottom"/>
          </w:tcPr>
          <w:p w14:paraId="663B200F" w14:textId="3B1A023B" w:rsidR="0014084C" w:rsidRPr="008560C8" w:rsidRDefault="0014084C" w:rsidP="00C87E3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14084C" w:rsidRPr="00D86F30" w14:paraId="30DC287C" w14:textId="77777777" w:rsidTr="0014084C">
        <w:tc>
          <w:tcPr>
            <w:tcW w:w="4962" w:type="dxa"/>
            <w:shd w:val="clear" w:color="auto" w:fill="auto"/>
          </w:tcPr>
          <w:p w14:paraId="7CC86A57" w14:textId="77777777" w:rsidR="0014084C" w:rsidRPr="00D86F30" w:rsidRDefault="0014084C" w:rsidP="00C87E3F">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Other incomes</w:t>
            </w:r>
          </w:p>
        </w:tc>
        <w:tc>
          <w:tcPr>
            <w:tcW w:w="1203" w:type="dxa"/>
            <w:shd w:val="clear" w:color="auto" w:fill="auto"/>
            <w:vAlign w:val="bottom"/>
          </w:tcPr>
          <w:p w14:paraId="2FA476AE" w14:textId="2ADE050F"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2,277</w:t>
            </w:r>
          </w:p>
        </w:tc>
        <w:tc>
          <w:tcPr>
            <w:tcW w:w="2076" w:type="dxa"/>
            <w:shd w:val="clear" w:color="auto" w:fill="auto"/>
            <w:vAlign w:val="bottom"/>
          </w:tcPr>
          <w:p w14:paraId="5369BA6A" w14:textId="526CBB5E" w:rsidR="0014084C" w:rsidRPr="008560C8" w:rsidRDefault="0014084C" w:rsidP="003120C2">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(517)</w:t>
            </w:r>
          </w:p>
        </w:tc>
        <w:tc>
          <w:tcPr>
            <w:tcW w:w="1337" w:type="dxa"/>
            <w:shd w:val="clear" w:color="auto" w:fill="auto"/>
            <w:vAlign w:val="bottom"/>
          </w:tcPr>
          <w:p w14:paraId="1A21601C" w14:textId="77777777" w:rsidR="0014084C" w:rsidRPr="008560C8" w:rsidRDefault="0014084C" w:rsidP="00C87E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89" w:type="dxa"/>
            <w:gridSpan w:val="2"/>
            <w:shd w:val="clear" w:color="auto" w:fill="auto"/>
            <w:vAlign w:val="bottom"/>
          </w:tcPr>
          <w:p w14:paraId="0D70BF5B" w14:textId="3F13030D"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1,760</w:t>
            </w:r>
          </w:p>
        </w:tc>
        <w:tc>
          <w:tcPr>
            <w:tcW w:w="237" w:type="dxa"/>
            <w:gridSpan w:val="2"/>
            <w:vAlign w:val="bottom"/>
          </w:tcPr>
          <w:p w14:paraId="3969CDD7" w14:textId="77777777"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2B0A8B65" w14:textId="26D1B974"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1,375</w:t>
            </w:r>
          </w:p>
        </w:tc>
        <w:tc>
          <w:tcPr>
            <w:tcW w:w="1399" w:type="dxa"/>
            <w:vAlign w:val="bottom"/>
          </w:tcPr>
          <w:p w14:paraId="63E4CA39" w14:textId="77777777" w:rsidR="0014084C" w:rsidRPr="008560C8" w:rsidRDefault="0014084C" w:rsidP="00C87E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89" w:type="dxa"/>
            <w:gridSpan w:val="2"/>
            <w:vAlign w:val="bottom"/>
          </w:tcPr>
          <w:p w14:paraId="5B2EE38B" w14:textId="1753BB8B"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1,375</w:t>
            </w:r>
          </w:p>
        </w:tc>
      </w:tr>
      <w:tr w:rsidR="0014084C" w:rsidRPr="00D86F30" w14:paraId="207AB283" w14:textId="77777777" w:rsidTr="0014084C">
        <w:tc>
          <w:tcPr>
            <w:tcW w:w="4962" w:type="dxa"/>
            <w:shd w:val="clear" w:color="auto" w:fill="auto"/>
          </w:tcPr>
          <w:p w14:paraId="0909E07C" w14:textId="77777777" w:rsidR="0014084C" w:rsidRPr="00D86F30" w:rsidRDefault="0014084C" w:rsidP="00C87E3F">
            <w:pPr>
              <w:pStyle w:val="FSNoteDetail"/>
              <w:spacing w:before="0"/>
              <w:ind w:left="0"/>
              <w:rPr>
                <w:rFonts w:asciiTheme="minorHAnsi" w:hAnsiTheme="minorHAnsi" w:cs="Calibri"/>
                <w:sz w:val="20"/>
                <w:szCs w:val="20"/>
              </w:rPr>
            </w:pPr>
            <w:r w:rsidRPr="00D86F30">
              <w:rPr>
                <w:rFonts w:asciiTheme="minorHAnsi" w:hAnsiTheme="minorHAnsi" w:cs="Browallia New"/>
                <w:sz w:val="20"/>
                <w:szCs w:val="20"/>
              </w:rPr>
              <w:t>Employee benefit expenses</w:t>
            </w:r>
          </w:p>
        </w:tc>
        <w:tc>
          <w:tcPr>
            <w:tcW w:w="1203" w:type="dxa"/>
            <w:shd w:val="clear" w:color="auto" w:fill="auto"/>
            <w:vAlign w:val="bottom"/>
          </w:tcPr>
          <w:p w14:paraId="5AF5BACE" w14:textId="26145DCC"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101,833</w:t>
            </w:r>
          </w:p>
        </w:tc>
        <w:tc>
          <w:tcPr>
            <w:tcW w:w="2076" w:type="dxa"/>
            <w:shd w:val="clear" w:color="auto" w:fill="auto"/>
            <w:vAlign w:val="bottom"/>
          </w:tcPr>
          <w:p w14:paraId="200C4ECC" w14:textId="4AA191FA" w:rsidR="0014084C" w:rsidRPr="008560C8" w:rsidRDefault="0014084C" w:rsidP="003120C2">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(3,655)</w:t>
            </w:r>
          </w:p>
        </w:tc>
        <w:tc>
          <w:tcPr>
            <w:tcW w:w="1337" w:type="dxa"/>
            <w:shd w:val="clear" w:color="auto" w:fill="auto"/>
            <w:vAlign w:val="bottom"/>
          </w:tcPr>
          <w:p w14:paraId="1337B969" w14:textId="77777777" w:rsidR="0014084C" w:rsidRPr="008560C8" w:rsidRDefault="0014084C" w:rsidP="00C87E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89" w:type="dxa"/>
            <w:gridSpan w:val="2"/>
            <w:shd w:val="clear" w:color="auto" w:fill="auto"/>
            <w:vAlign w:val="bottom"/>
          </w:tcPr>
          <w:p w14:paraId="5BD0A7B1" w14:textId="1A6174BE"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98,178</w:t>
            </w:r>
          </w:p>
        </w:tc>
        <w:tc>
          <w:tcPr>
            <w:tcW w:w="237" w:type="dxa"/>
            <w:gridSpan w:val="2"/>
            <w:vAlign w:val="bottom"/>
          </w:tcPr>
          <w:p w14:paraId="6EBE1421" w14:textId="77777777"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0D17263C" w14:textId="0FB6EF6C"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97,064</w:t>
            </w:r>
          </w:p>
        </w:tc>
        <w:tc>
          <w:tcPr>
            <w:tcW w:w="1399" w:type="dxa"/>
            <w:vAlign w:val="bottom"/>
          </w:tcPr>
          <w:p w14:paraId="630EEB60" w14:textId="77777777" w:rsidR="0014084C" w:rsidRPr="008560C8" w:rsidRDefault="0014084C" w:rsidP="00C87E3F">
            <w:pPr>
              <w:pStyle w:val="FSNoteDetail"/>
              <w:spacing w:before="0"/>
              <w:ind w:left="0"/>
              <w:jc w:val="center"/>
              <w:rPr>
                <w:rFonts w:asciiTheme="minorHAnsi" w:hAnsiTheme="minorHAnsi" w:cs="Calibri"/>
                <w:sz w:val="20"/>
                <w:szCs w:val="20"/>
                <w:cs/>
              </w:rPr>
            </w:pPr>
            <w:r w:rsidRPr="008560C8">
              <w:rPr>
                <w:rFonts w:asciiTheme="minorHAnsi" w:hAnsiTheme="minorHAnsi" w:cs="Calibri"/>
                <w:sz w:val="20"/>
                <w:szCs w:val="20"/>
              </w:rPr>
              <w:t>-</w:t>
            </w:r>
          </w:p>
        </w:tc>
        <w:tc>
          <w:tcPr>
            <w:tcW w:w="1189" w:type="dxa"/>
            <w:gridSpan w:val="2"/>
            <w:vAlign w:val="bottom"/>
          </w:tcPr>
          <w:p w14:paraId="4E68AB26" w14:textId="09242C5B"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97,064</w:t>
            </w:r>
          </w:p>
        </w:tc>
      </w:tr>
      <w:tr w:rsidR="0014084C" w:rsidRPr="00D86F30" w14:paraId="1CD00684" w14:textId="77777777" w:rsidTr="0014084C">
        <w:tc>
          <w:tcPr>
            <w:tcW w:w="4962" w:type="dxa"/>
            <w:shd w:val="clear" w:color="auto" w:fill="auto"/>
          </w:tcPr>
          <w:p w14:paraId="1E1F2009" w14:textId="77777777" w:rsidR="0014084C" w:rsidRPr="00D86F30" w:rsidRDefault="0014084C" w:rsidP="00C87E3F">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lastRenderedPageBreak/>
              <w:t>Fees and service expenses</w:t>
            </w:r>
          </w:p>
        </w:tc>
        <w:tc>
          <w:tcPr>
            <w:tcW w:w="1203" w:type="dxa"/>
            <w:shd w:val="clear" w:color="auto" w:fill="auto"/>
            <w:vAlign w:val="bottom"/>
          </w:tcPr>
          <w:p w14:paraId="2B1CC7F2" w14:textId="7D388E79"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24,630</w:t>
            </w:r>
          </w:p>
        </w:tc>
        <w:tc>
          <w:tcPr>
            <w:tcW w:w="2076" w:type="dxa"/>
            <w:shd w:val="clear" w:color="auto" w:fill="auto"/>
            <w:vAlign w:val="bottom"/>
          </w:tcPr>
          <w:p w14:paraId="0A2F5E1E" w14:textId="336A1381" w:rsidR="0014084C" w:rsidRPr="008560C8" w:rsidRDefault="0014084C" w:rsidP="00C87E3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shd w:val="clear" w:color="auto" w:fill="auto"/>
            <w:vAlign w:val="bottom"/>
          </w:tcPr>
          <w:p w14:paraId="563A5826" w14:textId="77777777" w:rsidR="0014084C" w:rsidRPr="008560C8" w:rsidRDefault="0014084C" w:rsidP="00C87E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89" w:type="dxa"/>
            <w:gridSpan w:val="2"/>
            <w:shd w:val="clear" w:color="auto" w:fill="auto"/>
            <w:vAlign w:val="bottom"/>
          </w:tcPr>
          <w:p w14:paraId="17548CF0" w14:textId="7CA5CC37"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24,630</w:t>
            </w:r>
          </w:p>
        </w:tc>
        <w:tc>
          <w:tcPr>
            <w:tcW w:w="237" w:type="dxa"/>
            <w:gridSpan w:val="2"/>
            <w:vAlign w:val="bottom"/>
          </w:tcPr>
          <w:p w14:paraId="21AF9294" w14:textId="77777777"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679704DD" w14:textId="5B088F69"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24,630</w:t>
            </w:r>
          </w:p>
        </w:tc>
        <w:tc>
          <w:tcPr>
            <w:tcW w:w="1399" w:type="dxa"/>
            <w:vAlign w:val="bottom"/>
          </w:tcPr>
          <w:p w14:paraId="22537D2A" w14:textId="77777777" w:rsidR="0014084C" w:rsidRPr="008560C8" w:rsidRDefault="0014084C" w:rsidP="00C87E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89" w:type="dxa"/>
            <w:gridSpan w:val="2"/>
            <w:vAlign w:val="bottom"/>
          </w:tcPr>
          <w:p w14:paraId="77F56927" w14:textId="160191C0"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24,630</w:t>
            </w:r>
          </w:p>
        </w:tc>
      </w:tr>
      <w:tr w:rsidR="0014084C" w:rsidRPr="00D86F30" w14:paraId="3ED9DE45" w14:textId="77777777" w:rsidTr="0014084C">
        <w:tc>
          <w:tcPr>
            <w:tcW w:w="4962" w:type="dxa"/>
            <w:shd w:val="clear" w:color="auto" w:fill="auto"/>
          </w:tcPr>
          <w:p w14:paraId="26F494B7" w14:textId="77777777" w:rsidR="0014084C" w:rsidRPr="001A53DD" w:rsidRDefault="0014084C" w:rsidP="00C87E3F">
            <w:pPr>
              <w:pStyle w:val="FSNoteDetail"/>
              <w:spacing w:before="0"/>
              <w:ind w:left="0"/>
              <w:rPr>
                <w:rFonts w:asciiTheme="minorHAnsi" w:hAnsiTheme="minorHAnsi" w:cs="Browallia New"/>
                <w:sz w:val="20"/>
                <w:szCs w:val="20"/>
                <w:cs/>
              </w:rPr>
            </w:pPr>
            <w:r w:rsidRPr="00D86F30">
              <w:rPr>
                <w:rFonts w:asciiTheme="minorHAnsi" w:hAnsiTheme="minorHAnsi" w:cs="Browallia New"/>
                <w:sz w:val="20"/>
                <w:szCs w:val="20"/>
              </w:rPr>
              <w:t>Interest expenses</w:t>
            </w:r>
          </w:p>
        </w:tc>
        <w:tc>
          <w:tcPr>
            <w:tcW w:w="1203" w:type="dxa"/>
            <w:shd w:val="clear" w:color="auto" w:fill="auto"/>
            <w:vAlign w:val="bottom"/>
          </w:tcPr>
          <w:p w14:paraId="0FF9F425" w14:textId="5BEAE0DF"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11,922</w:t>
            </w:r>
          </w:p>
        </w:tc>
        <w:tc>
          <w:tcPr>
            <w:tcW w:w="2076" w:type="dxa"/>
            <w:shd w:val="clear" w:color="auto" w:fill="auto"/>
            <w:vAlign w:val="bottom"/>
          </w:tcPr>
          <w:p w14:paraId="0317E3BF" w14:textId="077AF869" w:rsidR="0014084C" w:rsidRPr="008560C8" w:rsidRDefault="0014084C" w:rsidP="00C87E3F">
            <w:pPr>
              <w:pStyle w:val="FSNoteDetail"/>
              <w:tabs>
                <w:tab w:val="left" w:pos="180"/>
              </w:tabs>
              <w:spacing w:before="0"/>
              <w:ind w:left="0"/>
              <w:jc w:val="center"/>
              <w:rPr>
                <w:rFonts w:asciiTheme="minorHAnsi" w:hAnsiTheme="minorHAnsi" w:cs="Calibri"/>
                <w:sz w:val="20"/>
                <w:szCs w:val="20"/>
                <w:cs/>
              </w:rPr>
            </w:pPr>
            <w:r>
              <w:rPr>
                <w:rFonts w:asciiTheme="minorHAnsi" w:hAnsiTheme="minorHAnsi" w:cs="Calibri"/>
                <w:sz w:val="20"/>
                <w:szCs w:val="20"/>
              </w:rPr>
              <w:t>-</w:t>
            </w:r>
          </w:p>
        </w:tc>
        <w:tc>
          <w:tcPr>
            <w:tcW w:w="1337" w:type="dxa"/>
            <w:shd w:val="clear" w:color="auto" w:fill="auto"/>
            <w:vAlign w:val="bottom"/>
          </w:tcPr>
          <w:p w14:paraId="4688C19F" w14:textId="38C3C4B6" w:rsidR="0014084C" w:rsidRPr="008560C8" w:rsidRDefault="0014084C" w:rsidP="009A2046">
            <w:pPr>
              <w:pStyle w:val="FSNoteDetail"/>
              <w:spacing w:before="0"/>
              <w:ind w:left="0" w:right="25"/>
              <w:jc w:val="right"/>
              <w:rPr>
                <w:rFonts w:asciiTheme="minorHAnsi" w:hAnsiTheme="minorHAnsi" w:cs="Calibri"/>
                <w:sz w:val="20"/>
                <w:szCs w:val="20"/>
              </w:rPr>
            </w:pPr>
            <w:r>
              <w:rPr>
                <w:rFonts w:asciiTheme="minorHAnsi" w:hAnsiTheme="minorHAnsi" w:cs="Calibri"/>
                <w:sz w:val="20"/>
                <w:szCs w:val="20"/>
              </w:rPr>
              <w:t>519</w:t>
            </w:r>
            <w:r w:rsidRPr="00913735">
              <w:rPr>
                <w:rFonts w:asciiTheme="minorHAnsi" w:hAnsiTheme="minorHAnsi" w:cs="Calibri"/>
                <w:sz w:val="20"/>
                <w:szCs w:val="20"/>
                <w:vertAlign w:val="superscript"/>
              </w:rPr>
              <w:t>a)</w:t>
            </w:r>
          </w:p>
        </w:tc>
        <w:tc>
          <w:tcPr>
            <w:tcW w:w="1189" w:type="dxa"/>
            <w:gridSpan w:val="2"/>
            <w:shd w:val="clear" w:color="auto" w:fill="auto"/>
            <w:vAlign w:val="bottom"/>
          </w:tcPr>
          <w:p w14:paraId="0778C330" w14:textId="36F1C703"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12,441</w:t>
            </w:r>
          </w:p>
        </w:tc>
        <w:tc>
          <w:tcPr>
            <w:tcW w:w="237" w:type="dxa"/>
            <w:gridSpan w:val="2"/>
            <w:vAlign w:val="bottom"/>
          </w:tcPr>
          <w:p w14:paraId="3EE4CB6C" w14:textId="77777777"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6A5CD6E8" w14:textId="13FE22BB"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11,922</w:t>
            </w:r>
          </w:p>
        </w:tc>
        <w:tc>
          <w:tcPr>
            <w:tcW w:w="1399" w:type="dxa"/>
            <w:vAlign w:val="bottom"/>
          </w:tcPr>
          <w:p w14:paraId="48069125" w14:textId="5A89A498" w:rsidR="0014084C" w:rsidRPr="008560C8" w:rsidRDefault="0014084C" w:rsidP="00D86A07">
            <w:pPr>
              <w:pStyle w:val="FSNoteDetail"/>
              <w:spacing w:before="0"/>
              <w:ind w:left="0"/>
              <w:jc w:val="right"/>
              <w:rPr>
                <w:rFonts w:asciiTheme="minorHAnsi" w:hAnsiTheme="minorHAnsi" w:cs="Calibri"/>
                <w:sz w:val="20"/>
                <w:szCs w:val="20"/>
              </w:rPr>
            </w:pPr>
            <w:r>
              <w:rPr>
                <w:rFonts w:asciiTheme="minorHAnsi" w:hAnsiTheme="minorHAnsi" w:cs="Calibri"/>
                <w:sz w:val="20"/>
                <w:szCs w:val="20"/>
              </w:rPr>
              <w:t>519</w:t>
            </w:r>
            <w:r w:rsidRPr="00193177">
              <w:rPr>
                <w:rFonts w:asciiTheme="minorHAnsi" w:hAnsiTheme="minorHAnsi" w:cs="Calibri"/>
                <w:sz w:val="20"/>
                <w:szCs w:val="20"/>
                <w:vertAlign w:val="superscript"/>
              </w:rPr>
              <w:t>a)</w:t>
            </w:r>
          </w:p>
        </w:tc>
        <w:tc>
          <w:tcPr>
            <w:tcW w:w="1189" w:type="dxa"/>
            <w:gridSpan w:val="2"/>
            <w:vAlign w:val="bottom"/>
          </w:tcPr>
          <w:p w14:paraId="3EFB041F" w14:textId="52F6C50B"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12,441</w:t>
            </w:r>
          </w:p>
        </w:tc>
      </w:tr>
      <w:tr w:rsidR="0014084C" w:rsidRPr="00D86F30" w14:paraId="17CE1CCA" w14:textId="77777777" w:rsidTr="0014084C">
        <w:tc>
          <w:tcPr>
            <w:tcW w:w="4962" w:type="dxa"/>
            <w:shd w:val="clear" w:color="auto" w:fill="auto"/>
          </w:tcPr>
          <w:p w14:paraId="1F19B382" w14:textId="7580D13C" w:rsidR="0014084C" w:rsidRPr="00D86F30" w:rsidRDefault="0014084C" w:rsidP="00C87E3F">
            <w:pPr>
              <w:pStyle w:val="FSNoteDetail"/>
              <w:spacing w:before="0"/>
              <w:ind w:left="0"/>
              <w:rPr>
                <w:rFonts w:asciiTheme="minorHAnsi" w:hAnsiTheme="minorHAnsi" w:cs="Browallia New"/>
                <w:sz w:val="20"/>
                <w:szCs w:val="20"/>
              </w:rPr>
            </w:pPr>
            <w:r w:rsidRPr="0003253A">
              <w:rPr>
                <w:rFonts w:asciiTheme="minorHAnsi" w:hAnsiTheme="minorHAnsi" w:cs="Browallia New"/>
                <w:sz w:val="20"/>
                <w:szCs w:val="20"/>
              </w:rPr>
              <w:t>Impairment loss on investment in subsidiary</w:t>
            </w:r>
          </w:p>
        </w:tc>
        <w:tc>
          <w:tcPr>
            <w:tcW w:w="1203" w:type="dxa"/>
            <w:shd w:val="clear" w:color="auto" w:fill="auto"/>
            <w:vAlign w:val="bottom"/>
          </w:tcPr>
          <w:p w14:paraId="380857CC" w14:textId="5CC1B2DC" w:rsidR="0014084C" w:rsidRPr="008560C8" w:rsidRDefault="0014084C" w:rsidP="003A4F3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2076" w:type="dxa"/>
            <w:shd w:val="clear" w:color="auto" w:fill="auto"/>
            <w:vAlign w:val="bottom"/>
          </w:tcPr>
          <w:p w14:paraId="331CF138" w14:textId="2DAB7901" w:rsidR="0014084C" w:rsidRPr="008560C8" w:rsidRDefault="0014084C" w:rsidP="005B12E7">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20,000</w:t>
            </w:r>
          </w:p>
        </w:tc>
        <w:tc>
          <w:tcPr>
            <w:tcW w:w="1337" w:type="dxa"/>
            <w:shd w:val="clear" w:color="auto" w:fill="auto"/>
            <w:vAlign w:val="bottom"/>
          </w:tcPr>
          <w:p w14:paraId="785ECF73" w14:textId="523EAAFE" w:rsidR="0014084C" w:rsidRPr="008560C8" w:rsidRDefault="0014084C" w:rsidP="005B12E7">
            <w:pPr>
              <w:pStyle w:val="FSNoteDetail"/>
              <w:spacing w:before="0"/>
              <w:ind w:left="0"/>
              <w:jc w:val="right"/>
              <w:rPr>
                <w:rFonts w:asciiTheme="minorHAnsi" w:hAnsiTheme="minorHAnsi" w:cs="Calibri"/>
                <w:sz w:val="20"/>
                <w:szCs w:val="20"/>
              </w:rPr>
            </w:pPr>
            <w:r>
              <w:rPr>
                <w:rFonts w:asciiTheme="minorHAnsi" w:hAnsiTheme="minorHAnsi" w:cs="Calibri"/>
                <w:sz w:val="20"/>
                <w:szCs w:val="20"/>
              </w:rPr>
              <w:t>(20,000)</w:t>
            </w:r>
            <w:r w:rsidRPr="005B12E7">
              <w:rPr>
                <w:rFonts w:asciiTheme="minorHAnsi" w:hAnsiTheme="minorHAnsi" w:cs="Calibri"/>
                <w:sz w:val="20"/>
                <w:szCs w:val="20"/>
                <w:vertAlign w:val="superscript"/>
              </w:rPr>
              <w:t>c)</w:t>
            </w:r>
          </w:p>
        </w:tc>
        <w:tc>
          <w:tcPr>
            <w:tcW w:w="1189" w:type="dxa"/>
            <w:gridSpan w:val="2"/>
            <w:shd w:val="clear" w:color="auto" w:fill="auto"/>
            <w:vAlign w:val="bottom"/>
          </w:tcPr>
          <w:p w14:paraId="6849745F" w14:textId="4BD7CCB6" w:rsidR="0014084C" w:rsidRPr="008560C8" w:rsidRDefault="0014084C" w:rsidP="003120C2">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237" w:type="dxa"/>
            <w:gridSpan w:val="2"/>
            <w:vAlign w:val="bottom"/>
          </w:tcPr>
          <w:p w14:paraId="65025B9E" w14:textId="77777777"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2681A6F3" w14:textId="58195DE8" w:rsidR="0014084C" w:rsidRPr="008560C8" w:rsidRDefault="0014084C" w:rsidP="00C87E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20,000</w:t>
            </w:r>
          </w:p>
        </w:tc>
        <w:tc>
          <w:tcPr>
            <w:tcW w:w="1399" w:type="dxa"/>
            <w:vAlign w:val="bottom"/>
          </w:tcPr>
          <w:p w14:paraId="1557C964" w14:textId="0E736007" w:rsidR="0014084C" w:rsidRPr="008560C8" w:rsidRDefault="0014084C" w:rsidP="00D86A07">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(20,000)</w:t>
            </w:r>
            <w:r w:rsidRPr="00CC5B96">
              <w:rPr>
                <w:rFonts w:asciiTheme="minorHAnsi" w:hAnsiTheme="minorHAnsi" w:cs="Calibri"/>
                <w:sz w:val="20"/>
                <w:szCs w:val="20"/>
                <w:vertAlign w:val="superscript"/>
              </w:rPr>
              <w:t>c)</w:t>
            </w:r>
          </w:p>
        </w:tc>
        <w:tc>
          <w:tcPr>
            <w:tcW w:w="1189" w:type="dxa"/>
            <w:gridSpan w:val="2"/>
            <w:vAlign w:val="bottom"/>
          </w:tcPr>
          <w:p w14:paraId="63D5B002" w14:textId="5FF22510" w:rsidR="0014084C" w:rsidRPr="008560C8" w:rsidRDefault="0014084C" w:rsidP="00251E20">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14084C" w:rsidRPr="00D86F30" w14:paraId="72B40F75" w14:textId="77777777" w:rsidTr="0014084C">
        <w:tc>
          <w:tcPr>
            <w:tcW w:w="4962" w:type="dxa"/>
            <w:shd w:val="clear" w:color="auto" w:fill="auto"/>
          </w:tcPr>
          <w:p w14:paraId="4495BDCC" w14:textId="77777777" w:rsidR="0014084C" w:rsidRPr="005556F6" w:rsidRDefault="0014084C" w:rsidP="003A4F3F">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Expected credit loss</w:t>
            </w:r>
          </w:p>
        </w:tc>
        <w:tc>
          <w:tcPr>
            <w:tcW w:w="1203" w:type="dxa"/>
            <w:shd w:val="clear" w:color="auto" w:fill="auto"/>
            <w:vAlign w:val="bottom"/>
          </w:tcPr>
          <w:p w14:paraId="3F9F1FAA" w14:textId="54B80400"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106,647</w:t>
            </w:r>
          </w:p>
        </w:tc>
        <w:tc>
          <w:tcPr>
            <w:tcW w:w="2076" w:type="dxa"/>
            <w:shd w:val="clear" w:color="auto" w:fill="auto"/>
            <w:vAlign w:val="bottom"/>
          </w:tcPr>
          <w:p w14:paraId="568E8D74" w14:textId="6E41A633" w:rsidR="0014084C" w:rsidRPr="008560C8" w:rsidRDefault="0014084C" w:rsidP="005B12E7">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(12,645)</w:t>
            </w:r>
          </w:p>
        </w:tc>
        <w:tc>
          <w:tcPr>
            <w:tcW w:w="1337" w:type="dxa"/>
            <w:shd w:val="clear" w:color="auto" w:fill="auto"/>
            <w:vAlign w:val="bottom"/>
          </w:tcPr>
          <w:p w14:paraId="35D58D08" w14:textId="765541B9" w:rsidR="0014084C" w:rsidRPr="008560C8" w:rsidRDefault="0014084C" w:rsidP="009A2046">
            <w:pPr>
              <w:pStyle w:val="FSNoteDetail"/>
              <w:spacing w:before="0"/>
              <w:ind w:left="0" w:right="25"/>
              <w:jc w:val="right"/>
              <w:rPr>
                <w:rFonts w:asciiTheme="minorHAnsi" w:hAnsiTheme="minorHAnsi" w:cs="Calibri"/>
                <w:sz w:val="20"/>
                <w:szCs w:val="20"/>
              </w:rPr>
            </w:pPr>
            <w:r>
              <w:rPr>
                <w:rFonts w:asciiTheme="minorHAnsi" w:hAnsiTheme="minorHAnsi" w:cs="Calibri"/>
                <w:sz w:val="20"/>
                <w:szCs w:val="20"/>
              </w:rPr>
              <w:t>56,478</w:t>
            </w:r>
            <w:r w:rsidRPr="005B12E7">
              <w:rPr>
                <w:rFonts w:asciiTheme="minorHAnsi" w:hAnsiTheme="minorHAnsi" w:cs="Calibri"/>
                <w:sz w:val="20"/>
                <w:szCs w:val="20"/>
                <w:vertAlign w:val="superscript"/>
              </w:rPr>
              <w:t>b),</w:t>
            </w:r>
            <w:r>
              <w:rPr>
                <w:rFonts w:asciiTheme="minorHAnsi" w:hAnsiTheme="minorHAnsi" w:cs="Calibri"/>
                <w:sz w:val="20"/>
                <w:szCs w:val="20"/>
                <w:vertAlign w:val="superscript"/>
              </w:rPr>
              <w:t>d</w:t>
            </w:r>
            <w:r w:rsidRPr="005B12E7">
              <w:rPr>
                <w:rFonts w:asciiTheme="minorHAnsi" w:hAnsiTheme="minorHAnsi" w:cs="Calibri"/>
                <w:sz w:val="20"/>
                <w:szCs w:val="20"/>
                <w:vertAlign w:val="superscript"/>
              </w:rPr>
              <w:t>)</w:t>
            </w:r>
          </w:p>
        </w:tc>
        <w:tc>
          <w:tcPr>
            <w:tcW w:w="1189" w:type="dxa"/>
            <w:gridSpan w:val="2"/>
            <w:shd w:val="clear" w:color="auto" w:fill="auto"/>
            <w:vAlign w:val="bottom"/>
          </w:tcPr>
          <w:p w14:paraId="5C904957" w14:textId="5886F0FC"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150,480</w:t>
            </w:r>
          </w:p>
        </w:tc>
        <w:tc>
          <w:tcPr>
            <w:tcW w:w="237" w:type="dxa"/>
            <w:gridSpan w:val="2"/>
            <w:vAlign w:val="bottom"/>
          </w:tcPr>
          <w:p w14:paraId="265A7BDA" w14:textId="77777777"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784E2D96" w14:textId="5784C172"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89,898</w:t>
            </w:r>
          </w:p>
        </w:tc>
        <w:tc>
          <w:tcPr>
            <w:tcW w:w="1399" w:type="dxa"/>
            <w:vAlign w:val="bottom"/>
          </w:tcPr>
          <w:p w14:paraId="7BB57A57" w14:textId="654E5CB6" w:rsidR="0014084C" w:rsidRPr="008560C8" w:rsidRDefault="0014084C" w:rsidP="005B12E7">
            <w:pPr>
              <w:pStyle w:val="FSNoteDetail"/>
              <w:tabs>
                <w:tab w:val="right" w:pos="945"/>
              </w:tabs>
              <w:spacing w:before="0"/>
              <w:ind w:left="0" w:right="-57"/>
              <w:jc w:val="right"/>
              <w:rPr>
                <w:rFonts w:asciiTheme="minorHAnsi" w:hAnsiTheme="minorHAnsi" w:cs="Calibri"/>
                <w:sz w:val="20"/>
                <w:szCs w:val="20"/>
              </w:rPr>
            </w:pPr>
            <w:r>
              <w:rPr>
                <w:rFonts w:asciiTheme="minorHAnsi" w:hAnsiTheme="minorHAnsi" w:cs="Calibri"/>
                <w:sz w:val="20"/>
                <w:szCs w:val="20"/>
              </w:rPr>
              <w:t>60,228</w:t>
            </w:r>
            <w:r w:rsidRPr="005B12E7">
              <w:rPr>
                <w:rFonts w:asciiTheme="minorHAnsi" w:hAnsiTheme="minorHAnsi" w:cs="Calibri"/>
                <w:sz w:val="20"/>
                <w:szCs w:val="20"/>
                <w:vertAlign w:val="superscript"/>
              </w:rPr>
              <w:t xml:space="preserve"> b),</w:t>
            </w:r>
            <w:r>
              <w:rPr>
                <w:rFonts w:asciiTheme="minorHAnsi" w:hAnsiTheme="minorHAnsi" w:cs="Calibri"/>
                <w:sz w:val="20"/>
                <w:szCs w:val="20"/>
                <w:vertAlign w:val="superscript"/>
              </w:rPr>
              <w:t>d</w:t>
            </w:r>
            <w:r w:rsidRPr="005B12E7">
              <w:rPr>
                <w:rFonts w:asciiTheme="minorHAnsi" w:hAnsiTheme="minorHAnsi" w:cs="Calibri"/>
                <w:sz w:val="20"/>
                <w:szCs w:val="20"/>
                <w:vertAlign w:val="superscript"/>
              </w:rPr>
              <w:t>)</w:t>
            </w:r>
            <w:r>
              <w:rPr>
                <w:rFonts w:asciiTheme="minorHAnsi" w:hAnsiTheme="minorHAnsi" w:cs="Calibri"/>
                <w:sz w:val="20"/>
                <w:szCs w:val="20"/>
              </w:rPr>
              <w:t xml:space="preserve"> </w:t>
            </w:r>
          </w:p>
        </w:tc>
        <w:tc>
          <w:tcPr>
            <w:tcW w:w="1189" w:type="dxa"/>
            <w:gridSpan w:val="2"/>
            <w:vAlign w:val="bottom"/>
          </w:tcPr>
          <w:p w14:paraId="7C235656" w14:textId="7142BCB9"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150,126</w:t>
            </w:r>
          </w:p>
        </w:tc>
      </w:tr>
      <w:tr w:rsidR="0014084C" w:rsidRPr="00D86F30" w14:paraId="47AA8DAC" w14:textId="77777777" w:rsidTr="0014084C">
        <w:tc>
          <w:tcPr>
            <w:tcW w:w="4962" w:type="dxa"/>
            <w:shd w:val="clear" w:color="auto" w:fill="auto"/>
          </w:tcPr>
          <w:p w14:paraId="1361F61A" w14:textId="77777777" w:rsidR="0014084C" w:rsidRPr="005B4AB2" w:rsidRDefault="0014084C" w:rsidP="003A4F3F">
            <w:pPr>
              <w:pStyle w:val="FSNoteDetail"/>
              <w:tabs>
                <w:tab w:val="left" w:pos="180"/>
              </w:tabs>
              <w:spacing w:before="0"/>
              <w:ind w:left="0"/>
              <w:rPr>
                <w:rFonts w:asciiTheme="minorHAnsi" w:hAnsiTheme="minorHAnsi" w:cstheme="minorBidi"/>
                <w:sz w:val="20"/>
                <w:szCs w:val="20"/>
                <w:cs/>
              </w:rPr>
            </w:pPr>
            <w:r w:rsidRPr="00D86F30">
              <w:rPr>
                <w:rFonts w:asciiTheme="minorHAnsi" w:hAnsiTheme="minorHAnsi" w:cs="Browallia New"/>
                <w:sz w:val="20"/>
                <w:szCs w:val="20"/>
              </w:rPr>
              <w:t>Other expenses</w:t>
            </w:r>
          </w:p>
        </w:tc>
        <w:tc>
          <w:tcPr>
            <w:tcW w:w="1203" w:type="dxa"/>
            <w:shd w:val="clear" w:color="auto" w:fill="auto"/>
            <w:vAlign w:val="bottom"/>
          </w:tcPr>
          <w:p w14:paraId="302AF81F" w14:textId="7A794295"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107,386</w:t>
            </w:r>
          </w:p>
        </w:tc>
        <w:tc>
          <w:tcPr>
            <w:tcW w:w="2076" w:type="dxa"/>
            <w:shd w:val="clear" w:color="auto" w:fill="auto"/>
            <w:vAlign w:val="bottom"/>
          </w:tcPr>
          <w:p w14:paraId="7B7D8B55" w14:textId="0AED7549" w:rsidR="0014084C" w:rsidRPr="008560C8" w:rsidRDefault="0014084C" w:rsidP="005B12E7">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(7,568)</w:t>
            </w:r>
          </w:p>
        </w:tc>
        <w:tc>
          <w:tcPr>
            <w:tcW w:w="1337" w:type="dxa"/>
            <w:shd w:val="clear" w:color="auto" w:fill="auto"/>
            <w:vAlign w:val="bottom"/>
          </w:tcPr>
          <w:p w14:paraId="1A57466D" w14:textId="630DBFF1" w:rsidR="0014084C" w:rsidRPr="008560C8" w:rsidRDefault="0014084C" w:rsidP="003A4F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(331)</w:t>
            </w:r>
            <w:r w:rsidRPr="00913735">
              <w:rPr>
                <w:rFonts w:asciiTheme="minorHAnsi" w:hAnsiTheme="minorHAnsi" w:cs="Calibri"/>
                <w:sz w:val="20"/>
                <w:szCs w:val="20"/>
                <w:vertAlign w:val="superscript"/>
              </w:rPr>
              <w:t>a)</w:t>
            </w:r>
          </w:p>
        </w:tc>
        <w:tc>
          <w:tcPr>
            <w:tcW w:w="1189" w:type="dxa"/>
            <w:gridSpan w:val="2"/>
            <w:shd w:val="clear" w:color="auto" w:fill="auto"/>
            <w:vAlign w:val="bottom"/>
          </w:tcPr>
          <w:p w14:paraId="21357188" w14:textId="093FD5C6"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99,487</w:t>
            </w:r>
          </w:p>
        </w:tc>
        <w:tc>
          <w:tcPr>
            <w:tcW w:w="237" w:type="dxa"/>
            <w:gridSpan w:val="2"/>
            <w:vAlign w:val="bottom"/>
          </w:tcPr>
          <w:p w14:paraId="1A512F26" w14:textId="77777777"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378A75E2" w14:textId="4E2AEF28"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99,437</w:t>
            </w:r>
          </w:p>
        </w:tc>
        <w:tc>
          <w:tcPr>
            <w:tcW w:w="1399" w:type="dxa"/>
            <w:vAlign w:val="bottom"/>
          </w:tcPr>
          <w:p w14:paraId="0944E8E8" w14:textId="5CFAC9A7" w:rsidR="0014084C" w:rsidRPr="008560C8" w:rsidRDefault="0014084C" w:rsidP="003A4F3F">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(331)</w:t>
            </w:r>
            <w:r w:rsidRPr="00366BC1">
              <w:rPr>
                <w:rFonts w:asciiTheme="minorHAnsi" w:hAnsiTheme="minorHAnsi" w:cs="Calibri"/>
                <w:sz w:val="20"/>
                <w:szCs w:val="20"/>
                <w:vertAlign w:val="superscript"/>
              </w:rPr>
              <w:t>a)</w:t>
            </w:r>
          </w:p>
        </w:tc>
        <w:tc>
          <w:tcPr>
            <w:tcW w:w="1189" w:type="dxa"/>
            <w:gridSpan w:val="2"/>
            <w:vAlign w:val="bottom"/>
          </w:tcPr>
          <w:p w14:paraId="33A7CE85" w14:textId="5ABAA2BE"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99,106</w:t>
            </w:r>
          </w:p>
        </w:tc>
      </w:tr>
      <w:tr w:rsidR="0014084C" w:rsidRPr="00D86F30" w14:paraId="0CC22B49" w14:textId="77777777" w:rsidTr="0014084C">
        <w:tc>
          <w:tcPr>
            <w:tcW w:w="4962" w:type="dxa"/>
            <w:shd w:val="clear" w:color="auto" w:fill="auto"/>
          </w:tcPr>
          <w:p w14:paraId="7509D2A7" w14:textId="77777777" w:rsidR="0014084C" w:rsidRPr="00D86F30" w:rsidRDefault="0014084C" w:rsidP="003A4F3F">
            <w:pPr>
              <w:pStyle w:val="FSNoteDetail"/>
              <w:tabs>
                <w:tab w:val="left" w:pos="180"/>
              </w:tabs>
              <w:spacing w:before="0"/>
              <w:ind w:left="0"/>
              <w:rPr>
                <w:rFonts w:asciiTheme="minorHAnsi" w:hAnsiTheme="minorHAnsi" w:cs="Calibri"/>
                <w:sz w:val="20"/>
                <w:szCs w:val="20"/>
                <w:cs/>
              </w:rPr>
            </w:pPr>
            <w:r w:rsidRPr="00D86F30">
              <w:rPr>
                <w:rFonts w:asciiTheme="minorHAnsi" w:hAnsiTheme="minorHAnsi" w:cs="Browallia New"/>
                <w:sz w:val="20"/>
                <w:szCs w:val="20"/>
              </w:rPr>
              <w:t>Income tax</w:t>
            </w:r>
          </w:p>
        </w:tc>
        <w:tc>
          <w:tcPr>
            <w:tcW w:w="1203" w:type="dxa"/>
            <w:shd w:val="clear" w:color="auto" w:fill="auto"/>
            <w:vAlign w:val="bottom"/>
          </w:tcPr>
          <w:p w14:paraId="14E34256" w14:textId="06AD71DE" w:rsidR="0014084C" w:rsidRPr="005B12E7" w:rsidRDefault="0014084C" w:rsidP="003A4F3F">
            <w:pPr>
              <w:pStyle w:val="FSNoteDetail"/>
              <w:tabs>
                <w:tab w:val="left" w:pos="180"/>
              </w:tabs>
              <w:spacing w:before="0"/>
              <w:ind w:left="0"/>
              <w:jc w:val="right"/>
              <w:rPr>
                <w:rFonts w:asciiTheme="minorHAnsi" w:hAnsiTheme="minorHAnsi" w:cstheme="minorBidi"/>
                <w:sz w:val="20"/>
                <w:szCs w:val="20"/>
              </w:rPr>
            </w:pPr>
            <w:r>
              <w:rPr>
                <w:rFonts w:asciiTheme="minorHAnsi" w:hAnsiTheme="minorHAnsi" w:cs="Calibri"/>
                <w:sz w:val="20"/>
                <w:szCs w:val="20"/>
              </w:rPr>
              <w:t>12</w:t>
            </w:r>
            <w:r>
              <w:rPr>
                <w:rFonts w:asciiTheme="minorHAnsi" w:hAnsiTheme="minorHAnsi" w:cstheme="minorBidi"/>
                <w:sz w:val="20"/>
                <w:szCs w:val="20"/>
              </w:rPr>
              <w:t>1</w:t>
            </w:r>
          </w:p>
        </w:tc>
        <w:tc>
          <w:tcPr>
            <w:tcW w:w="2076" w:type="dxa"/>
            <w:shd w:val="clear" w:color="auto" w:fill="auto"/>
            <w:vAlign w:val="bottom"/>
          </w:tcPr>
          <w:p w14:paraId="6D74A5D8" w14:textId="52B936FA" w:rsidR="0014084C" w:rsidRPr="008560C8" w:rsidRDefault="0014084C" w:rsidP="003A4F3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shd w:val="clear" w:color="auto" w:fill="auto"/>
            <w:vAlign w:val="bottom"/>
          </w:tcPr>
          <w:p w14:paraId="2F0B500C" w14:textId="267EFD46" w:rsidR="0014084C" w:rsidRPr="008560C8" w:rsidRDefault="0014084C" w:rsidP="003A4F3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89" w:type="dxa"/>
            <w:gridSpan w:val="2"/>
            <w:shd w:val="clear" w:color="auto" w:fill="auto"/>
            <w:vAlign w:val="bottom"/>
          </w:tcPr>
          <w:p w14:paraId="600AAA82" w14:textId="5E98E155"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121</w:t>
            </w:r>
          </w:p>
        </w:tc>
        <w:tc>
          <w:tcPr>
            <w:tcW w:w="237" w:type="dxa"/>
            <w:gridSpan w:val="2"/>
          </w:tcPr>
          <w:p w14:paraId="143C2861" w14:textId="77777777"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62E5BAF9" w14:textId="1FC9E40C"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121</w:t>
            </w:r>
          </w:p>
        </w:tc>
        <w:tc>
          <w:tcPr>
            <w:tcW w:w="1399" w:type="dxa"/>
            <w:vAlign w:val="bottom"/>
          </w:tcPr>
          <w:p w14:paraId="763E55C5" w14:textId="77777777" w:rsidR="0014084C" w:rsidRPr="008560C8" w:rsidRDefault="0014084C" w:rsidP="003A4F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89" w:type="dxa"/>
            <w:gridSpan w:val="2"/>
          </w:tcPr>
          <w:p w14:paraId="506D50D0" w14:textId="517CDD0F" w:rsidR="0014084C" w:rsidRPr="0014084C" w:rsidRDefault="0014084C" w:rsidP="003A4F3F">
            <w:pPr>
              <w:pStyle w:val="FSNoteDetail"/>
              <w:tabs>
                <w:tab w:val="left" w:pos="180"/>
              </w:tabs>
              <w:spacing w:before="0"/>
              <w:ind w:left="0"/>
              <w:jc w:val="right"/>
              <w:rPr>
                <w:rFonts w:asciiTheme="minorHAnsi" w:hAnsiTheme="minorHAnsi" w:cstheme="minorBidi"/>
                <w:sz w:val="20"/>
                <w:szCs w:val="20"/>
              </w:rPr>
            </w:pPr>
            <w:r>
              <w:rPr>
                <w:rFonts w:asciiTheme="minorHAnsi" w:hAnsiTheme="minorHAnsi" w:cs="Calibri"/>
                <w:sz w:val="20"/>
                <w:szCs w:val="20"/>
              </w:rPr>
              <w:t>121</w:t>
            </w:r>
          </w:p>
        </w:tc>
      </w:tr>
      <w:tr w:rsidR="0014084C" w:rsidRPr="00D86F30" w14:paraId="7E792FA4" w14:textId="77777777" w:rsidTr="0014084C">
        <w:tc>
          <w:tcPr>
            <w:tcW w:w="4962" w:type="dxa"/>
            <w:shd w:val="clear" w:color="auto" w:fill="auto"/>
          </w:tcPr>
          <w:p w14:paraId="10033C54" w14:textId="31159219" w:rsidR="0014084C" w:rsidRPr="00760D34" w:rsidRDefault="0014084C" w:rsidP="003A4F3F">
            <w:pPr>
              <w:pStyle w:val="FSNoteDetail"/>
              <w:tabs>
                <w:tab w:val="left" w:pos="180"/>
              </w:tabs>
              <w:spacing w:before="0"/>
              <w:ind w:left="0"/>
              <w:rPr>
                <w:rFonts w:asciiTheme="minorHAnsi" w:hAnsiTheme="minorHAnsi" w:cstheme="minorBidi"/>
                <w:sz w:val="20"/>
                <w:szCs w:val="20"/>
                <w:cs/>
              </w:rPr>
            </w:pPr>
            <w:r w:rsidRPr="00D86F30">
              <w:rPr>
                <w:rFonts w:asciiTheme="minorHAnsi" w:hAnsiTheme="minorHAnsi" w:cs="Browallia New"/>
                <w:sz w:val="20"/>
                <w:szCs w:val="20"/>
              </w:rPr>
              <w:t xml:space="preserve">Loss for the </w:t>
            </w:r>
            <w:r>
              <w:rPr>
                <w:rFonts w:asciiTheme="minorHAnsi" w:hAnsiTheme="minorHAnsi" w:cs="Browallia New"/>
                <w:sz w:val="20"/>
                <w:szCs w:val="20"/>
              </w:rPr>
              <w:t>year</w:t>
            </w:r>
          </w:p>
        </w:tc>
        <w:tc>
          <w:tcPr>
            <w:tcW w:w="1203" w:type="dxa"/>
            <w:shd w:val="clear" w:color="auto" w:fill="auto"/>
            <w:vAlign w:val="bottom"/>
          </w:tcPr>
          <w:p w14:paraId="672E2DD1" w14:textId="6532A530" w:rsidR="0014084C" w:rsidRPr="008560C8" w:rsidRDefault="0014084C" w:rsidP="003A4F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(317,595)</w:t>
            </w:r>
          </w:p>
        </w:tc>
        <w:tc>
          <w:tcPr>
            <w:tcW w:w="2076" w:type="dxa"/>
            <w:shd w:val="clear" w:color="auto" w:fill="auto"/>
            <w:vAlign w:val="bottom"/>
          </w:tcPr>
          <w:p w14:paraId="71A099D1" w14:textId="2E2AA382" w:rsidR="0014084C" w:rsidRPr="008560C8" w:rsidRDefault="0014084C" w:rsidP="00FA188A">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10,176</w:t>
            </w:r>
          </w:p>
        </w:tc>
        <w:tc>
          <w:tcPr>
            <w:tcW w:w="1337" w:type="dxa"/>
            <w:shd w:val="clear" w:color="auto" w:fill="auto"/>
            <w:vAlign w:val="bottom"/>
          </w:tcPr>
          <w:p w14:paraId="3939E089" w14:textId="6B4CAB07" w:rsidR="0014084C" w:rsidRPr="008560C8" w:rsidRDefault="0014084C" w:rsidP="00FA188A">
            <w:pPr>
              <w:pStyle w:val="FSNoteDetail"/>
              <w:spacing w:before="0"/>
              <w:ind w:left="0"/>
              <w:jc w:val="right"/>
              <w:rPr>
                <w:rFonts w:asciiTheme="minorHAnsi" w:hAnsiTheme="minorHAnsi" w:cs="Calibri"/>
                <w:sz w:val="20"/>
                <w:szCs w:val="20"/>
              </w:rPr>
            </w:pPr>
            <w:r>
              <w:rPr>
                <w:rFonts w:asciiTheme="minorHAnsi" w:hAnsiTheme="minorHAnsi" w:cs="Calibri"/>
                <w:sz w:val="20"/>
                <w:szCs w:val="20"/>
              </w:rPr>
              <w:t>(36,666)</w:t>
            </w:r>
          </w:p>
        </w:tc>
        <w:tc>
          <w:tcPr>
            <w:tcW w:w="1189" w:type="dxa"/>
            <w:gridSpan w:val="2"/>
            <w:shd w:val="clear" w:color="auto" w:fill="auto"/>
            <w:vAlign w:val="bottom"/>
          </w:tcPr>
          <w:p w14:paraId="7C67BA1D" w14:textId="47EDF131" w:rsidR="0014084C" w:rsidRPr="008560C8" w:rsidRDefault="0014084C" w:rsidP="003A4F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(344,085)</w:t>
            </w:r>
          </w:p>
        </w:tc>
        <w:tc>
          <w:tcPr>
            <w:tcW w:w="237" w:type="dxa"/>
            <w:gridSpan w:val="2"/>
          </w:tcPr>
          <w:p w14:paraId="325BDC47" w14:textId="77777777"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091E5F72" w14:textId="10445BBA" w:rsidR="0014084C" w:rsidRPr="008560C8" w:rsidRDefault="0014084C" w:rsidP="003A4F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(299,071)</w:t>
            </w:r>
          </w:p>
        </w:tc>
        <w:tc>
          <w:tcPr>
            <w:tcW w:w="1399" w:type="dxa"/>
            <w:vAlign w:val="bottom"/>
          </w:tcPr>
          <w:p w14:paraId="5727D5F0" w14:textId="4143D54A" w:rsidR="0014084C" w:rsidRPr="008560C8" w:rsidRDefault="0014084C" w:rsidP="002531CB">
            <w:pPr>
              <w:pStyle w:val="FSNoteDetail"/>
              <w:spacing w:before="0"/>
              <w:ind w:left="0"/>
              <w:jc w:val="right"/>
              <w:rPr>
                <w:rFonts w:asciiTheme="minorHAnsi" w:hAnsiTheme="minorHAnsi" w:cs="Calibri"/>
                <w:sz w:val="20"/>
                <w:szCs w:val="20"/>
              </w:rPr>
            </w:pPr>
            <w:r>
              <w:rPr>
                <w:rFonts w:asciiTheme="minorHAnsi" w:hAnsiTheme="minorHAnsi" w:cs="Calibri"/>
                <w:sz w:val="20"/>
                <w:szCs w:val="20"/>
              </w:rPr>
              <w:t>(40,416)</w:t>
            </w:r>
          </w:p>
        </w:tc>
        <w:tc>
          <w:tcPr>
            <w:tcW w:w="1189" w:type="dxa"/>
            <w:gridSpan w:val="2"/>
          </w:tcPr>
          <w:p w14:paraId="2E474044" w14:textId="0C1E6BB5" w:rsidR="0014084C" w:rsidRPr="008560C8" w:rsidRDefault="0014084C" w:rsidP="003A4F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(339,487)</w:t>
            </w:r>
          </w:p>
        </w:tc>
      </w:tr>
      <w:tr w:rsidR="0014084C" w:rsidRPr="00D86F30" w14:paraId="771A55B1" w14:textId="77777777" w:rsidTr="0014084C">
        <w:trPr>
          <w:trHeight w:hRule="exact" w:val="113"/>
        </w:trPr>
        <w:tc>
          <w:tcPr>
            <w:tcW w:w="4962" w:type="dxa"/>
            <w:shd w:val="clear" w:color="auto" w:fill="auto"/>
          </w:tcPr>
          <w:p w14:paraId="22E3C519" w14:textId="77777777" w:rsidR="0014084C" w:rsidRPr="00765C0F" w:rsidRDefault="0014084C" w:rsidP="003A4F3F">
            <w:pPr>
              <w:pStyle w:val="FSNoteDetail"/>
              <w:tabs>
                <w:tab w:val="left" w:pos="180"/>
              </w:tabs>
              <w:spacing w:before="0"/>
              <w:ind w:left="0"/>
              <w:rPr>
                <w:rFonts w:asciiTheme="minorHAnsi" w:hAnsiTheme="minorHAnsi" w:cs="Browallia New"/>
                <w:sz w:val="16"/>
                <w:szCs w:val="16"/>
              </w:rPr>
            </w:pPr>
          </w:p>
        </w:tc>
        <w:tc>
          <w:tcPr>
            <w:tcW w:w="1203" w:type="dxa"/>
            <w:shd w:val="clear" w:color="auto" w:fill="auto"/>
            <w:vAlign w:val="bottom"/>
          </w:tcPr>
          <w:p w14:paraId="170D17B7" w14:textId="77777777" w:rsidR="0014084C" w:rsidRPr="008560C8" w:rsidRDefault="0014084C" w:rsidP="003A4F3F">
            <w:pPr>
              <w:pStyle w:val="FSNoteDetail"/>
              <w:tabs>
                <w:tab w:val="left" w:pos="180"/>
              </w:tabs>
              <w:spacing w:before="0"/>
              <w:ind w:left="0" w:right="-51"/>
              <w:jc w:val="right"/>
              <w:rPr>
                <w:rFonts w:asciiTheme="minorHAnsi" w:hAnsiTheme="minorHAnsi" w:cs="Calibri"/>
                <w:sz w:val="16"/>
                <w:szCs w:val="16"/>
              </w:rPr>
            </w:pPr>
          </w:p>
        </w:tc>
        <w:tc>
          <w:tcPr>
            <w:tcW w:w="2076" w:type="dxa"/>
            <w:shd w:val="clear" w:color="auto" w:fill="auto"/>
            <w:vAlign w:val="bottom"/>
          </w:tcPr>
          <w:p w14:paraId="6C5393D4" w14:textId="77777777" w:rsidR="0014084C" w:rsidRPr="008560C8" w:rsidRDefault="0014084C" w:rsidP="003A4F3F">
            <w:pPr>
              <w:pStyle w:val="FSNoteDetail"/>
              <w:tabs>
                <w:tab w:val="left" w:pos="180"/>
              </w:tabs>
              <w:spacing w:before="0"/>
              <w:ind w:left="0"/>
              <w:jc w:val="right"/>
              <w:rPr>
                <w:rFonts w:asciiTheme="minorHAnsi" w:hAnsiTheme="minorHAnsi" w:cs="Calibri"/>
                <w:sz w:val="16"/>
                <w:szCs w:val="16"/>
              </w:rPr>
            </w:pPr>
          </w:p>
        </w:tc>
        <w:tc>
          <w:tcPr>
            <w:tcW w:w="1337" w:type="dxa"/>
            <w:shd w:val="clear" w:color="auto" w:fill="auto"/>
            <w:vAlign w:val="bottom"/>
          </w:tcPr>
          <w:p w14:paraId="5D5B2FBD" w14:textId="77777777" w:rsidR="0014084C" w:rsidRPr="008560C8" w:rsidRDefault="0014084C" w:rsidP="003A4F3F">
            <w:pPr>
              <w:pStyle w:val="FSNoteDetail"/>
              <w:tabs>
                <w:tab w:val="left" w:pos="180"/>
              </w:tabs>
              <w:spacing w:before="0"/>
              <w:ind w:left="0" w:right="-51"/>
              <w:jc w:val="right"/>
              <w:rPr>
                <w:rFonts w:asciiTheme="minorHAnsi" w:hAnsiTheme="minorHAnsi" w:cs="Calibri"/>
                <w:sz w:val="16"/>
                <w:szCs w:val="16"/>
              </w:rPr>
            </w:pPr>
          </w:p>
        </w:tc>
        <w:tc>
          <w:tcPr>
            <w:tcW w:w="1189" w:type="dxa"/>
            <w:gridSpan w:val="2"/>
            <w:shd w:val="clear" w:color="auto" w:fill="auto"/>
            <w:vAlign w:val="bottom"/>
          </w:tcPr>
          <w:p w14:paraId="0E434C17" w14:textId="77777777" w:rsidR="0014084C" w:rsidRPr="008560C8" w:rsidRDefault="0014084C" w:rsidP="003A4F3F">
            <w:pPr>
              <w:pStyle w:val="FSNoteDetail"/>
              <w:tabs>
                <w:tab w:val="left" w:pos="180"/>
              </w:tabs>
              <w:spacing w:before="0"/>
              <w:ind w:left="0" w:right="-51"/>
              <w:jc w:val="right"/>
              <w:rPr>
                <w:rFonts w:asciiTheme="minorHAnsi" w:hAnsiTheme="minorHAnsi" w:cs="Calibri"/>
                <w:sz w:val="16"/>
                <w:szCs w:val="16"/>
              </w:rPr>
            </w:pPr>
          </w:p>
        </w:tc>
        <w:tc>
          <w:tcPr>
            <w:tcW w:w="237" w:type="dxa"/>
            <w:gridSpan w:val="2"/>
          </w:tcPr>
          <w:p w14:paraId="46CACD72" w14:textId="77777777" w:rsidR="0014084C" w:rsidRPr="008560C8" w:rsidRDefault="0014084C" w:rsidP="003A4F3F">
            <w:pPr>
              <w:pStyle w:val="FSNoteDetail"/>
              <w:tabs>
                <w:tab w:val="left" w:pos="180"/>
              </w:tabs>
              <w:spacing w:before="0"/>
              <w:ind w:left="0"/>
              <w:jc w:val="right"/>
              <w:rPr>
                <w:rFonts w:asciiTheme="minorHAnsi" w:hAnsiTheme="minorHAnsi" w:cs="Calibri"/>
                <w:sz w:val="16"/>
                <w:szCs w:val="16"/>
              </w:rPr>
            </w:pPr>
          </w:p>
        </w:tc>
        <w:tc>
          <w:tcPr>
            <w:tcW w:w="1225" w:type="dxa"/>
            <w:shd w:val="clear" w:color="auto" w:fill="auto"/>
            <w:vAlign w:val="bottom"/>
          </w:tcPr>
          <w:p w14:paraId="6D386601" w14:textId="77777777" w:rsidR="0014084C" w:rsidRPr="008560C8" w:rsidRDefault="0014084C" w:rsidP="003A4F3F">
            <w:pPr>
              <w:pStyle w:val="FSNoteDetail"/>
              <w:tabs>
                <w:tab w:val="left" w:pos="180"/>
              </w:tabs>
              <w:spacing w:before="0"/>
              <w:ind w:left="0" w:right="-51"/>
              <w:jc w:val="right"/>
              <w:rPr>
                <w:rFonts w:asciiTheme="minorHAnsi" w:hAnsiTheme="minorHAnsi" w:cs="Calibri"/>
                <w:sz w:val="16"/>
                <w:szCs w:val="16"/>
              </w:rPr>
            </w:pPr>
          </w:p>
        </w:tc>
        <w:tc>
          <w:tcPr>
            <w:tcW w:w="1399" w:type="dxa"/>
            <w:vAlign w:val="bottom"/>
          </w:tcPr>
          <w:p w14:paraId="5D54FC30" w14:textId="77777777" w:rsidR="0014084C" w:rsidRPr="008560C8" w:rsidRDefault="0014084C" w:rsidP="003A4F3F">
            <w:pPr>
              <w:pStyle w:val="FSNoteDetail"/>
              <w:spacing w:before="0"/>
              <w:ind w:left="0" w:right="-51"/>
              <w:jc w:val="right"/>
              <w:rPr>
                <w:rFonts w:asciiTheme="minorHAnsi" w:hAnsiTheme="minorHAnsi" w:cs="Calibri"/>
                <w:sz w:val="16"/>
                <w:szCs w:val="16"/>
              </w:rPr>
            </w:pPr>
          </w:p>
        </w:tc>
        <w:tc>
          <w:tcPr>
            <w:tcW w:w="1189" w:type="dxa"/>
            <w:gridSpan w:val="2"/>
          </w:tcPr>
          <w:p w14:paraId="205BA6CA" w14:textId="77777777" w:rsidR="0014084C" w:rsidRPr="008560C8" w:rsidRDefault="0014084C" w:rsidP="003A4F3F">
            <w:pPr>
              <w:pStyle w:val="FSNoteDetail"/>
              <w:tabs>
                <w:tab w:val="left" w:pos="180"/>
              </w:tabs>
              <w:spacing w:before="0"/>
              <w:ind w:left="0" w:right="-51"/>
              <w:jc w:val="right"/>
              <w:rPr>
                <w:rFonts w:asciiTheme="minorHAnsi" w:hAnsiTheme="minorHAnsi" w:cs="Calibri"/>
                <w:sz w:val="16"/>
                <w:szCs w:val="16"/>
              </w:rPr>
            </w:pPr>
          </w:p>
        </w:tc>
      </w:tr>
      <w:tr w:rsidR="0014084C" w:rsidRPr="00D86F30" w14:paraId="5C9A65A9" w14:textId="77777777" w:rsidTr="0014084C">
        <w:tc>
          <w:tcPr>
            <w:tcW w:w="4962" w:type="dxa"/>
            <w:shd w:val="clear" w:color="auto" w:fill="auto"/>
          </w:tcPr>
          <w:p w14:paraId="0A259699" w14:textId="53BD4FB0" w:rsidR="0014084C" w:rsidRPr="00770EEA" w:rsidRDefault="0014084C" w:rsidP="003A4F3F">
            <w:pPr>
              <w:pStyle w:val="FSNoteDetail"/>
              <w:tabs>
                <w:tab w:val="left" w:pos="180"/>
              </w:tabs>
              <w:spacing w:before="0"/>
              <w:ind w:left="0"/>
              <w:rPr>
                <w:rFonts w:asciiTheme="minorHAnsi" w:hAnsiTheme="minorHAnsi" w:cs="Browallia New"/>
                <w:sz w:val="20"/>
                <w:szCs w:val="20"/>
              </w:rPr>
            </w:pPr>
            <w:r w:rsidRPr="00770EEA">
              <w:rPr>
                <w:rFonts w:asciiTheme="minorHAnsi" w:hAnsiTheme="minorHAnsi" w:cs="Browallia New"/>
                <w:sz w:val="20"/>
                <w:szCs w:val="20"/>
              </w:rPr>
              <w:t>Other comprehensive</w:t>
            </w:r>
            <w:r>
              <w:rPr>
                <w:rFonts w:asciiTheme="minorHAnsi" w:hAnsiTheme="minorHAnsi" w:cs="Browallia New"/>
                <w:sz w:val="20"/>
                <w:szCs w:val="20"/>
              </w:rPr>
              <w:t xml:space="preserve"> income</w:t>
            </w:r>
            <w:r w:rsidRPr="00770EEA">
              <w:rPr>
                <w:rFonts w:asciiTheme="minorHAnsi" w:hAnsiTheme="minorHAnsi" w:cs="Browallia New"/>
                <w:sz w:val="20"/>
                <w:szCs w:val="20"/>
              </w:rPr>
              <w:t xml:space="preserve"> </w:t>
            </w:r>
            <w:r>
              <w:rPr>
                <w:rFonts w:asciiTheme="minorHAnsi" w:hAnsiTheme="minorHAnsi" w:cs="Browallia New"/>
                <w:sz w:val="20"/>
                <w:szCs w:val="20"/>
              </w:rPr>
              <w:t>(</w:t>
            </w:r>
            <w:r w:rsidRPr="00770EEA">
              <w:rPr>
                <w:rFonts w:asciiTheme="minorHAnsi" w:hAnsiTheme="minorHAnsi" w:cs="Browallia New"/>
                <w:sz w:val="20"/>
                <w:szCs w:val="20"/>
              </w:rPr>
              <w:t>loss</w:t>
            </w:r>
            <w:r>
              <w:rPr>
                <w:rFonts w:asciiTheme="minorHAnsi" w:hAnsiTheme="minorHAnsi" w:cs="Browallia New"/>
                <w:sz w:val="20"/>
                <w:szCs w:val="20"/>
              </w:rPr>
              <w:t>)</w:t>
            </w:r>
            <w:r w:rsidRPr="00770EEA">
              <w:rPr>
                <w:rFonts w:asciiTheme="minorHAnsi" w:hAnsiTheme="minorHAnsi" w:cs="Browallia New"/>
                <w:sz w:val="20"/>
                <w:szCs w:val="20"/>
              </w:rPr>
              <w:t>:</w:t>
            </w:r>
          </w:p>
        </w:tc>
        <w:tc>
          <w:tcPr>
            <w:tcW w:w="1203" w:type="dxa"/>
            <w:shd w:val="clear" w:color="auto" w:fill="auto"/>
            <w:vAlign w:val="bottom"/>
          </w:tcPr>
          <w:p w14:paraId="5F0F3456" w14:textId="77777777" w:rsidR="0014084C" w:rsidRPr="008560C8" w:rsidRDefault="0014084C" w:rsidP="003A4F3F">
            <w:pPr>
              <w:pStyle w:val="FSNoteDetail"/>
              <w:tabs>
                <w:tab w:val="left" w:pos="180"/>
              </w:tabs>
              <w:spacing w:before="0"/>
              <w:ind w:left="0" w:right="-51"/>
              <w:jc w:val="right"/>
              <w:rPr>
                <w:rFonts w:asciiTheme="minorHAnsi" w:hAnsiTheme="minorHAnsi" w:cs="Calibri"/>
                <w:sz w:val="20"/>
                <w:szCs w:val="20"/>
              </w:rPr>
            </w:pPr>
          </w:p>
        </w:tc>
        <w:tc>
          <w:tcPr>
            <w:tcW w:w="2076" w:type="dxa"/>
            <w:shd w:val="clear" w:color="auto" w:fill="auto"/>
            <w:vAlign w:val="bottom"/>
          </w:tcPr>
          <w:p w14:paraId="6557AF64" w14:textId="77777777"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6FF07B99" w14:textId="77777777" w:rsidR="0014084C" w:rsidRPr="008560C8" w:rsidRDefault="0014084C" w:rsidP="003A4F3F">
            <w:pPr>
              <w:pStyle w:val="FSNoteDetail"/>
              <w:tabs>
                <w:tab w:val="left" w:pos="180"/>
              </w:tabs>
              <w:spacing w:before="0"/>
              <w:ind w:left="0" w:right="-51"/>
              <w:jc w:val="right"/>
              <w:rPr>
                <w:rFonts w:asciiTheme="minorHAnsi" w:hAnsiTheme="minorHAnsi" w:cs="Calibri"/>
                <w:sz w:val="20"/>
                <w:szCs w:val="20"/>
              </w:rPr>
            </w:pPr>
          </w:p>
        </w:tc>
        <w:tc>
          <w:tcPr>
            <w:tcW w:w="1189" w:type="dxa"/>
            <w:gridSpan w:val="2"/>
            <w:shd w:val="clear" w:color="auto" w:fill="auto"/>
            <w:vAlign w:val="bottom"/>
          </w:tcPr>
          <w:p w14:paraId="77C2887A" w14:textId="77777777" w:rsidR="0014084C" w:rsidRPr="008560C8" w:rsidRDefault="0014084C" w:rsidP="003A4F3F">
            <w:pPr>
              <w:pStyle w:val="FSNoteDetail"/>
              <w:tabs>
                <w:tab w:val="left" w:pos="180"/>
              </w:tabs>
              <w:spacing w:before="0"/>
              <w:ind w:left="0" w:right="-51"/>
              <w:jc w:val="right"/>
              <w:rPr>
                <w:rFonts w:asciiTheme="minorHAnsi" w:hAnsiTheme="minorHAnsi" w:cs="Calibri"/>
                <w:sz w:val="20"/>
                <w:szCs w:val="20"/>
              </w:rPr>
            </w:pPr>
          </w:p>
        </w:tc>
        <w:tc>
          <w:tcPr>
            <w:tcW w:w="237" w:type="dxa"/>
            <w:gridSpan w:val="2"/>
          </w:tcPr>
          <w:p w14:paraId="7CFA9FBC" w14:textId="77777777" w:rsidR="0014084C" w:rsidRPr="008560C8" w:rsidRDefault="0014084C" w:rsidP="003A4F3F">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35CEF365" w14:textId="77777777" w:rsidR="0014084C" w:rsidRPr="008560C8" w:rsidRDefault="0014084C" w:rsidP="003A4F3F">
            <w:pPr>
              <w:pStyle w:val="FSNoteDetail"/>
              <w:tabs>
                <w:tab w:val="left" w:pos="180"/>
              </w:tabs>
              <w:spacing w:before="0"/>
              <w:ind w:left="0" w:right="-51"/>
              <w:jc w:val="right"/>
              <w:rPr>
                <w:rFonts w:asciiTheme="minorHAnsi" w:hAnsiTheme="minorHAnsi" w:cs="Calibri"/>
                <w:sz w:val="20"/>
                <w:szCs w:val="20"/>
              </w:rPr>
            </w:pPr>
          </w:p>
        </w:tc>
        <w:tc>
          <w:tcPr>
            <w:tcW w:w="1399" w:type="dxa"/>
            <w:vAlign w:val="bottom"/>
          </w:tcPr>
          <w:p w14:paraId="72F07A8E" w14:textId="77777777" w:rsidR="0014084C" w:rsidRPr="008560C8" w:rsidRDefault="0014084C" w:rsidP="003A4F3F">
            <w:pPr>
              <w:pStyle w:val="FSNoteDetail"/>
              <w:spacing w:before="0"/>
              <w:ind w:left="0" w:right="-51"/>
              <w:jc w:val="right"/>
              <w:rPr>
                <w:rFonts w:asciiTheme="minorHAnsi" w:hAnsiTheme="minorHAnsi" w:cs="Calibri"/>
                <w:sz w:val="20"/>
                <w:szCs w:val="20"/>
              </w:rPr>
            </w:pPr>
          </w:p>
        </w:tc>
        <w:tc>
          <w:tcPr>
            <w:tcW w:w="1189" w:type="dxa"/>
            <w:gridSpan w:val="2"/>
          </w:tcPr>
          <w:p w14:paraId="0E9A9D8A" w14:textId="77777777" w:rsidR="0014084C" w:rsidRPr="008560C8" w:rsidRDefault="0014084C" w:rsidP="003A4F3F">
            <w:pPr>
              <w:pStyle w:val="FSNoteDetail"/>
              <w:tabs>
                <w:tab w:val="left" w:pos="180"/>
              </w:tabs>
              <w:spacing w:before="0"/>
              <w:ind w:left="0" w:right="-51"/>
              <w:jc w:val="right"/>
              <w:rPr>
                <w:rFonts w:asciiTheme="minorHAnsi" w:hAnsiTheme="minorHAnsi" w:cs="Calibri"/>
                <w:sz w:val="20"/>
                <w:szCs w:val="20"/>
              </w:rPr>
            </w:pPr>
          </w:p>
        </w:tc>
      </w:tr>
      <w:tr w:rsidR="0014084C" w:rsidRPr="00D86F30" w14:paraId="086498F6" w14:textId="77777777" w:rsidTr="0014084C">
        <w:tc>
          <w:tcPr>
            <w:tcW w:w="4962" w:type="dxa"/>
            <w:shd w:val="clear" w:color="auto" w:fill="auto"/>
          </w:tcPr>
          <w:p w14:paraId="2A3AFCE2" w14:textId="7C4B0584" w:rsidR="0014084C" w:rsidRPr="00152154" w:rsidRDefault="0014084C" w:rsidP="00152154">
            <w:pPr>
              <w:pStyle w:val="FSNoteDetail"/>
              <w:tabs>
                <w:tab w:val="left" w:pos="180"/>
              </w:tabs>
              <w:spacing w:before="0"/>
              <w:ind w:left="0"/>
              <w:jc w:val="left"/>
              <w:rPr>
                <w:rFonts w:asciiTheme="minorHAnsi" w:hAnsiTheme="minorHAnsi" w:cs="Browallia New"/>
                <w:sz w:val="20"/>
                <w:szCs w:val="20"/>
              </w:rPr>
            </w:pPr>
            <w:r w:rsidRPr="00152154">
              <w:rPr>
                <w:rFonts w:asciiTheme="minorHAnsi" w:hAnsiTheme="minorHAnsi" w:cs="Browallia New"/>
                <w:sz w:val="20"/>
                <w:szCs w:val="20"/>
              </w:rPr>
              <w:t>Write-off deferred tax assets from sale of</w:t>
            </w:r>
            <w:r>
              <w:rPr>
                <w:rFonts w:asciiTheme="minorHAnsi" w:hAnsiTheme="minorHAnsi" w:cs="Browallia New"/>
                <w:sz w:val="20"/>
                <w:szCs w:val="20"/>
              </w:rPr>
              <w:t xml:space="preserve"> </w:t>
            </w:r>
            <w:r w:rsidRPr="00152154">
              <w:rPr>
                <w:rFonts w:asciiTheme="minorHAnsi" w:hAnsiTheme="minorHAnsi" w:cs="Browallia New"/>
                <w:sz w:val="20"/>
                <w:szCs w:val="20"/>
              </w:rPr>
              <w:t>investments,</w:t>
            </w:r>
            <w:r>
              <w:rPr>
                <w:rFonts w:asciiTheme="minorHAnsi" w:hAnsiTheme="minorHAnsi" w:cs="Browallia New"/>
                <w:sz w:val="20"/>
                <w:szCs w:val="20"/>
              </w:rPr>
              <w:t xml:space="preserve"> </w:t>
            </w:r>
            <w:r w:rsidRPr="00152154">
              <w:rPr>
                <w:rFonts w:asciiTheme="minorHAnsi" w:hAnsiTheme="minorHAnsi" w:cs="Browallia New"/>
                <w:sz w:val="20"/>
                <w:szCs w:val="20"/>
              </w:rPr>
              <w:t>fair value through other comprehensive income</w:t>
            </w:r>
          </w:p>
        </w:tc>
        <w:tc>
          <w:tcPr>
            <w:tcW w:w="1203" w:type="dxa"/>
            <w:shd w:val="clear" w:color="auto" w:fill="auto"/>
            <w:vAlign w:val="bottom"/>
          </w:tcPr>
          <w:p w14:paraId="34042093" w14:textId="61DCE9A4" w:rsidR="0014084C" w:rsidRPr="008560C8" w:rsidRDefault="0014084C" w:rsidP="00594412">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(5,733)</w:t>
            </w:r>
          </w:p>
        </w:tc>
        <w:tc>
          <w:tcPr>
            <w:tcW w:w="2076" w:type="dxa"/>
            <w:shd w:val="clear" w:color="auto" w:fill="auto"/>
            <w:vAlign w:val="bottom"/>
          </w:tcPr>
          <w:p w14:paraId="1D628344" w14:textId="4E39E7D8" w:rsidR="0014084C" w:rsidRPr="002520F6" w:rsidRDefault="0014084C" w:rsidP="001355A0">
            <w:pPr>
              <w:pStyle w:val="FSNoteDetail"/>
              <w:tabs>
                <w:tab w:val="left" w:pos="180"/>
              </w:tabs>
              <w:spacing w:before="0"/>
              <w:ind w:left="0"/>
              <w:jc w:val="center"/>
              <w:rPr>
                <w:rFonts w:asciiTheme="minorHAnsi" w:hAnsiTheme="minorHAnsi" w:cstheme="minorBidi"/>
                <w:sz w:val="20"/>
                <w:szCs w:val="20"/>
                <w:cs/>
              </w:rPr>
            </w:pPr>
            <w:r>
              <w:rPr>
                <w:rFonts w:asciiTheme="minorHAnsi" w:hAnsiTheme="minorHAnsi" w:cstheme="minorBidi"/>
                <w:sz w:val="20"/>
                <w:szCs w:val="20"/>
              </w:rPr>
              <w:t>-</w:t>
            </w:r>
          </w:p>
        </w:tc>
        <w:tc>
          <w:tcPr>
            <w:tcW w:w="1337" w:type="dxa"/>
            <w:shd w:val="clear" w:color="auto" w:fill="auto"/>
            <w:vAlign w:val="bottom"/>
          </w:tcPr>
          <w:p w14:paraId="675295B4" w14:textId="43F68B05" w:rsidR="0014084C" w:rsidRPr="008560C8" w:rsidRDefault="0014084C" w:rsidP="001355A0">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89" w:type="dxa"/>
            <w:gridSpan w:val="2"/>
            <w:shd w:val="clear" w:color="auto" w:fill="auto"/>
            <w:vAlign w:val="bottom"/>
          </w:tcPr>
          <w:p w14:paraId="6645F799" w14:textId="0AE7779F"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(5,733)</w:t>
            </w:r>
          </w:p>
        </w:tc>
        <w:tc>
          <w:tcPr>
            <w:tcW w:w="237" w:type="dxa"/>
            <w:gridSpan w:val="2"/>
            <w:vAlign w:val="bottom"/>
          </w:tcPr>
          <w:p w14:paraId="2538A74A"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09767B48" w14:textId="36CE140C" w:rsidR="0014084C" w:rsidRPr="008560C8" w:rsidRDefault="0014084C" w:rsidP="00594412">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(5,733)</w:t>
            </w:r>
          </w:p>
        </w:tc>
        <w:tc>
          <w:tcPr>
            <w:tcW w:w="1399" w:type="dxa"/>
            <w:vAlign w:val="bottom"/>
          </w:tcPr>
          <w:p w14:paraId="1BDA4B79" w14:textId="2BA38CD8" w:rsidR="0014084C" w:rsidRPr="008560C8" w:rsidRDefault="0014084C" w:rsidP="001355A0">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89" w:type="dxa"/>
            <w:gridSpan w:val="2"/>
            <w:vAlign w:val="bottom"/>
          </w:tcPr>
          <w:p w14:paraId="208E266B" w14:textId="31A2BA79"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(5,733)</w:t>
            </w:r>
          </w:p>
        </w:tc>
      </w:tr>
      <w:tr w:rsidR="0014084C" w:rsidRPr="00D86F30" w14:paraId="484C6DF4" w14:textId="77777777" w:rsidTr="0014084C">
        <w:tc>
          <w:tcPr>
            <w:tcW w:w="4962" w:type="dxa"/>
            <w:shd w:val="clear" w:color="auto" w:fill="auto"/>
          </w:tcPr>
          <w:p w14:paraId="164CD0CA" w14:textId="0080D636" w:rsidR="0014084C" w:rsidRPr="00115F55" w:rsidRDefault="0014084C" w:rsidP="003A4F3F">
            <w:pPr>
              <w:pStyle w:val="FSNoteDetail"/>
              <w:tabs>
                <w:tab w:val="left" w:pos="180"/>
              </w:tabs>
              <w:spacing w:before="0"/>
              <w:ind w:left="0"/>
              <w:rPr>
                <w:rFonts w:asciiTheme="minorHAnsi" w:hAnsiTheme="minorHAnsi" w:cs="Browallia New"/>
                <w:sz w:val="20"/>
                <w:szCs w:val="20"/>
                <w:cs/>
              </w:rPr>
            </w:pPr>
            <w:r w:rsidRPr="00A8332B">
              <w:rPr>
                <w:rFonts w:asciiTheme="minorHAnsi" w:hAnsiTheme="minorHAnsi" w:cs="Browallia New"/>
                <w:sz w:val="20"/>
                <w:szCs w:val="20"/>
              </w:rPr>
              <w:t>Gain (Loss) on investments, fair value through other comprehensive income</w:t>
            </w:r>
            <w:r w:rsidRPr="00115F55">
              <w:rPr>
                <w:rFonts w:asciiTheme="minorHAnsi" w:hAnsiTheme="minorHAnsi" w:cs="Browallia New"/>
                <w:sz w:val="20"/>
                <w:szCs w:val="20"/>
                <w:cs/>
              </w:rPr>
              <w:t xml:space="preserve"> - </w:t>
            </w:r>
            <w:r w:rsidRPr="00115F55">
              <w:rPr>
                <w:rFonts w:asciiTheme="minorHAnsi" w:hAnsiTheme="minorHAnsi" w:cs="Browallia New"/>
                <w:sz w:val="20"/>
                <w:szCs w:val="20"/>
              </w:rPr>
              <w:t>net of income tax</w:t>
            </w:r>
          </w:p>
        </w:tc>
        <w:tc>
          <w:tcPr>
            <w:tcW w:w="1203" w:type="dxa"/>
            <w:shd w:val="clear" w:color="auto" w:fill="auto"/>
            <w:vAlign w:val="bottom"/>
          </w:tcPr>
          <w:p w14:paraId="1BF28A6F" w14:textId="6E771F5F" w:rsidR="0014084C" w:rsidRPr="00115F55" w:rsidRDefault="0014084C" w:rsidP="00594412">
            <w:pPr>
              <w:pStyle w:val="FSNoteDetail"/>
              <w:spacing w:before="0"/>
              <w:ind w:left="0" w:right="-51"/>
              <w:jc w:val="right"/>
              <w:rPr>
                <w:rFonts w:asciiTheme="minorHAnsi" w:hAnsiTheme="minorHAnsi" w:cstheme="minorBidi"/>
                <w:sz w:val="20"/>
                <w:szCs w:val="20"/>
              </w:rPr>
            </w:pPr>
            <w:r>
              <w:rPr>
                <w:rFonts w:asciiTheme="minorHAnsi" w:hAnsiTheme="minorHAnsi" w:cstheme="minorBidi"/>
                <w:sz w:val="20"/>
                <w:szCs w:val="20"/>
              </w:rPr>
              <w:t>(5,359)</w:t>
            </w:r>
          </w:p>
        </w:tc>
        <w:tc>
          <w:tcPr>
            <w:tcW w:w="2076" w:type="dxa"/>
            <w:shd w:val="clear" w:color="auto" w:fill="auto"/>
            <w:vAlign w:val="bottom"/>
          </w:tcPr>
          <w:p w14:paraId="42B58EE1" w14:textId="1E801FF0" w:rsidR="0014084C" w:rsidRPr="008560C8" w:rsidRDefault="0014084C" w:rsidP="0009407C">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shd w:val="clear" w:color="auto" w:fill="auto"/>
            <w:vAlign w:val="bottom"/>
          </w:tcPr>
          <w:p w14:paraId="4A371D50" w14:textId="232417FE" w:rsidR="0014084C" w:rsidRPr="008560C8" w:rsidRDefault="0014084C" w:rsidP="00ED343B">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(40,000)</w:t>
            </w:r>
          </w:p>
        </w:tc>
        <w:tc>
          <w:tcPr>
            <w:tcW w:w="1189" w:type="dxa"/>
            <w:gridSpan w:val="2"/>
            <w:shd w:val="clear" w:color="auto" w:fill="auto"/>
            <w:vAlign w:val="bottom"/>
          </w:tcPr>
          <w:p w14:paraId="3F6C5C28" w14:textId="19F6D8E1"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(45,359)</w:t>
            </w:r>
          </w:p>
        </w:tc>
        <w:tc>
          <w:tcPr>
            <w:tcW w:w="237" w:type="dxa"/>
            <w:gridSpan w:val="2"/>
            <w:vAlign w:val="bottom"/>
          </w:tcPr>
          <w:p w14:paraId="3B18390F"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2B51B5B7" w14:textId="3F357DF7" w:rsidR="0014084C" w:rsidRPr="008560C8" w:rsidRDefault="0014084C" w:rsidP="00594412">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(5,359)</w:t>
            </w:r>
          </w:p>
        </w:tc>
        <w:tc>
          <w:tcPr>
            <w:tcW w:w="1399" w:type="dxa"/>
            <w:vAlign w:val="bottom"/>
          </w:tcPr>
          <w:p w14:paraId="4F5A7AD6" w14:textId="1988843A" w:rsidR="0014084C" w:rsidRPr="008560C8" w:rsidRDefault="0014084C" w:rsidP="0097189D">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(40,000)</w:t>
            </w:r>
          </w:p>
        </w:tc>
        <w:tc>
          <w:tcPr>
            <w:tcW w:w="1189" w:type="dxa"/>
            <w:gridSpan w:val="2"/>
            <w:vAlign w:val="bottom"/>
          </w:tcPr>
          <w:p w14:paraId="5D27509D" w14:textId="7E0EBC70"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(45,359)</w:t>
            </w:r>
          </w:p>
        </w:tc>
      </w:tr>
      <w:tr w:rsidR="0014084C" w:rsidRPr="00D86F30" w14:paraId="021BAA9C" w14:textId="77777777" w:rsidTr="0014084C">
        <w:tc>
          <w:tcPr>
            <w:tcW w:w="4962" w:type="dxa"/>
            <w:shd w:val="clear" w:color="auto" w:fill="auto"/>
          </w:tcPr>
          <w:p w14:paraId="00824533" w14:textId="3E6342A2" w:rsidR="0014084C" w:rsidRPr="00A8332B" w:rsidRDefault="0014084C" w:rsidP="003A4F3F">
            <w:pPr>
              <w:pStyle w:val="FSNoteDetail"/>
              <w:tabs>
                <w:tab w:val="left" w:pos="180"/>
              </w:tabs>
              <w:spacing w:before="0"/>
              <w:ind w:left="0"/>
              <w:rPr>
                <w:rFonts w:asciiTheme="minorHAnsi" w:hAnsiTheme="minorHAnsi" w:cs="Browallia New"/>
                <w:sz w:val="20"/>
                <w:szCs w:val="20"/>
              </w:rPr>
            </w:pPr>
            <w:r w:rsidRPr="00A8332B">
              <w:rPr>
                <w:rFonts w:asciiTheme="minorHAnsi" w:hAnsiTheme="minorHAnsi" w:cs="Browallia New"/>
                <w:sz w:val="20"/>
                <w:szCs w:val="20"/>
              </w:rPr>
              <w:t>Defined benefit plan actuarial gain - net of income tax</w:t>
            </w:r>
          </w:p>
        </w:tc>
        <w:tc>
          <w:tcPr>
            <w:tcW w:w="1203" w:type="dxa"/>
            <w:shd w:val="clear" w:color="auto" w:fill="auto"/>
            <w:vAlign w:val="bottom"/>
          </w:tcPr>
          <w:p w14:paraId="20A5535A" w14:textId="52254FE8" w:rsidR="0014084C" w:rsidRPr="008560C8" w:rsidRDefault="0014084C" w:rsidP="006B272B">
            <w:pPr>
              <w:pStyle w:val="FSNoteDetail"/>
              <w:spacing w:before="0"/>
              <w:ind w:left="0"/>
              <w:jc w:val="right"/>
              <w:rPr>
                <w:rFonts w:asciiTheme="minorHAnsi" w:hAnsiTheme="minorHAnsi" w:cs="Calibri"/>
                <w:sz w:val="20"/>
                <w:szCs w:val="20"/>
              </w:rPr>
            </w:pPr>
            <w:r>
              <w:rPr>
                <w:rFonts w:asciiTheme="minorHAnsi" w:hAnsiTheme="minorHAnsi" w:cs="Calibri"/>
                <w:sz w:val="20"/>
                <w:szCs w:val="20"/>
              </w:rPr>
              <w:t>1,581</w:t>
            </w:r>
          </w:p>
        </w:tc>
        <w:tc>
          <w:tcPr>
            <w:tcW w:w="2076" w:type="dxa"/>
            <w:shd w:val="clear" w:color="auto" w:fill="auto"/>
            <w:vAlign w:val="bottom"/>
          </w:tcPr>
          <w:p w14:paraId="017B626A" w14:textId="34560531" w:rsidR="0014084C" w:rsidRPr="008560C8" w:rsidRDefault="0014084C" w:rsidP="0009407C">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shd w:val="clear" w:color="auto" w:fill="auto"/>
            <w:vAlign w:val="bottom"/>
          </w:tcPr>
          <w:p w14:paraId="757B3CC2" w14:textId="3AB93C6C" w:rsidR="0014084C" w:rsidRPr="008560C8" w:rsidRDefault="0014084C" w:rsidP="0009407C">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89" w:type="dxa"/>
            <w:gridSpan w:val="2"/>
            <w:shd w:val="clear" w:color="auto" w:fill="auto"/>
            <w:vAlign w:val="bottom"/>
          </w:tcPr>
          <w:p w14:paraId="13D6C22C" w14:textId="14E1C079" w:rsidR="0014084C" w:rsidRPr="008560C8" w:rsidRDefault="0014084C" w:rsidP="00594412">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1,581</w:t>
            </w:r>
          </w:p>
        </w:tc>
        <w:tc>
          <w:tcPr>
            <w:tcW w:w="237" w:type="dxa"/>
            <w:gridSpan w:val="2"/>
            <w:vAlign w:val="bottom"/>
          </w:tcPr>
          <w:p w14:paraId="30E3D798"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2FD2B23E" w14:textId="4F73E1A0" w:rsidR="0014084C" w:rsidRPr="008560C8" w:rsidRDefault="0014084C" w:rsidP="005049CA">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1,581</w:t>
            </w:r>
          </w:p>
        </w:tc>
        <w:tc>
          <w:tcPr>
            <w:tcW w:w="1399" w:type="dxa"/>
            <w:vAlign w:val="bottom"/>
          </w:tcPr>
          <w:p w14:paraId="234A17FA" w14:textId="1F842978" w:rsidR="0014084C" w:rsidRPr="008560C8" w:rsidRDefault="0014084C" w:rsidP="00CB4500">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89" w:type="dxa"/>
            <w:gridSpan w:val="2"/>
            <w:vAlign w:val="bottom"/>
          </w:tcPr>
          <w:p w14:paraId="6C869554" w14:textId="05A82AF2" w:rsidR="0014084C" w:rsidRPr="008560C8" w:rsidRDefault="0014084C" w:rsidP="00230C0A">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1,581</w:t>
            </w:r>
          </w:p>
        </w:tc>
      </w:tr>
      <w:tr w:rsidR="0014084C" w:rsidRPr="00D86F30" w14:paraId="079448E6" w14:textId="77777777" w:rsidTr="0014084C">
        <w:tc>
          <w:tcPr>
            <w:tcW w:w="4962" w:type="dxa"/>
            <w:shd w:val="clear" w:color="auto" w:fill="auto"/>
          </w:tcPr>
          <w:p w14:paraId="3B957F74" w14:textId="5A73756F" w:rsidR="0014084C" w:rsidRPr="00A8332B" w:rsidRDefault="0014084C" w:rsidP="003A4F3F">
            <w:pPr>
              <w:pStyle w:val="FSNoteDetail"/>
              <w:tabs>
                <w:tab w:val="left" w:pos="180"/>
              </w:tabs>
              <w:spacing w:before="0"/>
              <w:ind w:left="0"/>
              <w:rPr>
                <w:rFonts w:asciiTheme="minorHAnsi" w:hAnsiTheme="minorHAnsi" w:cs="Browallia New"/>
                <w:sz w:val="20"/>
                <w:szCs w:val="20"/>
              </w:rPr>
            </w:pPr>
            <w:r w:rsidRPr="00A507F9">
              <w:rPr>
                <w:rFonts w:asciiTheme="minorHAnsi" w:hAnsiTheme="minorHAnsi" w:cs="Browallia New"/>
                <w:sz w:val="20"/>
                <w:szCs w:val="20"/>
              </w:rPr>
              <w:t xml:space="preserve">Other comprehensive income (loss) for the </w:t>
            </w:r>
            <w:r>
              <w:rPr>
                <w:rFonts w:asciiTheme="minorHAnsi" w:hAnsiTheme="minorHAnsi" w:cs="Browallia New"/>
                <w:sz w:val="20"/>
                <w:szCs w:val="20"/>
              </w:rPr>
              <w:t>year</w:t>
            </w:r>
          </w:p>
        </w:tc>
        <w:tc>
          <w:tcPr>
            <w:tcW w:w="1203" w:type="dxa"/>
            <w:shd w:val="clear" w:color="auto" w:fill="auto"/>
            <w:vAlign w:val="bottom"/>
          </w:tcPr>
          <w:p w14:paraId="71474F04" w14:textId="1E5E56F3" w:rsidR="0014084C" w:rsidRPr="008560C8" w:rsidRDefault="0014084C" w:rsidP="00AF1068">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(9,511)</w:t>
            </w:r>
          </w:p>
        </w:tc>
        <w:tc>
          <w:tcPr>
            <w:tcW w:w="2076" w:type="dxa"/>
            <w:shd w:val="clear" w:color="auto" w:fill="auto"/>
            <w:vAlign w:val="bottom"/>
          </w:tcPr>
          <w:p w14:paraId="57AF5067" w14:textId="6311FBD2" w:rsidR="0014084C" w:rsidRPr="008560C8" w:rsidRDefault="0014084C" w:rsidP="0009407C">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shd w:val="clear" w:color="auto" w:fill="auto"/>
            <w:vAlign w:val="bottom"/>
          </w:tcPr>
          <w:p w14:paraId="7BAC544F" w14:textId="7742D605" w:rsidR="0014084C" w:rsidRPr="008560C8" w:rsidRDefault="0014084C" w:rsidP="00ED343B">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(40,000)</w:t>
            </w:r>
          </w:p>
        </w:tc>
        <w:tc>
          <w:tcPr>
            <w:tcW w:w="1189" w:type="dxa"/>
            <w:gridSpan w:val="2"/>
            <w:shd w:val="clear" w:color="auto" w:fill="auto"/>
            <w:vAlign w:val="bottom"/>
          </w:tcPr>
          <w:p w14:paraId="1D2B5330" w14:textId="6D495382"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(49,511)</w:t>
            </w:r>
          </w:p>
        </w:tc>
        <w:tc>
          <w:tcPr>
            <w:tcW w:w="237" w:type="dxa"/>
            <w:gridSpan w:val="2"/>
            <w:vAlign w:val="bottom"/>
          </w:tcPr>
          <w:p w14:paraId="22230EEA"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35FFDC82" w14:textId="6DA2A0DC"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(9,511)</w:t>
            </w:r>
          </w:p>
        </w:tc>
        <w:tc>
          <w:tcPr>
            <w:tcW w:w="1399" w:type="dxa"/>
            <w:vAlign w:val="bottom"/>
          </w:tcPr>
          <w:p w14:paraId="2FF5CF48" w14:textId="2A99C7D5" w:rsidR="0014084C" w:rsidRPr="008560C8" w:rsidRDefault="0014084C" w:rsidP="0097189D">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(40,000)</w:t>
            </w:r>
          </w:p>
        </w:tc>
        <w:tc>
          <w:tcPr>
            <w:tcW w:w="1189" w:type="dxa"/>
            <w:gridSpan w:val="2"/>
            <w:vAlign w:val="bottom"/>
          </w:tcPr>
          <w:p w14:paraId="041DD580" w14:textId="3E396117"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(49,511)</w:t>
            </w:r>
          </w:p>
        </w:tc>
      </w:tr>
      <w:tr w:rsidR="0014084C" w:rsidRPr="00D86F30" w14:paraId="32901E75" w14:textId="77777777" w:rsidTr="0014084C">
        <w:tc>
          <w:tcPr>
            <w:tcW w:w="4962" w:type="dxa"/>
            <w:shd w:val="clear" w:color="auto" w:fill="auto"/>
          </w:tcPr>
          <w:p w14:paraId="15DEDF94" w14:textId="65FBFA9A" w:rsidR="0014084C" w:rsidRPr="00A507F9" w:rsidRDefault="0014084C" w:rsidP="003A4F3F">
            <w:pPr>
              <w:pStyle w:val="FSNoteDetail"/>
              <w:tabs>
                <w:tab w:val="left" w:pos="180"/>
              </w:tabs>
              <w:spacing w:before="0"/>
              <w:ind w:left="0"/>
              <w:rPr>
                <w:rFonts w:asciiTheme="minorHAnsi" w:hAnsiTheme="minorHAnsi" w:cs="Browallia New"/>
                <w:sz w:val="20"/>
                <w:szCs w:val="20"/>
              </w:rPr>
            </w:pPr>
            <w:r w:rsidRPr="00A507F9">
              <w:rPr>
                <w:rFonts w:asciiTheme="minorHAnsi" w:hAnsiTheme="minorHAnsi" w:cs="Browallia New"/>
                <w:sz w:val="20"/>
                <w:szCs w:val="20"/>
              </w:rPr>
              <w:t xml:space="preserve">Total comprehensive income (loss) for the </w:t>
            </w:r>
            <w:r>
              <w:rPr>
                <w:rFonts w:asciiTheme="minorHAnsi" w:hAnsiTheme="minorHAnsi" w:cs="Browallia New"/>
                <w:sz w:val="20"/>
                <w:szCs w:val="20"/>
              </w:rPr>
              <w:t>year</w:t>
            </w:r>
          </w:p>
        </w:tc>
        <w:tc>
          <w:tcPr>
            <w:tcW w:w="1203" w:type="dxa"/>
            <w:shd w:val="clear" w:color="auto" w:fill="auto"/>
            <w:vAlign w:val="bottom"/>
          </w:tcPr>
          <w:p w14:paraId="2233DC9A" w14:textId="4C80A5BE" w:rsidR="0014084C" w:rsidRPr="008560C8" w:rsidRDefault="0014084C" w:rsidP="00AF1068">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(327,106)</w:t>
            </w:r>
          </w:p>
        </w:tc>
        <w:tc>
          <w:tcPr>
            <w:tcW w:w="2076" w:type="dxa"/>
            <w:shd w:val="clear" w:color="auto" w:fill="auto"/>
            <w:vAlign w:val="bottom"/>
          </w:tcPr>
          <w:p w14:paraId="3AA2BD63" w14:textId="2D424239" w:rsidR="0014084C" w:rsidRPr="008560C8" w:rsidRDefault="0014084C" w:rsidP="00ED343B">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10,716</w:t>
            </w:r>
          </w:p>
        </w:tc>
        <w:tc>
          <w:tcPr>
            <w:tcW w:w="1337" w:type="dxa"/>
            <w:shd w:val="clear" w:color="auto" w:fill="auto"/>
            <w:vAlign w:val="bottom"/>
          </w:tcPr>
          <w:p w14:paraId="104856B6" w14:textId="6B783F99" w:rsidR="0014084C" w:rsidRPr="008560C8" w:rsidRDefault="0014084C" w:rsidP="00ED343B">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(76,666)</w:t>
            </w:r>
          </w:p>
        </w:tc>
        <w:tc>
          <w:tcPr>
            <w:tcW w:w="1189" w:type="dxa"/>
            <w:gridSpan w:val="2"/>
            <w:shd w:val="clear" w:color="auto" w:fill="auto"/>
            <w:vAlign w:val="bottom"/>
          </w:tcPr>
          <w:p w14:paraId="42332C21" w14:textId="4B927FB4"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(393,596)</w:t>
            </w:r>
          </w:p>
        </w:tc>
        <w:tc>
          <w:tcPr>
            <w:tcW w:w="237" w:type="dxa"/>
            <w:gridSpan w:val="2"/>
            <w:vAlign w:val="bottom"/>
          </w:tcPr>
          <w:p w14:paraId="4030C7AE"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2A6921F3" w14:textId="22A1FC56"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(308,582)</w:t>
            </w:r>
          </w:p>
        </w:tc>
        <w:tc>
          <w:tcPr>
            <w:tcW w:w="1399" w:type="dxa"/>
            <w:vAlign w:val="bottom"/>
          </w:tcPr>
          <w:p w14:paraId="50622256" w14:textId="5951A05E" w:rsidR="0014084C" w:rsidRPr="008560C8" w:rsidRDefault="0014084C" w:rsidP="0097189D">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(80,416)</w:t>
            </w:r>
          </w:p>
        </w:tc>
        <w:tc>
          <w:tcPr>
            <w:tcW w:w="1189" w:type="dxa"/>
            <w:gridSpan w:val="2"/>
            <w:vAlign w:val="bottom"/>
          </w:tcPr>
          <w:p w14:paraId="5FCC1009" w14:textId="0C6E58F5"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(388,998)</w:t>
            </w:r>
          </w:p>
        </w:tc>
      </w:tr>
      <w:tr w:rsidR="0014084C" w:rsidRPr="00D86F30" w14:paraId="58A90309" w14:textId="77777777" w:rsidTr="0014084C">
        <w:trPr>
          <w:trHeight w:hRule="exact" w:val="113"/>
        </w:trPr>
        <w:tc>
          <w:tcPr>
            <w:tcW w:w="4962" w:type="dxa"/>
            <w:shd w:val="clear" w:color="auto" w:fill="auto"/>
          </w:tcPr>
          <w:p w14:paraId="43166173" w14:textId="77777777" w:rsidR="0014084C" w:rsidRPr="00A507F9" w:rsidRDefault="0014084C" w:rsidP="003A4F3F">
            <w:pPr>
              <w:pStyle w:val="FSNoteDetail"/>
              <w:tabs>
                <w:tab w:val="left" w:pos="180"/>
              </w:tabs>
              <w:spacing w:before="0"/>
              <w:ind w:left="0"/>
              <w:rPr>
                <w:rFonts w:asciiTheme="minorHAnsi" w:hAnsiTheme="minorHAnsi" w:cs="Browallia New"/>
                <w:sz w:val="20"/>
                <w:szCs w:val="20"/>
              </w:rPr>
            </w:pPr>
          </w:p>
        </w:tc>
        <w:tc>
          <w:tcPr>
            <w:tcW w:w="1203" w:type="dxa"/>
            <w:shd w:val="clear" w:color="auto" w:fill="auto"/>
            <w:vAlign w:val="bottom"/>
          </w:tcPr>
          <w:p w14:paraId="4CA54534" w14:textId="77777777" w:rsidR="0014084C" w:rsidRDefault="0014084C" w:rsidP="00AF1068">
            <w:pPr>
              <w:pStyle w:val="FSNoteDetail"/>
              <w:spacing w:before="0"/>
              <w:ind w:left="0" w:right="-51"/>
              <w:jc w:val="right"/>
              <w:rPr>
                <w:rFonts w:asciiTheme="minorHAnsi" w:hAnsiTheme="minorHAnsi" w:cs="Calibri"/>
                <w:sz w:val="20"/>
                <w:szCs w:val="20"/>
              </w:rPr>
            </w:pPr>
          </w:p>
        </w:tc>
        <w:tc>
          <w:tcPr>
            <w:tcW w:w="2076" w:type="dxa"/>
            <w:shd w:val="clear" w:color="auto" w:fill="auto"/>
            <w:vAlign w:val="bottom"/>
          </w:tcPr>
          <w:p w14:paraId="7B5CC037" w14:textId="77777777" w:rsidR="0014084C" w:rsidRDefault="0014084C" w:rsidP="00ED343B">
            <w:pPr>
              <w:pStyle w:val="FSNoteDetail"/>
              <w:tabs>
                <w:tab w:val="left" w:pos="180"/>
              </w:tabs>
              <w:spacing w:before="0"/>
              <w:ind w:left="0" w:right="-51"/>
              <w:jc w:val="right"/>
              <w:rPr>
                <w:rFonts w:asciiTheme="minorHAnsi" w:hAnsiTheme="minorHAnsi" w:cs="Calibri"/>
                <w:sz w:val="20"/>
                <w:szCs w:val="20"/>
              </w:rPr>
            </w:pPr>
          </w:p>
        </w:tc>
        <w:tc>
          <w:tcPr>
            <w:tcW w:w="1337" w:type="dxa"/>
            <w:shd w:val="clear" w:color="auto" w:fill="auto"/>
            <w:vAlign w:val="bottom"/>
          </w:tcPr>
          <w:p w14:paraId="30470680" w14:textId="77777777" w:rsidR="0014084C" w:rsidRDefault="0014084C" w:rsidP="00ED343B">
            <w:pPr>
              <w:pStyle w:val="FSNoteDetail"/>
              <w:tabs>
                <w:tab w:val="left" w:pos="180"/>
              </w:tabs>
              <w:spacing w:before="0"/>
              <w:ind w:left="0" w:right="-51"/>
              <w:jc w:val="right"/>
              <w:rPr>
                <w:rFonts w:asciiTheme="minorHAnsi" w:hAnsiTheme="minorHAnsi" w:cs="Calibri"/>
                <w:sz w:val="20"/>
                <w:szCs w:val="20"/>
              </w:rPr>
            </w:pPr>
          </w:p>
        </w:tc>
        <w:tc>
          <w:tcPr>
            <w:tcW w:w="1189" w:type="dxa"/>
            <w:gridSpan w:val="2"/>
            <w:shd w:val="clear" w:color="auto" w:fill="auto"/>
            <w:vAlign w:val="bottom"/>
          </w:tcPr>
          <w:p w14:paraId="2FD1348B" w14:textId="77777777" w:rsidR="0014084C" w:rsidRDefault="0014084C" w:rsidP="0097189D">
            <w:pPr>
              <w:pStyle w:val="FSNoteDetail"/>
              <w:tabs>
                <w:tab w:val="left" w:pos="180"/>
              </w:tabs>
              <w:spacing w:before="0"/>
              <w:ind w:left="0" w:right="-51"/>
              <w:jc w:val="right"/>
              <w:rPr>
                <w:rFonts w:asciiTheme="minorHAnsi" w:hAnsiTheme="minorHAnsi" w:cs="Calibri"/>
                <w:sz w:val="20"/>
                <w:szCs w:val="20"/>
              </w:rPr>
            </w:pPr>
          </w:p>
        </w:tc>
        <w:tc>
          <w:tcPr>
            <w:tcW w:w="237" w:type="dxa"/>
            <w:gridSpan w:val="2"/>
            <w:vAlign w:val="bottom"/>
          </w:tcPr>
          <w:p w14:paraId="07D97C63"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3D8584CF" w14:textId="77777777" w:rsidR="0014084C" w:rsidRDefault="0014084C" w:rsidP="0097189D">
            <w:pPr>
              <w:pStyle w:val="FSNoteDetail"/>
              <w:tabs>
                <w:tab w:val="left" w:pos="180"/>
              </w:tabs>
              <w:spacing w:before="0"/>
              <w:ind w:left="0" w:right="-51"/>
              <w:jc w:val="right"/>
              <w:rPr>
                <w:rFonts w:asciiTheme="minorHAnsi" w:hAnsiTheme="minorHAnsi" w:cs="Calibri"/>
                <w:sz w:val="20"/>
                <w:szCs w:val="20"/>
              </w:rPr>
            </w:pPr>
          </w:p>
        </w:tc>
        <w:tc>
          <w:tcPr>
            <w:tcW w:w="1399" w:type="dxa"/>
            <w:vAlign w:val="bottom"/>
          </w:tcPr>
          <w:p w14:paraId="564A7BDE" w14:textId="77777777" w:rsidR="0014084C" w:rsidRDefault="0014084C" w:rsidP="0097189D">
            <w:pPr>
              <w:pStyle w:val="FSNoteDetail"/>
              <w:spacing w:before="0"/>
              <w:ind w:left="0" w:right="-51"/>
              <w:jc w:val="right"/>
              <w:rPr>
                <w:rFonts w:asciiTheme="minorHAnsi" w:hAnsiTheme="minorHAnsi" w:cs="Calibri"/>
                <w:sz w:val="20"/>
                <w:szCs w:val="20"/>
              </w:rPr>
            </w:pPr>
          </w:p>
        </w:tc>
        <w:tc>
          <w:tcPr>
            <w:tcW w:w="1189" w:type="dxa"/>
            <w:gridSpan w:val="2"/>
            <w:vAlign w:val="bottom"/>
          </w:tcPr>
          <w:p w14:paraId="027EE1CC" w14:textId="77777777" w:rsidR="0014084C" w:rsidRDefault="0014084C" w:rsidP="0097189D">
            <w:pPr>
              <w:pStyle w:val="FSNoteDetail"/>
              <w:tabs>
                <w:tab w:val="left" w:pos="180"/>
              </w:tabs>
              <w:spacing w:before="0"/>
              <w:ind w:left="0" w:right="-51"/>
              <w:jc w:val="right"/>
              <w:rPr>
                <w:rFonts w:asciiTheme="minorHAnsi" w:hAnsiTheme="minorHAnsi" w:cs="Calibri"/>
                <w:sz w:val="20"/>
                <w:szCs w:val="20"/>
              </w:rPr>
            </w:pPr>
          </w:p>
        </w:tc>
      </w:tr>
      <w:tr w:rsidR="0014084C" w:rsidRPr="00D86F30" w14:paraId="682C0DF2" w14:textId="77777777" w:rsidTr="0014084C">
        <w:tc>
          <w:tcPr>
            <w:tcW w:w="4962" w:type="dxa"/>
            <w:shd w:val="clear" w:color="auto" w:fill="auto"/>
          </w:tcPr>
          <w:p w14:paraId="2AE5478D" w14:textId="7291F158" w:rsidR="0014084C" w:rsidRPr="00A8332B" w:rsidRDefault="0014084C" w:rsidP="003A4F3F">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 xml:space="preserve">Loss for the </w:t>
            </w:r>
            <w:r>
              <w:rPr>
                <w:rFonts w:asciiTheme="minorHAnsi" w:hAnsiTheme="minorHAnsi" w:cs="Browallia New"/>
                <w:sz w:val="20"/>
                <w:szCs w:val="20"/>
              </w:rPr>
              <w:t>year</w:t>
            </w:r>
            <w:r w:rsidRPr="00AB49B8">
              <w:rPr>
                <w:rFonts w:asciiTheme="minorHAnsi" w:hAnsiTheme="minorHAnsi" w:cs="Browallia New"/>
                <w:sz w:val="20"/>
                <w:szCs w:val="20"/>
              </w:rPr>
              <w:t xml:space="preserve"> attributable to:</w:t>
            </w:r>
          </w:p>
        </w:tc>
        <w:tc>
          <w:tcPr>
            <w:tcW w:w="1203" w:type="dxa"/>
            <w:shd w:val="clear" w:color="auto" w:fill="auto"/>
            <w:vAlign w:val="bottom"/>
          </w:tcPr>
          <w:p w14:paraId="38F6A7B7" w14:textId="77777777" w:rsidR="0014084C" w:rsidRPr="008560C8" w:rsidRDefault="0014084C" w:rsidP="00AF1068">
            <w:pPr>
              <w:pStyle w:val="FSNoteDetail"/>
              <w:spacing w:before="0"/>
              <w:ind w:left="0" w:right="-51"/>
              <w:jc w:val="right"/>
              <w:rPr>
                <w:rFonts w:asciiTheme="minorHAnsi" w:hAnsiTheme="minorHAnsi" w:cs="Calibri"/>
                <w:sz w:val="20"/>
                <w:szCs w:val="20"/>
              </w:rPr>
            </w:pPr>
          </w:p>
        </w:tc>
        <w:tc>
          <w:tcPr>
            <w:tcW w:w="2076" w:type="dxa"/>
            <w:shd w:val="clear" w:color="auto" w:fill="auto"/>
            <w:vAlign w:val="bottom"/>
          </w:tcPr>
          <w:p w14:paraId="698CF9DC"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605A59B7"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189" w:type="dxa"/>
            <w:gridSpan w:val="2"/>
            <w:shd w:val="clear" w:color="auto" w:fill="auto"/>
            <w:vAlign w:val="bottom"/>
          </w:tcPr>
          <w:p w14:paraId="0530B7CC" w14:textId="77777777"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p>
        </w:tc>
        <w:tc>
          <w:tcPr>
            <w:tcW w:w="237" w:type="dxa"/>
            <w:gridSpan w:val="2"/>
            <w:vAlign w:val="bottom"/>
          </w:tcPr>
          <w:p w14:paraId="3907B951"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785D38B5" w14:textId="77777777"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p>
        </w:tc>
        <w:tc>
          <w:tcPr>
            <w:tcW w:w="1399" w:type="dxa"/>
            <w:vAlign w:val="bottom"/>
          </w:tcPr>
          <w:p w14:paraId="0580CADE" w14:textId="77777777" w:rsidR="0014084C" w:rsidRPr="008560C8" w:rsidRDefault="0014084C" w:rsidP="0097189D">
            <w:pPr>
              <w:pStyle w:val="FSNoteDetail"/>
              <w:spacing w:before="0"/>
              <w:ind w:left="0" w:right="-51"/>
              <w:jc w:val="right"/>
              <w:rPr>
                <w:rFonts w:asciiTheme="minorHAnsi" w:hAnsiTheme="minorHAnsi" w:cs="Calibri"/>
                <w:sz w:val="20"/>
                <w:szCs w:val="20"/>
              </w:rPr>
            </w:pPr>
          </w:p>
        </w:tc>
        <w:tc>
          <w:tcPr>
            <w:tcW w:w="1189" w:type="dxa"/>
            <w:gridSpan w:val="2"/>
            <w:vAlign w:val="bottom"/>
          </w:tcPr>
          <w:p w14:paraId="38F3485E" w14:textId="77777777"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p>
        </w:tc>
      </w:tr>
      <w:tr w:rsidR="0014084C" w:rsidRPr="00D86F30" w14:paraId="703F463A" w14:textId="77777777" w:rsidTr="0014084C">
        <w:tc>
          <w:tcPr>
            <w:tcW w:w="4962" w:type="dxa"/>
            <w:shd w:val="clear" w:color="auto" w:fill="auto"/>
          </w:tcPr>
          <w:p w14:paraId="0A6F1734" w14:textId="70B445E3" w:rsidR="0014084C" w:rsidRPr="00A8332B" w:rsidRDefault="0014084C" w:rsidP="003A4F3F">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Owners of the parent</w:t>
            </w:r>
          </w:p>
        </w:tc>
        <w:tc>
          <w:tcPr>
            <w:tcW w:w="1203" w:type="dxa"/>
            <w:shd w:val="clear" w:color="auto" w:fill="auto"/>
            <w:vAlign w:val="bottom"/>
          </w:tcPr>
          <w:p w14:paraId="62D9EA60" w14:textId="5B93FDEF" w:rsidR="0014084C" w:rsidRPr="008560C8" w:rsidRDefault="0014084C" w:rsidP="00AF1068">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(300,614)</w:t>
            </w:r>
          </w:p>
        </w:tc>
        <w:tc>
          <w:tcPr>
            <w:tcW w:w="2076" w:type="dxa"/>
            <w:shd w:val="clear" w:color="auto" w:fill="auto"/>
            <w:vAlign w:val="bottom"/>
          </w:tcPr>
          <w:p w14:paraId="5D013F76" w14:textId="47FAB158" w:rsidR="0014084C" w:rsidRPr="008560C8" w:rsidRDefault="0014084C" w:rsidP="00CB4500">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(6,449)</w:t>
            </w:r>
          </w:p>
        </w:tc>
        <w:tc>
          <w:tcPr>
            <w:tcW w:w="1337" w:type="dxa"/>
            <w:shd w:val="clear" w:color="auto" w:fill="auto"/>
            <w:vAlign w:val="bottom"/>
          </w:tcPr>
          <w:p w14:paraId="13EC82DD" w14:textId="0466A36F"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(36,666)</w:t>
            </w:r>
          </w:p>
        </w:tc>
        <w:tc>
          <w:tcPr>
            <w:tcW w:w="1189" w:type="dxa"/>
            <w:gridSpan w:val="2"/>
            <w:shd w:val="clear" w:color="auto" w:fill="auto"/>
            <w:vAlign w:val="bottom"/>
          </w:tcPr>
          <w:p w14:paraId="73650876" w14:textId="2BA10976"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(343,729)</w:t>
            </w:r>
          </w:p>
        </w:tc>
        <w:tc>
          <w:tcPr>
            <w:tcW w:w="237" w:type="dxa"/>
            <w:gridSpan w:val="2"/>
            <w:vAlign w:val="bottom"/>
          </w:tcPr>
          <w:p w14:paraId="06028F35"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2B3C8CF1" w14:textId="4F7F0DA3"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(299,071)</w:t>
            </w:r>
          </w:p>
        </w:tc>
        <w:tc>
          <w:tcPr>
            <w:tcW w:w="1399" w:type="dxa"/>
            <w:vAlign w:val="bottom"/>
          </w:tcPr>
          <w:p w14:paraId="58562D71" w14:textId="5D018106" w:rsidR="0014084C" w:rsidRPr="008560C8" w:rsidRDefault="0014084C" w:rsidP="004353AF">
            <w:pPr>
              <w:pStyle w:val="FSNoteDetail"/>
              <w:spacing w:before="0"/>
              <w:ind w:left="0"/>
              <w:jc w:val="right"/>
              <w:rPr>
                <w:rFonts w:asciiTheme="minorHAnsi" w:hAnsiTheme="minorHAnsi" w:cs="Calibri"/>
                <w:sz w:val="20"/>
                <w:szCs w:val="20"/>
              </w:rPr>
            </w:pPr>
            <w:r>
              <w:rPr>
                <w:rFonts w:asciiTheme="minorHAnsi" w:hAnsiTheme="minorHAnsi" w:cs="Calibri"/>
                <w:sz w:val="20"/>
                <w:szCs w:val="20"/>
              </w:rPr>
              <w:t>(40,416)</w:t>
            </w:r>
          </w:p>
        </w:tc>
        <w:tc>
          <w:tcPr>
            <w:tcW w:w="1189" w:type="dxa"/>
            <w:gridSpan w:val="2"/>
            <w:vAlign w:val="bottom"/>
          </w:tcPr>
          <w:p w14:paraId="7D1A2D0D" w14:textId="5707ABA7"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(339,</w:t>
            </w:r>
            <w:r w:rsidR="007B67DA">
              <w:rPr>
                <w:rFonts w:asciiTheme="minorHAnsi" w:hAnsiTheme="minorHAnsi" w:cs="Calibri"/>
                <w:sz w:val="20"/>
                <w:szCs w:val="20"/>
              </w:rPr>
              <w:t>487</w:t>
            </w:r>
            <w:r>
              <w:rPr>
                <w:rFonts w:asciiTheme="minorHAnsi" w:hAnsiTheme="minorHAnsi" w:cs="Calibri"/>
                <w:sz w:val="20"/>
                <w:szCs w:val="20"/>
              </w:rPr>
              <w:t>)</w:t>
            </w:r>
          </w:p>
        </w:tc>
      </w:tr>
      <w:tr w:rsidR="0014084C" w:rsidRPr="00D86F30" w14:paraId="3EE06184" w14:textId="77777777" w:rsidTr="0014084C">
        <w:tc>
          <w:tcPr>
            <w:tcW w:w="4962" w:type="dxa"/>
            <w:shd w:val="clear" w:color="auto" w:fill="auto"/>
          </w:tcPr>
          <w:p w14:paraId="56DCFEDD" w14:textId="3CF52F09" w:rsidR="0014084C" w:rsidRPr="00A8332B" w:rsidRDefault="0014084C" w:rsidP="003A4F3F">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Non-controlling interests</w:t>
            </w:r>
          </w:p>
        </w:tc>
        <w:tc>
          <w:tcPr>
            <w:tcW w:w="1203" w:type="dxa"/>
            <w:shd w:val="clear" w:color="auto" w:fill="auto"/>
            <w:vAlign w:val="bottom"/>
          </w:tcPr>
          <w:p w14:paraId="772A4923" w14:textId="5FE150FE" w:rsidR="0014084C" w:rsidRPr="008560C8" w:rsidRDefault="0014084C" w:rsidP="00AF1068">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(16,981)</w:t>
            </w:r>
          </w:p>
        </w:tc>
        <w:tc>
          <w:tcPr>
            <w:tcW w:w="2076" w:type="dxa"/>
            <w:shd w:val="clear" w:color="auto" w:fill="auto"/>
            <w:vAlign w:val="bottom"/>
          </w:tcPr>
          <w:p w14:paraId="2C44B04A" w14:textId="0B8F7B8B"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16,625</w:t>
            </w:r>
          </w:p>
        </w:tc>
        <w:tc>
          <w:tcPr>
            <w:tcW w:w="1337" w:type="dxa"/>
            <w:shd w:val="clear" w:color="auto" w:fill="auto"/>
            <w:vAlign w:val="bottom"/>
          </w:tcPr>
          <w:p w14:paraId="622BC200" w14:textId="1A833720" w:rsidR="0014084C" w:rsidRPr="008560C8" w:rsidRDefault="0014084C" w:rsidP="004353A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89" w:type="dxa"/>
            <w:gridSpan w:val="2"/>
            <w:shd w:val="clear" w:color="auto" w:fill="auto"/>
            <w:vAlign w:val="bottom"/>
          </w:tcPr>
          <w:p w14:paraId="43BE5FE7" w14:textId="77389E90"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(356)</w:t>
            </w:r>
          </w:p>
        </w:tc>
        <w:tc>
          <w:tcPr>
            <w:tcW w:w="237" w:type="dxa"/>
            <w:gridSpan w:val="2"/>
            <w:vAlign w:val="bottom"/>
          </w:tcPr>
          <w:p w14:paraId="7971FBF4"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24DBB415" w14:textId="583B12A3" w:rsidR="0014084C" w:rsidRPr="008560C8" w:rsidRDefault="0014084C" w:rsidP="004353A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99" w:type="dxa"/>
            <w:vAlign w:val="bottom"/>
          </w:tcPr>
          <w:p w14:paraId="3BFF7460" w14:textId="6D46CAAF" w:rsidR="0014084C" w:rsidRPr="008560C8" w:rsidRDefault="0014084C" w:rsidP="004353AF">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89" w:type="dxa"/>
            <w:gridSpan w:val="2"/>
            <w:vAlign w:val="bottom"/>
          </w:tcPr>
          <w:p w14:paraId="52205EC4" w14:textId="4FDA82C0" w:rsidR="0014084C" w:rsidRPr="008560C8" w:rsidRDefault="0014084C" w:rsidP="004353A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14084C" w:rsidRPr="00D86F30" w14:paraId="49F0E1E1" w14:textId="77777777" w:rsidTr="0014084C">
        <w:trPr>
          <w:trHeight w:hRule="exact" w:val="113"/>
        </w:trPr>
        <w:tc>
          <w:tcPr>
            <w:tcW w:w="4962" w:type="dxa"/>
            <w:shd w:val="clear" w:color="auto" w:fill="auto"/>
          </w:tcPr>
          <w:p w14:paraId="273B6C6A" w14:textId="77777777" w:rsidR="0014084C" w:rsidRPr="00A8332B" w:rsidRDefault="0014084C" w:rsidP="003A4F3F">
            <w:pPr>
              <w:pStyle w:val="FSNoteDetail"/>
              <w:tabs>
                <w:tab w:val="left" w:pos="180"/>
              </w:tabs>
              <w:spacing w:before="0"/>
              <w:ind w:left="0"/>
              <w:rPr>
                <w:rFonts w:asciiTheme="minorHAnsi" w:hAnsiTheme="minorHAnsi" w:cs="Browallia New"/>
                <w:sz w:val="20"/>
                <w:szCs w:val="20"/>
              </w:rPr>
            </w:pPr>
          </w:p>
        </w:tc>
        <w:tc>
          <w:tcPr>
            <w:tcW w:w="1203" w:type="dxa"/>
            <w:shd w:val="clear" w:color="auto" w:fill="auto"/>
            <w:vAlign w:val="bottom"/>
          </w:tcPr>
          <w:p w14:paraId="2DBAD43C" w14:textId="77777777" w:rsidR="0014084C" w:rsidRPr="008560C8" w:rsidRDefault="0014084C" w:rsidP="00AF1068">
            <w:pPr>
              <w:pStyle w:val="FSNoteDetail"/>
              <w:spacing w:before="0"/>
              <w:ind w:left="0" w:right="-51"/>
              <w:jc w:val="right"/>
              <w:rPr>
                <w:rFonts w:asciiTheme="minorHAnsi" w:hAnsiTheme="minorHAnsi" w:cs="Calibri"/>
                <w:sz w:val="20"/>
                <w:szCs w:val="20"/>
              </w:rPr>
            </w:pPr>
          </w:p>
        </w:tc>
        <w:tc>
          <w:tcPr>
            <w:tcW w:w="2076" w:type="dxa"/>
            <w:shd w:val="clear" w:color="auto" w:fill="auto"/>
            <w:vAlign w:val="bottom"/>
          </w:tcPr>
          <w:p w14:paraId="736CBE56"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2DCEE074"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189" w:type="dxa"/>
            <w:gridSpan w:val="2"/>
            <w:shd w:val="clear" w:color="auto" w:fill="auto"/>
            <w:vAlign w:val="bottom"/>
          </w:tcPr>
          <w:p w14:paraId="74859BAD" w14:textId="77777777"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p>
        </w:tc>
        <w:tc>
          <w:tcPr>
            <w:tcW w:w="237" w:type="dxa"/>
            <w:gridSpan w:val="2"/>
            <w:vAlign w:val="bottom"/>
          </w:tcPr>
          <w:p w14:paraId="44B23E5F"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050FAC8A" w14:textId="77777777"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p>
        </w:tc>
        <w:tc>
          <w:tcPr>
            <w:tcW w:w="1399" w:type="dxa"/>
            <w:vAlign w:val="bottom"/>
          </w:tcPr>
          <w:p w14:paraId="4A1419EC" w14:textId="77777777" w:rsidR="0014084C" w:rsidRPr="008560C8" w:rsidRDefault="0014084C" w:rsidP="0097189D">
            <w:pPr>
              <w:pStyle w:val="FSNoteDetail"/>
              <w:spacing w:before="0"/>
              <w:ind w:left="0" w:right="-51"/>
              <w:jc w:val="right"/>
              <w:rPr>
                <w:rFonts w:asciiTheme="minorHAnsi" w:hAnsiTheme="minorHAnsi" w:cs="Calibri"/>
                <w:sz w:val="20"/>
                <w:szCs w:val="20"/>
              </w:rPr>
            </w:pPr>
          </w:p>
        </w:tc>
        <w:tc>
          <w:tcPr>
            <w:tcW w:w="1189" w:type="dxa"/>
            <w:gridSpan w:val="2"/>
            <w:vAlign w:val="bottom"/>
          </w:tcPr>
          <w:p w14:paraId="00334529" w14:textId="77777777"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p>
        </w:tc>
      </w:tr>
      <w:tr w:rsidR="0014084C" w:rsidRPr="00D86F30" w14:paraId="67FFC2D7" w14:textId="77777777" w:rsidTr="0014084C">
        <w:tc>
          <w:tcPr>
            <w:tcW w:w="4962" w:type="dxa"/>
            <w:shd w:val="clear" w:color="auto" w:fill="auto"/>
          </w:tcPr>
          <w:p w14:paraId="090392E4" w14:textId="5D2914D5" w:rsidR="0014084C" w:rsidRPr="00A8332B" w:rsidRDefault="0014084C" w:rsidP="003B0FEE">
            <w:pPr>
              <w:pStyle w:val="FSNoteDetail"/>
              <w:tabs>
                <w:tab w:val="left" w:pos="180"/>
              </w:tabs>
              <w:spacing w:before="0"/>
              <w:ind w:left="0"/>
              <w:jc w:val="left"/>
              <w:rPr>
                <w:rFonts w:asciiTheme="minorHAnsi" w:hAnsiTheme="minorHAnsi" w:cs="Browallia New"/>
                <w:sz w:val="20"/>
                <w:szCs w:val="20"/>
              </w:rPr>
            </w:pPr>
            <w:r w:rsidRPr="00833DED">
              <w:rPr>
                <w:rFonts w:asciiTheme="minorHAnsi" w:hAnsiTheme="minorHAnsi" w:cs="Browallia New"/>
                <w:sz w:val="20"/>
                <w:szCs w:val="20"/>
              </w:rPr>
              <w:t xml:space="preserve">Total comprehensive income (loss) for the </w:t>
            </w:r>
            <w:r>
              <w:rPr>
                <w:rFonts w:asciiTheme="minorHAnsi" w:hAnsiTheme="minorHAnsi" w:cs="Browallia New"/>
                <w:sz w:val="20"/>
                <w:szCs w:val="20"/>
              </w:rPr>
              <w:t>year</w:t>
            </w:r>
            <w:r w:rsidRPr="00833DED">
              <w:rPr>
                <w:rFonts w:asciiTheme="minorHAnsi" w:hAnsiTheme="minorHAnsi" w:cs="Browallia New"/>
                <w:sz w:val="20"/>
                <w:szCs w:val="20"/>
              </w:rPr>
              <w:t xml:space="preserve"> attributable to:</w:t>
            </w:r>
          </w:p>
        </w:tc>
        <w:tc>
          <w:tcPr>
            <w:tcW w:w="1203" w:type="dxa"/>
            <w:shd w:val="clear" w:color="auto" w:fill="auto"/>
            <w:vAlign w:val="bottom"/>
          </w:tcPr>
          <w:p w14:paraId="6926D74B" w14:textId="77777777" w:rsidR="0014084C" w:rsidRPr="008560C8" w:rsidRDefault="0014084C" w:rsidP="00AF1068">
            <w:pPr>
              <w:pStyle w:val="FSNoteDetail"/>
              <w:spacing w:before="0"/>
              <w:ind w:left="0" w:right="-51"/>
              <w:jc w:val="right"/>
              <w:rPr>
                <w:rFonts w:asciiTheme="minorHAnsi" w:hAnsiTheme="minorHAnsi" w:cs="Calibri"/>
                <w:sz w:val="20"/>
                <w:szCs w:val="20"/>
              </w:rPr>
            </w:pPr>
          </w:p>
        </w:tc>
        <w:tc>
          <w:tcPr>
            <w:tcW w:w="2076" w:type="dxa"/>
            <w:shd w:val="clear" w:color="auto" w:fill="auto"/>
            <w:vAlign w:val="bottom"/>
          </w:tcPr>
          <w:p w14:paraId="121E475E"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2EA4A2F0"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189" w:type="dxa"/>
            <w:gridSpan w:val="2"/>
            <w:shd w:val="clear" w:color="auto" w:fill="auto"/>
            <w:vAlign w:val="bottom"/>
          </w:tcPr>
          <w:p w14:paraId="7D0B9718" w14:textId="77777777"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p>
        </w:tc>
        <w:tc>
          <w:tcPr>
            <w:tcW w:w="237" w:type="dxa"/>
            <w:gridSpan w:val="2"/>
            <w:vAlign w:val="bottom"/>
          </w:tcPr>
          <w:p w14:paraId="40B05F9E" w14:textId="77777777" w:rsidR="0014084C" w:rsidRPr="008560C8" w:rsidRDefault="0014084C" w:rsidP="0097189D">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4950F974" w14:textId="77777777"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p>
        </w:tc>
        <w:tc>
          <w:tcPr>
            <w:tcW w:w="1399" w:type="dxa"/>
            <w:vAlign w:val="bottom"/>
          </w:tcPr>
          <w:p w14:paraId="11EAF843" w14:textId="77777777" w:rsidR="0014084C" w:rsidRPr="008560C8" w:rsidRDefault="0014084C" w:rsidP="0097189D">
            <w:pPr>
              <w:pStyle w:val="FSNoteDetail"/>
              <w:spacing w:before="0"/>
              <w:ind w:left="0" w:right="-51"/>
              <w:jc w:val="right"/>
              <w:rPr>
                <w:rFonts w:asciiTheme="minorHAnsi" w:hAnsiTheme="minorHAnsi" w:cs="Calibri"/>
                <w:sz w:val="20"/>
                <w:szCs w:val="20"/>
              </w:rPr>
            </w:pPr>
          </w:p>
        </w:tc>
        <w:tc>
          <w:tcPr>
            <w:tcW w:w="1189" w:type="dxa"/>
            <w:gridSpan w:val="2"/>
            <w:vAlign w:val="bottom"/>
          </w:tcPr>
          <w:p w14:paraId="7E42E95E" w14:textId="77777777" w:rsidR="0014084C" w:rsidRPr="008560C8" w:rsidRDefault="0014084C" w:rsidP="0097189D">
            <w:pPr>
              <w:pStyle w:val="FSNoteDetail"/>
              <w:tabs>
                <w:tab w:val="left" w:pos="180"/>
              </w:tabs>
              <w:spacing w:before="0"/>
              <w:ind w:left="0" w:right="-51"/>
              <w:jc w:val="right"/>
              <w:rPr>
                <w:rFonts w:asciiTheme="minorHAnsi" w:hAnsiTheme="minorHAnsi" w:cs="Calibri"/>
                <w:sz w:val="20"/>
                <w:szCs w:val="20"/>
              </w:rPr>
            </w:pPr>
          </w:p>
        </w:tc>
      </w:tr>
      <w:tr w:rsidR="0014084C" w:rsidRPr="00D86F30" w14:paraId="2A0C6EFA" w14:textId="77777777" w:rsidTr="0014084C">
        <w:tc>
          <w:tcPr>
            <w:tcW w:w="4962" w:type="dxa"/>
            <w:shd w:val="clear" w:color="auto" w:fill="auto"/>
          </w:tcPr>
          <w:p w14:paraId="6FCDEEE5" w14:textId="0BF95A79" w:rsidR="0014084C" w:rsidRPr="00A8332B" w:rsidRDefault="0014084C" w:rsidP="00833DED">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Owners of the parent</w:t>
            </w:r>
          </w:p>
        </w:tc>
        <w:tc>
          <w:tcPr>
            <w:tcW w:w="1203" w:type="dxa"/>
            <w:shd w:val="clear" w:color="auto" w:fill="auto"/>
            <w:vAlign w:val="bottom"/>
          </w:tcPr>
          <w:p w14:paraId="4A52C8F8" w14:textId="03F4C285" w:rsidR="0014084C" w:rsidRPr="008560C8" w:rsidRDefault="0014084C" w:rsidP="00833DED">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(310,125)</w:t>
            </w:r>
          </w:p>
        </w:tc>
        <w:tc>
          <w:tcPr>
            <w:tcW w:w="2076" w:type="dxa"/>
            <w:shd w:val="clear" w:color="auto" w:fill="auto"/>
            <w:vAlign w:val="bottom"/>
          </w:tcPr>
          <w:p w14:paraId="64F49CA5" w14:textId="27ECB385" w:rsidR="0014084C" w:rsidRPr="008560C8" w:rsidRDefault="0014084C" w:rsidP="000826B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(6,449)</w:t>
            </w:r>
          </w:p>
        </w:tc>
        <w:tc>
          <w:tcPr>
            <w:tcW w:w="1337" w:type="dxa"/>
            <w:shd w:val="clear" w:color="auto" w:fill="auto"/>
            <w:vAlign w:val="bottom"/>
          </w:tcPr>
          <w:p w14:paraId="172A5BE2" w14:textId="375908DA" w:rsidR="0014084C" w:rsidRPr="008560C8" w:rsidRDefault="0014084C" w:rsidP="000826B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(76,666)</w:t>
            </w:r>
          </w:p>
        </w:tc>
        <w:tc>
          <w:tcPr>
            <w:tcW w:w="1189" w:type="dxa"/>
            <w:gridSpan w:val="2"/>
            <w:shd w:val="clear" w:color="auto" w:fill="auto"/>
            <w:vAlign w:val="bottom"/>
          </w:tcPr>
          <w:p w14:paraId="4F139CD5" w14:textId="51A7C474" w:rsidR="0014084C" w:rsidRPr="008560C8" w:rsidRDefault="0014084C" w:rsidP="00833DE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w:t>
            </w:r>
            <w:r w:rsidR="00015251">
              <w:rPr>
                <w:rFonts w:asciiTheme="minorHAnsi" w:hAnsiTheme="minorHAnsi" w:cs="Calibri"/>
                <w:sz w:val="20"/>
                <w:szCs w:val="20"/>
              </w:rPr>
              <w:t>9</w:t>
            </w:r>
            <w:r>
              <w:rPr>
                <w:rFonts w:asciiTheme="minorHAnsi" w:hAnsiTheme="minorHAnsi" w:cs="Calibri"/>
                <w:sz w:val="20"/>
                <w:szCs w:val="20"/>
              </w:rPr>
              <w:t>3,240)</w:t>
            </w:r>
          </w:p>
        </w:tc>
        <w:tc>
          <w:tcPr>
            <w:tcW w:w="237" w:type="dxa"/>
            <w:gridSpan w:val="2"/>
            <w:vAlign w:val="bottom"/>
          </w:tcPr>
          <w:p w14:paraId="3E7465E7" w14:textId="77777777" w:rsidR="0014084C" w:rsidRPr="008560C8" w:rsidRDefault="0014084C" w:rsidP="00833DED">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1276368C" w14:textId="1F3152AD" w:rsidR="0014084C" w:rsidRPr="008560C8" w:rsidRDefault="0014084C" w:rsidP="00833DE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(308,582)</w:t>
            </w:r>
          </w:p>
        </w:tc>
        <w:tc>
          <w:tcPr>
            <w:tcW w:w="1399" w:type="dxa"/>
            <w:vAlign w:val="bottom"/>
          </w:tcPr>
          <w:p w14:paraId="060BE314" w14:textId="14E8EC7A" w:rsidR="0014084C" w:rsidRPr="008560C8" w:rsidRDefault="0014084C" w:rsidP="00833DED">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(80,416)</w:t>
            </w:r>
          </w:p>
        </w:tc>
        <w:tc>
          <w:tcPr>
            <w:tcW w:w="1189" w:type="dxa"/>
            <w:gridSpan w:val="2"/>
            <w:vAlign w:val="bottom"/>
          </w:tcPr>
          <w:p w14:paraId="11133CB4" w14:textId="358921EA" w:rsidR="0014084C" w:rsidRPr="008560C8" w:rsidRDefault="0014084C" w:rsidP="00833DE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(388,998)</w:t>
            </w:r>
          </w:p>
        </w:tc>
      </w:tr>
      <w:tr w:rsidR="0014084C" w:rsidRPr="00D86F30" w14:paraId="3CE29A80" w14:textId="77777777" w:rsidTr="0014084C">
        <w:tc>
          <w:tcPr>
            <w:tcW w:w="4962" w:type="dxa"/>
            <w:shd w:val="clear" w:color="auto" w:fill="auto"/>
          </w:tcPr>
          <w:p w14:paraId="3722F817" w14:textId="78107DFD" w:rsidR="0014084C" w:rsidRPr="00D86F30" w:rsidRDefault="0014084C" w:rsidP="00833DED">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Non-controlling interests</w:t>
            </w:r>
          </w:p>
        </w:tc>
        <w:tc>
          <w:tcPr>
            <w:tcW w:w="1203" w:type="dxa"/>
            <w:shd w:val="clear" w:color="auto" w:fill="auto"/>
            <w:vAlign w:val="bottom"/>
          </w:tcPr>
          <w:p w14:paraId="53946B03" w14:textId="24601494" w:rsidR="0014084C" w:rsidRPr="008560C8" w:rsidRDefault="0014084C" w:rsidP="00833DED">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(16,981)</w:t>
            </w:r>
          </w:p>
        </w:tc>
        <w:tc>
          <w:tcPr>
            <w:tcW w:w="2076" w:type="dxa"/>
            <w:shd w:val="clear" w:color="auto" w:fill="auto"/>
            <w:vAlign w:val="bottom"/>
          </w:tcPr>
          <w:p w14:paraId="7FDA3810" w14:textId="57B9574D" w:rsidR="0014084C" w:rsidRPr="000826BD" w:rsidRDefault="0014084C" w:rsidP="00833DED">
            <w:pPr>
              <w:pStyle w:val="FSNoteDetail"/>
              <w:tabs>
                <w:tab w:val="left" w:pos="180"/>
              </w:tabs>
              <w:spacing w:before="0"/>
              <w:ind w:left="0"/>
              <w:jc w:val="right"/>
              <w:rPr>
                <w:rFonts w:asciiTheme="minorHAnsi" w:hAnsiTheme="minorHAnsi" w:cstheme="minorBidi"/>
                <w:sz w:val="20"/>
                <w:szCs w:val="20"/>
              </w:rPr>
            </w:pPr>
            <w:r>
              <w:rPr>
                <w:rFonts w:asciiTheme="minorHAnsi" w:hAnsiTheme="minorHAnsi" w:cstheme="minorBidi"/>
                <w:sz w:val="20"/>
                <w:szCs w:val="20"/>
              </w:rPr>
              <w:t>16,625</w:t>
            </w:r>
          </w:p>
        </w:tc>
        <w:tc>
          <w:tcPr>
            <w:tcW w:w="1337" w:type="dxa"/>
            <w:shd w:val="clear" w:color="auto" w:fill="auto"/>
            <w:vAlign w:val="bottom"/>
          </w:tcPr>
          <w:p w14:paraId="71A5C62E" w14:textId="7C56FCC9" w:rsidR="0014084C" w:rsidRPr="008560C8" w:rsidRDefault="0014084C" w:rsidP="000826B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89" w:type="dxa"/>
            <w:gridSpan w:val="2"/>
            <w:shd w:val="clear" w:color="auto" w:fill="auto"/>
            <w:vAlign w:val="bottom"/>
          </w:tcPr>
          <w:p w14:paraId="7FB0C306" w14:textId="1712BD7E" w:rsidR="0014084C" w:rsidRPr="008560C8" w:rsidRDefault="0014084C" w:rsidP="00833DE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(356)</w:t>
            </w:r>
          </w:p>
        </w:tc>
        <w:tc>
          <w:tcPr>
            <w:tcW w:w="237" w:type="dxa"/>
            <w:gridSpan w:val="2"/>
            <w:vAlign w:val="bottom"/>
          </w:tcPr>
          <w:p w14:paraId="3B36C82C" w14:textId="77777777" w:rsidR="0014084C" w:rsidRPr="008560C8" w:rsidRDefault="0014084C" w:rsidP="00833DED">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3FAA17BA" w14:textId="423D6A53" w:rsidR="0014084C" w:rsidRPr="008560C8" w:rsidRDefault="0014084C" w:rsidP="000826BD">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399" w:type="dxa"/>
            <w:vAlign w:val="bottom"/>
          </w:tcPr>
          <w:p w14:paraId="3B2D059B" w14:textId="2D839021" w:rsidR="0014084C" w:rsidRPr="008560C8" w:rsidRDefault="0014084C" w:rsidP="000826BD">
            <w:pPr>
              <w:pStyle w:val="FSNoteDetail"/>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189" w:type="dxa"/>
            <w:gridSpan w:val="2"/>
            <w:vAlign w:val="bottom"/>
          </w:tcPr>
          <w:p w14:paraId="493CCF1E" w14:textId="2B3D1682" w:rsidR="0014084C" w:rsidRPr="008560C8" w:rsidRDefault="0014084C" w:rsidP="000826BD">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r>
      <w:tr w:rsidR="0014084C" w:rsidRPr="00D86F30" w14:paraId="1380B71A" w14:textId="77777777" w:rsidTr="0014084C">
        <w:trPr>
          <w:trHeight w:hRule="exact" w:val="113"/>
        </w:trPr>
        <w:tc>
          <w:tcPr>
            <w:tcW w:w="4962" w:type="dxa"/>
            <w:shd w:val="clear" w:color="auto" w:fill="auto"/>
          </w:tcPr>
          <w:p w14:paraId="69E440B6" w14:textId="77777777" w:rsidR="0014084C" w:rsidRPr="00AB49B8" w:rsidRDefault="0014084C" w:rsidP="00833DED">
            <w:pPr>
              <w:pStyle w:val="FSNoteDetail"/>
              <w:tabs>
                <w:tab w:val="left" w:pos="180"/>
              </w:tabs>
              <w:spacing w:before="0"/>
              <w:ind w:left="0"/>
              <w:rPr>
                <w:rFonts w:asciiTheme="minorHAnsi" w:hAnsiTheme="minorHAnsi" w:cs="Browallia New"/>
                <w:sz w:val="20"/>
                <w:szCs w:val="20"/>
              </w:rPr>
            </w:pPr>
          </w:p>
        </w:tc>
        <w:tc>
          <w:tcPr>
            <w:tcW w:w="1203" w:type="dxa"/>
            <w:shd w:val="clear" w:color="auto" w:fill="auto"/>
            <w:vAlign w:val="bottom"/>
          </w:tcPr>
          <w:p w14:paraId="74937169" w14:textId="77777777" w:rsidR="0014084C" w:rsidRPr="008560C8" w:rsidRDefault="0014084C" w:rsidP="00833DED">
            <w:pPr>
              <w:pStyle w:val="FSNoteDetail"/>
              <w:spacing w:before="0"/>
              <w:ind w:left="0" w:right="-51"/>
              <w:jc w:val="right"/>
              <w:rPr>
                <w:rFonts w:asciiTheme="minorHAnsi" w:hAnsiTheme="minorHAnsi" w:cs="Calibri"/>
                <w:sz w:val="20"/>
                <w:szCs w:val="20"/>
              </w:rPr>
            </w:pPr>
          </w:p>
        </w:tc>
        <w:tc>
          <w:tcPr>
            <w:tcW w:w="2076" w:type="dxa"/>
            <w:shd w:val="clear" w:color="auto" w:fill="auto"/>
            <w:vAlign w:val="bottom"/>
          </w:tcPr>
          <w:p w14:paraId="5772CD8B" w14:textId="77777777" w:rsidR="0014084C" w:rsidRPr="008560C8" w:rsidRDefault="0014084C" w:rsidP="00833DED">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6A4425D6" w14:textId="77777777" w:rsidR="0014084C" w:rsidRPr="008560C8" w:rsidRDefault="0014084C" w:rsidP="00833DED">
            <w:pPr>
              <w:pStyle w:val="FSNoteDetail"/>
              <w:tabs>
                <w:tab w:val="left" w:pos="180"/>
              </w:tabs>
              <w:spacing w:before="0"/>
              <w:ind w:left="0"/>
              <w:jc w:val="right"/>
              <w:rPr>
                <w:rFonts w:asciiTheme="minorHAnsi" w:hAnsiTheme="minorHAnsi" w:cs="Calibri"/>
                <w:sz w:val="20"/>
                <w:szCs w:val="20"/>
              </w:rPr>
            </w:pPr>
          </w:p>
        </w:tc>
        <w:tc>
          <w:tcPr>
            <w:tcW w:w="1189" w:type="dxa"/>
            <w:gridSpan w:val="2"/>
            <w:shd w:val="clear" w:color="auto" w:fill="auto"/>
            <w:vAlign w:val="bottom"/>
          </w:tcPr>
          <w:p w14:paraId="536C6280" w14:textId="77777777" w:rsidR="0014084C" w:rsidRPr="008560C8" w:rsidRDefault="0014084C" w:rsidP="00833DED">
            <w:pPr>
              <w:pStyle w:val="FSNoteDetail"/>
              <w:tabs>
                <w:tab w:val="left" w:pos="180"/>
              </w:tabs>
              <w:spacing w:before="0"/>
              <w:ind w:left="0" w:right="-51"/>
              <w:jc w:val="right"/>
              <w:rPr>
                <w:rFonts w:asciiTheme="minorHAnsi" w:hAnsiTheme="minorHAnsi" w:cs="Calibri"/>
                <w:sz w:val="20"/>
                <w:szCs w:val="20"/>
              </w:rPr>
            </w:pPr>
          </w:p>
        </w:tc>
        <w:tc>
          <w:tcPr>
            <w:tcW w:w="237" w:type="dxa"/>
            <w:gridSpan w:val="2"/>
            <w:vAlign w:val="bottom"/>
          </w:tcPr>
          <w:p w14:paraId="000BA797" w14:textId="77777777" w:rsidR="0014084C" w:rsidRPr="008560C8" w:rsidRDefault="0014084C" w:rsidP="00833DED">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5A28EC39" w14:textId="77777777" w:rsidR="0014084C" w:rsidRPr="008560C8" w:rsidRDefault="0014084C" w:rsidP="00833DED">
            <w:pPr>
              <w:pStyle w:val="FSNoteDetail"/>
              <w:tabs>
                <w:tab w:val="left" w:pos="180"/>
              </w:tabs>
              <w:spacing w:before="0"/>
              <w:ind w:left="0" w:right="-51"/>
              <w:jc w:val="right"/>
              <w:rPr>
                <w:rFonts w:asciiTheme="minorHAnsi" w:hAnsiTheme="minorHAnsi" w:cs="Calibri"/>
                <w:sz w:val="20"/>
                <w:szCs w:val="20"/>
              </w:rPr>
            </w:pPr>
          </w:p>
        </w:tc>
        <w:tc>
          <w:tcPr>
            <w:tcW w:w="1399" w:type="dxa"/>
            <w:vAlign w:val="bottom"/>
          </w:tcPr>
          <w:p w14:paraId="35CE5B22" w14:textId="77777777" w:rsidR="0014084C" w:rsidRPr="008560C8" w:rsidRDefault="0014084C" w:rsidP="00833DED">
            <w:pPr>
              <w:pStyle w:val="FSNoteDetail"/>
              <w:spacing w:before="0"/>
              <w:ind w:left="0" w:right="-51"/>
              <w:jc w:val="right"/>
              <w:rPr>
                <w:rFonts w:asciiTheme="minorHAnsi" w:hAnsiTheme="minorHAnsi" w:cs="Calibri"/>
                <w:sz w:val="20"/>
                <w:szCs w:val="20"/>
              </w:rPr>
            </w:pPr>
          </w:p>
        </w:tc>
        <w:tc>
          <w:tcPr>
            <w:tcW w:w="1189" w:type="dxa"/>
            <w:gridSpan w:val="2"/>
            <w:vAlign w:val="bottom"/>
          </w:tcPr>
          <w:p w14:paraId="488AE504" w14:textId="77777777" w:rsidR="0014084C" w:rsidRPr="008560C8" w:rsidRDefault="0014084C" w:rsidP="00833DED">
            <w:pPr>
              <w:pStyle w:val="FSNoteDetail"/>
              <w:tabs>
                <w:tab w:val="left" w:pos="180"/>
              </w:tabs>
              <w:spacing w:before="0"/>
              <w:ind w:left="0" w:right="-51"/>
              <w:jc w:val="right"/>
              <w:rPr>
                <w:rFonts w:asciiTheme="minorHAnsi" w:hAnsiTheme="minorHAnsi" w:cs="Calibri"/>
                <w:sz w:val="20"/>
                <w:szCs w:val="20"/>
              </w:rPr>
            </w:pPr>
          </w:p>
        </w:tc>
      </w:tr>
      <w:tr w:rsidR="0014084C" w:rsidRPr="00D86F30" w14:paraId="48F7E2AF" w14:textId="77777777" w:rsidTr="0014084C">
        <w:tc>
          <w:tcPr>
            <w:tcW w:w="4962" w:type="dxa"/>
            <w:shd w:val="clear" w:color="auto" w:fill="auto"/>
          </w:tcPr>
          <w:p w14:paraId="537A47BF" w14:textId="3C3B68C0" w:rsidR="0014084C" w:rsidRPr="00AB49B8" w:rsidRDefault="0014084C" w:rsidP="00833DED">
            <w:pPr>
              <w:pStyle w:val="FSNoteDetail"/>
              <w:tabs>
                <w:tab w:val="left" w:pos="180"/>
              </w:tabs>
              <w:spacing w:before="0"/>
              <w:ind w:left="0"/>
              <w:rPr>
                <w:rFonts w:asciiTheme="minorHAnsi" w:hAnsiTheme="minorHAnsi" w:cs="Browallia New"/>
                <w:sz w:val="20"/>
                <w:szCs w:val="20"/>
              </w:rPr>
            </w:pPr>
            <w:r>
              <w:rPr>
                <w:rFonts w:asciiTheme="minorHAnsi" w:hAnsiTheme="minorHAnsi" w:cs="Browallia New"/>
                <w:sz w:val="20"/>
                <w:szCs w:val="20"/>
              </w:rPr>
              <w:t>L</w:t>
            </w:r>
            <w:r w:rsidRPr="005C6430">
              <w:rPr>
                <w:rFonts w:asciiTheme="minorHAnsi" w:hAnsiTheme="minorHAnsi" w:cs="Browallia New"/>
                <w:sz w:val="20"/>
                <w:szCs w:val="20"/>
              </w:rPr>
              <w:t>oss per share</w:t>
            </w:r>
            <w:r w:rsidR="00F318B6">
              <w:rPr>
                <w:rFonts w:asciiTheme="minorHAnsi" w:hAnsiTheme="minorHAnsi" w:cs="Browallia New"/>
                <w:sz w:val="20"/>
                <w:szCs w:val="20"/>
              </w:rPr>
              <w:t>*</w:t>
            </w:r>
            <w:r w:rsidRPr="005C6430">
              <w:rPr>
                <w:rFonts w:asciiTheme="minorHAnsi" w:hAnsiTheme="minorHAnsi" w:cs="Browallia New"/>
                <w:sz w:val="20"/>
                <w:szCs w:val="20"/>
              </w:rPr>
              <w:t xml:space="preserve"> (Baht)</w:t>
            </w:r>
          </w:p>
        </w:tc>
        <w:tc>
          <w:tcPr>
            <w:tcW w:w="1203" w:type="dxa"/>
            <w:shd w:val="clear" w:color="auto" w:fill="auto"/>
            <w:vAlign w:val="bottom"/>
          </w:tcPr>
          <w:p w14:paraId="151F4FD8" w14:textId="7807F306" w:rsidR="0014084C" w:rsidRPr="008560C8" w:rsidRDefault="0014084C" w:rsidP="00833DED">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(0.67)</w:t>
            </w:r>
          </w:p>
        </w:tc>
        <w:tc>
          <w:tcPr>
            <w:tcW w:w="2076" w:type="dxa"/>
            <w:shd w:val="clear" w:color="auto" w:fill="auto"/>
            <w:vAlign w:val="bottom"/>
          </w:tcPr>
          <w:p w14:paraId="6D46C2B2" w14:textId="54740DDB" w:rsidR="0014084C" w:rsidRPr="008560C8" w:rsidRDefault="0014084C" w:rsidP="0077553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(0.01)</w:t>
            </w:r>
          </w:p>
        </w:tc>
        <w:tc>
          <w:tcPr>
            <w:tcW w:w="1337" w:type="dxa"/>
            <w:shd w:val="clear" w:color="auto" w:fill="auto"/>
            <w:vAlign w:val="bottom"/>
          </w:tcPr>
          <w:p w14:paraId="4EA80D77" w14:textId="04AB99B9" w:rsidR="0014084C" w:rsidRPr="008560C8" w:rsidRDefault="0014084C" w:rsidP="00833DED">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(0.08)</w:t>
            </w:r>
          </w:p>
        </w:tc>
        <w:tc>
          <w:tcPr>
            <w:tcW w:w="1189" w:type="dxa"/>
            <w:gridSpan w:val="2"/>
            <w:shd w:val="clear" w:color="auto" w:fill="auto"/>
            <w:vAlign w:val="bottom"/>
          </w:tcPr>
          <w:p w14:paraId="2019702A" w14:textId="4A6BACBC" w:rsidR="0014084C" w:rsidRPr="008560C8" w:rsidRDefault="0014084C" w:rsidP="00833DE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(0.76)</w:t>
            </w:r>
          </w:p>
        </w:tc>
        <w:tc>
          <w:tcPr>
            <w:tcW w:w="237" w:type="dxa"/>
            <w:gridSpan w:val="2"/>
            <w:vAlign w:val="bottom"/>
          </w:tcPr>
          <w:p w14:paraId="0AF0BE3F" w14:textId="77777777" w:rsidR="0014084C" w:rsidRPr="008560C8" w:rsidRDefault="0014084C" w:rsidP="00833DED">
            <w:pPr>
              <w:pStyle w:val="FSNoteDetail"/>
              <w:tabs>
                <w:tab w:val="left" w:pos="180"/>
              </w:tabs>
              <w:spacing w:before="0"/>
              <w:ind w:left="0"/>
              <w:jc w:val="right"/>
              <w:rPr>
                <w:rFonts w:asciiTheme="minorHAnsi" w:hAnsiTheme="minorHAnsi" w:cs="Calibri"/>
                <w:sz w:val="20"/>
                <w:szCs w:val="20"/>
              </w:rPr>
            </w:pPr>
          </w:p>
        </w:tc>
        <w:tc>
          <w:tcPr>
            <w:tcW w:w="1225" w:type="dxa"/>
            <w:shd w:val="clear" w:color="auto" w:fill="auto"/>
            <w:vAlign w:val="bottom"/>
          </w:tcPr>
          <w:p w14:paraId="50BF3933" w14:textId="6B54DA59" w:rsidR="0014084C" w:rsidRPr="008560C8" w:rsidRDefault="0014084C" w:rsidP="00833DE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(0.66)</w:t>
            </w:r>
          </w:p>
        </w:tc>
        <w:tc>
          <w:tcPr>
            <w:tcW w:w="1399" w:type="dxa"/>
            <w:vAlign w:val="bottom"/>
          </w:tcPr>
          <w:p w14:paraId="150C5F3F" w14:textId="5D023D42" w:rsidR="0014084C" w:rsidRPr="008560C8" w:rsidRDefault="0014084C" w:rsidP="00D63C90">
            <w:pPr>
              <w:pStyle w:val="FSNoteDetail"/>
              <w:spacing w:before="0"/>
              <w:ind w:left="0"/>
              <w:jc w:val="right"/>
              <w:rPr>
                <w:rFonts w:asciiTheme="minorHAnsi" w:hAnsiTheme="minorHAnsi" w:cs="Calibri"/>
                <w:sz w:val="20"/>
                <w:szCs w:val="20"/>
              </w:rPr>
            </w:pPr>
            <w:r>
              <w:rPr>
                <w:rFonts w:asciiTheme="minorHAnsi" w:hAnsiTheme="minorHAnsi" w:cs="Calibri"/>
                <w:sz w:val="20"/>
                <w:szCs w:val="20"/>
              </w:rPr>
              <w:t>(0.09)</w:t>
            </w:r>
          </w:p>
        </w:tc>
        <w:tc>
          <w:tcPr>
            <w:tcW w:w="1189" w:type="dxa"/>
            <w:gridSpan w:val="2"/>
            <w:vAlign w:val="bottom"/>
          </w:tcPr>
          <w:p w14:paraId="16AEBF91" w14:textId="703DA838" w:rsidR="0014084C" w:rsidRPr="008560C8" w:rsidRDefault="0014084C" w:rsidP="00833DE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(0.75)</w:t>
            </w:r>
          </w:p>
        </w:tc>
      </w:tr>
    </w:tbl>
    <w:p w14:paraId="48C6E647" w14:textId="77777777" w:rsidR="00132E82" w:rsidRDefault="00132E82" w:rsidP="00280C2D">
      <w:pPr>
        <w:pStyle w:val="FSNoteDetail"/>
        <w:tabs>
          <w:tab w:val="left" w:pos="567"/>
        </w:tabs>
        <w:spacing w:before="0" w:line="160" w:lineRule="atLeast"/>
        <w:ind w:left="0"/>
        <w:rPr>
          <w:rFonts w:ascii="Calibri" w:hAnsi="Calibri" w:cs="Calibri"/>
          <w:b/>
          <w:bCs/>
          <w:sz w:val="21"/>
          <w:szCs w:val="21"/>
        </w:rPr>
      </w:pPr>
    </w:p>
    <w:p w14:paraId="69781337" w14:textId="78335FDA" w:rsidR="001F1FB1" w:rsidRPr="006C056F" w:rsidRDefault="001F1FB1" w:rsidP="001F1FB1">
      <w:pPr>
        <w:pStyle w:val="FSNoteDetail"/>
        <w:tabs>
          <w:tab w:val="left" w:pos="567"/>
        </w:tabs>
        <w:spacing w:before="0" w:line="160" w:lineRule="atLeast"/>
        <w:ind w:left="0"/>
        <w:rPr>
          <w:rFonts w:ascii="Calibri" w:hAnsi="Calibri" w:cs="Calibri"/>
          <w:spacing w:val="-2"/>
          <w:sz w:val="20"/>
          <w:szCs w:val="20"/>
        </w:rPr>
      </w:pPr>
      <w:r w:rsidRPr="006C056F">
        <w:rPr>
          <w:rFonts w:ascii="Calibri" w:hAnsi="Calibri" w:cs="Calibri"/>
          <w:spacing w:val="-2"/>
          <w:sz w:val="20"/>
          <w:szCs w:val="20"/>
        </w:rPr>
        <w:t>* The number of share in 2020, adjustment of par value of the Company’s shares from par value of Baht 1</w:t>
      </w:r>
      <w:r w:rsidR="00015251">
        <w:rPr>
          <w:rFonts w:ascii="Calibri" w:hAnsi="Calibri" w:cs="Calibri"/>
          <w:spacing w:val="-2"/>
          <w:sz w:val="20"/>
          <w:szCs w:val="20"/>
        </w:rPr>
        <w:t>.00</w:t>
      </w:r>
      <w:r w:rsidRPr="006C056F">
        <w:rPr>
          <w:rFonts w:ascii="Calibri" w:hAnsi="Calibri" w:cs="Calibri"/>
          <w:spacing w:val="-2"/>
          <w:sz w:val="20"/>
          <w:szCs w:val="20"/>
        </w:rPr>
        <w:t xml:space="preserve"> per share to Baht 5</w:t>
      </w:r>
      <w:r w:rsidR="00015251">
        <w:rPr>
          <w:rFonts w:ascii="Calibri" w:hAnsi="Calibri" w:cs="Calibri"/>
          <w:spacing w:val="-2"/>
          <w:sz w:val="20"/>
          <w:szCs w:val="20"/>
        </w:rPr>
        <w:t>.00</w:t>
      </w:r>
      <w:r w:rsidRPr="006C056F">
        <w:rPr>
          <w:rFonts w:ascii="Calibri" w:hAnsi="Calibri" w:cs="Calibri"/>
          <w:spacing w:val="-2"/>
          <w:sz w:val="20"/>
          <w:szCs w:val="20"/>
        </w:rPr>
        <w:t xml:space="preserve"> per share to comparison. (Note </w:t>
      </w:r>
      <w:r>
        <w:rPr>
          <w:rFonts w:ascii="Calibri" w:hAnsi="Calibri" w:cs="Calibri"/>
          <w:spacing w:val="-2"/>
          <w:sz w:val="20"/>
          <w:szCs w:val="20"/>
        </w:rPr>
        <w:t>32</w:t>
      </w:r>
      <w:r w:rsidRPr="006C056F">
        <w:rPr>
          <w:rFonts w:ascii="Calibri" w:hAnsi="Calibri" w:cs="Calibri"/>
          <w:spacing w:val="-2"/>
          <w:sz w:val="20"/>
          <w:szCs w:val="20"/>
        </w:rPr>
        <w:t>)</w:t>
      </w:r>
    </w:p>
    <w:p w14:paraId="51E36EAD" w14:textId="77777777" w:rsidR="00280C2D" w:rsidRPr="00D86F30" w:rsidRDefault="00280C2D" w:rsidP="00280C2D">
      <w:pPr>
        <w:rPr>
          <w:rFonts w:asciiTheme="minorHAnsi" w:hAnsiTheme="minorHAnsi" w:cs="Calibri"/>
          <w:sz w:val="20"/>
          <w:szCs w:val="20"/>
        </w:rPr>
      </w:pPr>
    </w:p>
    <w:p w14:paraId="5C87E418" w14:textId="77777777" w:rsidR="00280C2D" w:rsidRDefault="00280C2D" w:rsidP="00740918">
      <w:pPr>
        <w:pStyle w:val="FSNoteDetail"/>
        <w:tabs>
          <w:tab w:val="left" w:pos="567"/>
        </w:tabs>
        <w:spacing w:before="0" w:line="160" w:lineRule="atLeast"/>
        <w:ind w:left="0"/>
        <w:rPr>
          <w:rFonts w:ascii="Calibri" w:hAnsi="Calibri" w:cs="Calibri"/>
          <w:b/>
          <w:bCs/>
          <w:sz w:val="21"/>
          <w:szCs w:val="21"/>
        </w:rPr>
        <w:sectPr w:rsidR="00280C2D" w:rsidSect="006D2B42">
          <w:footerReference w:type="default" r:id="rId15"/>
          <w:pgSz w:w="16834" w:h="11909" w:orient="landscape" w:code="9"/>
          <w:pgMar w:top="1267" w:right="2160" w:bottom="749" w:left="1080" w:header="864" w:footer="432" w:gutter="0"/>
          <w:cols w:space="720"/>
          <w:docGrid w:linePitch="326"/>
        </w:sectPr>
      </w:pPr>
    </w:p>
    <w:p w14:paraId="3E7235C9" w14:textId="6186FA68" w:rsidR="005E31F6" w:rsidRDefault="00F92EDB" w:rsidP="00C45DE9">
      <w:pPr>
        <w:keepNext/>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023DC">
        <w:rPr>
          <w:rFonts w:asciiTheme="minorHAnsi" w:eastAsia="Arial Unicode MS" w:hAnsiTheme="minorHAnsi" w:cstheme="minorHAnsi"/>
          <w:b/>
          <w:bCs/>
          <w:sz w:val="20"/>
          <w:szCs w:val="20"/>
        </w:rPr>
        <w:lastRenderedPageBreak/>
        <w:t>C</w:t>
      </w:r>
      <w:r w:rsidR="0076542C" w:rsidRPr="005023DC">
        <w:rPr>
          <w:rFonts w:asciiTheme="minorHAnsi" w:eastAsia="Arial Unicode MS" w:hAnsiTheme="minorHAnsi" w:cstheme="minorHAnsi"/>
          <w:b/>
          <w:bCs/>
          <w:sz w:val="20"/>
          <w:szCs w:val="20"/>
        </w:rPr>
        <w:t>ASH AND CASH EQUIVALENTS</w:t>
      </w:r>
    </w:p>
    <w:p w14:paraId="12415A33" w14:textId="77777777" w:rsidR="001B7810" w:rsidRPr="00D719AE" w:rsidRDefault="001B7810" w:rsidP="001B7810">
      <w:pPr>
        <w:keepNext/>
        <w:tabs>
          <w:tab w:val="left" w:pos="567"/>
        </w:tabs>
        <w:spacing w:line="160" w:lineRule="atLeast"/>
        <w:ind w:right="-86"/>
        <w:jc w:val="thaiDistribute"/>
        <w:outlineLvl w:val="0"/>
        <w:rPr>
          <w:rFonts w:asciiTheme="minorHAnsi" w:eastAsia="Arial Unicode MS" w:hAnsiTheme="minorHAnsi" w:cstheme="minorBidi"/>
          <w:b/>
          <w:bCs/>
          <w:sz w:val="20"/>
          <w:szCs w:val="20"/>
          <w:cs/>
        </w:rPr>
      </w:pPr>
    </w:p>
    <w:tbl>
      <w:tblPr>
        <w:tblW w:w="10053" w:type="dxa"/>
        <w:tblInd w:w="-34" w:type="dxa"/>
        <w:tblLayout w:type="fixed"/>
        <w:tblLook w:val="04A0" w:firstRow="1" w:lastRow="0" w:firstColumn="1" w:lastColumn="0" w:noHBand="0" w:noVBand="1"/>
      </w:tblPr>
      <w:tblGrid>
        <w:gridCol w:w="4145"/>
        <w:gridCol w:w="1701"/>
        <w:gridCol w:w="238"/>
        <w:gridCol w:w="1162"/>
        <w:gridCol w:w="238"/>
        <w:gridCol w:w="1162"/>
        <w:gridCol w:w="238"/>
        <w:gridCol w:w="1169"/>
      </w:tblGrid>
      <w:tr w:rsidR="005E31F6" w:rsidRPr="002203D9" w14:paraId="04155236" w14:textId="77777777" w:rsidTr="00807C4B">
        <w:trPr>
          <w:trHeight w:val="284"/>
        </w:trPr>
        <w:tc>
          <w:tcPr>
            <w:tcW w:w="4145" w:type="dxa"/>
          </w:tcPr>
          <w:p w14:paraId="0C7E9FD5" w14:textId="77777777" w:rsidR="005E31F6" w:rsidRPr="002203D9" w:rsidRDefault="005E31F6" w:rsidP="00C87E3F">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5908" w:type="dxa"/>
            <w:gridSpan w:val="7"/>
            <w:tcBorders>
              <w:bottom w:val="single" w:sz="4" w:space="0" w:color="auto"/>
            </w:tcBorders>
          </w:tcPr>
          <w:p w14:paraId="70C65770" w14:textId="77777777" w:rsidR="005E31F6" w:rsidRPr="002203D9" w:rsidRDefault="005E31F6" w:rsidP="00C87E3F">
            <w:pPr>
              <w:tabs>
                <w:tab w:val="left" w:pos="600"/>
                <w:tab w:val="left" w:pos="900"/>
                <w:tab w:val="right" w:pos="7280"/>
                <w:tab w:val="right" w:pos="8540"/>
              </w:tabs>
              <w:spacing w:line="160" w:lineRule="atLeast"/>
              <w:ind w:right="-43"/>
              <w:jc w:val="center"/>
              <w:rPr>
                <w:rFonts w:ascii="Calibri" w:hAnsi="Calibri" w:cs="Calibri"/>
                <w:sz w:val="20"/>
                <w:szCs w:val="20"/>
              </w:rPr>
            </w:pPr>
            <w:r w:rsidRPr="002203D9">
              <w:rPr>
                <w:rFonts w:ascii="Calibri" w:hAnsi="Calibri" w:cs="Calibri"/>
                <w:sz w:val="20"/>
                <w:szCs w:val="20"/>
              </w:rPr>
              <w:t>In Thousand Baht</w:t>
            </w:r>
          </w:p>
        </w:tc>
      </w:tr>
      <w:tr w:rsidR="00CF4E84" w:rsidRPr="002203D9" w14:paraId="59CC27F7" w14:textId="77777777" w:rsidTr="00D030FC">
        <w:trPr>
          <w:trHeight w:val="284"/>
        </w:trPr>
        <w:tc>
          <w:tcPr>
            <w:tcW w:w="4145" w:type="dxa"/>
            <w:vAlign w:val="bottom"/>
          </w:tcPr>
          <w:p w14:paraId="40FF9219" w14:textId="77777777" w:rsidR="00CF4E84" w:rsidRPr="002203D9" w:rsidRDefault="00CF4E84" w:rsidP="00C87E3F">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1701" w:type="dxa"/>
            <w:tcBorders>
              <w:top w:val="single" w:sz="4" w:space="0" w:color="auto"/>
              <w:bottom w:val="single" w:sz="4" w:space="0" w:color="auto"/>
            </w:tcBorders>
            <w:vAlign w:val="bottom"/>
          </w:tcPr>
          <w:p w14:paraId="2ECA5CD8" w14:textId="3ED4AB99" w:rsidR="00CF4E84" w:rsidRPr="002203D9" w:rsidRDefault="00807C4B" w:rsidP="007559FC">
            <w:pPr>
              <w:spacing w:line="160" w:lineRule="atLeast"/>
              <w:ind w:right="-36"/>
              <w:jc w:val="center"/>
              <w:rPr>
                <w:rFonts w:ascii="Calibri" w:eastAsia="MS Mincho" w:hAnsi="Calibri" w:cs="Calibri"/>
                <w:sz w:val="20"/>
                <w:szCs w:val="20"/>
              </w:rPr>
            </w:pPr>
            <w:r w:rsidRPr="00807C4B">
              <w:rPr>
                <w:rFonts w:ascii="Calibri" w:eastAsia="MS Mincho" w:hAnsi="Calibri" w:cs="Calibri"/>
                <w:sz w:val="20"/>
                <w:szCs w:val="20"/>
              </w:rPr>
              <w:t>Financial statements in which the equity method is applied</w:t>
            </w:r>
          </w:p>
        </w:tc>
        <w:tc>
          <w:tcPr>
            <w:tcW w:w="238" w:type="dxa"/>
            <w:tcBorders>
              <w:top w:val="single" w:sz="4" w:space="0" w:color="auto"/>
            </w:tcBorders>
            <w:vAlign w:val="bottom"/>
          </w:tcPr>
          <w:p w14:paraId="2458A775" w14:textId="77777777" w:rsidR="00CF4E84" w:rsidRPr="002203D9" w:rsidRDefault="00CF4E84" w:rsidP="007559FC">
            <w:pPr>
              <w:spacing w:line="160" w:lineRule="atLeast"/>
              <w:ind w:right="-36"/>
              <w:jc w:val="center"/>
              <w:rPr>
                <w:rFonts w:ascii="Calibri" w:eastAsia="MS Mincho" w:hAnsi="Calibri" w:cs="Calibri"/>
                <w:sz w:val="20"/>
                <w:szCs w:val="20"/>
              </w:rPr>
            </w:pPr>
          </w:p>
        </w:tc>
        <w:tc>
          <w:tcPr>
            <w:tcW w:w="1162" w:type="dxa"/>
            <w:tcBorders>
              <w:top w:val="single" w:sz="4" w:space="0" w:color="auto"/>
              <w:bottom w:val="single" w:sz="4" w:space="0" w:color="auto"/>
            </w:tcBorders>
            <w:vAlign w:val="bottom"/>
          </w:tcPr>
          <w:p w14:paraId="27949091" w14:textId="00D8A6C4" w:rsidR="00CF4E84" w:rsidRPr="002203D9" w:rsidRDefault="00CF4E84" w:rsidP="007559FC">
            <w:pPr>
              <w:spacing w:line="160" w:lineRule="atLeast"/>
              <w:ind w:left="-74" w:right="-74"/>
              <w:jc w:val="center"/>
              <w:rPr>
                <w:rFonts w:ascii="Calibri" w:eastAsia="MS Mincho" w:hAnsi="Calibri" w:cs="Calibri"/>
                <w:sz w:val="20"/>
                <w:szCs w:val="20"/>
              </w:rPr>
            </w:pPr>
            <w:r w:rsidRPr="002203D9">
              <w:rPr>
                <w:rFonts w:ascii="Calibri" w:eastAsia="MS Mincho" w:hAnsi="Calibri" w:cs="Calibri"/>
                <w:sz w:val="20"/>
                <w:szCs w:val="20"/>
              </w:rPr>
              <w:t>Consolidated Financial Statements</w:t>
            </w:r>
          </w:p>
        </w:tc>
        <w:tc>
          <w:tcPr>
            <w:tcW w:w="238" w:type="dxa"/>
            <w:tcBorders>
              <w:top w:val="single" w:sz="4" w:space="0" w:color="auto"/>
            </w:tcBorders>
            <w:vAlign w:val="bottom"/>
          </w:tcPr>
          <w:p w14:paraId="097AC918" w14:textId="77777777" w:rsidR="00CF4E84" w:rsidRPr="002203D9" w:rsidRDefault="00CF4E84" w:rsidP="007559FC">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2569" w:type="dxa"/>
            <w:gridSpan w:val="3"/>
            <w:tcBorders>
              <w:top w:val="single" w:sz="4" w:space="0" w:color="auto"/>
              <w:bottom w:val="single" w:sz="4" w:space="0" w:color="auto"/>
            </w:tcBorders>
            <w:vAlign w:val="bottom"/>
          </w:tcPr>
          <w:p w14:paraId="46815CF5" w14:textId="6AC7597A" w:rsidR="00CF4E84" w:rsidRPr="002203D9" w:rsidRDefault="00CF4E84" w:rsidP="007559FC">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Separate Financial</w:t>
            </w:r>
          </w:p>
          <w:p w14:paraId="6BD80888" w14:textId="77777777" w:rsidR="00CF4E84" w:rsidRPr="002203D9" w:rsidRDefault="00CF4E84" w:rsidP="007559FC">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Statements</w:t>
            </w:r>
          </w:p>
        </w:tc>
      </w:tr>
      <w:tr w:rsidR="005E31F6" w:rsidRPr="002203D9" w14:paraId="2112CC69" w14:textId="77777777" w:rsidTr="00EF0F1C">
        <w:trPr>
          <w:trHeight w:val="284"/>
        </w:trPr>
        <w:tc>
          <w:tcPr>
            <w:tcW w:w="4145" w:type="dxa"/>
            <w:vAlign w:val="bottom"/>
          </w:tcPr>
          <w:p w14:paraId="08261191" w14:textId="77777777" w:rsidR="005E31F6" w:rsidRPr="002203D9" w:rsidRDefault="005E31F6" w:rsidP="00C87E3F">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1701" w:type="dxa"/>
            <w:tcBorders>
              <w:bottom w:val="single" w:sz="4" w:space="0" w:color="auto"/>
            </w:tcBorders>
            <w:vAlign w:val="center"/>
          </w:tcPr>
          <w:p w14:paraId="3FF4B463" w14:textId="2A2B01E9" w:rsidR="005E31F6" w:rsidRPr="002203D9" w:rsidRDefault="005E31F6" w:rsidP="00EF0F1C">
            <w:pPr>
              <w:spacing w:line="160" w:lineRule="atLeast"/>
              <w:jc w:val="center"/>
              <w:rPr>
                <w:rFonts w:ascii="Calibri" w:hAnsi="Calibri" w:cs="Calibri"/>
                <w:sz w:val="20"/>
                <w:szCs w:val="20"/>
              </w:rPr>
            </w:pPr>
            <w:r w:rsidRPr="002203D9">
              <w:rPr>
                <w:rFonts w:ascii="Calibri" w:hAnsi="Calibri" w:cs="Calibri"/>
                <w:sz w:val="20"/>
                <w:szCs w:val="20"/>
              </w:rPr>
              <w:t>202</w:t>
            </w:r>
            <w:r>
              <w:rPr>
                <w:rFonts w:ascii="Calibri" w:hAnsi="Calibri" w:cs="Calibri"/>
                <w:sz w:val="20"/>
                <w:szCs w:val="20"/>
              </w:rPr>
              <w:t>1</w:t>
            </w:r>
          </w:p>
        </w:tc>
        <w:tc>
          <w:tcPr>
            <w:tcW w:w="238" w:type="dxa"/>
            <w:vAlign w:val="center"/>
          </w:tcPr>
          <w:p w14:paraId="29B90EC9" w14:textId="77777777" w:rsidR="005E31F6" w:rsidRPr="002203D9" w:rsidRDefault="005E31F6" w:rsidP="00EF0F1C">
            <w:pPr>
              <w:spacing w:line="160" w:lineRule="atLeast"/>
              <w:jc w:val="center"/>
              <w:rPr>
                <w:rFonts w:ascii="Calibri" w:hAnsi="Calibri" w:cs="Calibri"/>
                <w:sz w:val="20"/>
                <w:szCs w:val="20"/>
              </w:rPr>
            </w:pPr>
          </w:p>
        </w:tc>
        <w:tc>
          <w:tcPr>
            <w:tcW w:w="1162" w:type="dxa"/>
            <w:tcBorders>
              <w:bottom w:val="single" w:sz="4" w:space="0" w:color="auto"/>
            </w:tcBorders>
            <w:vAlign w:val="center"/>
          </w:tcPr>
          <w:p w14:paraId="2C0878F1" w14:textId="4EF50FCD" w:rsidR="00BF181A" w:rsidRPr="002203D9" w:rsidRDefault="005E31F6" w:rsidP="00EF0F1C">
            <w:pPr>
              <w:spacing w:line="160" w:lineRule="atLeast"/>
              <w:jc w:val="center"/>
              <w:rPr>
                <w:rFonts w:ascii="Calibri" w:hAnsi="Calibri" w:cs="Calibri"/>
                <w:sz w:val="20"/>
                <w:szCs w:val="20"/>
              </w:rPr>
            </w:pPr>
            <w:r>
              <w:rPr>
                <w:rFonts w:ascii="Calibri" w:hAnsi="Calibri" w:cs="Calibri"/>
                <w:sz w:val="20"/>
                <w:szCs w:val="20"/>
              </w:rPr>
              <w:t>2020</w:t>
            </w:r>
          </w:p>
        </w:tc>
        <w:tc>
          <w:tcPr>
            <w:tcW w:w="238" w:type="dxa"/>
            <w:vAlign w:val="center"/>
          </w:tcPr>
          <w:p w14:paraId="5C149109" w14:textId="77777777" w:rsidR="005E31F6" w:rsidRPr="002203D9" w:rsidRDefault="005E31F6" w:rsidP="00EF0F1C">
            <w:pPr>
              <w:spacing w:line="160" w:lineRule="atLeast"/>
              <w:jc w:val="center"/>
              <w:rPr>
                <w:rFonts w:ascii="Calibri" w:hAnsi="Calibri" w:cs="Calibri"/>
                <w:sz w:val="20"/>
                <w:szCs w:val="20"/>
              </w:rPr>
            </w:pPr>
          </w:p>
        </w:tc>
        <w:tc>
          <w:tcPr>
            <w:tcW w:w="1162" w:type="dxa"/>
            <w:tcBorders>
              <w:bottom w:val="single" w:sz="4" w:space="0" w:color="auto"/>
            </w:tcBorders>
            <w:vAlign w:val="center"/>
          </w:tcPr>
          <w:p w14:paraId="397F0FFC" w14:textId="2A6C023E" w:rsidR="005E31F6" w:rsidRPr="002203D9" w:rsidRDefault="005E31F6" w:rsidP="00EF0F1C">
            <w:pPr>
              <w:spacing w:line="160" w:lineRule="atLeast"/>
              <w:jc w:val="center"/>
              <w:rPr>
                <w:rFonts w:ascii="Calibri" w:hAnsi="Calibri" w:cs="Calibri"/>
                <w:sz w:val="20"/>
                <w:szCs w:val="20"/>
              </w:rPr>
            </w:pPr>
            <w:r w:rsidRPr="002203D9">
              <w:rPr>
                <w:rFonts w:ascii="Calibri" w:hAnsi="Calibri" w:cs="Calibri"/>
                <w:sz w:val="20"/>
                <w:szCs w:val="20"/>
              </w:rPr>
              <w:t>202</w:t>
            </w:r>
            <w:r>
              <w:rPr>
                <w:rFonts w:ascii="Calibri" w:hAnsi="Calibri" w:cs="Calibri"/>
                <w:sz w:val="20"/>
                <w:szCs w:val="20"/>
              </w:rPr>
              <w:t>1</w:t>
            </w:r>
          </w:p>
        </w:tc>
        <w:tc>
          <w:tcPr>
            <w:tcW w:w="238" w:type="dxa"/>
            <w:vAlign w:val="center"/>
          </w:tcPr>
          <w:p w14:paraId="5A950D03" w14:textId="77777777" w:rsidR="005E31F6" w:rsidRPr="002203D9" w:rsidRDefault="005E31F6" w:rsidP="00EF0F1C">
            <w:pPr>
              <w:spacing w:line="160" w:lineRule="atLeast"/>
              <w:jc w:val="center"/>
              <w:rPr>
                <w:rFonts w:ascii="Calibri" w:hAnsi="Calibri" w:cs="Calibri"/>
                <w:sz w:val="20"/>
                <w:szCs w:val="20"/>
              </w:rPr>
            </w:pPr>
          </w:p>
        </w:tc>
        <w:tc>
          <w:tcPr>
            <w:tcW w:w="1169" w:type="dxa"/>
            <w:tcBorders>
              <w:bottom w:val="single" w:sz="4" w:space="0" w:color="auto"/>
            </w:tcBorders>
            <w:vAlign w:val="center"/>
          </w:tcPr>
          <w:p w14:paraId="4873E486" w14:textId="0C9EC50A" w:rsidR="005E31F6" w:rsidRPr="002203D9" w:rsidRDefault="005E31F6" w:rsidP="00EF0F1C">
            <w:pPr>
              <w:spacing w:line="160" w:lineRule="atLeast"/>
              <w:jc w:val="center"/>
              <w:rPr>
                <w:rFonts w:ascii="Calibri" w:hAnsi="Calibri" w:cs="Calibri"/>
                <w:sz w:val="20"/>
                <w:szCs w:val="20"/>
              </w:rPr>
            </w:pPr>
            <w:r>
              <w:rPr>
                <w:rFonts w:ascii="Calibri" w:hAnsi="Calibri" w:cs="Calibri"/>
                <w:sz w:val="20"/>
                <w:szCs w:val="20"/>
              </w:rPr>
              <w:t>2020</w:t>
            </w:r>
          </w:p>
        </w:tc>
      </w:tr>
      <w:tr w:rsidR="005E31F6" w:rsidRPr="002203D9" w14:paraId="5192B65F" w14:textId="77777777" w:rsidTr="00D030FC">
        <w:trPr>
          <w:trHeight w:val="284"/>
        </w:trPr>
        <w:tc>
          <w:tcPr>
            <w:tcW w:w="4145" w:type="dxa"/>
            <w:vAlign w:val="bottom"/>
          </w:tcPr>
          <w:p w14:paraId="6938A8EA" w14:textId="77777777" w:rsidR="005E31F6" w:rsidRPr="005127FC" w:rsidRDefault="005E31F6" w:rsidP="00D12FFB">
            <w:pPr>
              <w:tabs>
                <w:tab w:val="left" w:pos="600"/>
                <w:tab w:val="left" w:pos="900"/>
                <w:tab w:val="right" w:pos="7280"/>
                <w:tab w:val="right" w:pos="8540"/>
              </w:tabs>
              <w:spacing w:line="160" w:lineRule="atLeast"/>
              <w:ind w:left="-75" w:right="-43"/>
              <w:rPr>
                <w:rFonts w:asciiTheme="minorHAnsi" w:hAnsiTheme="minorHAnsi" w:cstheme="minorHAnsi"/>
                <w:sz w:val="20"/>
                <w:szCs w:val="20"/>
              </w:rPr>
            </w:pPr>
            <w:r w:rsidRPr="008E780E">
              <w:rPr>
                <w:rFonts w:asciiTheme="minorHAnsi" w:hAnsiTheme="minorHAnsi" w:cstheme="minorHAnsi"/>
                <w:sz w:val="20"/>
                <w:szCs w:val="20"/>
              </w:rPr>
              <w:t>Cash on hand</w:t>
            </w:r>
          </w:p>
        </w:tc>
        <w:tc>
          <w:tcPr>
            <w:tcW w:w="1701" w:type="dxa"/>
            <w:tcBorders>
              <w:top w:val="single" w:sz="4" w:space="0" w:color="auto"/>
            </w:tcBorders>
            <w:vAlign w:val="bottom"/>
          </w:tcPr>
          <w:p w14:paraId="3DB511DE" w14:textId="0CD33B6D" w:rsidR="005E31F6" w:rsidRPr="00AA6809" w:rsidRDefault="009C7280" w:rsidP="00C87E3F">
            <w:pPr>
              <w:spacing w:line="160" w:lineRule="atLeast"/>
              <w:jc w:val="right"/>
              <w:rPr>
                <w:rFonts w:ascii="Calibri" w:hAnsi="Calibri" w:cstheme="minorBidi"/>
                <w:sz w:val="20"/>
                <w:szCs w:val="20"/>
              </w:rPr>
            </w:pPr>
            <w:r>
              <w:rPr>
                <w:rFonts w:ascii="Calibri" w:hAnsi="Calibri" w:cstheme="minorBidi"/>
                <w:sz w:val="20"/>
                <w:szCs w:val="20"/>
              </w:rPr>
              <w:t>7,009</w:t>
            </w:r>
          </w:p>
        </w:tc>
        <w:tc>
          <w:tcPr>
            <w:tcW w:w="238" w:type="dxa"/>
            <w:vAlign w:val="bottom"/>
          </w:tcPr>
          <w:p w14:paraId="667B4AF6" w14:textId="77777777" w:rsidR="005E31F6" w:rsidRPr="002203D9" w:rsidRDefault="005E31F6" w:rsidP="00C87E3F">
            <w:pPr>
              <w:tabs>
                <w:tab w:val="decimal" w:pos="999"/>
              </w:tabs>
              <w:spacing w:line="160" w:lineRule="atLeast"/>
              <w:jc w:val="right"/>
              <w:rPr>
                <w:rFonts w:ascii="Calibri" w:hAnsi="Calibri" w:cs="Calibri"/>
                <w:sz w:val="20"/>
                <w:szCs w:val="20"/>
              </w:rPr>
            </w:pPr>
          </w:p>
        </w:tc>
        <w:tc>
          <w:tcPr>
            <w:tcW w:w="1162" w:type="dxa"/>
            <w:tcBorders>
              <w:top w:val="single" w:sz="4" w:space="0" w:color="auto"/>
            </w:tcBorders>
            <w:vAlign w:val="bottom"/>
          </w:tcPr>
          <w:p w14:paraId="22F7ACFD" w14:textId="77777777" w:rsidR="005E31F6" w:rsidRPr="002203D9" w:rsidRDefault="005E31F6" w:rsidP="00C87E3F">
            <w:pPr>
              <w:spacing w:line="160" w:lineRule="atLeast"/>
              <w:jc w:val="right"/>
              <w:rPr>
                <w:rFonts w:ascii="Calibri" w:hAnsi="Calibri" w:cs="Calibri"/>
                <w:sz w:val="20"/>
                <w:szCs w:val="20"/>
              </w:rPr>
            </w:pPr>
            <w:r>
              <w:rPr>
                <w:rFonts w:ascii="Calibri" w:hAnsi="Calibri" w:cs="Calibri"/>
                <w:sz w:val="20"/>
                <w:szCs w:val="20"/>
              </w:rPr>
              <w:t>7,022</w:t>
            </w:r>
          </w:p>
        </w:tc>
        <w:tc>
          <w:tcPr>
            <w:tcW w:w="238" w:type="dxa"/>
            <w:vAlign w:val="bottom"/>
          </w:tcPr>
          <w:p w14:paraId="12B435C9" w14:textId="77777777" w:rsidR="005E31F6" w:rsidRPr="002203D9" w:rsidRDefault="005E31F6" w:rsidP="00C87E3F">
            <w:pPr>
              <w:tabs>
                <w:tab w:val="decimal" w:pos="999"/>
              </w:tabs>
              <w:spacing w:line="160" w:lineRule="atLeast"/>
              <w:jc w:val="right"/>
              <w:rPr>
                <w:rFonts w:ascii="Calibri" w:hAnsi="Calibri" w:cs="Calibri"/>
                <w:sz w:val="20"/>
                <w:szCs w:val="20"/>
              </w:rPr>
            </w:pPr>
          </w:p>
        </w:tc>
        <w:tc>
          <w:tcPr>
            <w:tcW w:w="1162" w:type="dxa"/>
            <w:tcBorders>
              <w:top w:val="single" w:sz="4" w:space="0" w:color="auto"/>
            </w:tcBorders>
            <w:vAlign w:val="bottom"/>
          </w:tcPr>
          <w:p w14:paraId="26802BA0" w14:textId="12E34E90" w:rsidR="005E31F6" w:rsidRPr="002203D9" w:rsidRDefault="009C7280" w:rsidP="00C87E3F">
            <w:pPr>
              <w:spacing w:line="160" w:lineRule="atLeast"/>
              <w:jc w:val="right"/>
              <w:rPr>
                <w:rFonts w:ascii="Calibri" w:hAnsi="Calibri" w:cs="Calibri"/>
                <w:sz w:val="20"/>
                <w:szCs w:val="20"/>
              </w:rPr>
            </w:pPr>
            <w:r>
              <w:rPr>
                <w:rFonts w:ascii="Calibri" w:hAnsi="Calibri" w:cs="Calibri"/>
                <w:sz w:val="20"/>
                <w:szCs w:val="20"/>
              </w:rPr>
              <w:t>7,009</w:t>
            </w:r>
          </w:p>
        </w:tc>
        <w:tc>
          <w:tcPr>
            <w:tcW w:w="238" w:type="dxa"/>
            <w:vAlign w:val="bottom"/>
          </w:tcPr>
          <w:p w14:paraId="1E16572B" w14:textId="77777777" w:rsidR="005E31F6" w:rsidRPr="002203D9" w:rsidRDefault="005E31F6" w:rsidP="00C87E3F">
            <w:pPr>
              <w:tabs>
                <w:tab w:val="decimal" w:pos="999"/>
              </w:tabs>
              <w:spacing w:line="160" w:lineRule="atLeast"/>
              <w:jc w:val="right"/>
              <w:rPr>
                <w:rFonts w:ascii="Calibri" w:hAnsi="Calibri" w:cs="Calibri"/>
                <w:sz w:val="20"/>
                <w:szCs w:val="20"/>
              </w:rPr>
            </w:pPr>
          </w:p>
        </w:tc>
        <w:tc>
          <w:tcPr>
            <w:tcW w:w="1169" w:type="dxa"/>
            <w:tcBorders>
              <w:top w:val="single" w:sz="4" w:space="0" w:color="auto"/>
            </w:tcBorders>
            <w:vAlign w:val="bottom"/>
          </w:tcPr>
          <w:p w14:paraId="5A1ACF62" w14:textId="77777777" w:rsidR="005E31F6" w:rsidRPr="002203D9" w:rsidRDefault="005E31F6" w:rsidP="00C87E3F">
            <w:pPr>
              <w:spacing w:line="160" w:lineRule="atLeast"/>
              <w:jc w:val="right"/>
              <w:rPr>
                <w:rFonts w:ascii="Calibri" w:hAnsi="Calibri" w:cs="Calibri"/>
                <w:sz w:val="20"/>
                <w:szCs w:val="20"/>
              </w:rPr>
            </w:pPr>
            <w:r>
              <w:rPr>
                <w:rFonts w:ascii="Calibri" w:hAnsi="Calibri" w:cs="Calibri"/>
                <w:sz w:val="20"/>
                <w:szCs w:val="20"/>
              </w:rPr>
              <w:t>7,019</w:t>
            </w:r>
          </w:p>
        </w:tc>
      </w:tr>
      <w:tr w:rsidR="005E31F6" w:rsidRPr="002203D9" w14:paraId="642935A3" w14:textId="77777777" w:rsidTr="00D030FC">
        <w:trPr>
          <w:trHeight w:val="284"/>
        </w:trPr>
        <w:tc>
          <w:tcPr>
            <w:tcW w:w="4145" w:type="dxa"/>
            <w:vAlign w:val="bottom"/>
          </w:tcPr>
          <w:p w14:paraId="046B3734" w14:textId="77777777" w:rsidR="005E31F6" w:rsidRPr="002203D9" w:rsidRDefault="005E31F6" w:rsidP="00D12FFB">
            <w:pPr>
              <w:tabs>
                <w:tab w:val="left" w:pos="600"/>
                <w:tab w:val="left" w:pos="900"/>
                <w:tab w:val="right" w:pos="7280"/>
                <w:tab w:val="right" w:pos="8540"/>
              </w:tabs>
              <w:spacing w:line="160" w:lineRule="atLeast"/>
              <w:ind w:left="-75" w:right="-43"/>
              <w:rPr>
                <w:rFonts w:ascii="Calibri" w:hAnsi="Calibri" w:cs="Calibri"/>
                <w:sz w:val="20"/>
                <w:szCs w:val="20"/>
              </w:rPr>
            </w:pPr>
            <w:r>
              <w:rPr>
                <w:rFonts w:asciiTheme="minorHAnsi" w:hAnsiTheme="minorHAnsi" w:cstheme="minorHAnsi"/>
                <w:sz w:val="20"/>
                <w:szCs w:val="20"/>
              </w:rPr>
              <w:t>S</w:t>
            </w:r>
            <w:r w:rsidRPr="005127FC">
              <w:rPr>
                <w:rFonts w:asciiTheme="minorHAnsi" w:hAnsiTheme="minorHAnsi" w:cstheme="minorHAnsi"/>
                <w:sz w:val="20"/>
                <w:szCs w:val="20"/>
              </w:rPr>
              <w:t>hort-term deposits and notes</w:t>
            </w:r>
            <w:r>
              <w:rPr>
                <w:rFonts w:asciiTheme="minorHAnsi" w:hAnsiTheme="minorHAnsi" w:cstheme="minorHAnsi"/>
                <w:sz w:val="20"/>
                <w:szCs w:val="20"/>
              </w:rPr>
              <w:t xml:space="preserve"> </w:t>
            </w:r>
            <w:r w:rsidRPr="005127FC">
              <w:rPr>
                <w:rFonts w:asciiTheme="minorHAnsi" w:hAnsiTheme="minorHAnsi" w:cstheme="minorHAnsi"/>
                <w:sz w:val="20"/>
                <w:szCs w:val="20"/>
              </w:rPr>
              <w:t xml:space="preserve">receivable with maturity less than three months </w:t>
            </w:r>
          </w:p>
        </w:tc>
        <w:tc>
          <w:tcPr>
            <w:tcW w:w="1701" w:type="dxa"/>
            <w:vAlign w:val="bottom"/>
          </w:tcPr>
          <w:p w14:paraId="20316D74" w14:textId="6A46A789" w:rsidR="005E31F6" w:rsidRPr="002203D9" w:rsidRDefault="009C7280" w:rsidP="00C87E3F">
            <w:pPr>
              <w:spacing w:line="160" w:lineRule="atLeast"/>
              <w:jc w:val="right"/>
              <w:rPr>
                <w:rFonts w:ascii="Calibri" w:hAnsi="Calibri" w:cs="Calibri"/>
                <w:sz w:val="20"/>
                <w:szCs w:val="20"/>
              </w:rPr>
            </w:pPr>
            <w:r>
              <w:rPr>
                <w:rFonts w:ascii="Calibri" w:hAnsi="Calibri" w:cs="Calibri"/>
                <w:sz w:val="20"/>
                <w:szCs w:val="20"/>
              </w:rPr>
              <w:t>889,667</w:t>
            </w:r>
          </w:p>
        </w:tc>
        <w:tc>
          <w:tcPr>
            <w:tcW w:w="238" w:type="dxa"/>
            <w:vAlign w:val="bottom"/>
          </w:tcPr>
          <w:p w14:paraId="2340D163" w14:textId="77777777" w:rsidR="005E31F6" w:rsidRPr="002203D9" w:rsidRDefault="005E31F6" w:rsidP="00C87E3F">
            <w:pPr>
              <w:tabs>
                <w:tab w:val="decimal" w:pos="999"/>
              </w:tabs>
              <w:spacing w:line="160" w:lineRule="atLeast"/>
              <w:jc w:val="right"/>
              <w:rPr>
                <w:rFonts w:ascii="Calibri" w:hAnsi="Calibri" w:cs="Calibri"/>
                <w:sz w:val="20"/>
                <w:szCs w:val="20"/>
              </w:rPr>
            </w:pPr>
          </w:p>
        </w:tc>
        <w:tc>
          <w:tcPr>
            <w:tcW w:w="1162" w:type="dxa"/>
            <w:vAlign w:val="bottom"/>
          </w:tcPr>
          <w:p w14:paraId="08AD7911" w14:textId="77777777" w:rsidR="005E31F6" w:rsidRPr="002203D9" w:rsidRDefault="005E31F6" w:rsidP="00C87E3F">
            <w:pPr>
              <w:spacing w:line="160" w:lineRule="atLeast"/>
              <w:jc w:val="right"/>
              <w:rPr>
                <w:rFonts w:ascii="Calibri" w:hAnsi="Calibri" w:cs="Calibri"/>
                <w:sz w:val="20"/>
                <w:szCs w:val="20"/>
              </w:rPr>
            </w:pPr>
            <w:r>
              <w:rPr>
                <w:rFonts w:ascii="Calibri" w:hAnsi="Calibri" w:cs="Calibri"/>
                <w:sz w:val="20"/>
                <w:szCs w:val="20"/>
              </w:rPr>
              <w:t>146,640</w:t>
            </w:r>
          </w:p>
        </w:tc>
        <w:tc>
          <w:tcPr>
            <w:tcW w:w="238" w:type="dxa"/>
            <w:vAlign w:val="bottom"/>
          </w:tcPr>
          <w:p w14:paraId="020A3A33" w14:textId="77777777" w:rsidR="005E31F6" w:rsidRPr="002203D9" w:rsidRDefault="005E31F6" w:rsidP="00C87E3F">
            <w:pPr>
              <w:tabs>
                <w:tab w:val="decimal" w:pos="999"/>
              </w:tabs>
              <w:spacing w:line="160" w:lineRule="atLeast"/>
              <w:jc w:val="right"/>
              <w:rPr>
                <w:rFonts w:ascii="Calibri" w:hAnsi="Calibri" w:cs="Calibri"/>
                <w:sz w:val="20"/>
                <w:szCs w:val="20"/>
              </w:rPr>
            </w:pPr>
          </w:p>
        </w:tc>
        <w:tc>
          <w:tcPr>
            <w:tcW w:w="1162" w:type="dxa"/>
            <w:vAlign w:val="bottom"/>
          </w:tcPr>
          <w:p w14:paraId="5D6772C5" w14:textId="19B8C57D" w:rsidR="005E31F6" w:rsidRPr="00805676" w:rsidRDefault="009C7280" w:rsidP="00C87E3F">
            <w:pPr>
              <w:spacing w:line="160" w:lineRule="atLeast"/>
              <w:jc w:val="right"/>
              <w:rPr>
                <w:rFonts w:ascii="Calibri" w:hAnsi="Calibri" w:cstheme="minorBidi"/>
                <w:sz w:val="20"/>
                <w:szCs w:val="20"/>
              </w:rPr>
            </w:pPr>
            <w:r>
              <w:rPr>
                <w:rFonts w:ascii="Calibri" w:hAnsi="Calibri" w:cstheme="minorBidi"/>
                <w:sz w:val="20"/>
                <w:szCs w:val="20"/>
              </w:rPr>
              <w:t>889,667</w:t>
            </w:r>
          </w:p>
        </w:tc>
        <w:tc>
          <w:tcPr>
            <w:tcW w:w="238" w:type="dxa"/>
            <w:vAlign w:val="bottom"/>
          </w:tcPr>
          <w:p w14:paraId="64AACAE8" w14:textId="77777777" w:rsidR="005E31F6" w:rsidRPr="002203D9" w:rsidRDefault="005E31F6" w:rsidP="00C87E3F">
            <w:pPr>
              <w:tabs>
                <w:tab w:val="decimal" w:pos="999"/>
              </w:tabs>
              <w:spacing w:line="160" w:lineRule="atLeast"/>
              <w:jc w:val="right"/>
              <w:rPr>
                <w:rFonts w:ascii="Calibri" w:hAnsi="Calibri" w:cs="Calibri"/>
                <w:sz w:val="20"/>
                <w:szCs w:val="20"/>
              </w:rPr>
            </w:pPr>
          </w:p>
        </w:tc>
        <w:tc>
          <w:tcPr>
            <w:tcW w:w="1169" w:type="dxa"/>
            <w:vAlign w:val="bottom"/>
          </w:tcPr>
          <w:p w14:paraId="073700E0" w14:textId="77777777" w:rsidR="005E31F6" w:rsidRPr="002203D9" w:rsidRDefault="005E31F6" w:rsidP="00C87E3F">
            <w:pPr>
              <w:spacing w:line="160" w:lineRule="atLeast"/>
              <w:jc w:val="right"/>
              <w:rPr>
                <w:rFonts w:ascii="Calibri" w:hAnsi="Calibri" w:cs="Calibri"/>
                <w:sz w:val="20"/>
                <w:szCs w:val="20"/>
              </w:rPr>
            </w:pPr>
            <w:r>
              <w:rPr>
                <w:rFonts w:ascii="Calibri" w:hAnsi="Calibri" w:cs="Calibri"/>
                <w:sz w:val="20"/>
                <w:szCs w:val="20"/>
              </w:rPr>
              <w:t>143,463</w:t>
            </w:r>
          </w:p>
        </w:tc>
      </w:tr>
      <w:tr w:rsidR="005E31F6" w:rsidRPr="002203D9" w14:paraId="4AB93E9D" w14:textId="77777777" w:rsidTr="00D030FC">
        <w:trPr>
          <w:trHeight w:val="284"/>
        </w:trPr>
        <w:tc>
          <w:tcPr>
            <w:tcW w:w="4145" w:type="dxa"/>
            <w:vAlign w:val="bottom"/>
          </w:tcPr>
          <w:p w14:paraId="1BFBAB1F" w14:textId="7AD949F3" w:rsidR="005E31F6" w:rsidRPr="00BD5DDA" w:rsidRDefault="005E31F6" w:rsidP="00D12FFB">
            <w:pPr>
              <w:tabs>
                <w:tab w:val="left" w:pos="600"/>
                <w:tab w:val="left" w:pos="900"/>
                <w:tab w:val="right" w:pos="7280"/>
                <w:tab w:val="right" w:pos="8540"/>
              </w:tabs>
              <w:spacing w:line="160" w:lineRule="atLeast"/>
              <w:ind w:left="-75" w:right="-43"/>
              <w:rPr>
                <w:rFonts w:ascii="Calibri" w:hAnsi="Calibri" w:cstheme="minorBidi"/>
                <w:sz w:val="20"/>
                <w:szCs w:val="20"/>
                <w:cs/>
              </w:rPr>
            </w:pPr>
            <w:r w:rsidRPr="00BD5DDA">
              <w:rPr>
                <w:rFonts w:ascii="Calibri" w:hAnsi="Calibri" w:cs="Calibri"/>
                <w:sz w:val="20"/>
                <w:szCs w:val="20"/>
              </w:rPr>
              <w:t>Less Deposits for customers’ accounts</w:t>
            </w:r>
            <w:r w:rsidR="00320482">
              <w:rPr>
                <w:rFonts w:ascii="Calibri" w:hAnsi="Calibri" w:cs="Calibri"/>
                <w:sz w:val="20"/>
                <w:szCs w:val="20"/>
              </w:rPr>
              <w:t>*</w:t>
            </w:r>
          </w:p>
        </w:tc>
        <w:tc>
          <w:tcPr>
            <w:tcW w:w="1701" w:type="dxa"/>
            <w:tcBorders>
              <w:bottom w:val="single" w:sz="4" w:space="0" w:color="auto"/>
            </w:tcBorders>
            <w:vAlign w:val="bottom"/>
          </w:tcPr>
          <w:p w14:paraId="20E0963C" w14:textId="0E273FDB" w:rsidR="005E31F6" w:rsidRPr="002203D9" w:rsidRDefault="009C7280" w:rsidP="00C87E3F">
            <w:pPr>
              <w:spacing w:line="160" w:lineRule="atLeast"/>
              <w:ind w:right="-51"/>
              <w:jc w:val="right"/>
              <w:rPr>
                <w:rFonts w:ascii="Calibri" w:hAnsi="Calibri" w:cs="Calibri"/>
                <w:sz w:val="20"/>
                <w:szCs w:val="20"/>
              </w:rPr>
            </w:pPr>
            <w:r>
              <w:rPr>
                <w:rFonts w:ascii="Calibri" w:hAnsi="Calibri" w:cs="Calibri"/>
                <w:sz w:val="20"/>
                <w:szCs w:val="20"/>
              </w:rPr>
              <w:t>(551,241)</w:t>
            </w:r>
          </w:p>
        </w:tc>
        <w:tc>
          <w:tcPr>
            <w:tcW w:w="238" w:type="dxa"/>
            <w:vAlign w:val="bottom"/>
          </w:tcPr>
          <w:p w14:paraId="62F04AB2" w14:textId="77777777" w:rsidR="005E31F6" w:rsidRPr="002203D9" w:rsidRDefault="005E31F6" w:rsidP="00C87E3F">
            <w:pPr>
              <w:tabs>
                <w:tab w:val="decimal" w:pos="999"/>
              </w:tabs>
              <w:spacing w:line="160" w:lineRule="atLeast"/>
              <w:ind w:right="-51"/>
              <w:jc w:val="right"/>
              <w:rPr>
                <w:rFonts w:ascii="Calibri" w:hAnsi="Calibri" w:cs="Calibri"/>
                <w:sz w:val="20"/>
                <w:szCs w:val="20"/>
              </w:rPr>
            </w:pPr>
          </w:p>
        </w:tc>
        <w:tc>
          <w:tcPr>
            <w:tcW w:w="1162" w:type="dxa"/>
            <w:tcBorders>
              <w:bottom w:val="single" w:sz="4" w:space="0" w:color="auto"/>
            </w:tcBorders>
            <w:vAlign w:val="bottom"/>
          </w:tcPr>
          <w:p w14:paraId="376E72C5" w14:textId="77777777" w:rsidR="005E31F6" w:rsidRPr="002203D9" w:rsidRDefault="005E31F6" w:rsidP="00C87E3F">
            <w:pPr>
              <w:spacing w:line="160" w:lineRule="atLeast"/>
              <w:ind w:right="-51"/>
              <w:jc w:val="right"/>
              <w:rPr>
                <w:rFonts w:ascii="Calibri" w:hAnsi="Calibri" w:cs="Calibri"/>
                <w:sz w:val="20"/>
                <w:szCs w:val="20"/>
              </w:rPr>
            </w:pPr>
            <w:r>
              <w:rPr>
                <w:rFonts w:ascii="Calibri" w:hAnsi="Calibri" w:cs="Calibri"/>
                <w:sz w:val="20"/>
                <w:szCs w:val="20"/>
              </w:rPr>
              <w:t>(109,219)</w:t>
            </w:r>
          </w:p>
        </w:tc>
        <w:tc>
          <w:tcPr>
            <w:tcW w:w="238" w:type="dxa"/>
            <w:vAlign w:val="bottom"/>
          </w:tcPr>
          <w:p w14:paraId="2335BCD2" w14:textId="77777777" w:rsidR="005E31F6" w:rsidRPr="002203D9" w:rsidRDefault="005E31F6" w:rsidP="00C87E3F">
            <w:pPr>
              <w:tabs>
                <w:tab w:val="decimal" w:pos="999"/>
              </w:tabs>
              <w:spacing w:line="160" w:lineRule="atLeast"/>
              <w:ind w:right="-51"/>
              <w:jc w:val="right"/>
              <w:rPr>
                <w:rFonts w:ascii="Calibri" w:hAnsi="Calibri" w:cs="Calibri"/>
                <w:sz w:val="20"/>
                <w:szCs w:val="20"/>
              </w:rPr>
            </w:pPr>
          </w:p>
        </w:tc>
        <w:tc>
          <w:tcPr>
            <w:tcW w:w="1162" w:type="dxa"/>
            <w:tcBorders>
              <w:bottom w:val="single" w:sz="4" w:space="0" w:color="auto"/>
            </w:tcBorders>
            <w:vAlign w:val="bottom"/>
          </w:tcPr>
          <w:p w14:paraId="5F99822E" w14:textId="6DB5DA7C" w:rsidR="005E31F6" w:rsidRPr="002203D9" w:rsidRDefault="009C7280" w:rsidP="00C87E3F">
            <w:pPr>
              <w:spacing w:line="160" w:lineRule="atLeast"/>
              <w:ind w:right="-51"/>
              <w:jc w:val="right"/>
              <w:rPr>
                <w:rFonts w:ascii="Calibri" w:hAnsi="Calibri" w:cs="Calibri"/>
                <w:sz w:val="20"/>
                <w:szCs w:val="20"/>
              </w:rPr>
            </w:pPr>
            <w:r>
              <w:rPr>
                <w:rFonts w:ascii="Calibri" w:hAnsi="Calibri" w:cs="Calibri"/>
                <w:sz w:val="20"/>
                <w:szCs w:val="20"/>
              </w:rPr>
              <w:t>(551,241)</w:t>
            </w:r>
          </w:p>
        </w:tc>
        <w:tc>
          <w:tcPr>
            <w:tcW w:w="238" w:type="dxa"/>
            <w:vAlign w:val="bottom"/>
          </w:tcPr>
          <w:p w14:paraId="1F23F9E7" w14:textId="77777777" w:rsidR="005E31F6" w:rsidRPr="002203D9" w:rsidRDefault="005E31F6" w:rsidP="00C87E3F">
            <w:pPr>
              <w:tabs>
                <w:tab w:val="decimal" w:pos="999"/>
              </w:tabs>
              <w:spacing w:line="160" w:lineRule="atLeast"/>
              <w:ind w:right="-51"/>
              <w:jc w:val="right"/>
              <w:rPr>
                <w:rFonts w:ascii="Calibri" w:hAnsi="Calibri" w:cs="Calibri"/>
                <w:sz w:val="20"/>
                <w:szCs w:val="20"/>
              </w:rPr>
            </w:pPr>
          </w:p>
        </w:tc>
        <w:tc>
          <w:tcPr>
            <w:tcW w:w="1169" w:type="dxa"/>
            <w:tcBorders>
              <w:bottom w:val="single" w:sz="4" w:space="0" w:color="auto"/>
            </w:tcBorders>
            <w:vAlign w:val="bottom"/>
          </w:tcPr>
          <w:p w14:paraId="4236C891" w14:textId="77777777" w:rsidR="005E31F6" w:rsidRPr="002203D9" w:rsidRDefault="005E31F6" w:rsidP="00C87E3F">
            <w:pPr>
              <w:spacing w:line="160" w:lineRule="atLeast"/>
              <w:ind w:right="-51"/>
              <w:jc w:val="right"/>
              <w:rPr>
                <w:rFonts w:ascii="Calibri" w:hAnsi="Calibri" w:cs="Calibri"/>
                <w:sz w:val="20"/>
                <w:szCs w:val="20"/>
              </w:rPr>
            </w:pPr>
            <w:r>
              <w:rPr>
                <w:rFonts w:ascii="Calibri" w:hAnsi="Calibri" w:cs="Calibri"/>
                <w:sz w:val="20"/>
                <w:szCs w:val="20"/>
              </w:rPr>
              <w:t>(109,219)</w:t>
            </w:r>
          </w:p>
        </w:tc>
      </w:tr>
      <w:tr w:rsidR="005E31F6" w:rsidRPr="002203D9" w14:paraId="79D675CE" w14:textId="77777777" w:rsidTr="00D030FC">
        <w:trPr>
          <w:trHeight w:val="284"/>
        </w:trPr>
        <w:tc>
          <w:tcPr>
            <w:tcW w:w="4145" w:type="dxa"/>
            <w:vAlign w:val="bottom"/>
          </w:tcPr>
          <w:p w14:paraId="3FA3E201" w14:textId="77777777" w:rsidR="005E31F6" w:rsidRPr="00BD5DDA" w:rsidRDefault="005E31F6" w:rsidP="00D12FFB">
            <w:pPr>
              <w:tabs>
                <w:tab w:val="left" w:pos="600"/>
                <w:tab w:val="left" w:pos="900"/>
                <w:tab w:val="right" w:pos="7280"/>
                <w:tab w:val="right" w:pos="8540"/>
              </w:tabs>
              <w:spacing w:line="160" w:lineRule="atLeast"/>
              <w:ind w:left="-75" w:right="-43"/>
              <w:rPr>
                <w:rFonts w:ascii="Calibri" w:hAnsi="Calibri" w:cstheme="minorBidi"/>
                <w:sz w:val="20"/>
                <w:szCs w:val="20"/>
                <w:cs/>
              </w:rPr>
            </w:pPr>
            <w:r w:rsidRPr="002203D9">
              <w:rPr>
                <w:rFonts w:ascii="Calibri" w:hAnsi="Calibri" w:cs="Calibri"/>
                <w:sz w:val="20"/>
                <w:szCs w:val="20"/>
              </w:rPr>
              <w:t>Total</w:t>
            </w:r>
          </w:p>
        </w:tc>
        <w:tc>
          <w:tcPr>
            <w:tcW w:w="1701" w:type="dxa"/>
            <w:tcBorders>
              <w:top w:val="single" w:sz="4" w:space="0" w:color="auto"/>
              <w:bottom w:val="double" w:sz="4" w:space="0" w:color="auto"/>
            </w:tcBorders>
            <w:vAlign w:val="bottom"/>
          </w:tcPr>
          <w:p w14:paraId="0D221975" w14:textId="0053DAC8" w:rsidR="005E31F6" w:rsidRPr="002203D9" w:rsidRDefault="009C7280" w:rsidP="00C87E3F">
            <w:pPr>
              <w:spacing w:line="160" w:lineRule="atLeast"/>
              <w:jc w:val="right"/>
              <w:rPr>
                <w:rFonts w:ascii="Calibri" w:hAnsi="Calibri" w:cs="Calibri"/>
                <w:sz w:val="20"/>
                <w:szCs w:val="20"/>
                <w:cs/>
              </w:rPr>
            </w:pPr>
            <w:r>
              <w:rPr>
                <w:rFonts w:ascii="Calibri" w:hAnsi="Calibri" w:cs="Calibri"/>
                <w:sz w:val="20"/>
                <w:szCs w:val="20"/>
              </w:rPr>
              <w:t>345,435</w:t>
            </w:r>
          </w:p>
        </w:tc>
        <w:tc>
          <w:tcPr>
            <w:tcW w:w="238" w:type="dxa"/>
            <w:vAlign w:val="bottom"/>
          </w:tcPr>
          <w:p w14:paraId="70374FDA" w14:textId="77777777" w:rsidR="005E31F6" w:rsidRPr="002203D9" w:rsidRDefault="005E31F6" w:rsidP="00C87E3F">
            <w:pPr>
              <w:tabs>
                <w:tab w:val="decimal" w:pos="999"/>
              </w:tabs>
              <w:spacing w:line="160" w:lineRule="atLeast"/>
              <w:jc w:val="right"/>
              <w:rPr>
                <w:rFonts w:ascii="Calibri" w:hAnsi="Calibri" w:cs="Calibri"/>
                <w:sz w:val="20"/>
                <w:szCs w:val="20"/>
              </w:rPr>
            </w:pPr>
          </w:p>
        </w:tc>
        <w:tc>
          <w:tcPr>
            <w:tcW w:w="1162" w:type="dxa"/>
            <w:tcBorders>
              <w:top w:val="single" w:sz="4" w:space="0" w:color="auto"/>
              <w:bottom w:val="double" w:sz="4" w:space="0" w:color="auto"/>
            </w:tcBorders>
            <w:vAlign w:val="bottom"/>
          </w:tcPr>
          <w:p w14:paraId="14FF60CC" w14:textId="77777777" w:rsidR="005E31F6" w:rsidRPr="002203D9" w:rsidRDefault="005E31F6" w:rsidP="00C87E3F">
            <w:pPr>
              <w:spacing w:line="160" w:lineRule="atLeast"/>
              <w:jc w:val="right"/>
              <w:rPr>
                <w:rFonts w:ascii="Calibri" w:hAnsi="Calibri" w:cs="Calibri"/>
                <w:sz w:val="20"/>
                <w:szCs w:val="20"/>
                <w:cs/>
              </w:rPr>
            </w:pPr>
            <w:r>
              <w:rPr>
                <w:rFonts w:ascii="Calibri" w:hAnsi="Calibri" w:cs="Calibri"/>
                <w:sz w:val="20"/>
                <w:szCs w:val="20"/>
              </w:rPr>
              <w:t>44,443</w:t>
            </w:r>
          </w:p>
        </w:tc>
        <w:tc>
          <w:tcPr>
            <w:tcW w:w="238" w:type="dxa"/>
            <w:vAlign w:val="bottom"/>
          </w:tcPr>
          <w:p w14:paraId="24313CAA" w14:textId="77777777" w:rsidR="005E31F6" w:rsidRPr="002203D9" w:rsidRDefault="005E31F6" w:rsidP="00C87E3F">
            <w:pPr>
              <w:tabs>
                <w:tab w:val="decimal" w:pos="999"/>
              </w:tabs>
              <w:spacing w:line="160" w:lineRule="atLeast"/>
              <w:jc w:val="right"/>
              <w:rPr>
                <w:rFonts w:ascii="Calibri" w:hAnsi="Calibri" w:cs="Calibri"/>
                <w:sz w:val="20"/>
                <w:szCs w:val="20"/>
              </w:rPr>
            </w:pPr>
          </w:p>
        </w:tc>
        <w:tc>
          <w:tcPr>
            <w:tcW w:w="1162" w:type="dxa"/>
            <w:tcBorders>
              <w:top w:val="single" w:sz="4" w:space="0" w:color="auto"/>
              <w:bottom w:val="double" w:sz="4" w:space="0" w:color="auto"/>
            </w:tcBorders>
            <w:vAlign w:val="bottom"/>
          </w:tcPr>
          <w:p w14:paraId="0FF11556" w14:textId="14EAAFF6" w:rsidR="005E31F6" w:rsidRPr="00DD7396" w:rsidRDefault="009C7280" w:rsidP="00C87E3F">
            <w:pPr>
              <w:spacing w:line="160" w:lineRule="atLeast"/>
              <w:jc w:val="right"/>
              <w:rPr>
                <w:rFonts w:ascii="Calibri" w:hAnsi="Calibri" w:cstheme="minorBidi"/>
                <w:sz w:val="20"/>
                <w:szCs w:val="20"/>
                <w:cs/>
              </w:rPr>
            </w:pPr>
            <w:r>
              <w:rPr>
                <w:rFonts w:ascii="Calibri" w:hAnsi="Calibri" w:cstheme="minorBidi"/>
                <w:sz w:val="20"/>
                <w:szCs w:val="20"/>
              </w:rPr>
              <w:t>345,435</w:t>
            </w:r>
          </w:p>
        </w:tc>
        <w:tc>
          <w:tcPr>
            <w:tcW w:w="238" w:type="dxa"/>
            <w:vAlign w:val="bottom"/>
          </w:tcPr>
          <w:p w14:paraId="2ECC33F9" w14:textId="77777777" w:rsidR="005E31F6" w:rsidRPr="002203D9" w:rsidRDefault="005E31F6" w:rsidP="00C87E3F">
            <w:pPr>
              <w:tabs>
                <w:tab w:val="decimal" w:pos="999"/>
              </w:tabs>
              <w:spacing w:line="160" w:lineRule="atLeast"/>
              <w:jc w:val="right"/>
              <w:rPr>
                <w:rFonts w:ascii="Calibri" w:hAnsi="Calibri" w:cs="Calibri"/>
                <w:sz w:val="20"/>
                <w:szCs w:val="20"/>
              </w:rPr>
            </w:pPr>
          </w:p>
        </w:tc>
        <w:tc>
          <w:tcPr>
            <w:tcW w:w="1169" w:type="dxa"/>
            <w:tcBorders>
              <w:top w:val="single" w:sz="4" w:space="0" w:color="auto"/>
              <w:bottom w:val="double" w:sz="4" w:space="0" w:color="auto"/>
            </w:tcBorders>
            <w:vAlign w:val="bottom"/>
          </w:tcPr>
          <w:p w14:paraId="6AF2A5FB" w14:textId="77777777" w:rsidR="005E31F6" w:rsidRPr="002203D9" w:rsidRDefault="005E31F6" w:rsidP="00C87E3F">
            <w:pPr>
              <w:spacing w:line="160" w:lineRule="atLeast"/>
              <w:jc w:val="right"/>
              <w:rPr>
                <w:rFonts w:ascii="Calibri" w:hAnsi="Calibri" w:cs="Calibri"/>
                <w:sz w:val="20"/>
                <w:szCs w:val="20"/>
              </w:rPr>
            </w:pPr>
            <w:r>
              <w:rPr>
                <w:rFonts w:ascii="Calibri" w:hAnsi="Calibri" w:cs="Calibri"/>
                <w:sz w:val="20"/>
                <w:szCs w:val="20"/>
              </w:rPr>
              <w:t>41,263</w:t>
            </w:r>
          </w:p>
        </w:tc>
      </w:tr>
    </w:tbl>
    <w:p w14:paraId="0A079FB8" w14:textId="77777777" w:rsidR="001B7810" w:rsidRPr="00D719AE" w:rsidRDefault="001B7810" w:rsidP="00333EDE">
      <w:pPr>
        <w:pStyle w:val="ListParagraph"/>
        <w:spacing w:line="160" w:lineRule="atLeast"/>
        <w:ind w:left="0" w:right="-85"/>
        <w:jc w:val="thaiDistribute"/>
        <w:outlineLvl w:val="0"/>
        <w:rPr>
          <w:rFonts w:asciiTheme="minorHAnsi" w:eastAsia="Arial Unicode MS" w:hAnsiTheme="minorHAnsi" w:cstheme="minorHAnsi"/>
          <w:sz w:val="20"/>
          <w:szCs w:val="20"/>
        </w:rPr>
      </w:pPr>
    </w:p>
    <w:p w14:paraId="408DF98D" w14:textId="77777777" w:rsidR="00320482" w:rsidRDefault="00320482" w:rsidP="00320482">
      <w:pPr>
        <w:keepNext/>
        <w:spacing w:line="160" w:lineRule="atLeast"/>
        <w:ind w:right="-86"/>
        <w:jc w:val="thaiDistribute"/>
        <w:outlineLvl w:val="0"/>
        <w:rPr>
          <w:rFonts w:asciiTheme="minorHAnsi" w:eastAsia="Arial Unicode MS" w:hAnsiTheme="minorHAnsi" w:cstheme="minorBidi"/>
          <w:sz w:val="20"/>
          <w:szCs w:val="20"/>
        </w:rPr>
      </w:pPr>
      <w:r w:rsidRPr="006C056F">
        <w:rPr>
          <w:rFonts w:asciiTheme="minorHAnsi" w:eastAsia="Arial Unicode MS" w:hAnsiTheme="minorHAnsi" w:cstheme="minorBidi"/>
          <w:sz w:val="20"/>
          <w:szCs w:val="20"/>
        </w:rPr>
        <w:t xml:space="preserve">* Deposits for the </w:t>
      </w:r>
      <w:r w:rsidRPr="00AE0835">
        <w:rPr>
          <w:rFonts w:asciiTheme="minorHAnsi" w:eastAsia="Arial Unicode MS" w:hAnsiTheme="minorHAnsi" w:cstheme="minorBidi"/>
          <w:sz w:val="20"/>
          <w:szCs w:val="20"/>
        </w:rPr>
        <w:t>customers’ accounts</w:t>
      </w:r>
      <w:r w:rsidRPr="006C056F">
        <w:rPr>
          <w:rFonts w:asciiTheme="minorHAnsi" w:eastAsia="Arial Unicode MS" w:hAnsiTheme="minorHAnsi" w:cstheme="minorBidi"/>
          <w:sz w:val="20"/>
          <w:szCs w:val="20"/>
        </w:rPr>
        <w:t xml:space="preserve"> were not shown as assets and liabilities in the financial statements according to the</w:t>
      </w:r>
      <w:r>
        <w:rPr>
          <w:rFonts w:asciiTheme="minorHAnsi" w:eastAsia="Arial Unicode MS" w:hAnsiTheme="minorHAnsi" w:cstheme="minorBidi"/>
          <w:sz w:val="20"/>
          <w:szCs w:val="20"/>
        </w:rPr>
        <w:t xml:space="preserve"> </w:t>
      </w:r>
      <w:r w:rsidRPr="006C056F">
        <w:rPr>
          <w:rFonts w:asciiTheme="minorHAnsi" w:eastAsia="Arial Unicode MS" w:hAnsiTheme="minorHAnsi" w:cstheme="minorBidi"/>
          <w:sz w:val="20"/>
          <w:szCs w:val="20"/>
        </w:rPr>
        <w:t>Notification of the Office of the Securities and Exchange Commission.</w:t>
      </w:r>
    </w:p>
    <w:p w14:paraId="4ABFF104" w14:textId="77777777" w:rsidR="00320482" w:rsidRPr="00D719AE" w:rsidRDefault="00320482" w:rsidP="00333EDE">
      <w:pPr>
        <w:pStyle w:val="ListParagraph"/>
        <w:spacing w:line="160" w:lineRule="atLeast"/>
        <w:ind w:left="0" w:right="-85"/>
        <w:jc w:val="thaiDistribute"/>
        <w:outlineLvl w:val="0"/>
        <w:rPr>
          <w:rFonts w:asciiTheme="minorHAnsi" w:eastAsia="Arial Unicode MS" w:hAnsiTheme="minorHAnsi" w:cstheme="minorHAnsi"/>
          <w:sz w:val="20"/>
          <w:szCs w:val="20"/>
        </w:rPr>
      </w:pPr>
    </w:p>
    <w:p w14:paraId="6C1AEED7" w14:textId="7AF5841A" w:rsidR="001B7810" w:rsidRDefault="00E30BF3" w:rsidP="00333EDE">
      <w:pPr>
        <w:pStyle w:val="ListParagraph"/>
        <w:spacing w:line="160" w:lineRule="atLeast"/>
        <w:ind w:left="0" w:right="-85"/>
        <w:jc w:val="thaiDistribute"/>
        <w:outlineLvl w:val="0"/>
        <w:rPr>
          <w:rFonts w:asciiTheme="minorHAnsi" w:eastAsia="Arial Unicode MS" w:hAnsiTheme="minorHAnsi" w:cstheme="minorHAnsi"/>
          <w:sz w:val="20"/>
          <w:szCs w:val="20"/>
        </w:rPr>
      </w:pPr>
      <w:r w:rsidRPr="005F0ED6">
        <w:rPr>
          <w:rFonts w:asciiTheme="minorHAnsi" w:eastAsia="Arial Unicode MS" w:hAnsiTheme="minorHAnsi" w:cstheme="minorHAnsi"/>
          <w:sz w:val="20"/>
          <w:szCs w:val="20"/>
        </w:rPr>
        <w:t xml:space="preserve">As at December 31, </w:t>
      </w:r>
      <w:r w:rsidR="00320482" w:rsidRPr="005F0ED6">
        <w:rPr>
          <w:rFonts w:asciiTheme="minorHAnsi" w:eastAsia="Arial Unicode MS" w:hAnsiTheme="minorHAnsi" w:cstheme="minorHAnsi"/>
          <w:sz w:val="20"/>
          <w:szCs w:val="20"/>
        </w:rPr>
        <w:t>2021 an</w:t>
      </w:r>
      <w:r w:rsidR="00320482" w:rsidRPr="009C7280">
        <w:rPr>
          <w:rFonts w:asciiTheme="minorHAnsi" w:eastAsia="Arial Unicode MS" w:hAnsiTheme="minorHAnsi" w:cstheme="minorHAnsi"/>
          <w:sz w:val="20"/>
          <w:szCs w:val="20"/>
        </w:rPr>
        <w:t xml:space="preserve">d </w:t>
      </w:r>
      <w:r w:rsidRPr="009C7280">
        <w:rPr>
          <w:rFonts w:asciiTheme="minorHAnsi" w:eastAsia="Arial Unicode MS" w:hAnsiTheme="minorHAnsi" w:cstheme="minorHAnsi"/>
          <w:sz w:val="20"/>
          <w:szCs w:val="20"/>
        </w:rPr>
        <w:t xml:space="preserve">2020, the </w:t>
      </w:r>
      <w:r w:rsidR="00F71D41" w:rsidRPr="009C7280">
        <w:rPr>
          <w:rFonts w:asciiTheme="minorHAnsi" w:eastAsia="Arial Unicode MS" w:hAnsiTheme="minorHAnsi" w:cstheme="minorHAnsi"/>
          <w:sz w:val="20"/>
          <w:szCs w:val="20"/>
        </w:rPr>
        <w:t>Company</w:t>
      </w:r>
      <w:r w:rsidRPr="009C7280">
        <w:rPr>
          <w:rFonts w:asciiTheme="minorHAnsi" w:eastAsia="Arial Unicode MS" w:hAnsiTheme="minorHAnsi" w:cstheme="minorHAnsi"/>
          <w:sz w:val="20"/>
          <w:szCs w:val="20"/>
        </w:rPr>
        <w:t xml:space="preserve"> has bank deposits in saving accounts, bearing the interest rates at 0.</w:t>
      </w:r>
      <w:r w:rsidR="00D719AE">
        <w:rPr>
          <w:rFonts w:asciiTheme="minorHAnsi" w:eastAsia="Arial Unicode MS" w:hAnsiTheme="minorHAnsi" w:cstheme="minorHAnsi"/>
          <w:sz w:val="20"/>
          <w:szCs w:val="20"/>
        </w:rPr>
        <w:t>1</w:t>
      </w:r>
      <w:r w:rsidRPr="009C7280">
        <w:rPr>
          <w:rFonts w:asciiTheme="minorHAnsi" w:eastAsia="Arial Unicode MS" w:hAnsiTheme="minorHAnsi" w:cstheme="minorHAnsi"/>
          <w:sz w:val="20"/>
          <w:szCs w:val="20"/>
        </w:rPr>
        <w:t>% - 0.</w:t>
      </w:r>
      <w:r w:rsidR="00D719AE">
        <w:rPr>
          <w:rFonts w:asciiTheme="minorHAnsi" w:eastAsia="Arial Unicode MS" w:hAnsiTheme="minorHAnsi" w:cstheme="minorHAnsi"/>
          <w:sz w:val="20"/>
          <w:szCs w:val="20"/>
        </w:rPr>
        <w:t>8</w:t>
      </w:r>
      <w:r w:rsidRPr="009C7280">
        <w:rPr>
          <w:rFonts w:asciiTheme="minorHAnsi" w:eastAsia="Arial Unicode MS" w:hAnsiTheme="minorHAnsi" w:cstheme="minorHAnsi"/>
          <w:sz w:val="20"/>
          <w:szCs w:val="20"/>
        </w:rPr>
        <w:t>% per annum and 0.</w:t>
      </w:r>
      <w:r w:rsidR="00D719AE">
        <w:rPr>
          <w:rFonts w:asciiTheme="minorHAnsi" w:eastAsia="Arial Unicode MS" w:hAnsiTheme="minorHAnsi" w:cstheme="minorHAnsi"/>
          <w:sz w:val="20"/>
          <w:szCs w:val="20"/>
        </w:rPr>
        <w:t>1</w:t>
      </w:r>
      <w:r w:rsidRPr="005F0ED6">
        <w:rPr>
          <w:rFonts w:asciiTheme="minorHAnsi" w:eastAsia="Arial Unicode MS" w:hAnsiTheme="minorHAnsi" w:cstheme="minorHAnsi"/>
          <w:sz w:val="20"/>
          <w:szCs w:val="20"/>
        </w:rPr>
        <w:t>% - 0.</w:t>
      </w:r>
      <w:r w:rsidR="00D719AE">
        <w:rPr>
          <w:rFonts w:asciiTheme="minorHAnsi" w:eastAsia="Arial Unicode MS" w:hAnsiTheme="minorHAnsi" w:cstheme="minorHAnsi"/>
          <w:sz w:val="20"/>
          <w:szCs w:val="20"/>
        </w:rPr>
        <w:t>6</w:t>
      </w:r>
      <w:r w:rsidRPr="005F0ED6">
        <w:rPr>
          <w:rFonts w:asciiTheme="minorHAnsi" w:eastAsia="Arial Unicode MS" w:hAnsiTheme="minorHAnsi" w:cstheme="minorHAnsi"/>
          <w:sz w:val="20"/>
          <w:szCs w:val="20"/>
        </w:rPr>
        <w:t xml:space="preserve">% per annum, respectively. </w:t>
      </w:r>
    </w:p>
    <w:p w14:paraId="0948D131" w14:textId="77777777" w:rsidR="00320482" w:rsidRPr="00D719AE" w:rsidRDefault="00320482" w:rsidP="00320482">
      <w:pPr>
        <w:tabs>
          <w:tab w:val="left" w:pos="567"/>
        </w:tabs>
        <w:spacing w:line="160" w:lineRule="atLeast"/>
        <w:ind w:right="-85"/>
        <w:jc w:val="thaiDistribute"/>
        <w:outlineLvl w:val="0"/>
        <w:rPr>
          <w:rFonts w:asciiTheme="minorHAnsi" w:eastAsia="Arial Unicode MS" w:hAnsiTheme="minorHAnsi" w:cstheme="minorHAnsi"/>
          <w:b/>
          <w:bCs/>
          <w:sz w:val="20"/>
          <w:szCs w:val="20"/>
        </w:rPr>
      </w:pPr>
    </w:p>
    <w:p w14:paraId="37477EB8" w14:textId="222AA2D1" w:rsidR="005E31F6" w:rsidRDefault="005E31F6" w:rsidP="00C45DE9">
      <w:pPr>
        <w:numPr>
          <w:ilvl w:val="0"/>
          <w:numId w:val="1"/>
        </w:numPr>
        <w:tabs>
          <w:tab w:val="left" w:pos="567"/>
        </w:tabs>
        <w:spacing w:line="160" w:lineRule="atLeast"/>
        <w:ind w:left="0" w:right="-85" w:firstLine="0"/>
        <w:jc w:val="thaiDistribute"/>
        <w:outlineLvl w:val="0"/>
        <w:rPr>
          <w:rFonts w:asciiTheme="minorHAnsi" w:eastAsia="Arial Unicode MS" w:hAnsiTheme="minorHAnsi" w:cstheme="minorHAnsi"/>
          <w:b/>
          <w:bCs/>
          <w:sz w:val="20"/>
          <w:szCs w:val="20"/>
        </w:rPr>
      </w:pPr>
      <w:r w:rsidRPr="00520B57">
        <w:rPr>
          <w:rFonts w:asciiTheme="minorHAnsi" w:eastAsia="Arial Unicode MS" w:hAnsiTheme="minorHAnsi" w:cstheme="minorHAnsi"/>
          <w:b/>
          <w:bCs/>
          <w:sz w:val="20"/>
          <w:szCs w:val="20"/>
        </w:rPr>
        <w:t>R</w:t>
      </w:r>
      <w:r>
        <w:rPr>
          <w:rFonts w:asciiTheme="minorHAnsi" w:eastAsia="Arial Unicode MS" w:hAnsiTheme="minorHAnsi" w:cstheme="minorHAnsi"/>
          <w:b/>
          <w:bCs/>
          <w:sz w:val="20"/>
          <w:szCs w:val="20"/>
        </w:rPr>
        <w:t>ECEIVABLES</w:t>
      </w:r>
      <w:r w:rsidRPr="00520B57">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FROM</w:t>
      </w:r>
      <w:r w:rsidRPr="00520B57">
        <w:rPr>
          <w:rFonts w:asciiTheme="minorHAnsi" w:eastAsia="Arial Unicode MS" w:hAnsiTheme="minorHAnsi" w:cstheme="minorHAnsi"/>
          <w:b/>
          <w:bCs/>
          <w:sz w:val="20"/>
          <w:szCs w:val="20"/>
        </w:rPr>
        <w:t xml:space="preserve"> C</w:t>
      </w:r>
      <w:r>
        <w:rPr>
          <w:rFonts w:asciiTheme="minorHAnsi" w:eastAsia="Arial Unicode MS" w:hAnsiTheme="minorHAnsi" w:cstheme="minorHAnsi"/>
          <w:b/>
          <w:bCs/>
          <w:sz w:val="20"/>
          <w:szCs w:val="20"/>
        </w:rPr>
        <w:t>LEARING</w:t>
      </w:r>
      <w:r w:rsidRPr="00520B57">
        <w:rPr>
          <w:rFonts w:asciiTheme="minorHAnsi" w:eastAsia="Arial Unicode MS" w:hAnsiTheme="minorHAnsi" w:cstheme="minorHAnsi"/>
          <w:b/>
          <w:bCs/>
          <w:sz w:val="20"/>
          <w:szCs w:val="20"/>
        </w:rPr>
        <w:t xml:space="preserve"> H</w:t>
      </w:r>
      <w:r>
        <w:rPr>
          <w:rFonts w:asciiTheme="minorHAnsi" w:eastAsia="Arial Unicode MS" w:hAnsiTheme="minorHAnsi" w:cstheme="minorHAnsi"/>
          <w:b/>
          <w:bCs/>
          <w:sz w:val="20"/>
          <w:szCs w:val="20"/>
        </w:rPr>
        <w:t>OUSE</w:t>
      </w:r>
      <w:r w:rsidRPr="00520B57">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AND</w:t>
      </w:r>
      <w:r w:rsidRPr="00520B57">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BROKERS</w:t>
      </w:r>
    </w:p>
    <w:p w14:paraId="046D20BF" w14:textId="698DEB38" w:rsidR="00D030FC" w:rsidRDefault="00D030FC" w:rsidP="00D719AE">
      <w:pPr>
        <w:tabs>
          <w:tab w:val="left" w:pos="567"/>
        </w:tabs>
        <w:spacing w:line="160" w:lineRule="atLeast"/>
        <w:ind w:right="-85"/>
        <w:jc w:val="thaiDistribute"/>
        <w:outlineLvl w:val="0"/>
        <w:rPr>
          <w:rFonts w:asciiTheme="minorHAnsi" w:eastAsia="Arial Unicode MS" w:hAnsiTheme="minorHAnsi" w:cstheme="minorHAnsi"/>
          <w:b/>
          <w:bCs/>
          <w:sz w:val="20"/>
          <w:szCs w:val="20"/>
        </w:rPr>
      </w:pPr>
    </w:p>
    <w:tbl>
      <w:tblPr>
        <w:tblW w:w="10053" w:type="dxa"/>
        <w:tblInd w:w="-34" w:type="dxa"/>
        <w:tblLayout w:type="fixed"/>
        <w:tblLook w:val="04A0" w:firstRow="1" w:lastRow="0" w:firstColumn="1" w:lastColumn="0" w:noHBand="0" w:noVBand="1"/>
      </w:tblPr>
      <w:tblGrid>
        <w:gridCol w:w="4145"/>
        <w:gridCol w:w="1701"/>
        <w:gridCol w:w="238"/>
        <w:gridCol w:w="1162"/>
        <w:gridCol w:w="238"/>
        <w:gridCol w:w="1162"/>
        <w:gridCol w:w="238"/>
        <w:gridCol w:w="1169"/>
      </w:tblGrid>
      <w:tr w:rsidR="00D030FC" w:rsidRPr="002203D9" w14:paraId="47F8B07C" w14:textId="77777777" w:rsidTr="00C87E3F">
        <w:trPr>
          <w:trHeight w:val="284"/>
        </w:trPr>
        <w:tc>
          <w:tcPr>
            <w:tcW w:w="4145" w:type="dxa"/>
          </w:tcPr>
          <w:p w14:paraId="166A348C" w14:textId="77777777" w:rsidR="00D030FC" w:rsidRPr="002203D9" w:rsidRDefault="00D030FC" w:rsidP="00C87E3F">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5908" w:type="dxa"/>
            <w:gridSpan w:val="7"/>
            <w:tcBorders>
              <w:bottom w:val="single" w:sz="4" w:space="0" w:color="auto"/>
            </w:tcBorders>
          </w:tcPr>
          <w:p w14:paraId="036EAD3D" w14:textId="77777777" w:rsidR="00D030FC" w:rsidRPr="002203D9" w:rsidRDefault="00D030FC" w:rsidP="00C87E3F">
            <w:pPr>
              <w:tabs>
                <w:tab w:val="left" w:pos="600"/>
                <w:tab w:val="left" w:pos="900"/>
                <w:tab w:val="right" w:pos="7280"/>
                <w:tab w:val="right" w:pos="8540"/>
              </w:tabs>
              <w:spacing w:line="160" w:lineRule="atLeast"/>
              <w:ind w:right="-43"/>
              <w:jc w:val="center"/>
              <w:rPr>
                <w:rFonts w:ascii="Calibri" w:hAnsi="Calibri" w:cs="Calibri"/>
                <w:sz w:val="20"/>
                <w:szCs w:val="20"/>
              </w:rPr>
            </w:pPr>
            <w:r w:rsidRPr="002203D9">
              <w:rPr>
                <w:rFonts w:ascii="Calibri" w:hAnsi="Calibri" w:cs="Calibri"/>
                <w:sz w:val="20"/>
                <w:szCs w:val="20"/>
              </w:rPr>
              <w:t>In Thousand Baht</w:t>
            </w:r>
          </w:p>
        </w:tc>
      </w:tr>
      <w:tr w:rsidR="00D030FC" w:rsidRPr="002203D9" w14:paraId="7B6CA2E0" w14:textId="77777777" w:rsidTr="00C87E3F">
        <w:trPr>
          <w:trHeight w:val="284"/>
        </w:trPr>
        <w:tc>
          <w:tcPr>
            <w:tcW w:w="4145" w:type="dxa"/>
            <w:vAlign w:val="bottom"/>
          </w:tcPr>
          <w:p w14:paraId="2A976F26" w14:textId="77777777" w:rsidR="00D030FC" w:rsidRPr="002203D9" w:rsidRDefault="00D030FC" w:rsidP="00C87E3F">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1701" w:type="dxa"/>
            <w:tcBorders>
              <w:top w:val="single" w:sz="4" w:space="0" w:color="auto"/>
              <w:bottom w:val="single" w:sz="4" w:space="0" w:color="auto"/>
            </w:tcBorders>
            <w:vAlign w:val="bottom"/>
          </w:tcPr>
          <w:p w14:paraId="0E8FC014" w14:textId="77777777" w:rsidR="00D030FC" w:rsidRPr="002203D9" w:rsidRDefault="00D030FC" w:rsidP="00C87E3F">
            <w:pPr>
              <w:spacing w:line="160" w:lineRule="atLeast"/>
              <w:ind w:right="-36"/>
              <w:jc w:val="center"/>
              <w:rPr>
                <w:rFonts w:ascii="Calibri" w:eastAsia="MS Mincho" w:hAnsi="Calibri" w:cs="Calibri"/>
                <w:sz w:val="20"/>
                <w:szCs w:val="20"/>
              </w:rPr>
            </w:pPr>
            <w:r w:rsidRPr="00807C4B">
              <w:rPr>
                <w:rFonts w:ascii="Calibri" w:eastAsia="MS Mincho" w:hAnsi="Calibri" w:cs="Calibri"/>
                <w:sz w:val="20"/>
                <w:szCs w:val="20"/>
              </w:rPr>
              <w:t>Financial statements in which the equity method is applied</w:t>
            </w:r>
          </w:p>
        </w:tc>
        <w:tc>
          <w:tcPr>
            <w:tcW w:w="238" w:type="dxa"/>
            <w:tcBorders>
              <w:top w:val="single" w:sz="4" w:space="0" w:color="auto"/>
            </w:tcBorders>
            <w:vAlign w:val="bottom"/>
          </w:tcPr>
          <w:p w14:paraId="3BC86661" w14:textId="77777777" w:rsidR="00D030FC" w:rsidRPr="002203D9" w:rsidRDefault="00D030FC" w:rsidP="00C87E3F">
            <w:pPr>
              <w:spacing w:line="160" w:lineRule="atLeast"/>
              <w:ind w:right="-36"/>
              <w:jc w:val="center"/>
              <w:rPr>
                <w:rFonts w:ascii="Calibri" w:eastAsia="MS Mincho" w:hAnsi="Calibri" w:cs="Calibri"/>
                <w:sz w:val="20"/>
                <w:szCs w:val="20"/>
              </w:rPr>
            </w:pPr>
          </w:p>
        </w:tc>
        <w:tc>
          <w:tcPr>
            <w:tcW w:w="1162" w:type="dxa"/>
            <w:tcBorders>
              <w:top w:val="single" w:sz="4" w:space="0" w:color="auto"/>
              <w:bottom w:val="single" w:sz="4" w:space="0" w:color="auto"/>
            </w:tcBorders>
            <w:vAlign w:val="bottom"/>
          </w:tcPr>
          <w:p w14:paraId="120C6A0A" w14:textId="77777777" w:rsidR="00D030FC" w:rsidRPr="002203D9" w:rsidRDefault="00D030FC" w:rsidP="00C87E3F">
            <w:pPr>
              <w:spacing w:line="160" w:lineRule="atLeast"/>
              <w:ind w:left="-74" w:right="-74"/>
              <w:jc w:val="center"/>
              <w:rPr>
                <w:rFonts w:ascii="Calibri" w:eastAsia="MS Mincho" w:hAnsi="Calibri" w:cs="Calibri"/>
                <w:sz w:val="20"/>
                <w:szCs w:val="20"/>
              </w:rPr>
            </w:pPr>
            <w:r w:rsidRPr="002203D9">
              <w:rPr>
                <w:rFonts w:ascii="Calibri" w:eastAsia="MS Mincho" w:hAnsi="Calibri" w:cs="Calibri"/>
                <w:sz w:val="20"/>
                <w:szCs w:val="20"/>
              </w:rPr>
              <w:t>Consolidated Financial Statements</w:t>
            </w:r>
          </w:p>
        </w:tc>
        <w:tc>
          <w:tcPr>
            <w:tcW w:w="238" w:type="dxa"/>
            <w:tcBorders>
              <w:top w:val="single" w:sz="4" w:space="0" w:color="auto"/>
            </w:tcBorders>
            <w:vAlign w:val="bottom"/>
          </w:tcPr>
          <w:p w14:paraId="014CAA19" w14:textId="77777777" w:rsidR="00D030FC" w:rsidRPr="002203D9" w:rsidRDefault="00D030FC" w:rsidP="00C87E3F">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2569" w:type="dxa"/>
            <w:gridSpan w:val="3"/>
            <w:tcBorders>
              <w:top w:val="single" w:sz="4" w:space="0" w:color="auto"/>
              <w:bottom w:val="single" w:sz="4" w:space="0" w:color="auto"/>
            </w:tcBorders>
            <w:vAlign w:val="bottom"/>
          </w:tcPr>
          <w:p w14:paraId="752637DA" w14:textId="77777777" w:rsidR="00D030FC" w:rsidRPr="002203D9" w:rsidRDefault="00D030FC" w:rsidP="00C87E3F">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Separate Financial</w:t>
            </w:r>
          </w:p>
          <w:p w14:paraId="56399DEE" w14:textId="77777777" w:rsidR="00D030FC" w:rsidRPr="002203D9" w:rsidRDefault="00D030FC" w:rsidP="00C87E3F">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Statements</w:t>
            </w:r>
          </w:p>
        </w:tc>
      </w:tr>
      <w:tr w:rsidR="00D030FC" w:rsidRPr="002203D9" w14:paraId="47E798E7" w14:textId="77777777" w:rsidTr="00EF0F1C">
        <w:trPr>
          <w:trHeight w:val="284"/>
        </w:trPr>
        <w:tc>
          <w:tcPr>
            <w:tcW w:w="4145" w:type="dxa"/>
            <w:vAlign w:val="bottom"/>
          </w:tcPr>
          <w:p w14:paraId="11B16F67" w14:textId="77777777" w:rsidR="00D030FC" w:rsidRPr="002203D9" w:rsidRDefault="00D030FC" w:rsidP="00C87E3F">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1701" w:type="dxa"/>
            <w:tcBorders>
              <w:bottom w:val="single" w:sz="4" w:space="0" w:color="auto"/>
            </w:tcBorders>
            <w:vAlign w:val="center"/>
          </w:tcPr>
          <w:p w14:paraId="5607203E" w14:textId="41F9D32B" w:rsidR="00D030FC" w:rsidRPr="002203D9" w:rsidRDefault="00D030FC" w:rsidP="00EF0F1C">
            <w:pPr>
              <w:spacing w:line="160" w:lineRule="atLeast"/>
              <w:jc w:val="center"/>
              <w:rPr>
                <w:rFonts w:ascii="Calibri" w:hAnsi="Calibri" w:cs="Calibri"/>
                <w:sz w:val="20"/>
                <w:szCs w:val="20"/>
              </w:rPr>
            </w:pPr>
            <w:r w:rsidRPr="002203D9">
              <w:rPr>
                <w:rFonts w:ascii="Calibri" w:hAnsi="Calibri" w:cs="Calibri"/>
                <w:sz w:val="20"/>
                <w:szCs w:val="20"/>
              </w:rPr>
              <w:t>202</w:t>
            </w:r>
            <w:r>
              <w:rPr>
                <w:rFonts w:ascii="Calibri" w:hAnsi="Calibri" w:cs="Calibri"/>
                <w:sz w:val="20"/>
                <w:szCs w:val="20"/>
              </w:rPr>
              <w:t>1</w:t>
            </w:r>
          </w:p>
        </w:tc>
        <w:tc>
          <w:tcPr>
            <w:tcW w:w="238" w:type="dxa"/>
            <w:vAlign w:val="center"/>
          </w:tcPr>
          <w:p w14:paraId="6A6CC39C" w14:textId="77777777" w:rsidR="00D030FC" w:rsidRPr="002203D9" w:rsidRDefault="00D030FC" w:rsidP="00EF0F1C">
            <w:pPr>
              <w:spacing w:line="160" w:lineRule="atLeast"/>
              <w:jc w:val="center"/>
              <w:rPr>
                <w:rFonts w:ascii="Calibri" w:hAnsi="Calibri" w:cs="Calibri"/>
                <w:sz w:val="20"/>
                <w:szCs w:val="20"/>
              </w:rPr>
            </w:pPr>
          </w:p>
        </w:tc>
        <w:tc>
          <w:tcPr>
            <w:tcW w:w="1162" w:type="dxa"/>
            <w:tcBorders>
              <w:bottom w:val="single" w:sz="4" w:space="0" w:color="auto"/>
            </w:tcBorders>
            <w:vAlign w:val="center"/>
          </w:tcPr>
          <w:p w14:paraId="35D63FFD" w14:textId="2826FDDA" w:rsidR="00D030FC" w:rsidRPr="002203D9" w:rsidRDefault="00D030FC" w:rsidP="00EF0F1C">
            <w:pPr>
              <w:spacing w:line="160" w:lineRule="atLeast"/>
              <w:jc w:val="center"/>
              <w:rPr>
                <w:rFonts w:ascii="Calibri" w:hAnsi="Calibri" w:cs="Calibri"/>
                <w:sz w:val="20"/>
                <w:szCs w:val="20"/>
              </w:rPr>
            </w:pPr>
            <w:r>
              <w:rPr>
                <w:rFonts w:ascii="Calibri" w:hAnsi="Calibri" w:cs="Calibri"/>
                <w:sz w:val="20"/>
                <w:szCs w:val="20"/>
              </w:rPr>
              <w:t>2020</w:t>
            </w:r>
          </w:p>
        </w:tc>
        <w:tc>
          <w:tcPr>
            <w:tcW w:w="238" w:type="dxa"/>
            <w:vAlign w:val="center"/>
          </w:tcPr>
          <w:p w14:paraId="77619763" w14:textId="77777777" w:rsidR="00D030FC" w:rsidRPr="002203D9" w:rsidRDefault="00D030FC" w:rsidP="00EF0F1C">
            <w:pPr>
              <w:spacing w:line="160" w:lineRule="atLeast"/>
              <w:jc w:val="center"/>
              <w:rPr>
                <w:rFonts w:ascii="Calibri" w:hAnsi="Calibri" w:cs="Calibri"/>
                <w:sz w:val="20"/>
                <w:szCs w:val="20"/>
              </w:rPr>
            </w:pPr>
          </w:p>
        </w:tc>
        <w:tc>
          <w:tcPr>
            <w:tcW w:w="1162" w:type="dxa"/>
            <w:tcBorders>
              <w:bottom w:val="single" w:sz="4" w:space="0" w:color="auto"/>
            </w:tcBorders>
            <w:vAlign w:val="center"/>
          </w:tcPr>
          <w:p w14:paraId="04796E1E" w14:textId="7AE556E1" w:rsidR="00D030FC" w:rsidRPr="002203D9" w:rsidRDefault="00D030FC" w:rsidP="00EF0F1C">
            <w:pPr>
              <w:spacing w:line="160" w:lineRule="atLeast"/>
              <w:jc w:val="center"/>
              <w:rPr>
                <w:rFonts w:ascii="Calibri" w:hAnsi="Calibri" w:cs="Calibri"/>
                <w:sz w:val="20"/>
                <w:szCs w:val="20"/>
              </w:rPr>
            </w:pPr>
            <w:r w:rsidRPr="002203D9">
              <w:rPr>
                <w:rFonts w:ascii="Calibri" w:hAnsi="Calibri" w:cs="Calibri"/>
                <w:sz w:val="20"/>
                <w:szCs w:val="20"/>
              </w:rPr>
              <w:t>202</w:t>
            </w:r>
            <w:r>
              <w:rPr>
                <w:rFonts w:ascii="Calibri" w:hAnsi="Calibri" w:cs="Calibri"/>
                <w:sz w:val="20"/>
                <w:szCs w:val="20"/>
              </w:rPr>
              <w:t>1</w:t>
            </w:r>
          </w:p>
        </w:tc>
        <w:tc>
          <w:tcPr>
            <w:tcW w:w="238" w:type="dxa"/>
            <w:vAlign w:val="center"/>
          </w:tcPr>
          <w:p w14:paraId="418223BB" w14:textId="77777777" w:rsidR="00D030FC" w:rsidRPr="002203D9" w:rsidRDefault="00D030FC" w:rsidP="00EF0F1C">
            <w:pPr>
              <w:spacing w:line="160" w:lineRule="atLeast"/>
              <w:jc w:val="center"/>
              <w:rPr>
                <w:rFonts w:ascii="Calibri" w:hAnsi="Calibri" w:cs="Calibri"/>
                <w:sz w:val="20"/>
                <w:szCs w:val="20"/>
              </w:rPr>
            </w:pPr>
          </w:p>
        </w:tc>
        <w:tc>
          <w:tcPr>
            <w:tcW w:w="1169" w:type="dxa"/>
            <w:tcBorders>
              <w:bottom w:val="single" w:sz="4" w:space="0" w:color="auto"/>
            </w:tcBorders>
            <w:vAlign w:val="center"/>
          </w:tcPr>
          <w:p w14:paraId="27677B08" w14:textId="4B42E8E7" w:rsidR="00D030FC" w:rsidRPr="002203D9" w:rsidRDefault="00D030FC" w:rsidP="00EF0F1C">
            <w:pPr>
              <w:spacing w:line="160" w:lineRule="atLeast"/>
              <w:jc w:val="center"/>
              <w:rPr>
                <w:rFonts w:ascii="Calibri" w:hAnsi="Calibri" w:cs="Calibri"/>
                <w:sz w:val="20"/>
                <w:szCs w:val="20"/>
              </w:rPr>
            </w:pPr>
            <w:r>
              <w:rPr>
                <w:rFonts w:ascii="Calibri" w:hAnsi="Calibri" w:cs="Calibri"/>
                <w:sz w:val="20"/>
                <w:szCs w:val="20"/>
              </w:rPr>
              <w:t>2020</w:t>
            </w:r>
          </w:p>
        </w:tc>
      </w:tr>
      <w:tr w:rsidR="00D030FC" w:rsidRPr="002203D9" w14:paraId="3436AE9C" w14:textId="77777777" w:rsidTr="00C87E3F">
        <w:trPr>
          <w:trHeight w:val="284"/>
        </w:trPr>
        <w:tc>
          <w:tcPr>
            <w:tcW w:w="4145" w:type="dxa"/>
            <w:vAlign w:val="bottom"/>
          </w:tcPr>
          <w:p w14:paraId="1AE1BC33" w14:textId="15A4EAF8" w:rsidR="00D030FC" w:rsidRPr="005127FC" w:rsidRDefault="00D030FC" w:rsidP="00D12FFB">
            <w:pPr>
              <w:tabs>
                <w:tab w:val="left" w:pos="600"/>
                <w:tab w:val="left" w:pos="900"/>
                <w:tab w:val="right" w:pos="7280"/>
                <w:tab w:val="right" w:pos="8540"/>
              </w:tabs>
              <w:spacing w:line="160" w:lineRule="atLeast"/>
              <w:ind w:left="-75" w:right="-43"/>
              <w:rPr>
                <w:rFonts w:asciiTheme="minorHAnsi" w:hAnsiTheme="minorHAnsi" w:cstheme="minorHAnsi"/>
                <w:sz w:val="20"/>
                <w:szCs w:val="20"/>
              </w:rPr>
            </w:pPr>
            <w:r w:rsidRPr="00493568">
              <w:rPr>
                <w:rFonts w:ascii="Calibri" w:hAnsi="Calibri" w:cs="Calibri"/>
                <w:sz w:val="20"/>
                <w:szCs w:val="20"/>
              </w:rPr>
              <w:t>Receivables from Clearing House</w:t>
            </w:r>
            <w:r w:rsidRPr="002203D9">
              <w:rPr>
                <w:rFonts w:ascii="Calibri" w:hAnsi="Calibri" w:cs="Calibri"/>
                <w:sz w:val="20"/>
                <w:szCs w:val="20"/>
              </w:rPr>
              <w:tab/>
            </w:r>
          </w:p>
        </w:tc>
        <w:tc>
          <w:tcPr>
            <w:tcW w:w="1701" w:type="dxa"/>
            <w:vAlign w:val="bottom"/>
          </w:tcPr>
          <w:p w14:paraId="60FDA1AE" w14:textId="5C4A6D1C" w:rsidR="00D030FC" w:rsidRPr="00AA6809" w:rsidRDefault="009C7280" w:rsidP="00D030FC">
            <w:pPr>
              <w:spacing w:line="160" w:lineRule="atLeast"/>
              <w:jc w:val="right"/>
              <w:rPr>
                <w:rFonts w:ascii="Calibri" w:hAnsi="Calibri" w:cstheme="minorBidi"/>
                <w:sz w:val="20"/>
                <w:szCs w:val="20"/>
              </w:rPr>
            </w:pPr>
            <w:r>
              <w:rPr>
                <w:rFonts w:ascii="Calibri" w:hAnsi="Calibri" w:cstheme="minorBidi"/>
                <w:sz w:val="20"/>
                <w:szCs w:val="20"/>
              </w:rPr>
              <w:t>304,469</w:t>
            </w:r>
          </w:p>
        </w:tc>
        <w:tc>
          <w:tcPr>
            <w:tcW w:w="238" w:type="dxa"/>
            <w:vAlign w:val="bottom"/>
          </w:tcPr>
          <w:p w14:paraId="7D30700A" w14:textId="77777777" w:rsidR="00D030FC" w:rsidRPr="002203D9" w:rsidRDefault="00D030FC" w:rsidP="00D030FC">
            <w:pPr>
              <w:tabs>
                <w:tab w:val="decimal" w:pos="999"/>
              </w:tabs>
              <w:spacing w:line="160" w:lineRule="atLeast"/>
              <w:jc w:val="right"/>
              <w:rPr>
                <w:rFonts w:ascii="Calibri" w:hAnsi="Calibri" w:cs="Calibri"/>
                <w:sz w:val="20"/>
                <w:szCs w:val="20"/>
              </w:rPr>
            </w:pPr>
          </w:p>
        </w:tc>
        <w:tc>
          <w:tcPr>
            <w:tcW w:w="1162" w:type="dxa"/>
            <w:vAlign w:val="bottom"/>
          </w:tcPr>
          <w:p w14:paraId="46473C0C" w14:textId="0F25382E" w:rsidR="00D030FC" w:rsidRPr="002203D9" w:rsidRDefault="00D030FC" w:rsidP="00D030FC">
            <w:pPr>
              <w:spacing w:line="160" w:lineRule="atLeast"/>
              <w:jc w:val="right"/>
              <w:rPr>
                <w:rFonts w:ascii="Calibri" w:hAnsi="Calibri" w:cs="Calibri"/>
                <w:sz w:val="20"/>
                <w:szCs w:val="20"/>
              </w:rPr>
            </w:pPr>
            <w:r>
              <w:rPr>
                <w:rFonts w:ascii="Calibri" w:hAnsi="Calibri" w:cs="Calibri"/>
                <w:sz w:val="20"/>
                <w:szCs w:val="20"/>
              </w:rPr>
              <w:t>47,906</w:t>
            </w:r>
          </w:p>
        </w:tc>
        <w:tc>
          <w:tcPr>
            <w:tcW w:w="238" w:type="dxa"/>
            <w:vAlign w:val="bottom"/>
          </w:tcPr>
          <w:p w14:paraId="35D7817C" w14:textId="77777777" w:rsidR="00D030FC" w:rsidRPr="002203D9" w:rsidRDefault="00D030FC" w:rsidP="00D030FC">
            <w:pPr>
              <w:tabs>
                <w:tab w:val="decimal" w:pos="999"/>
              </w:tabs>
              <w:spacing w:line="160" w:lineRule="atLeast"/>
              <w:jc w:val="right"/>
              <w:rPr>
                <w:rFonts w:ascii="Calibri" w:hAnsi="Calibri" w:cs="Calibri"/>
                <w:sz w:val="20"/>
                <w:szCs w:val="20"/>
              </w:rPr>
            </w:pPr>
          </w:p>
        </w:tc>
        <w:tc>
          <w:tcPr>
            <w:tcW w:w="1162" w:type="dxa"/>
            <w:vAlign w:val="bottom"/>
          </w:tcPr>
          <w:p w14:paraId="278F45D2" w14:textId="00DBCB67" w:rsidR="00D030FC" w:rsidRPr="002203D9" w:rsidRDefault="009C7280" w:rsidP="00D030FC">
            <w:pPr>
              <w:spacing w:line="160" w:lineRule="atLeast"/>
              <w:jc w:val="right"/>
              <w:rPr>
                <w:rFonts w:ascii="Calibri" w:hAnsi="Calibri" w:cs="Calibri"/>
                <w:sz w:val="20"/>
                <w:szCs w:val="20"/>
              </w:rPr>
            </w:pPr>
            <w:r>
              <w:rPr>
                <w:rFonts w:ascii="Calibri" w:hAnsi="Calibri" w:cs="Calibri"/>
                <w:sz w:val="20"/>
                <w:szCs w:val="20"/>
              </w:rPr>
              <w:t>304,469</w:t>
            </w:r>
          </w:p>
        </w:tc>
        <w:tc>
          <w:tcPr>
            <w:tcW w:w="238" w:type="dxa"/>
            <w:vAlign w:val="bottom"/>
          </w:tcPr>
          <w:p w14:paraId="3E763F9D" w14:textId="77777777" w:rsidR="00D030FC" w:rsidRPr="002203D9" w:rsidRDefault="00D030FC" w:rsidP="00D030FC">
            <w:pPr>
              <w:tabs>
                <w:tab w:val="decimal" w:pos="999"/>
              </w:tabs>
              <w:spacing w:line="160" w:lineRule="atLeast"/>
              <w:jc w:val="right"/>
              <w:rPr>
                <w:rFonts w:ascii="Calibri" w:hAnsi="Calibri" w:cs="Calibri"/>
                <w:sz w:val="20"/>
                <w:szCs w:val="20"/>
              </w:rPr>
            </w:pPr>
          </w:p>
        </w:tc>
        <w:tc>
          <w:tcPr>
            <w:tcW w:w="1169" w:type="dxa"/>
            <w:vAlign w:val="bottom"/>
          </w:tcPr>
          <w:p w14:paraId="597337F6" w14:textId="2A20C448" w:rsidR="00D030FC" w:rsidRPr="002203D9" w:rsidRDefault="00D030FC" w:rsidP="00D030FC">
            <w:pPr>
              <w:spacing w:line="160" w:lineRule="atLeast"/>
              <w:jc w:val="right"/>
              <w:rPr>
                <w:rFonts w:ascii="Calibri" w:hAnsi="Calibri" w:cs="Calibri"/>
                <w:sz w:val="20"/>
                <w:szCs w:val="20"/>
              </w:rPr>
            </w:pPr>
            <w:r>
              <w:rPr>
                <w:rFonts w:ascii="Calibri" w:hAnsi="Calibri" w:cs="Calibri"/>
                <w:sz w:val="20"/>
                <w:szCs w:val="20"/>
              </w:rPr>
              <w:t>47,906</w:t>
            </w:r>
          </w:p>
        </w:tc>
      </w:tr>
      <w:tr w:rsidR="00D030FC" w:rsidRPr="002203D9" w14:paraId="146FD3DF" w14:textId="77777777" w:rsidTr="00C87E3F">
        <w:trPr>
          <w:trHeight w:val="284"/>
        </w:trPr>
        <w:tc>
          <w:tcPr>
            <w:tcW w:w="4145" w:type="dxa"/>
            <w:vAlign w:val="bottom"/>
          </w:tcPr>
          <w:p w14:paraId="2F2B3BC0" w14:textId="3B355094" w:rsidR="00D030FC" w:rsidRPr="00BD5DDA" w:rsidRDefault="00D030FC" w:rsidP="00D12FFB">
            <w:pPr>
              <w:tabs>
                <w:tab w:val="left" w:pos="600"/>
                <w:tab w:val="left" w:pos="900"/>
                <w:tab w:val="right" w:pos="7280"/>
                <w:tab w:val="right" w:pos="8540"/>
              </w:tabs>
              <w:spacing w:line="160" w:lineRule="atLeast"/>
              <w:ind w:left="-75" w:right="-43"/>
              <w:rPr>
                <w:rFonts w:ascii="Calibri" w:hAnsi="Calibri" w:cstheme="minorBidi"/>
                <w:sz w:val="20"/>
                <w:szCs w:val="20"/>
                <w:cs/>
              </w:rPr>
            </w:pPr>
            <w:r w:rsidRPr="002203D9">
              <w:rPr>
                <w:rFonts w:ascii="Calibri" w:hAnsi="Calibri" w:cs="Calibri"/>
                <w:sz w:val="20"/>
                <w:szCs w:val="20"/>
              </w:rPr>
              <w:t xml:space="preserve">Less </w:t>
            </w:r>
            <w:r w:rsidRPr="00493568">
              <w:rPr>
                <w:rFonts w:ascii="Calibri" w:hAnsi="Calibri" w:cs="Calibri"/>
                <w:sz w:val="20"/>
                <w:szCs w:val="20"/>
              </w:rPr>
              <w:t>Receivables from Clearing House and brokers for the customers</w:t>
            </w:r>
            <w:r w:rsidR="00536C73">
              <w:rPr>
                <w:rFonts w:ascii="Calibri" w:hAnsi="Calibri" w:cs="Calibri"/>
                <w:sz w:val="20"/>
                <w:szCs w:val="20"/>
              </w:rPr>
              <w:t>**</w:t>
            </w:r>
          </w:p>
        </w:tc>
        <w:tc>
          <w:tcPr>
            <w:tcW w:w="1701" w:type="dxa"/>
            <w:tcBorders>
              <w:bottom w:val="single" w:sz="4" w:space="0" w:color="auto"/>
            </w:tcBorders>
            <w:vAlign w:val="bottom"/>
          </w:tcPr>
          <w:p w14:paraId="28A007B3" w14:textId="568F1536" w:rsidR="00D030FC" w:rsidRPr="002203D9" w:rsidRDefault="009C7280" w:rsidP="00D030FC">
            <w:pPr>
              <w:spacing w:line="160" w:lineRule="atLeast"/>
              <w:ind w:right="-51"/>
              <w:jc w:val="right"/>
              <w:rPr>
                <w:rFonts w:ascii="Calibri" w:hAnsi="Calibri" w:cs="Calibri"/>
                <w:sz w:val="20"/>
                <w:szCs w:val="20"/>
              </w:rPr>
            </w:pPr>
            <w:r>
              <w:rPr>
                <w:rFonts w:ascii="Calibri" w:hAnsi="Calibri" w:cs="Calibri"/>
                <w:sz w:val="20"/>
                <w:szCs w:val="20"/>
              </w:rPr>
              <w:t>(290,266)</w:t>
            </w:r>
          </w:p>
        </w:tc>
        <w:tc>
          <w:tcPr>
            <w:tcW w:w="238" w:type="dxa"/>
            <w:vAlign w:val="bottom"/>
          </w:tcPr>
          <w:p w14:paraId="1E54146D" w14:textId="77777777" w:rsidR="00D030FC" w:rsidRPr="002203D9" w:rsidRDefault="00D030FC" w:rsidP="00D030FC">
            <w:pPr>
              <w:tabs>
                <w:tab w:val="decimal" w:pos="999"/>
              </w:tabs>
              <w:spacing w:line="160" w:lineRule="atLeast"/>
              <w:ind w:right="-51"/>
              <w:jc w:val="right"/>
              <w:rPr>
                <w:rFonts w:ascii="Calibri" w:hAnsi="Calibri" w:cs="Calibri"/>
                <w:sz w:val="20"/>
                <w:szCs w:val="20"/>
              </w:rPr>
            </w:pPr>
          </w:p>
        </w:tc>
        <w:tc>
          <w:tcPr>
            <w:tcW w:w="1162" w:type="dxa"/>
            <w:tcBorders>
              <w:bottom w:val="single" w:sz="4" w:space="0" w:color="auto"/>
            </w:tcBorders>
            <w:vAlign w:val="bottom"/>
          </w:tcPr>
          <w:p w14:paraId="1AA06E7E" w14:textId="21E90518" w:rsidR="00D030FC" w:rsidRPr="002203D9" w:rsidRDefault="00D030FC" w:rsidP="00D030FC">
            <w:pPr>
              <w:spacing w:line="160" w:lineRule="atLeast"/>
              <w:ind w:right="-51"/>
              <w:jc w:val="right"/>
              <w:rPr>
                <w:rFonts w:ascii="Calibri" w:hAnsi="Calibri" w:cs="Calibri"/>
                <w:sz w:val="20"/>
                <w:szCs w:val="20"/>
              </w:rPr>
            </w:pPr>
            <w:r>
              <w:rPr>
                <w:rFonts w:ascii="Calibri" w:hAnsi="Calibri" w:cs="Calibri"/>
                <w:sz w:val="20"/>
                <w:szCs w:val="20"/>
              </w:rPr>
              <w:t>(8</w:t>
            </w:r>
            <w:r w:rsidRPr="002203D9">
              <w:rPr>
                <w:rFonts w:ascii="Calibri" w:hAnsi="Calibri" w:cs="Calibri"/>
                <w:sz w:val="20"/>
                <w:szCs w:val="20"/>
              </w:rPr>
              <w:t>,</w:t>
            </w:r>
            <w:r>
              <w:rPr>
                <w:rFonts w:ascii="Calibri" w:hAnsi="Calibri" w:cs="Calibri"/>
                <w:sz w:val="20"/>
                <w:szCs w:val="20"/>
              </w:rPr>
              <w:t>370</w:t>
            </w:r>
            <w:r w:rsidRPr="002203D9">
              <w:rPr>
                <w:rFonts w:ascii="Calibri" w:hAnsi="Calibri" w:cs="Calibri"/>
                <w:sz w:val="20"/>
                <w:szCs w:val="20"/>
              </w:rPr>
              <w:t>)</w:t>
            </w:r>
          </w:p>
        </w:tc>
        <w:tc>
          <w:tcPr>
            <w:tcW w:w="238" w:type="dxa"/>
            <w:vAlign w:val="bottom"/>
          </w:tcPr>
          <w:p w14:paraId="17BBA9E6" w14:textId="77777777" w:rsidR="00D030FC" w:rsidRPr="002203D9" w:rsidRDefault="00D030FC" w:rsidP="00D030FC">
            <w:pPr>
              <w:tabs>
                <w:tab w:val="decimal" w:pos="999"/>
              </w:tabs>
              <w:spacing w:line="160" w:lineRule="atLeast"/>
              <w:ind w:right="-51"/>
              <w:jc w:val="right"/>
              <w:rPr>
                <w:rFonts w:ascii="Calibri" w:hAnsi="Calibri" w:cs="Calibri"/>
                <w:sz w:val="20"/>
                <w:szCs w:val="20"/>
              </w:rPr>
            </w:pPr>
          </w:p>
        </w:tc>
        <w:tc>
          <w:tcPr>
            <w:tcW w:w="1162" w:type="dxa"/>
            <w:tcBorders>
              <w:bottom w:val="single" w:sz="4" w:space="0" w:color="auto"/>
            </w:tcBorders>
            <w:vAlign w:val="bottom"/>
          </w:tcPr>
          <w:p w14:paraId="15719308" w14:textId="5865D607" w:rsidR="00D030FC" w:rsidRPr="002203D9" w:rsidRDefault="009C7280" w:rsidP="00D030FC">
            <w:pPr>
              <w:spacing w:line="160" w:lineRule="atLeast"/>
              <w:ind w:right="-51"/>
              <w:jc w:val="right"/>
              <w:rPr>
                <w:rFonts w:ascii="Calibri" w:hAnsi="Calibri" w:cs="Calibri"/>
                <w:sz w:val="20"/>
                <w:szCs w:val="20"/>
              </w:rPr>
            </w:pPr>
            <w:r>
              <w:rPr>
                <w:rFonts w:ascii="Calibri" w:hAnsi="Calibri" w:cs="Calibri"/>
                <w:sz w:val="20"/>
                <w:szCs w:val="20"/>
              </w:rPr>
              <w:t>(290,266)</w:t>
            </w:r>
          </w:p>
        </w:tc>
        <w:tc>
          <w:tcPr>
            <w:tcW w:w="238" w:type="dxa"/>
            <w:vAlign w:val="bottom"/>
          </w:tcPr>
          <w:p w14:paraId="41224F68" w14:textId="77777777" w:rsidR="00D030FC" w:rsidRPr="002203D9" w:rsidRDefault="00D030FC" w:rsidP="00D030FC">
            <w:pPr>
              <w:tabs>
                <w:tab w:val="decimal" w:pos="999"/>
              </w:tabs>
              <w:spacing w:line="160" w:lineRule="atLeast"/>
              <w:ind w:right="-51"/>
              <w:jc w:val="right"/>
              <w:rPr>
                <w:rFonts w:ascii="Calibri" w:hAnsi="Calibri" w:cs="Calibri"/>
                <w:sz w:val="20"/>
                <w:szCs w:val="20"/>
              </w:rPr>
            </w:pPr>
          </w:p>
        </w:tc>
        <w:tc>
          <w:tcPr>
            <w:tcW w:w="1169" w:type="dxa"/>
            <w:tcBorders>
              <w:bottom w:val="single" w:sz="4" w:space="0" w:color="auto"/>
            </w:tcBorders>
            <w:vAlign w:val="bottom"/>
          </w:tcPr>
          <w:p w14:paraId="5C4D16C8" w14:textId="4616D4A0" w:rsidR="00D030FC" w:rsidRPr="002203D9" w:rsidRDefault="00D030FC" w:rsidP="00D030FC">
            <w:pPr>
              <w:spacing w:line="160" w:lineRule="atLeast"/>
              <w:ind w:right="-51"/>
              <w:jc w:val="right"/>
              <w:rPr>
                <w:rFonts w:ascii="Calibri" w:hAnsi="Calibri" w:cs="Calibri"/>
                <w:sz w:val="20"/>
                <w:szCs w:val="20"/>
              </w:rPr>
            </w:pPr>
            <w:r>
              <w:rPr>
                <w:rFonts w:ascii="Calibri" w:hAnsi="Calibri" w:cs="Calibri"/>
                <w:sz w:val="20"/>
                <w:szCs w:val="20"/>
              </w:rPr>
              <w:t>(8</w:t>
            </w:r>
            <w:r w:rsidRPr="002203D9">
              <w:rPr>
                <w:rFonts w:ascii="Calibri" w:hAnsi="Calibri" w:cs="Calibri"/>
                <w:sz w:val="20"/>
                <w:szCs w:val="20"/>
              </w:rPr>
              <w:t>,</w:t>
            </w:r>
            <w:r>
              <w:rPr>
                <w:rFonts w:ascii="Calibri" w:hAnsi="Calibri" w:cs="Calibri"/>
                <w:sz w:val="20"/>
                <w:szCs w:val="20"/>
              </w:rPr>
              <w:t>370</w:t>
            </w:r>
            <w:r w:rsidRPr="002203D9">
              <w:rPr>
                <w:rFonts w:ascii="Calibri" w:hAnsi="Calibri" w:cs="Calibri"/>
                <w:sz w:val="20"/>
                <w:szCs w:val="20"/>
              </w:rPr>
              <w:t>)</w:t>
            </w:r>
          </w:p>
        </w:tc>
      </w:tr>
      <w:tr w:rsidR="00D030FC" w:rsidRPr="002203D9" w14:paraId="75DA7C14" w14:textId="77777777" w:rsidTr="00C87E3F">
        <w:trPr>
          <w:trHeight w:val="284"/>
        </w:trPr>
        <w:tc>
          <w:tcPr>
            <w:tcW w:w="4145" w:type="dxa"/>
            <w:vAlign w:val="bottom"/>
          </w:tcPr>
          <w:p w14:paraId="211FC3FE" w14:textId="3C9E63EC" w:rsidR="00D030FC" w:rsidRPr="00BD5DDA" w:rsidRDefault="00D030FC" w:rsidP="00D12FFB">
            <w:pPr>
              <w:tabs>
                <w:tab w:val="left" w:pos="600"/>
                <w:tab w:val="left" w:pos="900"/>
                <w:tab w:val="right" w:pos="7280"/>
                <w:tab w:val="right" w:pos="8540"/>
              </w:tabs>
              <w:spacing w:line="160" w:lineRule="atLeast"/>
              <w:ind w:left="-75" w:right="-43"/>
              <w:rPr>
                <w:rFonts w:ascii="Calibri" w:hAnsi="Calibri" w:cstheme="minorBidi"/>
                <w:sz w:val="20"/>
                <w:szCs w:val="20"/>
                <w:cs/>
              </w:rPr>
            </w:pPr>
            <w:r w:rsidRPr="00E730F1">
              <w:rPr>
                <w:rFonts w:ascii="Calibri" w:hAnsi="Calibri" w:cs="Calibri"/>
                <w:sz w:val="20"/>
                <w:szCs w:val="20"/>
              </w:rPr>
              <w:t>Total Receivables from Clearing House and brokers</w:t>
            </w:r>
          </w:p>
        </w:tc>
        <w:tc>
          <w:tcPr>
            <w:tcW w:w="1701" w:type="dxa"/>
            <w:tcBorders>
              <w:top w:val="single" w:sz="4" w:space="0" w:color="auto"/>
              <w:bottom w:val="double" w:sz="4" w:space="0" w:color="auto"/>
            </w:tcBorders>
            <w:vAlign w:val="bottom"/>
          </w:tcPr>
          <w:p w14:paraId="5AAEA0AB" w14:textId="1C776327" w:rsidR="00D030FC" w:rsidRPr="002203D9" w:rsidRDefault="009C7280" w:rsidP="00D030FC">
            <w:pPr>
              <w:spacing w:line="160" w:lineRule="atLeast"/>
              <w:jc w:val="right"/>
              <w:rPr>
                <w:rFonts w:ascii="Calibri" w:hAnsi="Calibri" w:cs="Calibri"/>
                <w:sz w:val="20"/>
                <w:szCs w:val="20"/>
                <w:cs/>
              </w:rPr>
            </w:pPr>
            <w:r>
              <w:rPr>
                <w:rFonts w:ascii="Calibri" w:hAnsi="Calibri" w:cs="Calibri"/>
                <w:sz w:val="20"/>
                <w:szCs w:val="20"/>
              </w:rPr>
              <w:t>14,203</w:t>
            </w:r>
          </w:p>
        </w:tc>
        <w:tc>
          <w:tcPr>
            <w:tcW w:w="238" w:type="dxa"/>
            <w:vAlign w:val="bottom"/>
          </w:tcPr>
          <w:p w14:paraId="78569F34" w14:textId="77777777" w:rsidR="00D030FC" w:rsidRPr="002203D9" w:rsidRDefault="00D030FC" w:rsidP="00D030FC">
            <w:pPr>
              <w:tabs>
                <w:tab w:val="decimal" w:pos="999"/>
              </w:tabs>
              <w:spacing w:line="160" w:lineRule="atLeast"/>
              <w:jc w:val="right"/>
              <w:rPr>
                <w:rFonts w:ascii="Calibri" w:hAnsi="Calibri" w:cs="Calibri"/>
                <w:sz w:val="20"/>
                <w:szCs w:val="20"/>
              </w:rPr>
            </w:pPr>
          </w:p>
        </w:tc>
        <w:tc>
          <w:tcPr>
            <w:tcW w:w="1162" w:type="dxa"/>
            <w:tcBorders>
              <w:top w:val="single" w:sz="4" w:space="0" w:color="auto"/>
              <w:bottom w:val="double" w:sz="4" w:space="0" w:color="auto"/>
            </w:tcBorders>
            <w:vAlign w:val="bottom"/>
          </w:tcPr>
          <w:p w14:paraId="2E267AFD" w14:textId="03752F08" w:rsidR="00D030FC" w:rsidRPr="002203D9" w:rsidRDefault="00D030FC" w:rsidP="00D030FC">
            <w:pPr>
              <w:spacing w:line="160" w:lineRule="atLeast"/>
              <w:jc w:val="right"/>
              <w:rPr>
                <w:rFonts w:ascii="Calibri" w:hAnsi="Calibri" w:cs="Calibri"/>
                <w:sz w:val="20"/>
                <w:szCs w:val="20"/>
                <w:cs/>
              </w:rPr>
            </w:pPr>
            <w:r>
              <w:rPr>
                <w:rFonts w:ascii="Calibri" w:hAnsi="Calibri" w:cs="Calibri"/>
                <w:sz w:val="20"/>
                <w:szCs w:val="20"/>
              </w:rPr>
              <w:t>39,536</w:t>
            </w:r>
          </w:p>
        </w:tc>
        <w:tc>
          <w:tcPr>
            <w:tcW w:w="238" w:type="dxa"/>
            <w:vAlign w:val="bottom"/>
          </w:tcPr>
          <w:p w14:paraId="1549015F" w14:textId="77777777" w:rsidR="00D030FC" w:rsidRPr="002203D9" w:rsidRDefault="00D030FC" w:rsidP="00D030FC">
            <w:pPr>
              <w:tabs>
                <w:tab w:val="decimal" w:pos="999"/>
              </w:tabs>
              <w:spacing w:line="160" w:lineRule="atLeast"/>
              <w:jc w:val="right"/>
              <w:rPr>
                <w:rFonts w:ascii="Calibri" w:hAnsi="Calibri" w:cs="Calibri"/>
                <w:sz w:val="20"/>
                <w:szCs w:val="20"/>
              </w:rPr>
            </w:pPr>
          </w:p>
        </w:tc>
        <w:tc>
          <w:tcPr>
            <w:tcW w:w="1162" w:type="dxa"/>
            <w:tcBorders>
              <w:top w:val="single" w:sz="4" w:space="0" w:color="auto"/>
              <w:bottom w:val="double" w:sz="4" w:space="0" w:color="auto"/>
            </w:tcBorders>
            <w:vAlign w:val="bottom"/>
          </w:tcPr>
          <w:p w14:paraId="2CC65B9A" w14:textId="40C8DB71" w:rsidR="00D030FC" w:rsidRPr="00DD7396" w:rsidRDefault="009C7280" w:rsidP="00D030FC">
            <w:pPr>
              <w:spacing w:line="160" w:lineRule="atLeast"/>
              <w:jc w:val="right"/>
              <w:rPr>
                <w:rFonts w:ascii="Calibri" w:hAnsi="Calibri" w:cstheme="minorBidi"/>
                <w:sz w:val="20"/>
                <w:szCs w:val="20"/>
                <w:cs/>
              </w:rPr>
            </w:pPr>
            <w:r>
              <w:rPr>
                <w:rFonts w:ascii="Calibri" w:hAnsi="Calibri" w:cstheme="minorBidi"/>
                <w:sz w:val="20"/>
                <w:szCs w:val="20"/>
              </w:rPr>
              <w:t>14,203</w:t>
            </w:r>
          </w:p>
        </w:tc>
        <w:tc>
          <w:tcPr>
            <w:tcW w:w="238" w:type="dxa"/>
            <w:vAlign w:val="bottom"/>
          </w:tcPr>
          <w:p w14:paraId="50B4DE5D" w14:textId="77777777" w:rsidR="00D030FC" w:rsidRPr="002203D9" w:rsidRDefault="00D030FC" w:rsidP="00D030FC">
            <w:pPr>
              <w:tabs>
                <w:tab w:val="decimal" w:pos="999"/>
              </w:tabs>
              <w:spacing w:line="160" w:lineRule="atLeast"/>
              <w:jc w:val="right"/>
              <w:rPr>
                <w:rFonts w:ascii="Calibri" w:hAnsi="Calibri" w:cs="Calibri"/>
                <w:sz w:val="20"/>
                <w:szCs w:val="20"/>
              </w:rPr>
            </w:pPr>
          </w:p>
        </w:tc>
        <w:tc>
          <w:tcPr>
            <w:tcW w:w="1169" w:type="dxa"/>
            <w:tcBorders>
              <w:top w:val="single" w:sz="4" w:space="0" w:color="auto"/>
              <w:bottom w:val="double" w:sz="4" w:space="0" w:color="auto"/>
            </w:tcBorders>
            <w:vAlign w:val="bottom"/>
          </w:tcPr>
          <w:p w14:paraId="45C37133" w14:textId="74E7C920" w:rsidR="00D030FC" w:rsidRPr="002203D9" w:rsidRDefault="00D030FC" w:rsidP="00D030FC">
            <w:pPr>
              <w:spacing w:line="160" w:lineRule="atLeast"/>
              <w:jc w:val="right"/>
              <w:rPr>
                <w:rFonts w:ascii="Calibri" w:hAnsi="Calibri" w:cs="Calibri"/>
                <w:sz w:val="20"/>
                <w:szCs w:val="20"/>
              </w:rPr>
            </w:pPr>
            <w:r>
              <w:rPr>
                <w:rFonts w:ascii="Calibri" w:hAnsi="Calibri" w:cs="Calibri"/>
                <w:sz w:val="20"/>
                <w:szCs w:val="20"/>
              </w:rPr>
              <w:t>39,536</w:t>
            </w:r>
          </w:p>
        </w:tc>
      </w:tr>
    </w:tbl>
    <w:p w14:paraId="1C104F6A" w14:textId="37D9BA1D" w:rsidR="00DD7396" w:rsidRPr="00D719AE" w:rsidRDefault="00DD7396" w:rsidP="00333EDE">
      <w:pPr>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32B77486" w14:textId="77777777" w:rsidR="00536C73" w:rsidRPr="006C056F" w:rsidRDefault="00536C73" w:rsidP="00536C73">
      <w:pPr>
        <w:keepNext/>
        <w:tabs>
          <w:tab w:val="left" w:pos="567"/>
        </w:tabs>
        <w:spacing w:line="160" w:lineRule="atLeast"/>
        <w:ind w:right="-86"/>
        <w:jc w:val="thaiDistribute"/>
        <w:outlineLvl w:val="0"/>
        <w:rPr>
          <w:rFonts w:asciiTheme="minorHAnsi" w:eastAsia="Arial Unicode MS" w:hAnsiTheme="minorHAnsi" w:cstheme="minorHAnsi"/>
          <w:sz w:val="20"/>
          <w:szCs w:val="20"/>
        </w:rPr>
      </w:pPr>
      <w:r w:rsidRPr="006C056F">
        <w:rPr>
          <w:rFonts w:asciiTheme="minorHAnsi" w:eastAsia="Arial Unicode MS" w:hAnsiTheme="minorHAnsi" w:cstheme="minorHAnsi"/>
          <w:sz w:val="20"/>
          <w:szCs w:val="20"/>
        </w:rPr>
        <w:t>**</w:t>
      </w:r>
      <w:r>
        <w:rPr>
          <w:rFonts w:asciiTheme="minorHAnsi" w:eastAsia="Arial Unicode MS" w:hAnsiTheme="minorHAnsi" w:cstheme="minorHAnsi"/>
          <w:sz w:val="20"/>
          <w:szCs w:val="20"/>
        </w:rPr>
        <w:t xml:space="preserve"> </w:t>
      </w:r>
      <w:r w:rsidRPr="006C056F">
        <w:rPr>
          <w:rFonts w:asciiTheme="minorHAnsi" w:eastAsia="Arial Unicode MS" w:hAnsiTheme="minorHAnsi" w:cstheme="minorHAnsi"/>
          <w:sz w:val="20"/>
          <w:szCs w:val="20"/>
        </w:rPr>
        <w:t xml:space="preserve">Receivables from Clearing House </w:t>
      </w:r>
      <w:r>
        <w:rPr>
          <w:rFonts w:asciiTheme="minorHAnsi" w:eastAsia="Arial Unicode MS" w:hAnsiTheme="minorHAnsi" w:cstheme="minorHAnsi"/>
          <w:sz w:val="20"/>
          <w:szCs w:val="20"/>
        </w:rPr>
        <w:t xml:space="preserve">accounts </w:t>
      </w:r>
      <w:r w:rsidRPr="006C056F">
        <w:rPr>
          <w:rFonts w:asciiTheme="minorHAnsi" w:eastAsia="Arial Unicode MS" w:hAnsiTheme="minorHAnsi" w:cstheme="minorHAnsi"/>
          <w:sz w:val="20"/>
          <w:szCs w:val="20"/>
        </w:rPr>
        <w:t>for</w:t>
      </w:r>
      <w:r>
        <w:rPr>
          <w:rFonts w:asciiTheme="minorHAnsi" w:eastAsia="Arial Unicode MS" w:hAnsiTheme="minorHAnsi" w:cstheme="minorBidi" w:hint="cs"/>
          <w:sz w:val="20"/>
          <w:szCs w:val="20"/>
          <w:cs/>
        </w:rPr>
        <w:t xml:space="preserve"> </w:t>
      </w:r>
      <w:r>
        <w:rPr>
          <w:rFonts w:asciiTheme="minorHAnsi" w:eastAsia="Arial Unicode MS" w:hAnsiTheme="minorHAnsi" w:cstheme="minorBidi"/>
          <w:sz w:val="20"/>
          <w:szCs w:val="20"/>
        </w:rPr>
        <w:t>the</w:t>
      </w:r>
      <w:r w:rsidRPr="006C056F">
        <w:rPr>
          <w:rFonts w:asciiTheme="minorHAnsi" w:eastAsia="Arial Unicode MS" w:hAnsiTheme="minorHAnsi" w:cstheme="minorHAnsi"/>
          <w:sz w:val="20"/>
          <w:szCs w:val="20"/>
        </w:rPr>
        <w:t xml:space="preserve"> customers are not shown as assets and liabilities in the financial</w:t>
      </w:r>
    </w:p>
    <w:p w14:paraId="42FDFCB7" w14:textId="77777777" w:rsidR="00536C73" w:rsidRPr="006C056F" w:rsidRDefault="00536C73" w:rsidP="00536C73">
      <w:pPr>
        <w:keepNext/>
        <w:tabs>
          <w:tab w:val="left" w:pos="567"/>
        </w:tabs>
        <w:spacing w:line="160" w:lineRule="atLeast"/>
        <w:ind w:right="-86"/>
        <w:jc w:val="thaiDistribute"/>
        <w:outlineLvl w:val="0"/>
        <w:rPr>
          <w:rFonts w:asciiTheme="minorHAnsi" w:eastAsia="Arial Unicode MS" w:hAnsiTheme="minorHAnsi" w:cstheme="minorHAnsi"/>
          <w:sz w:val="20"/>
          <w:szCs w:val="20"/>
        </w:rPr>
      </w:pPr>
      <w:r w:rsidRPr="006C056F">
        <w:rPr>
          <w:rFonts w:asciiTheme="minorHAnsi" w:eastAsia="Arial Unicode MS" w:hAnsiTheme="minorHAnsi" w:cstheme="minorHAnsi"/>
          <w:sz w:val="20"/>
          <w:szCs w:val="20"/>
        </w:rPr>
        <w:t>statements according to the Notification of the Office of the Securities and Exchange Commission.</w:t>
      </w:r>
    </w:p>
    <w:p w14:paraId="408AF725" w14:textId="77777777" w:rsidR="00536C73" w:rsidRPr="00D719AE" w:rsidRDefault="00536C73" w:rsidP="00333EDE">
      <w:pPr>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5FFF04E9" w14:textId="75C10698" w:rsidR="00157751" w:rsidRDefault="0029751F"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t>S</w:t>
      </w:r>
      <w:r w:rsidR="009D6C25" w:rsidRPr="009D6C25">
        <w:rPr>
          <w:rFonts w:asciiTheme="minorHAnsi" w:eastAsia="Arial Unicode MS" w:hAnsiTheme="minorHAnsi" w:cstheme="minorHAnsi"/>
          <w:b/>
          <w:bCs/>
          <w:sz w:val="20"/>
          <w:szCs w:val="20"/>
        </w:rPr>
        <w:t>ECURITIES AND DERIVATIVES BUSINESS RECEIVABLES</w:t>
      </w:r>
    </w:p>
    <w:p w14:paraId="20468A19" w14:textId="225ADE3C" w:rsidR="0068265B" w:rsidRPr="00D719AE" w:rsidRDefault="0068265B" w:rsidP="00333EDE">
      <w:pPr>
        <w:tabs>
          <w:tab w:val="left" w:pos="567"/>
        </w:tabs>
        <w:spacing w:line="160" w:lineRule="atLeast"/>
        <w:ind w:right="-86"/>
        <w:jc w:val="thaiDistribute"/>
        <w:outlineLvl w:val="0"/>
        <w:rPr>
          <w:rFonts w:asciiTheme="minorHAnsi" w:eastAsia="Arial Unicode MS" w:hAnsiTheme="minorHAnsi" w:cstheme="minorBidi"/>
          <w:b/>
          <w:bCs/>
          <w:sz w:val="20"/>
          <w:szCs w:val="20"/>
          <w:cs/>
        </w:rPr>
      </w:pPr>
    </w:p>
    <w:tbl>
      <w:tblPr>
        <w:tblStyle w:val="TableGrid"/>
        <w:tblW w:w="100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565"/>
        <w:gridCol w:w="238"/>
        <w:gridCol w:w="1406"/>
        <w:gridCol w:w="238"/>
        <w:gridCol w:w="1406"/>
        <w:gridCol w:w="238"/>
        <w:gridCol w:w="1406"/>
      </w:tblGrid>
      <w:tr w:rsidR="00607971" w14:paraId="2F99526E" w14:textId="77777777" w:rsidTr="009C7280">
        <w:trPr>
          <w:tblHeader/>
        </w:trPr>
        <w:tc>
          <w:tcPr>
            <w:tcW w:w="3544" w:type="dxa"/>
          </w:tcPr>
          <w:p w14:paraId="7317D14D" w14:textId="77777777" w:rsidR="00607971" w:rsidRPr="00224236" w:rsidRDefault="00607971" w:rsidP="00224236">
            <w:pPr>
              <w:tabs>
                <w:tab w:val="left" w:pos="567"/>
              </w:tabs>
              <w:spacing w:line="160" w:lineRule="atLeast"/>
              <w:jc w:val="thaiDistribute"/>
              <w:outlineLvl w:val="0"/>
              <w:rPr>
                <w:rFonts w:ascii="Calibri" w:hAnsi="Calibri" w:cs="Calibri"/>
                <w:sz w:val="20"/>
                <w:szCs w:val="20"/>
              </w:rPr>
            </w:pPr>
          </w:p>
        </w:tc>
        <w:tc>
          <w:tcPr>
            <w:tcW w:w="6497" w:type="dxa"/>
            <w:gridSpan w:val="7"/>
            <w:tcBorders>
              <w:bottom w:val="single" w:sz="4" w:space="0" w:color="auto"/>
            </w:tcBorders>
            <w:vAlign w:val="bottom"/>
          </w:tcPr>
          <w:p w14:paraId="2961FFA6" w14:textId="7E386DF5" w:rsidR="00607971" w:rsidRPr="00224236" w:rsidRDefault="00607971" w:rsidP="00224236">
            <w:pPr>
              <w:tabs>
                <w:tab w:val="left" w:pos="567"/>
              </w:tabs>
              <w:spacing w:line="160" w:lineRule="atLeast"/>
              <w:jc w:val="center"/>
              <w:outlineLvl w:val="0"/>
              <w:rPr>
                <w:rFonts w:ascii="Calibri" w:hAnsi="Calibri" w:cs="Calibri"/>
                <w:sz w:val="20"/>
                <w:szCs w:val="20"/>
              </w:rPr>
            </w:pPr>
            <w:r w:rsidRPr="002203D9">
              <w:rPr>
                <w:rFonts w:ascii="Calibri" w:hAnsi="Calibri" w:cs="Calibri"/>
                <w:sz w:val="20"/>
                <w:szCs w:val="20"/>
              </w:rPr>
              <w:t>In Thousand Baht</w:t>
            </w:r>
          </w:p>
        </w:tc>
      </w:tr>
      <w:tr w:rsidR="006B0EBF" w14:paraId="0CDE8FC3" w14:textId="77777777" w:rsidTr="009C7280">
        <w:trPr>
          <w:tblHeader/>
        </w:trPr>
        <w:tc>
          <w:tcPr>
            <w:tcW w:w="3544" w:type="dxa"/>
          </w:tcPr>
          <w:p w14:paraId="27FC189C" w14:textId="77777777" w:rsidR="006B0EBF" w:rsidRPr="00224236" w:rsidRDefault="006B0EBF" w:rsidP="00224236">
            <w:pPr>
              <w:tabs>
                <w:tab w:val="left" w:pos="567"/>
              </w:tabs>
              <w:spacing w:line="160" w:lineRule="atLeast"/>
              <w:jc w:val="thaiDistribute"/>
              <w:outlineLvl w:val="0"/>
              <w:rPr>
                <w:rFonts w:ascii="Calibri" w:hAnsi="Calibri" w:cs="Calibri"/>
                <w:sz w:val="20"/>
                <w:szCs w:val="20"/>
              </w:rPr>
            </w:pPr>
          </w:p>
        </w:tc>
        <w:tc>
          <w:tcPr>
            <w:tcW w:w="1565" w:type="dxa"/>
            <w:tcBorders>
              <w:top w:val="single" w:sz="4" w:space="0" w:color="auto"/>
              <w:bottom w:val="single" w:sz="4" w:space="0" w:color="auto"/>
            </w:tcBorders>
            <w:vAlign w:val="bottom"/>
          </w:tcPr>
          <w:p w14:paraId="0D48D990" w14:textId="5C85CAD3" w:rsidR="006B0EBF" w:rsidRPr="00224236" w:rsidRDefault="006B0EBF" w:rsidP="00224236">
            <w:pPr>
              <w:tabs>
                <w:tab w:val="left" w:pos="567"/>
              </w:tabs>
              <w:spacing w:line="160" w:lineRule="atLeast"/>
              <w:ind w:left="-57" w:right="-57"/>
              <w:jc w:val="center"/>
              <w:outlineLvl w:val="0"/>
              <w:rPr>
                <w:rFonts w:ascii="Calibri" w:hAnsi="Calibri" w:cs="Calibri"/>
                <w:sz w:val="20"/>
                <w:szCs w:val="20"/>
              </w:rPr>
            </w:pPr>
            <w:r w:rsidRPr="00807C4B">
              <w:rPr>
                <w:rFonts w:ascii="Calibri" w:eastAsia="MS Mincho" w:hAnsi="Calibri" w:cs="Calibri"/>
                <w:sz w:val="20"/>
                <w:szCs w:val="20"/>
              </w:rPr>
              <w:t>Financial statements in which the equity method is applied</w:t>
            </w:r>
          </w:p>
        </w:tc>
        <w:tc>
          <w:tcPr>
            <w:tcW w:w="238" w:type="dxa"/>
            <w:tcBorders>
              <w:top w:val="single" w:sz="4" w:space="0" w:color="auto"/>
            </w:tcBorders>
            <w:vAlign w:val="bottom"/>
          </w:tcPr>
          <w:p w14:paraId="3ECF2854" w14:textId="77777777" w:rsidR="006B0EBF" w:rsidRPr="00224236" w:rsidRDefault="006B0EBF" w:rsidP="00224236">
            <w:pPr>
              <w:tabs>
                <w:tab w:val="left" w:pos="567"/>
              </w:tabs>
              <w:spacing w:line="160" w:lineRule="atLeast"/>
              <w:jc w:val="center"/>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2C4AEF24" w14:textId="11A2D9FE" w:rsidR="006B0EBF" w:rsidRPr="00224236" w:rsidRDefault="006B0EBF" w:rsidP="00224236">
            <w:pPr>
              <w:tabs>
                <w:tab w:val="left" w:pos="567"/>
              </w:tabs>
              <w:spacing w:line="160" w:lineRule="atLeast"/>
              <w:jc w:val="center"/>
              <w:outlineLvl w:val="0"/>
              <w:rPr>
                <w:rFonts w:ascii="Calibri" w:hAnsi="Calibri" w:cs="Calibri"/>
                <w:sz w:val="20"/>
                <w:szCs w:val="20"/>
              </w:rPr>
            </w:pPr>
            <w:r w:rsidRPr="002203D9">
              <w:rPr>
                <w:rFonts w:ascii="Calibri" w:eastAsia="MS Mincho" w:hAnsi="Calibri" w:cs="Calibri"/>
                <w:sz w:val="20"/>
                <w:szCs w:val="20"/>
              </w:rPr>
              <w:t>Consolidated Financial Statements</w:t>
            </w:r>
          </w:p>
        </w:tc>
        <w:tc>
          <w:tcPr>
            <w:tcW w:w="238" w:type="dxa"/>
            <w:tcBorders>
              <w:top w:val="single" w:sz="4" w:space="0" w:color="auto"/>
            </w:tcBorders>
            <w:vAlign w:val="bottom"/>
          </w:tcPr>
          <w:p w14:paraId="51C4FCA3" w14:textId="77777777" w:rsidR="006B0EBF" w:rsidRPr="00224236" w:rsidRDefault="006B0EBF" w:rsidP="00224236">
            <w:pPr>
              <w:tabs>
                <w:tab w:val="left" w:pos="567"/>
              </w:tabs>
              <w:spacing w:line="160" w:lineRule="atLeast"/>
              <w:jc w:val="center"/>
              <w:outlineLvl w:val="0"/>
              <w:rPr>
                <w:rFonts w:ascii="Calibri" w:hAnsi="Calibri" w:cs="Calibri"/>
                <w:sz w:val="20"/>
                <w:szCs w:val="20"/>
              </w:rPr>
            </w:pPr>
          </w:p>
        </w:tc>
        <w:tc>
          <w:tcPr>
            <w:tcW w:w="3050" w:type="dxa"/>
            <w:gridSpan w:val="3"/>
            <w:tcBorders>
              <w:top w:val="single" w:sz="4" w:space="0" w:color="auto"/>
              <w:bottom w:val="single" w:sz="4" w:space="0" w:color="auto"/>
            </w:tcBorders>
            <w:vAlign w:val="bottom"/>
          </w:tcPr>
          <w:p w14:paraId="08B753FF" w14:textId="77777777" w:rsidR="006B0EBF" w:rsidRPr="002203D9" w:rsidRDefault="006B0EBF" w:rsidP="00224236">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Separate Financial</w:t>
            </w:r>
          </w:p>
          <w:p w14:paraId="050E339C" w14:textId="7C1E2411" w:rsidR="006B0EBF" w:rsidRPr="00224236" w:rsidRDefault="006B0EBF" w:rsidP="00224236">
            <w:pPr>
              <w:tabs>
                <w:tab w:val="left" w:pos="567"/>
              </w:tabs>
              <w:spacing w:line="160" w:lineRule="atLeast"/>
              <w:jc w:val="center"/>
              <w:outlineLvl w:val="0"/>
              <w:rPr>
                <w:rFonts w:ascii="Calibri" w:hAnsi="Calibri" w:cs="Calibri"/>
                <w:sz w:val="20"/>
                <w:szCs w:val="20"/>
              </w:rPr>
            </w:pPr>
            <w:r w:rsidRPr="002203D9">
              <w:rPr>
                <w:rFonts w:ascii="Calibri" w:eastAsia="Arial Unicode MS" w:hAnsi="Calibri" w:cs="Calibri"/>
                <w:sz w:val="20"/>
                <w:szCs w:val="20"/>
              </w:rPr>
              <w:t>Statements</w:t>
            </w:r>
          </w:p>
        </w:tc>
      </w:tr>
      <w:tr w:rsidR="008F587E" w14:paraId="558F3DF8" w14:textId="77777777" w:rsidTr="009C7280">
        <w:trPr>
          <w:tblHeader/>
        </w:trPr>
        <w:tc>
          <w:tcPr>
            <w:tcW w:w="3544" w:type="dxa"/>
          </w:tcPr>
          <w:p w14:paraId="513DE622" w14:textId="77777777" w:rsidR="008F587E" w:rsidRPr="00224236" w:rsidRDefault="008F587E" w:rsidP="00224236">
            <w:pPr>
              <w:tabs>
                <w:tab w:val="left" w:pos="567"/>
              </w:tabs>
              <w:spacing w:line="160" w:lineRule="atLeast"/>
              <w:jc w:val="thaiDistribute"/>
              <w:outlineLvl w:val="0"/>
              <w:rPr>
                <w:rFonts w:ascii="Calibri" w:hAnsi="Calibri" w:cs="Calibri"/>
                <w:sz w:val="20"/>
                <w:szCs w:val="20"/>
              </w:rPr>
            </w:pPr>
          </w:p>
        </w:tc>
        <w:tc>
          <w:tcPr>
            <w:tcW w:w="1565" w:type="dxa"/>
            <w:tcBorders>
              <w:top w:val="single" w:sz="4" w:space="0" w:color="auto"/>
              <w:bottom w:val="single" w:sz="4" w:space="0" w:color="auto"/>
            </w:tcBorders>
            <w:vAlign w:val="bottom"/>
          </w:tcPr>
          <w:p w14:paraId="4EB28C54" w14:textId="60EDC6CC" w:rsidR="008F587E" w:rsidRPr="00224236" w:rsidRDefault="00224236" w:rsidP="002C4917">
            <w:pPr>
              <w:tabs>
                <w:tab w:val="left" w:pos="567"/>
              </w:tabs>
              <w:spacing w:line="160" w:lineRule="atLeast"/>
              <w:jc w:val="center"/>
              <w:outlineLvl w:val="0"/>
              <w:rPr>
                <w:rFonts w:ascii="Calibri" w:hAnsi="Calibri" w:cs="Calibri"/>
                <w:sz w:val="20"/>
                <w:szCs w:val="20"/>
              </w:rPr>
            </w:pPr>
            <w:r w:rsidRPr="002203D9">
              <w:rPr>
                <w:rFonts w:ascii="Calibri" w:hAnsi="Calibri" w:cs="Calibri"/>
                <w:sz w:val="20"/>
                <w:szCs w:val="20"/>
              </w:rPr>
              <w:t>202</w:t>
            </w:r>
            <w:r>
              <w:rPr>
                <w:rFonts w:ascii="Calibri" w:hAnsi="Calibri" w:cs="Calibri"/>
                <w:sz w:val="20"/>
                <w:szCs w:val="20"/>
              </w:rPr>
              <w:t>1</w:t>
            </w:r>
          </w:p>
        </w:tc>
        <w:tc>
          <w:tcPr>
            <w:tcW w:w="238" w:type="dxa"/>
            <w:vAlign w:val="bottom"/>
          </w:tcPr>
          <w:p w14:paraId="32BE5486" w14:textId="77777777" w:rsidR="008F587E" w:rsidRPr="00224236" w:rsidRDefault="008F587E" w:rsidP="00224236">
            <w:pPr>
              <w:tabs>
                <w:tab w:val="left" w:pos="567"/>
              </w:tabs>
              <w:spacing w:line="160" w:lineRule="atLeast"/>
              <w:jc w:val="center"/>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4ABD62A2" w14:textId="1CF07AFF" w:rsidR="008F587E" w:rsidRPr="00224236" w:rsidRDefault="00224236" w:rsidP="00224236">
            <w:pPr>
              <w:tabs>
                <w:tab w:val="left" w:pos="567"/>
              </w:tabs>
              <w:spacing w:line="160" w:lineRule="atLeast"/>
              <w:jc w:val="center"/>
              <w:outlineLvl w:val="0"/>
              <w:rPr>
                <w:rFonts w:ascii="Calibri" w:hAnsi="Calibri" w:cs="Calibri"/>
                <w:sz w:val="20"/>
                <w:szCs w:val="20"/>
              </w:rPr>
            </w:pPr>
            <w:r>
              <w:rPr>
                <w:rFonts w:ascii="Calibri" w:hAnsi="Calibri" w:cs="Calibri"/>
                <w:sz w:val="20"/>
                <w:szCs w:val="20"/>
              </w:rPr>
              <w:t>2020</w:t>
            </w:r>
          </w:p>
        </w:tc>
        <w:tc>
          <w:tcPr>
            <w:tcW w:w="238" w:type="dxa"/>
            <w:vAlign w:val="bottom"/>
          </w:tcPr>
          <w:p w14:paraId="5E7DC567" w14:textId="77777777" w:rsidR="008F587E" w:rsidRPr="00224236" w:rsidRDefault="008F587E" w:rsidP="00224236">
            <w:pPr>
              <w:tabs>
                <w:tab w:val="left" w:pos="567"/>
              </w:tabs>
              <w:spacing w:line="160" w:lineRule="atLeast"/>
              <w:jc w:val="center"/>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1A0AF77B" w14:textId="50AB37EA" w:rsidR="008F587E" w:rsidRPr="00224236" w:rsidRDefault="00224236" w:rsidP="002C4917">
            <w:pPr>
              <w:tabs>
                <w:tab w:val="left" w:pos="567"/>
              </w:tabs>
              <w:spacing w:line="160" w:lineRule="atLeast"/>
              <w:jc w:val="center"/>
              <w:outlineLvl w:val="0"/>
              <w:rPr>
                <w:rFonts w:ascii="Calibri" w:hAnsi="Calibri" w:cs="Calibri"/>
                <w:sz w:val="20"/>
                <w:szCs w:val="20"/>
              </w:rPr>
            </w:pPr>
            <w:r w:rsidRPr="002203D9">
              <w:rPr>
                <w:rFonts w:ascii="Calibri" w:hAnsi="Calibri" w:cs="Calibri"/>
                <w:sz w:val="20"/>
                <w:szCs w:val="20"/>
              </w:rPr>
              <w:t>202</w:t>
            </w:r>
            <w:r>
              <w:rPr>
                <w:rFonts w:ascii="Calibri" w:hAnsi="Calibri" w:cs="Calibri"/>
                <w:sz w:val="20"/>
                <w:szCs w:val="20"/>
              </w:rPr>
              <w:t>1</w:t>
            </w:r>
          </w:p>
        </w:tc>
        <w:tc>
          <w:tcPr>
            <w:tcW w:w="238" w:type="dxa"/>
            <w:vAlign w:val="bottom"/>
          </w:tcPr>
          <w:p w14:paraId="31C4F536" w14:textId="77777777" w:rsidR="008F587E" w:rsidRPr="00224236" w:rsidRDefault="008F587E" w:rsidP="00224236">
            <w:pPr>
              <w:tabs>
                <w:tab w:val="left" w:pos="567"/>
              </w:tabs>
              <w:spacing w:line="160" w:lineRule="atLeast"/>
              <w:jc w:val="center"/>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6BFFF60D" w14:textId="538CFD73" w:rsidR="008F587E" w:rsidRPr="00224236" w:rsidRDefault="00224236" w:rsidP="00224236">
            <w:pPr>
              <w:tabs>
                <w:tab w:val="left" w:pos="567"/>
              </w:tabs>
              <w:spacing w:line="160" w:lineRule="atLeast"/>
              <w:jc w:val="center"/>
              <w:outlineLvl w:val="0"/>
              <w:rPr>
                <w:rFonts w:ascii="Calibri" w:hAnsi="Calibri" w:cs="Calibri"/>
                <w:sz w:val="20"/>
                <w:szCs w:val="20"/>
              </w:rPr>
            </w:pPr>
            <w:r>
              <w:rPr>
                <w:rFonts w:ascii="Calibri" w:hAnsi="Calibri" w:cs="Calibri"/>
                <w:sz w:val="20"/>
                <w:szCs w:val="20"/>
              </w:rPr>
              <w:t>2020</w:t>
            </w:r>
          </w:p>
        </w:tc>
      </w:tr>
      <w:tr w:rsidR="00210DDA" w14:paraId="34BEC806" w14:textId="77777777" w:rsidTr="00607971">
        <w:tc>
          <w:tcPr>
            <w:tcW w:w="3544" w:type="dxa"/>
            <w:vAlign w:val="bottom"/>
          </w:tcPr>
          <w:p w14:paraId="734926A3" w14:textId="2B0E8BDC" w:rsidR="00210DDA" w:rsidRPr="00224236" w:rsidRDefault="00210DDA" w:rsidP="00D12FFB">
            <w:pPr>
              <w:tabs>
                <w:tab w:val="left" w:pos="567"/>
              </w:tabs>
              <w:spacing w:line="160" w:lineRule="atLeast"/>
              <w:ind w:left="-113"/>
              <w:jc w:val="thaiDistribute"/>
              <w:outlineLvl w:val="0"/>
              <w:rPr>
                <w:rFonts w:ascii="Calibri" w:hAnsi="Calibri" w:cs="Calibri"/>
                <w:sz w:val="20"/>
                <w:szCs w:val="20"/>
              </w:rPr>
            </w:pPr>
            <w:r w:rsidRPr="00E356CD">
              <w:rPr>
                <w:rFonts w:ascii="Calibri" w:hAnsi="Calibri" w:cs="Calibri"/>
                <w:sz w:val="20"/>
                <w:szCs w:val="20"/>
                <w:u w:val="single"/>
              </w:rPr>
              <w:t>Securities business receivables</w:t>
            </w:r>
          </w:p>
        </w:tc>
        <w:tc>
          <w:tcPr>
            <w:tcW w:w="1565" w:type="dxa"/>
            <w:tcBorders>
              <w:top w:val="single" w:sz="4" w:space="0" w:color="auto"/>
            </w:tcBorders>
            <w:vAlign w:val="bottom"/>
          </w:tcPr>
          <w:p w14:paraId="585C295C"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238" w:type="dxa"/>
            <w:vAlign w:val="bottom"/>
          </w:tcPr>
          <w:p w14:paraId="62AB88DC"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69AE42FA"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238" w:type="dxa"/>
            <w:vAlign w:val="bottom"/>
          </w:tcPr>
          <w:p w14:paraId="5D4C4F9A"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5396BE88"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238" w:type="dxa"/>
            <w:vAlign w:val="bottom"/>
          </w:tcPr>
          <w:p w14:paraId="59183D59"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11F66649"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r>
      <w:tr w:rsidR="00210DDA" w14:paraId="5458FFC5" w14:textId="77777777" w:rsidTr="00C87E3F">
        <w:tc>
          <w:tcPr>
            <w:tcW w:w="3544" w:type="dxa"/>
            <w:vAlign w:val="bottom"/>
          </w:tcPr>
          <w:p w14:paraId="160C6F4A" w14:textId="68184179" w:rsidR="00210DDA" w:rsidRPr="00224236" w:rsidRDefault="00210DDA" w:rsidP="00D12FFB">
            <w:pPr>
              <w:tabs>
                <w:tab w:val="left" w:pos="567"/>
              </w:tabs>
              <w:spacing w:line="160" w:lineRule="atLeast"/>
              <w:ind w:left="-113"/>
              <w:jc w:val="thaiDistribute"/>
              <w:outlineLvl w:val="0"/>
              <w:rPr>
                <w:rFonts w:ascii="Calibri" w:hAnsi="Calibri" w:cs="Calibri"/>
                <w:sz w:val="20"/>
                <w:szCs w:val="20"/>
              </w:rPr>
            </w:pPr>
            <w:r w:rsidRPr="00E356CD">
              <w:rPr>
                <w:rFonts w:ascii="Calibri" w:hAnsi="Calibri" w:cs="Calibri"/>
                <w:sz w:val="20"/>
                <w:szCs w:val="20"/>
              </w:rPr>
              <w:t>Customer accounts - cash</w:t>
            </w:r>
          </w:p>
        </w:tc>
        <w:tc>
          <w:tcPr>
            <w:tcW w:w="1565" w:type="dxa"/>
            <w:vAlign w:val="bottom"/>
          </w:tcPr>
          <w:p w14:paraId="76162CF1" w14:textId="67EA70B1" w:rsidR="00210DDA" w:rsidRPr="009C7280" w:rsidRDefault="009C7280" w:rsidP="00210DDA">
            <w:pPr>
              <w:tabs>
                <w:tab w:val="left" w:pos="567"/>
              </w:tabs>
              <w:spacing w:line="160" w:lineRule="atLeast"/>
              <w:jc w:val="right"/>
              <w:outlineLvl w:val="0"/>
              <w:rPr>
                <w:rFonts w:ascii="Calibri" w:hAnsi="Calibri" w:cstheme="minorBidi"/>
                <w:sz w:val="20"/>
                <w:szCs w:val="20"/>
              </w:rPr>
            </w:pPr>
            <w:r>
              <w:rPr>
                <w:rFonts w:ascii="Calibri" w:hAnsi="Calibri" w:cstheme="minorBidi"/>
                <w:sz w:val="20"/>
                <w:szCs w:val="20"/>
              </w:rPr>
              <w:t>23,146</w:t>
            </w:r>
          </w:p>
        </w:tc>
        <w:tc>
          <w:tcPr>
            <w:tcW w:w="238" w:type="dxa"/>
            <w:vAlign w:val="bottom"/>
          </w:tcPr>
          <w:p w14:paraId="4BC70932"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2DB88F84" w14:textId="083BF9A3"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10,922</w:t>
            </w:r>
          </w:p>
        </w:tc>
        <w:tc>
          <w:tcPr>
            <w:tcW w:w="238" w:type="dxa"/>
            <w:vAlign w:val="bottom"/>
          </w:tcPr>
          <w:p w14:paraId="1C669851"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26EE1B57" w14:textId="2F4B2650" w:rsidR="00210DDA" w:rsidRPr="00224236" w:rsidRDefault="009C7280"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23,146</w:t>
            </w:r>
          </w:p>
        </w:tc>
        <w:tc>
          <w:tcPr>
            <w:tcW w:w="238" w:type="dxa"/>
            <w:vAlign w:val="bottom"/>
          </w:tcPr>
          <w:p w14:paraId="179BB020"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4AC07518" w14:textId="706BD7FD"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10,922</w:t>
            </w:r>
          </w:p>
        </w:tc>
      </w:tr>
      <w:tr w:rsidR="00210DDA" w14:paraId="44E89DE6" w14:textId="77777777" w:rsidTr="00210DDA">
        <w:tc>
          <w:tcPr>
            <w:tcW w:w="3544" w:type="dxa"/>
            <w:vAlign w:val="bottom"/>
          </w:tcPr>
          <w:p w14:paraId="7559118A" w14:textId="0594B4E6" w:rsidR="00210DDA" w:rsidRPr="00224236" w:rsidRDefault="00210DDA" w:rsidP="00D12FFB">
            <w:pPr>
              <w:tabs>
                <w:tab w:val="left" w:pos="567"/>
              </w:tabs>
              <w:spacing w:line="160" w:lineRule="atLeast"/>
              <w:ind w:left="-113"/>
              <w:jc w:val="thaiDistribute"/>
              <w:outlineLvl w:val="0"/>
              <w:rPr>
                <w:rFonts w:ascii="Calibri" w:hAnsi="Calibri" w:cs="Calibri"/>
                <w:sz w:val="20"/>
                <w:szCs w:val="20"/>
              </w:rPr>
            </w:pPr>
            <w:r w:rsidRPr="00E356CD">
              <w:rPr>
                <w:rFonts w:ascii="Calibri" w:hAnsi="Calibri" w:cs="Calibri"/>
                <w:sz w:val="20"/>
                <w:szCs w:val="20"/>
              </w:rPr>
              <w:t>Customer accounts - credit balance</w:t>
            </w:r>
          </w:p>
        </w:tc>
        <w:tc>
          <w:tcPr>
            <w:tcW w:w="1565" w:type="dxa"/>
            <w:vAlign w:val="bottom"/>
          </w:tcPr>
          <w:p w14:paraId="7502C754" w14:textId="3603DC4F" w:rsidR="00210DDA" w:rsidRPr="00224236" w:rsidRDefault="009C7280"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25,385</w:t>
            </w:r>
          </w:p>
        </w:tc>
        <w:tc>
          <w:tcPr>
            <w:tcW w:w="238" w:type="dxa"/>
            <w:vAlign w:val="bottom"/>
          </w:tcPr>
          <w:p w14:paraId="06A5C673"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20BAD0AB" w14:textId="7FE4A0B4"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17,723</w:t>
            </w:r>
          </w:p>
        </w:tc>
        <w:tc>
          <w:tcPr>
            <w:tcW w:w="238" w:type="dxa"/>
            <w:vAlign w:val="bottom"/>
          </w:tcPr>
          <w:p w14:paraId="39E3EE03"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782EC446" w14:textId="0D17A867" w:rsidR="00210DDA" w:rsidRPr="00224236" w:rsidRDefault="009C7280"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25,385</w:t>
            </w:r>
          </w:p>
        </w:tc>
        <w:tc>
          <w:tcPr>
            <w:tcW w:w="238" w:type="dxa"/>
            <w:vAlign w:val="bottom"/>
          </w:tcPr>
          <w:p w14:paraId="352CB3CE"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0EFAC1C7" w14:textId="7449EF61"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17,723</w:t>
            </w:r>
          </w:p>
        </w:tc>
      </w:tr>
      <w:tr w:rsidR="00210DDA" w14:paraId="7DD93E57" w14:textId="77777777" w:rsidTr="00210DDA">
        <w:tc>
          <w:tcPr>
            <w:tcW w:w="3544" w:type="dxa"/>
            <w:vAlign w:val="bottom"/>
          </w:tcPr>
          <w:p w14:paraId="2AFE59A5" w14:textId="34EC8B49" w:rsidR="00210DDA" w:rsidRPr="00224236" w:rsidRDefault="00210DDA" w:rsidP="00D12FFB">
            <w:pPr>
              <w:tabs>
                <w:tab w:val="left" w:pos="567"/>
              </w:tabs>
              <w:spacing w:line="160" w:lineRule="atLeast"/>
              <w:ind w:left="-113"/>
              <w:jc w:val="thaiDistribute"/>
              <w:outlineLvl w:val="0"/>
              <w:rPr>
                <w:rFonts w:ascii="Calibri" w:hAnsi="Calibri" w:cs="Calibri"/>
                <w:sz w:val="20"/>
                <w:szCs w:val="20"/>
              </w:rPr>
            </w:pPr>
            <w:r w:rsidRPr="00E356CD">
              <w:rPr>
                <w:rFonts w:ascii="Calibri" w:hAnsi="Calibri" w:cs="Calibri"/>
                <w:sz w:val="20"/>
                <w:szCs w:val="20"/>
              </w:rPr>
              <w:t>Receivables subject to legal proceedings</w:t>
            </w:r>
          </w:p>
        </w:tc>
        <w:tc>
          <w:tcPr>
            <w:tcW w:w="1565" w:type="dxa"/>
            <w:tcBorders>
              <w:bottom w:val="single" w:sz="4" w:space="0" w:color="auto"/>
            </w:tcBorders>
            <w:vAlign w:val="bottom"/>
          </w:tcPr>
          <w:p w14:paraId="7AC1E7A7" w14:textId="34F03888" w:rsidR="00210DDA" w:rsidRPr="00224236" w:rsidRDefault="009C7280"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77,305</w:t>
            </w:r>
          </w:p>
        </w:tc>
        <w:tc>
          <w:tcPr>
            <w:tcW w:w="238" w:type="dxa"/>
            <w:vAlign w:val="bottom"/>
          </w:tcPr>
          <w:p w14:paraId="7BE0F444"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bottom w:val="single" w:sz="4" w:space="0" w:color="auto"/>
            </w:tcBorders>
            <w:vAlign w:val="bottom"/>
          </w:tcPr>
          <w:p w14:paraId="0007C5A0" w14:textId="00F605F7"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95,306</w:t>
            </w:r>
          </w:p>
        </w:tc>
        <w:tc>
          <w:tcPr>
            <w:tcW w:w="238" w:type="dxa"/>
            <w:vAlign w:val="bottom"/>
          </w:tcPr>
          <w:p w14:paraId="45353469"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bottom w:val="single" w:sz="4" w:space="0" w:color="auto"/>
            </w:tcBorders>
            <w:vAlign w:val="bottom"/>
          </w:tcPr>
          <w:p w14:paraId="25287D35" w14:textId="27A4D6C7" w:rsidR="00210DDA" w:rsidRPr="00224236" w:rsidRDefault="009C7280"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77,305</w:t>
            </w:r>
          </w:p>
        </w:tc>
        <w:tc>
          <w:tcPr>
            <w:tcW w:w="238" w:type="dxa"/>
            <w:vAlign w:val="bottom"/>
          </w:tcPr>
          <w:p w14:paraId="1D58324C"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bottom w:val="single" w:sz="4" w:space="0" w:color="auto"/>
            </w:tcBorders>
            <w:vAlign w:val="bottom"/>
          </w:tcPr>
          <w:p w14:paraId="5B8E517E" w14:textId="537160C9"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95,306</w:t>
            </w:r>
          </w:p>
        </w:tc>
      </w:tr>
      <w:tr w:rsidR="00210DDA" w14:paraId="59C10334" w14:textId="77777777" w:rsidTr="00210DDA">
        <w:tc>
          <w:tcPr>
            <w:tcW w:w="3544" w:type="dxa"/>
            <w:vAlign w:val="bottom"/>
          </w:tcPr>
          <w:p w14:paraId="12397B35" w14:textId="71A83E0B" w:rsidR="00210DDA" w:rsidRPr="00224236" w:rsidRDefault="00210DDA" w:rsidP="00D12FFB">
            <w:pPr>
              <w:tabs>
                <w:tab w:val="left" w:pos="567"/>
              </w:tabs>
              <w:spacing w:line="160" w:lineRule="atLeast"/>
              <w:ind w:left="-113"/>
              <w:jc w:val="thaiDistribute"/>
              <w:outlineLvl w:val="0"/>
              <w:rPr>
                <w:rFonts w:ascii="Calibri" w:hAnsi="Calibri" w:cs="Calibri"/>
                <w:sz w:val="20"/>
                <w:szCs w:val="20"/>
              </w:rPr>
            </w:pPr>
            <w:r w:rsidRPr="00E356CD">
              <w:rPr>
                <w:rFonts w:ascii="Calibri" w:hAnsi="Calibri" w:cs="Calibri"/>
                <w:sz w:val="20"/>
                <w:szCs w:val="20"/>
              </w:rPr>
              <w:t>Total securities business receivables</w:t>
            </w:r>
          </w:p>
        </w:tc>
        <w:tc>
          <w:tcPr>
            <w:tcW w:w="1565" w:type="dxa"/>
            <w:tcBorders>
              <w:top w:val="single" w:sz="4" w:space="0" w:color="auto"/>
            </w:tcBorders>
            <w:vAlign w:val="bottom"/>
          </w:tcPr>
          <w:p w14:paraId="42384D70" w14:textId="635CF04F" w:rsidR="00210DDA" w:rsidRPr="00224236" w:rsidRDefault="009C7280"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125,836</w:t>
            </w:r>
          </w:p>
        </w:tc>
        <w:tc>
          <w:tcPr>
            <w:tcW w:w="238" w:type="dxa"/>
            <w:vAlign w:val="bottom"/>
          </w:tcPr>
          <w:p w14:paraId="04FF8979"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5A499AE2" w14:textId="794F8FD9"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123,951</w:t>
            </w:r>
          </w:p>
        </w:tc>
        <w:tc>
          <w:tcPr>
            <w:tcW w:w="238" w:type="dxa"/>
            <w:vAlign w:val="bottom"/>
          </w:tcPr>
          <w:p w14:paraId="54C7A538"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0A1A3C60" w14:textId="3F835C7B" w:rsidR="00210DDA" w:rsidRPr="00224236" w:rsidRDefault="009C7280"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125,836</w:t>
            </w:r>
          </w:p>
        </w:tc>
        <w:tc>
          <w:tcPr>
            <w:tcW w:w="238" w:type="dxa"/>
            <w:vAlign w:val="bottom"/>
          </w:tcPr>
          <w:p w14:paraId="2B8AD8FC"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08B31889" w14:textId="3F9AE54C"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123,951</w:t>
            </w:r>
          </w:p>
        </w:tc>
      </w:tr>
      <w:tr w:rsidR="00210DDA" w14:paraId="6F8B44BD" w14:textId="77777777" w:rsidTr="00210DDA">
        <w:tc>
          <w:tcPr>
            <w:tcW w:w="3544" w:type="dxa"/>
            <w:vAlign w:val="bottom"/>
          </w:tcPr>
          <w:p w14:paraId="67B7D5F4" w14:textId="5E61139F" w:rsidR="00210DDA" w:rsidRPr="00224236" w:rsidRDefault="00210DDA" w:rsidP="00D12FFB">
            <w:pPr>
              <w:tabs>
                <w:tab w:val="left" w:pos="567"/>
              </w:tabs>
              <w:spacing w:line="160" w:lineRule="atLeast"/>
              <w:ind w:left="-113"/>
              <w:jc w:val="thaiDistribute"/>
              <w:outlineLvl w:val="0"/>
              <w:rPr>
                <w:rFonts w:ascii="Calibri" w:hAnsi="Calibri" w:cs="Calibri"/>
                <w:sz w:val="20"/>
                <w:szCs w:val="20"/>
              </w:rPr>
            </w:pPr>
            <w:r w:rsidRPr="00E356CD">
              <w:rPr>
                <w:rFonts w:ascii="Calibri" w:hAnsi="Calibri" w:cs="Calibri"/>
                <w:sz w:val="20"/>
                <w:szCs w:val="20"/>
              </w:rPr>
              <w:t>Add Accrued interest receivables</w:t>
            </w:r>
          </w:p>
        </w:tc>
        <w:tc>
          <w:tcPr>
            <w:tcW w:w="1565" w:type="dxa"/>
            <w:vAlign w:val="bottom"/>
          </w:tcPr>
          <w:p w14:paraId="1297F13F" w14:textId="53D9C0D2" w:rsidR="00210DDA" w:rsidRPr="00224236" w:rsidRDefault="009C7280"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w:t>
            </w:r>
          </w:p>
        </w:tc>
        <w:tc>
          <w:tcPr>
            <w:tcW w:w="238" w:type="dxa"/>
            <w:vAlign w:val="bottom"/>
          </w:tcPr>
          <w:p w14:paraId="6A0EBE2C"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52A29857" w14:textId="7C4E5DBB"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w:t>
            </w:r>
          </w:p>
        </w:tc>
        <w:tc>
          <w:tcPr>
            <w:tcW w:w="238" w:type="dxa"/>
            <w:vAlign w:val="bottom"/>
          </w:tcPr>
          <w:p w14:paraId="42BB3332"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22A7ED17" w14:textId="16F56D96" w:rsidR="00210DDA" w:rsidRPr="00224236" w:rsidRDefault="009C7280"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w:t>
            </w:r>
          </w:p>
        </w:tc>
        <w:tc>
          <w:tcPr>
            <w:tcW w:w="238" w:type="dxa"/>
            <w:vAlign w:val="bottom"/>
          </w:tcPr>
          <w:p w14:paraId="1F3F62B9"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5DBB251A" w14:textId="345B6C20"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w:t>
            </w:r>
          </w:p>
        </w:tc>
      </w:tr>
      <w:tr w:rsidR="00210DDA" w14:paraId="375351A8" w14:textId="77777777" w:rsidTr="00F816CB">
        <w:tc>
          <w:tcPr>
            <w:tcW w:w="3544" w:type="dxa"/>
            <w:vAlign w:val="bottom"/>
          </w:tcPr>
          <w:p w14:paraId="63B8D266" w14:textId="4D3A9CB1" w:rsidR="00210DDA" w:rsidRPr="00224236" w:rsidRDefault="00210DDA" w:rsidP="00D12FFB">
            <w:pPr>
              <w:tabs>
                <w:tab w:val="left" w:pos="567"/>
              </w:tabs>
              <w:spacing w:line="160" w:lineRule="atLeast"/>
              <w:ind w:left="-113"/>
              <w:jc w:val="thaiDistribute"/>
              <w:outlineLvl w:val="0"/>
              <w:rPr>
                <w:rFonts w:ascii="Calibri" w:hAnsi="Calibri" w:cs="Calibri"/>
                <w:sz w:val="20"/>
                <w:szCs w:val="20"/>
              </w:rPr>
            </w:pPr>
            <w:r w:rsidRPr="00E356CD">
              <w:rPr>
                <w:rFonts w:ascii="Calibri" w:hAnsi="Calibri" w:cs="Calibri"/>
                <w:sz w:val="20"/>
                <w:szCs w:val="20"/>
              </w:rPr>
              <w:t>Less Allowance for expected credit losses</w:t>
            </w:r>
          </w:p>
        </w:tc>
        <w:tc>
          <w:tcPr>
            <w:tcW w:w="1565" w:type="dxa"/>
            <w:tcBorders>
              <w:bottom w:val="single" w:sz="4" w:space="0" w:color="auto"/>
            </w:tcBorders>
            <w:vAlign w:val="bottom"/>
          </w:tcPr>
          <w:p w14:paraId="446C7729" w14:textId="4B2D67E0" w:rsidR="00210DDA" w:rsidRPr="00224236" w:rsidRDefault="009C7280" w:rsidP="001C25DB">
            <w:pPr>
              <w:tabs>
                <w:tab w:val="left" w:pos="567"/>
              </w:tabs>
              <w:spacing w:line="160" w:lineRule="atLeast"/>
              <w:ind w:right="-51"/>
              <w:jc w:val="right"/>
              <w:outlineLvl w:val="0"/>
              <w:rPr>
                <w:rFonts w:ascii="Calibri" w:hAnsi="Calibri" w:cs="Calibri"/>
                <w:sz w:val="20"/>
                <w:szCs w:val="20"/>
              </w:rPr>
            </w:pPr>
            <w:r>
              <w:rPr>
                <w:rFonts w:ascii="Calibri" w:hAnsi="Calibri" w:cs="Calibri"/>
                <w:sz w:val="20"/>
                <w:szCs w:val="20"/>
              </w:rPr>
              <w:t>(77,342)</w:t>
            </w:r>
          </w:p>
        </w:tc>
        <w:tc>
          <w:tcPr>
            <w:tcW w:w="238" w:type="dxa"/>
            <w:vAlign w:val="bottom"/>
          </w:tcPr>
          <w:p w14:paraId="10242D26" w14:textId="77777777" w:rsidR="00210DDA" w:rsidRPr="00224236" w:rsidRDefault="00210DDA" w:rsidP="001C25DB">
            <w:pPr>
              <w:tabs>
                <w:tab w:val="left" w:pos="567"/>
              </w:tabs>
              <w:spacing w:line="160" w:lineRule="atLeast"/>
              <w:ind w:right="-51"/>
              <w:jc w:val="right"/>
              <w:outlineLvl w:val="0"/>
              <w:rPr>
                <w:rFonts w:ascii="Calibri" w:hAnsi="Calibri" w:cs="Calibri"/>
                <w:sz w:val="20"/>
                <w:szCs w:val="20"/>
              </w:rPr>
            </w:pPr>
          </w:p>
        </w:tc>
        <w:tc>
          <w:tcPr>
            <w:tcW w:w="1406" w:type="dxa"/>
            <w:tcBorders>
              <w:bottom w:val="single" w:sz="4" w:space="0" w:color="auto"/>
            </w:tcBorders>
            <w:vAlign w:val="bottom"/>
          </w:tcPr>
          <w:p w14:paraId="56E4C8B2" w14:textId="656EDBDF" w:rsidR="00210DDA" w:rsidRPr="00224236" w:rsidRDefault="00210DDA" w:rsidP="001C25DB">
            <w:pPr>
              <w:tabs>
                <w:tab w:val="left" w:pos="567"/>
              </w:tabs>
              <w:spacing w:line="160" w:lineRule="atLeast"/>
              <w:ind w:right="-51"/>
              <w:jc w:val="right"/>
              <w:outlineLvl w:val="0"/>
              <w:rPr>
                <w:rFonts w:ascii="Calibri" w:hAnsi="Calibri" w:cs="Calibri"/>
                <w:sz w:val="20"/>
                <w:szCs w:val="20"/>
              </w:rPr>
            </w:pPr>
            <w:r>
              <w:rPr>
                <w:rFonts w:ascii="Calibri" w:hAnsi="Calibri" w:cs="Calibri"/>
                <w:sz w:val="20"/>
                <w:szCs w:val="20"/>
              </w:rPr>
              <w:t>(86,558)</w:t>
            </w:r>
          </w:p>
        </w:tc>
        <w:tc>
          <w:tcPr>
            <w:tcW w:w="238" w:type="dxa"/>
            <w:vAlign w:val="bottom"/>
          </w:tcPr>
          <w:p w14:paraId="21F42FDB" w14:textId="77777777" w:rsidR="00210DDA" w:rsidRPr="00224236" w:rsidRDefault="00210DDA" w:rsidP="001C25DB">
            <w:pPr>
              <w:tabs>
                <w:tab w:val="left" w:pos="567"/>
              </w:tabs>
              <w:spacing w:line="160" w:lineRule="atLeast"/>
              <w:ind w:right="-51"/>
              <w:jc w:val="right"/>
              <w:outlineLvl w:val="0"/>
              <w:rPr>
                <w:rFonts w:ascii="Calibri" w:hAnsi="Calibri" w:cs="Calibri"/>
                <w:sz w:val="20"/>
                <w:szCs w:val="20"/>
              </w:rPr>
            </w:pPr>
          </w:p>
        </w:tc>
        <w:tc>
          <w:tcPr>
            <w:tcW w:w="1406" w:type="dxa"/>
            <w:tcBorders>
              <w:bottom w:val="single" w:sz="4" w:space="0" w:color="auto"/>
            </w:tcBorders>
            <w:vAlign w:val="bottom"/>
          </w:tcPr>
          <w:p w14:paraId="2FDC9A35" w14:textId="3476F218" w:rsidR="00210DDA" w:rsidRPr="00224236" w:rsidRDefault="009C7280" w:rsidP="001C25DB">
            <w:pPr>
              <w:tabs>
                <w:tab w:val="left" w:pos="567"/>
              </w:tabs>
              <w:spacing w:line="160" w:lineRule="atLeast"/>
              <w:ind w:right="-51"/>
              <w:jc w:val="right"/>
              <w:outlineLvl w:val="0"/>
              <w:rPr>
                <w:rFonts w:ascii="Calibri" w:hAnsi="Calibri" w:cs="Calibri"/>
                <w:sz w:val="20"/>
                <w:szCs w:val="20"/>
              </w:rPr>
            </w:pPr>
            <w:r>
              <w:rPr>
                <w:rFonts w:ascii="Calibri" w:hAnsi="Calibri" w:cs="Calibri"/>
                <w:sz w:val="20"/>
                <w:szCs w:val="20"/>
              </w:rPr>
              <w:t>(77,342)</w:t>
            </w:r>
          </w:p>
        </w:tc>
        <w:tc>
          <w:tcPr>
            <w:tcW w:w="238" w:type="dxa"/>
            <w:vAlign w:val="bottom"/>
          </w:tcPr>
          <w:p w14:paraId="3D14BF31" w14:textId="77777777" w:rsidR="00210DDA" w:rsidRPr="00224236" w:rsidRDefault="00210DDA" w:rsidP="001C25DB">
            <w:pPr>
              <w:tabs>
                <w:tab w:val="left" w:pos="567"/>
              </w:tabs>
              <w:spacing w:line="160" w:lineRule="atLeast"/>
              <w:ind w:right="-51"/>
              <w:jc w:val="right"/>
              <w:outlineLvl w:val="0"/>
              <w:rPr>
                <w:rFonts w:ascii="Calibri" w:hAnsi="Calibri" w:cs="Calibri"/>
                <w:sz w:val="20"/>
                <w:szCs w:val="20"/>
              </w:rPr>
            </w:pPr>
          </w:p>
        </w:tc>
        <w:tc>
          <w:tcPr>
            <w:tcW w:w="1406" w:type="dxa"/>
            <w:tcBorders>
              <w:bottom w:val="single" w:sz="4" w:space="0" w:color="auto"/>
            </w:tcBorders>
            <w:vAlign w:val="bottom"/>
          </w:tcPr>
          <w:p w14:paraId="5FF78FC5" w14:textId="324FE776" w:rsidR="00210DDA" w:rsidRPr="00224236" w:rsidRDefault="00210DDA" w:rsidP="001C25DB">
            <w:pPr>
              <w:tabs>
                <w:tab w:val="left" w:pos="567"/>
              </w:tabs>
              <w:spacing w:line="160" w:lineRule="atLeast"/>
              <w:ind w:right="-51"/>
              <w:jc w:val="right"/>
              <w:outlineLvl w:val="0"/>
              <w:rPr>
                <w:rFonts w:ascii="Calibri" w:hAnsi="Calibri" w:cs="Calibri"/>
                <w:sz w:val="20"/>
                <w:szCs w:val="20"/>
              </w:rPr>
            </w:pPr>
            <w:r>
              <w:rPr>
                <w:rFonts w:ascii="Calibri" w:hAnsi="Calibri" w:cs="Calibri"/>
                <w:sz w:val="20"/>
                <w:szCs w:val="20"/>
              </w:rPr>
              <w:t>(86,558)</w:t>
            </w:r>
          </w:p>
        </w:tc>
      </w:tr>
      <w:tr w:rsidR="00210DDA" w14:paraId="7F24C20E" w14:textId="77777777" w:rsidTr="00F816CB">
        <w:tc>
          <w:tcPr>
            <w:tcW w:w="3544" w:type="dxa"/>
            <w:vAlign w:val="bottom"/>
          </w:tcPr>
          <w:p w14:paraId="5569DA84" w14:textId="5C9A1BA6" w:rsidR="00210DDA" w:rsidRPr="00224236" w:rsidRDefault="00210DDA" w:rsidP="00D12FFB">
            <w:pPr>
              <w:tabs>
                <w:tab w:val="left" w:pos="567"/>
              </w:tabs>
              <w:spacing w:line="160" w:lineRule="atLeast"/>
              <w:ind w:left="-113"/>
              <w:jc w:val="thaiDistribute"/>
              <w:outlineLvl w:val="0"/>
              <w:rPr>
                <w:rFonts w:ascii="Calibri" w:hAnsi="Calibri" w:cs="Calibri"/>
                <w:sz w:val="20"/>
                <w:szCs w:val="20"/>
              </w:rPr>
            </w:pPr>
            <w:r w:rsidRPr="0068265B">
              <w:rPr>
                <w:rFonts w:ascii="Calibri" w:hAnsi="Calibri" w:cs="Calibri"/>
                <w:sz w:val="20"/>
                <w:szCs w:val="20"/>
              </w:rPr>
              <w:t>Securities business receivables</w:t>
            </w:r>
            <w:r>
              <w:rPr>
                <w:rFonts w:ascii="Calibri" w:hAnsi="Calibri" w:cs="Calibri"/>
                <w:sz w:val="20"/>
                <w:szCs w:val="20"/>
              </w:rPr>
              <w:t xml:space="preserve"> - net</w:t>
            </w:r>
          </w:p>
        </w:tc>
        <w:tc>
          <w:tcPr>
            <w:tcW w:w="1565" w:type="dxa"/>
            <w:tcBorders>
              <w:top w:val="single" w:sz="4" w:space="0" w:color="auto"/>
              <w:bottom w:val="single" w:sz="4" w:space="0" w:color="auto"/>
            </w:tcBorders>
            <w:vAlign w:val="bottom"/>
          </w:tcPr>
          <w:p w14:paraId="58F0D5BD" w14:textId="0A214F89" w:rsidR="00210DDA" w:rsidRPr="00224236" w:rsidRDefault="009C7280"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48,531</w:t>
            </w:r>
          </w:p>
        </w:tc>
        <w:tc>
          <w:tcPr>
            <w:tcW w:w="238" w:type="dxa"/>
            <w:vAlign w:val="bottom"/>
          </w:tcPr>
          <w:p w14:paraId="2A44A10F"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25E3776B" w14:textId="68F5ED79"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37,430</w:t>
            </w:r>
          </w:p>
        </w:tc>
        <w:tc>
          <w:tcPr>
            <w:tcW w:w="238" w:type="dxa"/>
            <w:vAlign w:val="bottom"/>
          </w:tcPr>
          <w:p w14:paraId="22691BD7"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355DC406" w14:textId="0B68F00D" w:rsidR="00210DDA" w:rsidRPr="00224236" w:rsidRDefault="009C7280"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48,531</w:t>
            </w:r>
          </w:p>
        </w:tc>
        <w:tc>
          <w:tcPr>
            <w:tcW w:w="238" w:type="dxa"/>
            <w:vAlign w:val="bottom"/>
          </w:tcPr>
          <w:p w14:paraId="6935E781"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53FF2B16" w14:textId="3E6F598F"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37,430</w:t>
            </w:r>
          </w:p>
        </w:tc>
      </w:tr>
      <w:tr w:rsidR="007E40B0" w14:paraId="41592687" w14:textId="77777777" w:rsidTr="00F816CB">
        <w:tc>
          <w:tcPr>
            <w:tcW w:w="3544" w:type="dxa"/>
            <w:vAlign w:val="bottom"/>
          </w:tcPr>
          <w:p w14:paraId="6D7345EE" w14:textId="77777777" w:rsidR="007E40B0" w:rsidRPr="0068265B" w:rsidRDefault="007E40B0" w:rsidP="00D12FFB">
            <w:pPr>
              <w:tabs>
                <w:tab w:val="left" w:pos="567"/>
              </w:tabs>
              <w:spacing w:line="160" w:lineRule="atLeast"/>
              <w:ind w:left="-113"/>
              <w:jc w:val="thaiDistribute"/>
              <w:outlineLvl w:val="0"/>
              <w:rPr>
                <w:rFonts w:ascii="Calibri" w:hAnsi="Calibri" w:cs="Calibri"/>
                <w:sz w:val="20"/>
                <w:szCs w:val="20"/>
              </w:rPr>
            </w:pPr>
          </w:p>
        </w:tc>
        <w:tc>
          <w:tcPr>
            <w:tcW w:w="1565" w:type="dxa"/>
            <w:tcBorders>
              <w:top w:val="single" w:sz="4" w:space="0" w:color="auto"/>
            </w:tcBorders>
            <w:vAlign w:val="bottom"/>
          </w:tcPr>
          <w:p w14:paraId="7A4EAAE0" w14:textId="77777777" w:rsidR="007E40B0" w:rsidRDefault="007E40B0" w:rsidP="00210DDA">
            <w:pPr>
              <w:tabs>
                <w:tab w:val="left" w:pos="567"/>
              </w:tabs>
              <w:spacing w:line="160" w:lineRule="atLeast"/>
              <w:jc w:val="right"/>
              <w:outlineLvl w:val="0"/>
              <w:rPr>
                <w:rFonts w:ascii="Calibri" w:hAnsi="Calibri" w:cs="Calibri"/>
                <w:sz w:val="20"/>
                <w:szCs w:val="20"/>
              </w:rPr>
            </w:pPr>
          </w:p>
        </w:tc>
        <w:tc>
          <w:tcPr>
            <w:tcW w:w="238" w:type="dxa"/>
            <w:vAlign w:val="bottom"/>
          </w:tcPr>
          <w:p w14:paraId="36FE5779" w14:textId="77777777" w:rsidR="007E40B0" w:rsidRPr="00224236" w:rsidRDefault="007E40B0"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566E9FC9" w14:textId="77777777" w:rsidR="007E40B0" w:rsidRDefault="007E40B0" w:rsidP="00210DDA">
            <w:pPr>
              <w:tabs>
                <w:tab w:val="left" w:pos="567"/>
              </w:tabs>
              <w:spacing w:line="160" w:lineRule="atLeast"/>
              <w:jc w:val="right"/>
              <w:outlineLvl w:val="0"/>
              <w:rPr>
                <w:rFonts w:ascii="Calibri" w:hAnsi="Calibri" w:cs="Calibri"/>
                <w:sz w:val="20"/>
                <w:szCs w:val="20"/>
              </w:rPr>
            </w:pPr>
          </w:p>
        </w:tc>
        <w:tc>
          <w:tcPr>
            <w:tcW w:w="238" w:type="dxa"/>
            <w:vAlign w:val="bottom"/>
          </w:tcPr>
          <w:p w14:paraId="6CF4D242" w14:textId="77777777" w:rsidR="007E40B0" w:rsidRPr="00224236" w:rsidRDefault="007E40B0"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073331EE" w14:textId="77777777" w:rsidR="007E40B0" w:rsidRDefault="007E40B0" w:rsidP="00210DDA">
            <w:pPr>
              <w:tabs>
                <w:tab w:val="left" w:pos="567"/>
              </w:tabs>
              <w:spacing w:line="160" w:lineRule="atLeast"/>
              <w:jc w:val="right"/>
              <w:outlineLvl w:val="0"/>
              <w:rPr>
                <w:rFonts w:ascii="Calibri" w:hAnsi="Calibri" w:cs="Calibri"/>
                <w:sz w:val="20"/>
                <w:szCs w:val="20"/>
              </w:rPr>
            </w:pPr>
          </w:p>
        </w:tc>
        <w:tc>
          <w:tcPr>
            <w:tcW w:w="238" w:type="dxa"/>
            <w:vAlign w:val="bottom"/>
          </w:tcPr>
          <w:p w14:paraId="520F25FE" w14:textId="77777777" w:rsidR="007E40B0" w:rsidRPr="00224236" w:rsidRDefault="007E40B0"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2A315366" w14:textId="77777777" w:rsidR="007E40B0" w:rsidRDefault="007E40B0" w:rsidP="00210DDA">
            <w:pPr>
              <w:tabs>
                <w:tab w:val="left" w:pos="567"/>
              </w:tabs>
              <w:spacing w:line="160" w:lineRule="atLeast"/>
              <w:jc w:val="right"/>
              <w:outlineLvl w:val="0"/>
              <w:rPr>
                <w:rFonts w:ascii="Calibri" w:hAnsi="Calibri" w:cs="Calibri"/>
                <w:sz w:val="20"/>
                <w:szCs w:val="20"/>
              </w:rPr>
            </w:pPr>
          </w:p>
        </w:tc>
      </w:tr>
      <w:tr w:rsidR="00210DDA" w14:paraId="2D6047C5" w14:textId="77777777" w:rsidTr="00F816CB">
        <w:tc>
          <w:tcPr>
            <w:tcW w:w="3544" w:type="dxa"/>
            <w:vAlign w:val="bottom"/>
          </w:tcPr>
          <w:p w14:paraId="246971E8" w14:textId="1F2397FB" w:rsidR="00210DDA" w:rsidRPr="00224236" w:rsidRDefault="00210DDA" w:rsidP="00D12FFB">
            <w:pPr>
              <w:tabs>
                <w:tab w:val="left" w:pos="567"/>
              </w:tabs>
              <w:spacing w:line="160" w:lineRule="atLeast"/>
              <w:ind w:left="-113"/>
              <w:jc w:val="thaiDistribute"/>
              <w:outlineLvl w:val="0"/>
              <w:rPr>
                <w:rFonts w:ascii="Calibri" w:hAnsi="Calibri" w:cs="Calibri"/>
                <w:sz w:val="20"/>
                <w:szCs w:val="20"/>
              </w:rPr>
            </w:pPr>
            <w:r w:rsidRPr="0068265B">
              <w:rPr>
                <w:rFonts w:ascii="Calibri" w:hAnsi="Calibri" w:cs="Calibri"/>
                <w:sz w:val="20"/>
                <w:szCs w:val="20"/>
                <w:u w:val="single"/>
              </w:rPr>
              <w:lastRenderedPageBreak/>
              <w:t>Derivatives business receivables</w:t>
            </w:r>
          </w:p>
        </w:tc>
        <w:tc>
          <w:tcPr>
            <w:tcW w:w="1565" w:type="dxa"/>
            <w:vAlign w:val="bottom"/>
          </w:tcPr>
          <w:p w14:paraId="7C438DF8"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238" w:type="dxa"/>
            <w:vAlign w:val="bottom"/>
          </w:tcPr>
          <w:p w14:paraId="46AA683E"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126DE3D3"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238" w:type="dxa"/>
            <w:vAlign w:val="bottom"/>
          </w:tcPr>
          <w:p w14:paraId="1CC9CC34"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04ABA35D"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238" w:type="dxa"/>
            <w:vAlign w:val="bottom"/>
          </w:tcPr>
          <w:p w14:paraId="47A6CA4D"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64ABC98E"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r>
      <w:tr w:rsidR="00210DDA" w14:paraId="469C99DE" w14:textId="77777777" w:rsidTr="00607971">
        <w:tc>
          <w:tcPr>
            <w:tcW w:w="3544" w:type="dxa"/>
            <w:vAlign w:val="bottom"/>
          </w:tcPr>
          <w:p w14:paraId="47CF421B" w14:textId="338A4882" w:rsidR="00210DDA" w:rsidRPr="00D12FFB" w:rsidRDefault="00210DDA" w:rsidP="00D12FFB">
            <w:pPr>
              <w:tabs>
                <w:tab w:val="left" w:pos="567"/>
              </w:tabs>
              <w:spacing w:line="160" w:lineRule="atLeast"/>
              <w:ind w:left="-113"/>
              <w:jc w:val="thaiDistribute"/>
              <w:outlineLvl w:val="0"/>
              <w:rPr>
                <w:rFonts w:asciiTheme="minorHAnsi" w:hAnsiTheme="minorHAnsi" w:cstheme="minorHAnsi"/>
                <w:sz w:val="20"/>
                <w:szCs w:val="20"/>
              </w:rPr>
            </w:pPr>
            <w:r w:rsidRPr="00D12FFB">
              <w:rPr>
                <w:rFonts w:asciiTheme="minorHAnsi" w:hAnsiTheme="minorHAnsi" w:cstheme="minorHAnsi"/>
                <w:sz w:val="20"/>
                <w:szCs w:val="20"/>
              </w:rPr>
              <w:t>Derivatives business receivables</w:t>
            </w:r>
          </w:p>
        </w:tc>
        <w:tc>
          <w:tcPr>
            <w:tcW w:w="1565" w:type="dxa"/>
            <w:tcBorders>
              <w:bottom w:val="single" w:sz="4" w:space="0" w:color="auto"/>
            </w:tcBorders>
            <w:vAlign w:val="bottom"/>
          </w:tcPr>
          <w:p w14:paraId="7527D036" w14:textId="6FAA966C" w:rsidR="00210DDA" w:rsidRPr="00224236" w:rsidRDefault="009C7280"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4,563</w:t>
            </w:r>
          </w:p>
        </w:tc>
        <w:tc>
          <w:tcPr>
            <w:tcW w:w="238" w:type="dxa"/>
            <w:vAlign w:val="bottom"/>
          </w:tcPr>
          <w:p w14:paraId="136B8F9F"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bottom w:val="single" w:sz="4" w:space="0" w:color="auto"/>
            </w:tcBorders>
            <w:vAlign w:val="bottom"/>
          </w:tcPr>
          <w:p w14:paraId="20717EBC" w14:textId="3DA437A3" w:rsidR="00210DDA" w:rsidRPr="00224236" w:rsidRDefault="00210DDA" w:rsidP="00210DDA">
            <w:pPr>
              <w:tabs>
                <w:tab w:val="left" w:pos="567"/>
              </w:tabs>
              <w:spacing w:line="160" w:lineRule="atLeast"/>
              <w:jc w:val="right"/>
              <w:outlineLvl w:val="0"/>
              <w:rPr>
                <w:rFonts w:ascii="Calibri" w:hAnsi="Calibri" w:cs="Calibri"/>
                <w:sz w:val="20"/>
                <w:szCs w:val="20"/>
              </w:rPr>
            </w:pPr>
            <w:r w:rsidRPr="00786EDF">
              <w:rPr>
                <w:rFonts w:ascii="Calibri" w:hAnsi="Calibri" w:cs="Calibri"/>
                <w:sz w:val="20"/>
                <w:szCs w:val="20"/>
              </w:rPr>
              <w:t>401</w:t>
            </w:r>
          </w:p>
        </w:tc>
        <w:tc>
          <w:tcPr>
            <w:tcW w:w="238" w:type="dxa"/>
            <w:vAlign w:val="bottom"/>
          </w:tcPr>
          <w:p w14:paraId="3D17C013"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bottom w:val="single" w:sz="4" w:space="0" w:color="auto"/>
            </w:tcBorders>
            <w:vAlign w:val="bottom"/>
          </w:tcPr>
          <w:p w14:paraId="53306135" w14:textId="0899DE61" w:rsidR="00210DDA" w:rsidRPr="00224236" w:rsidRDefault="009C7280"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4,563</w:t>
            </w:r>
          </w:p>
        </w:tc>
        <w:tc>
          <w:tcPr>
            <w:tcW w:w="238" w:type="dxa"/>
            <w:vAlign w:val="bottom"/>
          </w:tcPr>
          <w:p w14:paraId="020E12F6"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bottom w:val="single" w:sz="4" w:space="0" w:color="auto"/>
            </w:tcBorders>
            <w:vAlign w:val="bottom"/>
          </w:tcPr>
          <w:p w14:paraId="70FA1FA3" w14:textId="50CB858F" w:rsidR="00210DDA" w:rsidRPr="00224236" w:rsidRDefault="00210DDA" w:rsidP="00210DDA">
            <w:pPr>
              <w:tabs>
                <w:tab w:val="left" w:pos="567"/>
              </w:tabs>
              <w:spacing w:line="160" w:lineRule="atLeast"/>
              <w:jc w:val="right"/>
              <w:outlineLvl w:val="0"/>
              <w:rPr>
                <w:rFonts w:ascii="Calibri" w:hAnsi="Calibri" w:cs="Calibri"/>
                <w:sz w:val="20"/>
                <w:szCs w:val="20"/>
              </w:rPr>
            </w:pPr>
            <w:r w:rsidRPr="00786EDF">
              <w:rPr>
                <w:rFonts w:ascii="Calibri" w:hAnsi="Calibri" w:cs="Calibri"/>
                <w:sz w:val="20"/>
                <w:szCs w:val="20"/>
              </w:rPr>
              <w:t>401</w:t>
            </w:r>
          </w:p>
        </w:tc>
      </w:tr>
      <w:tr w:rsidR="00210DDA" w14:paraId="604CABCE" w14:textId="77777777" w:rsidTr="00607971">
        <w:tc>
          <w:tcPr>
            <w:tcW w:w="3544" w:type="dxa"/>
            <w:vAlign w:val="bottom"/>
          </w:tcPr>
          <w:p w14:paraId="166B0CD1" w14:textId="5B0C7246" w:rsidR="00210DDA" w:rsidRPr="00D12FFB" w:rsidRDefault="00210DDA" w:rsidP="00D12FFB">
            <w:pPr>
              <w:tabs>
                <w:tab w:val="left" w:pos="567"/>
              </w:tabs>
              <w:spacing w:line="160" w:lineRule="atLeast"/>
              <w:ind w:left="-113"/>
              <w:jc w:val="thaiDistribute"/>
              <w:outlineLvl w:val="0"/>
              <w:rPr>
                <w:rFonts w:asciiTheme="minorHAnsi" w:hAnsiTheme="minorHAnsi" w:cstheme="minorHAnsi"/>
                <w:sz w:val="20"/>
                <w:szCs w:val="20"/>
              </w:rPr>
            </w:pPr>
            <w:r w:rsidRPr="00D12FFB">
              <w:rPr>
                <w:rFonts w:asciiTheme="minorHAnsi" w:hAnsiTheme="minorHAnsi" w:cstheme="minorHAnsi"/>
                <w:sz w:val="20"/>
                <w:szCs w:val="20"/>
              </w:rPr>
              <w:t>Total securities and derivatives business receivables</w:t>
            </w:r>
          </w:p>
        </w:tc>
        <w:tc>
          <w:tcPr>
            <w:tcW w:w="1565" w:type="dxa"/>
            <w:tcBorders>
              <w:top w:val="single" w:sz="4" w:space="0" w:color="auto"/>
              <w:bottom w:val="double" w:sz="4" w:space="0" w:color="auto"/>
            </w:tcBorders>
            <w:vAlign w:val="bottom"/>
          </w:tcPr>
          <w:p w14:paraId="23D773E9" w14:textId="12B95699" w:rsidR="00210DDA" w:rsidRPr="00224236" w:rsidRDefault="009C7280"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53,094</w:t>
            </w:r>
          </w:p>
        </w:tc>
        <w:tc>
          <w:tcPr>
            <w:tcW w:w="238" w:type="dxa"/>
            <w:tcBorders>
              <w:bottom w:val="nil"/>
            </w:tcBorders>
            <w:vAlign w:val="bottom"/>
          </w:tcPr>
          <w:p w14:paraId="1B867E26"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double" w:sz="4" w:space="0" w:color="auto"/>
            </w:tcBorders>
            <w:vAlign w:val="bottom"/>
          </w:tcPr>
          <w:p w14:paraId="11A23CBE" w14:textId="5FF74BA5" w:rsidR="00210DDA" w:rsidRPr="00224236" w:rsidRDefault="00210DDA" w:rsidP="00210DDA">
            <w:pPr>
              <w:tabs>
                <w:tab w:val="left" w:pos="567"/>
              </w:tabs>
              <w:spacing w:line="160" w:lineRule="atLeast"/>
              <w:jc w:val="right"/>
              <w:outlineLvl w:val="0"/>
              <w:rPr>
                <w:rFonts w:ascii="Calibri" w:hAnsi="Calibri" w:cs="Calibri"/>
                <w:sz w:val="20"/>
                <w:szCs w:val="20"/>
              </w:rPr>
            </w:pPr>
            <w:r w:rsidRPr="00786EDF">
              <w:rPr>
                <w:rFonts w:ascii="Calibri" w:hAnsi="Calibri" w:cs="Calibri"/>
                <w:sz w:val="20"/>
                <w:szCs w:val="20"/>
              </w:rPr>
              <w:t>37,831</w:t>
            </w:r>
          </w:p>
        </w:tc>
        <w:tc>
          <w:tcPr>
            <w:tcW w:w="238" w:type="dxa"/>
            <w:vAlign w:val="bottom"/>
          </w:tcPr>
          <w:p w14:paraId="1800FCB3"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double" w:sz="4" w:space="0" w:color="auto"/>
            </w:tcBorders>
            <w:vAlign w:val="bottom"/>
          </w:tcPr>
          <w:p w14:paraId="78EB10ED" w14:textId="610936DC" w:rsidR="00210DDA" w:rsidRPr="00224236" w:rsidRDefault="009C7280"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53,094</w:t>
            </w:r>
          </w:p>
        </w:tc>
        <w:tc>
          <w:tcPr>
            <w:tcW w:w="238" w:type="dxa"/>
            <w:vAlign w:val="bottom"/>
          </w:tcPr>
          <w:p w14:paraId="6CF55340"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double" w:sz="4" w:space="0" w:color="auto"/>
            </w:tcBorders>
            <w:vAlign w:val="bottom"/>
          </w:tcPr>
          <w:p w14:paraId="1A87A188" w14:textId="2ACFAB26" w:rsidR="00210DDA" w:rsidRPr="00224236" w:rsidRDefault="00210DDA" w:rsidP="00210DDA">
            <w:pPr>
              <w:tabs>
                <w:tab w:val="left" w:pos="567"/>
              </w:tabs>
              <w:spacing w:line="160" w:lineRule="atLeast"/>
              <w:jc w:val="right"/>
              <w:outlineLvl w:val="0"/>
              <w:rPr>
                <w:rFonts w:ascii="Calibri" w:hAnsi="Calibri" w:cs="Calibri"/>
                <w:sz w:val="20"/>
                <w:szCs w:val="20"/>
              </w:rPr>
            </w:pPr>
            <w:r w:rsidRPr="00786EDF">
              <w:rPr>
                <w:rFonts w:ascii="Calibri" w:hAnsi="Calibri" w:cs="Calibri"/>
                <w:sz w:val="20"/>
                <w:szCs w:val="20"/>
              </w:rPr>
              <w:t>37,831</w:t>
            </w:r>
          </w:p>
        </w:tc>
      </w:tr>
    </w:tbl>
    <w:p w14:paraId="0D270FFE" w14:textId="77777777" w:rsidR="002C4917" w:rsidRPr="002C4917" w:rsidRDefault="002C4917" w:rsidP="002C4917">
      <w:pPr>
        <w:spacing w:line="120" w:lineRule="atLeast"/>
        <w:ind w:right="173"/>
        <w:jc w:val="thaiDistribute"/>
        <w:rPr>
          <w:rFonts w:asciiTheme="minorHAnsi" w:hAnsiTheme="minorHAnsi" w:cstheme="minorHAnsi"/>
          <w:sz w:val="14"/>
          <w:szCs w:val="14"/>
        </w:rPr>
      </w:pPr>
    </w:p>
    <w:p w14:paraId="3307FF53" w14:textId="7AA1C011" w:rsidR="002E6121" w:rsidRDefault="00FC7ABB" w:rsidP="002C4917">
      <w:pPr>
        <w:spacing w:line="120" w:lineRule="atLeast"/>
        <w:ind w:right="173"/>
        <w:jc w:val="thaiDistribute"/>
        <w:rPr>
          <w:rFonts w:asciiTheme="minorHAnsi" w:eastAsia="Arial Unicode MS" w:hAnsiTheme="minorHAnsi" w:cstheme="minorHAnsi"/>
          <w:sz w:val="20"/>
          <w:szCs w:val="20"/>
        </w:rPr>
      </w:pPr>
      <w:r w:rsidRPr="005127FC">
        <w:rPr>
          <w:rFonts w:asciiTheme="minorHAnsi" w:hAnsiTheme="minorHAnsi" w:cstheme="minorHAnsi"/>
          <w:sz w:val="20"/>
          <w:szCs w:val="20"/>
        </w:rPr>
        <w:t>As at</w:t>
      </w:r>
      <w:r w:rsidR="00ED3C18" w:rsidRPr="005127FC">
        <w:rPr>
          <w:rFonts w:asciiTheme="minorHAnsi" w:hAnsiTheme="minorHAnsi" w:cstheme="minorHAnsi"/>
          <w:sz w:val="20"/>
          <w:szCs w:val="20"/>
        </w:rPr>
        <w:t xml:space="preserve"> </w:t>
      </w:r>
      <w:r w:rsidR="006B0EBF">
        <w:rPr>
          <w:rFonts w:asciiTheme="minorHAnsi" w:hAnsiTheme="minorHAnsi" w:cstheme="minorHAnsi"/>
          <w:sz w:val="20"/>
          <w:szCs w:val="20"/>
        </w:rPr>
        <w:t>December</w:t>
      </w:r>
      <w:r w:rsidR="006B0EBF">
        <w:rPr>
          <w:rFonts w:asciiTheme="minorHAnsi" w:hAnsiTheme="minorHAnsi" w:cstheme="minorBidi" w:hint="cs"/>
          <w:sz w:val="20"/>
          <w:szCs w:val="20"/>
          <w:cs/>
        </w:rPr>
        <w:t xml:space="preserve"> </w:t>
      </w:r>
      <w:r w:rsidR="006B0EBF">
        <w:rPr>
          <w:rFonts w:asciiTheme="minorHAnsi" w:hAnsiTheme="minorHAnsi" w:cstheme="minorBidi"/>
          <w:sz w:val="20"/>
          <w:szCs w:val="20"/>
        </w:rPr>
        <w:t xml:space="preserve">31, </w:t>
      </w:r>
      <w:r w:rsidR="002C4917" w:rsidRPr="005127FC">
        <w:rPr>
          <w:rFonts w:asciiTheme="minorHAnsi" w:hAnsiTheme="minorHAnsi" w:cstheme="minorHAnsi"/>
          <w:sz w:val="20"/>
          <w:szCs w:val="20"/>
        </w:rPr>
        <w:t>202</w:t>
      </w:r>
      <w:r w:rsidR="002C4917">
        <w:rPr>
          <w:rFonts w:asciiTheme="minorHAnsi" w:hAnsiTheme="minorHAnsi" w:cstheme="minorHAnsi"/>
          <w:sz w:val="20"/>
          <w:szCs w:val="20"/>
        </w:rPr>
        <w:t>1</w:t>
      </w:r>
      <w:r w:rsidR="002C4917" w:rsidRPr="006B0EBF">
        <w:rPr>
          <w:rFonts w:asciiTheme="minorHAnsi" w:hAnsiTheme="minorHAnsi" w:cstheme="minorHAnsi"/>
          <w:sz w:val="20"/>
          <w:szCs w:val="20"/>
        </w:rPr>
        <w:t xml:space="preserve"> </w:t>
      </w:r>
      <w:r w:rsidR="002C4917">
        <w:rPr>
          <w:rFonts w:asciiTheme="minorHAnsi" w:hAnsiTheme="minorHAnsi" w:cstheme="minorHAnsi"/>
          <w:sz w:val="20"/>
          <w:szCs w:val="20"/>
        </w:rPr>
        <w:t xml:space="preserve">and </w:t>
      </w:r>
      <w:r w:rsidR="006B0EBF">
        <w:rPr>
          <w:rFonts w:asciiTheme="minorHAnsi" w:hAnsiTheme="minorHAnsi" w:cstheme="minorBidi"/>
          <w:sz w:val="20"/>
          <w:szCs w:val="20"/>
        </w:rPr>
        <w:t>2020</w:t>
      </w:r>
      <w:r w:rsidRPr="005127FC">
        <w:rPr>
          <w:rFonts w:asciiTheme="minorHAnsi" w:hAnsiTheme="minorHAnsi" w:cstheme="minorHAnsi"/>
          <w:sz w:val="20"/>
          <w:szCs w:val="20"/>
        </w:rPr>
        <w:t xml:space="preserve">, </w:t>
      </w:r>
      <w:r w:rsidRPr="005127FC">
        <w:rPr>
          <w:rFonts w:asciiTheme="minorHAnsi" w:eastAsia="Arial Unicode MS" w:hAnsiTheme="minorHAnsi" w:cstheme="minorHAnsi"/>
          <w:sz w:val="20"/>
          <w:szCs w:val="20"/>
        </w:rPr>
        <w:t>the Company has credit balance accounts and other receivables</w:t>
      </w:r>
      <w:r w:rsidR="008B7C25" w:rsidRPr="005127FC">
        <w:rPr>
          <w:rFonts w:asciiTheme="minorHAnsi" w:eastAsia="Arial Unicode MS" w:hAnsiTheme="minorHAnsi" w:cstheme="minorHAnsi"/>
          <w:sz w:val="20"/>
          <w:szCs w:val="20"/>
        </w:rPr>
        <w:t xml:space="preserve"> </w:t>
      </w:r>
      <w:r w:rsidRPr="005127FC">
        <w:rPr>
          <w:rFonts w:asciiTheme="minorHAnsi" w:eastAsia="Arial Unicode MS" w:hAnsiTheme="minorHAnsi" w:cstheme="minorHAnsi"/>
          <w:sz w:val="20"/>
          <w:szCs w:val="20"/>
        </w:rPr>
        <w:t>f</w:t>
      </w:r>
      <w:r w:rsidR="00B31A26" w:rsidRPr="005127FC">
        <w:rPr>
          <w:rFonts w:asciiTheme="minorHAnsi" w:eastAsia="Arial Unicode MS" w:hAnsiTheme="minorHAnsi" w:cstheme="minorHAnsi"/>
          <w:sz w:val="20"/>
          <w:szCs w:val="20"/>
        </w:rPr>
        <w:t xml:space="preserve">or which it has stopped </w:t>
      </w:r>
      <w:r w:rsidR="00FE29D4" w:rsidRPr="005127FC">
        <w:rPr>
          <w:rFonts w:asciiTheme="minorHAnsi" w:eastAsia="Arial Unicode MS" w:hAnsiTheme="minorHAnsi" w:cstheme="minorHAnsi"/>
          <w:sz w:val="20"/>
          <w:szCs w:val="20"/>
        </w:rPr>
        <w:t>recognis</w:t>
      </w:r>
      <w:r w:rsidR="003C4A4A" w:rsidRPr="005127FC">
        <w:rPr>
          <w:rFonts w:asciiTheme="minorHAnsi" w:eastAsia="Arial Unicode MS" w:hAnsiTheme="minorHAnsi" w:cstheme="minorHAnsi"/>
          <w:sz w:val="20"/>
          <w:szCs w:val="20"/>
        </w:rPr>
        <w:t>ing</w:t>
      </w:r>
      <w:r w:rsidR="00CB5FCE" w:rsidRPr="005127FC">
        <w:rPr>
          <w:rFonts w:asciiTheme="minorHAnsi" w:eastAsia="Arial Unicode MS" w:hAnsiTheme="minorHAnsi" w:cstheme="minorHAnsi"/>
          <w:sz w:val="20"/>
          <w:szCs w:val="20"/>
        </w:rPr>
        <w:t xml:space="preserve"> </w:t>
      </w:r>
      <w:r w:rsidRPr="005127FC">
        <w:rPr>
          <w:rFonts w:asciiTheme="minorHAnsi" w:eastAsia="Arial Unicode MS" w:hAnsiTheme="minorHAnsi" w:cstheme="minorHAnsi"/>
          <w:sz w:val="20"/>
          <w:szCs w:val="20"/>
        </w:rPr>
        <w:t xml:space="preserve">interest income of </w:t>
      </w:r>
      <w:r w:rsidRPr="009C7280">
        <w:rPr>
          <w:rFonts w:asciiTheme="minorHAnsi" w:eastAsia="Arial Unicode MS" w:hAnsiTheme="minorHAnsi" w:cstheme="minorHAnsi"/>
          <w:sz w:val="20"/>
          <w:szCs w:val="20"/>
        </w:rPr>
        <w:t xml:space="preserve">approximately Baht </w:t>
      </w:r>
      <w:r w:rsidR="00BD75C8" w:rsidRPr="009C7280">
        <w:rPr>
          <w:rFonts w:asciiTheme="minorHAnsi" w:eastAsia="Arial Unicode MS" w:hAnsiTheme="minorHAnsi" w:cstheme="minorHAnsi"/>
          <w:sz w:val="20"/>
          <w:szCs w:val="20"/>
        </w:rPr>
        <w:t>77.3</w:t>
      </w:r>
      <w:r w:rsidR="001B25DB" w:rsidRPr="009C7280">
        <w:rPr>
          <w:rFonts w:asciiTheme="minorHAnsi" w:eastAsia="Arial Unicode MS" w:hAnsiTheme="minorHAnsi" w:cstheme="minorHAnsi"/>
          <w:sz w:val="20"/>
          <w:szCs w:val="20"/>
        </w:rPr>
        <w:t xml:space="preserve"> </w:t>
      </w:r>
      <w:r w:rsidRPr="009C7280">
        <w:rPr>
          <w:rFonts w:asciiTheme="minorHAnsi" w:eastAsia="Arial Unicode MS" w:hAnsiTheme="minorHAnsi" w:cstheme="minorHAnsi"/>
          <w:sz w:val="20"/>
          <w:szCs w:val="20"/>
        </w:rPr>
        <w:t>million</w:t>
      </w:r>
      <w:r w:rsidR="003C4A4A" w:rsidRPr="009C7280">
        <w:rPr>
          <w:rFonts w:asciiTheme="minorHAnsi" w:eastAsia="Arial Unicode MS" w:hAnsiTheme="minorHAnsi" w:cstheme="minorHAnsi"/>
          <w:sz w:val="20"/>
          <w:szCs w:val="20"/>
        </w:rPr>
        <w:t xml:space="preserve"> </w:t>
      </w:r>
      <w:r w:rsidR="008E3C0A" w:rsidRPr="009C7280">
        <w:rPr>
          <w:rFonts w:asciiTheme="minorHAnsi" w:hAnsiTheme="minorHAnsi" w:cstheme="minorHAnsi"/>
          <w:sz w:val="20"/>
          <w:szCs w:val="20"/>
        </w:rPr>
        <w:t>and</w:t>
      </w:r>
      <w:r w:rsidR="008E3C0A">
        <w:rPr>
          <w:rFonts w:asciiTheme="minorHAnsi" w:hAnsiTheme="minorHAnsi" w:cstheme="minorHAnsi"/>
          <w:sz w:val="20"/>
          <w:szCs w:val="20"/>
        </w:rPr>
        <w:t xml:space="preserve"> Baht 95.3 million, respectively</w:t>
      </w:r>
      <w:r w:rsidR="00E035B7" w:rsidRPr="005127FC">
        <w:rPr>
          <w:rFonts w:asciiTheme="minorHAnsi" w:eastAsia="Arial Unicode MS" w:hAnsiTheme="minorHAnsi" w:cstheme="minorHAnsi"/>
          <w:sz w:val="20"/>
          <w:szCs w:val="20"/>
        </w:rPr>
        <w:t>.</w:t>
      </w:r>
    </w:p>
    <w:p w14:paraId="12D3E45C" w14:textId="77777777" w:rsidR="006F3BC1" w:rsidRPr="002C4917" w:rsidRDefault="006F3BC1" w:rsidP="002C4917">
      <w:pPr>
        <w:spacing w:line="120" w:lineRule="atLeast"/>
        <w:ind w:right="173"/>
        <w:jc w:val="thaiDistribute"/>
        <w:rPr>
          <w:rFonts w:asciiTheme="minorHAnsi" w:eastAsia="Arial Unicode MS" w:hAnsiTheme="minorHAnsi" w:cstheme="minorHAnsi"/>
          <w:sz w:val="14"/>
          <w:szCs w:val="14"/>
        </w:rPr>
      </w:pPr>
    </w:p>
    <w:p w14:paraId="4DF66476" w14:textId="0EE89DC6" w:rsidR="008D665E" w:rsidRDefault="009C7280" w:rsidP="002C4917">
      <w:pPr>
        <w:tabs>
          <w:tab w:val="left" w:pos="567"/>
        </w:tabs>
        <w:spacing w:line="120" w:lineRule="atLeast"/>
        <w:rPr>
          <w:rFonts w:asciiTheme="minorHAnsi" w:eastAsia="Arial Unicode MS" w:hAnsiTheme="minorHAnsi" w:cstheme="minorHAnsi"/>
          <w:sz w:val="20"/>
          <w:szCs w:val="20"/>
        </w:rPr>
      </w:pPr>
      <w:r>
        <w:rPr>
          <w:rFonts w:asciiTheme="minorHAnsi" w:eastAsia="Arial Unicode MS" w:hAnsiTheme="minorHAnsi" w:cstheme="minorHAnsi"/>
          <w:b/>
          <w:bCs/>
          <w:sz w:val="20"/>
          <w:szCs w:val="20"/>
        </w:rPr>
        <w:t>8</w:t>
      </w:r>
      <w:r w:rsidR="008F29F2" w:rsidRPr="005127FC">
        <w:rPr>
          <w:rFonts w:asciiTheme="minorHAnsi" w:eastAsia="Arial Unicode MS" w:hAnsiTheme="minorHAnsi" w:cstheme="minorHAnsi"/>
          <w:b/>
          <w:bCs/>
          <w:sz w:val="20"/>
          <w:szCs w:val="20"/>
        </w:rPr>
        <w:t xml:space="preserve">.1  </w:t>
      </w:r>
      <w:r w:rsidR="00034448">
        <w:rPr>
          <w:rFonts w:asciiTheme="minorHAnsi" w:eastAsia="Arial Unicode MS" w:hAnsiTheme="minorHAnsi" w:cstheme="minorHAnsi"/>
          <w:b/>
          <w:bCs/>
          <w:sz w:val="20"/>
          <w:szCs w:val="20"/>
        </w:rPr>
        <w:tab/>
      </w:r>
      <w:r w:rsidR="00A94ED5" w:rsidRPr="005127FC">
        <w:rPr>
          <w:rFonts w:asciiTheme="minorHAnsi" w:eastAsia="Arial Unicode MS" w:hAnsiTheme="minorHAnsi" w:cstheme="minorHAnsi"/>
          <w:b/>
          <w:bCs/>
          <w:sz w:val="20"/>
          <w:szCs w:val="20"/>
        </w:rPr>
        <w:t>Classification of securities business and derivatives receivables and allowance for expected credit losses</w:t>
      </w:r>
    </w:p>
    <w:p w14:paraId="19B2E832" w14:textId="77777777" w:rsidR="006968E6" w:rsidRPr="002C4917" w:rsidRDefault="006968E6" w:rsidP="002C4917">
      <w:pPr>
        <w:spacing w:line="120" w:lineRule="atLeast"/>
        <w:rPr>
          <w:rFonts w:asciiTheme="minorHAnsi" w:eastAsia="Arial Unicode MS" w:hAnsiTheme="minorHAnsi" w:cstheme="minorBidi"/>
          <w:sz w:val="14"/>
          <w:szCs w:val="14"/>
          <w:cs/>
        </w:rPr>
      </w:pPr>
    </w:p>
    <w:p w14:paraId="4A00BA60" w14:textId="02481776" w:rsidR="00B616E9" w:rsidRDefault="001307A7" w:rsidP="002C4917">
      <w:pPr>
        <w:spacing w:line="120" w:lineRule="atLeast"/>
        <w:ind w:right="173"/>
        <w:jc w:val="thaiDistribute"/>
        <w:rPr>
          <w:rFonts w:asciiTheme="minorHAnsi" w:eastAsia="Arial Unicode MS" w:hAnsiTheme="minorHAnsi" w:cstheme="minorHAnsi"/>
          <w:sz w:val="16"/>
          <w:szCs w:val="16"/>
        </w:rPr>
      </w:pPr>
      <w:r w:rsidRPr="005127FC">
        <w:rPr>
          <w:rFonts w:asciiTheme="minorHAnsi" w:hAnsiTheme="minorHAnsi" w:cstheme="minorHAnsi"/>
          <w:sz w:val="20"/>
          <w:szCs w:val="20"/>
        </w:rPr>
        <w:t xml:space="preserve">As at </w:t>
      </w:r>
      <w:r>
        <w:rPr>
          <w:rFonts w:asciiTheme="minorHAnsi" w:hAnsiTheme="minorHAnsi" w:cstheme="minorHAnsi"/>
          <w:sz w:val="20"/>
          <w:szCs w:val="20"/>
        </w:rPr>
        <w:t>December</w:t>
      </w:r>
      <w:r w:rsidR="00031610">
        <w:rPr>
          <w:rFonts w:asciiTheme="minorHAnsi" w:hAnsiTheme="minorHAnsi" w:cstheme="minorBidi" w:hint="cs"/>
          <w:sz w:val="20"/>
          <w:szCs w:val="20"/>
          <w:cs/>
        </w:rPr>
        <w:t xml:space="preserve"> </w:t>
      </w:r>
      <w:r w:rsidR="00031610">
        <w:rPr>
          <w:rFonts w:asciiTheme="minorHAnsi" w:hAnsiTheme="minorHAnsi" w:cstheme="minorBidi"/>
          <w:sz w:val="20"/>
          <w:szCs w:val="20"/>
        </w:rPr>
        <w:t xml:space="preserve">31, </w:t>
      </w:r>
      <w:r w:rsidR="002C4917" w:rsidRPr="005127FC">
        <w:rPr>
          <w:rFonts w:asciiTheme="minorHAnsi" w:hAnsiTheme="minorHAnsi" w:cstheme="minorHAnsi"/>
          <w:sz w:val="20"/>
          <w:szCs w:val="20"/>
        </w:rPr>
        <w:t>202</w:t>
      </w:r>
      <w:r w:rsidR="002C4917">
        <w:rPr>
          <w:rFonts w:asciiTheme="minorHAnsi" w:hAnsiTheme="minorHAnsi" w:cstheme="minorHAnsi"/>
          <w:sz w:val="20"/>
          <w:szCs w:val="20"/>
        </w:rPr>
        <w:t xml:space="preserve">1 and </w:t>
      </w:r>
      <w:r w:rsidR="00031610">
        <w:rPr>
          <w:rFonts w:asciiTheme="minorHAnsi" w:hAnsiTheme="minorHAnsi" w:cstheme="minorBidi"/>
          <w:sz w:val="20"/>
          <w:szCs w:val="20"/>
        </w:rPr>
        <w:t>2020</w:t>
      </w:r>
      <w:r w:rsidRPr="005127FC">
        <w:rPr>
          <w:rFonts w:asciiTheme="minorHAnsi" w:hAnsiTheme="minorHAnsi" w:cstheme="minorHAnsi"/>
          <w:sz w:val="20"/>
          <w:szCs w:val="20"/>
        </w:rPr>
        <w:t xml:space="preserve">, </w:t>
      </w:r>
      <w:r w:rsidR="000D623D" w:rsidRPr="000D623D">
        <w:rPr>
          <w:rFonts w:asciiTheme="minorHAnsi" w:eastAsia="Arial Unicode MS" w:hAnsiTheme="minorHAnsi" w:cstheme="minorHAnsi"/>
          <w:sz w:val="20"/>
          <w:szCs w:val="20"/>
        </w:rPr>
        <w:t xml:space="preserve">the </w:t>
      </w:r>
      <w:r w:rsidR="004A2786">
        <w:rPr>
          <w:rFonts w:asciiTheme="minorHAnsi" w:eastAsia="Arial Unicode MS" w:hAnsiTheme="minorHAnsi" w:cstheme="minorHAnsi"/>
          <w:sz w:val="20"/>
          <w:szCs w:val="20"/>
        </w:rPr>
        <w:t>Company</w:t>
      </w:r>
      <w:r w:rsidR="000D623D" w:rsidRPr="000D623D">
        <w:rPr>
          <w:rFonts w:asciiTheme="minorHAnsi" w:eastAsia="Arial Unicode MS" w:hAnsiTheme="minorHAnsi" w:cstheme="minorHAnsi"/>
          <w:sz w:val="20"/>
          <w:szCs w:val="20"/>
        </w:rPr>
        <w:t xml:space="preserve"> has classified securities and derivatives business receivables </w:t>
      </w:r>
      <w:r w:rsidR="008746A4" w:rsidRPr="008746A4">
        <w:rPr>
          <w:rFonts w:asciiTheme="minorHAnsi" w:eastAsia="Arial Unicode MS" w:hAnsiTheme="minorHAnsi" w:cstheme="minorHAnsi"/>
          <w:sz w:val="20"/>
          <w:szCs w:val="20"/>
        </w:rPr>
        <w:t>and interest receivables</w:t>
      </w:r>
      <w:r w:rsidR="004A2786">
        <w:rPr>
          <w:rFonts w:asciiTheme="minorHAnsi" w:eastAsia="Arial Unicode MS" w:hAnsiTheme="minorHAnsi" w:cstheme="minorHAnsi"/>
          <w:sz w:val="20"/>
          <w:szCs w:val="20"/>
        </w:rPr>
        <w:t xml:space="preserve"> </w:t>
      </w:r>
      <w:r w:rsidR="004A2786" w:rsidRPr="004A2786">
        <w:rPr>
          <w:rFonts w:asciiTheme="minorHAnsi" w:eastAsia="Arial Unicode MS" w:hAnsiTheme="minorHAnsi" w:cstheme="minorHAnsi"/>
          <w:sz w:val="20"/>
          <w:szCs w:val="20"/>
        </w:rPr>
        <w:t>can be summarized as follows:</w:t>
      </w:r>
    </w:p>
    <w:p w14:paraId="718848E5" w14:textId="77777777" w:rsidR="004A2786" w:rsidRPr="002C4917" w:rsidRDefault="004A2786" w:rsidP="002C4917">
      <w:pPr>
        <w:spacing w:line="120" w:lineRule="atLeast"/>
        <w:ind w:right="173"/>
        <w:jc w:val="thaiDistribute"/>
        <w:rPr>
          <w:rFonts w:asciiTheme="minorHAnsi" w:eastAsia="Arial Unicode MS" w:hAnsiTheme="minorHAnsi" w:cstheme="minorHAnsi"/>
          <w:sz w:val="14"/>
          <w:szCs w:val="14"/>
        </w:rPr>
      </w:pPr>
    </w:p>
    <w:tbl>
      <w:tblPr>
        <w:tblpPr w:leftFromText="180" w:rightFromText="180" w:vertAnchor="text" w:tblpX="20" w:tblpY="1"/>
        <w:tblOverlap w:val="never"/>
        <w:tblW w:w="9612" w:type="dxa"/>
        <w:tblLayout w:type="fixed"/>
        <w:tblCellMar>
          <w:left w:w="0" w:type="dxa"/>
          <w:right w:w="0" w:type="dxa"/>
        </w:tblCellMar>
        <w:tblLook w:val="0000" w:firstRow="0" w:lastRow="0" w:firstColumn="0" w:lastColumn="0" w:noHBand="0" w:noVBand="0"/>
      </w:tblPr>
      <w:tblGrid>
        <w:gridCol w:w="4111"/>
        <w:gridCol w:w="1838"/>
        <w:gridCol w:w="1980"/>
        <w:gridCol w:w="1683"/>
      </w:tblGrid>
      <w:tr w:rsidR="008D665E" w:rsidRPr="005127FC" w14:paraId="07EA6CC2" w14:textId="77777777" w:rsidTr="00815AB2">
        <w:trPr>
          <w:trHeight w:val="279"/>
        </w:trPr>
        <w:tc>
          <w:tcPr>
            <w:tcW w:w="4111" w:type="dxa"/>
            <w:shd w:val="clear" w:color="auto" w:fill="auto"/>
            <w:vAlign w:val="bottom"/>
          </w:tcPr>
          <w:p w14:paraId="36BAE8CF" w14:textId="77777777" w:rsidR="008D665E" w:rsidRPr="005127FC" w:rsidRDefault="008D665E" w:rsidP="00C3188E">
            <w:pPr>
              <w:spacing w:line="160" w:lineRule="atLeast"/>
              <w:jc w:val="both"/>
              <w:rPr>
                <w:rFonts w:asciiTheme="minorHAnsi" w:hAnsiTheme="minorHAnsi" w:cstheme="minorHAnsi"/>
                <w:sz w:val="20"/>
                <w:szCs w:val="20"/>
                <w:cs/>
              </w:rPr>
            </w:pPr>
          </w:p>
        </w:tc>
        <w:tc>
          <w:tcPr>
            <w:tcW w:w="5501" w:type="dxa"/>
            <w:gridSpan w:val="3"/>
            <w:shd w:val="clear" w:color="auto" w:fill="auto"/>
            <w:vAlign w:val="bottom"/>
          </w:tcPr>
          <w:p w14:paraId="3B82119C" w14:textId="0E2584AD" w:rsidR="008D665E" w:rsidRPr="005127FC" w:rsidRDefault="006968E6" w:rsidP="00C3188E">
            <w:pPr>
              <w:pBdr>
                <w:bottom w:val="single" w:sz="4" w:space="1" w:color="auto"/>
              </w:pBdr>
              <w:spacing w:line="160" w:lineRule="atLeast"/>
              <w:ind w:right="52"/>
              <w:jc w:val="center"/>
              <w:rPr>
                <w:rFonts w:asciiTheme="minorHAnsi" w:hAnsiTheme="minorHAnsi" w:cstheme="minorHAnsi"/>
                <w:sz w:val="20"/>
                <w:szCs w:val="20"/>
              </w:rPr>
            </w:pPr>
            <w:r>
              <w:rPr>
                <w:rFonts w:asciiTheme="minorHAnsi" w:hAnsiTheme="minorHAnsi" w:cstheme="minorHAnsi"/>
                <w:sz w:val="20"/>
                <w:szCs w:val="20"/>
              </w:rPr>
              <w:t xml:space="preserve">In </w:t>
            </w:r>
            <w:r w:rsidR="008D01CC" w:rsidRPr="005127FC">
              <w:rPr>
                <w:rFonts w:asciiTheme="minorHAnsi" w:hAnsiTheme="minorHAnsi" w:cstheme="minorHAnsi"/>
                <w:sz w:val="20"/>
                <w:szCs w:val="20"/>
              </w:rPr>
              <w:t>Thousand Baht</w:t>
            </w:r>
          </w:p>
        </w:tc>
      </w:tr>
      <w:tr w:rsidR="008D665E" w:rsidRPr="005127FC" w14:paraId="7A768759" w14:textId="77777777" w:rsidTr="00815AB2">
        <w:trPr>
          <w:trHeight w:val="279"/>
        </w:trPr>
        <w:tc>
          <w:tcPr>
            <w:tcW w:w="4111" w:type="dxa"/>
            <w:shd w:val="clear" w:color="auto" w:fill="auto"/>
            <w:vAlign w:val="bottom"/>
          </w:tcPr>
          <w:p w14:paraId="475B1535" w14:textId="77777777" w:rsidR="008D665E" w:rsidRPr="005127FC" w:rsidRDefault="008D665E" w:rsidP="00C3188E">
            <w:pPr>
              <w:spacing w:line="160" w:lineRule="atLeast"/>
              <w:jc w:val="both"/>
              <w:rPr>
                <w:rFonts w:asciiTheme="minorHAnsi" w:hAnsiTheme="minorHAnsi" w:cstheme="minorHAnsi"/>
                <w:sz w:val="20"/>
                <w:szCs w:val="20"/>
                <w:cs/>
              </w:rPr>
            </w:pPr>
          </w:p>
        </w:tc>
        <w:tc>
          <w:tcPr>
            <w:tcW w:w="5501" w:type="dxa"/>
            <w:gridSpan w:val="3"/>
            <w:shd w:val="clear" w:color="auto" w:fill="auto"/>
            <w:vAlign w:val="bottom"/>
          </w:tcPr>
          <w:p w14:paraId="5B68E8DD" w14:textId="77777777" w:rsidR="00FC02BE" w:rsidRDefault="00FC02BE" w:rsidP="00C3188E">
            <w:pPr>
              <w:pBdr>
                <w:bottom w:val="single" w:sz="4" w:space="1" w:color="auto"/>
              </w:pBdr>
              <w:spacing w:line="160" w:lineRule="atLeast"/>
              <w:ind w:right="52"/>
              <w:jc w:val="center"/>
              <w:rPr>
                <w:rFonts w:ascii="Calibri" w:hAnsi="Calibri" w:cs="Calibri"/>
                <w:sz w:val="20"/>
                <w:szCs w:val="20"/>
              </w:rPr>
            </w:pPr>
            <w:r w:rsidRPr="00A73282">
              <w:rPr>
                <w:rFonts w:ascii="Calibri" w:hAnsi="Calibri" w:cs="Calibri"/>
                <w:sz w:val="20"/>
                <w:szCs w:val="20"/>
              </w:rPr>
              <w:t xml:space="preserve">Financial statements in which the equity method is applied </w:t>
            </w:r>
          </w:p>
          <w:p w14:paraId="0C497E14" w14:textId="7641F535" w:rsidR="008D665E" w:rsidRPr="00FC02BE" w:rsidRDefault="00FC02BE" w:rsidP="00C3188E">
            <w:pPr>
              <w:pBdr>
                <w:bottom w:val="single" w:sz="4" w:space="1" w:color="auto"/>
              </w:pBdr>
              <w:spacing w:line="160" w:lineRule="atLeast"/>
              <w:ind w:right="52"/>
              <w:jc w:val="center"/>
              <w:rPr>
                <w:rFonts w:asciiTheme="minorHAnsi" w:hAnsiTheme="minorHAnsi" w:cstheme="minorBidi"/>
                <w:sz w:val="20"/>
                <w:szCs w:val="20"/>
                <w:cs/>
              </w:rPr>
            </w:pPr>
            <w:r>
              <w:rPr>
                <w:rFonts w:ascii="Calibri" w:hAnsi="Calibri" w:cs="Calibri"/>
                <w:sz w:val="20"/>
                <w:szCs w:val="20"/>
              </w:rPr>
              <w:t xml:space="preserve">and </w:t>
            </w:r>
            <w:r w:rsidRPr="002203D9">
              <w:rPr>
                <w:rFonts w:ascii="Calibri" w:eastAsia="Arial Unicode MS" w:hAnsi="Calibri" w:cs="Calibri"/>
                <w:sz w:val="20"/>
                <w:szCs w:val="20"/>
              </w:rPr>
              <w:t>Separate Financial Statements</w:t>
            </w:r>
          </w:p>
        </w:tc>
      </w:tr>
      <w:tr w:rsidR="008D665E" w:rsidRPr="005127FC" w14:paraId="388FFEB9" w14:textId="77777777" w:rsidTr="00815AB2">
        <w:trPr>
          <w:trHeight w:val="279"/>
        </w:trPr>
        <w:tc>
          <w:tcPr>
            <w:tcW w:w="4111" w:type="dxa"/>
            <w:shd w:val="clear" w:color="auto" w:fill="auto"/>
            <w:vAlign w:val="bottom"/>
          </w:tcPr>
          <w:p w14:paraId="3033697A" w14:textId="77777777" w:rsidR="008D665E" w:rsidRPr="005127FC" w:rsidRDefault="008D665E" w:rsidP="00C3188E">
            <w:pPr>
              <w:spacing w:line="160" w:lineRule="atLeast"/>
              <w:jc w:val="both"/>
              <w:rPr>
                <w:rFonts w:asciiTheme="minorHAnsi" w:hAnsiTheme="minorHAnsi" w:cstheme="minorHAnsi"/>
                <w:sz w:val="20"/>
                <w:szCs w:val="20"/>
                <w:cs/>
              </w:rPr>
            </w:pPr>
          </w:p>
        </w:tc>
        <w:tc>
          <w:tcPr>
            <w:tcW w:w="5501" w:type="dxa"/>
            <w:gridSpan w:val="3"/>
            <w:shd w:val="clear" w:color="auto" w:fill="auto"/>
            <w:vAlign w:val="bottom"/>
          </w:tcPr>
          <w:p w14:paraId="3F6248CF" w14:textId="56900BBD" w:rsidR="008D665E" w:rsidRPr="002C4917" w:rsidRDefault="002C4917" w:rsidP="00B97B5F">
            <w:pPr>
              <w:pBdr>
                <w:bottom w:val="single" w:sz="4" w:space="1" w:color="auto"/>
              </w:pBdr>
              <w:spacing w:line="160" w:lineRule="atLeast"/>
              <w:jc w:val="center"/>
              <w:rPr>
                <w:rFonts w:ascii="Calibri" w:hAnsi="Calibri" w:cs="Calibri"/>
                <w:sz w:val="20"/>
                <w:szCs w:val="20"/>
              </w:rPr>
            </w:pPr>
            <w:r>
              <w:rPr>
                <w:rFonts w:ascii="Calibri" w:hAnsi="Calibri" w:cs="Calibri"/>
                <w:sz w:val="20"/>
                <w:szCs w:val="20"/>
              </w:rPr>
              <w:t xml:space="preserve">December 31, </w:t>
            </w:r>
            <w:r w:rsidR="008D665E" w:rsidRPr="005127FC">
              <w:rPr>
                <w:rFonts w:asciiTheme="minorHAnsi" w:hAnsiTheme="minorHAnsi" w:cstheme="minorHAnsi"/>
                <w:sz w:val="20"/>
                <w:szCs w:val="20"/>
              </w:rPr>
              <w:t>2</w:t>
            </w:r>
            <w:r w:rsidR="00C765CA" w:rsidRPr="005127FC">
              <w:rPr>
                <w:rFonts w:asciiTheme="minorHAnsi" w:hAnsiTheme="minorHAnsi" w:cstheme="minorHAnsi"/>
                <w:sz w:val="20"/>
                <w:szCs w:val="20"/>
              </w:rPr>
              <w:t>02</w:t>
            </w:r>
            <w:r w:rsidR="009C48FC">
              <w:rPr>
                <w:rFonts w:asciiTheme="minorHAnsi" w:hAnsiTheme="minorHAnsi" w:cstheme="minorHAnsi"/>
                <w:sz w:val="20"/>
                <w:szCs w:val="20"/>
              </w:rPr>
              <w:t>1</w:t>
            </w:r>
          </w:p>
        </w:tc>
      </w:tr>
      <w:tr w:rsidR="008D665E" w:rsidRPr="005127FC" w14:paraId="6E52CEA5" w14:textId="77777777" w:rsidTr="00815AB2">
        <w:trPr>
          <w:trHeight w:val="279"/>
        </w:trPr>
        <w:tc>
          <w:tcPr>
            <w:tcW w:w="4111" w:type="dxa"/>
            <w:shd w:val="clear" w:color="auto" w:fill="auto"/>
            <w:vAlign w:val="bottom"/>
          </w:tcPr>
          <w:p w14:paraId="072BCAAA" w14:textId="77777777" w:rsidR="008D665E" w:rsidRPr="005127FC" w:rsidRDefault="008D665E" w:rsidP="00C3188E">
            <w:pPr>
              <w:spacing w:line="160" w:lineRule="atLeast"/>
              <w:jc w:val="both"/>
              <w:rPr>
                <w:rFonts w:asciiTheme="minorHAnsi" w:hAnsiTheme="minorHAnsi" w:cstheme="minorHAnsi"/>
                <w:sz w:val="20"/>
                <w:szCs w:val="20"/>
                <w:cs/>
              </w:rPr>
            </w:pPr>
          </w:p>
        </w:tc>
        <w:tc>
          <w:tcPr>
            <w:tcW w:w="1838" w:type="dxa"/>
            <w:shd w:val="clear" w:color="auto" w:fill="auto"/>
            <w:vAlign w:val="bottom"/>
          </w:tcPr>
          <w:p w14:paraId="360A8BDD" w14:textId="77777777" w:rsidR="008D665E" w:rsidRPr="005127FC" w:rsidRDefault="00A94ED5" w:rsidP="00B616E9">
            <w:pPr>
              <w:pBdr>
                <w:bottom w:val="single" w:sz="4" w:space="1" w:color="auto"/>
              </w:pBdr>
              <w:spacing w:line="160" w:lineRule="atLeast"/>
              <w:ind w:left="57" w:right="57"/>
              <w:jc w:val="center"/>
              <w:rPr>
                <w:rFonts w:asciiTheme="minorHAnsi" w:hAnsiTheme="minorHAnsi" w:cstheme="minorHAnsi"/>
                <w:sz w:val="20"/>
                <w:szCs w:val="20"/>
              </w:rPr>
            </w:pPr>
            <w:r w:rsidRPr="005127FC">
              <w:rPr>
                <w:rFonts w:asciiTheme="minorHAnsi" w:hAnsiTheme="minorHAnsi" w:cstheme="minorHAnsi"/>
                <w:sz w:val="20"/>
                <w:szCs w:val="20"/>
              </w:rPr>
              <w:t>Securities business and derivatives receivables and accrued interest</w:t>
            </w:r>
          </w:p>
        </w:tc>
        <w:tc>
          <w:tcPr>
            <w:tcW w:w="1980" w:type="dxa"/>
            <w:shd w:val="clear" w:color="auto" w:fill="auto"/>
            <w:vAlign w:val="bottom"/>
          </w:tcPr>
          <w:p w14:paraId="4DA4684A" w14:textId="6C27460C" w:rsidR="008D665E" w:rsidRPr="005127FC" w:rsidRDefault="00A94ED5" w:rsidP="00B616E9">
            <w:pPr>
              <w:pBdr>
                <w:bottom w:val="single" w:sz="4" w:space="1" w:color="auto"/>
              </w:pBdr>
              <w:spacing w:line="160" w:lineRule="atLeast"/>
              <w:ind w:left="57" w:right="57"/>
              <w:jc w:val="center"/>
              <w:rPr>
                <w:rFonts w:asciiTheme="minorHAnsi" w:hAnsiTheme="minorHAnsi" w:cstheme="minorHAnsi"/>
                <w:sz w:val="20"/>
                <w:szCs w:val="20"/>
              </w:rPr>
            </w:pPr>
            <w:r w:rsidRPr="005127FC">
              <w:rPr>
                <w:rFonts w:asciiTheme="minorHAnsi" w:hAnsiTheme="minorHAnsi" w:cstheme="minorHAnsi"/>
                <w:sz w:val="20"/>
                <w:szCs w:val="20"/>
              </w:rPr>
              <w:t xml:space="preserve">Amount use for </w:t>
            </w:r>
            <w:r w:rsidR="008B787D" w:rsidRPr="005127FC">
              <w:rPr>
                <w:rFonts w:asciiTheme="minorHAnsi" w:hAnsiTheme="minorHAnsi" w:cstheme="minorHAnsi"/>
                <w:sz w:val="20"/>
                <w:szCs w:val="20"/>
              </w:rPr>
              <w:t>determining</w:t>
            </w:r>
            <w:r w:rsidRPr="005127FC">
              <w:rPr>
                <w:rFonts w:asciiTheme="minorHAnsi" w:hAnsiTheme="minorHAnsi" w:cstheme="minorHAnsi"/>
                <w:sz w:val="20"/>
                <w:szCs w:val="20"/>
              </w:rPr>
              <w:t xml:space="preserve"> allowance for expected credit losses</w:t>
            </w:r>
          </w:p>
        </w:tc>
        <w:tc>
          <w:tcPr>
            <w:tcW w:w="1683" w:type="dxa"/>
            <w:shd w:val="clear" w:color="auto" w:fill="auto"/>
            <w:vAlign w:val="bottom"/>
          </w:tcPr>
          <w:p w14:paraId="3741B1E7" w14:textId="77777777" w:rsidR="008D665E" w:rsidRPr="005127FC" w:rsidRDefault="00A94ED5" w:rsidP="00B616E9">
            <w:pPr>
              <w:pBdr>
                <w:bottom w:val="single" w:sz="4" w:space="1" w:color="auto"/>
              </w:pBdr>
              <w:spacing w:line="160" w:lineRule="atLeast"/>
              <w:ind w:left="57" w:right="57"/>
              <w:jc w:val="center"/>
              <w:rPr>
                <w:rFonts w:asciiTheme="minorHAnsi" w:hAnsiTheme="minorHAnsi" w:cstheme="minorHAnsi"/>
                <w:sz w:val="20"/>
                <w:szCs w:val="20"/>
              </w:rPr>
            </w:pPr>
            <w:r w:rsidRPr="005127FC">
              <w:rPr>
                <w:rFonts w:asciiTheme="minorHAnsi" w:hAnsiTheme="minorHAnsi" w:cstheme="minorHAnsi"/>
                <w:sz w:val="20"/>
                <w:szCs w:val="20"/>
              </w:rPr>
              <w:t>Allowance for expected credit losses</w:t>
            </w:r>
          </w:p>
        </w:tc>
      </w:tr>
      <w:tr w:rsidR="00AA3FD0" w:rsidRPr="005127FC" w14:paraId="1202BCFE" w14:textId="77777777" w:rsidTr="009C7280">
        <w:trPr>
          <w:trHeight w:val="279"/>
        </w:trPr>
        <w:tc>
          <w:tcPr>
            <w:tcW w:w="4111" w:type="dxa"/>
            <w:shd w:val="clear" w:color="auto" w:fill="auto"/>
            <w:vAlign w:val="bottom"/>
          </w:tcPr>
          <w:p w14:paraId="393FD918" w14:textId="2BC17D11" w:rsidR="00AA3FD0" w:rsidRPr="005127FC" w:rsidRDefault="00AA3FD0" w:rsidP="00AA3FD0">
            <w:pPr>
              <w:spacing w:line="160" w:lineRule="atLeast"/>
              <w:rPr>
                <w:rFonts w:asciiTheme="minorHAnsi" w:hAnsiTheme="minorHAnsi" w:cstheme="minorHAnsi"/>
                <w:sz w:val="20"/>
                <w:szCs w:val="20"/>
              </w:rPr>
            </w:pPr>
            <w:r w:rsidRPr="005127FC">
              <w:rPr>
                <w:rFonts w:asciiTheme="minorHAnsi" w:hAnsiTheme="minorHAnsi" w:cstheme="minorHAnsi"/>
                <w:sz w:val="20"/>
                <w:szCs w:val="20"/>
              </w:rPr>
              <w:t>Receivables not significant increase in credit risk</w:t>
            </w:r>
          </w:p>
        </w:tc>
        <w:tc>
          <w:tcPr>
            <w:tcW w:w="1838" w:type="dxa"/>
            <w:shd w:val="clear" w:color="auto" w:fill="auto"/>
            <w:vAlign w:val="bottom"/>
          </w:tcPr>
          <w:p w14:paraId="61783726" w14:textId="51292B8E" w:rsidR="00AA3FD0" w:rsidRPr="000C0AC7" w:rsidRDefault="009C7280" w:rsidP="009C7280">
            <w:pPr>
              <w:tabs>
                <w:tab w:val="decimal" w:pos="1890"/>
              </w:tabs>
              <w:spacing w:line="160" w:lineRule="atLeast"/>
              <w:ind w:left="57" w:right="113"/>
              <w:rPr>
                <w:rFonts w:asciiTheme="minorHAnsi" w:hAnsiTheme="minorHAnsi" w:cstheme="minorHAnsi"/>
                <w:sz w:val="20"/>
                <w:szCs w:val="20"/>
              </w:rPr>
            </w:pPr>
            <w:r>
              <w:rPr>
                <w:rFonts w:asciiTheme="minorHAnsi" w:hAnsiTheme="minorHAnsi" w:cstheme="minorHAnsi"/>
                <w:sz w:val="20"/>
                <w:szCs w:val="20"/>
              </w:rPr>
              <w:t>53,094</w:t>
            </w:r>
          </w:p>
        </w:tc>
        <w:tc>
          <w:tcPr>
            <w:tcW w:w="1980" w:type="dxa"/>
            <w:shd w:val="clear" w:color="auto" w:fill="auto"/>
            <w:vAlign w:val="bottom"/>
          </w:tcPr>
          <w:p w14:paraId="5BE886F1" w14:textId="2FF3FA9F" w:rsidR="00AA3FD0" w:rsidRPr="000C0AC7" w:rsidRDefault="009C7280" w:rsidP="009C7280">
            <w:pPr>
              <w:spacing w:line="160" w:lineRule="atLeast"/>
              <w:ind w:left="57" w:right="113"/>
              <w:jc w:val="right"/>
              <w:rPr>
                <w:rFonts w:asciiTheme="minorHAnsi" w:hAnsiTheme="minorHAnsi" w:cstheme="minorHAnsi"/>
                <w:sz w:val="20"/>
                <w:szCs w:val="20"/>
              </w:rPr>
            </w:pPr>
            <w:r>
              <w:rPr>
                <w:rFonts w:asciiTheme="minorHAnsi" w:hAnsiTheme="minorHAnsi" w:cstheme="minorHAnsi"/>
                <w:sz w:val="20"/>
                <w:szCs w:val="20"/>
              </w:rPr>
              <w:t>53,094</w:t>
            </w:r>
          </w:p>
        </w:tc>
        <w:tc>
          <w:tcPr>
            <w:tcW w:w="1683" w:type="dxa"/>
            <w:shd w:val="clear" w:color="auto" w:fill="auto"/>
            <w:vAlign w:val="bottom"/>
          </w:tcPr>
          <w:p w14:paraId="028DB91A" w14:textId="5ED88A9E" w:rsidR="00AA3FD0" w:rsidRPr="000C0AC7" w:rsidRDefault="001F4112" w:rsidP="00B616E9">
            <w:pPr>
              <w:spacing w:line="160" w:lineRule="atLeast"/>
              <w:ind w:left="57" w:right="57"/>
              <w:jc w:val="center"/>
              <w:rPr>
                <w:rFonts w:asciiTheme="minorHAnsi" w:hAnsiTheme="minorHAnsi" w:cstheme="minorHAnsi"/>
                <w:sz w:val="20"/>
                <w:szCs w:val="20"/>
              </w:rPr>
            </w:pPr>
            <w:r w:rsidRPr="000C0AC7">
              <w:rPr>
                <w:rFonts w:asciiTheme="minorHAnsi" w:hAnsiTheme="minorHAnsi" w:cstheme="minorHAnsi"/>
                <w:sz w:val="20"/>
                <w:szCs w:val="20"/>
              </w:rPr>
              <w:t>-</w:t>
            </w:r>
          </w:p>
        </w:tc>
      </w:tr>
      <w:tr w:rsidR="00AA3FD0" w:rsidRPr="005127FC" w14:paraId="34B867CC" w14:textId="77777777" w:rsidTr="00D12FFB">
        <w:trPr>
          <w:trHeight w:val="70"/>
        </w:trPr>
        <w:tc>
          <w:tcPr>
            <w:tcW w:w="4111" w:type="dxa"/>
            <w:shd w:val="clear" w:color="auto" w:fill="auto"/>
            <w:vAlign w:val="bottom"/>
          </w:tcPr>
          <w:p w14:paraId="6E978E19" w14:textId="53CD09EE" w:rsidR="00AA3FD0" w:rsidRPr="005127FC" w:rsidRDefault="00AA3FD0" w:rsidP="00AA3FD0">
            <w:pPr>
              <w:spacing w:line="160" w:lineRule="atLeast"/>
              <w:rPr>
                <w:rFonts w:asciiTheme="minorHAnsi" w:hAnsiTheme="minorHAnsi" w:cstheme="minorHAnsi"/>
                <w:sz w:val="20"/>
                <w:szCs w:val="20"/>
              </w:rPr>
            </w:pPr>
            <w:r w:rsidRPr="005127FC">
              <w:rPr>
                <w:rFonts w:asciiTheme="minorHAnsi" w:hAnsiTheme="minorHAnsi" w:cstheme="minorHAnsi"/>
                <w:sz w:val="20"/>
                <w:szCs w:val="20"/>
              </w:rPr>
              <w:t xml:space="preserve">Receivable that </w:t>
            </w:r>
            <w:r w:rsidR="002C4917" w:rsidRPr="005127FC">
              <w:rPr>
                <w:rFonts w:asciiTheme="minorHAnsi" w:hAnsiTheme="minorHAnsi" w:cstheme="minorHAnsi"/>
                <w:sz w:val="20"/>
                <w:szCs w:val="20"/>
              </w:rPr>
              <w:t>has</w:t>
            </w:r>
            <w:r w:rsidRPr="005127FC">
              <w:rPr>
                <w:rFonts w:asciiTheme="minorHAnsi" w:hAnsiTheme="minorHAnsi" w:cstheme="minorHAnsi"/>
                <w:sz w:val="20"/>
                <w:szCs w:val="20"/>
              </w:rPr>
              <w:t xml:space="preserve"> credit losses were initially purchased or acquired</w:t>
            </w:r>
          </w:p>
        </w:tc>
        <w:tc>
          <w:tcPr>
            <w:tcW w:w="1838" w:type="dxa"/>
            <w:shd w:val="clear" w:color="auto" w:fill="auto"/>
            <w:vAlign w:val="bottom"/>
          </w:tcPr>
          <w:p w14:paraId="473339EF" w14:textId="121F6677" w:rsidR="00AA3FD0" w:rsidRPr="003324FC" w:rsidRDefault="000769FE" w:rsidP="00B616E9">
            <w:pPr>
              <w:pBdr>
                <w:bottom w:val="single" w:sz="4" w:space="1" w:color="auto"/>
              </w:pBdr>
              <w:tabs>
                <w:tab w:val="decimal" w:pos="0"/>
              </w:tabs>
              <w:spacing w:line="160" w:lineRule="atLeast"/>
              <w:ind w:left="57" w:right="57"/>
              <w:jc w:val="center"/>
              <w:rPr>
                <w:rFonts w:asciiTheme="minorHAnsi" w:hAnsiTheme="minorHAnsi" w:cstheme="minorHAnsi"/>
                <w:sz w:val="20"/>
                <w:szCs w:val="20"/>
              </w:rPr>
            </w:pPr>
            <w:r>
              <w:rPr>
                <w:rFonts w:asciiTheme="minorHAnsi" w:hAnsiTheme="minorHAnsi" w:cstheme="minorHAnsi"/>
                <w:sz w:val="20"/>
                <w:szCs w:val="20"/>
              </w:rPr>
              <w:t>-</w:t>
            </w:r>
          </w:p>
        </w:tc>
        <w:tc>
          <w:tcPr>
            <w:tcW w:w="1980" w:type="dxa"/>
            <w:shd w:val="clear" w:color="auto" w:fill="auto"/>
            <w:vAlign w:val="bottom"/>
          </w:tcPr>
          <w:p w14:paraId="1342728C" w14:textId="5D07A390" w:rsidR="00AA3FD0" w:rsidRPr="003324FC" w:rsidRDefault="009C7280" w:rsidP="009C7280">
            <w:pPr>
              <w:pBdr>
                <w:bottom w:val="single" w:sz="4" w:space="1" w:color="auto"/>
              </w:pBdr>
              <w:tabs>
                <w:tab w:val="decimal" w:pos="1890"/>
              </w:tabs>
              <w:spacing w:line="160" w:lineRule="atLeast"/>
              <w:ind w:left="57" w:right="113"/>
              <w:jc w:val="right"/>
              <w:rPr>
                <w:rFonts w:asciiTheme="minorHAnsi" w:hAnsiTheme="minorHAnsi" w:cstheme="minorHAnsi"/>
                <w:sz w:val="20"/>
                <w:szCs w:val="20"/>
              </w:rPr>
            </w:pPr>
            <w:r>
              <w:rPr>
                <w:rFonts w:asciiTheme="minorHAnsi" w:hAnsiTheme="minorHAnsi" w:cstheme="minorHAnsi"/>
                <w:sz w:val="20"/>
                <w:szCs w:val="20"/>
              </w:rPr>
              <w:t>77,342</w:t>
            </w:r>
          </w:p>
        </w:tc>
        <w:tc>
          <w:tcPr>
            <w:tcW w:w="1683" w:type="dxa"/>
            <w:shd w:val="clear" w:color="auto" w:fill="auto"/>
            <w:vAlign w:val="bottom"/>
          </w:tcPr>
          <w:p w14:paraId="77312DD6" w14:textId="3B9AD63A" w:rsidR="00AA3FD0" w:rsidRPr="003324FC" w:rsidRDefault="009C7280" w:rsidP="009C7280">
            <w:pPr>
              <w:pBdr>
                <w:bottom w:val="single" w:sz="4" w:space="1" w:color="auto"/>
              </w:pBdr>
              <w:tabs>
                <w:tab w:val="decimal" w:pos="1890"/>
              </w:tabs>
              <w:spacing w:line="160" w:lineRule="atLeast"/>
              <w:ind w:left="57" w:right="113"/>
              <w:rPr>
                <w:rFonts w:asciiTheme="minorHAnsi" w:hAnsiTheme="minorHAnsi" w:cstheme="minorHAnsi"/>
                <w:sz w:val="20"/>
                <w:szCs w:val="20"/>
              </w:rPr>
            </w:pPr>
            <w:r>
              <w:rPr>
                <w:rFonts w:asciiTheme="minorHAnsi" w:hAnsiTheme="minorHAnsi" w:cstheme="minorHAnsi"/>
                <w:sz w:val="20"/>
                <w:szCs w:val="20"/>
              </w:rPr>
              <w:t>(77,342)</w:t>
            </w:r>
          </w:p>
        </w:tc>
      </w:tr>
      <w:tr w:rsidR="00AA3FD0" w:rsidRPr="00786EDF" w14:paraId="3EC3D500" w14:textId="77777777" w:rsidTr="009C7280">
        <w:trPr>
          <w:trHeight w:val="180"/>
        </w:trPr>
        <w:tc>
          <w:tcPr>
            <w:tcW w:w="4111" w:type="dxa"/>
            <w:shd w:val="clear" w:color="auto" w:fill="auto"/>
            <w:vAlign w:val="bottom"/>
          </w:tcPr>
          <w:p w14:paraId="10F2BE3C" w14:textId="77777777" w:rsidR="00AA3FD0" w:rsidRPr="00786EDF" w:rsidRDefault="00AA3FD0" w:rsidP="00AA3FD0">
            <w:pPr>
              <w:spacing w:line="160" w:lineRule="atLeast"/>
              <w:jc w:val="both"/>
              <w:rPr>
                <w:rFonts w:asciiTheme="minorHAnsi" w:hAnsiTheme="minorHAnsi" w:cstheme="minorBidi"/>
                <w:sz w:val="20"/>
                <w:szCs w:val="20"/>
                <w:cs/>
              </w:rPr>
            </w:pPr>
            <w:r w:rsidRPr="00786EDF">
              <w:rPr>
                <w:rFonts w:asciiTheme="minorHAnsi" w:hAnsiTheme="minorHAnsi" w:cstheme="minorHAnsi"/>
                <w:sz w:val="20"/>
                <w:szCs w:val="20"/>
              </w:rPr>
              <w:t>Total</w:t>
            </w:r>
          </w:p>
        </w:tc>
        <w:tc>
          <w:tcPr>
            <w:tcW w:w="1838" w:type="dxa"/>
            <w:shd w:val="clear" w:color="auto" w:fill="auto"/>
            <w:vAlign w:val="bottom"/>
          </w:tcPr>
          <w:p w14:paraId="4B78AD4F" w14:textId="0E132B62" w:rsidR="00AA3FD0" w:rsidRPr="00786EDF" w:rsidRDefault="009C7280" w:rsidP="009C7280">
            <w:pPr>
              <w:pBdr>
                <w:bottom w:val="double" w:sz="4" w:space="1" w:color="auto"/>
              </w:pBdr>
              <w:tabs>
                <w:tab w:val="decimal" w:pos="1890"/>
              </w:tabs>
              <w:spacing w:line="160" w:lineRule="atLeast"/>
              <w:ind w:left="57" w:right="113"/>
              <w:rPr>
                <w:rFonts w:asciiTheme="minorHAnsi" w:hAnsiTheme="minorHAnsi" w:cstheme="minorHAnsi"/>
                <w:sz w:val="20"/>
                <w:szCs w:val="20"/>
              </w:rPr>
            </w:pPr>
            <w:r>
              <w:rPr>
                <w:rFonts w:asciiTheme="minorHAnsi" w:hAnsiTheme="minorHAnsi" w:cstheme="minorHAnsi"/>
                <w:sz w:val="20"/>
                <w:szCs w:val="20"/>
              </w:rPr>
              <w:t>53,094</w:t>
            </w:r>
          </w:p>
        </w:tc>
        <w:tc>
          <w:tcPr>
            <w:tcW w:w="1980" w:type="dxa"/>
            <w:shd w:val="clear" w:color="auto" w:fill="auto"/>
            <w:vAlign w:val="bottom"/>
          </w:tcPr>
          <w:p w14:paraId="6F9D7B4D" w14:textId="18458D43" w:rsidR="00AA3FD0" w:rsidRPr="00786EDF" w:rsidRDefault="009C7280" w:rsidP="009C7280">
            <w:pPr>
              <w:pBdr>
                <w:bottom w:val="double" w:sz="4" w:space="1" w:color="auto"/>
              </w:pBdr>
              <w:tabs>
                <w:tab w:val="decimal" w:pos="1890"/>
              </w:tabs>
              <w:spacing w:line="160" w:lineRule="atLeast"/>
              <w:ind w:left="57" w:right="113"/>
              <w:jc w:val="right"/>
              <w:rPr>
                <w:rFonts w:asciiTheme="minorHAnsi" w:hAnsiTheme="minorHAnsi" w:cstheme="minorHAnsi"/>
                <w:sz w:val="20"/>
                <w:szCs w:val="20"/>
              </w:rPr>
            </w:pPr>
            <w:r>
              <w:rPr>
                <w:rFonts w:asciiTheme="minorHAnsi" w:hAnsiTheme="minorHAnsi" w:cstheme="minorHAnsi"/>
                <w:sz w:val="20"/>
                <w:szCs w:val="20"/>
              </w:rPr>
              <w:t>130,436</w:t>
            </w:r>
          </w:p>
        </w:tc>
        <w:tc>
          <w:tcPr>
            <w:tcW w:w="1683" w:type="dxa"/>
            <w:shd w:val="clear" w:color="auto" w:fill="auto"/>
            <w:vAlign w:val="bottom"/>
          </w:tcPr>
          <w:p w14:paraId="07901D61" w14:textId="181CA0BF" w:rsidR="00AA3FD0" w:rsidRPr="00786EDF" w:rsidRDefault="009C7280" w:rsidP="009C7280">
            <w:pPr>
              <w:pBdr>
                <w:bottom w:val="double" w:sz="4" w:space="1" w:color="auto"/>
              </w:pBdr>
              <w:tabs>
                <w:tab w:val="decimal" w:pos="1890"/>
              </w:tabs>
              <w:spacing w:line="160" w:lineRule="atLeast"/>
              <w:ind w:left="57" w:right="113"/>
              <w:rPr>
                <w:rFonts w:asciiTheme="minorHAnsi" w:hAnsiTheme="minorHAnsi" w:cstheme="minorHAnsi"/>
                <w:sz w:val="20"/>
                <w:szCs w:val="20"/>
              </w:rPr>
            </w:pPr>
            <w:r>
              <w:rPr>
                <w:rFonts w:asciiTheme="minorHAnsi" w:hAnsiTheme="minorHAnsi" w:cstheme="minorHAnsi"/>
                <w:sz w:val="20"/>
                <w:szCs w:val="20"/>
              </w:rPr>
              <w:t>(77,342)</w:t>
            </w:r>
          </w:p>
        </w:tc>
      </w:tr>
    </w:tbl>
    <w:p w14:paraId="2E135DFC" w14:textId="77777777" w:rsidR="00C2739C" w:rsidRPr="002C4917" w:rsidRDefault="00C2739C" w:rsidP="00C3188E">
      <w:pPr>
        <w:spacing w:line="160" w:lineRule="atLeast"/>
        <w:ind w:right="-403"/>
        <w:jc w:val="thaiDistribute"/>
        <w:rPr>
          <w:rFonts w:asciiTheme="minorHAnsi" w:eastAsia="Arial Unicode MS" w:hAnsiTheme="minorHAnsi" w:cstheme="minorBidi"/>
          <w:sz w:val="14"/>
          <w:szCs w:val="14"/>
          <w:cs/>
        </w:rPr>
      </w:pPr>
    </w:p>
    <w:tbl>
      <w:tblPr>
        <w:tblpPr w:leftFromText="180" w:rightFromText="180" w:vertAnchor="text" w:tblpY="1"/>
        <w:tblOverlap w:val="never"/>
        <w:tblW w:w="9639" w:type="dxa"/>
        <w:tblLayout w:type="fixed"/>
        <w:tblCellMar>
          <w:left w:w="0" w:type="dxa"/>
          <w:right w:w="0" w:type="dxa"/>
        </w:tblCellMar>
        <w:tblLook w:val="0000" w:firstRow="0" w:lastRow="0" w:firstColumn="0" w:lastColumn="0" w:noHBand="0" w:noVBand="0"/>
      </w:tblPr>
      <w:tblGrid>
        <w:gridCol w:w="4111"/>
        <w:gridCol w:w="1842"/>
        <w:gridCol w:w="1985"/>
        <w:gridCol w:w="1701"/>
      </w:tblGrid>
      <w:tr w:rsidR="007F2C47" w:rsidRPr="00786EDF" w14:paraId="78619F50" w14:textId="77777777" w:rsidTr="00916C7F">
        <w:trPr>
          <w:trHeight w:val="279"/>
        </w:trPr>
        <w:tc>
          <w:tcPr>
            <w:tcW w:w="4111" w:type="dxa"/>
            <w:shd w:val="clear" w:color="auto" w:fill="auto"/>
            <w:vAlign w:val="bottom"/>
          </w:tcPr>
          <w:p w14:paraId="17D2AE04" w14:textId="4025C5F6" w:rsidR="007F2C47" w:rsidRPr="00786EDF" w:rsidRDefault="007F2C47" w:rsidP="00C3188E">
            <w:pPr>
              <w:spacing w:line="160" w:lineRule="atLeast"/>
              <w:jc w:val="both"/>
              <w:rPr>
                <w:rFonts w:asciiTheme="minorHAnsi" w:hAnsiTheme="minorHAnsi" w:cstheme="minorHAnsi"/>
                <w:sz w:val="20"/>
                <w:szCs w:val="20"/>
                <w:cs/>
              </w:rPr>
            </w:pPr>
          </w:p>
        </w:tc>
        <w:tc>
          <w:tcPr>
            <w:tcW w:w="5528" w:type="dxa"/>
            <w:gridSpan w:val="3"/>
            <w:shd w:val="clear" w:color="auto" w:fill="auto"/>
            <w:vAlign w:val="bottom"/>
          </w:tcPr>
          <w:p w14:paraId="086A7D9D" w14:textId="3C81982B" w:rsidR="007F2C47" w:rsidRPr="00786EDF" w:rsidRDefault="006968E6" w:rsidP="00C3188E">
            <w:pPr>
              <w:pBdr>
                <w:bottom w:val="single" w:sz="4" w:space="1" w:color="auto"/>
              </w:pBdr>
              <w:spacing w:line="160" w:lineRule="atLeast"/>
              <w:ind w:right="52"/>
              <w:jc w:val="center"/>
              <w:rPr>
                <w:rFonts w:asciiTheme="minorHAnsi" w:hAnsiTheme="minorHAnsi" w:cstheme="minorHAnsi"/>
                <w:sz w:val="20"/>
                <w:szCs w:val="20"/>
              </w:rPr>
            </w:pPr>
            <w:r w:rsidRPr="00786EDF">
              <w:rPr>
                <w:rFonts w:asciiTheme="minorHAnsi" w:hAnsiTheme="minorHAnsi" w:cstheme="minorHAnsi"/>
                <w:sz w:val="20"/>
                <w:szCs w:val="20"/>
              </w:rPr>
              <w:t xml:space="preserve">In </w:t>
            </w:r>
            <w:r w:rsidR="007F2C47" w:rsidRPr="00786EDF">
              <w:rPr>
                <w:rFonts w:asciiTheme="minorHAnsi" w:hAnsiTheme="minorHAnsi" w:cstheme="minorHAnsi"/>
                <w:sz w:val="20"/>
                <w:szCs w:val="20"/>
              </w:rPr>
              <w:t>Thousand Baht</w:t>
            </w:r>
          </w:p>
        </w:tc>
      </w:tr>
      <w:tr w:rsidR="007F2C47" w:rsidRPr="00786EDF" w14:paraId="2820F98C" w14:textId="77777777" w:rsidTr="00916C7F">
        <w:trPr>
          <w:trHeight w:val="68"/>
        </w:trPr>
        <w:tc>
          <w:tcPr>
            <w:tcW w:w="4111" w:type="dxa"/>
            <w:shd w:val="clear" w:color="auto" w:fill="auto"/>
            <w:vAlign w:val="bottom"/>
          </w:tcPr>
          <w:p w14:paraId="5429B181" w14:textId="77777777" w:rsidR="007F2C47" w:rsidRPr="00786EDF" w:rsidRDefault="007F2C47" w:rsidP="00C3188E">
            <w:pPr>
              <w:spacing w:line="160" w:lineRule="atLeast"/>
              <w:jc w:val="both"/>
              <w:rPr>
                <w:rFonts w:asciiTheme="minorHAnsi" w:hAnsiTheme="minorHAnsi" w:cstheme="minorHAnsi"/>
                <w:sz w:val="20"/>
                <w:szCs w:val="20"/>
                <w:cs/>
              </w:rPr>
            </w:pPr>
          </w:p>
        </w:tc>
        <w:tc>
          <w:tcPr>
            <w:tcW w:w="5528" w:type="dxa"/>
            <w:gridSpan w:val="3"/>
            <w:shd w:val="clear" w:color="auto" w:fill="auto"/>
            <w:vAlign w:val="bottom"/>
          </w:tcPr>
          <w:p w14:paraId="1B5F25EB" w14:textId="77777777" w:rsidR="00662B90" w:rsidRPr="00786EDF" w:rsidRDefault="00662B90" w:rsidP="00C3188E">
            <w:pPr>
              <w:pBdr>
                <w:bottom w:val="single" w:sz="4" w:space="1" w:color="auto"/>
              </w:pBdr>
              <w:spacing w:line="160" w:lineRule="atLeast"/>
              <w:ind w:right="52"/>
              <w:jc w:val="center"/>
              <w:rPr>
                <w:rFonts w:asciiTheme="minorHAnsi" w:hAnsiTheme="minorHAnsi" w:cstheme="minorHAnsi"/>
                <w:kern w:val="2"/>
                <w:sz w:val="20"/>
                <w:szCs w:val="20"/>
              </w:rPr>
            </w:pPr>
            <w:r w:rsidRPr="00786EDF">
              <w:rPr>
                <w:rFonts w:asciiTheme="minorHAnsi" w:hAnsiTheme="minorHAnsi" w:cstheme="minorHAnsi"/>
                <w:kern w:val="2"/>
                <w:sz w:val="20"/>
                <w:szCs w:val="20"/>
              </w:rPr>
              <w:t xml:space="preserve">Consolidated Financial Statements </w:t>
            </w:r>
          </w:p>
          <w:p w14:paraId="5E8B7C00" w14:textId="2C3E65BD" w:rsidR="007F2C47" w:rsidRPr="00786EDF" w:rsidRDefault="00662B90" w:rsidP="00C3188E">
            <w:pPr>
              <w:pBdr>
                <w:bottom w:val="single" w:sz="4" w:space="1" w:color="auto"/>
              </w:pBdr>
              <w:spacing w:line="160" w:lineRule="atLeast"/>
              <w:ind w:right="52"/>
              <w:jc w:val="center"/>
              <w:rPr>
                <w:rFonts w:asciiTheme="minorHAnsi" w:hAnsiTheme="minorHAnsi" w:cstheme="minorHAnsi"/>
                <w:sz w:val="20"/>
                <w:szCs w:val="20"/>
                <w:cs/>
              </w:rPr>
            </w:pPr>
            <w:r w:rsidRPr="00786EDF">
              <w:rPr>
                <w:rFonts w:asciiTheme="minorHAnsi" w:hAnsiTheme="minorHAnsi" w:cstheme="minorHAnsi"/>
                <w:kern w:val="2"/>
                <w:sz w:val="20"/>
                <w:szCs w:val="20"/>
              </w:rPr>
              <w:t>and Separate Financial Statements</w:t>
            </w:r>
          </w:p>
        </w:tc>
      </w:tr>
      <w:tr w:rsidR="007F2C47" w:rsidRPr="00786EDF" w14:paraId="39FD1621" w14:textId="77777777" w:rsidTr="00916C7F">
        <w:trPr>
          <w:trHeight w:val="279"/>
        </w:trPr>
        <w:tc>
          <w:tcPr>
            <w:tcW w:w="4111" w:type="dxa"/>
            <w:shd w:val="clear" w:color="auto" w:fill="auto"/>
            <w:vAlign w:val="bottom"/>
          </w:tcPr>
          <w:p w14:paraId="141238C5" w14:textId="77777777" w:rsidR="007F2C47" w:rsidRPr="00786EDF" w:rsidRDefault="007F2C47" w:rsidP="00C3188E">
            <w:pPr>
              <w:spacing w:line="160" w:lineRule="atLeast"/>
              <w:jc w:val="both"/>
              <w:rPr>
                <w:rFonts w:asciiTheme="minorHAnsi" w:hAnsiTheme="minorHAnsi" w:cstheme="minorHAnsi"/>
                <w:sz w:val="20"/>
                <w:szCs w:val="20"/>
                <w:cs/>
              </w:rPr>
            </w:pPr>
          </w:p>
        </w:tc>
        <w:tc>
          <w:tcPr>
            <w:tcW w:w="5528" w:type="dxa"/>
            <w:gridSpan w:val="3"/>
            <w:shd w:val="clear" w:color="auto" w:fill="auto"/>
            <w:vAlign w:val="bottom"/>
          </w:tcPr>
          <w:p w14:paraId="1A1886EE" w14:textId="219BB9E4" w:rsidR="007F2C47" w:rsidRPr="00786EDF" w:rsidRDefault="007F2C47" w:rsidP="00C3188E">
            <w:pPr>
              <w:pBdr>
                <w:bottom w:val="single" w:sz="4" w:space="1" w:color="auto"/>
              </w:pBdr>
              <w:spacing w:line="160" w:lineRule="atLeast"/>
              <w:ind w:right="52"/>
              <w:jc w:val="center"/>
              <w:rPr>
                <w:rFonts w:asciiTheme="minorHAnsi" w:hAnsiTheme="minorHAnsi" w:cstheme="minorBidi"/>
                <w:sz w:val="20"/>
                <w:szCs w:val="20"/>
                <w:cs/>
              </w:rPr>
            </w:pPr>
            <w:r w:rsidRPr="00786EDF">
              <w:rPr>
                <w:rFonts w:asciiTheme="minorHAnsi" w:hAnsiTheme="minorHAnsi" w:cstheme="minorHAnsi"/>
                <w:sz w:val="20"/>
                <w:szCs w:val="20"/>
              </w:rPr>
              <w:t xml:space="preserve">December </w:t>
            </w:r>
            <w:r w:rsidR="00662B90" w:rsidRPr="00786EDF">
              <w:rPr>
                <w:rFonts w:asciiTheme="minorHAnsi" w:hAnsiTheme="minorHAnsi" w:cstheme="minorHAnsi"/>
                <w:sz w:val="20"/>
                <w:szCs w:val="20"/>
              </w:rPr>
              <w:t xml:space="preserve">31, </w:t>
            </w:r>
            <w:r w:rsidRPr="00786EDF">
              <w:rPr>
                <w:rFonts w:asciiTheme="minorHAnsi" w:hAnsiTheme="minorHAnsi" w:cstheme="minorHAnsi"/>
                <w:sz w:val="20"/>
                <w:szCs w:val="20"/>
              </w:rPr>
              <w:t>20</w:t>
            </w:r>
            <w:r w:rsidR="009C48FC" w:rsidRPr="00786EDF">
              <w:rPr>
                <w:rFonts w:asciiTheme="minorHAnsi" w:hAnsiTheme="minorHAnsi" w:cstheme="minorHAnsi"/>
                <w:sz w:val="20"/>
                <w:szCs w:val="20"/>
              </w:rPr>
              <w:t>20</w:t>
            </w:r>
            <w:r w:rsidR="009C48FC" w:rsidRPr="00786EDF">
              <w:rPr>
                <w:rFonts w:asciiTheme="minorHAnsi" w:hAnsiTheme="minorHAnsi" w:cstheme="minorBidi"/>
                <w:sz w:val="20"/>
                <w:szCs w:val="20"/>
                <w:cs/>
              </w:rPr>
              <w:tab/>
            </w:r>
          </w:p>
        </w:tc>
      </w:tr>
      <w:tr w:rsidR="007F2C47" w:rsidRPr="00786EDF" w14:paraId="78212423" w14:textId="77777777" w:rsidTr="00916C7F">
        <w:trPr>
          <w:trHeight w:val="279"/>
        </w:trPr>
        <w:tc>
          <w:tcPr>
            <w:tcW w:w="4111" w:type="dxa"/>
            <w:shd w:val="clear" w:color="auto" w:fill="auto"/>
            <w:vAlign w:val="bottom"/>
          </w:tcPr>
          <w:p w14:paraId="3D46B646" w14:textId="77777777" w:rsidR="007F2C47" w:rsidRPr="00786EDF" w:rsidRDefault="007F2C47" w:rsidP="00C3188E">
            <w:pPr>
              <w:spacing w:line="160" w:lineRule="atLeast"/>
              <w:jc w:val="both"/>
              <w:rPr>
                <w:rFonts w:asciiTheme="minorHAnsi" w:hAnsiTheme="minorHAnsi" w:cstheme="minorHAnsi"/>
                <w:sz w:val="20"/>
                <w:szCs w:val="20"/>
                <w:cs/>
              </w:rPr>
            </w:pPr>
          </w:p>
        </w:tc>
        <w:tc>
          <w:tcPr>
            <w:tcW w:w="1842" w:type="dxa"/>
            <w:shd w:val="clear" w:color="auto" w:fill="auto"/>
            <w:vAlign w:val="bottom"/>
          </w:tcPr>
          <w:p w14:paraId="5CCB5D71" w14:textId="1AE56A40" w:rsidR="007F2C47" w:rsidRPr="00786EDF" w:rsidRDefault="00916C7F" w:rsidP="00C3188E">
            <w:pPr>
              <w:pBdr>
                <w:bottom w:val="single" w:sz="4" w:space="1" w:color="auto"/>
              </w:pBdr>
              <w:spacing w:line="160" w:lineRule="atLeast"/>
              <w:ind w:right="52"/>
              <w:jc w:val="center"/>
              <w:rPr>
                <w:rFonts w:asciiTheme="minorHAnsi" w:hAnsiTheme="minorHAnsi" w:cstheme="minorHAnsi"/>
                <w:sz w:val="20"/>
                <w:szCs w:val="20"/>
              </w:rPr>
            </w:pPr>
            <w:r w:rsidRPr="005127FC">
              <w:rPr>
                <w:rFonts w:asciiTheme="minorHAnsi" w:hAnsiTheme="minorHAnsi" w:cstheme="minorHAnsi"/>
                <w:sz w:val="20"/>
                <w:szCs w:val="20"/>
              </w:rPr>
              <w:t>Securities business and derivatives receivables and accrued interest</w:t>
            </w:r>
          </w:p>
        </w:tc>
        <w:tc>
          <w:tcPr>
            <w:tcW w:w="1985" w:type="dxa"/>
            <w:shd w:val="clear" w:color="auto" w:fill="auto"/>
            <w:vAlign w:val="bottom"/>
          </w:tcPr>
          <w:p w14:paraId="432B07D2" w14:textId="39FDFD30" w:rsidR="007F2C47" w:rsidRPr="00786EDF" w:rsidRDefault="00916C7F" w:rsidP="00C3188E">
            <w:pPr>
              <w:pBdr>
                <w:bottom w:val="single" w:sz="4" w:space="1" w:color="auto"/>
              </w:pBdr>
              <w:spacing w:line="160" w:lineRule="atLeast"/>
              <w:ind w:right="52"/>
              <w:jc w:val="center"/>
              <w:rPr>
                <w:rFonts w:asciiTheme="minorHAnsi" w:hAnsiTheme="minorHAnsi" w:cstheme="minorHAnsi"/>
                <w:sz w:val="20"/>
                <w:szCs w:val="20"/>
              </w:rPr>
            </w:pPr>
            <w:r w:rsidRPr="005127FC">
              <w:rPr>
                <w:rFonts w:asciiTheme="minorHAnsi" w:hAnsiTheme="minorHAnsi" w:cstheme="minorHAnsi"/>
                <w:sz w:val="20"/>
                <w:szCs w:val="20"/>
              </w:rPr>
              <w:t>Amount use for determining allowance for expected credit losses</w:t>
            </w:r>
          </w:p>
        </w:tc>
        <w:tc>
          <w:tcPr>
            <w:tcW w:w="1701" w:type="dxa"/>
            <w:shd w:val="clear" w:color="auto" w:fill="auto"/>
            <w:vAlign w:val="bottom"/>
          </w:tcPr>
          <w:p w14:paraId="7C6CE1D8" w14:textId="112DF5B5" w:rsidR="007F2C47" w:rsidRPr="00786EDF" w:rsidRDefault="00916C7F" w:rsidP="00C3188E">
            <w:pPr>
              <w:pBdr>
                <w:bottom w:val="single" w:sz="4" w:space="1" w:color="auto"/>
              </w:pBdr>
              <w:spacing w:line="160" w:lineRule="atLeast"/>
              <w:ind w:right="90"/>
              <w:jc w:val="center"/>
              <w:rPr>
                <w:rFonts w:asciiTheme="minorHAnsi" w:hAnsiTheme="minorHAnsi" w:cstheme="minorHAnsi"/>
                <w:sz w:val="20"/>
                <w:szCs w:val="20"/>
              </w:rPr>
            </w:pPr>
            <w:r w:rsidRPr="005127FC">
              <w:rPr>
                <w:rFonts w:asciiTheme="minorHAnsi" w:hAnsiTheme="minorHAnsi" w:cstheme="minorHAnsi"/>
                <w:sz w:val="20"/>
                <w:szCs w:val="20"/>
              </w:rPr>
              <w:t>Allowance for expected credit losses</w:t>
            </w:r>
          </w:p>
        </w:tc>
      </w:tr>
      <w:tr w:rsidR="007F16E2" w:rsidRPr="00786EDF" w14:paraId="57ACBBDE" w14:textId="77777777" w:rsidTr="00916C7F">
        <w:trPr>
          <w:trHeight w:val="279"/>
        </w:trPr>
        <w:tc>
          <w:tcPr>
            <w:tcW w:w="4111" w:type="dxa"/>
            <w:shd w:val="clear" w:color="auto" w:fill="auto"/>
            <w:vAlign w:val="bottom"/>
          </w:tcPr>
          <w:p w14:paraId="2A74388B" w14:textId="38E7C8CC" w:rsidR="007F16E2" w:rsidRPr="00786EDF" w:rsidRDefault="007F16E2" w:rsidP="007F16E2">
            <w:pPr>
              <w:spacing w:line="160" w:lineRule="atLeast"/>
              <w:rPr>
                <w:rFonts w:asciiTheme="minorHAnsi" w:hAnsiTheme="minorHAnsi" w:cstheme="minorBidi"/>
                <w:sz w:val="20"/>
                <w:szCs w:val="20"/>
                <w:cs/>
              </w:rPr>
            </w:pPr>
            <w:r w:rsidRPr="00786EDF">
              <w:rPr>
                <w:rFonts w:asciiTheme="minorHAnsi" w:hAnsiTheme="minorHAnsi" w:cstheme="minorHAnsi"/>
                <w:sz w:val="20"/>
                <w:szCs w:val="20"/>
              </w:rPr>
              <w:t>Receivables not significant increase in credit risk</w:t>
            </w:r>
          </w:p>
        </w:tc>
        <w:tc>
          <w:tcPr>
            <w:tcW w:w="1842" w:type="dxa"/>
            <w:vAlign w:val="bottom"/>
          </w:tcPr>
          <w:p w14:paraId="47AA00A4" w14:textId="14355E8F" w:rsidR="007F16E2" w:rsidRPr="00786EDF" w:rsidRDefault="007F16E2" w:rsidP="007F16E2">
            <w:pPr>
              <w:tabs>
                <w:tab w:val="decimal" w:pos="1890"/>
              </w:tabs>
              <w:spacing w:line="160" w:lineRule="atLeast"/>
              <w:ind w:right="90"/>
              <w:jc w:val="right"/>
              <w:rPr>
                <w:rFonts w:asciiTheme="minorHAnsi" w:hAnsiTheme="minorHAnsi" w:cstheme="minorHAnsi"/>
                <w:sz w:val="20"/>
                <w:szCs w:val="20"/>
              </w:rPr>
            </w:pPr>
            <w:r w:rsidRPr="00786EDF">
              <w:rPr>
                <w:rFonts w:asciiTheme="minorHAnsi" w:hAnsiTheme="minorHAnsi" w:cstheme="minorHAnsi"/>
                <w:sz w:val="20"/>
                <w:szCs w:val="20"/>
              </w:rPr>
              <w:t>29</w:t>
            </w:r>
            <w:r w:rsidR="00CE49C9" w:rsidRPr="00786EDF">
              <w:rPr>
                <w:rFonts w:asciiTheme="minorHAnsi" w:hAnsiTheme="minorHAnsi" w:cstheme="minorHAnsi"/>
                <w:sz w:val="20"/>
                <w:szCs w:val="20"/>
              </w:rPr>
              <w:t>,046</w:t>
            </w:r>
          </w:p>
        </w:tc>
        <w:tc>
          <w:tcPr>
            <w:tcW w:w="1985" w:type="dxa"/>
            <w:vAlign w:val="bottom"/>
          </w:tcPr>
          <w:p w14:paraId="5FE76CBE" w14:textId="31057580" w:rsidR="007F16E2" w:rsidRPr="00786EDF" w:rsidRDefault="00CE49C9" w:rsidP="007F16E2">
            <w:pPr>
              <w:tabs>
                <w:tab w:val="decimal" w:pos="1890"/>
              </w:tabs>
              <w:spacing w:line="160" w:lineRule="atLeast"/>
              <w:ind w:right="90"/>
              <w:jc w:val="right"/>
              <w:rPr>
                <w:rFonts w:asciiTheme="minorHAnsi" w:hAnsiTheme="minorHAnsi" w:cstheme="minorHAnsi"/>
                <w:sz w:val="20"/>
                <w:szCs w:val="20"/>
              </w:rPr>
            </w:pPr>
            <w:r w:rsidRPr="00786EDF">
              <w:rPr>
                <w:rFonts w:asciiTheme="minorHAnsi" w:hAnsiTheme="minorHAnsi" w:cstheme="minorHAnsi"/>
                <w:sz w:val="20"/>
                <w:szCs w:val="20"/>
              </w:rPr>
              <w:t>29,046</w:t>
            </w:r>
          </w:p>
        </w:tc>
        <w:tc>
          <w:tcPr>
            <w:tcW w:w="1701" w:type="dxa"/>
            <w:vAlign w:val="bottom"/>
          </w:tcPr>
          <w:p w14:paraId="4C4394B5" w14:textId="6121D70D" w:rsidR="007F16E2" w:rsidRPr="00786EDF" w:rsidRDefault="00CE49C9" w:rsidP="00CE49C9">
            <w:pPr>
              <w:spacing w:line="160" w:lineRule="atLeast"/>
              <w:jc w:val="center"/>
              <w:rPr>
                <w:rFonts w:asciiTheme="minorHAnsi" w:hAnsiTheme="minorHAnsi" w:cstheme="minorHAnsi"/>
                <w:sz w:val="20"/>
                <w:szCs w:val="20"/>
              </w:rPr>
            </w:pPr>
            <w:r w:rsidRPr="00786EDF">
              <w:rPr>
                <w:rFonts w:asciiTheme="minorHAnsi" w:hAnsiTheme="minorHAnsi" w:cstheme="minorHAnsi"/>
                <w:sz w:val="20"/>
                <w:szCs w:val="20"/>
              </w:rPr>
              <w:t>-</w:t>
            </w:r>
          </w:p>
        </w:tc>
      </w:tr>
      <w:tr w:rsidR="007F16E2" w:rsidRPr="00786EDF" w14:paraId="7F17571C" w14:textId="77777777" w:rsidTr="00916C7F">
        <w:trPr>
          <w:trHeight w:val="279"/>
        </w:trPr>
        <w:tc>
          <w:tcPr>
            <w:tcW w:w="4111" w:type="dxa"/>
            <w:shd w:val="clear" w:color="auto" w:fill="auto"/>
            <w:vAlign w:val="bottom"/>
          </w:tcPr>
          <w:p w14:paraId="26D7C88A" w14:textId="24A698ED" w:rsidR="007F16E2" w:rsidRPr="00786EDF" w:rsidRDefault="007F16E2" w:rsidP="007F16E2">
            <w:pPr>
              <w:spacing w:line="160" w:lineRule="atLeast"/>
              <w:rPr>
                <w:rFonts w:asciiTheme="minorHAnsi" w:hAnsiTheme="minorHAnsi" w:cstheme="minorBidi"/>
                <w:sz w:val="20"/>
                <w:szCs w:val="20"/>
                <w:cs/>
              </w:rPr>
            </w:pPr>
            <w:r w:rsidRPr="00786EDF">
              <w:rPr>
                <w:rFonts w:asciiTheme="minorHAnsi" w:hAnsiTheme="minorHAnsi" w:cstheme="minorHAnsi"/>
                <w:sz w:val="20"/>
                <w:szCs w:val="20"/>
              </w:rPr>
              <w:t xml:space="preserve">Receivable that </w:t>
            </w:r>
            <w:r w:rsidR="002C4917" w:rsidRPr="00786EDF">
              <w:rPr>
                <w:rFonts w:asciiTheme="minorHAnsi" w:hAnsiTheme="minorHAnsi" w:cstheme="minorHAnsi"/>
                <w:sz w:val="20"/>
                <w:szCs w:val="20"/>
              </w:rPr>
              <w:t>has</w:t>
            </w:r>
            <w:r w:rsidRPr="00786EDF">
              <w:rPr>
                <w:rFonts w:asciiTheme="minorHAnsi" w:hAnsiTheme="minorHAnsi" w:cstheme="minorHAnsi"/>
                <w:sz w:val="20"/>
                <w:szCs w:val="20"/>
              </w:rPr>
              <w:t xml:space="preserve"> credit losses were initially purchased or acquired</w:t>
            </w:r>
          </w:p>
        </w:tc>
        <w:tc>
          <w:tcPr>
            <w:tcW w:w="1842" w:type="dxa"/>
            <w:shd w:val="clear" w:color="auto" w:fill="auto"/>
            <w:vAlign w:val="bottom"/>
          </w:tcPr>
          <w:p w14:paraId="3F3519A5" w14:textId="48339114" w:rsidR="007F16E2" w:rsidRPr="00786EDF" w:rsidRDefault="00CE49C9" w:rsidP="007F16E2">
            <w:pP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8,785</w:t>
            </w:r>
          </w:p>
        </w:tc>
        <w:tc>
          <w:tcPr>
            <w:tcW w:w="1985" w:type="dxa"/>
            <w:shd w:val="clear" w:color="auto" w:fill="auto"/>
            <w:vAlign w:val="bottom"/>
          </w:tcPr>
          <w:p w14:paraId="73259BAA" w14:textId="67D70FDE" w:rsidR="007F16E2" w:rsidRPr="00786EDF" w:rsidRDefault="00CE49C9" w:rsidP="007F16E2">
            <w:pP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95,343</w:t>
            </w:r>
          </w:p>
        </w:tc>
        <w:tc>
          <w:tcPr>
            <w:tcW w:w="1701" w:type="dxa"/>
            <w:shd w:val="clear" w:color="auto" w:fill="auto"/>
            <w:vAlign w:val="bottom"/>
          </w:tcPr>
          <w:p w14:paraId="04D1C8F7" w14:textId="346859CF" w:rsidR="007F16E2" w:rsidRPr="00786EDF" w:rsidRDefault="00CE49C9" w:rsidP="007F16E2">
            <w:pP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(86,558)</w:t>
            </w:r>
          </w:p>
        </w:tc>
      </w:tr>
      <w:tr w:rsidR="007F2C47" w:rsidRPr="00786EDF" w14:paraId="566A2B52" w14:textId="77777777" w:rsidTr="00916C7F">
        <w:trPr>
          <w:trHeight w:val="180"/>
        </w:trPr>
        <w:tc>
          <w:tcPr>
            <w:tcW w:w="4111" w:type="dxa"/>
            <w:shd w:val="clear" w:color="auto" w:fill="auto"/>
            <w:vAlign w:val="bottom"/>
          </w:tcPr>
          <w:p w14:paraId="3D75D3E5" w14:textId="77777777" w:rsidR="007F2C47" w:rsidRPr="00A66A24" w:rsidRDefault="007F2C47" w:rsidP="005B6BBA">
            <w:pPr>
              <w:spacing w:line="160" w:lineRule="atLeast"/>
              <w:jc w:val="both"/>
              <w:rPr>
                <w:rFonts w:asciiTheme="minorHAnsi" w:hAnsiTheme="minorHAnsi" w:cstheme="minorBidi"/>
                <w:sz w:val="20"/>
                <w:szCs w:val="20"/>
                <w:cs/>
              </w:rPr>
            </w:pPr>
            <w:r w:rsidRPr="00786EDF">
              <w:rPr>
                <w:rFonts w:asciiTheme="minorHAnsi" w:hAnsiTheme="minorHAnsi" w:cstheme="minorHAnsi"/>
                <w:sz w:val="20"/>
                <w:szCs w:val="20"/>
              </w:rPr>
              <w:t>Total</w:t>
            </w:r>
          </w:p>
        </w:tc>
        <w:tc>
          <w:tcPr>
            <w:tcW w:w="1842" w:type="dxa"/>
            <w:shd w:val="clear" w:color="auto" w:fill="auto"/>
            <w:vAlign w:val="bottom"/>
          </w:tcPr>
          <w:p w14:paraId="6C4EC271" w14:textId="25BA304B" w:rsidR="007F2C47" w:rsidRPr="00786EDF" w:rsidRDefault="00CE49C9" w:rsidP="005B6BBA">
            <w:pPr>
              <w:pBdr>
                <w:top w:val="single" w:sz="4" w:space="1" w:color="auto"/>
                <w:bottom w:val="double" w:sz="4" w:space="1" w:color="auto"/>
              </w:pBd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37,831</w:t>
            </w:r>
          </w:p>
        </w:tc>
        <w:tc>
          <w:tcPr>
            <w:tcW w:w="1985" w:type="dxa"/>
            <w:shd w:val="clear" w:color="auto" w:fill="auto"/>
            <w:vAlign w:val="bottom"/>
          </w:tcPr>
          <w:p w14:paraId="2486697B" w14:textId="7B3FFEE0" w:rsidR="007F2C47" w:rsidRPr="00786EDF" w:rsidRDefault="00CE49C9" w:rsidP="005B6BBA">
            <w:pPr>
              <w:pBdr>
                <w:top w:val="single" w:sz="4" w:space="1" w:color="auto"/>
                <w:bottom w:val="double" w:sz="4" w:space="1" w:color="auto"/>
              </w:pBdr>
              <w:tabs>
                <w:tab w:val="decimal" w:pos="1890"/>
              </w:tabs>
              <w:spacing w:line="160" w:lineRule="atLeast"/>
              <w:ind w:right="90"/>
              <w:rPr>
                <w:rFonts w:asciiTheme="minorHAnsi" w:hAnsiTheme="minorHAnsi" w:cstheme="minorBidi"/>
                <w:sz w:val="20"/>
                <w:szCs w:val="20"/>
                <w:cs/>
              </w:rPr>
            </w:pPr>
            <w:r w:rsidRPr="00786EDF">
              <w:rPr>
                <w:rFonts w:asciiTheme="minorHAnsi" w:hAnsiTheme="minorHAnsi" w:cstheme="minorBidi"/>
                <w:sz w:val="20"/>
                <w:szCs w:val="20"/>
              </w:rPr>
              <w:t>124,389</w:t>
            </w:r>
          </w:p>
        </w:tc>
        <w:tc>
          <w:tcPr>
            <w:tcW w:w="1701" w:type="dxa"/>
            <w:shd w:val="clear" w:color="auto" w:fill="auto"/>
            <w:vAlign w:val="bottom"/>
          </w:tcPr>
          <w:p w14:paraId="5389540C" w14:textId="13737C89" w:rsidR="007F2C47" w:rsidRPr="00786EDF" w:rsidRDefault="00CE49C9" w:rsidP="005B6BBA">
            <w:pPr>
              <w:pBdr>
                <w:top w:val="single" w:sz="4" w:space="1" w:color="auto"/>
                <w:bottom w:val="double" w:sz="4" w:space="1" w:color="auto"/>
              </w:pBd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(86,558)</w:t>
            </w:r>
          </w:p>
        </w:tc>
      </w:tr>
    </w:tbl>
    <w:p w14:paraId="683FF97C" w14:textId="40E558D6" w:rsidR="00D12FFB" w:rsidRDefault="00D12FFB" w:rsidP="005B6BBA">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398DF198" w14:textId="157A249F" w:rsidR="002F477B" w:rsidRDefault="002F477B" w:rsidP="005B6BBA">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09DB976B" w14:textId="484CAB6D" w:rsidR="002F477B" w:rsidRDefault="002F477B" w:rsidP="005B6BBA">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40596058" w14:textId="3FD1F173" w:rsidR="002F477B" w:rsidRDefault="002F477B" w:rsidP="005B6BBA">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7428AEAD" w14:textId="57C2243F" w:rsidR="002F477B" w:rsidRDefault="002F477B" w:rsidP="005B6BBA">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4DF57966" w14:textId="5D3F2933" w:rsidR="002F477B" w:rsidRDefault="002F477B" w:rsidP="005B6BBA">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5B1C7FFD" w14:textId="6F66ED6A" w:rsidR="002F477B" w:rsidRDefault="002F477B" w:rsidP="005B6BBA">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5AAEF9E9" w14:textId="05B649F9" w:rsidR="002F477B" w:rsidRDefault="002F477B" w:rsidP="005B6BBA">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3D407F44" w14:textId="6E5F3B2D" w:rsidR="002F477B" w:rsidRDefault="002F477B" w:rsidP="005B6BBA">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566E27A1" w14:textId="5AF3361C" w:rsidR="002F477B" w:rsidRDefault="002F477B" w:rsidP="005B6BBA">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3F6FBC38" w14:textId="3C948756" w:rsidR="002F477B" w:rsidRDefault="002F477B" w:rsidP="005B6BBA">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2918C3AA" w14:textId="361706EF" w:rsidR="002F477B" w:rsidRDefault="002F477B" w:rsidP="005B6BBA">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2C71BED1" w14:textId="22B2100D" w:rsidR="002F477B" w:rsidRDefault="002F477B" w:rsidP="005B6BBA">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241E7813" w14:textId="77777777" w:rsidR="002F477B" w:rsidRPr="002F477B" w:rsidRDefault="002F477B" w:rsidP="005B6BBA">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2D39C652" w14:textId="2E1E6C76" w:rsidR="00FA4DD1" w:rsidRDefault="009C7280" w:rsidP="005B6BBA">
      <w:pPr>
        <w:tabs>
          <w:tab w:val="left" w:pos="567"/>
        </w:tabs>
        <w:spacing w:line="160" w:lineRule="atLeast"/>
        <w:ind w:right="-86"/>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8</w:t>
      </w:r>
      <w:r w:rsidR="00FA4DD1">
        <w:rPr>
          <w:rFonts w:asciiTheme="minorHAnsi" w:eastAsia="Arial Unicode MS" w:hAnsiTheme="minorHAnsi" w:cstheme="minorHAnsi"/>
          <w:b/>
          <w:bCs/>
          <w:sz w:val="20"/>
          <w:szCs w:val="20"/>
        </w:rPr>
        <w:t xml:space="preserve">.2 </w:t>
      </w:r>
      <w:r w:rsidR="00FA4DD1">
        <w:rPr>
          <w:rFonts w:asciiTheme="minorHAnsi" w:eastAsia="Arial Unicode MS" w:hAnsiTheme="minorHAnsi" w:cstheme="minorHAnsi"/>
          <w:b/>
          <w:bCs/>
          <w:sz w:val="20"/>
          <w:szCs w:val="20"/>
        </w:rPr>
        <w:tab/>
      </w:r>
      <w:r w:rsidR="00FA4DD1" w:rsidRPr="00FA4DD1">
        <w:rPr>
          <w:rFonts w:asciiTheme="minorHAnsi" w:eastAsia="Arial Unicode MS" w:hAnsiTheme="minorHAnsi" w:cstheme="minorHAnsi"/>
          <w:b/>
          <w:bCs/>
          <w:sz w:val="20"/>
          <w:szCs w:val="20"/>
        </w:rPr>
        <w:t>Allowance for expected credit losses</w:t>
      </w:r>
    </w:p>
    <w:p w14:paraId="7353EDF6" w14:textId="75DCDC0B" w:rsidR="00607971" w:rsidRDefault="00607971" w:rsidP="00413A87">
      <w:pPr>
        <w:spacing w:line="160" w:lineRule="atLeast"/>
        <w:rPr>
          <w:rFonts w:asciiTheme="minorHAnsi" w:eastAsia="Arial Unicode MS" w:hAnsiTheme="minorHAnsi" w:cstheme="minorHAnsi"/>
          <w:b/>
          <w:bCs/>
          <w:sz w:val="16"/>
          <w:szCs w:val="16"/>
        </w:rPr>
      </w:pPr>
    </w:p>
    <w:tbl>
      <w:tblPr>
        <w:tblpPr w:leftFromText="180" w:rightFromText="180" w:vertAnchor="text" w:tblpY="1"/>
        <w:tblOverlap w:val="never"/>
        <w:tblW w:w="9642" w:type="dxa"/>
        <w:tblLayout w:type="fixed"/>
        <w:tblCellMar>
          <w:left w:w="0" w:type="dxa"/>
          <w:right w:w="0" w:type="dxa"/>
        </w:tblCellMar>
        <w:tblLook w:val="0000" w:firstRow="0" w:lastRow="0" w:firstColumn="0" w:lastColumn="0" w:noHBand="0" w:noVBand="0"/>
      </w:tblPr>
      <w:tblGrid>
        <w:gridCol w:w="4110"/>
        <w:gridCol w:w="1383"/>
        <w:gridCol w:w="1383"/>
        <w:gridCol w:w="1383"/>
        <w:gridCol w:w="1383"/>
      </w:tblGrid>
      <w:tr w:rsidR="000707ED" w:rsidRPr="00786EDF" w14:paraId="500CF34C" w14:textId="6E5F595B" w:rsidTr="00980CD0">
        <w:trPr>
          <w:trHeight w:val="279"/>
        </w:trPr>
        <w:tc>
          <w:tcPr>
            <w:tcW w:w="4110" w:type="dxa"/>
            <w:shd w:val="clear" w:color="auto" w:fill="auto"/>
            <w:vAlign w:val="bottom"/>
          </w:tcPr>
          <w:p w14:paraId="76D1CB7E" w14:textId="77777777" w:rsidR="000707ED" w:rsidRPr="00786EDF" w:rsidRDefault="000707ED" w:rsidP="00C87E3F">
            <w:pPr>
              <w:spacing w:line="160" w:lineRule="atLeast"/>
              <w:jc w:val="both"/>
              <w:rPr>
                <w:rFonts w:asciiTheme="minorHAnsi" w:hAnsiTheme="minorHAnsi" w:cstheme="minorHAnsi"/>
                <w:sz w:val="20"/>
                <w:szCs w:val="20"/>
                <w:cs/>
              </w:rPr>
            </w:pPr>
          </w:p>
        </w:tc>
        <w:tc>
          <w:tcPr>
            <w:tcW w:w="5532" w:type="dxa"/>
            <w:gridSpan w:val="4"/>
            <w:shd w:val="clear" w:color="auto" w:fill="auto"/>
            <w:vAlign w:val="bottom"/>
          </w:tcPr>
          <w:p w14:paraId="5AF3E753" w14:textId="1E8E4762" w:rsidR="000707ED" w:rsidRPr="00786EDF" w:rsidRDefault="000707ED" w:rsidP="00C87E3F">
            <w:pPr>
              <w:pBdr>
                <w:bottom w:val="single" w:sz="4" w:space="1" w:color="auto"/>
              </w:pBdr>
              <w:spacing w:line="160" w:lineRule="atLeast"/>
              <w:ind w:right="52"/>
              <w:jc w:val="center"/>
              <w:rPr>
                <w:rFonts w:asciiTheme="minorHAnsi" w:hAnsiTheme="minorHAnsi" w:cstheme="minorHAnsi"/>
                <w:sz w:val="20"/>
                <w:szCs w:val="20"/>
              </w:rPr>
            </w:pPr>
            <w:r w:rsidRPr="00786EDF">
              <w:rPr>
                <w:rFonts w:asciiTheme="minorHAnsi" w:hAnsiTheme="minorHAnsi" w:cstheme="minorHAnsi"/>
                <w:sz w:val="20"/>
                <w:szCs w:val="20"/>
              </w:rPr>
              <w:t>In Thousand Baht</w:t>
            </w:r>
          </w:p>
        </w:tc>
      </w:tr>
      <w:tr w:rsidR="00173149" w:rsidRPr="00786EDF" w14:paraId="5FF4126B" w14:textId="59FE5150" w:rsidTr="00C87E3F">
        <w:trPr>
          <w:trHeight w:val="279"/>
        </w:trPr>
        <w:tc>
          <w:tcPr>
            <w:tcW w:w="4110" w:type="dxa"/>
            <w:shd w:val="clear" w:color="auto" w:fill="auto"/>
            <w:vAlign w:val="bottom"/>
          </w:tcPr>
          <w:p w14:paraId="1BDE995B" w14:textId="77777777" w:rsidR="00173149" w:rsidRPr="00786EDF" w:rsidRDefault="00173149" w:rsidP="00C87E3F">
            <w:pPr>
              <w:spacing w:line="160" w:lineRule="atLeast"/>
              <w:jc w:val="both"/>
              <w:rPr>
                <w:rFonts w:asciiTheme="minorHAnsi" w:hAnsiTheme="minorHAnsi" w:cstheme="minorHAnsi"/>
                <w:sz w:val="20"/>
                <w:szCs w:val="20"/>
                <w:cs/>
              </w:rPr>
            </w:pPr>
          </w:p>
        </w:tc>
        <w:tc>
          <w:tcPr>
            <w:tcW w:w="1383" w:type="dxa"/>
            <w:shd w:val="clear" w:color="auto" w:fill="auto"/>
            <w:vAlign w:val="bottom"/>
          </w:tcPr>
          <w:p w14:paraId="6AB3A758" w14:textId="416ED12F" w:rsidR="00173149" w:rsidRPr="00786EDF" w:rsidRDefault="00173149" w:rsidP="002B54C6">
            <w:pPr>
              <w:pBdr>
                <w:bottom w:val="single" w:sz="4" w:space="1" w:color="auto"/>
              </w:pBdr>
              <w:spacing w:line="160" w:lineRule="atLeast"/>
              <w:ind w:left="91" w:right="91"/>
              <w:jc w:val="center"/>
              <w:rPr>
                <w:rFonts w:asciiTheme="minorHAnsi" w:hAnsiTheme="minorHAnsi" w:cstheme="minorHAnsi"/>
                <w:kern w:val="2"/>
                <w:sz w:val="20"/>
                <w:szCs w:val="20"/>
              </w:rPr>
            </w:pPr>
            <w:r w:rsidRPr="00A73282">
              <w:rPr>
                <w:rFonts w:ascii="Calibri" w:hAnsi="Calibri" w:cs="Calibri"/>
                <w:sz w:val="20"/>
                <w:szCs w:val="20"/>
              </w:rPr>
              <w:t>Financial statements in which the equity method is applied</w:t>
            </w:r>
          </w:p>
        </w:tc>
        <w:tc>
          <w:tcPr>
            <w:tcW w:w="1383" w:type="dxa"/>
            <w:shd w:val="clear" w:color="auto" w:fill="auto"/>
            <w:vAlign w:val="bottom"/>
          </w:tcPr>
          <w:p w14:paraId="0927C479" w14:textId="4D221DCA" w:rsidR="00173149" w:rsidRPr="00786EDF" w:rsidRDefault="00173149" w:rsidP="00173149">
            <w:pPr>
              <w:pBdr>
                <w:bottom w:val="single" w:sz="4" w:space="1" w:color="auto"/>
              </w:pBdr>
              <w:spacing w:line="160" w:lineRule="atLeast"/>
              <w:ind w:left="91" w:right="91"/>
              <w:jc w:val="center"/>
              <w:rPr>
                <w:rFonts w:asciiTheme="minorHAnsi" w:hAnsiTheme="minorHAnsi" w:cstheme="minorHAnsi"/>
                <w:kern w:val="2"/>
                <w:sz w:val="20"/>
                <w:szCs w:val="20"/>
              </w:rPr>
            </w:pPr>
            <w:r w:rsidRPr="00173149">
              <w:rPr>
                <w:rFonts w:asciiTheme="minorHAnsi" w:hAnsiTheme="minorHAnsi" w:cstheme="minorHAnsi"/>
                <w:kern w:val="2"/>
                <w:sz w:val="20"/>
                <w:szCs w:val="20"/>
              </w:rPr>
              <w:t>Consolidated Financial Statements</w:t>
            </w:r>
          </w:p>
        </w:tc>
        <w:tc>
          <w:tcPr>
            <w:tcW w:w="2766" w:type="dxa"/>
            <w:gridSpan w:val="2"/>
            <w:shd w:val="clear" w:color="auto" w:fill="auto"/>
            <w:vAlign w:val="bottom"/>
          </w:tcPr>
          <w:p w14:paraId="0C825510" w14:textId="1F329FE9" w:rsidR="00173149" w:rsidRPr="00786EDF" w:rsidRDefault="00173149" w:rsidP="00173149">
            <w:pPr>
              <w:pBdr>
                <w:bottom w:val="single" w:sz="4" w:space="1" w:color="auto"/>
              </w:pBdr>
              <w:spacing w:line="160" w:lineRule="atLeast"/>
              <w:ind w:left="91" w:right="91"/>
              <w:jc w:val="center"/>
              <w:rPr>
                <w:rFonts w:asciiTheme="minorHAnsi" w:hAnsiTheme="minorHAnsi" w:cstheme="minorHAnsi"/>
                <w:kern w:val="2"/>
                <w:sz w:val="20"/>
                <w:szCs w:val="20"/>
              </w:rPr>
            </w:pPr>
            <w:r w:rsidRPr="00173149">
              <w:rPr>
                <w:rFonts w:asciiTheme="minorHAnsi" w:hAnsiTheme="minorHAnsi" w:cstheme="minorHAnsi"/>
                <w:kern w:val="2"/>
                <w:sz w:val="20"/>
                <w:szCs w:val="20"/>
              </w:rPr>
              <w:t>Separate Financial Statements</w:t>
            </w:r>
          </w:p>
        </w:tc>
      </w:tr>
      <w:tr w:rsidR="00980CD0" w:rsidRPr="00786EDF" w14:paraId="4787D292" w14:textId="7F0608F8" w:rsidTr="00C87E3F">
        <w:trPr>
          <w:trHeight w:val="279"/>
        </w:trPr>
        <w:tc>
          <w:tcPr>
            <w:tcW w:w="4110" w:type="dxa"/>
            <w:shd w:val="clear" w:color="auto" w:fill="auto"/>
            <w:vAlign w:val="bottom"/>
          </w:tcPr>
          <w:p w14:paraId="31736D89" w14:textId="77777777" w:rsidR="00980CD0" w:rsidRPr="00786EDF" w:rsidRDefault="00980CD0" w:rsidP="00C87E3F">
            <w:pPr>
              <w:spacing w:line="160" w:lineRule="atLeast"/>
              <w:jc w:val="both"/>
              <w:rPr>
                <w:rFonts w:asciiTheme="minorHAnsi" w:hAnsiTheme="minorHAnsi" w:cstheme="minorHAnsi"/>
                <w:sz w:val="20"/>
                <w:szCs w:val="20"/>
                <w:cs/>
              </w:rPr>
            </w:pPr>
          </w:p>
        </w:tc>
        <w:tc>
          <w:tcPr>
            <w:tcW w:w="1383" w:type="dxa"/>
            <w:shd w:val="clear" w:color="auto" w:fill="auto"/>
            <w:vAlign w:val="bottom"/>
          </w:tcPr>
          <w:p w14:paraId="00832E66" w14:textId="78C4D99F" w:rsidR="00980CD0" w:rsidRPr="00786EDF" w:rsidRDefault="009262BE" w:rsidP="009262BE">
            <w:pPr>
              <w:pBdr>
                <w:bottom w:val="single" w:sz="4" w:space="1" w:color="auto"/>
              </w:pBdr>
              <w:spacing w:line="160" w:lineRule="atLeast"/>
              <w:ind w:left="91" w:right="91"/>
              <w:jc w:val="center"/>
              <w:rPr>
                <w:rFonts w:asciiTheme="minorHAnsi" w:hAnsiTheme="minorHAnsi" w:cstheme="minorHAnsi"/>
                <w:sz w:val="20"/>
                <w:szCs w:val="20"/>
              </w:rPr>
            </w:pPr>
            <w:r>
              <w:rPr>
                <w:rFonts w:ascii="Calibri" w:eastAsia="Arial Unicode MS" w:hAnsi="Calibri" w:cs="Calibri"/>
                <w:sz w:val="20"/>
                <w:szCs w:val="20"/>
              </w:rPr>
              <w:t>2021</w:t>
            </w:r>
          </w:p>
        </w:tc>
        <w:tc>
          <w:tcPr>
            <w:tcW w:w="1383" w:type="dxa"/>
            <w:shd w:val="clear" w:color="auto" w:fill="auto"/>
            <w:vAlign w:val="bottom"/>
          </w:tcPr>
          <w:p w14:paraId="4397BF6B" w14:textId="32DD9EED" w:rsidR="00980CD0" w:rsidRPr="00786EDF" w:rsidRDefault="009262BE" w:rsidP="009262BE">
            <w:pPr>
              <w:pBdr>
                <w:bottom w:val="single" w:sz="4" w:space="1" w:color="auto"/>
              </w:pBdr>
              <w:spacing w:line="160" w:lineRule="atLeast"/>
              <w:ind w:left="91" w:right="91"/>
              <w:jc w:val="center"/>
              <w:rPr>
                <w:rFonts w:asciiTheme="minorHAnsi" w:hAnsiTheme="minorHAnsi" w:cstheme="minorHAnsi"/>
                <w:sz w:val="20"/>
                <w:szCs w:val="20"/>
              </w:rPr>
            </w:pPr>
            <w:r>
              <w:rPr>
                <w:rFonts w:ascii="Calibri" w:eastAsia="Arial Unicode MS" w:hAnsi="Calibri" w:cs="Calibri"/>
                <w:sz w:val="20"/>
                <w:szCs w:val="20"/>
              </w:rPr>
              <w:t>2020</w:t>
            </w:r>
          </w:p>
        </w:tc>
        <w:tc>
          <w:tcPr>
            <w:tcW w:w="1383" w:type="dxa"/>
            <w:shd w:val="clear" w:color="auto" w:fill="auto"/>
            <w:vAlign w:val="bottom"/>
          </w:tcPr>
          <w:p w14:paraId="2F9746D6" w14:textId="7B26AECE" w:rsidR="00980CD0" w:rsidRPr="00786EDF" w:rsidRDefault="009262BE" w:rsidP="009262BE">
            <w:pPr>
              <w:pBdr>
                <w:bottom w:val="single" w:sz="4" w:space="1" w:color="auto"/>
              </w:pBdr>
              <w:spacing w:line="160" w:lineRule="atLeast"/>
              <w:ind w:left="91" w:right="91"/>
              <w:jc w:val="center"/>
              <w:rPr>
                <w:rFonts w:asciiTheme="minorHAnsi" w:hAnsiTheme="minorHAnsi" w:cstheme="minorHAnsi"/>
                <w:sz w:val="20"/>
                <w:szCs w:val="20"/>
              </w:rPr>
            </w:pPr>
            <w:r>
              <w:rPr>
                <w:rFonts w:ascii="Calibri" w:eastAsia="Arial Unicode MS" w:hAnsi="Calibri" w:cs="Calibri"/>
                <w:sz w:val="20"/>
                <w:szCs w:val="20"/>
              </w:rPr>
              <w:t>2021</w:t>
            </w:r>
          </w:p>
        </w:tc>
        <w:tc>
          <w:tcPr>
            <w:tcW w:w="1383" w:type="dxa"/>
            <w:shd w:val="clear" w:color="auto" w:fill="auto"/>
            <w:vAlign w:val="bottom"/>
          </w:tcPr>
          <w:p w14:paraId="25932135" w14:textId="160D0455" w:rsidR="00980CD0" w:rsidRPr="00786EDF" w:rsidRDefault="009262BE" w:rsidP="009262BE">
            <w:pPr>
              <w:pBdr>
                <w:bottom w:val="single" w:sz="4" w:space="1" w:color="auto"/>
              </w:pBdr>
              <w:spacing w:line="160" w:lineRule="atLeast"/>
              <w:ind w:left="91" w:right="91"/>
              <w:jc w:val="center"/>
              <w:rPr>
                <w:rFonts w:asciiTheme="minorHAnsi" w:hAnsiTheme="minorHAnsi" w:cstheme="minorHAnsi"/>
                <w:sz w:val="20"/>
                <w:szCs w:val="20"/>
              </w:rPr>
            </w:pPr>
            <w:r>
              <w:rPr>
                <w:rFonts w:ascii="Calibri" w:eastAsia="Arial Unicode MS" w:hAnsi="Calibri" w:cs="Calibri"/>
                <w:sz w:val="20"/>
                <w:szCs w:val="20"/>
              </w:rPr>
              <w:t>2020</w:t>
            </w:r>
          </w:p>
        </w:tc>
      </w:tr>
      <w:tr w:rsidR="009262BE" w:rsidRPr="00786EDF" w14:paraId="391AC4E4" w14:textId="09DB2338" w:rsidTr="009262BE">
        <w:trPr>
          <w:trHeight w:val="279"/>
        </w:trPr>
        <w:tc>
          <w:tcPr>
            <w:tcW w:w="4110" w:type="dxa"/>
            <w:shd w:val="clear" w:color="auto" w:fill="auto"/>
            <w:vAlign w:val="bottom"/>
          </w:tcPr>
          <w:p w14:paraId="1780EA26" w14:textId="75D15945" w:rsidR="009262BE" w:rsidRPr="00916C7F" w:rsidRDefault="009262BE" w:rsidP="009262BE">
            <w:pPr>
              <w:spacing w:line="160" w:lineRule="atLeast"/>
              <w:rPr>
                <w:rFonts w:asciiTheme="minorHAnsi" w:hAnsiTheme="minorHAnsi" w:cstheme="minorBidi"/>
                <w:sz w:val="20"/>
                <w:szCs w:val="20"/>
                <w:cs/>
              </w:rPr>
            </w:pPr>
            <w:r w:rsidRPr="00916C7F">
              <w:rPr>
                <w:rFonts w:ascii="Calibri" w:hAnsi="Calibri" w:cs="Calibri"/>
                <w:sz w:val="20"/>
                <w:szCs w:val="20"/>
              </w:rPr>
              <w:t>Beginning balance of the year</w:t>
            </w:r>
          </w:p>
        </w:tc>
        <w:tc>
          <w:tcPr>
            <w:tcW w:w="1383" w:type="dxa"/>
            <w:vAlign w:val="bottom"/>
          </w:tcPr>
          <w:p w14:paraId="47A36EFF" w14:textId="515DCD32" w:rsidR="009262BE" w:rsidRPr="00786EDF" w:rsidRDefault="009262BE" w:rsidP="009262BE">
            <w:pPr>
              <w:tabs>
                <w:tab w:val="decimal" w:pos="1890"/>
              </w:tabs>
              <w:spacing w:line="160" w:lineRule="atLeast"/>
              <w:ind w:left="91" w:right="91"/>
              <w:jc w:val="right"/>
              <w:rPr>
                <w:rFonts w:asciiTheme="minorHAnsi" w:hAnsiTheme="minorHAnsi" w:cstheme="minorHAnsi"/>
                <w:sz w:val="20"/>
                <w:szCs w:val="20"/>
              </w:rPr>
            </w:pPr>
            <w:r>
              <w:rPr>
                <w:rFonts w:ascii="Calibri" w:hAnsi="Calibri" w:cs="Calibri"/>
                <w:sz w:val="20"/>
                <w:szCs w:val="20"/>
              </w:rPr>
              <w:t>86,558</w:t>
            </w:r>
          </w:p>
        </w:tc>
        <w:tc>
          <w:tcPr>
            <w:tcW w:w="1383" w:type="dxa"/>
            <w:vAlign w:val="bottom"/>
          </w:tcPr>
          <w:p w14:paraId="63E61981" w14:textId="441E8D2E" w:rsidR="009262BE" w:rsidRPr="00786EDF" w:rsidRDefault="009262BE" w:rsidP="009262BE">
            <w:pPr>
              <w:tabs>
                <w:tab w:val="decimal" w:pos="1890"/>
              </w:tabs>
              <w:spacing w:line="160" w:lineRule="atLeast"/>
              <w:ind w:left="91" w:right="91"/>
              <w:jc w:val="right"/>
              <w:rPr>
                <w:rFonts w:asciiTheme="minorHAnsi" w:hAnsiTheme="minorHAnsi" w:cstheme="minorHAnsi"/>
                <w:sz w:val="20"/>
                <w:szCs w:val="20"/>
              </w:rPr>
            </w:pPr>
            <w:r>
              <w:rPr>
                <w:rFonts w:ascii="Calibri" w:hAnsi="Calibri" w:cs="Calibri"/>
                <w:sz w:val="20"/>
                <w:szCs w:val="20"/>
              </w:rPr>
              <w:t>86,558</w:t>
            </w:r>
          </w:p>
        </w:tc>
        <w:tc>
          <w:tcPr>
            <w:tcW w:w="1383" w:type="dxa"/>
            <w:vAlign w:val="bottom"/>
          </w:tcPr>
          <w:p w14:paraId="0D6D6726" w14:textId="55155AAC" w:rsidR="009262BE" w:rsidRPr="00786EDF" w:rsidRDefault="009262BE" w:rsidP="009262BE">
            <w:pPr>
              <w:spacing w:line="160" w:lineRule="atLeast"/>
              <w:ind w:left="91" w:right="91"/>
              <w:jc w:val="right"/>
              <w:rPr>
                <w:rFonts w:asciiTheme="minorHAnsi" w:hAnsiTheme="minorHAnsi" w:cstheme="minorHAnsi"/>
                <w:sz w:val="20"/>
                <w:szCs w:val="20"/>
              </w:rPr>
            </w:pPr>
            <w:r>
              <w:rPr>
                <w:rFonts w:ascii="Calibri" w:hAnsi="Calibri" w:cs="Calibri"/>
                <w:sz w:val="20"/>
                <w:szCs w:val="20"/>
              </w:rPr>
              <w:t>86,558</w:t>
            </w:r>
          </w:p>
        </w:tc>
        <w:tc>
          <w:tcPr>
            <w:tcW w:w="1383" w:type="dxa"/>
            <w:vAlign w:val="bottom"/>
          </w:tcPr>
          <w:p w14:paraId="36E2DD95" w14:textId="4910F079" w:rsidR="009262BE" w:rsidRPr="00786EDF" w:rsidRDefault="009262BE" w:rsidP="009262BE">
            <w:pPr>
              <w:spacing w:line="160" w:lineRule="atLeast"/>
              <w:ind w:left="91" w:right="91"/>
              <w:jc w:val="right"/>
              <w:rPr>
                <w:rFonts w:asciiTheme="minorHAnsi" w:hAnsiTheme="minorHAnsi" w:cstheme="minorHAnsi"/>
                <w:sz w:val="20"/>
                <w:szCs w:val="20"/>
              </w:rPr>
            </w:pPr>
            <w:r>
              <w:rPr>
                <w:rFonts w:ascii="Calibri" w:hAnsi="Calibri" w:cs="Calibri"/>
                <w:sz w:val="20"/>
                <w:szCs w:val="20"/>
              </w:rPr>
              <w:t>86,558</w:t>
            </w:r>
          </w:p>
        </w:tc>
      </w:tr>
      <w:tr w:rsidR="009262BE" w:rsidRPr="00786EDF" w14:paraId="485BEDF5" w14:textId="385B667C" w:rsidTr="009262BE">
        <w:trPr>
          <w:trHeight w:val="279"/>
        </w:trPr>
        <w:tc>
          <w:tcPr>
            <w:tcW w:w="4110" w:type="dxa"/>
            <w:shd w:val="clear" w:color="auto" w:fill="auto"/>
            <w:vAlign w:val="bottom"/>
          </w:tcPr>
          <w:p w14:paraId="53003F7C" w14:textId="066F8F79" w:rsidR="009262BE" w:rsidRPr="00786EDF" w:rsidRDefault="009262BE" w:rsidP="009262BE">
            <w:pPr>
              <w:spacing w:line="160" w:lineRule="atLeast"/>
              <w:rPr>
                <w:rFonts w:asciiTheme="minorHAnsi" w:hAnsiTheme="minorHAnsi" w:cstheme="minorBidi"/>
                <w:sz w:val="20"/>
                <w:szCs w:val="20"/>
                <w:cs/>
              </w:rPr>
            </w:pPr>
            <w:r>
              <w:rPr>
                <w:rFonts w:ascii="Calibri" w:hAnsi="Calibri" w:cs="Calibri"/>
                <w:sz w:val="20"/>
                <w:szCs w:val="20"/>
              </w:rPr>
              <w:t>E</w:t>
            </w:r>
            <w:r w:rsidRPr="00FA4DD1">
              <w:rPr>
                <w:rFonts w:ascii="Calibri" w:hAnsi="Calibri" w:cs="Calibri"/>
                <w:sz w:val="20"/>
                <w:szCs w:val="20"/>
              </w:rPr>
              <w:t>xpected credit losses</w:t>
            </w:r>
          </w:p>
        </w:tc>
        <w:tc>
          <w:tcPr>
            <w:tcW w:w="1383" w:type="dxa"/>
            <w:shd w:val="clear" w:color="auto" w:fill="auto"/>
            <w:vAlign w:val="bottom"/>
          </w:tcPr>
          <w:p w14:paraId="4B905E06" w14:textId="628CCEE8" w:rsidR="009262BE" w:rsidRPr="00786EDF" w:rsidRDefault="009C7280" w:rsidP="001C25DB">
            <w:pPr>
              <w:tabs>
                <w:tab w:val="decimal" w:pos="1890"/>
              </w:tabs>
              <w:spacing w:line="160" w:lineRule="atLeast"/>
              <w:ind w:left="91" w:right="45"/>
              <w:rPr>
                <w:rFonts w:asciiTheme="minorHAnsi" w:hAnsiTheme="minorHAnsi" w:cstheme="minorHAnsi"/>
                <w:sz w:val="20"/>
                <w:szCs w:val="20"/>
              </w:rPr>
            </w:pPr>
            <w:r>
              <w:rPr>
                <w:rFonts w:asciiTheme="minorHAnsi" w:hAnsiTheme="minorHAnsi" w:cstheme="minorHAnsi"/>
                <w:sz w:val="20"/>
                <w:szCs w:val="20"/>
              </w:rPr>
              <w:t>(9,216)</w:t>
            </w:r>
          </w:p>
        </w:tc>
        <w:tc>
          <w:tcPr>
            <w:tcW w:w="1383" w:type="dxa"/>
            <w:shd w:val="clear" w:color="auto" w:fill="auto"/>
            <w:vAlign w:val="bottom"/>
          </w:tcPr>
          <w:p w14:paraId="7C73EE2F" w14:textId="631AED95" w:rsidR="009262BE" w:rsidRPr="00786EDF" w:rsidRDefault="009262BE" w:rsidP="009262BE">
            <w:pPr>
              <w:spacing w:line="160" w:lineRule="atLeast"/>
              <w:ind w:left="91" w:right="91"/>
              <w:jc w:val="center"/>
              <w:rPr>
                <w:rFonts w:asciiTheme="minorHAnsi" w:hAnsiTheme="minorHAnsi" w:cstheme="minorHAnsi"/>
                <w:sz w:val="20"/>
                <w:szCs w:val="20"/>
              </w:rPr>
            </w:pPr>
            <w:r>
              <w:rPr>
                <w:rFonts w:ascii="Calibri" w:hAnsi="Calibri" w:cs="Calibri"/>
                <w:sz w:val="20"/>
                <w:szCs w:val="20"/>
              </w:rPr>
              <w:t>-</w:t>
            </w:r>
          </w:p>
        </w:tc>
        <w:tc>
          <w:tcPr>
            <w:tcW w:w="1383" w:type="dxa"/>
            <w:shd w:val="clear" w:color="auto" w:fill="auto"/>
            <w:vAlign w:val="bottom"/>
          </w:tcPr>
          <w:p w14:paraId="06857165" w14:textId="60AE7F3B" w:rsidR="009262BE" w:rsidRPr="00786EDF" w:rsidRDefault="009C7280" w:rsidP="001C25DB">
            <w:pPr>
              <w:tabs>
                <w:tab w:val="decimal" w:pos="1890"/>
              </w:tabs>
              <w:spacing w:line="160" w:lineRule="atLeast"/>
              <w:ind w:left="91" w:right="45"/>
              <w:rPr>
                <w:rFonts w:asciiTheme="minorHAnsi" w:hAnsiTheme="minorHAnsi" w:cstheme="minorHAnsi"/>
                <w:sz w:val="20"/>
                <w:szCs w:val="20"/>
              </w:rPr>
            </w:pPr>
            <w:r>
              <w:rPr>
                <w:rFonts w:asciiTheme="minorHAnsi" w:hAnsiTheme="minorHAnsi" w:cstheme="minorHAnsi"/>
                <w:sz w:val="20"/>
                <w:szCs w:val="20"/>
              </w:rPr>
              <w:t>(9,216)</w:t>
            </w:r>
          </w:p>
        </w:tc>
        <w:tc>
          <w:tcPr>
            <w:tcW w:w="1383" w:type="dxa"/>
            <w:vAlign w:val="bottom"/>
          </w:tcPr>
          <w:p w14:paraId="25777638" w14:textId="29E62833" w:rsidR="009262BE" w:rsidRPr="00786EDF" w:rsidRDefault="009262BE" w:rsidP="009262BE">
            <w:pPr>
              <w:spacing w:line="160" w:lineRule="atLeast"/>
              <w:ind w:left="91" w:right="91"/>
              <w:jc w:val="center"/>
              <w:rPr>
                <w:rFonts w:asciiTheme="minorHAnsi" w:hAnsiTheme="minorHAnsi" w:cstheme="minorHAnsi"/>
                <w:sz w:val="20"/>
                <w:szCs w:val="20"/>
              </w:rPr>
            </w:pPr>
            <w:r>
              <w:rPr>
                <w:rFonts w:ascii="Calibri" w:hAnsi="Calibri" w:cs="Calibri"/>
                <w:sz w:val="20"/>
                <w:szCs w:val="20"/>
              </w:rPr>
              <w:t>-</w:t>
            </w:r>
          </w:p>
        </w:tc>
      </w:tr>
      <w:tr w:rsidR="009262BE" w:rsidRPr="00786EDF" w14:paraId="61007A57" w14:textId="72FF0DA5" w:rsidTr="00C87E3F">
        <w:trPr>
          <w:trHeight w:val="180"/>
        </w:trPr>
        <w:tc>
          <w:tcPr>
            <w:tcW w:w="4110" w:type="dxa"/>
            <w:shd w:val="clear" w:color="auto" w:fill="auto"/>
            <w:vAlign w:val="bottom"/>
          </w:tcPr>
          <w:p w14:paraId="09C4A7AC" w14:textId="7B5AA825" w:rsidR="009262BE" w:rsidRPr="00786EDF" w:rsidRDefault="009262BE" w:rsidP="009262BE">
            <w:pPr>
              <w:spacing w:line="160" w:lineRule="atLeast"/>
              <w:jc w:val="both"/>
              <w:rPr>
                <w:rFonts w:asciiTheme="minorHAnsi" w:hAnsiTheme="minorHAnsi" w:cstheme="minorHAnsi"/>
                <w:sz w:val="20"/>
                <w:szCs w:val="20"/>
                <w:cs/>
              </w:rPr>
            </w:pPr>
            <w:r w:rsidRPr="00090B9E">
              <w:rPr>
                <w:rFonts w:ascii="Calibri" w:hAnsi="Calibri" w:cs="Calibri"/>
                <w:sz w:val="20"/>
                <w:szCs w:val="20"/>
              </w:rPr>
              <w:t xml:space="preserve">Ending balance of the </w:t>
            </w:r>
            <w:r>
              <w:rPr>
                <w:rFonts w:ascii="Calibri" w:hAnsi="Calibri" w:cs="Calibri"/>
                <w:sz w:val="20"/>
                <w:szCs w:val="20"/>
              </w:rPr>
              <w:t>year</w:t>
            </w:r>
          </w:p>
        </w:tc>
        <w:tc>
          <w:tcPr>
            <w:tcW w:w="1383" w:type="dxa"/>
            <w:shd w:val="clear" w:color="auto" w:fill="auto"/>
            <w:vAlign w:val="bottom"/>
          </w:tcPr>
          <w:p w14:paraId="586138E4" w14:textId="2D87FE69" w:rsidR="009262BE" w:rsidRPr="00786EDF" w:rsidRDefault="009C7280" w:rsidP="009262BE">
            <w:pPr>
              <w:pBdr>
                <w:top w:val="single" w:sz="4" w:space="1" w:color="auto"/>
                <w:bottom w:val="double" w:sz="4" w:space="1" w:color="auto"/>
              </w:pBdr>
              <w:tabs>
                <w:tab w:val="decimal" w:pos="1890"/>
              </w:tabs>
              <w:spacing w:line="160" w:lineRule="atLeast"/>
              <w:ind w:left="91" w:right="91"/>
              <w:rPr>
                <w:rFonts w:asciiTheme="minorHAnsi" w:hAnsiTheme="minorHAnsi" w:cstheme="minorHAnsi"/>
                <w:sz w:val="20"/>
                <w:szCs w:val="20"/>
              </w:rPr>
            </w:pPr>
            <w:r>
              <w:rPr>
                <w:rFonts w:asciiTheme="minorHAnsi" w:hAnsiTheme="minorHAnsi" w:cstheme="minorHAnsi"/>
                <w:sz w:val="20"/>
                <w:szCs w:val="20"/>
              </w:rPr>
              <w:t>77,342</w:t>
            </w:r>
          </w:p>
        </w:tc>
        <w:tc>
          <w:tcPr>
            <w:tcW w:w="1383" w:type="dxa"/>
            <w:shd w:val="clear" w:color="auto" w:fill="auto"/>
            <w:vAlign w:val="bottom"/>
          </w:tcPr>
          <w:p w14:paraId="24D060A4" w14:textId="1B195F19" w:rsidR="009262BE" w:rsidRPr="00786EDF" w:rsidRDefault="009262BE" w:rsidP="009262BE">
            <w:pPr>
              <w:pBdr>
                <w:top w:val="single" w:sz="4" w:space="1" w:color="auto"/>
                <w:bottom w:val="double" w:sz="4" w:space="1" w:color="auto"/>
              </w:pBdr>
              <w:tabs>
                <w:tab w:val="decimal" w:pos="1890"/>
              </w:tabs>
              <w:spacing w:line="160" w:lineRule="atLeast"/>
              <w:ind w:left="91" w:right="91"/>
              <w:rPr>
                <w:rFonts w:asciiTheme="minorHAnsi" w:hAnsiTheme="minorHAnsi" w:cstheme="minorBidi"/>
                <w:sz w:val="20"/>
                <w:szCs w:val="20"/>
                <w:cs/>
              </w:rPr>
            </w:pPr>
            <w:r>
              <w:rPr>
                <w:rFonts w:ascii="Calibri" w:hAnsi="Calibri" w:cs="Calibri"/>
                <w:sz w:val="20"/>
                <w:szCs w:val="20"/>
              </w:rPr>
              <w:t>86,558</w:t>
            </w:r>
          </w:p>
        </w:tc>
        <w:tc>
          <w:tcPr>
            <w:tcW w:w="1383" w:type="dxa"/>
            <w:shd w:val="clear" w:color="auto" w:fill="auto"/>
            <w:vAlign w:val="bottom"/>
          </w:tcPr>
          <w:p w14:paraId="691836F0" w14:textId="4F555580" w:rsidR="009262BE" w:rsidRPr="00786EDF" w:rsidRDefault="009C7280" w:rsidP="009262BE">
            <w:pPr>
              <w:pBdr>
                <w:top w:val="single" w:sz="4" w:space="1" w:color="auto"/>
                <w:bottom w:val="double" w:sz="4" w:space="1" w:color="auto"/>
              </w:pBdr>
              <w:tabs>
                <w:tab w:val="decimal" w:pos="1890"/>
              </w:tabs>
              <w:spacing w:line="160" w:lineRule="atLeast"/>
              <w:ind w:left="91" w:right="91"/>
              <w:rPr>
                <w:rFonts w:asciiTheme="minorHAnsi" w:hAnsiTheme="minorHAnsi" w:cstheme="minorHAnsi"/>
                <w:sz w:val="20"/>
                <w:szCs w:val="20"/>
              </w:rPr>
            </w:pPr>
            <w:r>
              <w:rPr>
                <w:rFonts w:asciiTheme="minorHAnsi" w:hAnsiTheme="minorHAnsi" w:cstheme="minorHAnsi"/>
                <w:sz w:val="20"/>
                <w:szCs w:val="20"/>
              </w:rPr>
              <w:t>77,342</w:t>
            </w:r>
          </w:p>
        </w:tc>
        <w:tc>
          <w:tcPr>
            <w:tcW w:w="1383" w:type="dxa"/>
            <w:vAlign w:val="bottom"/>
          </w:tcPr>
          <w:p w14:paraId="3DBB61D6" w14:textId="7DA108FC" w:rsidR="009262BE" w:rsidRPr="00786EDF" w:rsidRDefault="009262BE" w:rsidP="009262BE">
            <w:pPr>
              <w:pBdr>
                <w:top w:val="single" w:sz="4" w:space="1" w:color="auto"/>
                <w:bottom w:val="double" w:sz="4" w:space="1" w:color="auto"/>
              </w:pBdr>
              <w:tabs>
                <w:tab w:val="decimal" w:pos="1890"/>
              </w:tabs>
              <w:spacing w:line="160" w:lineRule="atLeast"/>
              <w:ind w:left="91" w:right="91"/>
              <w:rPr>
                <w:rFonts w:asciiTheme="minorHAnsi" w:hAnsiTheme="minorHAnsi" w:cstheme="minorHAnsi"/>
                <w:sz w:val="20"/>
                <w:szCs w:val="20"/>
              </w:rPr>
            </w:pPr>
            <w:r>
              <w:rPr>
                <w:rFonts w:ascii="Calibri" w:hAnsi="Calibri" w:cs="Calibri"/>
                <w:sz w:val="20"/>
                <w:szCs w:val="20"/>
              </w:rPr>
              <w:t>86,558</w:t>
            </w:r>
          </w:p>
        </w:tc>
      </w:tr>
    </w:tbl>
    <w:p w14:paraId="1D6B4411" w14:textId="77777777" w:rsidR="00607971" w:rsidRPr="006F1C52" w:rsidRDefault="00607971" w:rsidP="00413A87">
      <w:pPr>
        <w:spacing w:line="160" w:lineRule="atLeast"/>
        <w:rPr>
          <w:rFonts w:asciiTheme="minorHAnsi" w:eastAsia="Arial Unicode MS" w:hAnsiTheme="minorHAnsi" w:cstheme="minorHAnsi"/>
          <w:b/>
          <w:bCs/>
          <w:sz w:val="20"/>
          <w:szCs w:val="20"/>
        </w:rPr>
      </w:pPr>
    </w:p>
    <w:p w14:paraId="7BC81848" w14:textId="165C93C1" w:rsidR="00520B57" w:rsidRDefault="00E1550C" w:rsidP="00C45DE9">
      <w:pPr>
        <w:numPr>
          <w:ilvl w:val="0"/>
          <w:numId w:val="1"/>
        </w:numPr>
        <w:tabs>
          <w:tab w:val="left" w:pos="567"/>
        </w:tabs>
        <w:spacing w:line="160" w:lineRule="atLeast"/>
        <w:ind w:left="0" w:right="-86" w:firstLine="0"/>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t>I</w:t>
      </w:r>
      <w:r w:rsidR="00034448">
        <w:rPr>
          <w:rFonts w:asciiTheme="minorHAnsi" w:eastAsia="Arial Unicode MS" w:hAnsiTheme="minorHAnsi" w:cstheme="minorHAnsi"/>
          <w:b/>
          <w:bCs/>
          <w:sz w:val="20"/>
          <w:szCs w:val="20"/>
        </w:rPr>
        <w:t>NVESMENTS</w:t>
      </w:r>
    </w:p>
    <w:p w14:paraId="789D065C" w14:textId="77777777" w:rsidR="007D56F1" w:rsidRPr="006F1C52" w:rsidRDefault="007D56F1" w:rsidP="00413A87">
      <w:pPr>
        <w:tabs>
          <w:tab w:val="left" w:pos="567"/>
        </w:tabs>
        <w:spacing w:line="160" w:lineRule="atLeast"/>
        <w:ind w:right="-86"/>
        <w:outlineLvl w:val="0"/>
        <w:rPr>
          <w:rFonts w:asciiTheme="minorHAnsi" w:eastAsia="Arial Unicode MS" w:hAnsiTheme="minorHAnsi" w:cstheme="minorHAnsi"/>
          <w:b/>
          <w:bCs/>
          <w:sz w:val="20"/>
          <w:szCs w:val="20"/>
        </w:rPr>
      </w:pPr>
    </w:p>
    <w:p w14:paraId="757470CB" w14:textId="1F78FA51" w:rsidR="00520B57" w:rsidRPr="0063777B" w:rsidRDefault="00C26F48" w:rsidP="00C45DE9">
      <w:pPr>
        <w:pStyle w:val="ListParagraph"/>
        <w:numPr>
          <w:ilvl w:val="1"/>
          <w:numId w:val="1"/>
        </w:numPr>
        <w:tabs>
          <w:tab w:val="left" w:pos="567"/>
        </w:tabs>
        <w:spacing w:line="160" w:lineRule="atLeast"/>
        <w:ind w:left="567" w:hanging="567"/>
        <w:rPr>
          <w:rFonts w:asciiTheme="minorHAnsi" w:hAnsiTheme="minorHAnsi" w:cstheme="minorHAnsi"/>
          <w:b/>
          <w:bCs/>
          <w:sz w:val="20"/>
          <w:szCs w:val="20"/>
        </w:rPr>
      </w:pPr>
      <w:r w:rsidRPr="0063777B">
        <w:rPr>
          <w:rFonts w:asciiTheme="minorHAnsi" w:hAnsiTheme="minorHAnsi" w:cstheme="minorHAnsi"/>
          <w:b/>
          <w:bCs/>
          <w:sz w:val="20"/>
          <w:szCs w:val="20"/>
        </w:rPr>
        <w:t>Cost and fair value</w:t>
      </w:r>
    </w:p>
    <w:p w14:paraId="67266DE6" w14:textId="3AEE09A5" w:rsidR="004A4090" w:rsidRPr="006F1C52" w:rsidRDefault="004A4090" w:rsidP="00413A87">
      <w:pPr>
        <w:tabs>
          <w:tab w:val="left" w:pos="567"/>
        </w:tabs>
        <w:spacing w:line="160" w:lineRule="atLeast"/>
        <w:rPr>
          <w:rFonts w:asciiTheme="minorHAnsi" w:hAnsiTheme="minorHAnsi" w:cstheme="minorHAnsi"/>
          <w:b/>
          <w:bCs/>
          <w:sz w:val="20"/>
          <w:szCs w:val="20"/>
        </w:rPr>
      </w:pPr>
    </w:p>
    <w:tbl>
      <w:tblPr>
        <w:tblStyle w:val="TableGrid"/>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408"/>
        <w:gridCol w:w="1715"/>
        <w:gridCol w:w="1409"/>
        <w:gridCol w:w="1409"/>
      </w:tblGrid>
      <w:tr w:rsidR="008E15C2" w14:paraId="693F7AA3" w14:textId="77777777" w:rsidTr="0084017E">
        <w:trPr>
          <w:trHeight w:val="284"/>
          <w:tblHeader/>
        </w:trPr>
        <w:tc>
          <w:tcPr>
            <w:tcW w:w="4248" w:type="dxa"/>
            <w:vAlign w:val="bottom"/>
          </w:tcPr>
          <w:p w14:paraId="4EC0D007" w14:textId="77777777" w:rsidR="008E15C2" w:rsidRDefault="008E15C2" w:rsidP="000C70F7">
            <w:pPr>
              <w:tabs>
                <w:tab w:val="left" w:pos="567"/>
              </w:tabs>
              <w:spacing w:line="160" w:lineRule="atLeast"/>
              <w:rPr>
                <w:rFonts w:asciiTheme="minorHAnsi" w:hAnsiTheme="minorHAnsi" w:cstheme="minorHAnsi"/>
                <w:b/>
                <w:bCs/>
                <w:sz w:val="20"/>
                <w:szCs w:val="20"/>
              </w:rPr>
            </w:pPr>
          </w:p>
        </w:tc>
        <w:tc>
          <w:tcPr>
            <w:tcW w:w="5941" w:type="dxa"/>
            <w:gridSpan w:val="4"/>
            <w:vAlign w:val="bottom"/>
          </w:tcPr>
          <w:p w14:paraId="1B536467" w14:textId="493E4E45"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sz w:val="20"/>
                <w:szCs w:val="20"/>
              </w:rPr>
            </w:pPr>
            <w:r w:rsidRPr="008E15C2">
              <w:rPr>
                <w:rFonts w:asciiTheme="minorHAnsi" w:hAnsiTheme="minorHAnsi" w:cstheme="minorHAnsi"/>
                <w:sz w:val="20"/>
                <w:szCs w:val="20"/>
              </w:rPr>
              <w:t>In Thousand Baht</w:t>
            </w:r>
          </w:p>
        </w:tc>
      </w:tr>
      <w:tr w:rsidR="008E15C2" w14:paraId="4EA63C55" w14:textId="77777777" w:rsidTr="0084017E">
        <w:trPr>
          <w:trHeight w:val="284"/>
          <w:tblHeader/>
        </w:trPr>
        <w:tc>
          <w:tcPr>
            <w:tcW w:w="4248" w:type="dxa"/>
            <w:vAlign w:val="bottom"/>
          </w:tcPr>
          <w:p w14:paraId="4350BA66" w14:textId="77777777" w:rsidR="008E15C2" w:rsidRPr="008E15C2" w:rsidRDefault="008E15C2" w:rsidP="000C70F7">
            <w:pPr>
              <w:tabs>
                <w:tab w:val="left" w:pos="567"/>
              </w:tabs>
              <w:spacing w:line="160" w:lineRule="atLeast"/>
              <w:rPr>
                <w:rFonts w:asciiTheme="minorHAnsi" w:hAnsiTheme="minorHAnsi" w:cstheme="minorHAnsi"/>
                <w:b/>
                <w:bCs/>
                <w:sz w:val="20"/>
                <w:szCs w:val="20"/>
              </w:rPr>
            </w:pPr>
          </w:p>
        </w:tc>
        <w:tc>
          <w:tcPr>
            <w:tcW w:w="5941" w:type="dxa"/>
            <w:gridSpan w:val="4"/>
            <w:vAlign w:val="bottom"/>
          </w:tcPr>
          <w:p w14:paraId="578F10B8" w14:textId="77777777" w:rsidR="00B930B6" w:rsidRDefault="00F02026" w:rsidP="00BB548A">
            <w:pPr>
              <w:pBdr>
                <w:bottom w:val="single" w:sz="4" w:space="1" w:color="auto"/>
              </w:pBdr>
              <w:tabs>
                <w:tab w:val="left" w:pos="567"/>
              </w:tabs>
              <w:spacing w:line="160" w:lineRule="atLeast"/>
              <w:jc w:val="center"/>
              <w:rPr>
                <w:rFonts w:asciiTheme="minorHAnsi" w:hAnsiTheme="minorHAnsi" w:cstheme="minorHAnsi"/>
                <w:sz w:val="20"/>
                <w:szCs w:val="20"/>
              </w:rPr>
            </w:pPr>
            <w:r w:rsidRPr="00F02026">
              <w:rPr>
                <w:rFonts w:asciiTheme="minorHAnsi" w:hAnsiTheme="minorHAnsi" w:cstheme="minorHAnsi"/>
                <w:sz w:val="20"/>
                <w:szCs w:val="20"/>
              </w:rPr>
              <w:t>Financial statements in which the equity method is applied</w:t>
            </w:r>
            <w:r w:rsidR="00B930B6">
              <w:rPr>
                <w:rFonts w:asciiTheme="minorHAnsi" w:hAnsiTheme="minorHAnsi" w:cstheme="minorHAnsi"/>
                <w:sz w:val="20"/>
                <w:szCs w:val="20"/>
              </w:rPr>
              <w:t xml:space="preserve"> </w:t>
            </w:r>
          </w:p>
          <w:p w14:paraId="010C4456" w14:textId="769F47B6" w:rsidR="008E15C2" w:rsidRPr="008E15C2" w:rsidRDefault="00B930B6" w:rsidP="00BB548A">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and </w:t>
            </w:r>
            <w:r w:rsidRPr="006B2DB3">
              <w:rPr>
                <w:rFonts w:asciiTheme="minorHAnsi" w:hAnsiTheme="minorHAnsi" w:cstheme="minorHAnsi"/>
                <w:sz w:val="20"/>
                <w:szCs w:val="20"/>
              </w:rPr>
              <w:t>Separate Financial Statements</w:t>
            </w:r>
          </w:p>
        </w:tc>
      </w:tr>
      <w:tr w:rsidR="008E15C2" w14:paraId="7D34D7E7" w14:textId="77777777" w:rsidTr="0084017E">
        <w:trPr>
          <w:trHeight w:val="284"/>
          <w:tblHeader/>
        </w:trPr>
        <w:tc>
          <w:tcPr>
            <w:tcW w:w="4248" w:type="dxa"/>
            <w:vAlign w:val="bottom"/>
          </w:tcPr>
          <w:p w14:paraId="5A655F59" w14:textId="77777777" w:rsidR="008E15C2" w:rsidRPr="008E15C2" w:rsidRDefault="008E15C2" w:rsidP="000C70F7">
            <w:pPr>
              <w:tabs>
                <w:tab w:val="left" w:pos="567"/>
              </w:tabs>
              <w:spacing w:line="160" w:lineRule="atLeast"/>
              <w:rPr>
                <w:rFonts w:asciiTheme="minorHAnsi" w:hAnsiTheme="minorHAnsi" w:cstheme="minorHAnsi"/>
                <w:b/>
                <w:bCs/>
                <w:sz w:val="20"/>
                <w:szCs w:val="20"/>
              </w:rPr>
            </w:pPr>
          </w:p>
        </w:tc>
        <w:tc>
          <w:tcPr>
            <w:tcW w:w="5941" w:type="dxa"/>
            <w:gridSpan w:val="4"/>
            <w:vAlign w:val="bottom"/>
          </w:tcPr>
          <w:p w14:paraId="792AE234" w14:textId="0187B53F" w:rsidR="008E15C2" w:rsidRPr="008E15C2" w:rsidRDefault="000627BA" w:rsidP="00BB548A">
            <w:pPr>
              <w:pBdr>
                <w:bottom w:val="single" w:sz="4" w:space="1" w:color="auto"/>
              </w:pBdr>
              <w:tabs>
                <w:tab w:val="left" w:pos="567"/>
              </w:tabs>
              <w:spacing w:line="160" w:lineRule="atLeast"/>
              <w:jc w:val="center"/>
              <w:rPr>
                <w:rFonts w:asciiTheme="minorHAnsi" w:hAnsiTheme="minorHAnsi" w:cstheme="minorHAnsi"/>
                <w:b/>
                <w:bCs/>
                <w:sz w:val="20"/>
                <w:szCs w:val="20"/>
              </w:rPr>
            </w:pPr>
            <w:r w:rsidRPr="002203D9">
              <w:rPr>
                <w:rFonts w:ascii="Calibri" w:eastAsia="Arial Unicode MS" w:hAnsi="Calibri" w:cs="Calibri"/>
                <w:sz w:val="20"/>
                <w:szCs w:val="20"/>
              </w:rPr>
              <w:t xml:space="preserve">December </w:t>
            </w:r>
            <w:r>
              <w:rPr>
                <w:rFonts w:ascii="Calibri" w:eastAsia="Arial Unicode MS" w:hAnsi="Calibri" w:cs="Calibri"/>
                <w:sz w:val="20"/>
                <w:szCs w:val="20"/>
              </w:rPr>
              <w:t xml:space="preserve">31, </w:t>
            </w:r>
            <w:r w:rsidR="008E15C2" w:rsidRPr="005127FC">
              <w:rPr>
                <w:rFonts w:asciiTheme="minorHAnsi" w:hAnsiTheme="minorHAnsi" w:cstheme="minorHAnsi"/>
                <w:sz w:val="20"/>
                <w:szCs w:val="20"/>
              </w:rPr>
              <w:t>202</w:t>
            </w:r>
            <w:r w:rsidR="008E15C2">
              <w:rPr>
                <w:rFonts w:asciiTheme="minorHAnsi" w:hAnsiTheme="minorHAnsi" w:cstheme="minorHAnsi"/>
                <w:sz w:val="20"/>
                <w:szCs w:val="20"/>
              </w:rPr>
              <w:t>1</w:t>
            </w:r>
          </w:p>
        </w:tc>
      </w:tr>
      <w:tr w:rsidR="008E15C2" w14:paraId="113D069D" w14:textId="77777777" w:rsidTr="0084017E">
        <w:trPr>
          <w:trHeight w:val="284"/>
          <w:tblHeader/>
        </w:trPr>
        <w:tc>
          <w:tcPr>
            <w:tcW w:w="4248" w:type="dxa"/>
            <w:vAlign w:val="bottom"/>
          </w:tcPr>
          <w:p w14:paraId="187A6BA4" w14:textId="77777777" w:rsidR="008E15C2" w:rsidRPr="008E15C2" w:rsidRDefault="008E15C2" w:rsidP="000C70F7">
            <w:pPr>
              <w:tabs>
                <w:tab w:val="left" w:pos="567"/>
              </w:tabs>
              <w:spacing w:line="160" w:lineRule="atLeast"/>
              <w:rPr>
                <w:rFonts w:asciiTheme="minorHAnsi" w:hAnsiTheme="minorHAnsi" w:cstheme="minorHAnsi"/>
                <w:b/>
                <w:bCs/>
                <w:sz w:val="20"/>
                <w:szCs w:val="20"/>
              </w:rPr>
            </w:pPr>
          </w:p>
        </w:tc>
        <w:tc>
          <w:tcPr>
            <w:tcW w:w="1408" w:type="dxa"/>
            <w:vMerge w:val="restart"/>
            <w:vAlign w:val="bottom"/>
          </w:tcPr>
          <w:p w14:paraId="2B802E13" w14:textId="1B472A38"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b/>
                <w:bCs/>
                <w:sz w:val="20"/>
                <w:szCs w:val="20"/>
              </w:rPr>
            </w:pPr>
            <w:r w:rsidRPr="005127FC">
              <w:rPr>
                <w:rFonts w:asciiTheme="minorHAnsi" w:hAnsiTheme="minorHAnsi" w:cstheme="minorHAnsi"/>
                <w:snapToGrid w:val="0"/>
                <w:sz w:val="20"/>
                <w:szCs w:val="20"/>
              </w:rPr>
              <w:t>Cost</w:t>
            </w:r>
          </w:p>
        </w:tc>
        <w:tc>
          <w:tcPr>
            <w:tcW w:w="4533" w:type="dxa"/>
            <w:gridSpan w:val="3"/>
            <w:vAlign w:val="bottom"/>
          </w:tcPr>
          <w:p w14:paraId="33D86F92" w14:textId="3101230C" w:rsidR="008E15C2" w:rsidRPr="008E15C2" w:rsidRDefault="008E15C2" w:rsidP="00BB548A">
            <w:pPr>
              <w:pBdr>
                <w:bottom w:val="single" w:sz="4" w:space="1" w:color="auto"/>
              </w:pBdr>
              <w:spacing w:line="160" w:lineRule="atLeast"/>
              <w:jc w:val="center"/>
              <w:rPr>
                <w:rFonts w:asciiTheme="minorHAnsi" w:hAnsiTheme="minorHAnsi" w:cstheme="minorHAnsi"/>
                <w:sz w:val="20"/>
                <w:szCs w:val="20"/>
              </w:rPr>
            </w:pPr>
            <w:r w:rsidRPr="008E15C2">
              <w:rPr>
                <w:rFonts w:asciiTheme="minorHAnsi" w:hAnsiTheme="minorHAnsi" w:cstheme="minorHAnsi"/>
                <w:sz w:val="20"/>
                <w:szCs w:val="20"/>
              </w:rPr>
              <w:t>Fair value / Amortised cost</w:t>
            </w:r>
          </w:p>
        </w:tc>
      </w:tr>
      <w:tr w:rsidR="008E15C2" w14:paraId="50F56818" w14:textId="77777777" w:rsidTr="0084017E">
        <w:trPr>
          <w:trHeight w:val="284"/>
          <w:tblHeader/>
        </w:trPr>
        <w:tc>
          <w:tcPr>
            <w:tcW w:w="4248" w:type="dxa"/>
            <w:vAlign w:val="bottom"/>
          </w:tcPr>
          <w:p w14:paraId="5518643C" w14:textId="77777777" w:rsidR="008E15C2" w:rsidRPr="008E15C2" w:rsidRDefault="008E15C2" w:rsidP="000C70F7">
            <w:pPr>
              <w:tabs>
                <w:tab w:val="left" w:pos="567"/>
              </w:tabs>
              <w:spacing w:line="160" w:lineRule="atLeast"/>
              <w:rPr>
                <w:rFonts w:asciiTheme="minorHAnsi" w:hAnsiTheme="minorHAnsi" w:cstheme="minorHAnsi"/>
                <w:b/>
                <w:bCs/>
                <w:sz w:val="20"/>
                <w:szCs w:val="20"/>
              </w:rPr>
            </w:pPr>
          </w:p>
        </w:tc>
        <w:tc>
          <w:tcPr>
            <w:tcW w:w="1408" w:type="dxa"/>
            <w:vMerge/>
            <w:vAlign w:val="bottom"/>
          </w:tcPr>
          <w:p w14:paraId="23CA3A53" w14:textId="77777777"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b/>
                <w:bCs/>
                <w:sz w:val="20"/>
                <w:szCs w:val="20"/>
              </w:rPr>
            </w:pPr>
          </w:p>
        </w:tc>
        <w:tc>
          <w:tcPr>
            <w:tcW w:w="1715" w:type="dxa"/>
            <w:vAlign w:val="bottom"/>
          </w:tcPr>
          <w:p w14:paraId="202C448B" w14:textId="235CEE33" w:rsidR="008E15C2" w:rsidRPr="008E15C2" w:rsidRDefault="008E15C2" w:rsidP="00BB548A">
            <w:pPr>
              <w:pBdr>
                <w:bottom w:val="single" w:sz="4" w:space="1" w:color="auto"/>
              </w:pBdr>
              <w:spacing w:line="160" w:lineRule="atLeast"/>
              <w:ind w:left="-28" w:right="-28"/>
              <w:jc w:val="center"/>
              <w:rPr>
                <w:rFonts w:asciiTheme="minorHAnsi" w:hAnsiTheme="minorHAnsi" w:cstheme="minorHAnsi"/>
                <w:b/>
                <w:bCs/>
                <w:sz w:val="20"/>
                <w:szCs w:val="20"/>
              </w:rPr>
            </w:pPr>
            <w:r w:rsidRPr="005127FC">
              <w:rPr>
                <w:rFonts w:asciiTheme="minorHAnsi" w:hAnsiTheme="minorHAnsi" w:cstheme="minorHAnsi"/>
                <w:sz w:val="20"/>
                <w:szCs w:val="20"/>
              </w:rPr>
              <w:t>Non-collateralised investments</w:t>
            </w:r>
          </w:p>
        </w:tc>
        <w:tc>
          <w:tcPr>
            <w:tcW w:w="1409" w:type="dxa"/>
            <w:vAlign w:val="bottom"/>
          </w:tcPr>
          <w:p w14:paraId="5D4E396C" w14:textId="362802CE"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b/>
                <w:bCs/>
                <w:sz w:val="20"/>
                <w:szCs w:val="20"/>
              </w:rPr>
            </w:pPr>
            <w:r w:rsidRPr="005127FC">
              <w:rPr>
                <w:rFonts w:asciiTheme="minorHAnsi" w:hAnsiTheme="minorHAnsi" w:cstheme="minorHAnsi"/>
                <w:sz w:val="20"/>
                <w:szCs w:val="20"/>
              </w:rPr>
              <w:t>Collateralised investments</w:t>
            </w:r>
          </w:p>
        </w:tc>
        <w:tc>
          <w:tcPr>
            <w:tcW w:w="1409" w:type="dxa"/>
            <w:vAlign w:val="bottom"/>
          </w:tcPr>
          <w:p w14:paraId="1CFDD587" w14:textId="0EDF4D5E"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b/>
                <w:bCs/>
                <w:sz w:val="20"/>
                <w:szCs w:val="20"/>
              </w:rPr>
            </w:pPr>
            <w:r w:rsidRPr="005127FC">
              <w:rPr>
                <w:rFonts w:asciiTheme="minorHAnsi" w:hAnsiTheme="minorHAnsi" w:cstheme="minorHAnsi"/>
                <w:sz w:val="20"/>
                <w:szCs w:val="20"/>
              </w:rPr>
              <w:t>Total</w:t>
            </w:r>
          </w:p>
        </w:tc>
      </w:tr>
      <w:tr w:rsidR="008E15C2" w14:paraId="596578F4" w14:textId="77777777" w:rsidTr="00D85D18">
        <w:trPr>
          <w:trHeight w:val="284"/>
        </w:trPr>
        <w:tc>
          <w:tcPr>
            <w:tcW w:w="4248" w:type="dxa"/>
            <w:vAlign w:val="bottom"/>
          </w:tcPr>
          <w:p w14:paraId="665F5F19" w14:textId="7F1007A4" w:rsidR="008E15C2" w:rsidRPr="008E15C2" w:rsidRDefault="008E15C2" w:rsidP="008E15C2">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 xml:space="preserve">Investment </w:t>
            </w:r>
            <w:r w:rsidR="002120BB">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fair value through </w:t>
            </w:r>
            <w:r w:rsidRPr="005127FC">
              <w:rPr>
                <w:rFonts w:asciiTheme="minorHAnsi" w:hAnsiTheme="minorHAnsi" w:cstheme="minorHAnsi"/>
                <w:b/>
                <w:bCs/>
                <w:sz w:val="20"/>
                <w:szCs w:val="20"/>
              </w:rPr>
              <w:br/>
              <w:t>profit or loss</w:t>
            </w:r>
          </w:p>
        </w:tc>
        <w:tc>
          <w:tcPr>
            <w:tcW w:w="1408" w:type="dxa"/>
            <w:vAlign w:val="bottom"/>
          </w:tcPr>
          <w:p w14:paraId="73D0249C" w14:textId="77777777" w:rsidR="008E15C2" w:rsidRPr="008E15C2" w:rsidRDefault="008E15C2" w:rsidP="008E15C2">
            <w:pPr>
              <w:tabs>
                <w:tab w:val="left" w:pos="567"/>
              </w:tabs>
              <w:spacing w:line="160" w:lineRule="atLeast"/>
              <w:jc w:val="right"/>
              <w:rPr>
                <w:rFonts w:asciiTheme="minorHAnsi" w:hAnsiTheme="minorHAnsi" w:cstheme="minorHAnsi"/>
                <w:b/>
                <w:bCs/>
                <w:sz w:val="20"/>
                <w:szCs w:val="20"/>
              </w:rPr>
            </w:pPr>
          </w:p>
        </w:tc>
        <w:tc>
          <w:tcPr>
            <w:tcW w:w="1715" w:type="dxa"/>
            <w:vAlign w:val="bottom"/>
          </w:tcPr>
          <w:p w14:paraId="13196F68" w14:textId="77777777" w:rsidR="008E15C2" w:rsidRPr="008E15C2" w:rsidRDefault="008E15C2" w:rsidP="008E15C2">
            <w:pPr>
              <w:tabs>
                <w:tab w:val="left" w:pos="567"/>
              </w:tabs>
              <w:spacing w:line="160" w:lineRule="atLeast"/>
              <w:jc w:val="right"/>
              <w:rPr>
                <w:rFonts w:asciiTheme="minorHAnsi" w:hAnsiTheme="minorHAnsi" w:cstheme="minorHAnsi"/>
                <w:b/>
                <w:bCs/>
                <w:sz w:val="20"/>
                <w:szCs w:val="20"/>
              </w:rPr>
            </w:pPr>
          </w:p>
        </w:tc>
        <w:tc>
          <w:tcPr>
            <w:tcW w:w="1409" w:type="dxa"/>
            <w:vAlign w:val="bottom"/>
          </w:tcPr>
          <w:p w14:paraId="51D3B0A3" w14:textId="77777777" w:rsidR="008E15C2" w:rsidRPr="008E15C2" w:rsidRDefault="008E15C2" w:rsidP="008E15C2">
            <w:pPr>
              <w:tabs>
                <w:tab w:val="left" w:pos="567"/>
              </w:tabs>
              <w:spacing w:line="160" w:lineRule="atLeast"/>
              <w:jc w:val="right"/>
              <w:rPr>
                <w:rFonts w:asciiTheme="minorHAnsi" w:hAnsiTheme="minorHAnsi" w:cstheme="minorHAnsi"/>
                <w:b/>
                <w:bCs/>
                <w:sz w:val="20"/>
                <w:szCs w:val="20"/>
              </w:rPr>
            </w:pPr>
          </w:p>
        </w:tc>
        <w:tc>
          <w:tcPr>
            <w:tcW w:w="1409" w:type="dxa"/>
            <w:vAlign w:val="bottom"/>
          </w:tcPr>
          <w:p w14:paraId="412C3E79" w14:textId="77777777" w:rsidR="008E15C2" w:rsidRPr="008E15C2" w:rsidRDefault="008E15C2" w:rsidP="008E15C2">
            <w:pPr>
              <w:tabs>
                <w:tab w:val="left" w:pos="567"/>
              </w:tabs>
              <w:spacing w:line="160" w:lineRule="atLeast"/>
              <w:jc w:val="right"/>
              <w:rPr>
                <w:rFonts w:asciiTheme="minorHAnsi" w:hAnsiTheme="minorHAnsi" w:cstheme="minorHAnsi"/>
                <w:b/>
                <w:bCs/>
                <w:sz w:val="20"/>
                <w:szCs w:val="20"/>
              </w:rPr>
            </w:pPr>
          </w:p>
        </w:tc>
      </w:tr>
      <w:tr w:rsidR="008E15C2" w14:paraId="7573BD01" w14:textId="77777777" w:rsidTr="00D85D18">
        <w:trPr>
          <w:trHeight w:val="284"/>
        </w:trPr>
        <w:tc>
          <w:tcPr>
            <w:tcW w:w="4248" w:type="dxa"/>
            <w:vAlign w:val="bottom"/>
          </w:tcPr>
          <w:p w14:paraId="0351F1F8" w14:textId="6A479CDA" w:rsidR="008E15C2" w:rsidRPr="008E15C2" w:rsidRDefault="008E15C2" w:rsidP="008E15C2">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Listed securities</w:t>
            </w:r>
          </w:p>
        </w:tc>
        <w:tc>
          <w:tcPr>
            <w:tcW w:w="1408" w:type="dxa"/>
            <w:vAlign w:val="bottom"/>
          </w:tcPr>
          <w:p w14:paraId="79BC63D3" w14:textId="5F87A831" w:rsidR="008E15C2" w:rsidRPr="00093A50" w:rsidRDefault="009C7280" w:rsidP="008E15C2">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43,695</w:t>
            </w:r>
          </w:p>
        </w:tc>
        <w:tc>
          <w:tcPr>
            <w:tcW w:w="1715" w:type="dxa"/>
            <w:vAlign w:val="bottom"/>
          </w:tcPr>
          <w:p w14:paraId="4B4E805A" w14:textId="71F7885C" w:rsidR="008E15C2" w:rsidRPr="00093A50" w:rsidRDefault="009C7280" w:rsidP="008E15C2">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42,554</w:t>
            </w:r>
          </w:p>
        </w:tc>
        <w:tc>
          <w:tcPr>
            <w:tcW w:w="1409" w:type="dxa"/>
            <w:vAlign w:val="bottom"/>
          </w:tcPr>
          <w:p w14:paraId="1D9EE06D" w14:textId="2411E75B" w:rsidR="008E15C2" w:rsidRPr="00093A50" w:rsidRDefault="002A0504" w:rsidP="002A0504">
            <w:pP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7314865E" w14:textId="17AAD2C9" w:rsidR="008E15C2" w:rsidRPr="00093A50" w:rsidRDefault="009C7280" w:rsidP="008E15C2">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42,554</w:t>
            </w:r>
          </w:p>
        </w:tc>
      </w:tr>
      <w:tr w:rsidR="00612224" w14:paraId="04E01147" w14:textId="77777777" w:rsidTr="00D85D18">
        <w:trPr>
          <w:trHeight w:val="284"/>
        </w:trPr>
        <w:tc>
          <w:tcPr>
            <w:tcW w:w="4248" w:type="dxa"/>
            <w:vAlign w:val="bottom"/>
          </w:tcPr>
          <w:p w14:paraId="0C3BFB8C" w14:textId="3E0597A5" w:rsidR="00612224" w:rsidRPr="005127FC" w:rsidRDefault="00612224" w:rsidP="008E15C2">
            <w:pPr>
              <w:tabs>
                <w:tab w:val="left" w:pos="567"/>
              </w:tabs>
              <w:spacing w:line="160" w:lineRule="atLeast"/>
              <w:rPr>
                <w:rFonts w:asciiTheme="minorHAnsi" w:eastAsia="Arial Unicode MS" w:hAnsiTheme="minorHAnsi" w:cstheme="minorHAnsi"/>
                <w:kern w:val="2"/>
                <w:sz w:val="20"/>
                <w:szCs w:val="20"/>
              </w:rPr>
            </w:pPr>
            <w:r w:rsidRPr="00612224">
              <w:rPr>
                <w:rFonts w:asciiTheme="minorHAnsi" w:eastAsia="Arial Unicode MS" w:hAnsiTheme="minorHAnsi" w:cstheme="minorHAnsi"/>
                <w:kern w:val="2"/>
                <w:sz w:val="20"/>
                <w:szCs w:val="20"/>
              </w:rPr>
              <w:t>Fixed income fund</w:t>
            </w:r>
          </w:p>
        </w:tc>
        <w:tc>
          <w:tcPr>
            <w:tcW w:w="1408" w:type="dxa"/>
            <w:vAlign w:val="bottom"/>
          </w:tcPr>
          <w:p w14:paraId="742DCF9F" w14:textId="2895FAD0" w:rsidR="00612224" w:rsidRPr="00093A50" w:rsidRDefault="009C7280" w:rsidP="008E15C2">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175,320</w:t>
            </w:r>
          </w:p>
        </w:tc>
        <w:tc>
          <w:tcPr>
            <w:tcW w:w="1715" w:type="dxa"/>
            <w:vAlign w:val="bottom"/>
          </w:tcPr>
          <w:p w14:paraId="1C82F595" w14:textId="26B2F80D" w:rsidR="00612224" w:rsidRPr="00093A50" w:rsidRDefault="009C7280" w:rsidP="008E15C2">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175,653</w:t>
            </w:r>
          </w:p>
        </w:tc>
        <w:tc>
          <w:tcPr>
            <w:tcW w:w="1409" w:type="dxa"/>
            <w:vAlign w:val="bottom"/>
          </w:tcPr>
          <w:p w14:paraId="6714217B" w14:textId="4DE2BC59" w:rsidR="00612224" w:rsidRPr="00093A50" w:rsidRDefault="009C7280" w:rsidP="002A0504">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0A55490C" w14:textId="43042165" w:rsidR="00612224" w:rsidRPr="00093A50" w:rsidRDefault="009C7280" w:rsidP="008E15C2">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175,653</w:t>
            </w:r>
          </w:p>
        </w:tc>
      </w:tr>
      <w:tr w:rsidR="008E15C2" w14:paraId="0DB1AC8D" w14:textId="77777777" w:rsidTr="009C7280">
        <w:trPr>
          <w:trHeight w:val="284"/>
        </w:trPr>
        <w:tc>
          <w:tcPr>
            <w:tcW w:w="4248" w:type="dxa"/>
            <w:shd w:val="clear" w:color="auto" w:fill="auto"/>
            <w:vAlign w:val="bottom"/>
          </w:tcPr>
          <w:p w14:paraId="22CE3061" w14:textId="58593C46" w:rsidR="008E15C2" w:rsidRPr="008E15C2" w:rsidRDefault="008E15C2" w:rsidP="008E15C2">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Private debt securities</w:t>
            </w:r>
          </w:p>
        </w:tc>
        <w:tc>
          <w:tcPr>
            <w:tcW w:w="1408" w:type="dxa"/>
            <w:vAlign w:val="bottom"/>
          </w:tcPr>
          <w:p w14:paraId="5B22B6C1" w14:textId="11207166" w:rsidR="008E15C2" w:rsidRPr="00093A50" w:rsidRDefault="009C7280" w:rsidP="00832E8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239,574</w:t>
            </w:r>
          </w:p>
        </w:tc>
        <w:tc>
          <w:tcPr>
            <w:tcW w:w="1715" w:type="dxa"/>
            <w:vAlign w:val="bottom"/>
          </w:tcPr>
          <w:p w14:paraId="5DC9E8D2" w14:textId="6B6F28F4" w:rsidR="008E15C2" w:rsidRPr="00093A50" w:rsidRDefault="009C7280" w:rsidP="00832E8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183,368</w:t>
            </w:r>
          </w:p>
        </w:tc>
        <w:tc>
          <w:tcPr>
            <w:tcW w:w="1409" w:type="dxa"/>
            <w:vAlign w:val="bottom"/>
          </w:tcPr>
          <w:p w14:paraId="25F5B0E8" w14:textId="676D4BC8" w:rsidR="008E15C2" w:rsidRPr="00093A50" w:rsidRDefault="009C7280" w:rsidP="009C7280">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10,210</w:t>
            </w:r>
          </w:p>
        </w:tc>
        <w:tc>
          <w:tcPr>
            <w:tcW w:w="1409" w:type="dxa"/>
            <w:vAlign w:val="bottom"/>
          </w:tcPr>
          <w:p w14:paraId="5D908E58" w14:textId="3E99439F" w:rsidR="008E15C2" w:rsidRPr="00093A50" w:rsidRDefault="009C7280" w:rsidP="00832E8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193,578</w:t>
            </w:r>
          </w:p>
        </w:tc>
      </w:tr>
      <w:tr w:rsidR="008E15C2" w14:paraId="29038238" w14:textId="77777777" w:rsidTr="009C7280">
        <w:trPr>
          <w:trHeight w:val="284"/>
        </w:trPr>
        <w:tc>
          <w:tcPr>
            <w:tcW w:w="4248" w:type="dxa"/>
            <w:shd w:val="clear" w:color="auto" w:fill="auto"/>
            <w:vAlign w:val="bottom"/>
          </w:tcPr>
          <w:p w14:paraId="0DA87DBE" w14:textId="726A248A" w:rsidR="008E15C2" w:rsidRPr="008E15C2" w:rsidRDefault="008E15C2" w:rsidP="008E15C2">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w:t>
            </w:r>
          </w:p>
        </w:tc>
        <w:tc>
          <w:tcPr>
            <w:tcW w:w="1408" w:type="dxa"/>
            <w:vAlign w:val="bottom"/>
          </w:tcPr>
          <w:p w14:paraId="13EC8A56" w14:textId="339A0157" w:rsidR="008E15C2" w:rsidRPr="00093A50" w:rsidRDefault="009C7280" w:rsidP="004A451B">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458,589</w:t>
            </w:r>
          </w:p>
        </w:tc>
        <w:tc>
          <w:tcPr>
            <w:tcW w:w="1715" w:type="dxa"/>
            <w:vAlign w:val="bottom"/>
          </w:tcPr>
          <w:p w14:paraId="7483D470" w14:textId="2183871A" w:rsidR="008E15C2" w:rsidRPr="00093A50" w:rsidRDefault="009C7280" w:rsidP="004A451B">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401,575</w:t>
            </w:r>
          </w:p>
        </w:tc>
        <w:tc>
          <w:tcPr>
            <w:tcW w:w="1409" w:type="dxa"/>
            <w:vAlign w:val="bottom"/>
          </w:tcPr>
          <w:p w14:paraId="0079CCAB" w14:textId="7F46B8F1" w:rsidR="008E15C2" w:rsidRPr="00093A50" w:rsidRDefault="009C7280" w:rsidP="009C7280">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10,210</w:t>
            </w:r>
          </w:p>
        </w:tc>
        <w:tc>
          <w:tcPr>
            <w:tcW w:w="1409" w:type="dxa"/>
            <w:vAlign w:val="bottom"/>
          </w:tcPr>
          <w:p w14:paraId="5BAD78E3" w14:textId="7AC5BB00" w:rsidR="008E15C2" w:rsidRPr="00093A50" w:rsidRDefault="009C7280" w:rsidP="004A451B">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411,785</w:t>
            </w:r>
          </w:p>
        </w:tc>
      </w:tr>
      <w:tr w:rsidR="008E15C2" w14:paraId="63FC0A29" w14:textId="77777777" w:rsidTr="00D85D18">
        <w:trPr>
          <w:trHeight w:val="284"/>
        </w:trPr>
        <w:tc>
          <w:tcPr>
            <w:tcW w:w="4248" w:type="dxa"/>
            <w:shd w:val="clear" w:color="auto" w:fill="auto"/>
            <w:vAlign w:val="bottom"/>
          </w:tcPr>
          <w:p w14:paraId="52D32AFA" w14:textId="6D08BD8A" w:rsidR="008E15C2" w:rsidRPr="008E15C2" w:rsidRDefault="008E15C2" w:rsidP="008E15C2">
            <w:pPr>
              <w:tabs>
                <w:tab w:val="left" w:pos="567"/>
              </w:tabs>
              <w:spacing w:line="160" w:lineRule="atLeast"/>
              <w:rPr>
                <w:rFonts w:asciiTheme="minorHAnsi" w:hAnsiTheme="minorHAnsi" w:cstheme="minorHAnsi"/>
                <w:b/>
                <w:bCs/>
                <w:sz w:val="20"/>
                <w:szCs w:val="20"/>
              </w:rPr>
            </w:pPr>
            <w:r w:rsidRPr="00AA3FD0">
              <w:rPr>
                <w:rFonts w:asciiTheme="minorHAnsi" w:eastAsia="Arial Unicode MS" w:hAnsiTheme="minorHAnsi" w:cstheme="minorHAnsi"/>
                <w:kern w:val="2"/>
                <w:sz w:val="20"/>
                <w:szCs w:val="20"/>
              </w:rPr>
              <w:t>Less</w:t>
            </w:r>
            <w:r w:rsidRPr="006968E6">
              <w:rPr>
                <w:rFonts w:asciiTheme="minorHAnsi" w:eastAsia="Arial Unicode MS" w:hAnsiTheme="minorHAnsi" w:cstheme="minorHAnsi"/>
                <w:kern w:val="2"/>
                <w:sz w:val="20"/>
                <w:szCs w:val="20"/>
              </w:rPr>
              <w:t xml:space="preserve"> </w:t>
            </w:r>
            <w:r w:rsidRPr="005127FC">
              <w:rPr>
                <w:rFonts w:asciiTheme="minorHAnsi" w:eastAsia="Arial Unicode MS" w:hAnsiTheme="minorHAnsi" w:cstheme="minorHAnsi"/>
                <w:kern w:val="2"/>
                <w:sz w:val="20"/>
                <w:szCs w:val="20"/>
              </w:rPr>
              <w:t>Allowance for revaluation</w:t>
            </w:r>
          </w:p>
        </w:tc>
        <w:tc>
          <w:tcPr>
            <w:tcW w:w="1408" w:type="dxa"/>
            <w:vAlign w:val="bottom"/>
          </w:tcPr>
          <w:p w14:paraId="0A249C1B" w14:textId="62ABA521" w:rsidR="008E15C2" w:rsidRPr="00093A50" w:rsidRDefault="009C7280" w:rsidP="00220984">
            <w:pPr>
              <w:pBdr>
                <w:bottom w:val="single" w:sz="4" w:space="1" w:color="auto"/>
              </w:pBd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(46,804)</w:t>
            </w:r>
          </w:p>
        </w:tc>
        <w:tc>
          <w:tcPr>
            <w:tcW w:w="1715" w:type="dxa"/>
            <w:vAlign w:val="bottom"/>
          </w:tcPr>
          <w:p w14:paraId="39855EC6" w14:textId="4C41D94D" w:rsidR="008E15C2"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4C9196CA" w14:textId="7F14A080" w:rsidR="008E15C2"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08529A74" w14:textId="0EB2FC04" w:rsidR="008E15C2"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r>
      <w:tr w:rsidR="006C2489" w14:paraId="151914F0" w14:textId="77777777" w:rsidTr="009C7280">
        <w:trPr>
          <w:trHeight w:val="284"/>
        </w:trPr>
        <w:tc>
          <w:tcPr>
            <w:tcW w:w="4248" w:type="dxa"/>
            <w:shd w:val="clear" w:color="auto" w:fill="auto"/>
            <w:vAlign w:val="bottom"/>
          </w:tcPr>
          <w:p w14:paraId="08E66469" w14:textId="4FEF566F" w:rsidR="006C2489" w:rsidRPr="008E15C2" w:rsidRDefault="006C2489" w:rsidP="006C248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 investment designed at fair value through profit or loss</w:t>
            </w:r>
          </w:p>
        </w:tc>
        <w:tc>
          <w:tcPr>
            <w:tcW w:w="1408" w:type="dxa"/>
            <w:vAlign w:val="bottom"/>
          </w:tcPr>
          <w:p w14:paraId="09A6C486" w14:textId="1079758C" w:rsidR="006C2489" w:rsidRPr="00093A50" w:rsidRDefault="009C7280" w:rsidP="004A451B">
            <w:pPr>
              <w:pBdr>
                <w:bottom w:val="single" w:sz="4" w:space="1" w:color="auto"/>
              </w:pBdr>
              <w:tabs>
                <w:tab w:val="left" w:pos="567"/>
              </w:tabs>
              <w:spacing w:line="160" w:lineRule="atLeast"/>
              <w:jc w:val="right"/>
              <w:rPr>
                <w:rFonts w:asciiTheme="minorHAnsi" w:hAnsiTheme="minorHAnsi" w:cstheme="minorBidi"/>
                <w:sz w:val="20"/>
                <w:szCs w:val="20"/>
                <w:cs/>
              </w:rPr>
            </w:pPr>
            <w:r>
              <w:rPr>
                <w:rFonts w:asciiTheme="minorHAnsi" w:hAnsiTheme="minorHAnsi" w:cstheme="minorBidi"/>
                <w:sz w:val="20"/>
                <w:szCs w:val="20"/>
              </w:rPr>
              <w:t>411,785</w:t>
            </w:r>
          </w:p>
        </w:tc>
        <w:tc>
          <w:tcPr>
            <w:tcW w:w="1715" w:type="dxa"/>
            <w:vAlign w:val="bottom"/>
          </w:tcPr>
          <w:p w14:paraId="5DCDFAE1" w14:textId="7C747071" w:rsidR="006C2489" w:rsidRPr="00093A50" w:rsidRDefault="009C7280" w:rsidP="004A451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401,575</w:t>
            </w:r>
          </w:p>
        </w:tc>
        <w:tc>
          <w:tcPr>
            <w:tcW w:w="1409" w:type="dxa"/>
            <w:vAlign w:val="bottom"/>
          </w:tcPr>
          <w:p w14:paraId="421E7E67" w14:textId="10D06F6A" w:rsidR="006C2489" w:rsidRPr="00093A50" w:rsidRDefault="009C7280" w:rsidP="009C7280">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10,210</w:t>
            </w:r>
          </w:p>
        </w:tc>
        <w:tc>
          <w:tcPr>
            <w:tcW w:w="1409" w:type="dxa"/>
            <w:vAlign w:val="bottom"/>
          </w:tcPr>
          <w:p w14:paraId="26E40824" w14:textId="651C4025" w:rsidR="006C2489" w:rsidRPr="00093A50" w:rsidRDefault="005D38B3" w:rsidP="004A451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411,785</w:t>
            </w:r>
          </w:p>
        </w:tc>
      </w:tr>
      <w:tr w:rsidR="006C2489" w14:paraId="119CDE1F" w14:textId="77777777" w:rsidTr="00D85D18">
        <w:trPr>
          <w:trHeight w:val="284"/>
        </w:trPr>
        <w:tc>
          <w:tcPr>
            <w:tcW w:w="4248" w:type="dxa"/>
            <w:shd w:val="clear" w:color="auto" w:fill="auto"/>
            <w:vAlign w:val="bottom"/>
          </w:tcPr>
          <w:p w14:paraId="46D5F054" w14:textId="1FE6F0FE" w:rsidR="006C2489" w:rsidRPr="008E15C2" w:rsidRDefault="006C2489" w:rsidP="006C248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 xml:space="preserve">Investment </w:t>
            </w:r>
            <w:r w:rsidR="002120BB">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fair value through other comprehensive income</w:t>
            </w:r>
          </w:p>
        </w:tc>
        <w:tc>
          <w:tcPr>
            <w:tcW w:w="1408" w:type="dxa"/>
            <w:vAlign w:val="bottom"/>
          </w:tcPr>
          <w:p w14:paraId="18719D83" w14:textId="77777777" w:rsidR="006C2489" w:rsidRPr="00093A50" w:rsidRDefault="006C2489" w:rsidP="006C2489">
            <w:pPr>
              <w:tabs>
                <w:tab w:val="left" w:pos="567"/>
              </w:tabs>
              <w:spacing w:line="160" w:lineRule="atLeast"/>
              <w:jc w:val="right"/>
              <w:rPr>
                <w:rFonts w:asciiTheme="minorHAnsi" w:hAnsiTheme="minorHAnsi" w:cstheme="minorHAnsi"/>
                <w:sz w:val="20"/>
                <w:szCs w:val="20"/>
              </w:rPr>
            </w:pPr>
          </w:p>
        </w:tc>
        <w:tc>
          <w:tcPr>
            <w:tcW w:w="1715" w:type="dxa"/>
            <w:vAlign w:val="bottom"/>
          </w:tcPr>
          <w:p w14:paraId="59B459A5" w14:textId="77777777" w:rsidR="006C2489" w:rsidRPr="00093A50" w:rsidRDefault="006C2489" w:rsidP="006C2489">
            <w:pPr>
              <w:tabs>
                <w:tab w:val="left" w:pos="567"/>
              </w:tabs>
              <w:spacing w:line="160" w:lineRule="atLeast"/>
              <w:jc w:val="right"/>
              <w:rPr>
                <w:rFonts w:asciiTheme="minorHAnsi" w:hAnsiTheme="minorHAnsi" w:cstheme="minorHAnsi"/>
                <w:sz w:val="20"/>
                <w:szCs w:val="20"/>
              </w:rPr>
            </w:pPr>
          </w:p>
        </w:tc>
        <w:tc>
          <w:tcPr>
            <w:tcW w:w="1409" w:type="dxa"/>
            <w:vAlign w:val="bottom"/>
          </w:tcPr>
          <w:p w14:paraId="76DFEB7A" w14:textId="77777777" w:rsidR="006C2489" w:rsidRPr="00093A50" w:rsidRDefault="006C2489" w:rsidP="006C2489">
            <w:pPr>
              <w:tabs>
                <w:tab w:val="left" w:pos="567"/>
              </w:tabs>
              <w:spacing w:line="160" w:lineRule="atLeast"/>
              <w:jc w:val="right"/>
              <w:rPr>
                <w:rFonts w:asciiTheme="minorHAnsi" w:hAnsiTheme="minorHAnsi" w:cstheme="minorHAnsi"/>
                <w:sz w:val="20"/>
                <w:szCs w:val="20"/>
              </w:rPr>
            </w:pPr>
          </w:p>
        </w:tc>
        <w:tc>
          <w:tcPr>
            <w:tcW w:w="1409" w:type="dxa"/>
            <w:vAlign w:val="bottom"/>
          </w:tcPr>
          <w:p w14:paraId="07598DAD" w14:textId="77777777" w:rsidR="006C2489" w:rsidRPr="00093A50" w:rsidRDefault="006C2489" w:rsidP="006C2489">
            <w:pPr>
              <w:tabs>
                <w:tab w:val="left" w:pos="567"/>
              </w:tabs>
              <w:spacing w:line="160" w:lineRule="atLeast"/>
              <w:jc w:val="right"/>
              <w:rPr>
                <w:rFonts w:asciiTheme="minorHAnsi" w:hAnsiTheme="minorHAnsi" w:cstheme="minorHAnsi"/>
                <w:sz w:val="20"/>
                <w:szCs w:val="20"/>
              </w:rPr>
            </w:pPr>
          </w:p>
        </w:tc>
      </w:tr>
      <w:tr w:rsidR="006C2489" w14:paraId="1F8DF98F" w14:textId="77777777" w:rsidTr="00D85D18">
        <w:trPr>
          <w:trHeight w:val="284"/>
        </w:trPr>
        <w:tc>
          <w:tcPr>
            <w:tcW w:w="4248" w:type="dxa"/>
            <w:shd w:val="clear" w:color="auto" w:fill="auto"/>
            <w:vAlign w:val="bottom"/>
          </w:tcPr>
          <w:p w14:paraId="7115C8CC" w14:textId="4C4F2BD4" w:rsidR="006C2489" w:rsidRPr="008E15C2" w:rsidRDefault="006C2489" w:rsidP="006C2489">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Listed securities</w:t>
            </w:r>
          </w:p>
        </w:tc>
        <w:tc>
          <w:tcPr>
            <w:tcW w:w="1408" w:type="dxa"/>
            <w:vAlign w:val="bottom"/>
          </w:tcPr>
          <w:p w14:paraId="6BC536CA" w14:textId="37ABB90B" w:rsidR="006C2489" w:rsidRPr="00644E9D" w:rsidRDefault="005D38B3" w:rsidP="006C248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113,106</w:t>
            </w:r>
          </w:p>
        </w:tc>
        <w:tc>
          <w:tcPr>
            <w:tcW w:w="1715" w:type="dxa"/>
            <w:vAlign w:val="bottom"/>
          </w:tcPr>
          <w:p w14:paraId="07D3C6D1" w14:textId="71DBB56B" w:rsidR="006C2489" w:rsidRPr="00093A50" w:rsidRDefault="002A0504" w:rsidP="002A0504">
            <w:pP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627EF4E6" w14:textId="10FDC75C" w:rsidR="006C2489" w:rsidRPr="00093A50" w:rsidRDefault="005D38B3" w:rsidP="006C248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15,135</w:t>
            </w:r>
          </w:p>
        </w:tc>
        <w:tc>
          <w:tcPr>
            <w:tcW w:w="1409" w:type="dxa"/>
            <w:vAlign w:val="bottom"/>
          </w:tcPr>
          <w:p w14:paraId="3B860581" w14:textId="28544A96" w:rsidR="006C2489" w:rsidRPr="00093A50" w:rsidRDefault="005D38B3" w:rsidP="006C248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15,135</w:t>
            </w:r>
          </w:p>
        </w:tc>
      </w:tr>
      <w:tr w:rsidR="006C2489" w14:paraId="0F1849B7" w14:textId="77777777" w:rsidTr="00D85D18">
        <w:trPr>
          <w:trHeight w:val="284"/>
        </w:trPr>
        <w:tc>
          <w:tcPr>
            <w:tcW w:w="4248" w:type="dxa"/>
            <w:shd w:val="clear" w:color="auto" w:fill="auto"/>
            <w:vAlign w:val="bottom"/>
          </w:tcPr>
          <w:p w14:paraId="002AB6BA" w14:textId="14513EC2" w:rsidR="006C2489" w:rsidRPr="008E15C2" w:rsidRDefault="006C2489" w:rsidP="006C2489">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Non-marketable equity securities</w:t>
            </w:r>
          </w:p>
        </w:tc>
        <w:tc>
          <w:tcPr>
            <w:tcW w:w="1408" w:type="dxa"/>
            <w:vAlign w:val="bottom"/>
          </w:tcPr>
          <w:p w14:paraId="01B0B2A0" w14:textId="18ECFD11" w:rsidR="006C2489" w:rsidRPr="00644E9D" w:rsidRDefault="005D38B3" w:rsidP="00832E8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122,890</w:t>
            </w:r>
          </w:p>
        </w:tc>
        <w:tc>
          <w:tcPr>
            <w:tcW w:w="1715" w:type="dxa"/>
            <w:vAlign w:val="bottom"/>
          </w:tcPr>
          <w:p w14:paraId="72C14850" w14:textId="239342CD" w:rsidR="006C2489" w:rsidRPr="00093A50" w:rsidRDefault="005D38B3" w:rsidP="00832E8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48,3</w:t>
            </w:r>
            <w:r w:rsidR="00D12FFB">
              <w:rPr>
                <w:rFonts w:asciiTheme="minorHAnsi" w:hAnsiTheme="minorHAnsi" w:cstheme="minorHAnsi"/>
                <w:sz w:val="20"/>
                <w:szCs w:val="20"/>
              </w:rPr>
              <w:t>72</w:t>
            </w:r>
          </w:p>
        </w:tc>
        <w:tc>
          <w:tcPr>
            <w:tcW w:w="1409" w:type="dxa"/>
            <w:vAlign w:val="bottom"/>
          </w:tcPr>
          <w:p w14:paraId="7C00295F" w14:textId="62A2B32A" w:rsidR="006C2489"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2D401953" w14:textId="4627CABC" w:rsidR="006C2489" w:rsidRPr="00093A50" w:rsidRDefault="005D38B3" w:rsidP="00832E8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48,37</w:t>
            </w:r>
            <w:r w:rsidR="00D12FFB">
              <w:rPr>
                <w:rFonts w:asciiTheme="minorHAnsi" w:hAnsiTheme="minorHAnsi" w:cstheme="minorHAnsi"/>
                <w:sz w:val="20"/>
                <w:szCs w:val="20"/>
              </w:rPr>
              <w:t>2</w:t>
            </w:r>
          </w:p>
        </w:tc>
      </w:tr>
      <w:tr w:rsidR="006C2489" w14:paraId="39A836F5" w14:textId="77777777" w:rsidTr="00D85D18">
        <w:trPr>
          <w:trHeight w:val="284"/>
        </w:trPr>
        <w:tc>
          <w:tcPr>
            <w:tcW w:w="4248" w:type="dxa"/>
            <w:shd w:val="clear" w:color="auto" w:fill="auto"/>
            <w:vAlign w:val="bottom"/>
          </w:tcPr>
          <w:p w14:paraId="6F4BB239" w14:textId="0BE14AAF" w:rsidR="006C2489" w:rsidRPr="008E15C2" w:rsidRDefault="006C2489" w:rsidP="006C2489">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Total</w:t>
            </w:r>
          </w:p>
        </w:tc>
        <w:tc>
          <w:tcPr>
            <w:tcW w:w="1408" w:type="dxa"/>
            <w:vAlign w:val="bottom"/>
          </w:tcPr>
          <w:p w14:paraId="460137E8" w14:textId="10B716D9" w:rsidR="006C2489" w:rsidRPr="00644E9D" w:rsidRDefault="005D38B3" w:rsidP="006C248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235,996</w:t>
            </w:r>
          </w:p>
        </w:tc>
        <w:tc>
          <w:tcPr>
            <w:tcW w:w="1715" w:type="dxa"/>
            <w:vAlign w:val="bottom"/>
          </w:tcPr>
          <w:p w14:paraId="37CA9B38" w14:textId="512EE191" w:rsidR="006C2489" w:rsidRPr="00093A50" w:rsidRDefault="005D38B3" w:rsidP="006C248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48,37</w:t>
            </w:r>
            <w:r w:rsidR="00D12FFB">
              <w:rPr>
                <w:rFonts w:asciiTheme="minorHAnsi" w:hAnsiTheme="minorHAnsi" w:cstheme="minorHAnsi"/>
                <w:sz w:val="20"/>
                <w:szCs w:val="20"/>
              </w:rPr>
              <w:t>2</w:t>
            </w:r>
          </w:p>
        </w:tc>
        <w:tc>
          <w:tcPr>
            <w:tcW w:w="1409" w:type="dxa"/>
            <w:vAlign w:val="bottom"/>
          </w:tcPr>
          <w:p w14:paraId="72B1884F" w14:textId="000779E3" w:rsidR="006C2489" w:rsidRPr="00093A50" w:rsidRDefault="005D38B3" w:rsidP="006C248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15,135</w:t>
            </w:r>
          </w:p>
        </w:tc>
        <w:tc>
          <w:tcPr>
            <w:tcW w:w="1409" w:type="dxa"/>
            <w:vAlign w:val="bottom"/>
          </w:tcPr>
          <w:p w14:paraId="1FC73E28" w14:textId="3DFFF893" w:rsidR="006C2489" w:rsidRPr="00093A50" w:rsidRDefault="005D38B3" w:rsidP="006C248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63,50</w:t>
            </w:r>
            <w:r w:rsidR="00D12FFB">
              <w:rPr>
                <w:rFonts w:asciiTheme="minorHAnsi" w:hAnsiTheme="minorHAnsi" w:cstheme="minorHAnsi"/>
                <w:sz w:val="20"/>
                <w:szCs w:val="20"/>
              </w:rPr>
              <w:t>7</w:t>
            </w:r>
          </w:p>
        </w:tc>
      </w:tr>
      <w:tr w:rsidR="006C2489" w14:paraId="70AC7E26" w14:textId="77777777" w:rsidTr="00D85D18">
        <w:trPr>
          <w:trHeight w:val="284"/>
        </w:trPr>
        <w:tc>
          <w:tcPr>
            <w:tcW w:w="4248" w:type="dxa"/>
            <w:shd w:val="clear" w:color="auto" w:fill="auto"/>
            <w:vAlign w:val="bottom"/>
          </w:tcPr>
          <w:p w14:paraId="05513836" w14:textId="7790BB88" w:rsidR="006C2489" w:rsidRPr="00AA3FD0" w:rsidRDefault="006C2489" w:rsidP="006C2489">
            <w:pPr>
              <w:tabs>
                <w:tab w:val="left" w:pos="567"/>
              </w:tabs>
              <w:spacing w:line="160" w:lineRule="atLeast"/>
              <w:rPr>
                <w:rFonts w:asciiTheme="minorHAnsi" w:hAnsiTheme="minorHAnsi" w:cstheme="minorHAnsi"/>
                <w:b/>
                <w:bCs/>
                <w:iCs/>
                <w:sz w:val="20"/>
                <w:szCs w:val="20"/>
              </w:rPr>
            </w:pPr>
            <w:r w:rsidRPr="00AA3FD0">
              <w:rPr>
                <w:rFonts w:asciiTheme="minorHAnsi" w:eastAsia="Arial Unicode MS" w:hAnsiTheme="minorHAnsi" w:cstheme="minorHAnsi"/>
                <w:iCs/>
                <w:kern w:val="2"/>
                <w:sz w:val="20"/>
                <w:szCs w:val="20"/>
              </w:rPr>
              <w:t>Less Allowance for revaluation</w:t>
            </w:r>
          </w:p>
        </w:tc>
        <w:tc>
          <w:tcPr>
            <w:tcW w:w="1408" w:type="dxa"/>
            <w:vAlign w:val="bottom"/>
          </w:tcPr>
          <w:p w14:paraId="17E635FA" w14:textId="48B15576" w:rsidR="006C2489" w:rsidRPr="00644E9D" w:rsidRDefault="005D38B3" w:rsidP="009B4298">
            <w:pPr>
              <w:pBdr>
                <w:bottom w:val="single" w:sz="4" w:space="1" w:color="auto"/>
              </w:pBd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(172,489)</w:t>
            </w:r>
          </w:p>
        </w:tc>
        <w:tc>
          <w:tcPr>
            <w:tcW w:w="1715" w:type="dxa"/>
            <w:vAlign w:val="bottom"/>
          </w:tcPr>
          <w:p w14:paraId="75B180CC" w14:textId="038A83C2" w:rsidR="006C2489" w:rsidRPr="00093A50" w:rsidRDefault="002A0504" w:rsidP="009B4298">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35A70F2A" w14:textId="12F49810" w:rsidR="006C2489" w:rsidRPr="00093A50" w:rsidRDefault="00220984" w:rsidP="009B4298">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64FD9E3D" w14:textId="6FEAF456" w:rsidR="006C2489" w:rsidRPr="00093A50" w:rsidRDefault="00220984" w:rsidP="009B4298">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r>
      <w:tr w:rsidR="00553ED9" w14:paraId="669F644C" w14:textId="77777777" w:rsidTr="00D85D18">
        <w:trPr>
          <w:trHeight w:val="284"/>
        </w:trPr>
        <w:tc>
          <w:tcPr>
            <w:tcW w:w="4248" w:type="dxa"/>
            <w:shd w:val="clear" w:color="auto" w:fill="auto"/>
            <w:vAlign w:val="bottom"/>
          </w:tcPr>
          <w:p w14:paraId="67B5628C" w14:textId="66F503EB" w:rsidR="00553ED9" w:rsidRPr="008E15C2"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 Investment measurement at fair value through other comprehensive income</w:t>
            </w:r>
          </w:p>
        </w:tc>
        <w:tc>
          <w:tcPr>
            <w:tcW w:w="1408" w:type="dxa"/>
            <w:vAlign w:val="bottom"/>
          </w:tcPr>
          <w:p w14:paraId="34928FE5" w14:textId="23C2361C" w:rsidR="00553ED9" w:rsidRPr="00093A50" w:rsidRDefault="005D38B3" w:rsidP="00553ED9">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63,50</w:t>
            </w:r>
            <w:r w:rsidR="00D12FFB">
              <w:rPr>
                <w:rFonts w:asciiTheme="minorHAnsi" w:hAnsiTheme="minorHAnsi" w:cstheme="minorHAnsi"/>
                <w:sz w:val="20"/>
                <w:szCs w:val="20"/>
              </w:rPr>
              <w:t>7</w:t>
            </w:r>
          </w:p>
        </w:tc>
        <w:tc>
          <w:tcPr>
            <w:tcW w:w="1715" w:type="dxa"/>
            <w:vAlign w:val="bottom"/>
          </w:tcPr>
          <w:p w14:paraId="75A70168" w14:textId="54A7A330" w:rsidR="00553ED9" w:rsidRPr="00093A50" w:rsidRDefault="005D38B3" w:rsidP="00553ED9">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48,37</w:t>
            </w:r>
            <w:r w:rsidR="00D12FFB">
              <w:rPr>
                <w:rFonts w:asciiTheme="minorHAnsi" w:hAnsiTheme="minorHAnsi" w:cstheme="minorHAnsi"/>
                <w:sz w:val="20"/>
                <w:szCs w:val="20"/>
              </w:rPr>
              <w:t>2</w:t>
            </w:r>
          </w:p>
        </w:tc>
        <w:tc>
          <w:tcPr>
            <w:tcW w:w="1409" w:type="dxa"/>
            <w:vAlign w:val="bottom"/>
          </w:tcPr>
          <w:p w14:paraId="22EDDBFC" w14:textId="3D229789" w:rsidR="00553ED9" w:rsidRPr="00093A50" w:rsidRDefault="005D38B3" w:rsidP="00553ED9">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15,135</w:t>
            </w:r>
          </w:p>
        </w:tc>
        <w:tc>
          <w:tcPr>
            <w:tcW w:w="1409" w:type="dxa"/>
            <w:vAlign w:val="bottom"/>
          </w:tcPr>
          <w:p w14:paraId="1A1D06ED" w14:textId="51B5AE2A" w:rsidR="00553ED9" w:rsidRPr="005D38B3" w:rsidRDefault="005D38B3" w:rsidP="00553ED9">
            <w:pPr>
              <w:pBdr>
                <w:bottom w:val="single" w:sz="4" w:space="1" w:color="auto"/>
              </w:pBdr>
              <w:tabs>
                <w:tab w:val="left" w:pos="567"/>
              </w:tabs>
              <w:spacing w:line="160" w:lineRule="atLeast"/>
              <w:jc w:val="right"/>
              <w:rPr>
                <w:rFonts w:asciiTheme="minorHAnsi" w:hAnsiTheme="minorHAnsi" w:cstheme="minorBidi"/>
                <w:sz w:val="20"/>
                <w:szCs w:val="20"/>
                <w:cs/>
              </w:rPr>
            </w:pPr>
            <w:r>
              <w:rPr>
                <w:rFonts w:asciiTheme="minorHAnsi" w:hAnsiTheme="minorHAnsi" w:cstheme="minorHAnsi"/>
                <w:sz w:val="20"/>
                <w:szCs w:val="20"/>
              </w:rPr>
              <w:t>63,50</w:t>
            </w:r>
            <w:r w:rsidR="00D12FFB">
              <w:rPr>
                <w:rFonts w:asciiTheme="minorHAnsi" w:hAnsiTheme="minorHAnsi" w:cstheme="minorHAnsi"/>
                <w:sz w:val="20"/>
                <w:szCs w:val="20"/>
              </w:rPr>
              <w:t>7</w:t>
            </w:r>
          </w:p>
        </w:tc>
      </w:tr>
      <w:tr w:rsidR="00553ED9" w14:paraId="5F300ADD" w14:textId="77777777" w:rsidTr="00D85D18">
        <w:trPr>
          <w:trHeight w:val="284"/>
        </w:trPr>
        <w:tc>
          <w:tcPr>
            <w:tcW w:w="4248" w:type="dxa"/>
            <w:shd w:val="clear" w:color="auto" w:fill="auto"/>
            <w:vAlign w:val="bottom"/>
          </w:tcPr>
          <w:p w14:paraId="0BD7AC47" w14:textId="2367A365" w:rsidR="00553ED9" w:rsidRPr="008E15C2"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 xml:space="preserve">Investment </w:t>
            </w:r>
            <w:r w:rsidR="002120BB">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amortised cost</w:t>
            </w:r>
          </w:p>
        </w:tc>
        <w:tc>
          <w:tcPr>
            <w:tcW w:w="1408" w:type="dxa"/>
            <w:vAlign w:val="bottom"/>
          </w:tcPr>
          <w:p w14:paraId="6BF8CC26" w14:textId="77777777" w:rsidR="00553ED9" w:rsidRPr="00093A50" w:rsidRDefault="00553ED9" w:rsidP="00553ED9">
            <w:pPr>
              <w:tabs>
                <w:tab w:val="left" w:pos="567"/>
              </w:tabs>
              <w:spacing w:line="160" w:lineRule="atLeast"/>
              <w:jc w:val="right"/>
              <w:rPr>
                <w:rFonts w:asciiTheme="minorHAnsi" w:hAnsiTheme="minorHAnsi" w:cstheme="minorHAnsi"/>
                <w:sz w:val="20"/>
                <w:szCs w:val="20"/>
              </w:rPr>
            </w:pPr>
          </w:p>
        </w:tc>
        <w:tc>
          <w:tcPr>
            <w:tcW w:w="1715" w:type="dxa"/>
            <w:vAlign w:val="bottom"/>
          </w:tcPr>
          <w:p w14:paraId="42BCBC06" w14:textId="77777777" w:rsidR="00553ED9" w:rsidRPr="00093A50" w:rsidRDefault="00553ED9" w:rsidP="00553ED9">
            <w:pPr>
              <w:tabs>
                <w:tab w:val="left" w:pos="567"/>
              </w:tabs>
              <w:spacing w:line="160" w:lineRule="atLeast"/>
              <w:jc w:val="right"/>
              <w:rPr>
                <w:rFonts w:asciiTheme="minorHAnsi" w:hAnsiTheme="minorHAnsi" w:cstheme="minorHAnsi"/>
                <w:sz w:val="20"/>
                <w:szCs w:val="20"/>
              </w:rPr>
            </w:pPr>
          </w:p>
        </w:tc>
        <w:tc>
          <w:tcPr>
            <w:tcW w:w="1409" w:type="dxa"/>
            <w:vAlign w:val="bottom"/>
          </w:tcPr>
          <w:p w14:paraId="5D861383" w14:textId="77777777" w:rsidR="00553ED9" w:rsidRPr="00093A50" w:rsidRDefault="00553ED9" w:rsidP="00553ED9">
            <w:pPr>
              <w:tabs>
                <w:tab w:val="left" w:pos="567"/>
              </w:tabs>
              <w:spacing w:line="160" w:lineRule="atLeast"/>
              <w:jc w:val="right"/>
              <w:rPr>
                <w:rFonts w:asciiTheme="minorHAnsi" w:hAnsiTheme="minorHAnsi" w:cstheme="minorHAnsi"/>
                <w:sz w:val="20"/>
                <w:szCs w:val="20"/>
              </w:rPr>
            </w:pPr>
          </w:p>
        </w:tc>
        <w:tc>
          <w:tcPr>
            <w:tcW w:w="1409" w:type="dxa"/>
            <w:vAlign w:val="bottom"/>
          </w:tcPr>
          <w:p w14:paraId="7BA7608D" w14:textId="77777777" w:rsidR="00553ED9" w:rsidRPr="00093A50" w:rsidRDefault="00553ED9" w:rsidP="00553ED9">
            <w:pPr>
              <w:tabs>
                <w:tab w:val="left" w:pos="567"/>
              </w:tabs>
              <w:spacing w:line="160" w:lineRule="atLeast"/>
              <w:jc w:val="right"/>
              <w:rPr>
                <w:rFonts w:asciiTheme="minorHAnsi" w:hAnsiTheme="minorHAnsi" w:cstheme="minorHAnsi"/>
                <w:sz w:val="20"/>
                <w:szCs w:val="20"/>
              </w:rPr>
            </w:pPr>
          </w:p>
        </w:tc>
      </w:tr>
      <w:tr w:rsidR="00381C9E" w14:paraId="20E6F038" w14:textId="77777777" w:rsidTr="00381C9E">
        <w:trPr>
          <w:trHeight w:val="284"/>
        </w:trPr>
        <w:tc>
          <w:tcPr>
            <w:tcW w:w="4248" w:type="dxa"/>
            <w:shd w:val="clear" w:color="auto" w:fill="auto"/>
            <w:vAlign w:val="bottom"/>
          </w:tcPr>
          <w:p w14:paraId="2776A24C" w14:textId="579668D4" w:rsidR="00381C9E" w:rsidRPr="005127FC" w:rsidRDefault="00381C9E" w:rsidP="00553ED9">
            <w:pPr>
              <w:tabs>
                <w:tab w:val="left" w:pos="567"/>
              </w:tabs>
              <w:spacing w:line="160" w:lineRule="atLeast"/>
              <w:rPr>
                <w:rFonts w:asciiTheme="minorHAnsi" w:hAnsiTheme="minorHAnsi" w:cstheme="minorHAnsi"/>
                <w:sz w:val="20"/>
                <w:szCs w:val="20"/>
              </w:rPr>
            </w:pPr>
            <w:r w:rsidRPr="00381C9E">
              <w:rPr>
                <w:rFonts w:asciiTheme="minorHAnsi" w:hAnsiTheme="minorHAnsi" w:cstheme="minorHAnsi"/>
                <w:sz w:val="20"/>
                <w:szCs w:val="20"/>
              </w:rPr>
              <w:t>Certificate of Deposit</w:t>
            </w:r>
          </w:p>
        </w:tc>
        <w:tc>
          <w:tcPr>
            <w:tcW w:w="1408" w:type="dxa"/>
            <w:vAlign w:val="bottom"/>
          </w:tcPr>
          <w:p w14:paraId="0D3CF822" w14:textId="6CCA9733" w:rsidR="00381C9E" w:rsidRDefault="005D38B3" w:rsidP="00553ED9">
            <w:pPr>
              <w:tabs>
                <w:tab w:val="left" w:pos="567"/>
              </w:tabs>
              <w:spacing w:line="160" w:lineRule="atLeast"/>
              <w:jc w:val="right"/>
              <w:rPr>
                <w:rFonts w:asciiTheme="minorHAnsi" w:hAnsiTheme="minorHAnsi" w:cstheme="minorBidi"/>
                <w:sz w:val="20"/>
                <w:szCs w:val="20"/>
              </w:rPr>
            </w:pPr>
            <w:r>
              <w:rPr>
                <w:rFonts w:asciiTheme="minorHAnsi" w:hAnsiTheme="minorHAnsi" w:cstheme="minorBidi"/>
                <w:sz w:val="20"/>
                <w:szCs w:val="20"/>
              </w:rPr>
              <w:t>50,000</w:t>
            </w:r>
          </w:p>
        </w:tc>
        <w:tc>
          <w:tcPr>
            <w:tcW w:w="1715" w:type="dxa"/>
            <w:vAlign w:val="bottom"/>
          </w:tcPr>
          <w:p w14:paraId="7707DE81" w14:textId="6AC10C81" w:rsidR="00381C9E" w:rsidRDefault="005D38B3"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50,000</w:t>
            </w:r>
          </w:p>
        </w:tc>
        <w:tc>
          <w:tcPr>
            <w:tcW w:w="1409" w:type="dxa"/>
            <w:vAlign w:val="bottom"/>
          </w:tcPr>
          <w:p w14:paraId="03EFF6E0" w14:textId="1B417377" w:rsidR="00381C9E" w:rsidRDefault="00381C9E" w:rsidP="00381C9E">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27DE942B" w14:textId="368622D6" w:rsidR="00381C9E" w:rsidRDefault="005D38B3"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50,000</w:t>
            </w:r>
          </w:p>
        </w:tc>
      </w:tr>
      <w:tr w:rsidR="00553ED9" w14:paraId="698C24D4" w14:textId="77777777" w:rsidTr="00381C9E">
        <w:trPr>
          <w:trHeight w:val="284"/>
        </w:trPr>
        <w:tc>
          <w:tcPr>
            <w:tcW w:w="4248" w:type="dxa"/>
            <w:shd w:val="clear" w:color="auto" w:fill="auto"/>
            <w:vAlign w:val="bottom"/>
          </w:tcPr>
          <w:p w14:paraId="01A0E48E" w14:textId="59F421D9" w:rsidR="00553ED9" w:rsidRPr="005127FC"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Fixed Ac</w:t>
            </w:r>
            <w:r w:rsidRPr="00E846E5">
              <w:rPr>
                <w:rFonts w:asciiTheme="minorHAnsi" w:hAnsiTheme="minorHAnsi" w:cstheme="minorHAnsi"/>
                <w:sz w:val="20"/>
                <w:szCs w:val="20"/>
              </w:rPr>
              <w:t>co</w:t>
            </w:r>
            <w:r w:rsidRPr="005127FC">
              <w:rPr>
                <w:rFonts w:asciiTheme="minorHAnsi" w:hAnsiTheme="minorHAnsi" w:cstheme="minorHAnsi"/>
                <w:sz w:val="20"/>
                <w:szCs w:val="20"/>
              </w:rPr>
              <w:t>unt</w:t>
            </w:r>
            <w:r w:rsidR="002120BB" w:rsidRPr="00E846E5">
              <w:rPr>
                <w:rFonts w:asciiTheme="minorHAnsi" w:hAnsiTheme="minorHAnsi" w:cstheme="minorHAnsi"/>
                <w:sz w:val="20"/>
                <w:szCs w:val="20"/>
              </w:rPr>
              <w:t>s</w:t>
            </w:r>
          </w:p>
        </w:tc>
        <w:tc>
          <w:tcPr>
            <w:tcW w:w="1408" w:type="dxa"/>
            <w:vAlign w:val="bottom"/>
          </w:tcPr>
          <w:p w14:paraId="146CD728" w14:textId="23D458B6" w:rsidR="00553ED9" w:rsidRPr="00093A50" w:rsidRDefault="005D38B3" w:rsidP="00553ED9">
            <w:pPr>
              <w:tabs>
                <w:tab w:val="left" w:pos="567"/>
              </w:tabs>
              <w:spacing w:line="160" w:lineRule="atLeast"/>
              <w:jc w:val="right"/>
              <w:rPr>
                <w:rFonts w:asciiTheme="minorHAnsi" w:hAnsiTheme="minorHAnsi" w:cstheme="minorBidi"/>
                <w:sz w:val="20"/>
                <w:szCs w:val="20"/>
              </w:rPr>
            </w:pPr>
            <w:r>
              <w:rPr>
                <w:rFonts w:asciiTheme="minorHAnsi" w:hAnsiTheme="minorHAnsi" w:cstheme="minorBidi"/>
                <w:sz w:val="20"/>
                <w:szCs w:val="20"/>
              </w:rPr>
              <w:t>31,600</w:t>
            </w:r>
          </w:p>
        </w:tc>
        <w:tc>
          <w:tcPr>
            <w:tcW w:w="1715" w:type="dxa"/>
            <w:vAlign w:val="bottom"/>
          </w:tcPr>
          <w:p w14:paraId="2E86DC85" w14:textId="4B45F536" w:rsidR="00553ED9" w:rsidRPr="00093A50" w:rsidRDefault="00381C9E" w:rsidP="00381C9E">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06C6A822" w14:textId="1FED7226" w:rsidR="00553ED9" w:rsidRPr="00093A50" w:rsidRDefault="005D38B3"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c>
          <w:tcPr>
            <w:tcW w:w="1409" w:type="dxa"/>
            <w:vAlign w:val="bottom"/>
          </w:tcPr>
          <w:p w14:paraId="0E2CD8F7" w14:textId="0EE40F8E" w:rsidR="00553ED9" w:rsidRPr="00093A50" w:rsidRDefault="005D38B3"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r>
      <w:tr w:rsidR="00553ED9" w14:paraId="70C41649" w14:textId="77777777" w:rsidTr="00D85D18">
        <w:trPr>
          <w:trHeight w:val="284"/>
        </w:trPr>
        <w:tc>
          <w:tcPr>
            <w:tcW w:w="4248" w:type="dxa"/>
            <w:shd w:val="clear" w:color="auto" w:fill="auto"/>
            <w:vAlign w:val="bottom"/>
          </w:tcPr>
          <w:p w14:paraId="48D5DA23" w14:textId="3C23581D" w:rsidR="00553ED9" w:rsidRPr="005127FC"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Private debt securities</w:t>
            </w:r>
            <w:r w:rsidR="00710D11">
              <w:rPr>
                <w:rFonts w:asciiTheme="minorHAnsi" w:hAnsiTheme="minorHAnsi" w:cstheme="minorHAnsi"/>
                <w:b/>
                <w:bCs/>
                <w:sz w:val="20"/>
                <w:szCs w:val="20"/>
              </w:rPr>
              <w:t xml:space="preserve"> </w:t>
            </w:r>
            <w:r w:rsidR="00710D11" w:rsidRPr="00710D11">
              <w:rPr>
                <w:rFonts w:asciiTheme="minorHAnsi" w:hAnsiTheme="minorHAnsi" w:cstheme="minorHAnsi"/>
                <w:sz w:val="20"/>
                <w:szCs w:val="20"/>
                <w:vertAlign w:val="superscript"/>
              </w:rPr>
              <w:t>(1)</w:t>
            </w:r>
          </w:p>
        </w:tc>
        <w:tc>
          <w:tcPr>
            <w:tcW w:w="1408" w:type="dxa"/>
            <w:vAlign w:val="bottom"/>
          </w:tcPr>
          <w:p w14:paraId="4F1E550B" w14:textId="29E0675A" w:rsidR="00553ED9" w:rsidRPr="004F55FF" w:rsidRDefault="005D38B3" w:rsidP="00553ED9">
            <w:pPr>
              <w:pBdr>
                <w:bottom w:val="single" w:sz="4" w:space="1" w:color="auto"/>
              </w:pBdr>
              <w:tabs>
                <w:tab w:val="left" w:pos="567"/>
              </w:tabs>
              <w:spacing w:line="160" w:lineRule="atLeast"/>
              <w:jc w:val="right"/>
              <w:rPr>
                <w:rFonts w:asciiTheme="minorHAnsi" w:hAnsiTheme="minorHAnsi" w:cstheme="minorBidi"/>
                <w:sz w:val="20"/>
                <w:szCs w:val="20"/>
              </w:rPr>
            </w:pPr>
            <w:r>
              <w:rPr>
                <w:rFonts w:asciiTheme="minorHAnsi" w:hAnsiTheme="minorHAnsi" w:cstheme="minorBidi"/>
                <w:sz w:val="20"/>
                <w:szCs w:val="20"/>
              </w:rPr>
              <w:t>191,100</w:t>
            </w:r>
          </w:p>
        </w:tc>
        <w:tc>
          <w:tcPr>
            <w:tcW w:w="1715" w:type="dxa"/>
            <w:vAlign w:val="bottom"/>
          </w:tcPr>
          <w:p w14:paraId="59B16927" w14:textId="2B176A41" w:rsidR="00553ED9" w:rsidRPr="00093A50" w:rsidRDefault="005D38B3" w:rsidP="00553ED9">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19,601</w:t>
            </w:r>
          </w:p>
        </w:tc>
        <w:tc>
          <w:tcPr>
            <w:tcW w:w="1409" w:type="dxa"/>
            <w:vAlign w:val="bottom"/>
          </w:tcPr>
          <w:p w14:paraId="061BD510" w14:textId="39FF9772" w:rsidR="00553ED9" w:rsidRPr="00093A50" w:rsidRDefault="00553ED9" w:rsidP="00F9455E">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74C97CC2" w14:textId="2E6E5672" w:rsidR="00553ED9" w:rsidRPr="00093A50" w:rsidRDefault="005D38B3" w:rsidP="00553ED9">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19,601</w:t>
            </w:r>
          </w:p>
        </w:tc>
      </w:tr>
      <w:tr w:rsidR="00553ED9" w14:paraId="065B2035" w14:textId="77777777" w:rsidTr="00D85D18">
        <w:trPr>
          <w:trHeight w:val="284"/>
        </w:trPr>
        <w:tc>
          <w:tcPr>
            <w:tcW w:w="4248" w:type="dxa"/>
            <w:shd w:val="clear" w:color="auto" w:fill="auto"/>
            <w:vAlign w:val="bottom"/>
          </w:tcPr>
          <w:p w14:paraId="095D5359" w14:textId="411DBF5A" w:rsidR="00553ED9" w:rsidRPr="005127FC"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Total</w:t>
            </w:r>
          </w:p>
        </w:tc>
        <w:tc>
          <w:tcPr>
            <w:tcW w:w="1408" w:type="dxa"/>
            <w:vAlign w:val="bottom"/>
          </w:tcPr>
          <w:p w14:paraId="5C533873" w14:textId="0692068E" w:rsidR="00553ED9" w:rsidRPr="00093A50" w:rsidRDefault="005D38B3"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272,700</w:t>
            </w:r>
          </w:p>
        </w:tc>
        <w:tc>
          <w:tcPr>
            <w:tcW w:w="1715" w:type="dxa"/>
            <w:vAlign w:val="bottom"/>
          </w:tcPr>
          <w:p w14:paraId="7FA979AD" w14:textId="798FA795" w:rsidR="00553ED9" w:rsidRPr="00093A50" w:rsidRDefault="005D38B3"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69,601</w:t>
            </w:r>
          </w:p>
        </w:tc>
        <w:tc>
          <w:tcPr>
            <w:tcW w:w="1409" w:type="dxa"/>
            <w:vAlign w:val="bottom"/>
          </w:tcPr>
          <w:p w14:paraId="23ADE340" w14:textId="13736EA8" w:rsidR="00553ED9" w:rsidRPr="00093A50" w:rsidRDefault="006F1C52"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c>
          <w:tcPr>
            <w:tcW w:w="1409" w:type="dxa"/>
            <w:vAlign w:val="bottom"/>
          </w:tcPr>
          <w:p w14:paraId="60F3DC66" w14:textId="4AD48E87" w:rsidR="00553ED9" w:rsidRPr="00093A50" w:rsidRDefault="005D38B3"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101,201</w:t>
            </w:r>
          </w:p>
        </w:tc>
      </w:tr>
      <w:tr w:rsidR="00F604AE" w14:paraId="60F8C9BD" w14:textId="77777777" w:rsidTr="00D85D18">
        <w:trPr>
          <w:trHeight w:val="284"/>
        </w:trPr>
        <w:tc>
          <w:tcPr>
            <w:tcW w:w="4248" w:type="dxa"/>
            <w:shd w:val="clear" w:color="auto" w:fill="auto"/>
            <w:vAlign w:val="bottom"/>
          </w:tcPr>
          <w:p w14:paraId="0F83F04B" w14:textId="5684191C" w:rsidR="00F604AE" w:rsidRPr="00AA3FD0" w:rsidRDefault="00F604AE" w:rsidP="00F604AE">
            <w:pPr>
              <w:tabs>
                <w:tab w:val="left" w:pos="567"/>
              </w:tabs>
              <w:spacing w:line="160" w:lineRule="atLeast"/>
              <w:rPr>
                <w:rFonts w:asciiTheme="minorHAnsi" w:hAnsiTheme="minorHAnsi" w:cstheme="minorHAnsi"/>
                <w:b/>
                <w:bCs/>
                <w:sz w:val="20"/>
                <w:szCs w:val="20"/>
              </w:rPr>
            </w:pPr>
            <w:r w:rsidRPr="00AA3FD0">
              <w:rPr>
                <w:rFonts w:asciiTheme="minorHAnsi" w:hAnsiTheme="minorHAnsi" w:cstheme="minorHAnsi"/>
                <w:sz w:val="20"/>
                <w:szCs w:val="20"/>
              </w:rPr>
              <w:t>Less Accumulated amortisation</w:t>
            </w:r>
          </w:p>
        </w:tc>
        <w:tc>
          <w:tcPr>
            <w:tcW w:w="1408" w:type="dxa"/>
            <w:vAlign w:val="bottom"/>
          </w:tcPr>
          <w:p w14:paraId="53A61A6D" w14:textId="67CFD787" w:rsidR="00F604AE" w:rsidRPr="00093A50" w:rsidRDefault="005D38B3" w:rsidP="00D85D18">
            <w:pP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(49)</w:t>
            </w:r>
          </w:p>
        </w:tc>
        <w:tc>
          <w:tcPr>
            <w:tcW w:w="1715" w:type="dxa"/>
            <w:vAlign w:val="bottom"/>
          </w:tcPr>
          <w:p w14:paraId="2650B5BE" w14:textId="64C9266C" w:rsidR="00F604AE" w:rsidRPr="00093A50" w:rsidRDefault="00F604AE" w:rsidP="00F604AE">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01591451" w14:textId="272F2E1F" w:rsidR="00F604AE" w:rsidRPr="00093A50" w:rsidRDefault="00F604AE" w:rsidP="00F604AE">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516D162E" w14:textId="0F26B741" w:rsidR="00F604AE" w:rsidRPr="00093A50" w:rsidRDefault="00F604AE" w:rsidP="00F604AE">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F604AE" w14:paraId="4E0AFEBA" w14:textId="77777777" w:rsidTr="00D85D18">
        <w:trPr>
          <w:trHeight w:val="284"/>
        </w:trPr>
        <w:tc>
          <w:tcPr>
            <w:tcW w:w="4248" w:type="dxa"/>
            <w:shd w:val="clear" w:color="auto" w:fill="auto"/>
            <w:vAlign w:val="bottom"/>
          </w:tcPr>
          <w:p w14:paraId="71F319F5" w14:textId="176091A8" w:rsidR="00F604AE" w:rsidRPr="00AA3FD0" w:rsidRDefault="00F604AE" w:rsidP="00F604AE">
            <w:pPr>
              <w:tabs>
                <w:tab w:val="left" w:pos="567"/>
              </w:tabs>
              <w:spacing w:line="160" w:lineRule="atLeast"/>
              <w:rPr>
                <w:rFonts w:asciiTheme="minorHAnsi" w:hAnsiTheme="minorHAnsi" w:cstheme="minorHAnsi"/>
                <w:b/>
                <w:bCs/>
                <w:sz w:val="20"/>
                <w:szCs w:val="20"/>
              </w:rPr>
            </w:pPr>
            <w:r w:rsidRPr="00AA3FD0">
              <w:rPr>
                <w:rFonts w:asciiTheme="minorHAnsi" w:eastAsia="Arial Unicode MS" w:hAnsiTheme="minorHAnsi" w:cstheme="minorHAnsi"/>
                <w:kern w:val="2"/>
                <w:sz w:val="20"/>
                <w:szCs w:val="20"/>
              </w:rPr>
              <w:t>Less Allowance for expected credit loss</w:t>
            </w:r>
          </w:p>
        </w:tc>
        <w:tc>
          <w:tcPr>
            <w:tcW w:w="1408" w:type="dxa"/>
            <w:vAlign w:val="bottom"/>
          </w:tcPr>
          <w:p w14:paraId="1637C205" w14:textId="22CA8D98" w:rsidR="00F604AE" w:rsidRPr="00093A50" w:rsidRDefault="005D38B3" w:rsidP="00D85D18">
            <w:pPr>
              <w:pBdr>
                <w:bottom w:val="single" w:sz="4" w:space="1" w:color="auto"/>
              </w:pBd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(171,450)</w:t>
            </w:r>
          </w:p>
        </w:tc>
        <w:tc>
          <w:tcPr>
            <w:tcW w:w="1715" w:type="dxa"/>
            <w:vAlign w:val="bottom"/>
          </w:tcPr>
          <w:p w14:paraId="741AF096" w14:textId="13D3DA00" w:rsidR="00F604AE" w:rsidRPr="00093A50" w:rsidRDefault="00F604AE" w:rsidP="00F604AE">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488CA23A" w14:textId="580911E2" w:rsidR="00F604AE" w:rsidRPr="00093A50" w:rsidRDefault="00F604AE" w:rsidP="00F604AE">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56386F19" w14:textId="5B50F946" w:rsidR="00F604AE" w:rsidRPr="00093A50" w:rsidRDefault="00F604AE" w:rsidP="00F604AE">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F604AE" w14:paraId="407E41E9" w14:textId="77777777" w:rsidTr="00D85D18">
        <w:trPr>
          <w:trHeight w:val="284"/>
        </w:trPr>
        <w:tc>
          <w:tcPr>
            <w:tcW w:w="4248" w:type="dxa"/>
            <w:shd w:val="clear" w:color="auto" w:fill="auto"/>
            <w:vAlign w:val="bottom"/>
          </w:tcPr>
          <w:p w14:paraId="67CEA2F3" w14:textId="7544CBC9" w:rsidR="00F604AE" w:rsidRPr="005127FC" w:rsidRDefault="00F604AE" w:rsidP="00F604AE">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 investment designed at amortised cost</w:t>
            </w:r>
          </w:p>
        </w:tc>
        <w:tc>
          <w:tcPr>
            <w:tcW w:w="1408" w:type="dxa"/>
            <w:vAlign w:val="bottom"/>
          </w:tcPr>
          <w:p w14:paraId="7D4E37AA" w14:textId="001E392A" w:rsidR="00F604AE" w:rsidRPr="00093A50" w:rsidRDefault="005D38B3" w:rsidP="00F604AE">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101,201</w:t>
            </w:r>
          </w:p>
        </w:tc>
        <w:tc>
          <w:tcPr>
            <w:tcW w:w="1715" w:type="dxa"/>
            <w:vAlign w:val="bottom"/>
          </w:tcPr>
          <w:p w14:paraId="3CBA6A78" w14:textId="03339D71" w:rsidR="00F604AE" w:rsidRPr="00093A50" w:rsidRDefault="005D38B3" w:rsidP="00F604AE">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69,601</w:t>
            </w:r>
          </w:p>
        </w:tc>
        <w:tc>
          <w:tcPr>
            <w:tcW w:w="1409" w:type="dxa"/>
            <w:vAlign w:val="bottom"/>
          </w:tcPr>
          <w:p w14:paraId="56936538" w14:textId="54EE49E3" w:rsidR="00F604AE" w:rsidRPr="00093A50" w:rsidRDefault="005D38B3" w:rsidP="00F604AE">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c>
          <w:tcPr>
            <w:tcW w:w="1409" w:type="dxa"/>
            <w:vAlign w:val="bottom"/>
          </w:tcPr>
          <w:p w14:paraId="6F9EF733" w14:textId="178DC747" w:rsidR="00F604AE" w:rsidRPr="00093A50" w:rsidRDefault="005D38B3" w:rsidP="00F604AE">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101,201</w:t>
            </w:r>
          </w:p>
        </w:tc>
      </w:tr>
      <w:tr w:rsidR="00F604AE" w14:paraId="25A226FC" w14:textId="77777777" w:rsidTr="00D85D18">
        <w:trPr>
          <w:trHeight w:val="340"/>
        </w:trPr>
        <w:tc>
          <w:tcPr>
            <w:tcW w:w="4248" w:type="dxa"/>
            <w:shd w:val="clear" w:color="auto" w:fill="auto"/>
            <w:vAlign w:val="center"/>
          </w:tcPr>
          <w:p w14:paraId="543CD6F0" w14:textId="6B4ADE85" w:rsidR="00F604AE" w:rsidRPr="005127FC" w:rsidRDefault="00F604AE" w:rsidP="00F604AE">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Total investment</w:t>
            </w:r>
          </w:p>
        </w:tc>
        <w:tc>
          <w:tcPr>
            <w:tcW w:w="1408" w:type="dxa"/>
            <w:vAlign w:val="center"/>
          </w:tcPr>
          <w:p w14:paraId="3D0EA581" w14:textId="63E95C64" w:rsidR="00F604AE" w:rsidRPr="00093A50" w:rsidRDefault="005D38B3" w:rsidP="00F604AE">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576,49</w:t>
            </w:r>
            <w:r w:rsidR="00D12FFB">
              <w:rPr>
                <w:rFonts w:asciiTheme="minorHAnsi" w:hAnsiTheme="minorHAnsi" w:cstheme="minorHAnsi"/>
                <w:sz w:val="20"/>
                <w:szCs w:val="20"/>
              </w:rPr>
              <w:t>3</w:t>
            </w:r>
          </w:p>
        </w:tc>
        <w:tc>
          <w:tcPr>
            <w:tcW w:w="1715" w:type="dxa"/>
            <w:vAlign w:val="center"/>
          </w:tcPr>
          <w:p w14:paraId="75F02A6A" w14:textId="7638B05B" w:rsidR="00F604AE" w:rsidRPr="00093A50" w:rsidRDefault="005D38B3" w:rsidP="00F604AE">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519,54</w:t>
            </w:r>
            <w:r w:rsidR="00D12FFB">
              <w:rPr>
                <w:rFonts w:asciiTheme="minorHAnsi" w:hAnsiTheme="minorHAnsi" w:cstheme="minorHAnsi"/>
                <w:sz w:val="20"/>
                <w:szCs w:val="20"/>
              </w:rPr>
              <w:t>8</w:t>
            </w:r>
          </w:p>
        </w:tc>
        <w:tc>
          <w:tcPr>
            <w:tcW w:w="1409" w:type="dxa"/>
            <w:vAlign w:val="center"/>
          </w:tcPr>
          <w:p w14:paraId="19981B92" w14:textId="217021A0" w:rsidR="00F604AE" w:rsidRPr="00093A50" w:rsidRDefault="005D38B3" w:rsidP="00F604AE">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56,945</w:t>
            </w:r>
          </w:p>
        </w:tc>
        <w:tc>
          <w:tcPr>
            <w:tcW w:w="1409" w:type="dxa"/>
            <w:vAlign w:val="center"/>
          </w:tcPr>
          <w:p w14:paraId="7B667BA3" w14:textId="65D272CA" w:rsidR="00F604AE" w:rsidRPr="005D38B3" w:rsidRDefault="005D38B3" w:rsidP="00F604AE">
            <w:pPr>
              <w:pBdr>
                <w:bottom w:val="double" w:sz="4" w:space="1" w:color="auto"/>
              </w:pBdr>
              <w:tabs>
                <w:tab w:val="left" w:pos="567"/>
              </w:tabs>
              <w:spacing w:line="160" w:lineRule="atLeast"/>
              <w:jc w:val="right"/>
              <w:rPr>
                <w:rFonts w:asciiTheme="minorHAnsi" w:hAnsiTheme="minorHAnsi" w:cstheme="minorBidi"/>
                <w:sz w:val="20"/>
                <w:szCs w:val="20"/>
                <w:cs/>
              </w:rPr>
            </w:pPr>
            <w:r>
              <w:rPr>
                <w:rFonts w:asciiTheme="minorHAnsi" w:hAnsiTheme="minorHAnsi" w:cstheme="minorHAnsi"/>
                <w:sz w:val="20"/>
                <w:szCs w:val="20"/>
              </w:rPr>
              <w:t>576,49</w:t>
            </w:r>
            <w:r w:rsidR="00D12FFB">
              <w:rPr>
                <w:rFonts w:asciiTheme="minorHAnsi" w:hAnsiTheme="minorHAnsi" w:cstheme="minorHAnsi"/>
                <w:sz w:val="20"/>
                <w:szCs w:val="20"/>
              </w:rPr>
              <w:t>3</w:t>
            </w:r>
          </w:p>
        </w:tc>
      </w:tr>
    </w:tbl>
    <w:tbl>
      <w:tblPr>
        <w:tblW w:w="9808" w:type="dxa"/>
        <w:tblLayout w:type="fixed"/>
        <w:tblCellMar>
          <w:left w:w="0" w:type="dxa"/>
          <w:right w:w="0" w:type="dxa"/>
        </w:tblCellMar>
        <w:tblLook w:val="0000" w:firstRow="0" w:lastRow="0" w:firstColumn="0" w:lastColumn="0" w:noHBand="0" w:noVBand="0"/>
      </w:tblPr>
      <w:tblGrid>
        <w:gridCol w:w="4500"/>
        <w:gridCol w:w="1327"/>
        <w:gridCol w:w="1327"/>
        <w:gridCol w:w="1327"/>
        <w:gridCol w:w="1327"/>
      </w:tblGrid>
      <w:tr w:rsidR="002E0F60" w:rsidRPr="002E0F60" w14:paraId="300B9763" w14:textId="77777777" w:rsidTr="00164E40">
        <w:trPr>
          <w:trHeight w:val="340"/>
          <w:tblHeader/>
        </w:trPr>
        <w:tc>
          <w:tcPr>
            <w:tcW w:w="4500" w:type="dxa"/>
            <w:vAlign w:val="bottom"/>
          </w:tcPr>
          <w:p w14:paraId="1CCA0D97" w14:textId="6E4FE400" w:rsidR="002E0F60" w:rsidRPr="002E0F60" w:rsidRDefault="002E0F60" w:rsidP="006968E6">
            <w:pPr>
              <w:tabs>
                <w:tab w:val="left" w:pos="1440"/>
              </w:tabs>
              <w:spacing w:line="160" w:lineRule="atLeast"/>
              <w:rPr>
                <w:rFonts w:asciiTheme="minorHAnsi" w:hAnsiTheme="minorHAnsi" w:cstheme="minorHAnsi"/>
                <w:b/>
                <w:bCs/>
                <w:sz w:val="20"/>
                <w:szCs w:val="20"/>
              </w:rPr>
            </w:pPr>
          </w:p>
        </w:tc>
        <w:tc>
          <w:tcPr>
            <w:tcW w:w="5308" w:type="dxa"/>
            <w:gridSpan w:val="4"/>
            <w:vAlign w:val="bottom"/>
          </w:tcPr>
          <w:p w14:paraId="0E7816B3" w14:textId="61B5DBA6" w:rsidR="002E0F60" w:rsidRPr="006968E6" w:rsidRDefault="006968E6" w:rsidP="00C3188E">
            <w:pPr>
              <w:pBdr>
                <w:bottom w:val="single" w:sz="4" w:space="1" w:color="auto"/>
              </w:pBdr>
              <w:spacing w:line="160" w:lineRule="atLeast"/>
              <w:ind w:right="90"/>
              <w:jc w:val="center"/>
              <w:rPr>
                <w:rFonts w:asciiTheme="minorHAnsi" w:hAnsiTheme="minorHAnsi" w:cstheme="minorBidi"/>
                <w:sz w:val="20"/>
                <w:szCs w:val="20"/>
                <w:cs/>
              </w:rPr>
            </w:pPr>
            <w:r>
              <w:rPr>
                <w:rFonts w:asciiTheme="minorHAnsi" w:hAnsiTheme="minorHAnsi" w:cstheme="minorHAnsi"/>
                <w:sz w:val="20"/>
                <w:szCs w:val="20"/>
              </w:rPr>
              <w:t xml:space="preserve">In </w:t>
            </w:r>
            <w:r w:rsidR="002E0F60" w:rsidRPr="002E0F60">
              <w:rPr>
                <w:rFonts w:asciiTheme="minorHAnsi" w:hAnsiTheme="minorHAnsi" w:cstheme="minorHAnsi"/>
                <w:sz w:val="20"/>
                <w:szCs w:val="20"/>
              </w:rPr>
              <w:t>Thousand Baht</w:t>
            </w:r>
          </w:p>
        </w:tc>
      </w:tr>
      <w:tr w:rsidR="002E0F60" w:rsidRPr="002E0F60" w14:paraId="475D8D37" w14:textId="77777777" w:rsidTr="00164E40">
        <w:trPr>
          <w:trHeight w:val="340"/>
          <w:tblHeader/>
        </w:trPr>
        <w:tc>
          <w:tcPr>
            <w:tcW w:w="4500" w:type="dxa"/>
            <w:vAlign w:val="bottom"/>
          </w:tcPr>
          <w:p w14:paraId="47BB79F2" w14:textId="77777777" w:rsidR="002E0F60" w:rsidRPr="002E0F60" w:rsidRDefault="002E0F60" w:rsidP="006968E6">
            <w:pPr>
              <w:tabs>
                <w:tab w:val="left" w:pos="1440"/>
              </w:tabs>
              <w:spacing w:line="160" w:lineRule="atLeast"/>
              <w:rPr>
                <w:rFonts w:asciiTheme="minorHAnsi" w:hAnsiTheme="minorHAnsi" w:cstheme="minorHAnsi"/>
                <w:b/>
                <w:bCs/>
                <w:sz w:val="20"/>
                <w:szCs w:val="20"/>
                <w:cs/>
              </w:rPr>
            </w:pPr>
          </w:p>
        </w:tc>
        <w:tc>
          <w:tcPr>
            <w:tcW w:w="5308" w:type="dxa"/>
            <w:gridSpan w:val="4"/>
            <w:vAlign w:val="bottom"/>
          </w:tcPr>
          <w:p w14:paraId="7E420F9A" w14:textId="625710B9"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rPr>
            </w:pPr>
            <w:r w:rsidRPr="002E0F60">
              <w:rPr>
                <w:rFonts w:asciiTheme="minorHAnsi" w:hAnsiTheme="minorHAnsi" w:cstheme="minorHAnsi"/>
                <w:kern w:val="2"/>
                <w:sz w:val="20"/>
                <w:szCs w:val="20"/>
              </w:rPr>
              <w:t xml:space="preserve">Consolidated </w:t>
            </w:r>
            <w:r w:rsidR="0017596D">
              <w:rPr>
                <w:rFonts w:asciiTheme="minorHAnsi" w:hAnsiTheme="minorHAnsi" w:cstheme="minorHAnsi"/>
                <w:sz w:val="20"/>
                <w:szCs w:val="20"/>
              </w:rPr>
              <w:t>F</w:t>
            </w:r>
            <w:r w:rsidR="0017596D" w:rsidRPr="005127FC">
              <w:rPr>
                <w:rFonts w:asciiTheme="minorHAnsi" w:hAnsiTheme="minorHAnsi" w:cstheme="minorHAnsi"/>
                <w:sz w:val="20"/>
                <w:szCs w:val="20"/>
              </w:rPr>
              <w:t xml:space="preserve">inancial </w:t>
            </w:r>
            <w:r w:rsidR="0017596D">
              <w:rPr>
                <w:rFonts w:asciiTheme="minorHAnsi" w:hAnsiTheme="minorHAnsi" w:cstheme="minorHAnsi"/>
                <w:sz w:val="20"/>
                <w:szCs w:val="20"/>
              </w:rPr>
              <w:t>S</w:t>
            </w:r>
            <w:r w:rsidR="0017596D" w:rsidRPr="005127FC">
              <w:rPr>
                <w:rFonts w:asciiTheme="minorHAnsi" w:hAnsiTheme="minorHAnsi" w:cstheme="minorHAnsi"/>
                <w:sz w:val="20"/>
                <w:szCs w:val="20"/>
              </w:rPr>
              <w:t>tatements</w:t>
            </w:r>
          </w:p>
        </w:tc>
      </w:tr>
      <w:tr w:rsidR="002E0F60" w:rsidRPr="002E0F60" w14:paraId="040DEFEC" w14:textId="77777777" w:rsidTr="00164E40">
        <w:trPr>
          <w:trHeight w:val="340"/>
          <w:tblHeader/>
        </w:trPr>
        <w:tc>
          <w:tcPr>
            <w:tcW w:w="4500" w:type="dxa"/>
            <w:vAlign w:val="bottom"/>
          </w:tcPr>
          <w:p w14:paraId="6AFF6400" w14:textId="77777777" w:rsidR="002E0F60" w:rsidRPr="002E0F60" w:rsidRDefault="002E0F60" w:rsidP="006968E6">
            <w:pPr>
              <w:tabs>
                <w:tab w:val="left" w:pos="1440"/>
              </w:tabs>
              <w:spacing w:line="160" w:lineRule="atLeast"/>
              <w:rPr>
                <w:rFonts w:asciiTheme="minorHAnsi" w:hAnsiTheme="minorHAnsi" w:cstheme="minorHAnsi"/>
                <w:b/>
                <w:bCs/>
                <w:sz w:val="20"/>
                <w:szCs w:val="20"/>
                <w:cs/>
              </w:rPr>
            </w:pPr>
          </w:p>
        </w:tc>
        <w:tc>
          <w:tcPr>
            <w:tcW w:w="5308" w:type="dxa"/>
            <w:gridSpan w:val="4"/>
            <w:vAlign w:val="bottom"/>
          </w:tcPr>
          <w:p w14:paraId="62AC38DA" w14:textId="6A689384"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 xml:space="preserve">December </w:t>
            </w:r>
            <w:r w:rsidR="006968E6">
              <w:rPr>
                <w:rFonts w:asciiTheme="minorHAnsi" w:hAnsiTheme="minorHAnsi" w:cstheme="minorHAnsi"/>
                <w:sz w:val="20"/>
                <w:szCs w:val="20"/>
              </w:rPr>
              <w:t xml:space="preserve">31, </w:t>
            </w:r>
            <w:r w:rsidRPr="002E0F60">
              <w:rPr>
                <w:rFonts w:asciiTheme="minorHAnsi" w:hAnsiTheme="minorHAnsi" w:cstheme="minorHAnsi"/>
                <w:sz w:val="20"/>
                <w:szCs w:val="20"/>
              </w:rPr>
              <w:t>2020</w:t>
            </w:r>
            <w:r w:rsidR="00DD136F">
              <w:rPr>
                <w:rFonts w:asciiTheme="minorHAnsi" w:hAnsiTheme="minorHAnsi" w:cstheme="minorHAnsi"/>
                <w:sz w:val="20"/>
                <w:szCs w:val="20"/>
              </w:rPr>
              <w:t xml:space="preserve"> (“Restated”)</w:t>
            </w:r>
          </w:p>
        </w:tc>
      </w:tr>
      <w:tr w:rsidR="002E0F60" w:rsidRPr="002E0F60" w14:paraId="07886309" w14:textId="77777777" w:rsidTr="00EE7142">
        <w:trPr>
          <w:trHeight w:val="340"/>
          <w:tblHeader/>
        </w:trPr>
        <w:tc>
          <w:tcPr>
            <w:tcW w:w="4500" w:type="dxa"/>
            <w:vAlign w:val="bottom"/>
          </w:tcPr>
          <w:p w14:paraId="25B9D35A" w14:textId="77777777" w:rsidR="002E0F60" w:rsidRPr="002E0F60" w:rsidRDefault="002E0F60" w:rsidP="006968E6">
            <w:pPr>
              <w:tabs>
                <w:tab w:val="left" w:pos="1440"/>
              </w:tabs>
              <w:spacing w:line="160" w:lineRule="atLeast"/>
              <w:rPr>
                <w:rFonts w:asciiTheme="minorHAnsi" w:hAnsiTheme="minorHAnsi" w:cstheme="minorHAnsi"/>
                <w:b/>
                <w:bCs/>
                <w:sz w:val="20"/>
                <w:szCs w:val="20"/>
                <w:cs/>
              </w:rPr>
            </w:pPr>
          </w:p>
        </w:tc>
        <w:tc>
          <w:tcPr>
            <w:tcW w:w="1327" w:type="dxa"/>
            <w:vMerge w:val="restart"/>
            <w:vAlign w:val="bottom"/>
          </w:tcPr>
          <w:p w14:paraId="64EDFA63" w14:textId="77777777" w:rsidR="002E0F60" w:rsidRPr="00EE7142" w:rsidRDefault="002E0F60" w:rsidP="00C3188E">
            <w:pPr>
              <w:pBdr>
                <w:bottom w:val="single" w:sz="4" w:space="1" w:color="auto"/>
              </w:pBdr>
              <w:spacing w:line="160" w:lineRule="atLeast"/>
              <w:ind w:right="90"/>
              <w:jc w:val="center"/>
              <w:rPr>
                <w:rFonts w:asciiTheme="minorHAnsi" w:hAnsiTheme="minorHAnsi" w:cstheme="minorBidi"/>
                <w:snapToGrid w:val="0"/>
                <w:sz w:val="20"/>
                <w:szCs w:val="20"/>
                <w:cs/>
              </w:rPr>
            </w:pPr>
            <w:r w:rsidRPr="002E0F60">
              <w:rPr>
                <w:rFonts w:asciiTheme="minorHAnsi" w:hAnsiTheme="minorHAnsi" w:cstheme="minorHAnsi"/>
                <w:snapToGrid w:val="0"/>
                <w:sz w:val="20"/>
                <w:szCs w:val="20"/>
              </w:rPr>
              <w:t>Cost</w:t>
            </w:r>
          </w:p>
        </w:tc>
        <w:tc>
          <w:tcPr>
            <w:tcW w:w="3981" w:type="dxa"/>
            <w:gridSpan w:val="3"/>
            <w:vAlign w:val="bottom"/>
          </w:tcPr>
          <w:p w14:paraId="18AB87E0"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napToGrid w:val="0"/>
                <w:sz w:val="20"/>
                <w:szCs w:val="20"/>
              </w:rPr>
              <w:t>Fair value / Amortised cost</w:t>
            </w:r>
          </w:p>
        </w:tc>
      </w:tr>
      <w:tr w:rsidR="002E0F60" w:rsidRPr="002E0F60" w14:paraId="72061C13" w14:textId="77777777" w:rsidTr="00EE7142">
        <w:trPr>
          <w:trHeight w:val="340"/>
          <w:tblHeader/>
        </w:trPr>
        <w:tc>
          <w:tcPr>
            <w:tcW w:w="4500" w:type="dxa"/>
            <w:vAlign w:val="bottom"/>
          </w:tcPr>
          <w:p w14:paraId="164C0EC3" w14:textId="77777777" w:rsidR="002E0F60" w:rsidRPr="002E0F60" w:rsidRDefault="002E0F60" w:rsidP="006968E6">
            <w:pPr>
              <w:tabs>
                <w:tab w:val="left" w:pos="1440"/>
              </w:tabs>
              <w:spacing w:line="160" w:lineRule="atLeast"/>
              <w:rPr>
                <w:rFonts w:asciiTheme="minorHAnsi" w:hAnsiTheme="minorHAnsi" w:cstheme="minorHAnsi"/>
                <w:b/>
                <w:bCs/>
                <w:sz w:val="20"/>
                <w:szCs w:val="20"/>
                <w:cs/>
              </w:rPr>
            </w:pPr>
          </w:p>
        </w:tc>
        <w:tc>
          <w:tcPr>
            <w:tcW w:w="1327" w:type="dxa"/>
            <w:vMerge/>
            <w:vAlign w:val="bottom"/>
          </w:tcPr>
          <w:p w14:paraId="7EDF150B"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p>
        </w:tc>
        <w:tc>
          <w:tcPr>
            <w:tcW w:w="1327" w:type="dxa"/>
            <w:vAlign w:val="bottom"/>
          </w:tcPr>
          <w:p w14:paraId="4F374EC4"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Non-collateralised investments</w:t>
            </w:r>
          </w:p>
        </w:tc>
        <w:tc>
          <w:tcPr>
            <w:tcW w:w="1327" w:type="dxa"/>
            <w:vAlign w:val="bottom"/>
          </w:tcPr>
          <w:p w14:paraId="17D59424"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z w:val="20"/>
                <w:szCs w:val="20"/>
              </w:rPr>
              <w:t>Collateralised investments</w:t>
            </w:r>
          </w:p>
        </w:tc>
        <w:tc>
          <w:tcPr>
            <w:tcW w:w="1327" w:type="dxa"/>
            <w:vAlign w:val="bottom"/>
          </w:tcPr>
          <w:p w14:paraId="77A0E1DF"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Total</w:t>
            </w:r>
          </w:p>
        </w:tc>
      </w:tr>
      <w:tr w:rsidR="002E0F60" w:rsidRPr="002E0F60" w14:paraId="76DE7712" w14:textId="77777777" w:rsidTr="00EE7142">
        <w:trPr>
          <w:trHeight w:val="340"/>
        </w:trPr>
        <w:tc>
          <w:tcPr>
            <w:tcW w:w="4500" w:type="dxa"/>
            <w:vAlign w:val="bottom"/>
          </w:tcPr>
          <w:p w14:paraId="6F6FECAD" w14:textId="77777777" w:rsidR="002E0F60" w:rsidRPr="002E0F60" w:rsidRDefault="002E0F60" w:rsidP="006968E6">
            <w:pPr>
              <w:spacing w:line="160" w:lineRule="atLeast"/>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w:t>
            </w:r>
            <w:r w:rsidRPr="002E0F60">
              <w:rPr>
                <w:rFonts w:asciiTheme="minorHAnsi" w:hAnsiTheme="minorHAnsi" w:cstheme="minorHAnsi"/>
                <w:b/>
                <w:bCs/>
                <w:sz w:val="20"/>
                <w:szCs w:val="20"/>
              </w:rPr>
              <w:br/>
              <w:t>profit or loss</w:t>
            </w:r>
          </w:p>
        </w:tc>
        <w:tc>
          <w:tcPr>
            <w:tcW w:w="1327" w:type="dxa"/>
            <w:vAlign w:val="bottom"/>
          </w:tcPr>
          <w:p w14:paraId="33D798B7"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c>
          <w:tcPr>
            <w:tcW w:w="1327" w:type="dxa"/>
            <w:vAlign w:val="bottom"/>
          </w:tcPr>
          <w:p w14:paraId="710A85A9"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c>
          <w:tcPr>
            <w:tcW w:w="1327" w:type="dxa"/>
            <w:vAlign w:val="bottom"/>
          </w:tcPr>
          <w:p w14:paraId="3BB694CA"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rPr>
            </w:pPr>
          </w:p>
        </w:tc>
        <w:tc>
          <w:tcPr>
            <w:tcW w:w="1327" w:type="dxa"/>
            <w:vAlign w:val="bottom"/>
          </w:tcPr>
          <w:p w14:paraId="6676CE8A"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r>
      <w:tr w:rsidR="002E0F60" w:rsidRPr="002E0F60" w14:paraId="2C3BE176" w14:textId="77777777" w:rsidTr="000D7D24">
        <w:trPr>
          <w:trHeight w:val="340"/>
        </w:trPr>
        <w:tc>
          <w:tcPr>
            <w:tcW w:w="4500" w:type="dxa"/>
            <w:vAlign w:val="bottom"/>
          </w:tcPr>
          <w:p w14:paraId="189745FB" w14:textId="77777777" w:rsidR="002E0F60" w:rsidRPr="002E0F60" w:rsidRDefault="002E0F60" w:rsidP="006968E6">
            <w:pPr>
              <w:spacing w:line="160" w:lineRule="atLeast"/>
              <w:rPr>
                <w:rFonts w:asciiTheme="minorHAnsi" w:hAnsiTheme="minorHAnsi" w:cstheme="minorHAnsi"/>
                <w:sz w:val="20"/>
                <w:szCs w:val="20"/>
                <w:cs/>
              </w:rPr>
            </w:pPr>
            <w:r w:rsidRPr="002E0F60">
              <w:rPr>
                <w:rFonts w:asciiTheme="minorHAnsi" w:eastAsia="Arial Unicode MS" w:hAnsiTheme="minorHAnsi" w:cstheme="minorHAnsi"/>
                <w:kern w:val="2"/>
                <w:sz w:val="20"/>
                <w:szCs w:val="20"/>
              </w:rPr>
              <w:t>Listed securities</w:t>
            </w:r>
          </w:p>
        </w:tc>
        <w:tc>
          <w:tcPr>
            <w:tcW w:w="1327" w:type="dxa"/>
            <w:shd w:val="clear" w:color="auto" w:fill="auto"/>
            <w:vAlign w:val="bottom"/>
          </w:tcPr>
          <w:p w14:paraId="7E646C72" w14:textId="77777777" w:rsidR="002E0F60" w:rsidRPr="002E0F60" w:rsidRDefault="002E0F60" w:rsidP="000D7D2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15,402</w:t>
            </w:r>
          </w:p>
        </w:tc>
        <w:tc>
          <w:tcPr>
            <w:tcW w:w="1327" w:type="dxa"/>
            <w:vAlign w:val="bottom"/>
          </w:tcPr>
          <w:p w14:paraId="6DA14F71" w14:textId="77777777" w:rsidR="002E0F60" w:rsidRPr="002E0F60" w:rsidRDefault="002E0F60" w:rsidP="00343D2D">
            <w:pPr>
              <w:widowControl w:val="0"/>
              <w:tabs>
                <w:tab w:val="decimal" w:pos="106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14,125</w:t>
            </w:r>
          </w:p>
        </w:tc>
        <w:tc>
          <w:tcPr>
            <w:tcW w:w="1327" w:type="dxa"/>
            <w:vAlign w:val="bottom"/>
          </w:tcPr>
          <w:p w14:paraId="60718FF8" w14:textId="77777777" w:rsidR="002E0F60" w:rsidRPr="002E0F60" w:rsidRDefault="002E0F60" w:rsidP="00343D2D">
            <w:pP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vAlign w:val="bottom"/>
          </w:tcPr>
          <w:p w14:paraId="7FAD08E9"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14,125</w:t>
            </w:r>
          </w:p>
        </w:tc>
      </w:tr>
      <w:tr w:rsidR="002E0F60" w:rsidRPr="002E0F60" w14:paraId="6152D35F" w14:textId="77777777" w:rsidTr="000D7D24">
        <w:trPr>
          <w:trHeight w:val="340"/>
        </w:trPr>
        <w:tc>
          <w:tcPr>
            <w:tcW w:w="4500" w:type="dxa"/>
            <w:vAlign w:val="bottom"/>
          </w:tcPr>
          <w:p w14:paraId="10452770" w14:textId="77777777" w:rsidR="002E0F60" w:rsidRPr="002E0F60" w:rsidRDefault="002E0F60" w:rsidP="006968E6">
            <w:pPr>
              <w:spacing w:line="160" w:lineRule="atLeast"/>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Fixed income fund</w:t>
            </w:r>
          </w:p>
        </w:tc>
        <w:tc>
          <w:tcPr>
            <w:tcW w:w="1327" w:type="dxa"/>
            <w:shd w:val="clear" w:color="auto" w:fill="auto"/>
            <w:vAlign w:val="bottom"/>
          </w:tcPr>
          <w:p w14:paraId="4806B6AC" w14:textId="77777777" w:rsidR="002E0F60" w:rsidRPr="002E0F60" w:rsidRDefault="002E0F60" w:rsidP="000D7D2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30,000</w:t>
            </w:r>
          </w:p>
        </w:tc>
        <w:tc>
          <w:tcPr>
            <w:tcW w:w="1327" w:type="dxa"/>
            <w:vAlign w:val="bottom"/>
          </w:tcPr>
          <w:p w14:paraId="449ACD29" w14:textId="77777777" w:rsidR="002E0F60" w:rsidRPr="002E0F60" w:rsidRDefault="002E0F60" w:rsidP="00343D2D">
            <w:pPr>
              <w:widowControl w:val="0"/>
              <w:tabs>
                <w:tab w:val="decimal" w:pos="106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30,105</w:t>
            </w:r>
          </w:p>
        </w:tc>
        <w:tc>
          <w:tcPr>
            <w:tcW w:w="1327" w:type="dxa"/>
            <w:vAlign w:val="bottom"/>
          </w:tcPr>
          <w:p w14:paraId="01BD6E39" w14:textId="77777777" w:rsidR="002E0F60" w:rsidRPr="002E0F60" w:rsidRDefault="002E0F60" w:rsidP="00343D2D">
            <w:pP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vAlign w:val="bottom"/>
          </w:tcPr>
          <w:p w14:paraId="5B3A2964"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30,105</w:t>
            </w:r>
          </w:p>
        </w:tc>
      </w:tr>
      <w:tr w:rsidR="002E0F60" w:rsidRPr="002E0F60" w14:paraId="60AEC164" w14:textId="77777777" w:rsidTr="000D7D24">
        <w:trPr>
          <w:trHeight w:val="340"/>
        </w:trPr>
        <w:tc>
          <w:tcPr>
            <w:tcW w:w="4500" w:type="dxa"/>
            <w:shd w:val="clear" w:color="auto" w:fill="auto"/>
            <w:vAlign w:val="bottom"/>
          </w:tcPr>
          <w:p w14:paraId="4183BF86" w14:textId="77777777" w:rsidR="002E0F60" w:rsidRPr="002E0F60" w:rsidRDefault="002E0F60" w:rsidP="006968E6">
            <w:pPr>
              <w:spacing w:line="160" w:lineRule="atLeast"/>
              <w:rPr>
                <w:rFonts w:asciiTheme="minorHAnsi" w:hAnsiTheme="minorHAnsi" w:cstheme="minorHAnsi"/>
                <w:sz w:val="20"/>
                <w:szCs w:val="20"/>
                <w:cs/>
              </w:rPr>
            </w:pPr>
            <w:r w:rsidRPr="002E0F60">
              <w:rPr>
                <w:rFonts w:asciiTheme="minorHAnsi" w:eastAsia="Arial Unicode MS" w:hAnsiTheme="minorHAnsi" w:cstheme="minorHAnsi"/>
                <w:kern w:val="2"/>
                <w:sz w:val="20"/>
                <w:szCs w:val="20"/>
              </w:rPr>
              <w:t>Private debt securities</w:t>
            </w:r>
          </w:p>
        </w:tc>
        <w:tc>
          <w:tcPr>
            <w:tcW w:w="1327" w:type="dxa"/>
            <w:shd w:val="clear" w:color="auto" w:fill="auto"/>
            <w:vAlign w:val="bottom"/>
          </w:tcPr>
          <w:p w14:paraId="7657539D" w14:textId="77777777" w:rsidR="002E0F60" w:rsidRPr="002E0F60" w:rsidRDefault="002E0F60" w:rsidP="000D7D24">
            <w:pPr>
              <w:widowControl w:val="0"/>
              <w:pBdr>
                <w:bottom w:val="sing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111,152</w:t>
            </w:r>
          </w:p>
        </w:tc>
        <w:tc>
          <w:tcPr>
            <w:tcW w:w="1327" w:type="dxa"/>
            <w:shd w:val="clear" w:color="auto" w:fill="auto"/>
            <w:vAlign w:val="bottom"/>
          </w:tcPr>
          <w:p w14:paraId="0F2FA95F" w14:textId="77777777" w:rsidR="002E0F60" w:rsidRPr="002E0F60" w:rsidRDefault="002E0F60" w:rsidP="00343D2D">
            <w:pPr>
              <w:widowControl w:val="0"/>
              <w:pBdr>
                <w:bottom w:val="single" w:sz="4" w:space="1" w:color="auto"/>
              </w:pBdr>
              <w:tabs>
                <w:tab w:val="decimal" w:pos="106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cs/>
              </w:rPr>
            </w:pPr>
            <w:r w:rsidRPr="002E0F60">
              <w:rPr>
                <w:rFonts w:asciiTheme="minorHAnsi" w:hAnsiTheme="minorHAnsi" w:cstheme="minorHAnsi"/>
                <w:sz w:val="20"/>
                <w:szCs w:val="20"/>
              </w:rPr>
              <w:t>66,691</w:t>
            </w:r>
          </w:p>
        </w:tc>
        <w:tc>
          <w:tcPr>
            <w:tcW w:w="1327" w:type="dxa"/>
            <w:vAlign w:val="bottom"/>
          </w:tcPr>
          <w:p w14:paraId="32815464" w14:textId="77777777" w:rsidR="002E0F60" w:rsidRPr="00343D2D" w:rsidRDefault="002E0F60" w:rsidP="00343D2D">
            <w:pPr>
              <w:pBdr>
                <w:bottom w:val="single" w:sz="4" w:space="1" w:color="auto"/>
              </w:pBdr>
              <w:spacing w:line="160" w:lineRule="atLeast"/>
              <w:ind w:left="91" w:right="91"/>
              <w:jc w:val="center"/>
              <w:rPr>
                <w:rFonts w:asciiTheme="minorHAnsi" w:hAnsiTheme="minorHAnsi" w:cstheme="minorBidi"/>
                <w:sz w:val="20"/>
                <w:szCs w:val="20"/>
                <w:cs/>
              </w:rPr>
            </w:pPr>
            <w:r w:rsidRPr="002E0F60">
              <w:rPr>
                <w:rFonts w:asciiTheme="minorHAnsi" w:hAnsiTheme="minorHAnsi" w:cstheme="minorHAnsi"/>
                <w:sz w:val="20"/>
                <w:szCs w:val="20"/>
              </w:rPr>
              <w:t>-</w:t>
            </w:r>
          </w:p>
        </w:tc>
        <w:tc>
          <w:tcPr>
            <w:tcW w:w="1327" w:type="dxa"/>
            <w:shd w:val="clear" w:color="auto" w:fill="auto"/>
            <w:vAlign w:val="bottom"/>
          </w:tcPr>
          <w:p w14:paraId="268F409E" w14:textId="77777777" w:rsidR="002E0F60" w:rsidRPr="002E0F60" w:rsidRDefault="002E0F60"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66,691</w:t>
            </w:r>
          </w:p>
        </w:tc>
      </w:tr>
      <w:tr w:rsidR="002E0F60" w:rsidRPr="002E0F60" w14:paraId="3D248128" w14:textId="77777777" w:rsidTr="000D7D24">
        <w:trPr>
          <w:trHeight w:val="340"/>
        </w:trPr>
        <w:tc>
          <w:tcPr>
            <w:tcW w:w="4500" w:type="dxa"/>
            <w:shd w:val="clear" w:color="auto" w:fill="auto"/>
            <w:vAlign w:val="bottom"/>
          </w:tcPr>
          <w:p w14:paraId="2B3E0AEC" w14:textId="77777777" w:rsidR="002E0F60" w:rsidRPr="002E0F60" w:rsidRDefault="002E0F60" w:rsidP="006968E6">
            <w:pPr>
              <w:spacing w:line="160" w:lineRule="atLeast"/>
              <w:rPr>
                <w:rFonts w:asciiTheme="minorHAnsi" w:hAnsiTheme="minorHAnsi" w:cstheme="minorHAnsi"/>
                <w:sz w:val="20"/>
                <w:szCs w:val="20"/>
                <w:cs/>
              </w:rPr>
            </w:pPr>
            <w:r w:rsidRPr="002E0F60">
              <w:rPr>
                <w:rFonts w:asciiTheme="minorHAnsi" w:hAnsiTheme="minorHAnsi" w:cstheme="minorHAnsi"/>
                <w:sz w:val="20"/>
                <w:szCs w:val="20"/>
              </w:rPr>
              <w:t>Total</w:t>
            </w:r>
          </w:p>
        </w:tc>
        <w:tc>
          <w:tcPr>
            <w:tcW w:w="1327" w:type="dxa"/>
            <w:shd w:val="clear" w:color="auto" w:fill="auto"/>
            <w:vAlign w:val="bottom"/>
          </w:tcPr>
          <w:p w14:paraId="0635C14D" w14:textId="77777777" w:rsidR="002E0F60" w:rsidRPr="002E0F60" w:rsidRDefault="002E0F60" w:rsidP="000D7D2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156,554</w:t>
            </w:r>
          </w:p>
        </w:tc>
        <w:tc>
          <w:tcPr>
            <w:tcW w:w="1327" w:type="dxa"/>
            <w:shd w:val="clear" w:color="auto" w:fill="auto"/>
            <w:vAlign w:val="bottom"/>
          </w:tcPr>
          <w:p w14:paraId="574557FA" w14:textId="77777777" w:rsidR="002E0F60" w:rsidRPr="002E0F60" w:rsidRDefault="002E0F60" w:rsidP="00343D2D">
            <w:pPr>
              <w:widowControl w:val="0"/>
              <w:tabs>
                <w:tab w:val="decimal" w:pos="106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110,921</w:t>
            </w:r>
          </w:p>
        </w:tc>
        <w:tc>
          <w:tcPr>
            <w:tcW w:w="1327" w:type="dxa"/>
            <w:vAlign w:val="bottom"/>
          </w:tcPr>
          <w:p w14:paraId="1A4CE3B8" w14:textId="77777777" w:rsidR="002E0F60" w:rsidRPr="002E0F60" w:rsidRDefault="002E0F60" w:rsidP="00343D2D">
            <w:pP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12C8D1C7"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110,921</w:t>
            </w:r>
          </w:p>
        </w:tc>
      </w:tr>
      <w:tr w:rsidR="002E0F60" w:rsidRPr="002E0F60" w14:paraId="2D8B6B24" w14:textId="77777777" w:rsidTr="00EE7142">
        <w:trPr>
          <w:trHeight w:val="340"/>
        </w:trPr>
        <w:tc>
          <w:tcPr>
            <w:tcW w:w="4500" w:type="dxa"/>
            <w:shd w:val="clear" w:color="auto" w:fill="auto"/>
            <w:vAlign w:val="bottom"/>
          </w:tcPr>
          <w:p w14:paraId="3C7BA869" w14:textId="77777777" w:rsidR="002E0F60" w:rsidRPr="00DD136F" w:rsidRDefault="002E0F60" w:rsidP="006968E6">
            <w:pPr>
              <w:spacing w:line="160" w:lineRule="atLeast"/>
              <w:rPr>
                <w:rFonts w:asciiTheme="minorHAnsi" w:hAnsiTheme="minorHAnsi" w:cstheme="minorHAnsi"/>
                <w:iCs/>
                <w:sz w:val="20"/>
                <w:szCs w:val="20"/>
                <w:cs/>
              </w:rPr>
            </w:pPr>
            <w:r w:rsidRPr="00DD136F">
              <w:rPr>
                <w:rFonts w:asciiTheme="minorHAnsi" w:eastAsia="Arial Unicode MS" w:hAnsiTheme="minorHAnsi" w:cstheme="minorHAnsi"/>
                <w:iCs/>
                <w:kern w:val="2"/>
                <w:sz w:val="20"/>
                <w:szCs w:val="20"/>
              </w:rPr>
              <w:t>Less Allowance for revaluation</w:t>
            </w:r>
          </w:p>
        </w:tc>
        <w:tc>
          <w:tcPr>
            <w:tcW w:w="1327" w:type="dxa"/>
            <w:shd w:val="clear" w:color="auto" w:fill="auto"/>
            <w:vAlign w:val="bottom"/>
          </w:tcPr>
          <w:p w14:paraId="6EF8858E" w14:textId="77777777" w:rsidR="002E0F60" w:rsidRPr="002E0F60" w:rsidRDefault="002E0F60" w:rsidP="0049302F">
            <w:pPr>
              <w:widowControl w:val="0"/>
              <w:pBdr>
                <w:bottom w:val="single" w:sz="4" w:space="1" w:color="auto"/>
              </w:pBdr>
              <w:overflowPunct w:val="0"/>
              <w:autoSpaceDE w:val="0"/>
              <w:autoSpaceDN w:val="0"/>
              <w:adjustRightInd w:val="0"/>
              <w:spacing w:line="160" w:lineRule="atLeast"/>
              <w:ind w:right="28"/>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(45,633)</w:t>
            </w:r>
          </w:p>
        </w:tc>
        <w:tc>
          <w:tcPr>
            <w:tcW w:w="1327" w:type="dxa"/>
            <w:shd w:val="clear" w:color="auto" w:fill="auto"/>
            <w:vAlign w:val="bottom"/>
          </w:tcPr>
          <w:p w14:paraId="4F288861" w14:textId="77777777" w:rsidR="002E0F60" w:rsidRPr="002E0F60" w:rsidRDefault="002E0F60" w:rsidP="00343D2D">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vAlign w:val="bottom"/>
          </w:tcPr>
          <w:p w14:paraId="6104CB60" w14:textId="77777777" w:rsidR="002E0F60" w:rsidRPr="002E0F60" w:rsidRDefault="002E0F60" w:rsidP="00343D2D">
            <w:pPr>
              <w:pBdr>
                <w:bottom w:val="single" w:sz="4" w:space="1" w:color="auto"/>
              </w:pBd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0FFB0F6C" w14:textId="77777777" w:rsidR="002E0F60" w:rsidRPr="002E0F60" w:rsidRDefault="002E0F60" w:rsidP="00343D2D">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2E0F60" w:rsidRPr="002E0F60" w14:paraId="5DB8F268" w14:textId="77777777" w:rsidTr="000D7D24">
        <w:trPr>
          <w:trHeight w:val="545"/>
        </w:trPr>
        <w:tc>
          <w:tcPr>
            <w:tcW w:w="4500" w:type="dxa"/>
            <w:shd w:val="clear" w:color="auto" w:fill="auto"/>
            <w:vAlign w:val="bottom"/>
          </w:tcPr>
          <w:p w14:paraId="609AF93B" w14:textId="77777777" w:rsidR="002E0F60" w:rsidRPr="002E0F60" w:rsidRDefault="002E0F60" w:rsidP="006968E6">
            <w:pPr>
              <w:spacing w:line="160" w:lineRule="atLeast"/>
              <w:rPr>
                <w:rFonts w:asciiTheme="minorHAnsi" w:hAnsiTheme="minorHAnsi" w:cstheme="minorHAnsi"/>
                <w:sz w:val="20"/>
                <w:szCs w:val="20"/>
                <w:cs/>
              </w:rPr>
            </w:pPr>
            <w:r w:rsidRPr="002E0F60">
              <w:rPr>
                <w:rFonts w:asciiTheme="minorHAnsi" w:hAnsiTheme="minorHAnsi" w:cstheme="minorHAnsi"/>
                <w:sz w:val="20"/>
                <w:szCs w:val="20"/>
              </w:rPr>
              <w:t>Total investment measured at fair value through profit or loss</w:t>
            </w:r>
          </w:p>
        </w:tc>
        <w:tc>
          <w:tcPr>
            <w:tcW w:w="1327" w:type="dxa"/>
            <w:shd w:val="clear" w:color="auto" w:fill="auto"/>
            <w:vAlign w:val="bottom"/>
          </w:tcPr>
          <w:p w14:paraId="34584645" w14:textId="77777777" w:rsidR="002E0F60" w:rsidRPr="002E0F60" w:rsidRDefault="002E0F60" w:rsidP="000D7D24">
            <w:pPr>
              <w:pBdr>
                <w:bottom w:val="single" w:sz="4" w:space="1" w:color="auto"/>
              </w:pBdr>
              <w:tabs>
                <w:tab w:val="decimal" w:pos="1046"/>
              </w:tabs>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327" w:type="dxa"/>
            <w:shd w:val="clear" w:color="auto" w:fill="auto"/>
            <w:vAlign w:val="bottom"/>
          </w:tcPr>
          <w:p w14:paraId="398C85E1" w14:textId="77777777" w:rsidR="002E0F60" w:rsidRPr="002E0F60" w:rsidRDefault="002E0F60" w:rsidP="00343D2D">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327" w:type="dxa"/>
            <w:shd w:val="clear" w:color="auto" w:fill="auto"/>
            <w:vAlign w:val="bottom"/>
          </w:tcPr>
          <w:p w14:paraId="5EF8E725" w14:textId="77777777" w:rsidR="002E0F60" w:rsidRPr="002E0F60" w:rsidRDefault="002E0F60" w:rsidP="00343D2D">
            <w:pPr>
              <w:pBdr>
                <w:bottom w:val="single" w:sz="4" w:space="1" w:color="auto"/>
              </w:pBd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0DC8718D" w14:textId="77777777" w:rsidR="002E0F60" w:rsidRPr="002E0F60" w:rsidRDefault="002E0F60"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110,921</w:t>
            </w:r>
          </w:p>
        </w:tc>
      </w:tr>
      <w:tr w:rsidR="002E0F60" w:rsidRPr="002E0F60" w14:paraId="7EE88FF0" w14:textId="77777777" w:rsidTr="000D7D24">
        <w:trPr>
          <w:trHeight w:val="609"/>
        </w:trPr>
        <w:tc>
          <w:tcPr>
            <w:tcW w:w="4500" w:type="dxa"/>
            <w:shd w:val="clear" w:color="auto" w:fill="auto"/>
            <w:vAlign w:val="bottom"/>
          </w:tcPr>
          <w:p w14:paraId="1B3864DD" w14:textId="77777777" w:rsidR="002E0F60" w:rsidRPr="002E0F60" w:rsidRDefault="002E0F60" w:rsidP="006968E6">
            <w:pPr>
              <w:spacing w:line="160" w:lineRule="atLeast"/>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other </w:t>
            </w:r>
          </w:p>
          <w:p w14:paraId="5D822708" w14:textId="77777777" w:rsidR="002E0F60" w:rsidRPr="002E0F60" w:rsidRDefault="002E0F60" w:rsidP="006968E6">
            <w:pPr>
              <w:spacing w:line="160" w:lineRule="atLeast"/>
              <w:rPr>
                <w:rFonts w:asciiTheme="minorHAnsi" w:hAnsiTheme="minorHAnsi" w:cstheme="minorHAnsi"/>
                <w:b/>
                <w:bCs/>
                <w:sz w:val="20"/>
                <w:szCs w:val="20"/>
                <w:cs/>
              </w:rPr>
            </w:pPr>
            <w:r w:rsidRPr="002E0F60">
              <w:rPr>
                <w:rFonts w:asciiTheme="minorHAnsi" w:hAnsiTheme="minorHAnsi" w:cstheme="minorHAnsi"/>
                <w:b/>
                <w:bCs/>
                <w:sz w:val="20"/>
                <w:szCs w:val="20"/>
              </w:rPr>
              <w:t>comprehensive income</w:t>
            </w:r>
          </w:p>
        </w:tc>
        <w:tc>
          <w:tcPr>
            <w:tcW w:w="1327" w:type="dxa"/>
            <w:shd w:val="clear" w:color="auto" w:fill="auto"/>
            <w:vAlign w:val="bottom"/>
          </w:tcPr>
          <w:p w14:paraId="65205950" w14:textId="77777777" w:rsidR="002E0F60" w:rsidRPr="002E0F60" w:rsidRDefault="002E0F60" w:rsidP="000D7D24">
            <w:pPr>
              <w:tabs>
                <w:tab w:val="decimal" w:pos="1046"/>
              </w:tabs>
              <w:spacing w:line="160" w:lineRule="atLeast"/>
              <w:jc w:val="right"/>
              <w:rPr>
                <w:rFonts w:asciiTheme="minorHAnsi" w:hAnsiTheme="minorHAnsi" w:cstheme="minorHAnsi"/>
                <w:sz w:val="20"/>
                <w:szCs w:val="20"/>
              </w:rPr>
            </w:pPr>
          </w:p>
        </w:tc>
        <w:tc>
          <w:tcPr>
            <w:tcW w:w="1327" w:type="dxa"/>
            <w:shd w:val="clear" w:color="auto" w:fill="auto"/>
            <w:vAlign w:val="bottom"/>
          </w:tcPr>
          <w:p w14:paraId="250F321F" w14:textId="77777777" w:rsidR="002E0F60" w:rsidRPr="002E0F60" w:rsidRDefault="002E0F60" w:rsidP="00343D2D">
            <w:pPr>
              <w:spacing w:line="160" w:lineRule="atLeast"/>
              <w:ind w:left="91" w:right="91"/>
              <w:jc w:val="right"/>
              <w:rPr>
                <w:rFonts w:asciiTheme="minorHAnsi" w:hAnsiTheme="minorHAnsi" w:cstheme="minorHAnsi"/>
                <w:sz w:val="20"/>
                <w:szCs w:val="20"/>
              </w:rPr>
            </w:pPr>
          </w:p>
        </w:tc>
        <w:tc>
          <w:tcPr>
            <w:tcW w:w="1327" w:type="dxa"/>
            <w:vAlign w:val="bottom"/>
          </w:tcPr>
          <w:p w14:paraId="5302A3DB" w14:textId="77777777" w:rsidR="002E0F60" w:rsidRPr="002E0F60" w:rsidRDefault="002E0F60" w:rsidP="00343D2D">
            <w:pPr>
              <w:spacing w:line="160" w:lineRule="atLeast"/>
              <w:ind w:left="91" w:right="91"/>
              <w:jc w:val="center"/>
              <w:rPr>
                <w:rFonts w:asciiTheme="minorHAnsi" w:hAnsiTheme="minorHAnsi" w:cstheme="minorHAnsi"/>
                <w:sz w:val="20"/>
                <w:szCs w:val="20"/>
              </w:rPr>
            </w:pPr>
          </w:p>
        </w:tc>
        <w:tc>
          <w:tcPr>
            <w:tcW w:w="1327" w:type="dxa"/>
            <w:vAlign w:val="bottom"/>
          </w:tcPr>
          <w:p w14:paraId="2754E52C" w14:textId="77777777" w:rsidR="002E0F60" w:rsidRPr="002E0F60" w:rsidRDefault="002E0F60" w:rsidP="00343D2D">
            <w:pPr>
              <w:spacing w:line="160" w:lineRule="atLeast"/>
              <w:ind w:left="91" w:right="91"/>
              <w:jc w:val="right"/>
              <w:rPr>
                <w:rFonts w:asciiTheme="minorHAnsi" w:hAnsiTheme="minorHAnsi" w:cstheme="minorHAnsi"/>
                <w:sz w:val="20"/>
                <w:szCs w:val="20"/>
              </w:rPr>
            </w:pPr>
          </w:p>
        </w:tc>
      </w:tr>
      <w:tr w:rsidR="002E0F60" w:rsidRPr="002E0F60" w14:paraId="145E9B3D" w14:textId="77777777" w:rsidTr="000D7D24">
        <w:trPr>
          <w:trHeight w:val="340"/>
        </w:trPr>
        <w:tc>
          <w:tcPr>
            <w:tcW w:w="4500" w:type="dxa"/>
            <w:shd w:val="clear" w:color="auto" w:fill="auto"/>
            <w:vAlign w:val="bottom"/>
          </w:tcPr>
          <w:p w14:paraId="2ACD7E62" w14:textId="7B59EF1C" w:rsidR="002E0F60" w:rsidRPr="002E0F60" w:rsidRDefault="002E0F60" w:rsidP="006968E6">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Listed securities</w:t>
            </w:r>
          </w:p>
        </w:tc>
        <w:tc>
          <w:tcPr>
            <w:tcW w:w="1327" w:type="dxa"/>
            <w:shd w:val="clear" w:color="auto" w:fill="auto"/>
            <w:vAlign w:val="bottom"/>
          </w:tcPr>
          <w:p w14:paraId="28762FD3" w14:textId="77777777" w:rsidR="002E0F60" w:rsidRPr="002E0F60" w:rsidRDefault="002E0F60" w:rsidP="000D7D2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113,106</w:t>
            </w:r>
          </w:p>
        </w:tc>
        <w:tc>
          <w:tcPr>
            <w:tcW w:w="1327" w:type="dxa"/>
            <w:shd w:val="clear" w:color="auto" w:fill="auto"/>
            <w:vAlign w:val="bottom"/>
          </w:tcPr>
          <w:p w14:paraId="59156A4C" w14:textId="77777777" w:rsidR="002E0F60" w:rsidRPr="002E0F60" w:rsidRDefault="002E0F60" w:rsidP="00343D2D">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259BCBBD"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c>
          <w:tcPr>
            <w:tcW w:w="1327" w:type="dxa"/>
            <w:shd w:val="clear" w:color="auto" w:fill="auto"/>
            <w:vAlign w:val="bottom"/>
          </w:tcPr>
          <w:p w14:paraId="64E3DB3D"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r>
      <w:tr w:rsidR="002E0F60" w:rsidRPr="002E0F60" w14:paraId="16056A98" w14:textId="77777777" w:rsidTr="000D7D24">
        <w:trPr>
          <w:trHeight w:val="340"/>
        </w:trPr>
        <w:tc>
          <w:tcPr>
            <w:tcW w:w="4500" w:type="dxa"/>
            <w:shd w:val="clear" w:color="auto" w:fill="auto"/>
            <w:vAlign w:val="bottom"/>
          </w:tcPr>
          <w:p w14:paraId="0C76321A" w14:textId="7B64987F" w:rsidR="002E0F60" w:rsidRPr="002E0F60" w:rsidRDefault="002E0F60" w:rsidP="006968E6">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Non-marketable equity securities</w:t>
            </w:r>
          </w:p>
        </w:tc>
        <w:tc>
          <w:tcPr>
            <w:tcW w:w="1327" w:type="dxa"/>
            <w:shd w:val="clear" w:color="auto" w:fill="auto"/>
            <w:vAlign w:val="bottom"/>
          </w:tcPr>
          <w:p w14:paraId="2D6CD91A" w14:textId="71FE9323" w:rsidR="002E0F60" w:rsidRPr="002E0F60" w:rsidRDefault="007F1856" w:rsidP="000D7D24">
            <w:pPr>
              <w:widowControl w:val="0"/>
              <w:pBdr>
                <w:bottom w:val="sing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HAnsi"/>
                <w:sz w:val="20"/>
                <w:szCs w:val="20"/>
              </w:rPr>
              <w:t>11</w:t>
            </w:r>
            <w:r w:rsidR="002E0F60" w:rsidRPr="002E0F60">
              <w:rPr>
                <w:rFonts w:asciiTheme="minorHAnsi" w:hAnsiTheme="minorHAnsi" w:cstheme="minorHAnsi"/>
                <w:sz w:val="20"/>
                <w:szCs w:val="20"/>
              </w:rPr>
              <w:t>8,356</w:t>
            </w:r>
          </w:p>
        </w:tc>
        <w:tc>
          <w:tcPr>
            <w:tcW w:w="1327" w:type="dxa"/>
            <w:shd w:val="clear" w:color="auto" w:fill="auto"/>
            <w:vAlign w:val="bottom"/>
          </w:tcPr>
          <w:p w14:paraId="43D18320" w14:textId="77777777" w:rsidR="002E0F60" w:rsidRPr="002E0F60" w:rsidRDefault="002E0F60"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c>
          <w:tcPr>
            <w:tcW w:w="1327" w:type="dxa"/>
            <w:shd w:val="clear" w:color="auto" w:fill="auto"/>
            <w:vAlign w:val="bottom"/>
          </w:tcPr>
          <w:p w14:paraId="57A043CE" w14:textId="77777777" w:rsidR="002E0F60" w:rsidRPr="002E0F60" w:rsidRDefault="002E0F60" w:rsidP="00343D2D">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3A56263B" w14:textId="77777777" w:rsidR="002E0F60" w:rsidRPr="002E0F60" w:rsidRDefault="002E0F60"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r>
      <w:tr w:rsidR="002E0F60" w:rsidRPr="002E0F60" w14:paraId="7EC42B73" w14:textId="77777777" w:rsidTr="000D7D24">
        <w:trPr>
          <w:trHeight w:val="340"/>
        </w:trPr>
        <w:tc>
          <w:tcPr>
            <w:tcW w:w="4500" w:type="dxa"/>
            <w:shd w:val="clear" w:color="auto" w:fill="auto"/>
            <w:vAlign w:val="bottom"/>
          </w:tcPr>
          <w:p w14:paraId="68D715CB" w14:textId="20650D84" w:rsidR="002E0F60" w:rsidRPr="002E0F60" w:rsidRDefault="002E0F60" w:rsidP="006968E6">
            <w:pPr>
              <w:spacing w:line="160" w:lineRule="atLeast"/>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Total</w:t>
            </w:r>
          </w:p>
        </w:tc>
        <w:tc>
          <w:tcPr>
            <w:tcW w:w="1327" w:type="dxa"/>
            <w:shd w:val="clear" w:color="auto" w:fill="auto"/>
            <w:vAlign w:val="bottom"/>
          </w:tcPr>
          <w:p w14:paraId="1E6BFF04" w14:textId="2DE457F1" w:rsidR="002E0F60" w:rsidRPr="002E0F60" w:rsidRDefault="007F1856" w:rsidP="000D7D2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cs/>
              </w:rPr>
            </w:pPr>
            <w:r>
              <w:rPr>
                <w:rFonts w:asciiTheme="minorHAnsi" w:hAnsiTheme="minorHAnsi" w:cstheme="minorHAnsi"/>
                <w:sz w:val="20"/>
                <w:szCs w:val="20"/>
              </w:rPr>
              <w:t>231</w:t>
            </w:r>
            <w:r w:rsidR="002E0F60" w:rsidRPr="002E0F60">
              <w:rPr>
                <w:rFonts w:asciiTheme="minorHAnsi" w:hAnsiTheme="minorHAnsi" w:cstheme="minorHAnsi"/>
                <w:sz w:val="20"/>
                <w:szCs w:val="20"/>
              </w:rPr>
              <w:t>,462</w:t>
            </w:r>
          </w:p>
        </w:tc>
        <w:tc>
          <w:tcPr>
            <w:tcW w:w="1327" w:type="dxa"/>
            <w:shd w:val="clear" w:color="auto" w:fill="auto"/>
            <w:vAlign w:val="bottom"/>
          </w:tcPr>
          <w:p w14:paraId="3022F001"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c>
          <w:tcPr>
            <w:tcW w:w="1327" w:type="dxa"/>
            <w:shd w:val="clear" w:color="auto" w:fill="auto"/>
            <w:vAlign w:val="bottom"/>
          </w:tcPr>
          <w:p w14:paraId="475E2F01"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c>
          <w:tcPr>
            <w:tcW w:w="1327" w:type="dxa"/>
            <w:shd w:val="clear" w:color="auto" w:fill="auto"/>
            <w:vAlign w:val="bottom"/>
          </w:tcPr>
          <w:p w14:paraId="033E0EA3"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81,967</w:t>
            </w:r>
          </w:p>
        </w:tc>
      </w:tr>
      <w:tr w:rsidR="00F61674" w:rsidRPr="002E0F60" w14:paraId="26BC321C" w14:textId="77777777" w:rsidTr="000D7D24">
        <w:trPr>
          <w:trHeight w:val="340"/>
        </w:trPr>
        <w:tc>
          <w:tcPr>
            <w:tcW w:w="4500" w:type="dxa"/>
            <w:shd w:val="clear" w:color="auto" w:fill="auto"/>
            <w:vAlign w:val="bottom"/>
          </w:tcPr>
          <w:p w14:paraId="348B127A" w14:textId="73B25681" w:rsidR="00F61674" w:rsidRPr="00DD136F" w:rsidRDefault="00F61674" w:rsidP="00F61674">
            <w:pPr>
              <w:spacing w:line="160" w:lineRule="atLeast"/>
              <w:rPr>
                <w:rFonts w:asciiTheme="minorHAnsi" w:eastAsia="Arial Unicode MS" w:hAnsiTheme="minorHAnsi" w:cstheme="minorHAnsi"/>
                <w:iCs/>
                <w:kern w:val="2"/>
                <w:sz w:val="20"/>
                <w:szCs w:val="20"/>
              </w:rPr>
            </w:pPr>
            <w:r w:rsidRPr="00DD136F">
              <w:rPr>
                <w:rFonts w:asciiTheme="minorHAnsi" w:eastAsia="Arial Unicode MS" w:hAnsiTheme="minorHAnsi" w:cstheme="minorHAnsi"/>
                <w:iCs/>
                <w:kern w:val="2"/>
                <w:sz w:val="20"/>
                <w:szCs w:val="20"/>
              </w:rPr>
              <w:t>Less Allowance for revaluation</w:t>
            </w:r>
          </w:p>
        </w:tc>
        <w:tc>
          <w:tcPr>
            <w:tcW w:w="1327" w:type="dxa"/>
            <w:shd w:val="clear" w:color="auto" w:fill="auto"/>
            <w:vAlign w:val="bottom"/>
          </w:tcPr>
          <w:p w14:paraId="56509574" w14:textId="12A9C938" w:rsidR="00F61674" w:rsidRPr="002E0F60" w:rsidRDefault="00F61674" w:rsidP="0049302F">
            <w:pPr>
              <w:widowControl w:val="0"/>
              <w:pBdr>
                <w:bottom w:val="single" w:sz="4" w:space="1" w:color="auto"/>
              </w:pBdr>
              <w:overflowPunct w:val="0"/>
              <w:autoSpaceDE w:val="0"/>
              <w:autoSpaceDN w:val="0"/>
              <w:adjustRightInd w:val="0"/>
              <w:spacing w:line="160" w:lineRule="atLeast"/>
              <w:ind w:right="28"/>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w:t>
            </w:r>
            <w:r>
              <w:rPr>
                <w:rFonts w:asciiTheme="minorHAnsi" w:hAnsiTheme="minorHAnsi" w:cstheme="minorHAnsi"/>
                <w:sz w:val="20"/>
                <w:szCs w:val="20"/>
              </w:rPr>
              <w:t>149</w:t>
            </w:r>
            <w:r w:rsidRPr="002E0F60">
              <w:rPr>
                <w:rFonts w:asciiTheme="minorHAnsi" w:hAnsiTheme="minorHAnsi" w:cstheme="minorHAnsi"/>
                <w:sz w:val="20"/>
                <w:szCs w:val="20"/>
              </w:rPr>
              <w:t>,495)</w:t>
            </w:r>
          </w:p>
        </w:tc>
        <w:tc>
          <w:tcPr>
            <w:tcW w:w="1327" w:type="dxa"/>
            <w:shd w:val="clear" w:color="auto" w:fill="auto"/>
            <w:vAlign w:val="bottom"/>
          </w:tcPr>
          <w:p w14:paraId="6C8279C0" w14:textId="0C08FDE7" w:rsidR="00F61674" w:rsidRPr="002E0F60" w:rsidRDefault="00F61674" w:rsidP="00343D2D">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6485A931" w14:textId="59834DDD" w:rsidR="00F61674" w:rsidRPr="002E0F60" w:rsidRDefault="00F61674" w:rsidP="00343D2D">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76B8B31C" w14:textId="79C71BCF" w:rsidR="00F61674" w:rsidRPr="002E0F60" w:rsidRDefault="00F61674" w:rsidP="00343D2D">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BB01FD" w:rsidRPr="002E0F60" w14:paraId="06E393FC" w14:textId="77777777" w:rsidTr="00C10A58">
        <w:trPr>
          <w:trHeight w:val="551"/>
        </w:trPr>
        <w:tc>
          <w:tcPr>
            <w:tcW w:w="4500" w:type="dxa"/>
            <w:shd w:val="clear" w:color="auto" w:fill="auto"/>
            <w:vAlign w:val="bottom"/>
          </w:tcPr>
          <w:p w14:paraId="0BCF4003" w14:textId="77777777" w:rsidR="00BB01FD" w:rsidRPr="002E0F60" w:rsidRDefault="00BB01FD" w:rsidP="00BB01FD">
            <w:pPr>
              <w:spacing w:line="160" w:lineRule="atLeast"/>
              <w:rPr>
                <w:rFonts w:asciiTheme="minorHAnsi" w:hAnsiTheme="minorHAnsi" w:cstheme="minorHAnsi"/>
                <w:sz w:val="20"/>
                <w:szCs w:val="20"/>
              </w:rPr>
            </w:pPr>
            <w:r w:rsidRPr="002E0F60">
              <w:rPr>
                <w:rFonts w:asciiTheme="minorHAnsi" w:hAnsiTheme="minorHAnsi" w:cstheme="minorHAnsi"/>
                <w:sz w:val="20"/>
                <w:szCs w:val="20"/>
              </w:rPr>
              <w:t xml:space="preserve">Total Investment measured at fair value through other </w:t>
            </w:r>
          </w:p>
          <w:p w14:paraId="28D7612C" w14:textId="77777777" w:rsidR="00BB01FD" w:rsidRPr="008D1C52" w:rsidRDefault="00BB01FD" w:rsidP="008D1C52">
            <w:pPr>
              <w:spacing w:line="160" w:lineRule="atLeast"/>
              <w:rPr>
                <w:rFonts w:asciiTheme="minorHAnsi" w:hAnsiTheme="minorHAnsi" w:cstheme="minorBidi"/>
                <w:sz w:val="20"/>
                <w:szCs w:val="20"/>
                <w:cs/>
              </w:rPr>
            </w:pPr>
            <w:r w:rsidRPr="002E0F60">
              <w:rPr>
                <w:rFonts w:asciiTheme="minorHAnsi" w:hAnsiTheme="minorHAnsi" w:cstheme="minorHAnsi"/>
                <w:sz w:val="20"/>
                <w:szCs w:val="20"/>
              </w:rPr>
              <w:t>comprehensive income</w:t>
            </w:r>
          </w:p>
        </w:tc>
        <w:tc>
          <w:tcPr>
            <w:tcW w:w="1327" w:type="dxa"/>
            <w:shd w:val="clear" w:color="auto" w:fill="auto"/>
            <w:vAlign w:val="bottom"/>
          </w:tcPr>
          <w:p w14:paraId="69B7A3A8" w14:textId="77777777" w:rsidR="00BB01FD" w:rsidRPr="002E0F60" w:rsidRDefault="00BB01FD" w:rsidP="000D7D24">
            <w:pPr>
              <w:widowControl w:val="0"/>
              <w:pBdr>
                <w:bottom w:val="sing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81,967</w:t>
            </w:r>
          </w:p>
        </w:tc>
        <w:tc>
          <w:tcPr>
            <w:tcW w:w="1327" w:type="dxa"/>
            <w:shd w:val="clear" w:color="auto" w:fill="auto"/>
            <w:vAlign w:val="bottom"/>
          </w:tcPr>
          <w:p w14:paraId="450E5998" w14:textId="77777777" w:rsidR="00BB01FD" w:rsidRPr="002E0F60" w:rsidRDefault="00BB01FD"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c>
          <w:tcPr>
            <w:tcW w:w="1327" w:type="dxa"/>
            <w:shd w:val="clear" w:color="auto" w:fill="auto"/>
            <w:vAlign w:val="bottom"/>
          </w:tcPr>
          <w:p w14:paraId="528FF5D5" w14:textId="77777777" w:rsidR="00BB01FD" w:rsidRPr="002E0F60" w:rsidRDefault="00BB01FD"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c>
          <w:tcPr>
            <w:tcW w:w="1327" w:type="dxa"/>
            <w:shd w:val="clear" w:color="auto" w:fill="auto"/>
            <w:vAlign w:val="bottom"/>
          </w:tcPr>
          <w:p w14:paraId="77D6CF82" w14:textId="77777777" w:rsidR="00BB01FD" w:rsidRPr="002E0F60" w:rsidRDefault="00BB01FD"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81,967</w:t>
            </w:r>
          </w:p>
        </w:tc>
      </w:tr>
      <w:tr w:rsidR="00BB01FD" w:rsidRPr="002E0F60" w14:paraId="761E0046" w14:textId="77777777" w:rsidTr="000D7D24">
        <w:trPr>
          <w:trHeight w:val="340"/>
        </w:trPr>
        <w:tc>
          <w:tcPr>
            <w:tcW w:w="4500" w:type="dxa"/>
            <w:shd w:val="clear" w:color="auto" w:fill="auto"/>
            <w:vAlign w:val="bottom"/>
          </w:tcPr>
          <w:p w14:paraId="63B0D16F" w14:textId="77777777" w:rsidR="00BB01FD" w:rsidRPr="002E0F60" w:rsidRDefault="00BB01FD" w:rsidP="00BB01FD">
            <w:pPr>
              <w:spacing w:line="160" w:lineRule="atLeast"/>
              <w:rPr>
                <w:rFonts w:asciiTheme="minorHAnsi" w:hAnsiTheme="minorHAnsi" w:cstheme="minorHAnsi"/>
                <w:i/>
                <w:iCs/>
                <w:sz w:val="20"/>
                <w:szCs w:val="20"/>
                <w:cs/>
              </w:rPr>
            </w:pPr>
            <w:r w:rsidRPr="002E0F60">
              <w:rPr>
                <w:rFonts w:asciiTheme="minorHAnsi" w:hAnsiTheme="minorHAnsi" w:cstheme="minorHAnsi"/>
                <w:b/>
                <w:bCs/>
                <w:sz w:val="20"/>
                <w:szCs w:val="20"/>
              </w:rPr>
              <w:t>Investment measured at amortised cost</w:t>
            </w:r>
          </w:p>
        </w:tc>
        <w:tc>
          <w:tcPr>
            <w:tcW w:w="1327" w:type="dxa"/>
            <w:shd w:val="clear" w:color="auto" w:fill="auto"/>
            <w:vAlign w:val="bottom"/>
          </w:tcPr>
          <w:p w14:paraId="115F7395" w14:textId="77777777" w:rsidR="00BB01FD" w:rsidRPr="002E0F60" w:rsidRDefault="00BB01FD" w:rsidP="000D7D24">
            <w:pPr>
              <w:tabs>
                <w:tab w:val="decimal" w:pos="1046"/>
              </w:tabs>
              <w:spacing w:line="160" w:lineRule="atLeast"/>
              <w:jc w:val="right"/>
              <w:rPr>
                <w:rFonts w:asciiTheme="minorHAnsi" w:hAnsiTheme="minorHAnsi" w:cstheme="minorHAnsi"/>
                <w:sz w:val="20"/>
                <w:szCs w:val="20"/>
              </w:rPr>
            </w:pPr>
          </w:p>
        </w:tc>
        <w:tc>
          <w:tcPr>
            <w:tcW w:w="1327" w:type="dxa"/>
            <w:shd w:val="clear" w:color="auto" w:fill="auto"/>
            <w:vAlign w:val="bottom"/>
          </w:tcPr>
          <w:p w14:paraId="15E1CFF5" w14:textId="77777777" w:rsidR="00BB01FD" w:rsidRPr="002E0F60" w:rsidRDefault="00BB01FD" w:rsidP="00343D2D">
            <w:pPr>
              <w:spacing w:line="160" w:lineRule="atLeast"/>
              <w:ind w:left="91" w:right="91"/>
              <w:jc w:val="right"/>
              <w:rPr>
                <w:rFonts w:asciiTheme="minorHAnsi" w:hAnsiTheme="minorHAnsi" w:cstheme="minorHAnsi"/>
                <w:sz w:val="20"/>
                <w:szCs w:val="20"/>
              </w:rPr>
            </w:pPr>
          </w:p>
        </w:tc>
        <w:tc>
          <w:tcPr>
            <w:tcW w:w="1327" w:type="dxa"/>
            <w:vAlign w:val="bottom"/>
          </w:tcPr>
          <w:p w14:paraId="12F39FA8" w14:textId="77777777" w:rsidR="00BB01FD" w:rsidRPr="002E0F60" w:rsidRDefault="00BB01FD" w:rsidP="00343D2D">
            <w:pPr>
              <w:spacing w:line="160" w:lineRule="atLeast"/>
              <w:ind w:left="91" w:right="91"/>
              <w:jc w:val="right"/>
              <w:rPr>
                <w:rFonts w:asciiTheme="minorHAnsi" w:hAnsiTheme="minorHAnsi" w:cstheme="minorHAnsi"/>
                <w:sz w:val="20"/>
                <w:szCs w:val="20"/>
              </w:rPr>
            </w:pPr>
          </w:p>
        </w:tc>
        <w:tc>
          <w:tcPr>
            <w:tcW w:w="1327" w:type="dxa"/>
            <w:vAlign w:val="bottom"/>
          </w:tcPr>
          <w:p w14:paraId="2740A59B" w14:textId="77777777" w:rsidR="00BB01FD" w:rsidRPr="002E0F60" w:rsidRDefault="00BB01FD" w:rsidP="00343D2D">
            <w:pPr>
              <w:spacing w:line="160" w:lineRule="atLeast"/>
              <w:ind w:left="91" w:right="91"/>
              <w:jc w:val="right"/>
              <w:rPr>
                <w:rFonts w:asciiTheme="minorHAnsi" w:hAnsiTheme="minorHAnsi" w:cstheme="minorHAnsi"/>
                <w:sz w:val="20"/>
                <w:szCs w:val="20"/>
              </w:rPr>
            </w:pPr>
          </w:p>
        </w:tc>
      </w:tr>
      <w:tr w:rsidR="00C10A58" w:rsidRPr="002E0F60" w14:paraId="35AF012D" w14:textId="77777777" w:rsidTr="00C10A58">
        <w:trPr>
          <w:trHeight w:val="340"/>
        </w:trPr>
        <w:tc>
          <w:tcPr>
            <w:tcW w:w="4500" w:type="dxa"/>
            <w:shd w:val="clear" w:color="auto" w:fill="auto"/>
            <w:vAlign w:val="bottom"/>
          </w:tcPr>
          <w:p w14:paraId="5ACB19C8" w14:textId="3C528B2B" w:rsidR="00C10A58" w:rsidRPr="002E0F60" w:rsidRDefault="00C10A58" w:rsidP="00C10A58">
            <w:pPr>
              <w:spacing w:line="160" w:lineRule="atLeast"/>
              <w:rPr>
                <w:rFonts w:asciiTheme="minorHAnsi" w:hAnsiTheme="minorHAnsi" w:cstheme="minorHAnsi"/>
                <w:sz w:val="20"/>
                <w:szCs w:val="20"/>
              </w:rPr>
            </w:pPr>
            <w:r w:rsidRPr="00381C9E">
              <w:rPr>
                <w:rFonts w:asciiTheme="minorHAnsi" w:hAnsiTheme="minorHAnsi" w:cstheme="minorHAnsi"/>
                <w:sz w:val="20"/>
                <w:szCs w:val="20"/>
              </w:rPr>
              <w:t>Certificate of Deposit</w:t>
            </w:r>
          </w:p>
        </w:tc>
        <w:tc>
          <w:tcPr>
            <w:tcW w:w="1327" w:type="dxa"/>
            <w:vAlign w:val="bottom"/>
          </w:tcPr>
          <w:p w14:paraId="3CA8EEC4" w14:textId="45B1B27C" w:rsidR="00C10A58" w:rsidRPr="002E0F60" w:rsidRDefault="00C10A58" w:rsidP="00C10A58">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Bidi"/>
                <w:sz w:val="20"/>
                <w:szCs w:val="20"/>
              </w:rPr>
              <w:t>50,000</w:t>
            </w:r>
          </w:p>
        </w:tc>
        <w:tc>
          <w:tcPr>
            <w:tcW w:w="1327" w:type="dxa"/>
            <w:vAlign w:val="bottom"/>
          </w:tcPr>
          <w:p w14:paraId="37DC9844" w14:textId="4D190BEC" w:rsidR="00C10A58" w:rsidRPr="002E0F60" w:rsidRDefault="00C10A58"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50,000</w:t>
            </w:r>
          </w:p>
        </w:tc>
        <w:tc>
          <w:tcPr>
            <w:tcW w:w="1327" w:type="dxa"/>
            <w:vAlign w:val="bottom"/>
          </w:tcPr>
          <w:p w14:paraId="24CA31FC" w14:textId="54EB4482" w:rsidR="00C10A58" w:rsidRPr="002E0F60" w:rsidRDefault="00C10A58" w:rsidP="00343D2D">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Pr>
                <w:rFonts w:asciiTheme="minorHAnsi" w:hAnsiTheme="minorHAnsi" w:cstheme="minorHAnsi"/>
                <w:sz w:val="20"/>
                <w:szCs w:val="20"/>
              </w:rPr>
              <w:t>-</w:t>
            </w:r>
          </w:p>
        </w:tc>
        <w:tc>
          <w:tcPr>
            <w:tcW w:w="1327" w:type="dxa"/>
            <w:vAlign w:val="bottom"/>
          </w:tcPr>
          <w:p w14:paraId="7BEC5CBF" w14:textId="60B01F05" w:rsidR="00C10A58" w:rsidRPr="002E0F60" w:rsidRDefault="00C10A58"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50,000</w:t>
            </w:r>
          </w:p>
        </w:tc>
      </w:tr>
      <w:tr w:rsidR="00C10A58" w:rsidRPr="002E0F60" w14:paraId="5756C67D" w14:textId="77777777" w:rsidTr="008D1C52">
        <w:trPr>
          <w:trHeight w:val="340"/>
        </w:trPr>
        <w:tc>
          <w:tcPr>
            <w:tcW w:w="4500" w:type="dxa"/>
            <w:shd w:val="clear" w:color="auto" w:fill="auto"/>
            <w:vAlign w:val="bottom"/>
          </w:tcPr>
          <w:p w14:paraId="77FD7CE1" w14:textId="4A9C1D77" w:rsidR="00C10A58" w:rsidRPr="00E846E5" w:rsidRDefault="00C10A58" w:rsidP="00C10A58">
            <w:pPr>
              <w:spacing w:line="160" w:lineRule="atLeast"/>
              <w:rPr>
                <w:rFonts w:asciiTheme="minorHAnsi" w:hAnsiTheme="minorHAnsi" w:cstheme="minorHAnsi"/>
                <w:sz w:val="20"/>
                <w:szCs w:val="20"/>
              </w:rPr>
            </w:pPr>
            <w:r w:rsidRPr="005127FC">
              <w:rPr>
                <w:rFonts w:asciiTheme="minorHAnsi" w:hAnsiTheme="minorHAnsi" w:cstheme="minorHAnsi"/>
                <w:sz w:val="20"/>
                <w:szCs w:val="20"/>
              </w:rPr>
              <w:t>Fixed Account</w:t>
            </w:r>
            <w:r w:rsidR="00E846E5" w:rsidRPr="00E846E5">
              <w:rPr>
                <w:rFonts w:asciiTheme="minorHAnsi" w:hAnsiTheme="minorHAnsi" w:cstheme="minorHAnsi"/>
                <w:sz w:val="20"/>
                <w:szCs w:val="20"/>
              </w:rPr>
              <w:t>s</w:t>
            </w:r>
            <w:r w:rsidR="00E846E5">
              <w:rPr>
                <w:rFonts w:asciiTheme="minorHAnsi" w:hAnsiTheme="minorHAnsi" w:cstheme="minorHAnsi"/>
                <w:sz w:val="20"/>
                <w:szCs w:val="20"/>
              </w:rPr>
              <w:t xml:space="preserve"> </w:t>
            </w:r>
          </w:p>
        </w:tc>
        <w:tc>
          <w:tcPr>
            <w:tcW w:w="1327" w:type="dxa"/>
            <w:vAlign w:val="bottom"/>
          </w:tcPr>
          <w:p w14:paraId="52ACC2E4" w14:textId="3C680BB1" w:rsidR="00C10A58" w:rsidRPr="002E0F60" w:rsidRDefault="00C10A58" w:rsidP="00C10A58">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Bidi"/>
                <w:sz w:val="20"/>
                <w:szCs w:val="20"/>
              </w:rPr>
              <w:t>31,600</w:t>
            </w:r>
          </w:p>
        </w:tc>
        <w:tc>
          <w:tcPr>
            <w:tcW w:w="1327" w:type="dxa"/>
            <w:vAlign w:val="bottom"/>
          </w:tcPr>
          <w:p w14:paraId="48BD881C" w14:textId="44F6A829" w:rsidR="00C10A58" w:rsidRPr="002E0F60" w:rsidRDefault="00C10A58" w:rsidP="00343D2D">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Pr>
                <w:rFonts w:asciiTheme="minorHAnsi" w:hAnsiTheme="minorHAnsi" w:cstheme="minorHAnsi"/>
                <w:sz w:val="20"/>
                <w:szCs w:val="20"/>
              </w:rPr>
              <w:t>-</w:t>
            </w:r>
          </w:p>
        </w:tc>
        <w:tc>
          <w:tcPr>
            <w:tcW w:w="1327" w:type="dxa"/>
            <w:vAlign w:val="bottom"/>
          </w:tcPr>
          <w:p w14:paraId="2A1B6780" w14:textId="5CA8929F" w:rsidR="00C10A58" w:rsidRPr="002E0F60" w:rsidRDefault="00C10A58"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31,600</w:t>
            </w:r>
          </w:p>
        </w:tc>
        <w:tc>
          <w:tcPr>
            <w:tcW w:w="1327" w:type="dxa"/>
            <w:vAlign w:val="bottom"/>
          </w:tcPr>
          <w:p w14:paraId="785E5E5B" w14:textId="0AE7A505" w:rsidR="00C10A58" w:rsidRPr="002E0F60" w:rsidRDefault="00C10A58"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31,600</w:t>
            </w:r>
          </w:p>
        </w:tc>
      </w:tr>
      <w:tr w:rsidR="00C10A58" w:rsidRPr="002E0F60" w14:paraId="716EDFF5" w14:textId="77777777" w:rsidTr="000D7D24">
        <w:trPr>
          <w:trHeight w:val="340"/>
        </w:trPr>
        <w:tc>
          <w:tcPr>
            <w:tcW w:w="4500" w:type="dxa"/>
            <w:shd w:val="clear" w:color="auto" w:fill="auto"/>
            <w:vAlign w:val="bottom"/>
          </w:tcPr>
          <w:p w14:paraId="370985F3" w14:textId="6223281C" w:rsidR="00C10A58" w:rsidRPr="00A51AE0" w:rsidRDefault="00C10A58" w:rsidP="00C10A58">
            <w:pPr>
              <w:spacing w:line="160" w:lineRule="atLeast"/>
              <w:rPr>
                <w:rFonts w:asciiTheme="minorHAnsi" w:hAnsiTheme="minorHAnsi" w:cstheme="minorHAnsi"/>
                <w:sz w:val="20"/>
                <w:szCs w:val="20"/>
              </w:rPr>
            </w:pPr>
            <w:r w:rsidRPr="002E0F60">
              <w:rPr>
                <w:rFonts w:asciiTheme="minorHAnsi" w:eastAsia="Arial Unicode MS" w:hAnsiTheme="minorHAnsi" w:cstheme="minorHAnsi"/>
                <w:kern w:val="2"/>
                <w:sz w:val="20"/>
                <w:szCs w:val="20"/>
              </w:rPr>
              <w:t>Private debt securities</w:t>
            </w:r>
            <w:r w:rsidR="00A51AE0" w:rsidRPr="00E846E5">
              <w:rPr>
                <w:rFonts w:asciiTheme="minorHAnsi" w:hAnsiTheme="minorHAnsi" w:cstheme="minorHAnsi"/>
                <w:sz w:val="20"/>
                <w:szCs w:val="20"/>
                <w:vertAlign w:val="superscript"/>
              </w:rPr>
              <w:t>(1)</w:t>
            </w:r>
          </w:p>
        </w:tc>
        <w:tc>
          <w:tcPr>
            <w:tcW w:w="1327" w:type="dxa"/>
            <w:shd w:val="clear" w:color="auto" w:fill="auto"/>
            <w:vAlign w:val="bottom"/>
          </w:tcPr>
          <w:p w14:paraId="03647B45" w14:textId="77777777" w:rsidR="00C10A58" w:rsidRPr="002E0F60" w:rsidRDefault="00C10A58" w:rsidP="00C10A58">
            <w:pPr>
              <w:widowControl w:val="0"/>
              <w:pBdr>
                <w:bottom w:val="sing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293,350</w:t>
            </w:r>
          </w:p>
        </w:tc>
        <w:tc>
          <w:tcPr>
            <w:tcW w:w="1327" w:type="dxa"/>
            <w:shd w:val="clear" w:color="auto" w:fill="auto"/>
            <w:vAlign w:val="bottom"/>
          </w:tcPr>
          <w:p w14:paraId="40D9BE30" w14:textId="16DBE5AA" w:rsidR="00C10A58" w:rsidRPr="002E0F60" w:rsidRDefault="00C10A58"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94,641</w:t>
            </w:r>
          </w:p>
        </w:tc>
        <w:tc>
          <w:tcPr>
            <w:tcW w:w="1327" w:type="dxa"/>
            <w:shd w:val="clear" w:color="auto" w:fill="auto"/>
            <w:vAlign w:val="bottom"/>
          </w:tcPr>
          <w:p w14:paraId="7C621325" w14:textId="77777777" w:rsidR="00C10A58" w:rsidRPr="002E0F60" w:rsidRDefault="00C10A58" w:rsidP="00343D2D">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59857F3B" w14:textId="78F9EC1F" w:rsidR="00C10A58" w:rsidRPr="002E0F60" w:rsidRDefault="00C10A58"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94,641</w:t>
            </w:r>
          </w:p>
        </w:tc>
      </w:tr>
      <w:tr w:rsidR="00C10A58" w:rsidRPr="002E0F60" w14:paraId="6A6369EA" w14:textId="77777777" w:rsidTr="000D7D24">
        <w:trPr>
          <w:trHeight w:val="340"/>
        </w:trPr>
        <w:tc>
          <w:tcPr>
            <w:tcW w:w="4500" w:type="dxa"/>
            <w:shd w:val="clear" w:color="auto" w:fill="auto"/>
            <w:vAlign w:val="bottom"/>
          </w:tcPr>
          <w:p w14:paraId="4592BEED" w14:textId="438828B3" w:rsidR="00C10A58" w:rsidRPr="002E0F60" w:rsidRDefault="00C10A58" w:rsidP="00C10A58">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Total</w:t>
            </w:r>
          </w:p>
        </w:tc>
        <w:tc>
          <w:tcPr>
            <w:tcW w:w="1327" w:type="dxa"/>
            <w:shd w:val="clear" w:color="auto" w:fill="auto"/>
            <w:vAlign w:val="bottom"/>
          </w:tcPr>
          <w:p w14:paraId="29B36CEE" w14:textId="77777777" w:rsidR="00C10A58" w:rsidRPr="002E0F60" w:rsidRDefault="00C10A58" w:rsidP="00C10A58">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374,950</w:t>
            </w:r>
          </w:p>
        </w:tc>
        <w:tc>
          <w:tcPr>
            <w:tcW w:w="1327" w:type="dxa"/>
            <w:shd w:val="clear" w:color="auto" w:fill="auto"/>
            <w:vAlign w:val="bottom"/>
          </w:tcPr>
          <w:p w14:paraId="6366B057" w14:textId="1D157AC7" w:rsidR="00C10A58" w:rsidRPr="002E0F60" w:rsidRDefault="00C10A58"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144,641</w:t>
            </w:r>
          </w:p>
        </w:tc>
        <w:tc>
          <w:tcPr>
            <w:tcW w:w="1327" w:type="dxa"/>
            <w:shd w:val="clear" w:color="auto" w:fill="auto"/>
            <w:vAlign w:val="bottom"/>
          </w:tcPr>
          <w:p w14:paraId="7587D730" w14:textId="77777777" w:rsidR="00C10A58" w:rsidRPr="002E0F60" w:rsidRDefault="00C10A58"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31,600</w:t>
            </w:r>
          </w:p>
        </w:tc>
        <w:tc>
          <w:tcPr>
            <w:tcW w:w="1327" w:type="dxa"/>
            <w:shd w:val="clear" w:color="auto" w:fill="auto"/>
            <w:vAlign w:val="bottom"/>
          </w:tcPr>
          <w:p w14:paraId="7757479E" w14:textId="04ECDDDF" w:rsidR="00C10A58" w:rsidRPr="002E0F60" w:rsidRDefault="00C10A58"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176,241</w:t>
            </w:r>
          </w:p>
        </w:tc>
      </w:tr>
      <w:tr w:rsidR="00C10A58" w:rsidRPr="002E0F60" w14:paraId="0C7D105B" w14:textId="77777777" w:rsidTr="000D7D24">
        <w:trPr>
          <w:trHeight w:val="340"/>
        </w:trPr>
        <w:tc>
          <w:tcPr>
            <w:tcW w:w="4500" w:type="dxa"/>
            <w:shd w:val="clear" w:color="auto" w:fill="auto"/>
            <w:vAlign w:val="bottom"/>
          </w:tcPr>
          <w:p w14:paraId="02E3170B" w14:textId="1BAD7AB7" w:rsidR="00C10A58" w:rsidRPr="00DD136F" w:rsidRDefault="00C10A58" w:rsidP="00C10A58">
            <w:pPr>
              <w:spacing w:line="160" w:lineRule="atLeast"/>
              <w:rPr>
                <w:rFonts w:asciiTheme="minorHAnsi" w:hAnsiTheme="minorHAnsi" w:cstheme="minorHAnsi"/>
                <w:iCs/>
                <w:sz w:val="20"/>
                <w:szCs w:val="20"/>
              </w:rPr>
            </w:pPr>
            <w:r w:rsidRPr="00DD136F">
              <w:rPr>
                <w:rFonts w:asciiTheme="minorHAnsi" w:hAnsiTheme="minorHAnsi" w:cstheme="minorHAnsi"/>
                <w:iCs/>
                <w:sz w:val="20"/>
                <w:szCs w:val="20"/>
              </w:rPr>
              <w:t>Less Accumulated amortisation</w:t>
            </w:r>
          </w:p>
        </w:tc>
        <w:tc>
          <w:tcPr>
            <w:tcW w:w="1327" w:type="dxa"/>
            <w:shd w:val="clear" w:color="auto" w:fill="auto"/>
            <w:vAlign w:val="bottom"/>
          </w:tcPr>
          <w:p w14:paraId="5CF7BD16" w14:textId="77777777" w:rsidR="00C10A58" w:rsidRPr="002E0F60" w:rsidRDefault="00C10A58" w:rsidP="00C10A58">
            <w:pPr>
              <w:widowControl w:val="0"/>
              <w:tabs>
                <w:tab w:val="decimal" w:pos="1046"/>
              </w:tabs>
              <w:overflowPunct w:val="0"/>
              <w:autoSpaceDE w:val="0"/>
              <w:autoSpaceDN w:val="0"/>
              <w:adjustRightInd w:val="0"/>
              <w:spacing w:line="160" w:lineRule="atLeast"/>
              <w:ind w:right="28"/>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(3,130)</w:t>
            </w:r>
          </w:p>
        </w:tc>
        <w:tc>
          <w:tcPr>
            <w:tcW w:w="1327" w:type="dxa"/>
            <w:shd w:val="clear" w:color="auto" w:fill="auto"/>
            <w:vAlign w:val="bottom"/>
          </w:tcPr>
          <w:p w14:paraId="271DE8C3" w14:textId="77777777" w:rsidR="00C10A58" w:rsidRPr="002E0F60" w:rsidRDefault="00C10A58" w:rsidP="00343D2D">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41773D4F" w14:textId="77777777" w:rsidR="00C10A58" w:rsidRPr="002E0F60" w:rsidRDefault="00C10A58" w:rsidP="00343D2D">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1677C995" w14:textId="77777777" w:rsidR="00C10A58" w:rsidRPr="002E0F60" w:rsidRDefault="00C10A58" w:rsidP="00343D2D">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C10A58" w:rsidRPr="002E0F60" w14:paraId="75688EE2" w14:textId="77777777" w:rsidTr="000D7D24">
        <w:trPr>
          <w:trHeight w:val="340"/>
        </w:trPr>
        <w:tc>
          <w:tcPr>
            <w:tcW w:w="4500" w:type="dxa"/>
            <w:shd w:val="clear" w:color="auto" w:fill="auto"/>
            <w:vAlign w:val="bottom"/>
          </w:tcPr>
          <w:p w14:paraId="34E92184" w14:textId="69498F07" w:rsidR="00C10A58" w:rsidRPr="00DD136F" w:rsidRDefault="00C10A58" w:rsidP="00C10A58">
            <w:pPr>
              <w:spacing w:line="160" w:lineRule="atLeast"/>
              <w:rPr>
                <w:rFonts w:asciiTheme="minorHAnsi" w:hAnsiTheme="minorHAnsi" w:cstheme="minorHAnsi"/>
                <w:iCs/>
                <w:sz w:val="20"/>
                <w:szCs w:val="20"/>
              </w:rPr>
            </w:pPr>
            <w:r w:rsidRPr="00DD136F">
              <w:rPr>
                <w:rFonts w:asciiTheme="minorHAnsi" w:eastAsia="Arial Unicode MS" w:hAnsiTheme="minorHAnsi" w:cstheme="minorHAnsi"/>
                <w:iCs/>
                <w:kern w:val="2"/>
                <w:sz w:val="20"/>
                <w:szCs w:val="20"/>
              </w:rPr>
              <w:t>Less Allowance for expected credit loss</w:t>
            </w:r>
          </w:p>
        </w:tc>
        <w:tc>
          <w:tcPr>
            <w:tcW w:w="1327" w:type="dxa"/>
            <w:shd w:val="clear" w:color="auto" w:fill="auto"/>
            <w:vAlign w:val="bottom"/>
          </w:tcPr>
          <w:p w14:paraId="6EB7901B" w14:textId="4FEFF3F3" w:rsidR="00C10A58" w:rsidRPr="002E0F60" w:rsidRDefault="00C10A58" w:rsidP="00C10A58">
            <w:pPr>
              <w:widowControl w:val="0"/>
              <w:pBdr>
                <w:bottom w:val="single" w:sz="4" w:space="1" w:color="auto"/>
              </w:pBdr>
              <w:overflowPunct w:val="0"/>
              <w:autoSpaceDE w:val="0"/>
              <w:autoSpaceDN w:val="0"/>
              <w:adjustRightInd w:val="0"/>
              <w:spacing w:line="160" w:lineRule="atLeast"/>
              <w:ind w:right="28"/>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w:t>
            </w:r>
            <w:r>
              <w:rPr>
                <w:rFonts w:asciiTheme="minorHAnsi" w:hAnsiTheme="minorHAnsi" w:cstheme="minorHAnsi"/>
                <w:sz w:val="20"/>
                <w:szCs w:val="20"/>
              </w:rPr>
              <w:t>195,579</w:t>
            </w:r>
            <w:r w:rsidRPr="002E0F60">
              <w:rPr>
                <w:rFonts w:asciiTheme="minorHAnsi" w:hAnsiTheme="minorHAnsi" w:cstheme="minorHAnsi"/>
                <w:sz w:val="20"/>
                <w:szCs w:val="20"/>
              </w:rPr>
              <w:t>)</w:t>
            </w:r>
          </w:p>
        </w:tc>
        <w:tc>
          <w:tcPr>
            <w:tcW w:w="1327" w:type="dxa"/>
            <w:shd w:val="clear" w:color="auto" w:fill="auto"/>
            <w:vAlign w:val="bottom"/>
          </w:tcPr>
          <w:p w14:paraId="13203CC5" w14:textId="77777777" w:rsidR="00C10A58" w:rsidRPr="002E0F60" w:rsidRDefault="00C10A58" w:rsidP="00343D2D">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56C806D7" w14:textId="77777777" w:rsidR="00C10A58" w:rsidRPr="002E0F60" w:rsidRDefault="00C10A58" w:rsidP="00343D2D">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52BB4590" w14:textId="77777777" w:rsidR="00C10A58" w:rsidRPr="002E0F60" w:rsidRDefault="00C10A58" w:rsidP="00343D2D">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C10A58" w:rsidRPr="002E0F60" w14:paraId="249FC37E" w14:textId="77777777" w:rsidTr="000D7D24">
        <w:trPr>
          <w:trHeight w:val="340"/>
        </w:trPr>
        <w:tc>
          <w:tcPr>
            <w:tcW w:w="4500" w:type="dxa"/>
            <w:shd w:val="clear" w:color="auto" w:fill="auto"/>
            <w:vAlign w:val="bottom"/>
          </w:tcPr>
          <w:p w14:paraId="473E71AE" w14:textId="77777777" w:rsidR="00C10A58" w:rsidRPr="002E0F60" w:rsidRDefault="00C10A58" w:rsidP="00C10A58">
            <w:pPr>
              <w:spacing w:line="160" w:lineRule="atLeast"/>
              <w:rPr>
                <w:rFonts w:asciiTheme="minorHAnsi" w:hAnsiTheme="minorHAnsi" w:cstheme="minorHAnsi"/>
                <w:i/>
                <w:iCs/>
                <w:sz w:val="20"/>
                <w:szCs w:val="20"/>
                <w:cs/>
              </w:rPr>
            </w:pPr>
            <w:r w:rsidRPr="002E0F60">
              <w:rPr>
                <w:rFonts w:asciiTheme="minorHAnsi" w:hAnsiTheme="minorHAnsi" w:cstheme="minorHAnsi"/>
                <w:sz w:val="20"/>
                <w:szCs w:val="20"/>
              </w:rPr>
              <w:t>Total investment measured at amortised cost</w:t>
            </w:r>
          </w:p>
        </w:tc>
        <w:tc>
          <w:tcPr>
            <w:tcW w:w="1327" w:type="dxa"/>
            <w:shd w:val="clear" w:color="auto" w:fill="auto"/>
            <w:vAlign w:val="bottom"/>
          </w:tcPr>
          <w:p w14:paraId="419C0A89" w14:textId="5F838193" w:rsidR="00C10A58" w:rsidRPr="002E0F60" w:rsidRDefault="00C10A58" w:rsidP="00C10A58">
            <w:pPr>
              <w:widowControl w:val="0"/>
              <w:pBdr>
                <w:bottom w:val="sing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HAnsi"/>
                <w:sz w:val="20"/>
                <w:szCs w:val="20"/>
              </w:rPr>
              <w:t>176,241</w:t>
            </w:r>
          </w:p>
        </w:tc>
        <w:tc>
          <w:tcPr>
            <w:tcW w:w="1327" w:type="dxa"/>
            <w:shd w:val="clear" w:color="auto" w:fill="auto"/>
            <w:vAlign w:val="bottom"/>
          </w:tcPr>
          <w:p w14:paraId="1A4CF9F2" w14:textId="0A0DF04E" w:rsidR="00C10A58" w:rsidRPr="002E0F60" w:rsidRDefault="00C10A58"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144,641</w:t>
            </w:r>
          </w:p>
        </w:tc>
        <w:tc>
          <w:tcPr>
            <w:tcW w:w="1327" w:type="dxa"/>
            <w:vAlign w:val="bottom"/>
          </w:tcPr>
          <w:p w14:paraId="161D7A08" w14:textId="77777777" w:rsidR="00C10A58" w:rsidRPr="002E0F60" w:rsidRDefault="00C10A58"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31,600</w:t>
            </w:r>
          </w:p>
        </w:tc>
        <w:tc>
          <w:tcPr>
            <w:tcW w:w="1327" w:type="dxa"/>
            <w:vAlign w:val="bottom"/>
          </w:tcPr>
          <w:p w14:paraId="03DF3277" w14:textId="3CDCE3B1" w:rsidR="00C10A58" w:rsidRPr="002E0F60" w:rsidRDefault="00C10A58"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176,241</w:t>
            </w:r>
          </w:p>
        </w:tc>
      </w:tr>
      <w:tr w:rsidR="00C10A58" w:rsidRPr="002E0F60" w14:paraId="46D28E64" w14:textId="77777777" w:rsidTr="000D7D24">
        <w:trPr>
          <w:trHeight w:val="340"/>
        </w:trPr>
        <w:tc>
          <w:tcPr>
            <w:tcW w:w="4500" w:type="dxa"/>
            <w:shd w:val="clear" w:color="auto" w:fill="auto"/>
            <w:vAlign w:val="bottom"/>
          </w:tcPr>
          <w:p w14:paraId="201B7E76" w14:textId="77777777" w:rsidR="00C10A58" w:rsidRPr="00FC4F1B" w:rsidRDefault="00C10A58" w:rsidP="00C10A58">
            <w:pPr>
              <w:spacing w:line="160" w:lineRule="atLeast"/>
              <w:rPr>
                <w:rFonts w:asciiTheme="minorHAnsi" w:hAnsiTheme="minorHAnsi" w:cstheme="minorHAnsi"/>
                <w:b/>
                <w:bCs/>
                <w:i/>
                <w:iCs/>
                <w:sz w:val="20"/>
                <w:szCs w:val="20"/>
                <w:cs/>
              </w:rPr>
            </w:pPr>
            <w:r w:rsidRPr="00FC4F1B">
              <w:rPr>
                <w:rFonts w:asciiTheme="minorHAnsi" w:hAnsiTheme="minorHAnsi" w:cstheme="minorHAnsi"/>
                <w:b/>
                <w:bCs/>
                <w:sz w:val="20"/>
                <w:szCs w:val="20"/>
              </w:rPr>
              <w:t>Total investments</w:t>
            </w:r>
          </w:p>
        </w:tc>
        <w:tc>
          <w:tcPr>
            <w:tcW w:w="1327" w:type="dxa"/>
            <w:shd w:val="clear" w:color="auto" w:fill="auto"/>
            <w:vAlign w:val="bottom"/>
          </w:tcPr>
          <w:p w14:paraId="59CF257F" w14:textId="5EF95BB5" w:rsidR="00C10A58" w:rsidRPr="0056325E" w:rsidRDefault="00C10A58" w:rsidP="00C10A58">
            <w:pPr>
              <w:widowControl w:val="0"/>
              <w:pBdr>
                <w:bottom w:val="doub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HAnsi"/>
                <w:sz w:val="20"/>
                <w:szCs w:val="20"/>
              </w:rPr>
              <w:t>369,129</w:t>
            </w:r>
          </w:p>
        </w:tc>
        <w:tc>
          <w:tcPr>
            <w:tcW w:w="1327" w:type="dxa"/>
            <w:shd w:val="clear" w:color="auto" w:fill="auto"/>
            <w:vAlign w:val="bottom"/>
          </w:tcPr>
          <w:p w14:paraId="7ADE4E8D" w14:textId="784779B8" w:rsidR="00C10A58" w:rsidRPr="0056325E" w:rsidRDefault="00C10A58" w:rsidP="00343D2D">
            <w:pPr>
              <w:widowControl w:val="0"/>
              <w:pBdr>
                <w:bottom w:val="doub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56325E">
              <w:rPr>
                <w:rFonts w:asciiTheme="minorHAnsi" w:hAnsiTheme="minorHAnsi" w:cstheme="minorHAnsi"/>
                <w:sz w:val="20"/>
                <w:szCs w:val="20"/>
              </w:rPr>
              <w:t>3</w:t>
            </w:r>
            <w:r>
              <w:rPr>
                <w:rFonts w:asciiTheme="minorHAnsi" w:hAnsiTheme="minorHAnsi" w:cstheme="minorHAnsi"/>
                <w:sz w:val="20"/>
                <w:szCs w:val="20"/>
              </w:rPr>
              <w:t>23,918</w:t>
            </w:r>
          </w:p>
        </w:tc>
        <w:tc>
          <w:tcPr>
            <w:tcW w:w="1327" w:type="dxa"/>
            <w:vAlign w:val="bottom"/>
          </w:tcPr>
          <w:p w14:paraId="3D787A1F" w14:textId="77777777" w:rsidR="00C10A58" w:rsidRPr="0056325E" w:rsidRDefault="00C10A58" w:rsidP="00343D2D">
            <w:pPr>
              <w:widowControl w:val="0"/>
              <w:pBdr>
                <w:bottom w:val="doub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56325E">
              <w:rPr>
                <w:rFonts w:asciiTheme="minorHAnsi" w:hAnsiTheme="minorHAnsi" w:cstheme="minorHAnsi"/>
                <w:sz w:val="20"/>
                <w:szCs w:val="20"/>
              </w:rPr>
              <w:t>45,211</w:t>
            </w:r>
          </w:p>
        </w:tc>
        <w:tc>
          <w:tcPr>
            <w:tcW w:w="1327" w:type="dxa"/>
            <w:vAlign w:val="bottom"/>
          </w:tcPr>
          <w:p w14:paraId="51F1DDB0" w14:textId="60C4938F" w:rsidR="00C10A58" w:rsidRPr="0056325E" w:rsidRDefault="00C10A58" w:rsidP="00343D2D">
            <w:pPr>
              <w:widowControl w:val="0"/>
              <w:pBdr>
                <w:bottom w:val="doub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369,129</w:t>
            </w:r>
          </w:p>
        </w:tc>
      </w:tr>
    </w:tbl>
    <w:p w14:paraId="165C8E40" w14:textId="16991495" w:rsidR="00520B57" w:rsidRDefault="00520B57" w:rsidP="00C3188E"/>
    <w:p w14:paraId="09B74431" w14:textId="226337AB" w:rsidR="00F61674" w:rsidRDefault="00F61674" w:rsidP="00C3188E"/>
    <w:p w14:paraId="535B7110" w14:textId="760D59C3" w:rsidR="008D1C52" w:rsidRDefault="008D1C52" w:rsidP="00C3188E"/>
    <w:p w14:paraId="79397DB4" w14:textId="2D9869F0" w:rsidR="008D1C52" w:rsidRDefault="008D1C52" w:rsidP="00C3188E"/>
    <w:p w14:paraId="4B24E64B" w14:textId="77777777" w:rsidR="008D1C52" w:rsidRDefault="008D1C52" w:rsidP="00C3188E"/>
    <w:tbl>
      <w:tblPr>
        <w:tblW w:w="9816" w:type="dxa"/>
        <w:tblLayout w:type="fixed"/>
        <w:tblCellMar>
          <w:left w:w="0" w:type="dxa"/>
          <w:right w:w="0" w:type="dxa"/>
        </w:tblCellMar>
        <w:tblLook w:val="0000" w:firstRow="0" w:lastRow="0" w:firstColumn="0" w:lastColumn="0" w:noHBand="0" w:noVBand="0"/>
      </w:tblPr>
      <w:tblGrid>
        <w:gridCol w:w="4500"/>
        <w:gridCol w:w="1170"/>
        <w:gridCol w:w="1530"/>
        <w:gridCol w:w="1409"/>
        <w:gridCol w:w="1201"/>
        <w:gridCol w:w="6"/>
      </w:tblGrid>
      <w:tr w:rsidR="002E0F60" w:rsidRPr="002E0F60" w14:paraId="4BAED0EA" w14:textId="77777777" w:rsidTr="00FF4CE5">
        <w:trPr>
          <w:trHeight w:val="283"/>
          <w:tblHeader/>
        </w:trPr>
        <w:tc>
          <w:tcPr>
            <w:tcW w:w="4500" w:type="dxa"/>
            <w:vAlign w:val="bottom"/>
          </w:tcPr>
          <w:p w14:paraId="16AD69EC" w14:textId="0CAE50C0" w:rsidR="002E0F60" w:rsidRPr="002E0F60" w:rsidRDefault="002E0F60" w:rsidP="00C3188E">
            <w:pPr>
              <w:tabs>
                <w:tab w:val="left" w:pos="1440"/>
              </w:tabs>
              <w:spacing w:line="160" w:lineRule="atLeast"/>
              <w:rPr>
                <w:rFonts w:asciiTheme="minorHAnsi" w:hAnsiTheme="minorHAnsi" w:cstheme="minorHAnsi"/>
                <w:b/>
                <w:bCs/>
                <w:sz w:val="20"/>
                <w:szCs w:val="20"/>
                <w:cs/>
              </w:rPr>
            </w:pPr>
          </w:p>
        </w:tc>
        <w:tc>
          <w:tcPr>
            <w:tcW w:w="5316" w:type="dxa"/>
            <w:gridSpan w:val="5"/>
            <w:vAlign w:val="bottom"/>
          </w:tcPr>
          <w:p w14:paraId="15C5432D" w14:textId="48D6314E" w:rsidR="002E0F60" w:rsidRPr="0017596D" w:rsidRDefault="0017596D" w:rsidP="00C3188E">
            <w:pPr>
              <w:pBdr>
                <w:bottom w:val="single" w:sz="4" w:space="1" w:color="auto"/>
              </w:pBdr>
              <w:spacing w:line="160" w:lineRule="atLeast"/>
              <w:ind w:right="90"/>
              <w:jc w:val="center"/>
              <w:rPr>
                <w:rFonts w:asciiTheme="minorHAnsi" w:hAnsiTheme="minorHAnsi" w:cstheme="minorBidi"/>
                <w:sz w:val="20"/>
                <w:szCs w:val="20"/>
                <w:cs/>
              </w:rPr>
            </w:pPr>
            <w:r>
              <w:rPr>
                <w:rFonts w:asciiTheme="minorHAnsi" w:hAnsiTheme="minorHAnsi" w:cstheme="minorHAnsi"/>
                <w:sz w:val="20"/>
                <w:szCs w:val="20"/>
              </w:rPr>
              <w:t xml:space="preserve">In </w:t>
            </w:r>
            <w:r w:rsidR="002E0F60" w:rsidRPr="002E0F60">
              <w:rPr>
                <w:rFonts w:asciiTheme="minorHAnsi" w:hAnsiTheme="minorHAnsi" w:cstheme="minorHAnsi"/>
                <w:sz w:val="20"/>
                <w:szCs w:val="20"/>
              </w:rPr>
              <w:t>Thousand Baht</w:t>
            </w:r>
          </w:p>
        </w:tc>
      </w:tr>
      <w:tr w:rsidR="002E0F60" w:rsidRPr="002E0F60" w14:paraId="2B96D59F" w14:textId="77777777" w:rsidTr="00FF4CE5">
        <w:trPr>
          <w:trHeight w:val="283"/>
          <w:tblHeader/>
        </w:trPr>
        <w:tc>
          <w:tcPr>
            <w:tcW w:w="4500" w:type="dxa"/>
            <w:vAlign w:val="bottom"/>
          </w:tcPr>
          <w:p w14:paraId="0C918A5C" w14:textId="77777777" w:rsidR="002E0F60" w:rsidRPr="002E0F60" w:rsidRDefault="002E0F60" w:rsidP="00C3188E">
            <w:pPr>
              <w:tabs>
                <w:tab w:val="left" w:pos="1440"/>
              </w:tabs>
              <w:spacing w:line="160" w:lineRule="atLeast"/>
              <w:rPr>
                <w:rFonts w:asciiTheme="minorHAnsi" w:hAnsiTheme="minorHAnsi" w:cstheme="minorHAnsi"/>
                <w:b/>
                <w:bCs/>
                <w:sz w:val="20"/>
                <w:szCs w:val="20"/>
                <w:cs/>
              </w:rPr>
            </w:pPr>
          </w:p>
        </w:tc>
        <w:tc>
          <w:tcPr>
            <w:tcW w:w="5316" w:type="dxa"/>
            <w:gridSpan w:val="5"/>
            <w:vAlign w:val="bottom"/>
          </w:tcPr>
          <w:p w14:paraId="4675ADBC" w14:textId="306E63A8"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rPr>
            </w:pPr>
            <w:r w:rsidRPr="002E0F60">
              <w:rPr>
                <w:rFonts w:asciiTheme="minorHAnsi" w:hAnsiTheme="minorHAnsi" w:cstheme="minorHAnsi"/>
                <w:kern w:val="2"/>
                <w:sz w:val="20"/>
                <w:szCs w:val="20"/>
              </w:rPr>
              <w:t xml:space="preserve">Separate </w:t>
            </w:r>
            <w:r w:rsidR="0017596D">
              <w:rPr>
                <w:rFonts w:asciiTheme="minorHAnsi" w:hAnsiTheme="minorHAnsi" w:cstheme="minorHAnsi"/>
                <w:sz w:val="20"/>
                <w:szCs w:val="20"/>
              </w:rPr>
              <w:t>F</w:t>
            </w:r>
            <w:r w:rsidR="0017596D" w:rsidRPr="005127FC">
              <w:rPr>
                <w:rFonts w:asciiTheme="minorHAnsi" w:hAnsiTheme="minorHAnsi" w:cstheme="minorHAnsi"/>
                <w:sz w:val="20"/>
                <w:szCs w:val="20"/>
              </w:rPr>
              <w:t xml:space="preserve">inancial </w:t>
            </w:r>
            <w:r w:rsidR="0017596D">
              <w:rPr>
                <w:rFonts w:asciiTheme="minorHAnsi" w:hAnsiTheme="minorHAnsi" w:cstheme="minorHAnsi"/>
                <w:sz w:val="20"/>
                <w:szCs w:val="20"/>
              </w:rPr>
              <w:t>S</w:t>
            </w:r>
            <w:r w:rsidR="0017596D" w:rsidRPr="005127FC">
              <w:rPr>
                <w:rFonts w:asciiTheme="minorHAnsi" w:hAnsiTheme="minorHAnsi" w:cstheme="minorHAnsi"/>
                <w:sz w:val="20"/>
                <w:szCs w:val="20"/>
              </w:rPr>
              <w:t>tatements</w:t>
            </w:r>
          </w:p>
        </w:tc>
      </w:tr>
      <w:tr w:rsidR="002E0F60" w:rsidRPr="002E0F60" w14:paraId="79702587" w14:textId="77777777" w:rsidTr="00FF4CE5">
        <w:trPr>
          <w:trHeight w:val="283"/>
          <w:tblHeader/>
        </w:trPr>
        <w:tc>
          <w:tcPr>
            <w:tcW w:w="4500" w:type="dxa"/>
            <w:vAlign w:val="bottom"/>
          </w:tcPr>
          <w:p w14:paraId="548E03CF" w14:textId="77777777" w:rsidR="002E0F60" w:rsidRPr="002E0F60" w:rsidRDefault="002E0F60" w:rsidP="00C3188E">
            <w:pPr>
              <w:tabs>
                <w:tab w:val="left" w:pos="1440"/>
              </w:tabs>
              <w:spacing w:line="160" w:lineRule="atLeast"/>
              <w:rPr>
                <w:rFonts w:asciiTheme="minorHAnsi" w:hAnsiTheme="minorHAnsi" w:cstheme="minorHAnsi"/>
                <w:b/>
                <w:bCs/>
                <w:sz w:val="20"/>
                <w:szCs w:val="20"/>
                <w:cs/>
              </w:rPr>
            </w:pPr>
          </w:p>
        </w:tc>
        <w:tc>
          <w:tcPr>
            <w:tcW w:w="5316" w:type="dxa"/>
            <w:gridSpan w:val="5"/>
            <w:vAlign w:val="bottom"/>
          </w:tcPr>
          <w:p w14:paraId="67350E3D" w14:textId="732FA72D" w:rsidR="002E0F60" w:rsidRPr="00326E2B" w:rsidRDefault="002E0F60" w:rsidP="00C3188E">
            <w:pPr>
              <w:pBdr>
                <w:bottom w:val="single" w:sz="4" w:space="1" w:color="auto"/>
              </w:pBdr>
              <w:spacing w:line="160" w:lineRule="atLeast"/>
              <w:ind w:right="90"/>
              <w:jc w:val="center"/>
              <w:rPr>
                <w:rFonts w:asciiTheme="minorHAnsi" w:hAnsiTheme="minorHAnsi" w:cstheme="minorBidi"/>
                <w:sz w:val="20"/>
                <w:szCs w:val="20"/>
                <w:cs/>
              </w:rPr>
            </w:pPr>
            <w:r w:rsidRPr="002E0F60">
              <w:rPr>
                <w:rFonts w:asciiTheme="minorHAnsi" w:hAnsiTheme="minorHAnsi" w:cstheme="minorHAnsi"/>
                <w:sz w:val="20"/>
                <w:szCs w:val="20"/>
              </w:rPr>
              <w:t>December</w:t>
            </w:r>
            <w:r w:rsidR="0017596D">
              <w:rPr>
                <w:rFonts w:asciiTheme="minorHAnsi" w:hAnsiTheme="minorHAnsi" w:cstheme="minorHAnsi"/>
                <w:sz w:val="20"/>
                <w:szCs w:val="20"/>
              </w:rPr>
              <w:t xml:space="preserve"> 31,</w:t>
            </w:r>
            <w:r w:rsidRPr="002E0F60">
              <w:rPr>
                <w:rFonts w:asciiTheme="minorHAnsi" w:hAnsiTheme="minorHAnsi" w:cstheme="minorHAnsi"/>
                <w:sz w:val="20"/>
                <w:szCs w:val="20"/>
              </w:rPr>
              <w:t xml:space="preserve"> 2020</w:t>
            </w:r>
            <w:r w:rsidR="00634405">
              <w:rPr>
                <w:rFonts w:asciiTheme="minorHAnsi" w:hAnsiTheme="minorHAnsi" w:cstheme="minorHAnsi"/>
                <w:sz w:val="20"/>
                <w:szCs w:val="20"/>
              </w:rPr>
              <w:t xml:space="preserve"> (“Restated”)</w:t>
            </w:r>
          </w:p>
        </w:tc>
      </w:tr>
      <w:tr w:rsidR="002E0F60" w:rsidRPr="002E0F60" w14:paraId="6BE57F0A" w14:textId="77777777" w:rsidTr="00FF4CE5">
        <w:trPr>
          <w:trHeight w:val="283"/>
          <w:tblHeader/>
        </w:trPr>
        <w:tc>
          <w:tcPr>
            <w:tcW w:w="4500" w:type="dxa"/>
            <w:vAlign w:val="bottom"/>
          </w:tcPr>
          <w:p w14:paraId="5E5CB768" w14:textId="77777777" w:rsidR="002E0F60" w:rsidRPr="002E0F60" w:rsidRDefault="002E0F60" w:rsidP="00C3188E">
            <w:pPr>
              <w:tabs>
                <w:tab w:val="left" w:pos="1440"/>
              </w:tabs>
              <w:spacing w:line="160" w:lineRule="atLeast"/>
              <w:rPr>
                <w:rFonts w:asciiTheme="minorHAnsi" w:hAnsiTheme="minorHAnsi" w:cstheme="minorHAnsi"/>
                <w:b/>
                <w:bCs/>
                <w:sz w:val="20"/>
                <w:szCs w:val="20"/>
                <w:cs/>
              </w:rPr>
            </w:pPr>
          </w:p>
        </w:tc>
        <w:tc>
          <w:tcPr>
            <w:tcW w:w="1170" w:type="dxa"/>
            <w:vMerge w:val="restart"/>
            <w:vAlign w:val="bottom"/>
          </w:tcPr>
          <w:p w14:paraId="25F50B4A"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napToGrid w:val="0"/>
                <w:sz w:val="20"/>
                <w:szCs w:val="20"/>
              </w:rPr>
              <w:t>Cost</w:t>
            </w:r>
          </w:p>
        </w:tc>
        <w:tc>
          <w:tcPr>
            <w:tcW w:w="4146" w:type="dxa"/>
            <w:gridSpan w:val="4"/>
            <w:vAlign w:val="bottom"/>
          </w:tcPr>
          <w:p w14:paraId="44BEEF0C"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napToGrid w:val="0"/>
                <w:sz w:val="20"/>
                <w:szCs w:val="20"/>
              </w:rPr>
              <w:t>Fair value / Amortised cost</w:t>
            </w:r>
          </w:p>
        </w:tc>
      </w:tr>
      <w:tr w:rsidR="002E0F60" w:rsidRPr="002E0F60" w14:paraId="2013C50F" w14:textId="77777777" w:rsidTr="00FF4CE5">
        <w:trPr>
          <w:gridAfter w:val="1"/>
          <w:wAfter w:w="6" w:type="dxa"/>
          <w:trHeight w:val="283"/>
          <w:tblHeader/>
        </w:trPr>
        <w:tc>
          <w:tcPr>
            <w:tcW w:w="4500" w:type="dxa"/>
            <w:vAlign w:val="bottom"/>
          </w:tcPr>
          <w:p w14:paraId="5E47A11C" w14:textId="77777777" w:rsidR="002E0F60" w:rsidRPr="002E0F60" w:rsidRDefault="002E0F60" w:rsidP="00C3188E">
            <w:pPr>
              <w:tabs>
                <w:tab w:val="left" w:pos="1440"/>
              </w:tabs>
              <w:spacing w:line="160" w:lineRule="atLeast"/>
              <w:rPr>
                <w:rFonts w:asciiTheme="minorHAnsi" w:hAnsiTheme="minorHAnsi" w:cstheme="minorHAnsi"/>
                <w:b/>
                <w:bCs/>
                <w:sz w:val="20"/>
                <w:szCs w:val="20"/>
                <w:cs/>
              </w:rPr>
            </w:pPr>
          </w:p>
        </w:tc>
        <w:tc>
          <w:tcPr>
            <w:tcW w:w="1170" w:type="dxa"/>
            <w:vMerge/>
            <w:vAlign w:val="bottom"/>
          </w:tcPr>
          <w:p w14:paraId="7CFCA063"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p>
        </w:tc>
        <w:tc>
          <w:tcPr>
            <w:tcW w:w="1530" w:type="dxa"/>
            <w:vAlign w:val="bottom"/>
          </w:tcPr>
          <w:p w14:paraId="02A1E16B"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Non -collateralised investments</w:t>
            </w:r>
          </w:p>
        </w:tc>
        <w:tc>
          <w:tcPr>
            <w:tcW w:w="1409" w:type="dxa"/>
            <w:vAlign w:val="bottom"/>
          </w:tcPr>
          <w:p w14:paraId="17516545"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z w:val="20"/>
                <w:szCs w:val="20"/>
              </w:rPr>
              <w:t>Collateralised investments</w:t>
            </w:r>
          </w:p>
        </w:tc>
        <w:tc>
          <w:tcPr>
            <w:tcW w:w="1201" w:type="dxa"/>
            <w:vAlign w:val="bottom"/>
          </w:tcPr>
          <w:p w14:paraId="28A6BFAB"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Total</w:t>
            </w:r>
          </w:p>
        </w:tc>
      </w:tr>
      <w:tr w:rsidR="002E0F60" w:rsidRPr="002E0F60" w14:paraId="548474E3" w14:textId="77777777" w:rsidTr="00022432">
        <w:trPr>
          <w:gridAfter w:val="1"/>
          <w:wAfter w:w="6" w:type="dxa"/>
          <w:trHeight w:val="283"/>
        </w:trPr>
        <w:tc>
          <w:tcPr>
            <w:tcW w:w="4500" w:type="dxa"/>
            <w:vAlign w:val="bottom"/>
          </w:tcPr>
          <w:p w14:paraId="317BA44C" w14:textId="77777777" w:rsidR="002E0F60" w:rsidRPr="002E0F60" w:rsidRDefault="002E0F60" w:rsidP="00022432">
            <w:pPr>
              <w:spacing w:line="160" w:lineRule="atLeast"/>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w:t>
            </w:r>
            <w:r w:rsidRPr="002E0F60">
              <w:rPr>
                <w:rFonts w:asciiTheme="minorHAnsi" w:hAnsiTheme="minorHAnsi" w:cstheme="minorHAnsi"/>
                <w:b/>
                <w:bCs/>
                <w:sz w:val="20"/>
                <w:szCs w:val="20"/>
              </w:rPr>
              <w:br/>
              <w:t>profit or loss</w:t>
            </w:r>
          </w:p>
        </w:tc>
        <w:tc>
          <w:tcPr>
            <w:tcW w:w="1170" w:type="dxa"/>
            <w:vAlign w:val="bottom"/>
          </w:tcPr>
          <w:p w14:paraId="6F5AB4E6"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c>
          <w:tcPr>
            <w:tcW w:w="1530" w:type="dxa"/>
            <w:vAlign w:val="bottom"/>
          </w:tcPr>
          <w:p w14:paraId="05DACBBA"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c>
          <w:tcPr>
            <w:tcW w:w="1409" w:type="dxa"/>
            <w:vAlign w:val="bottom"/>
          </w:tcPr>
          <w:p w14:paraId="35C64EE6"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rPr>
            </w:pPr>
          </w:p>
        </w:tc>
        <w:tc>
          <w:tcPr>
            <w:tcW w:w="1201" w:type="dxa"/>
            <w:vAlign w:val="bottom"/>
          </w:tcPr>
          <w:p w14:paraId="13CDAD77"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r>
      <w:tr w:rsidR="002E0F60" w:rsidRPr="002E0F60" w14:paraId="1F0D50BE" w14:textId="77777777" w:rsidTr="00022432">
        <w:trPr>
          <w:gridAfter w:val="1"/>
          <w:wAfter w:w="6" w:type="dxa"/>
          <w:trHeight w:val="283"/>
        </w:trPr>
        <w:tc>
          <w:tcPr>
            <w:tcW w:w="4500" w:type="dxa"/>
            <w:vAlign w:val="bottom"/>
          </w:tcPr>
          <w:p w14:paraId="10C0CFF1" w14:textId="77777777" w:rsidR="002E0F60" w:rsidRPr="002E0F60" w:rsidRDefault="002E0F60" w:rsidP="00022432">
            <w:pPr>
              <w:spacing w:line="160" w:lineRule="atLeast"/>
              <w:rPr>
                <w:rFonts w:asciiTheme="minorHAnsi" w:hAnsiTheme="minorHAnsi" w:cstheme="minorHAnsi"/>
                <w:sz w:val="20"/>
                <w:szCs w:val="20"/>
                <w:cs/>
              </w:rPr>
            </w:pPr>
            <w:r w:rsidRPr="002E0F60">
              <w:rPr>
                <w:rFonts w:asciiTheme="minorHAnsi" w:eastAsia="Arial Unicode MS" w:hAnsiTheme="minorHAnsi" w:cstheme="minorHAnsi"/>
                <w:kern w:val="2"/>
                <w:sz w:val="20"/>
                <w:szCs w:val="20"/>
              </w:rPr>
              <w:t>Listed securities</w:t>
            </w:r>
          </w:p>
        </w:tc>
        <w:tc>
          <w:tcPr>
            <w:tcW w:w="1170" w:type="dxa"/>
            <w:shd w:val="clear" w:color="auto" w:fill="auto"/>
            <w:vAlign w:val="bottom"/>
          </w:tcPr>
          <w:p w14:paraId="4FF5FE68"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15,402</w:t>
            </w:r>
          </w:p>
        </w:tc>
        <w:tc>
          <w:tcPr>
            <w:tcW w:w="1530" w:type="dxa"/>
            <w:shd w:val="clear" w:color="auto" w:fill="auto"/>
            <w:vAlign w:val="bottom"/>
          </w:tcPr>
          <w:p w14:paraId="2B2DBBEA"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14,125</w:t>
            </w:r>
          </w:p>
        </w:tc>
        <w:tc>
          <w:tcPr>
            <w:tcW w:w="1409" w:type="dxa"/>
            <w:shd w:val="clear" w:color="auto" w:fill="auto"/>
            <w:vAlign w:val="bottom"/>
          </w:tcPr>
          <w:p w14:paraId="148EDB93" w14:textId="77777777" w:rsidR="002E0F60" w:rsidRPr="002E0F60" w:rsidRDefault="002E0F60" w:rsidP="00200A58">
            <w:pPr>
              <w:widowControl w:val="0"/>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478A4887"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14,125</w:t>
            </w:r>
          </w:p>
        </w:tc>
      </w:tr>
      <w:tr w:rsidR="002E0F60" w:rsidRPr="002E0F60" w14:paraId="05C3CD03" w14:textId="77777777" w:rsidTr="00022432">
        <w:trPr>
          <w:gridAfter w:val="1"/>
          <w:wAfter w:w="6" w:type="dxa"/>
          <w:trHeight w:val="283"/>
        </w:trPr>
        <w:tc>
          <w:tcPr>
            <w:tcW w:w="4500" w:type="dxa"/>
            <w:vAlign w:val="bottom"/>
          </w:tcPr>
          <w:p w14:paraId="5CDF3980" w14:textId="77777777" w:rsidR="002E0F60" w:rsidRPr="002E0F60" w:rsidRDefault="002E0F60" w:rsidP="00022432">
            <w:pPr>
              <w:spacing w:line="160" w:lineRule="atLeast"/>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Fixed income fund</w:t>
            </w:r>
          </w:p>
        </w:tc>
        <w:tc>
          <w:tcPr>
            <w:tcW w:w="1170" w:type="dxa"/>
            <w:shd w:val="clear" w:color="auto" w:fill="auto"/>
            <w:vAlign w:val="bottom"/>
          </w:tcPr>
          <w:p w14:paraId="7AADD157"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30,000</w:t>
            </w:r>
          </w:p>
        </w:tc>
        <w:tc>
          <w:tcPr>
            <w:tcW w:w="1530" w:type="dxa"/>
            <w:shd w:val="clear" w:color="auto" w:fill="auto"/>
            <w:vAlign w:val="bottom"/>
          </w:tcPr>
          <w:p w14:paraId="794501BE"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30,105</w:t>
            </w:r>
          </w:p>
        </w:tc>
        <w:tc>
          <w:tcPr>
            <w:tcW w:w="1409" w:type="dxa"/>
            <w:shd w:val="clear" w:color="auto" w:fill="auto"/>
            <w:vAlign w:val="bottom"/>
          </w:tcPr>
          <w:p w14:paraId="6760E210" w14:textId="77777777" w:rsidR="002E0F60" w:rsidRPr="002E0F60" w:rsidRDefault="002E0F60" w:rsidP="00200A58">
            <w:pPr>
              <w:widowControl w:val="0"/>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0ACD6C63"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30,105</w:t>
            </w:r>
          </w:p>
        </w:tc>
      </w:tr>
      <w:tr w:rsidR="002E0F60" w:rsidRPr="002E0F60" w14:paraId="698859C5" w14:textId="77777777" w:rsidTr="00022432">
        <w:trPr>
          <w:gridAfter w:val="1"/>
          <w:wAfter w:w="6" w:type="dxa"/>
          <w:trHeight w:val="283"/>
        </w:trPr>
        <w:tc>
          <w:tcPr>
            <w:tcW w:w="4500" w:type="dxa"/>
            <w:shd w:val="clear" w:color="auto" w:fill="auto"/>
            <w:vAlign w:val="bottom"/>
          </w:tcPr>
          <w:p w14:paraId="439CA4A9" w14:textId="77777777" w:rsidR="002E0F60" w:rsidRPr="002E0F60" w:rsidRDefault="002E0F60" w:rsidP="00022432">
            <w:pPr>
              <w:spacing w:line="160" w:lineRule="atLeast"/>
              <w:rPr>
                <w:rFonts w:asciiTheme="minorHAnsi" w:hAnsiTheme="minorHAnsi" w:cstheme="minorHAnsi"/>
                <w:sz w:val="20"/>
                <w:szCs w:val="20"/>
                <w:cs/>
              </w:rPr>
            </w:pPr>
            <w:r w:rsidRPr="002E0F60">
              <w:rPr>
                <w:rFonts w:asciiTheme="minorHAnsi" w:eastAsia="Arial Unicode MS" w:hAnsiTheme="minorHAnsi" w:cstheme="minorHAnsi"/>
                <w:kern w:val="2"/>
                <w:sz w:val="20"/>
                <w:szCs w:val="20"/>
              </w:rPr>
              <w:t>Private debt securities</w:t>
            </w:r>
          </w:p>
        </w:tc>
        <w:tc>
          <w:tcPr>
            <w:tcW w:w="1170" w:type="dxa"/>
            <w:shd w:val="clear" w:color="auto" w:fill="auto"/>
            <w:vAlign w:val="bottom"/>
          </w:tcPr>
          <w:p w14:paraId="6B65C68D" w14:textId="77777777" w:rsidR="002E0F60" w:rsidRPr="002E0F60" w:rsidRDefault="002E0F60" w:rsidP="0017596D">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111,152</w:t>
            </w:r>
          </w:p>
        </w:tc>
        <w:tc>
          <w:tcPr>
            <w:tcW w:w="1530" w:type="dxa"/>
            <w:shd w:val="clear" w:color="auto" w:fill="auto"/>
            <w:vAlign w:val="bottom"/>
          </w:tcPr>
          <w:p w14:paraId="3A7F034A" w14:textId="77777777" w:rsidR="002E0F60" w:rsidRPr="002E0F60" w:rsidRDefault="002E0F60" w:rsidP="00200A58">
            <w:pPr>
              <w:pBdr>
                <w:bottom w:val="single" w:sz="4" w:space="1" w:color="auto"/>
              </w:pBdr>
              <w:spacing w:line="160" w:lineRule="atLeast"/>
              <w:ind w:left="91" w:right="91"/>
              <w:jc w:val="right"/>
              <w:rPr>
                <w:rFonts w:asciiTheme="minorHAnsi" w:hAnsiTheme="minorHAnsi" w:cstheme="minorHAnsi"/>
                <w:sz w:val="20"/>
                <w:szCs w:val="20"/>
                <w:cs/>
              </w:rPr>
            </w:pPr>
            <w:r w:rsidRPr="002E0F60">
              <w:rPr>
                <w:rFonts w:asciiTheme="minorHAnsi" w:hAnsiTheme="minorHAnsi" w:cstheme="minorHAnsi"/>
                <w:sz w:val="20"/>
                <w:szCs w:val="20"/>
              </w:rPr>
              <w:t>66,691</w:t>
            </w:r>
          </w:p>
        </w:tc>
        <w:tc>
          <w:tcPr>
            <w:tcW w:w="1409" w:type="dxa"/>
            <w:shd w:val="clear" w:color="auto" w:fill="auto"/>
            <w:vAlign w:val="bottom"/>
          </w:tcPr>
          <w:p w14:paraId="35ADEF4C" w14:textId="77777777" w:rsidR="002E0F60" w:rsidRPr="002E0F60" w:rsidRDefault="002E0F60" w:rsidP="00200A58">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cs/>
              </w:rPr>
            </w:pPr>
            <w:r w:rsidRPr="002E0F60">
              <w:rPr>
                <w:rFonts w:asciiTheme="minorHAnsi" w:hAnsiTheme="minorHAnsi" w:cstheme="minorHAnsi"/>
                <w:sz w:val="20"/>
                <w:szCs w:val="20"/>
              </w:rPr>
              <w:t>-</w:t>
            </w:r>
          </w:p>
        </w:tc>
        <w:tc>
          <w:tcPr>
            <w:tcW w:w="1201" w:type="dxa"/>
            <w:shd w:val="clear" w:color="auto" w:fill="auto"/>
            <w:vAlign w:val="bottom"/>
          </w:tcPr>
          <w:p w14:paraId="6CC20009" w14:textId="77777777" w:rsidR="002E0F60" w:rsidRPr="002E0F60" w:rsidRDefault="002E0F60"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66,691</w:t>
            </w:r>
          </w:p>
        </w:tc>
      </w:tr>
      <w:tr w:rsidR="002E0F60" w:rsidRPr="002E0F60" w14:paraId="5F6C5896" w14:textId="77777777" w:rsidTr="00022432">
        <w:trPr>
          <w:gridAfter w:val="1"/>
          <w:wAfter w:w="6" w:type="dxa"/>
          <w:trHeight w:val="283"/>
        </w:trPr>
        <w:tc>
          <w:tcPr>
            <w:tcW w:w="4500" w:type="dxa"/>
            <w:shd w:val="clear" w:color="auto" w:fill="auto"/>
            <w:vAlign w:val="bottom"/>
          </w:tcPr>
          <w:p w14:paraId="2EE8C830" w14:textId="77777777" w:rsidR="002E0F60" w:rsidRPr="002E0F60" w:rsidRDefault="002E0F60" w:rsidP="00022432">
            <w:pPr>
              <w:spacing w:line="160" w:lineRule="atLeast"/>
              <w:rPr>
                <w:rFonts w:asciiTheme="minorHAnsi" w:hAnsiTheme="minorHAnsi" w:cstheme="minorHAnsi"/>
                <w:sz w:val="20"/>
                <w:szCs w:val="20"/>
                <w:cs/>
              </w:rPr>
            </w:pPr>
            <w:r w:rsidRPr="002E0F60">
              <w:rPr>
                <w:rFonts w:asciiTheme="minorHAnsi" w:hAnsiTheme="minorHAnsi" w:cstheme="minorHAnsi"/>
                <w:sz w:val="20"/>
                <w:szCs w:val="20"/>
              </w:rPr>
              <w:t>Total</w:t>
            </w:r>
          </w:p>
        </w:tc>
        <w:tc>
          <w:tcPr>
            <w:tcW w:w="1170" w:type="dxa"/>
            <w:shd w:val="clear" w:color="auto" w:fill="auto"/>
            <w:vAlign w:val="bottom"/>
          </w:tcPr>
          <w:p w14:paraId="3354A950"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156,554</w:t>
            </w:r>
          </w:p>
        </w:tc>
        <w:tc>
          <w:tcPr>
            <w:tcW w:w="1530" w:type="dxa"/>
            <w:shd w:val="clear" w:color="auto" w:fill="auto"/>
            <w:vAlign w:val="bottom"/>
          </w:tcPr>
          <w:p w14:paraId="51F02DAA"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409" w:type="dxa"/>
            <w:shd w:val="clear" w:color="auto" w:fill="auto"/>
            <w:vAlign w:val="bottom"/>
          </w:tcPr>
          <w:p w14:paraId="0614B72A" w14:textId="77777777" w:rsidR="002E0F60" w:rsidRPr="002E0F60" w:rsidRDefault="002E0F60" w:rsidP="00200A58">
            <w:pP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63C38904"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110,921</w:t>
            </w:r>
          </w:p>
        </w:tc>
      </w:tr>
      <w:tr w:rsidR="002E0F60" w:rsidRPr="002E0F60" w14:paraId="2607FA38" w14:textId="77777777" w:rsidTr="00022432">
        <w:trPr>
          <w:gridAfter w:val="1"/>
          <w:wAfter w:w="6" w:type="dxa"/>
          <w:trHeight w:val="283"/>
        </w:trPr>
        <w:tc>
          <w:tcPr>
            <w:tcW w:w="4500" w:type="dxa"/>
            <w:shd w:val="clear" w:color="auto" w:fill="auto"/>
            <w:vAlign w:val="bottom"/>
          </w:tcPr>
          <w:p w14:paraId="5A8F4F2D" w14:textId="77777777" w:rsidR="002E0F60" w:rsidRPr="00DD136F" w:rsidRDefault="002E0F60" w:rsidP="00022432">
            <w:pPr>
              <w:spacing w:line="160" w:lineRule="atLeast"/>
              <w:rPr>
                <w:rFonts w:asciiTheme="minorHAnsi" w:hAnsiTheme="minorHAnsi" w:cstheme="minorHAnsi"/>
                <w:iCs/>
                <w:sz w:val="20"/>
                <w:szCs w:val="20"/>
                <w:cs/>
              </w:rPr>
            </w:pPr>
            <w:r w:rsidRPr="00DD136F">
              <w:rPr>
                <w:rFonts w:asciiTheme="minorHAnsi" w:eastAsia="Arial Unicode MS" w:hAnsiTheme="minorHAnsi" w:cstheme="minorHAnsi"/>
                <w:iCs/>
                <w:kern w:val="2"/>
                <w:sz w:val="20"/>
                <w:szCs w:val="20"/>
              </w:rPr>
              <w:t>Less Allowance for revaluation</w:t>
            </w:r>
          </w:p>
        </w:tc>
        <w:tc>
          <w:tcPr>
            <w:tcW w:w="1170" w:type="dxa"/>
            <w:shd w:val="clear" w:color="auto" w:fill="auto"/>
            <w:vAlign w:val="bottom"/>
          </w:tcPr>
          <w:p w14:paraId="46DD65A3" w14:textId="77777777" w:rsidR="002E0F60" w:rsidRPr="002E0F60" w:rsidRDefault="002E0F60" w:rsidP="00A0131F">
            <w:pPr>
              <w:pBdr>
                <w:bottom w:val="single" w:sz="4" w:space="1" w:color="auto"/>
              </w:pBdr>
              <w:spacing w:line="160" w:lineRule="atLeast"/>
              <w:ind w:right="30"/>
              <w:jc w:val="right"/>
              <w:rPr>
                <w:rFonts w:asciiTheme="minorHAnsi" w:hAnsiTheme="minorHAnsi" w:cstheme="minorHAnsi"/>
                <w:sz w:val="20"/>
                <w:szCs w:val="20"/>
              </w:rPr>
            </w:pPr>
            <w:r w:rsidRPr="002E0F60">
              <w:rPr>
                <w:rFonts w:asciiTheme="minorHAnsi" w:hAnsiTheme="minorHAnsi" w:cstheme="minorHAnsi"/>
                <w:sz w:val="20"/>
                <w:szCs w:val="20"/>
              </w:rPr>
              <w:t>(45,633)</w:t>
            </w:r>
          </w:p>
        </w:tc>
        <w:tc>
          <w:tcPr>
            <w:tcW w:w="1530" w:type="dxa"/>
            <w:shd w:val="clear" w:color="auto" w:fill="auto"/>
            <w:vAlign w:val="bottom"/>
          </w:tcPr>
          <w:p w14:paraId="3690F475" w14:textId="77777777" w:rsidR="002E0F60" w:rsidRPr="002E0F60" w:rsidRDefault="002E0F60" w:rsidP="00200A58">
            <w:pPr>
              <w:pBdr>
                <w:bottom w:val="single" w:sz="4" w:space="1" w:color="auto"/>
              </w:pBd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71FF08F6" w14:textId="77777777" w:rsidR="002E0F60" w:rsidRPr="002E0F60" w:rsidRDefault="002E0F60" w:rsidP="00200A58">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6007CB1D" w14:textId="77777777" w:rsidR="002E0F60" w:rsidRPr="002E0F60" w:rsidRDefault="002E0F60" w:rsidP="00200A58">
            <w:pPr>
              <w:pBdr>
                <w:bottom w:val="single" w:sz="4" w:space="1" w:color="auto"/>
              </w:pBd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r>
      <w:tr w:rsidR="002E0F60" w:rsidRPr="002E0F60" w14:paraId="799AE84A" w14:textId="77777777" w:rsidTr="00022432">
        <w:trPr>
          <w:gridAfter w:val="1"/>
          <w:wAfter w:w="6" w:type="dxa"/>
          <w:trHeight w:val="283"/>
        </w:trPr>
        <w:tc>
          <w:tcPr>
            <w:tcW w:w="4500" w:type="dxa"/>
            <w:shd w:val="clear" w:color="auto" w:fill="auto"/>
            <w:vAlign w:val="bottom"/>
          </w:tcPr>
          <w:p w14:paraId="154D4F36" w14:textId="77777777" w:rsidR="002E0F60" w:rsidRPr="00DD136F" w:rsidRDefault="002E0F60" w:rsidP="00022432">
            <w:pPr>
              <w:spacing w:line="160" w:lineRule="atLeast"/>
              <w:rPr>
                <w:rFonts w:asciiTheme="minorHAnsi" w:hAnsiTheme="minorHAnsi" w:cstheme="minorBidi"/>
                <w:iCs/>
                <w:sz w:val="20"/>
                <w:szCs w:val="20"/>
                <w:cs/>
              </w:rPr>
            </w:pPr>
            <w:r w:rsidRPr="00DD136F">
              <w:rPr>
                <w:rFonts w:asciiTheme="minorHAnsi" w:hAnsiTheme="minorHAnsi" w:cstheme="minorHAnsi"/>
                <w:iCs/>
                <w:sz w:val="20"/>
                <w:szCs w:val="20"/>
              </w:rPr>
              <w:t>Total investment measured at fair value through profit or loss</w:t>
            </w:r>
          </w:p>
        </w:tc>
        <w:tc>
          <w:tcPr>
            <w:tcW w:w="1170" w:type="dxa"/>
            <w:shd w:val="clear" w:color="auto" w:fill="auto"/>
            <w:vAlign w:val="bottom"/>
          </w:tcPr>
          <w:p w14:paraId="51E47E18" w14:textId="77777777" w:rsidR="002E0F60" w:rsidRPr="002E0F60" w:rsidRDefault="002E0F60" w:rsidP="0017596D">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530" w:type="dxa"/>
            <w:shd w:val="clear" w:color="auto" w:fill="auto"/>
            <w:vAlign w:val="bottom"/>
          </w:tcPr>
          <w:p w14:paraId="45C63064" w14:textId="77777777" w:rsidR="002E0F60" w:rsidRPr="002E0F60" w:rsidRDefault="002E0F60"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409" w:type="dxa"/>
            <w:shd w:val="clear" w:color="auto" w:fill="auto"/>
            <w:vAlign w:val="bottom"/>
          </w:tcPr>
          <w:p w14:paraId="5F3B45B7" w14:textId="77777777" w:rsidR="002E0F60" w:rsidRPr="002E0F60" w:rsidRDefault="002E0F60" w:rsidP="00200A58">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7FEE7211" w14:textId="77777777" w:rsidR="002E0F60" w:rsidRPr="002E0F60" w:rsidRDefault="002E0F60"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110,921</w:t>
            </w:r>
          </w:p>
        </w:tc>
      </w:tr>
      <w:tr w:rsidR="002E0F60" w:rsidRPr="002E0F60" w14:paraId="09BEF84A" w14:textId="77777777" w:rsidTr="00022432">
        <w:trPr>
          <w:gridAfter w:val="1"/>
          <w:wAfter w:w="6" w:type="dxa"/>
          <w:trHeight w:val="283"/>
        </w:trPr>
        <w:tc>
          <w:tcPr>
            <w:tcW w:w="4500" w:type="dxa"/>
            <w:shd w:val="clear" w:color="auto" w:fill="auto"/>
            <w:vAlign w:val="bottom"/>
          </w:tcPr>
          <w:p w14:paraId="46CE514C" w14:textId="77777777" w:rsidR="002E0F60" w:rsidRPr="002E0F60" w:rsidRDefault="002E0F60" w:rsidP="00022432">
            <w:pPr>
              <w:spacing w:line="160" w:lineRule="atLeast"/>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other </w:t>
            </w:r>
          </w:p>
          <w:p w14:paraId="7411B888" w14:textId="77777777" w:rsidR="002E0F60" w:rsidRPr="002E0F60" w:rsidRDefault="002E0F60" w:rsidP="00022432">
            <w:pPr>
              <w:spacing w:line="160" w:lineRule="atLeast"/>
              <w:rPr>
                <w:rFonts w:asciiTheme="minorHAnsi" w:hAnsiTheme="minorHAnsi" w:cstheme="minorHAnsi"/>
                <w:b/>
                <w:bCs/>
                <w:sz w:val="20"/>
                <w:szCs w:val="20"/>
                <w:cs/>
              </w:rPr>
            </w:pPr>
            <w:r w:rsidRPr="002E0F60">
              <w:rPr>
                <w:rFonts w:asciiTheme="minorHAnsi" w:hAnsiTheme="minorHAnsi" w:cstheme="minorHAnsi"/>
                <w:b/>
                <w:bCs/>
                <w:sz w:val="20"/>
                <w:szCs w:val="20"/>
              </w:rPr>
              <w:t>comprehensive income</w:t>
            </w:r>
          </w:p>
        </w:tc>
        <w:tc>
          <w:tcPr>
            <w:tcW w:w="1170" w:type="dxa"/>
            <w:shd w:val="clear" w:color="auto" w:fill="auto"/>
            <w:vAlign w:val="bottom"/>
          </w:tcPr>
          <w:p w14:paraId="66E13722" w14:textId="77777777" w:rsidR="002E0F60" w:rsidRPr="002E0F60" w:rsidRDefault="002E0F60" w:rsidP="0017596D">
            <w:pPr>
              <w:spacing w:line="160" w:lineRule="atLeast"/>
              <w:jc w:val="right"/>
              <w:rPr>
                <w:rFonts w:asciiTheme="minorHAnsi" w:hAnsiTheme="minorHAnsi" w:cstheme="minorHAnsi"/>
                <w:sz w:val="20"/>
                <w:szCs w:val="20"/>
              </w:rPr>
            </w:pPr>
          </w:p>
        </w:tc>
        <w:tc>
          <w:tcPr>
            <w:tcW w:w="1530" w:type="dxa"/>
            <w:shd w:val="clear" w:color="auto" w:fill="auto"/>
            <w:vAlign w:val="bottom"/>
          </w:tcPr>
          <w:p w14:paraId="690D0BC2" w14:textId="77777777" w:rsidR="002E0F60" w:rsidRPr="002E0F60" w:rsidRDefault="002E0F60" w:rsidP="00200A58">
            <w:pPr>
              <w:spacing w:line="160" w:lineRule="atLeast"/>
              <w:ind w:left="91" w:right="91"/>
              <w:jc w:val="both"/>
              <w:rPr>
                <w:rFonts w:asciiTheme="minorHAnsi" w:hAnsiTheme="minorHAnsi" w:cstheme="minorHAnsi"/>
                <w:sz w:val="20"/>
                <w:szCs w:val="20"/>
              </w:rPr>
            </w:pPr>
          </w:p>
        </w:tc>
        <w:tc>
          <w:tcPr>
            <w:tcW w:w="1409" w:type="dxa"/>
            <w:vAlign w:val="bottom"/>
          </w:tcPr>
          <w:p w14:paraId="34890DB5" w14:textId="77777777" w:rsidR="002E0F60" w:rsidRPr="002E0F60" w:rsidRDefault="002E0F60" w:rsidP="00200A58">
            <w:pPr>
              <w:tabs>
                <w:tab w:val="decimal" w:pos="1017"/>
              </w:tabs>
              <w:spacing w:line="160" w:lineRule="atLeast"/>
              <w:ind w:left="91" w:right="91"/>
              <w:rPr>
                <w:rFonts w:asciiTheme="minorHAnsi" w:hAnsiTheme="minorHAnsi" w:cstheme="minorHAnsi"/>
                <w:sz w:val="20"/>
                <w:szCs w:val="20"/>
              </w:rPr>
            </w:pPr>
          </w:p>
        </w:tc>
        <w:tc>
          <w:tcPr>
            <w:tcW w:w="1201" w:type="dxa"/>
            <w:vAlign w:val="bottom"/>
          </w:tcPr>
          <w:p w14:paraId="08DFB8BE" w14:textId="77777777" w:rsidR="002E0F60" w:rsidRPr="002E0F60" w:rsidRDefault="002E0F60" w:rsidP="00200A58">
            <w:pPr>
              <w:spacing w:line="160" w:lineRule="atLeast"/>
              <w:ind w:left="91" w:right="91"/>
              <w:jc w:val="both"/>
              <w:rPr>
                <w:rFonts w:asciiTheme="minorHAnsi" w:hAnsiTheme="minorHAnsi" w:cstheme="minorHAnsi"/>
                <w:sz w:val="20"/>
                <w:szCs w:val="20"/>
              </w:rPr>
            </w:pPr>
          </w:p>
        </w:tc>
      </w:tr>
      <w:tr w:rsidR="002E0F60" w:rsidRPr="002E0F60" w14:paraId="79579B75" w14:textId="77777777" w:rsidTr="00022432">
        <w:trPr>
          <w:gridAfter w:val="1"/>
          <w:wAfter w:w="6" w:type="dxa"/>
          <w:trHeight w:val="283"/>
        </w:trPr>
        <w:tc>
          <w:tcPr>
            <w:tcW w:w="4500" w:type="dxa"/>
            <w:shd w:val="clear" w:color="auto" w:fill="auto"/>
            <w:vAlign w:val="bottom"/>
          </w:tcPr>
          <w:p w14:paraId="591ECDB1" w14:textId="0619E6F4" w:rsidR="002E0F60" w:rsidRPr="002E0F60" w:rsidRDefault="002E0F60" w:rsidP="00022432">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Listed securities</w:t>
            </w:r>
          </w:p>
        </w:tc>
        <w:tc>
          <w:tcPr>
            <w:tcW w:w="1170" w:type="dxa"/>
            <w:shd w:val="clear" w:color="auto" w:fill="auto"/>
            <w:vAlign w:val="bottom"/>
          </w:tcPr>
          <w:p w14:paraId="0DC5D5FF"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113,106</w:t>
            </w:r>
          </w:p>
        </w:tc>
        <w:tc>
          <w:tcPr>
            <w:tcW w:w="1530" w:type="dxa"/>
            <w:shd w:val="clear" w:color="auto" w:fill="auto"/>
            <w:vAlign w:val="bottom"/>
          </w:tcPr>
          <w:p w14:paraId="79AF512E" w14:textId="77777777" w:rsidR="002E0F60" w:rsidRPr="002E0F60" w:rsidRDefault="002E0F60" w:rsidP="00200A58">
            <w:pP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55CA3EBB"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13,611</w:t>
            </w:r>
          </w:p>
        </w:tc>
        <w:tc>
          <w:tcPr>
            <w:tcW w:w="1201" w:type="dxa"/>
            <w:shd w:val="clear" w:color="auto" w:fill="auto"/>
            <w:vAlign w:val="bottom"/>
          </w:tcPr>
          <w:p w14:paraId="4AD570DD"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13,611</w:t>
            </w:r>
          </w:p>
        </w:tc>
      </w:tr>
      <w:tr w:rsidR="002E0F60" w:rsidRPr="002E0F60" w14:paraId="5C8A70A3" w14:textId="77777777" w:rsidTr="00022432">
        <w:trPr>
          <w:gridAfter w:val="1"/>
          <w:wAfter w:w="6" w:type="dxa"/>
          <w:trHeight w:val="283"/>
        </w:trPr>
        <w:tc>
          <w:tcPr>
            <w:tcW w:w="4500" w:type="dxa"/>
            <w:shd w:val="clear" w:color="auto" w:fill="auto"/>
            <w:vAlign w:val="bottom"/>
          </w:tcPr>
          <w:p w14:paraId="30F3DB27" w14:textId="303D8E5C" w:rsidR="002E0F60" w:rsidRPr="002E0F60" w:rsidRDefault="002E0F60" w:rsidP="00022432">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Non-marketable equity securities</w:t>
            </w:r>
          </w:p>
        </w:tc>
        <w:tc>
          <w:tcPr>
            <w:tcW w:w="1170" w:type="dxa"/>
            <w:shd w:val="clear" w:color="auto" w:fill="auto"/>
            <w:vAlign w:val="bottom"/>
          </w:tcPr>
          <w:p w14:paraId="162B468E" w14:textId="085C3542" w:rsidR="002E0F60" w:rsidRPr="002E0F60" w:rsidRDefault="000A5EE1" w:rsidP="0017596D">
            <w:pPr>
              <w:pBdr>
                <w:bottom w:val="single" w:sz="4" w:space="1" w:color="auto"/>
              </w:pBd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11</w:t>
            </w:r>
            <w:r w:rsidR="002E0F60" w:rsidRPr="002E0F60">
              <w:rPr>
                <w:rFonts w:asciiTheme="minorHAnsi" w:hAnsiTheme="minorHAnsi" w:cstheme="minorHAnsi"/>
                <w:sz w:val="20"/>
                <w:szCs w:val="20"/>
              </w:rPr>
              <w:t>8,356</w:t>
            </w:r>
          </w:p>
        </w:tc>
        <w:tc>
          <w:tcPr>
            <w:tcW w:w="1530" w:type="dxa"/>
            <w:shd w:val="clear" w:color="auto" w:fill="auto"/>
            <w:vAlign w:val="bottom"/>
          </w:tcPr>
          <w:p w14:paraId="153E71D5" w14:textId="77777777" w:rsidR="002E0F60" w:rsidRPr="002E0F60" w:rsidRDefault="002E0F60"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68,356</w:t>
            </w:r>
          </w:p>
        </w:tc>
        <w:tc>
          <w:tcPr>
            <w:tcW w:w="1409" w:type="dxa"/>
            <w:shd w:val="clear" w:color="auto" w:fill="auto"/>
            <w:vAlign w:val="bottom"/>
          </w:tcPr>
          <w:p w14:paraId="17A1AD5B" w14:textId="77777777" w:rsidR="002E0F60" w:rsidRPr="002E0F60" w:rsidRDefault="002E0F60" w:rsidP="00200A58">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30843FA5" w14:textId="77777777" w:rsidR="002E0F60" w:rsidRPr="002E0F60" w:rsidRDefault="002E0F60"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68,356</w:t>
            </w:r>
          </w:p>
        </w:tc>
      </w:tr>
      <w:tr w:rsidR="002E0F60" w:rsidRPr="002E0F60" w14:paraId="3BAA68E5" w14:textId="77777777" w:rsidTr="00022432">
        <w:trPr>
          <w:gridAfter w:val="1"/>
          <w:wAfter w:w="6" w:type="dxa"/>
          <w:trHeight w:val="283"/>
        </w:trPr>
        <w:tc>
          <w:tcPr>
            <w:tcW w:w="4500" w:type="dxa"/>
            <w:shd w:val="clear" w:color="auto" w:fill="auto"/>
            <w:vAlign w:val="bottom"/>
          </w:tcPr>
          <w:p w14:paraId="460FF2EF" w14:textId="34E5B523" w:rsidR="002E0F60" w:rsidRPr="002E0F60" w:rsidRDefault="002E0F60" w:rsidP="00022432">
            <w:pPr>
              <w:spacing w:line="160" w:lineRule="atLeast"/>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Total</w:t>
            </w:r>
          </w:p>
        </w:tc>
        <w:tc>
          <w:tcPr>
            <w:tcW w:w="1170" w:type="dxa"/>
            <w:shd w:val="clear" w:color="auto" w:fill="auto"/>
            <w:vAlign w:val="bottom"/>
          </w:tcPr>
          <w:p w14:paraId="6CE78CDE" w14:textId="4FB0AA21" w:rsidR="002E0F60" w:rsidRPr="002E0F60" w:rsidRDefault="007F5D33" w:rsidP="0017596D">
            <w:pP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231</w:t>
            </w:r>
            <w:r w:rsidR="002E0F60" w:rsidRPr="002E0F60">
              <w:rPr>
                <w:rFonts w:asciiTheme="minorHAnsi" w:hAnsiTheme="minorHAnsi" w:cstheme="minorHAnsi"/>
                <w:sz w:val="20"/>
                <w:szCs w:val="20"/>
              </w:rPr>
              <w:t>,462</w:t>
            </w:r>
          </w:p>
        </w:tc>
        <w:tc>
          <w:tcPr>
            <w:tcW w:w="1530" w:type="dxa"/>
            <w:shd w:val="clear" w:color="auto" w:fill="auto"/>
            <w:vAlign w:val="bottom"/>
          </w:tcPr>
          <w:p w14:paraId="0A141CE2"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68,356</w:t>
            </w:r>
          </w:p>
        </w:tc>
        <w:tc>
          <w:tcPr>
            <w:tcW w:w="1409" w:type="dxa"/>
            <w:shd w:val="clear" w:color="auto" w:fill="auto"/>
            <w:vAlign w:val="bottom"/>
          </w:tcPr>
          <w:p w14:paraId="40A4C3DF"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13,611</w:t>
            </w:r>
          </w:p>
        </w:tc>
        <w:tc>
          <w:tcPr>
            <w:tcW w:w="1201" w:type="dxa"/>
            <w:shd w:val="clear" w:color="auto" w:fill="auto"/>
            <w:vAlign w:val="bottom"/>
          </w:tcPr>
          <w:p w14:paraId="0BFB1D94"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81,967</w:t>
            </w:r>
          </w:p>
        </w:tc>
      </w:tr>
      <w:tr w:rsidR="008C2BA3" w:rsidRPr="002E0F60" w14:paraId="41B57363" w14:textId="77777777" w:rsidTr="00022432">
        <w:trPr>
          <w:gridAfter w:val="1"/>
          <w:wAfter w:w="6" w:type="dxa"/>
          <w:trHeight w:val="283"/>
        </w:trPr>
        <w:tc>
          <w:tcPr>
            <w:tcW w:w="4500" w:type="dxa"/>
            <w:shd w:val="clear" w:color="auto" w:fill="auto"/>
            <w:vAlign w:val="bottom"/>
          </w:tcPr>
          <w:p w14:paraId="5C48086A" w14:textId="17774051" w:rsidR="008C2BA3" w:rsidRPr="00DD136F" w:rsidRDefault="008C2BA3" w:rsidP="00022432">
            <w:pPr>
              <w:spacing w:line="160" w:lineRule="atLeast"/>
              <w:rPr>
                <w:rFonts w:asciiTheme="minorHAnsi" w:eastAsia="Arial Unicode MS" w:hAnsiTheme="minorHAnsi" w:cstheme="minorHAnsi"/>
                <w:iCs/>
                <w:kern w:val="2"/>
                <w:sz w:val="20"/>
                <w:szCs w:val="20"/>
              </w:rPr>
            </w:pPr>
            <w:r w:rsidRPr="00DD136F">
              <w:rPr>
                <w:rFonts w:asciiTheme="minorHAnsi" w:eastAsia="Arial Unicode MS" w:hAnsiTheme="minorHAnsi" w:cstheme="minorHAnsi"/>
                <w:iCs/>
                <w:kern w:val="2"/>
                <w:sz w:val="20"/>
                <w:szCs w:val="20"/>
              </w:rPr>
              <w:t>Less Allowance for revaluation</w:t>
            </w:r>
          </w:p>
        </w:tc>
        <w:tc>
          <w:tcPr>
            <w:tcW w:w="1170" w:type="dxa"/>
            <w:shd w:val="clear" w:color="auto" w:fill="auto"/>
            <w:vAlign w:val="bottom"/>
          </w:tcPr>
          <w:p w14:paraId="5277A8FE" w14:textId="21BA9462" w:rsidR="008C2BA3" w:rsidRPr="002E0F60" w:rsidRDefault="008C2BA3" w:rsidP="008C2BA3">
            <w:pPr>
              <w:pBdr>
                <w:bottom w:val="single" w:sz="4" w:space="1" w:color="auto"/>
              </w:pBdr>
              <w:spacing w:line="160" w:lineRule="atLeast"/>
              <w:ind w:right="44"/>
              <w:jc w:val="right"/>
              <w:rPr>
                <w:rFonts w:asciiTheme="minorHAnsi" w:hAnsiTheme="minorHAnsi" w:cstheme="minorHAnsi"/>
                <w:sz w:val="20"/>
                <w:szCs w:val="20"/>
              </w:rPr>
            </w:pPr>
            <w:r w:rsidRPr="002E0F60">
              <w:rPr>
                <w:rFonts w:asciiTheme="minorHAnsi" w:hAnsiTheme="minorHAnsi" w:cstheme="minorHAnsi"/>
                <w:sz w:val="20"/>
                <w:szCs w:val="20"/>
              </w:rPr>
              <w:t>(</w:t>
            </w:r>
            <w:r>
              <w:rPr>
                <w:rFonts w:asciiTheme="minorHAnsi" w:hAnsiTheme="minorHAnsi" w:cstheme="minorHAnsi"/>
                <w:sz w:val="20"/>
                <w:szCs w:val="20"/>
              </w:rPr>
              <w:t>149</w:t>
            </w:r>
            <w:r w:rsidRPr="002E0F60">
              <w:rPr>
                <w:rFonts w:asciiTheme="minorHAnsi" w:hAnsiTheme="minorHAnsi" w:cstheme="minorHAnsi"/>
                <w:sz w:val="20"/>
                <w:szCs w:val="20"/>
              </w:rPr>
              <w:t>,495)</w:t>
            </w:r>
          </w:p>
        </w:tc>
        <w:tc>
          <w:tcPr>
            <w:tcW w:w="1530" w:type="dxa"/>
            <w:shd w:val="clear" w:color="auto" w:fill="auto"/>
            <w:vAlign w:val="bottom"/>
          </w:tcPr>
          <w:p w14:paraId="539AF3FC" w14:textId="03CD6860" w:rsidR="008C2BA3" w:rsidRPr="002E0F60" w:rsidRDefault="008C2BA3" w:rsidP="00200A58">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7A8EF0F8" w14:textId="33E20D41" w:rsidR="008C2BA3" w:rsidRPr="002E0F60" w:rsidRDefault="008C2BA3" w:rsidP="00200A58">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58BF65E9" w14:textId="204AFE62" w:rsidR="008C2BA3" w:rsidRPr="002E0F60" w:rsidRDefault="008C2BA3" w:rsidP="00200A58">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0A5EE1" w:rsidRPr="002E0F60" w14:paraId="11DEC981" w14:textId="77777777" w:rsidTr="00022432">
        <w:trPr>
          <w:gridAfter w:val="1"/>
          <w:wAfter w:w="6" w:type="dxa"/>
          <w:trHeight w:val="283"/>
        </w:trPr>
        <w:tc>
          <w:tcPr>
            <w:tcW w:w="4500" w:type="dxa"/>
            <w:shd w:val="clear" w:color="auto" w:fill="auto"/>
            <w:vAlign w:val="bottom"/>
          </w:tcPr>
          <w:p w14:paraId="5A2D06E2" w14:textId="77777777" w:rsidR="000A5EE1" w:rsidRPr="002E0F60" w:rsidRDefault="000A5EE1" w:rsidP="00022432">
            <w:pPr>
              <w:spacing w:line="160" w:lineRule="atLeast"/>
              <w:rPr>
                <w:rFonts w:asciiTheme="minorHAnsi" w:hAnsiTheme="minorHAnsi" w:cstheme="minorHAnsi"/>
                <w:sz w:val="20"/>
                <w:szCs w:val="20"/>
              </w:rPr>
            </w:pPr>
            <w:r w:rsidRPr="002E0F60">
              <w:rPr>
                <w:rFonts w:asciiTheme="minorHAnsi" w:hAnsiTheme="minorHAnsi" w:cstheme="minorHAnsi"/>
                <w:sz w:val="20"/>
                <w:szCs w:val="20"/>
              </w:rPr>
              <w:t xml:space="preserve">Total Investment measured at fair value through other </w:t>
            </w:r>
          </w:p>
          <w:p w14:paraId="0C6DE3D9" w14:textId="77777777" w:rsidR="000A5EE1" w:rsidRPr="002E0F60" w:rsidRDefault="000A5EE1" w:rsidP="00022432">
            <w:pPr>
              <w:spacing w:line="160" w:lineRule="atLeast"/>
              <w:rPr>
                <w:rFonts w:asciiTheme="minorHAnsi" w:hAnsiTheme="minorHAnsi" w:cstheme="minorHAnsi"/>
                <w:sz w:val="20"/>
                <w:szCs w:val="20"/>
                <w:cs/>
              </w:rPr>
            </w:pPr>
            <w:r w:rsidRPr="002E0F60">
              <w:rPr>
                <w:rFonts w:asciiTheme="minorHAnsi" w:hAnsiTheme="minorHAnsi" w:cstheme="minorHAnsi"/>
                <w:sz w:val="20"/>
                <w:szCs w:val="20"/>
              </w:rPr>
              <w:t>comprehensive income</w:t>
            </w:r>
          </w:p>
        </w:tc>
        <w:tc>
          <w:tcPr>
            <w:tcW w:w="1170" w:type="dxa"/>
            <w:shd w:val="clear" w:color="auto" w:fill="auto"/>
            <w:vAlign w:val="bottom"/>
          </w:tcPr>
          <w:p w14:paraId="6ECAA3D7" w14:textId="77777777" w:rsidR="000A5EE1" w:rsidRPr="002E0F60" w:rsidRDefault="000A5EE1" w:rsidP="000A5EE1">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81,967</w:t>
            </w:r>
          </w:p>
        </w:tc>
        <w:tc>
          <w:tcPr>
            <w:tcW w:w="1530" w:type="dxa"/>
            <w:shd w:val="clear" w:color="auto" w:fill="auto"/>
            <w:vAlign w:val="bottom"/>
          </w:tcPr>
          <w:p w14:paraId="6EFC6F28" w14:textId="77777777" w:rsidR="000A5EE1" w:rsidRPr="002E0F60" w:rsidRDefault="000A5EE1"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68,356</w:t>
            </w:r>
          </w:p>
        </w:tc>
        <w:tc>
          <w:tcPr>
            <w:tcW w:w="1409" w:type="dxa"/>
            <w:shd w:val="clear" w:color="auto" w:fill="auto"/>
            <w:vAlign w:val="bottom"/>
          </w:tcPr>
          <w:p w14:paraId="65413BB4" w14:textId="77777777" w:rsidR="000A5EE1" w:rsidRPr="002E0F60" w:rsidRDefault="000A5EE1" w:rsidP="00200A58">
            <w:pPr>
              <w:pBdr>
                <w:bottom w:val="single" w:sz="4" w:space="1" w:color="auto"/>
              </w:pBdr>
              <w:tabs>
                <w:tab w:val="decimal" w:pos="1017"/>
              </w:tabs>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13,611</w:t>
            </w:r>
          </w:p>
        </w:tc>
        <w:tc>
          <w:tcPr>
            <w:tcW w:w="1201" w:type="dxa"/>
            <w:shd w:val="clear" w:color="auto" w:fill="auto"/>
            <w:vAlign w:val="bottom"/>
          </w:tcPr>
          <w:p w14:paraId="129C5112" w14:textId="77777777" w:rsidR="000A5EE1" w:rsidRPr="002E0F60" w:rsidRDefault="000A5EE1"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81,967</w:t>
            </w:r>
          </w:p>
        </w:tc>
      </w:tr>
      <w:tr w:rsidR="000A5EE1" w:rsidRPr="002E0F60" w14:paraId="37D19005" w14:textId="77777777" w:rsidTr="00022432">
        <w:trPr>
          <w:gridAfter w:val="1"/>
          <w:wAfter w:w="6" w:type="dxa"/>
          <w:trHeight w:val="283"/>
        </w:trPr>
        <w:tc>
          <w:tcPr>
            <w:tcW w:w="4500" w:type="dxa"/>
            <w:shd w:val="clear" w:color="auto" w:fill="auto"/>
            <w:vAlign w:val="bottom"/>
          </w:tcPr>
          <w:p w14:paraId="2AE5028D" w14:textId="77777777" w:rsidR="000A5EE1" w:rsidRPr="002E0F60" w:rsidRDefault="000A5EE1" w:rsidP="00022432">
            <w:pPr>
              <w:spacing w:line="160" w:lineRule="atLeast"/>
              <w:rPr>
                <w:rFonts w:asciiTheme="minorHAnsi" w:hAnsiTheme="minorHAnsi" w:cstheme="minorHAnsi"/>
                <w:i/>
                <w:iCs/>
                <w:sz w:val="20"/>
                <w:szCs w:val="20"/>
                <w:cs/>
              </w:rPr>
            </w:pPr>
            <w:r w:rsidRPr="002E0F60">
              <w:rPr>
                <w:rFonts w:asciiTheme="minorHAnsi" w:hAnsiTheme="minorHAnsi" w:cstheme="minorHAnsi"/>
                <w:b/>
                <w:bCs/>
                <w:sz w:val="20"/>
                <w:szCs w:val="20"/>
              </w:rPr>
              <w:t>Investment measured at amortised cost</w:t>
            </w:r>
          </w:p>
        </w:tc>
        <w:tc>
          <w:tcPr>
            <w:tcW w:w="1170" w:type="dxa"/>
            <w:shd w:val="clear" w:color="auto" w:fill="auto"/>
            <w:vAlign w:val="bottom"/>
          </w:tcPr>
          <w:p w14:paraId="2E9FA6E7" w14:textId="77777777" w:rsidR="000A5EE1" w:rsidRPr="002E0F60" w:rsidRDefault="000A5EE1" w:rsidP="000A5EE1">
            <w:pPr>
              <w:spacing w:line="160" w:lineRule="atLeast"/>
              <w:ind w:right="90"/>
              <w:jc w:val="right"/>
              <w:rPr>
                <w:rFonts w:asciiTheme="minorHAnsi" w:hAnsiTheme="minorHAnsi" w:cstheme="minorHAnsi"/>
                <w:sz w:val="20"/>
                <w:szCs w:val="20"/>
              </w:rPr>
            </w:pPr>
          </w:p>
        </w:tc>
        <w:tc>
          <w:tcPr>
            <w:tcW w:w="1530" w:type="dxa"/>
            <w:shd w:val="clear" w:color="auto" w:fill="auto"/>
            <w:vAlign w:val="bottom"/>
          </w:tcPr>
          <w:p w14:paraId="3DD2B0ED" w14:textId="77777777" w:rsidR="000A5EE1" w:rsidRPr="002E0F60" w:rsidRDefault="000A5EE1" w:rsidP="00200A58">
            <w:pPr>
              <w:spacing w:line="160" w:lineRule="atLeast"/>
              <w:ind w:left="91" w:right="91"/>
              <w:jc w:val="both"/>
              <w:rPr>
                <w:rFonts w:asciiTheme="minorHAnsi" w:hAnsiTheme="minorHAnsi" w:cstheme="minorHAnsi"/>
                <w:sz w:val="20"/>
                <w:szCs w:val="20"/>
              </w:rPr>
            </w:pPr>
          </w:p>
        </w:tc>
        <w:tc>
          <w:tcPr>
            <w:tcW w:w="1409" w:type="dxa"/>
            <w:vAlign w:val="bottom"/>
          </w:tcPr>
          <w:p w14:paraId="56DA591A" w14:textId="77777777" w:rsidR="000A5EE1" w:rsidRPr="002E0F60" w:rsidRDefault="000A5EE1" w:rsidP="00200A58">
            <w:pPr>
              <w:tabs>
                <w:tab w:val="decimal" w:pos="1017"/>
              </w:tabs>
              <w:spacing w:line="160" w:lineRule="atLeast"/>
              <w:ind w:left="91" w:right="91"/>
              <w:rPr>
                <w:rFonts w:asciiTheme="minorHAnsi" w:hAnsiTheme="minorHAnsi" w:cstheme="minorHAnsi"/>
                <w:sz w:val="20"/>
                <w:szCs w:val="20"/>
              </w:rPr>
            </w:pPr>
          </w:p>
        </w:tc>
        <w:tc>
          <w:tcPr>
            <w:tcW w:w="1201" w:type="dxa"/>
            <w:vAlign w:val="bottom"/>
          </w:tcPr>
          <w:p w14:paraId="11990E98" w14:textId="77777777" w:rsidR="000A5EE1" w:rsidRPr="002E0F60" w:rsidRDefault="000A5EE1" w:rsidP="00200A58">
            <w:pPr>
              <w:tabs>
                <w:tab w:val="decimal" w:pos="1118"/>
              </w:tabs>
              <w:spacing w:line="160" w:lineRule="atLeast"/>
              <w:ind w:left="91" w:right="91"/>
              <w:rPr>
                <w:rFonts w:asciiTheme="minorHAnsi" w:hAnsiTheme="minorHAnsi" w:cstheme="minorHAnsi"/>
                <w:sz w:val="20"/>
                <w:szCs w:val="20"/>
              </w:rPr>
            </w:pPr>
          </w:p>
        </w:tc>
      </w:tr>
      <w:tr w:rsidR="00022432" w:rsidRPr="002E0F60" w14:paraId="041026C6" w14:textId="77777777" w:rsidTr="00022432">
        <w:trPr>
          <w:gridAfter w:val="1"/>
          <w:wAfter w:w="6" w:type="dxa"/>
          <w:trHeight w:val="283"/>
        </w:trPr>
        <w:tc>
          <w:tcPr>
            <w:tcW w:w="4500" w:type="dxa"/>
            <w:shd w:val="clear" w:color="auto" w:fill="auto"/>
            <w:vAlign w:val="bottom"/>
          </w:tcPr>
          <w:p w14:paraId="787D3F89" w14:textId="3C9B6654" w:rsidR="00022432" w:rsidRPr="002E0F60" w:rsidRDefault="00022432" w:rsidP="00022432">
            <w:pPr>
              <w:spacing w:line="160" w:lineRule="atLeast"/>
              <w:rPr>
                <w:rFonts w:asciiTheme="minorHAnsi" w:hAnsiTheme="minorHAnsi" w:cstheme="minorHAnsi"/>
                <w:sz w:val="20"/>
                <w:szCs w:val="20"/>
              </w:rPr>
            </w:pPr>
            <w:r w:rsidRPr="00381C9E">
              <w:rPr>
                <w:rFonts w:asciiTheme="minorHAnsi" w:hAnsiTheme="minorHAnsi" w:cstheme="minorHAnsi"/>
                <w:sz w:val="20"/>
                <w:szCs w:val="20"/>
              </w:rPr>
              <w:t>Certificate of Deposit</w:t>
            </w:r>
          </w:p>
        </w:tc>
        <w:tc>
          <w:tcPr>
            <w:tcW w:w="1170" w:type="dxa"/>
            <w:shd w:val="clear" w:color="auto" w:fill="auto"/>
            <w:vAlign w:val="bottom"/>
          </w:tcPr>
          <w:p w14:paraId="77FB559D" w14:textId="080A4579" w:rsidR="00022432" w:rsidRPr="00022432" w:rsidRDefault="00022432" w:rsidP="000A5EE1">
            <w:pPr>
              <w:spacing w:line="160" w:lineRule="atLeast"/>
              <w:ind w:right="90"/>
              <w:jc w:val="right"/>
              <w:rPr>
                <w:rFonts w:asciiTheme="minorHAnsi" w:hAnsiTheme="minorHAnsi" w:cstheme="minorBidi"/>
                <w:sz w:val="20"/>
                <w:szCs w:val="20"/>
              </w:rPr>
            </w:pPr>
            <w:r>
              <w:rPr>
                <w:rFonts w:asciiTheme="minorHAnsi" w:hAnsiTheme="minorHAnsi" w:cstheme="minorBidi"/>
                <w:sz w:val="20"/>
                <w:szCs w:val="20"/>
              </w:rPr>
              <w:t>50,000</w:t>
            </w:r>
          </w:p>
        </w:tc>
        <w:tc>
          <w:tcPr>
            <w:tcW w:w="1530" w:type="dxa"/>
            <w:shd w:val="clear" w:color="auto" w:fill="auto"/>
            <w:vAlign w:val="bottom"/>
          </w:tcPr>
          <w:p w14:paraId="00106924" w14:textId="2F481CE3" w:rsidR="00022432" w:rsidRPr="002E0F60" w:rsidRDefault="00022432" w:rsidP="00200A58">
            <w:pPr>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50,000</w:t>
            </w:r>
          </w:p>
        </w:tc>
        <w:tc>
          <w:tcPr>
            <w:tcW w:w="1409" w:type="dxa"/>
            <w:shd w:val="clear" w:color="auto" w:fill="auto"/>
            <w:vAlign w:val="bottom"/>
          </w:tcPr>
          <w:p w14:paraId="109E3C5C" w14:textId="7C88FA57" w:rsidR="00022432" w:rsidRPr="002E0F60" w:rsidRDefault="00022432" w:rsidP="00200A58">
            <w:pPr>
              <w:spacing w:line="160" w:lineRule="atLeast"/>
              <w:ind w:left="91" w:right="91"/>
              <w:jc w:val="center"/>
              <w:rPr>
                <w:rFonts w:asciiTheme="minorHAnsi" w:hAnsiTheme="minorHAnsi" w:cstheme="minorHAnsi"/>
                <w:sz w:val="20"/>
                <w:szCs w:val="20"/>
              </w:rPr>
            </w:pPr>
            <w:r>
              <w:rPr>
                <w:rFonts w:asciiTheme="minorHAnsi" w:hAnsiTheme="minorHAnsi" w:cstheme="minorHAnsi"/>
                <w:sz w:val="20"/>
                <w:szCs w:val="20"/>
              </w:rPr>
              <w:t>-</w:t>
            </w:r>
          </w:p>
        </w:tc>
        <w:tc>
          <w:tcPr>
            <w:tcW w:w="1201" w:type="dxa"/>
            <w:shd w:val="clear" w:color="auto" w:fill="auto"/>
            <w:vAlign w:val="bottom"/>
          </w:tcPr>
          <w:p w14:paraId="217E4455" w14:textId="4E776055" w:rsidR="00022432" w:rsidRPr="002E0F60" w:rsidRDefault="00022432" w:rsidP="00200A58">
            <w:pPr>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50,000</w:t>
            </w:r>
          </w:p>
        </w:tc>
      </w:tr>
      <w:tr w:rsidR="000A5EE1" w:rsidRPr="002E0F60" w14:paraId="03E07222" w14:textId="77777777" w:rsidTr="00022432">
        <w:trPr>
          <w:gridAfter w:val="1"/>
          <w:wAfter w:w="6" w:type="dxa"/>
          <w:trHeight w:val="283"/>
        </w:trPr>
        <w:tc>
          <w:tcPr>
            <w:tcW w:w="4500" w:type="dxa"/>
            <w:shd w:val="clear" w:color="auto" w:fill="auto"/>
            <w:vAlign w:val="bottom"/>
          </w:tcPr>
          <w:p w14:paraId="7D8EEF7F" w14:textId="1951D360" w:rsidR="000A5EE1" w:rsidRPr="006D78C9" w:rsidRDefault="000A5EE1" w:rsidP="00022432">
            <w:pPr>
              <w:spacing w:line="160" w:lineRule="atLeast"/>
              <w:rPr>
                <w:rFonts w:asciiTheme="minorHAnsi" w:hAnsiTheme="minorHAnsi" w:cstheme="minorHAnsi"/>
                <w:sz w:val="20"/>
                <w:szCs w:val="20"/>
              </w:rPr>
            </w:pPr>
            <w:r w:rsidRPr="002E0F60">
              <w:rPr>
                <w:rFonts w:asciiTheme="minorHAnsi" w:hAnsiTheme="minorHAnsi" w:cstheme="minorHAnsi"/>
                <w:sz w:val="20"/>
                <w:szCs w:val="20"/>
              </w:rPr>
              <w:t>Fixed Account</w:t>
            </w:r>
            <w:r w:rsidR="006D78C9">
              <w:rPr>
                <w:rFonts w:asciiTheme="minorHAnsi" w:hAnsiTheme="minorHAnsi" w:cstheme="minorHAnsi"/>
                <w:sz w:val="20"/>
                <w:szCs w:val="20"/>
              </w:rPr>
              <w:t>s</w:t>
            </w:r>
          </w:p>
        </w:tc>
        <w:tc>
          <w:tcPr>
            <w:tcW w:w="1170" w:type="dxa"/>
            <w:shd w:val="clear" w:color="auto" w:fill="auto"/>
            <w:vAlign w:val="bottom"/>
          </w:tcPr>
          <w:p w14:paraId="6F86D99D" w14:textId="60946651" w:rsidR="000A5EE1" w:rsidRPr="002E0F60" w:rsidRDefault="00022432" w:rsidP="000A5EE1">
            <w:pP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3</w:t>
            </w:r>
            <w:r w:rsidR="000A5EE1" w:rsidRPr="002E0F60">
              <w:rPr>
                <w:rFonts w:asciiTheme="minorHAnsi" w:hAnsiTheme="minorHAnsi" w:cstheme="minorHAnsi"/>
                <w:sz w:val="20"/>
                <w:szCs w:val="20"/>
              </w:rPr>
              <w:t>1,600</w:t>
            </w:r>
          </w:p>
        </w:tc>
        <w:tc>
          <w:tcPr>
            <w:tcW w:w="1530" w:type="dxa"/>
            <w:shd w:val="clear" w:color="auto" w:fill="auto"/>
            <w:vAlign w:val="bottom"/>
          </w:tcPr>
          <w:p w14:paraId="23574D41" w14:textId="1DD39CB3" w:rsidR="000A5EE1" w:rsidRPr="002E0F60" w:rsidRDefault="00022432" w:rsidP="00200A58">
            <w:pPr>
              <w:spacing w:line="160" w:lineRule="atLeast"/>
              <w:ind w:left="91" w:right="91"/>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shd w:val="clear" w:color="auto" w:fill="auto"/>
            <w:vAlign w:val="bottom"/>
          </w:tcPr>
          <w:p w14:paraId="673B7BC5" w14:textId="77777777" w:rsidR="000A5EE1" w:rsidRPr="002E0F60" w:rsidRDefault="000A5EE1"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31,600</w:t>
            </w:r>
          </w:p>
        </w:tc>
        <w:tc>
          <w:tcPr>
            <w:tcW w:w="1201" w:type="dxa"/>
            <w:shd w:val="clear" w:color="auto" w:fill="auto"/>
            <w:vAlign w:val="bottom"/>
          </w:tcPr>
          <w:p w14:paraId="70082781" w14:textId="296DC024" w:rsidR="000A5EE1" w:rsidRPr="002E0F60" w:rsidRDefault="00022432" w:rsidP="00200A58">
            <w:pPr>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3</w:t>
            </w:r>
            <w:r w:rsidR="000A5EE1" w:rsidRPr="002E0F60">
              <w:rPr>
                <w:rFonts w:asciiTheme="minorHAnsi" w:hAnsiTheme="minorHAnsi" w:cstheme="minorHAnsi"/>
                <w:sz w:val="20"/>
                <w:szCs w:val="20"/>
              </w:rPr>
              <w:t>1,600</w:t>
            </w:r>
          </w:p>
        </w:tc>
      </w:tr>
      <w:tr w:rsidR="000A5EE1" w:rsidRPr="002E0F60" w14:paraId="64F50028" w14:textId="77777777" w:rsidTr="00022432">
        <w:trPr>
          <w:gridAfter w:val="1"/>
          <w:wAfter w:w="6" w:type="dxa"/>
          <w:trHeight w:val="283"/>
        </w:trPr>
        <w:tc>
          <w:tcPr>
            <w:tcW w:w="4500" w:type="dxa"/>
            <w:shd w:val="clear" w:color="auto" w:fill="auto"/>
            <w:vAlign w:val="bottom"/>
          </w:tcPr>
          <w:p w14:paraId="548735FA" w14:textId="6A7E24B7" w:rsidR="000A5EE1" w:rsidRPr="00E23E02" w:rsidRDefault="000A5EE1" w:rsidP="00022432">
            <w:pPr>
              <w:spacing w:line="160" w:lineRule="atLeast"/>
              <w:rPr>
                <w:rFonts w:asciiTheme="minorHAnsi" w:hAnsiTheme="minorHAnsi" w:cstheme="minorBidi"/>
                <w:i/>
                <w:iCs/>
                <w:sz w:val="20"/>
                <w:szCs w:val="20"/>
                <w:cs/>
              </w:rPr>
            </w:pPr>
            <w:r w:rsidRPr="002E0F60">
              <w:rPr>
                <w:rFonts w:asciiTheme="minorHAnsi" w:eastAsia="Arial Unicode MS" w:hAnsiTheme="minorHAnsi" w:cstheme="minorHAnsi"/>
                <w:kern w:val="2"/>
                <w:sz w:val="20"/>
                <w:szCs w:val="20"/>
              </w:rPr>
              <w:t>Private debt securities</w:t>
            </w:r>
            <w:r w:rsidR="008C2BA3" w:rsidRPr="008C2BA3">
              <w:rPr>
                <w:rFonts w:asciiTheme="minorHAnsi" w:hAnsiTheme="minorHAnsi" w:cstheme="minorHAnsi"/>
                <w:sz w:val="20"/>
                <w:szCs w:val="20"/>
                <w:vertAlign w:val="superscript"/>
              </w:rPr>
              <w:t>(1)</w:t>
            </w:r>
          </w:p>
        </w:tc>
        <w:tc>
          <w:tcPr>
            <w:tcW w:w="1170" w:type="dxa"/>
            <w:shd w:val="clear" w:color="auto" w:fill="auto"/>
            <w:vAlign w:val="bottom"/>
          </w:tcPr>
          <w:p w14:paraId="622E976D" w14:textId="77777777" w:rsidR="000A5EE1" w:rsidRPr="002E0F60" w:rsidRDefault="000A5EE1" w:rsidP="000A5EE1">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258,350</w:t>
            </w:r>
          </w:p>
        </w:tc>
        <w:tc>
          <w:tcPr>
            <w:tcW w:w="1530" w:type="dxa"/>
            <w:shd w:val="clear" w:color="auto" w:fill="auto"/>
            <w:vAlign w:val="bottom"/>
          </w:tcPr>
          <w:p w14:paraId="3074281C" w14:textId="3062F446" w:rsidR="000A5EE1" w:rsidRPr="002E0F60" w:rsidRDefault="00180639" w:rsidP="00200A58">
            <w:pPr>
              <w:pBdr>
                <w:bottom w:val="single" w:sz="4" w:space="1" w:color="auto"/>
              </w:pBdr>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94,641</w:t>
            </w:r>
          </w:p>
        </w:tc>
        <w:tc>
          <w:tcPr>
            <w:tcW w:w="1409" w:type="dxa"/>
            <w:shd w:val="clear" w:color="auto" w:fill="auto"/>
            <w:vAlign w:val="bottom"/>
          </w:tcPr>
          <w:p w14:paraId="73338925" w14:textId="77777777" w:rsidR="000A5EE1" w:rsidRPr="002E0F60" w:rsidRDefault="000A5EE1" w:rsidP="00200A58">
            <w:pPr>
              <w:widowControl w:val="0"/>
              <w:pBdr>
                <w:bottom w:val="single" w:sz="4" w:space="1" w:color="auto"/>
              </w:pBdr>
              <w:tabs>
                <w:tab w:val="decimal" w:pos="171"/>
                <w:tab w:val="decimal" w:pos="714"/>
                <w:tab w:val="decimal" w:pos="1017"/>
                <w:tab w:val="left" w:pos="1122"/>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1B213B84" w14:textId="35B5DAA4" w:rsidR="000A5EE1" w:rsidRPr="002E0F60" w:rsidRDefault="00180639" w:rsidP="00200A58">
            <w:pPr>
              <w:pBdr>
                <w:bottom w:val="single" w:sz="4" w:space="1" w:color="auto"/>
              </w:pBdr>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94,641</w:t>
            </w:r>
          </w:p>
        </w:tc>
      </w:tr>
      <w:tr w:rsidR="000A5EE1" w:rsidRPr="002E0F60" w14:paraId="66DEF9C7" w14:textId="77777777" w:rsidTr="00022432">
        <w:trPr>
          <w:gridAfter w:val="1"/>
          <w:wAfter w:w="6" w:type="dxa"/>
          <w:trHeight w:val="283"/>
        </w:trPr>
        <w:tc>
          <w:tcPr>
            <w:tcW w:w="4500" w:type="dxa"/>
            <w:shd w:val="clear" w:color="auto" w:fill="auto"/>
            <w:vAlign w:val="bottom"/>
          </w:tcPr>
          <w:p w14:paraId="2613EA21" w14:textId="1438936B" w:rsidR="000A5EE1" w:rsidRPr="002E0F60" w:rsidRDefault="000A5EE1" w:rsidP="00022432">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Total</w:t>
            </w:r>
          </w:p>
        </w:tc>
        <w:tc>
          <w:tcPr>
            <w:tcW w:w="1170" w:type="dxa"/>
            <w:shd w:val="clear" w:color="auto" w:fill="auto"/>
            <w:vAlign w:val="bottom"/>
          </w:tcPr>
          <w:p w14:paraId="6509C788" w14:textId="77777777" w:rsidR="000A5EE1" w:rsidRPr="002E0F60" w:rsidRDefault="000A5EE1" w:rsidP="000A5EE1">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339,950</w:t>
            </w:r>
          </w:p>
        </w:tc>
        <w:tc>
          <w:tcPr>
            <w:tcW w:w="1530" w:type="dxa"/>
            <w:shd w:val="clear" w:color="auto" w:fill="auto"/>
            <w:vAlign w:val="bottom"/>
          </w:tcPr>
          <w:p w14:paraId="43389A8D" w14:textId="08CF0ED0" w:rsidR="000A5EE1" w:rsidRPr="002E0F60" w:rsidRDefault="000A5EE1"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w:t>
            </w:r>
            <w:r w:rsidR="00180639">
              <w:rPr>
                <w:rFonts w:asciiTheme="minorHAnsi" w:hAnsiTheme="minorHAnsi" w:cstheme="minorHAnsi"/>
                <w:sz w:val="20"/>
                <w:szCs w:val="20"/>
              </w:rPr>
              <w:t>44,641</w:t>
            </w:r>
          </w:p>
        </w:tc>
        <w:tc>
          <w:tcPr>
            <w:tcW w:w="1409" w:type="dxa"/>
            <w:shd w:val="clear" w:color="auto" w:fill="auto"/>
            <w:vAlign w:val="bottom"/>
          </w:tcPr>
          <w:p w14:paraId="6D8DED82" w14:textId="77777777" w:rsidR="000A5EE1" w:rsidRPr="002E0F60" w:rsidRDefault="000A5EE1"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31,600</w:t>
            </w:r>
          </w:p>
        </w:tc>
        <w:tc>
          <w:tcPr>
            <w:tcW w:w="1201" w:type="dxa"/>
            <w:shd w:val="clear" w:color="auto" w:fill="auto"/>
            <w:vAlign w:val="bottom"/>
          </w:tcPr>
          <w:p w14:paraId="78DD8FB5" w14:textId="41EDDE6E" w:rsidR="000A5EE1" w:rsidRPr="002E0F60" w:rsidRDefault="000A5EE1"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w:t>
            </w:r>
            <w:r w:rsidR="00180639">
              <w:rPr>
                <w:rFonts w:asciiTheme="minorHAnsi" w:hAnsiTheme="minorHAnsi" w:cstheme="minorHAnsi"/>
                <w:sz w:val="20"/>
                <w:szCs w:val="20"/>
              </w:rPr>
              <w:t>76,241</w:t>
            </w:r>
          </w:p>
        </w:tc>
      </w:tr>
      <w:tr w:rsidR="000A5EE1" w:rsidRPr="002E0F60" w14:paraId="37BC6B12" w14:textId="77777777" w:rsidTr="00022432">
        <w:trPr>
          <w:gridAfter w:val="1"/>
          <w:wAfter w:w="6" w:type="dxa"/>
          <w:trHeight w:val="283"/>
        </w:trPr>
        <w:tc>
          <w:tcPr>
            <w:tcW w:w="4500" w:type="dxa"/>
            <w:shd w:val="clear" w:color="auto" w:fill="auto"/>
            <w:vAlign w:val="bottom"/>
          </w:tcPr>
          <w:p w14:paraId="13213E35" w14:textId="1E94A033" w:rsidR="000A5EE1" w:rsidRPr="00DD136F" w:rsidRDefault="000A5EE1" w:rsidP="00022432">
            <w:pPr>
              <w:spacing w:line="160" w:lineRule="atLeast"/>
              <w:rPr>
                <w:rFonts w:asciiTheme="minorHAnsi" w:hAnsiTheme="minorHAnsi" w:cstheme="minorHAnsi"/>
                <w:sz w:val="20"/>
                <w:szCs w:val="20"/>
              </w:rPr>
            </w:pPr>
            <w:r w:rsidRPr="00DD136F">
              <w:rPr>
                <w:rFonts w:asciiTheme="minorHAnsi" w:hAnsiTheme="minorHAnsi" w:cstheme="minorHAnsi"/>
                <w:sz w:val="20"/>
                <w:szCs w:val="20"/>
              </w:rPr>
              <w:t>Less Accumulated amortisation</w:t>
            </w:r>
          </w:p>
        </w:tc>
        <w:tc>
          <w:tcPr>
            <w:tcW w:w="1170" w:type="dxa"/>
            <w:shd w:val="clear" w:color="auto" w:fill="auto"/>
            <w:vAlign w:val="bottom"/>
          </w:tcPr>
          <w:p w14:paraId="7D5C34D7" w14:textId="77777777" w:rsidR="000A5EE1" w:rsidRPr="002E0F60" w:rsidRDefault="000A5EE1" w:rsidP="000A5EE1">
            <w:pPr>
              <w:spacing w:line="160" w:lineRule="atLeast"/>
              <w:ind w:right="44"/>
              <w:jc w:val="right"/>
              <w:rPr>
                <w:rFonts w:asciiTheme="minorHAnsi" w:hAnsiTheme="minorHAnsi" w:cstheme="minorHAnsi"/>
                <w:sz w:val="20"/>
                <w:szCs w:val="20"/>
              </w:rPr>
            </w:pPr>
            <w:r w:rsidRPr="002E0F60">
              <w:rPr>
                <w:rFonts w:asciiTheme="minorHAnsi" w:hAnsiTheme="minorHAnsi" w:cstheme="minorHAnsi"/>
                <w:sz w:val="20"/>
                <w:szCs w:val="20"/>
              </w:rPr>
              <w:t>(2,643)</w:t>
            </w:r>
          </w:p>
        </w:tc>
        <w:tc>
          <w:tcPr>
            <w:tcW w:w="1530" w:type="dxa"/>
            <w:shd w:val="clear" w:color="auto" w:fill="auto"/>
            <w:vAlign w:val="bottom"/>
          </w:tcPr>
          <w:p w14:paraId="55642825" w14:textId="77777777" w:rsidR="000A5EE1" w:rsidRPr="002E0F60" w:rsidRDefault="000A5EE1" w:rsidP="00200A58">
            <w:pPr>
              <w:widowControl w:val="0"/>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7E650002" w14:textId="77777777" w:rsidR="000A5EE1" w:rsidRPr="002E0F60" w:rsidRDefault="000A5EE1" w:rsidP="00200A58">
            <w:pPr>
              <w:widowControl w:val="0"/>
              <w:tabs>
                <w:tab w:val="decimal" w:pos="171"/>
                <w:tab w:val="decimal" w:pos="714"/>
                <w:tab w:val="decimal" w:pos="1017"/>
                <w:tab w:val="left" w:pos="1122"/>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03BE5480" w14:textId="77777777" w:rsidR="000A5EE1" w:rsidRPr="002E0F60" w:rsidRDefault="000A5EE1" w:rsidP="00200A58">
            <w:pPr>
              <w:widowControl w:val="0"/>
              <w:tabs>
                <w:tab w:val="decimal" w:pos="171"/>
                <w:tab w:val="decimal" w:pos="714"/>
                <w:tab w:val="left" w:pos="1122"/>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0A5EE1" w:rsidRPr="002E0F60" w14:paraId="1479282A" w14:textId="77777777" w:rsidTr="00022432">
        <w:trPr>
          <w:gridAfter w:val="1"/>
          <w:wAfter w:w="6" w:type="dxa"/>
          <w:trHeight w:val="283"/>
        </w:trPr>
        <w:tc>
          <w:tcPr>
            <w:tcW w:w="4500" w:type="dxa"/>
            <w:shd w:val="clear" w:color="auto" w:fill="auto"/>
            <w:vAlign w:val="bottom"/>
          </w:tcPr>
          <w:p w14:paraId="526470B2" w14:textId="46D293A7" w:rsidR="000A5EE1" w:rsidRPr="00DD136F" w:rsidRDefault="002E3BC9" w:rsidP="00022432">
            <w:pPr>
              <w:spacing w:line="160" w:lineRule="atLeast"/>
              <w:rPr>
                <w:rFonts w:asciiTheme="minorHAnsi" w:hAnsiTheme="minorHAnsi" w:cstheme="minorHAnsi"/>
                <w:sz w:val="20"/>
                <w:szCs w:val="20"/>
              </w:rPr>
            </w:pPr>
            <w:r w:rsidRPr="00DD136F">
              <w:rPr>
                <w:rFonts w:asciiTheme="minorHAnsi" w:eastAsia="Arial Unicode MS" w:hAnsiTheme="minorHAnsi" w:cstheme="minorHAnsi"/>
                <w:kern w:val="2"/>
                <w:sz w:val="20"/>
                <w:szCs w:val="20"/>
              </w:rPr>
              <w:t>Less Allowance for expected credit loss</w:t>
            </w:r>
          </w:p>
        </w:tc>
        <w:tc>
          <w:tcPr>
            <w:tcW w:w="1170" w:type="dxa"/>
            <w:shd w:val="clear" w:color="auto" w:fill="auto"/>
            <w:vAlign w:val="bottom"/>
          </w:tcPr>
          <w:p w14:paraId="724450BA" w14:textId="366FBF7A" w:rsidR="000A5EE1" w:rsidRPr="002E0F60" w:rsidRDefault="000A5EE1" w:rsidP="000A5EE1">
            <w:pPr>
              <w:pBdr>
                <w:bottom w:val="single" w:sz="4" w:space="1" w:color="auto"/>
              </w:pBdr>
              <w:spacing w:line="160" w:lineRule="atLeast"/>
              <w:ind w:right="44"/>
              <w:jc w:val="right"/>
              <w:rPr>
                <w:rFonts w:asciiTheme="minorHAnsi" w:hAnsiTheme="minorHAnsi" w:cstheme="minorHAnsi"/>
                <w:sz w:val="20"/>
                <w:szCs w:val="20"/>
              </w:rPr>
            </w:pPr>
            <w:r w:rsidRPr="002E0F60">
              <w:rPr>
                <w:rFonts w:asciiTheme="minorHAnsi" w:hAnsiTheme="minorHAnsi" w:cstheme="minorHAnsi"/>
                <w:sz w:val="20"/>
                <w:szCs w:val="20"/>
              </w:rPr>
              <w:t>(1</w:t>
            </w:r>
            <w:r w:rsidR="00180639">
              <w:rPr>
                <w:rFonts w:asciiTheme="minorHAnsi" w:hAnsiTheme="minorHAnsi" w:cstheme="minorHAnsi"/>
                <w:sz w:val="20"/>
                <w:szCs w:val="20"/>
              </w:rPr>
              <w:t>61</w:t>
            </w:r>
            <w:r w:rsidRPr="002E0F60">
              <w:rPr>
                <w:rFonts w:asciiTheme="minorHAnsi" w:hAnsiTheme="minorHAnsi" w:cstheme="minorHAnsi"/>
                <w:sz w:val="20"/>
                <w:szCs w:val="20"/>
              </w:rPr>
              <w:t>,</w:t>
            </w:r>
            <w:r w:rsidR="00180639">
              <w:rPr>
                <w:rFonts w:asciiTheme="minorHAnsi" w:hAnsiTheme="minorHAnsi" w:cstheme="minorHAnsi"/>
                <w:sz w:val="20"/>
                <w:szCs w:val="20"/>
              </w:rPr>
              <w:t>066</w:t>
            </w:r>
            <w:r w:rsidRPr="002E0F60">
              <w:rPr>
                <w:rFonts w:asciiTheme="minorHAnsi" w:hAnsiTheme="minorHAnsi" w:cstheme="minorHAnsi"/>
                <w:sz w:val="20"/>
                <w:szCs w:val="20"/>
              </w:rPr>
              <w:t>)</w:t>
            </w:r>
          </w:p>
        </w:tc>
        <w:tc>
          <w:tcPr>
            <w:tcW w:w="1530" w:type="dxa"/>
            <w:shd w:val="clear" w:color="auto" w:fill="auto"/>
            <w:vAlign w:val="bottom"/>
          </w:tcPr>
          <w:p w14:paraId="41D9D745" w14:textId="77777777" w:rsidR="000A5EE1" w:rsidRPr="002E0F60" w:rsidRDefault="000A5EE1" w:rsidP="00200A58">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5D245AE4" w14:textId="77777777" w:rsidR="000A5EE1" w:rsidRPr="002E0F60" w:rsidRDefault="000A5EE1" w:rsidP="00200A58">
            <w:pPr>
              <w:widowControl w:val="0"/>
              <w:pBdr>
                <w:bottom w:val="single" w:sz="4" w:space="1" w:color="auto"/>
              </w:pBdr>
              <w:tabs>
                <w:tab w:val="decimal" w:pos="171"/>
                <w:tab w:val="decimal" w:pos="714"/>
                <w:tab w:val="decimal" w:pos="1017"/>
                <w:tab w:val="left" w:pos="1122"/>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56BFBB16" w14:textId="77777777" w:rsidR="000A5EE1" w:rsidRPr="002E0F60" w:rsidRDefault="000A5EE1" w:rsidP="00200A58">
            <w:pPr>
              <w:widowControl w:val="0"/>
              <w:pBdr>
                <w:bottom w:val="single" w:sz="4" w:space="1" w:color="auto"/>
              </w:pBdr>
              <w:tabs>
                <w:tab w:val="decimal" w:pos="171"/>
                <w:tab w:val="decimal" w:pos="714"/>
                <w:tab w:val="left" w:pos="1122"/>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0A5EE1" w:rsidRPr="002E0F60" w14:paraId="2625C8E6" w14:textId="77777777" w:rsidTr="00022432">
        <w:trPr>
          <w:gridAfter w:val="1"/>
          <w:wAfter w:w="6" w:type="dxa"/>
          <w:trHeight w:val="283"/>
        </w:trPr>
        <w:tc>
          <w:tcPr>
            <w:tcW w:w="4500" w:type="dxa"/>
            <w:shd w:val="clear" w:color="auto" w:fill="auto"/>
            <w:vAlign w:val="bottom"/>
          </w:tcPr>
          <w:p w14:paraId="07069FB0" w14:textId="77777777" w:rsidR="000A5EE1" w:rsidRPr="002E0F60" w:rsidRDefault="000A5EE1" w:rsidP="00022432">
            <w:pPr>
              <w:spacing w:line="160" w:lineRule="atLeast"/>
              <w:rPr>
                <w:rFonts w:asciiTheme="minorHAnsi" w:hAnsiTheme="minorHAnsi" w:cstheme="minorBidi"/>
                <w:i/>
                <w:iCs/>
                <w:sz w:val="20"/>
                <w:szCs w:val="20"/>
                <w:cs/>
              </w:rPr>
            </w:pPr>
            <w:r w:rsidRPr="002E0F60">
              <w:rPr>
                <w:rFonts w:asciiTheme="minorHAnsi" w:hAnsiTheme="minorHAnsi" w:cstheme="minorHAnsi"/>
                <w:sz w:val="20"/>
                <w:szCs w:val="20"/>
              </w:rPr>
              <w:t>Total investment measured at amortised cost</w:t>
            </w:r>
          </w:p>
        </w:tc>
        <w:tc>
          <w:tcPr>
            <w:tcW w:w="1170" w:type="dxa"/>
            <w:shd w:val="clear" w:color="auto" w:fill="auto"/>
            <w:vAlign w:val="bottom"/>
          </w:tcPr>
          <w:p w14:paraId="2428E0E8" w14:textId="5507C694" w:rsidR="000A5EE1" w:rsidRPr="002E0F60" w:rsidRDefault="00180639" w:rsidP="000A5EE1">
            <w:pPr>
              <w:pBdr>
                <w:bottom w:val="single" w:sz="4" w:space="1" w:color="auto"/>
              </w:pBd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176,241</w:t>
            </w:r>
          </w:p>
        </w:tc>
        <w:tc>
          <w:tcPr>
            <w:tcW w:w="1530" w:type="dxa"/>
            <w:shd w:val="clear" w:color="auto" w:fill="auto"/>
            <w:vAlign w:val="bottom"/>
          </w:tcPr>
          <w:p w14:paraId="4F48E013" w14:textId="0FA97A7D" w:rsidR="000A5EE1" w:rsidRPr="002E0F60" w:rsidRDefault="000A5EE1"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w:t>
            </w:r>
            <w:r w:rsidR="00180639">
              <w:rPr>
                <w:rFonts w:asciiTheme="minorHAnsi" w:hAnsiTheme="minorHAnsi" w:cstheme="minorHAnsi"/>
                <w:sz w:val="20"/>
                <w:szCs w:val="20"/>
              </w:rPr>
              <w:t>44,641</w:t>
            </w:r>
          </w:p>
        </w:tc>
        <w:tc>
          <w:tcPr>
            <w:tcW w:w="1409" w:type="dxa"/>
            <w:vAlign w:val="bottom"/>
          </w:tcPr>
          <w:p w14:paraId="39C910CB" w14:textId="77777777" w:rsidR="000A5EE1" w:rsidRPr="002E0F60" w:rsidRDefault="000A5EE1"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31,600</w:t>
            </w:r>
          </w:p>
        </w:tc>
        <w:tc>
          <w:tcPr>
            <w:tcW w:w="1201" w:type="dxa"/>
            <w:vAlign w:val="bottom"/>
          </w:tcPr>
          <w:p w14:paraId="7196180E" w14:textId="50336FDB" w:rsidR="000A5EE1" w:rsidRPr="002E0F60" w:rsidRDefault="000A5EE1"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w:t>
            </w:r>
            <w:r w:rsidR="00180639">
              <w:rPr>
                <w:rFonts w:asciiTheme="minorHAnsi" w:hAnsiTheme="minorHAnsi" w:cstheme="minorHAnsi"/>
                <w:sz w:val="20"/>
                <w:szCs w:val="20"/>
              </w:rPr>
              <w:t>76,241</w:t>
            </w:r>
          </w:p>
        </w:tc>
      </w:tr>
      <w:tr w:rsidR="000A5EE1" w:rsidRPr="002E0F60" w14:paraId="4254CA14" w14:textId="77777777" w:rsidTr="00022432">
        <w:trPr>
          <w:gridAfter w:val="1"/>
          <w:wAfter w:w="6" w:type="dxa"/>
          <w:trHeight w:val="283"/>
        </w:trPr>
        <w:tc>
          <w:tcPr>
            <w:tcW w:w="4500" w:type="dxa"/>
            <w:shd w:val="clear" w:color="auto" w:fill="auto"/>
            <w:vAlign w:val="bottom"/>
          </w:tcPr>
          <w:p w14:paraId="1298E41E" w14:textId="77777777" w:rsidR="000A5EE1" w:rsidRPr="00FC4F1B" w:rsidRDefault="000A5EE1" w:rsidP="00022432">
            <w:pPr>
              <w:spacing w:line="160" w:lineRule="atLeast"/>
              <w:rPr>
                <w:rFonts w:asciiTheme="minorHAnsi" w:hAnsiTheme="minorHAnsi" w:cstheme="minorHAnsi"/>
                <w:b/>
                <w:bCs/>
                <w:i/>
                <w:iCs/>
                <w:sz w:val="20"/>
                <w:szCs w:val="20"/>
                <w:cs/>
              </w:rPr>
            </w:pPr>
            <w:r w:rsidRPr="00FC4F1B">
              <w:rPr>
                <w:rFonts w:asciiTheme="minorHAnsi" w:hAnsiTheme="minorHAnsi" w:cstheme="minorHAnsi"/>
                <w:b/>
                <w:bCs/>
                <w:sz w:val="20"/>
                <w:szCs w:val="20"/>
              </w:rPr>
              <w:t>Total investments</w:t>
            </w:r>
          </w:p>
        </w:tc>
        <w:tc>
          <w:tcPr>
            <w:tcW w:w="1170" w:type="dxa"/>
            <w:shd w:val="clear" w:color="auto" w:fill="auto"/>
            <w:vAlign w:val="bottom"/>
          </w:tcPr>
          <w:p w14:paraId="0E740E18" w14:textId="5250FAB7" w:rsidR="000A5EE1" w:rsidRPr="0056325E" w:rsidRDefault="000A5EE1" w:rsidP="000A5EE1">
            <w:pPr>
              <w:pBdr>
                <w:bottom w:val="double" w:sz="4" w:space="1" w:color="auto"/>
              </w:pBdr>
              <w:spacing w:line="160" w:lineRule="atLeast"/>
              <w:ind w:right="90"/>
              <w:jc w:val="right"/>
              <w:rPr>
                <w:rFonts w:asciiTheme="minorHAnsi" w:hAnsiTheme="minorHAnsi" w:cstheme="minorHAnsi"/>
                <w:sz w:val="20"/>
                <w:szCs w:val="20"/>
              </w:rPr>
            </w:pPr>
            <w:r w:rsidRPr="0056325E">
              <w:rPr>
                <w:rFonts w:asciiTheme="minorHAnsi" w:hAnsiTheme="minorHAnsi" w:cstheme="minorHAnsi"/>
                <w:sz w:val="20"/>
                <w:szCs w:val="20"/>
              </w:rPr>
              <w:t>3</w:t>
            </w:r>
            <w:r w:rsidR="00180639">
              <w:rPr>
                <w:rFonts w:asciiTheme="minorHAnsi" w:hAnsiTheme="minorHAnsi" w:cstheme="minorHAnsi"/>
                <w:sz w:val="20"/>
                <w:szCs w:val="20"/>
              </w:rPr>
              <w:t>69,129</w:t>
            </w:r>
          </w:p>
        </w:tc>
        <w:tc>
          <w:tcPr>
            <w:tcW w:w="1530" w:type="dxa"/>
            <w:shd w:val="clear" w:color="auto" w:fill="auto"/>
            <w:vAlign w:val="bottom"/>
          </w:tcPr>
          <w:p w14:paraId="154D753B" w14:textId="5F12C237" w:rsidR="000A5EE1" w:rsidRPr="0056325E" w:rsidRDefault="000A5EE1" w:rsidP="00200A58">
            <w:pPr>
              <w:pBdr>
                <w:bottom w:val="double" w:sz="4" w:space="1" w:color="auto"/>
              </w:pBdr>
              <w:spacing w:line="160" w:lineRule="atLeast"/>
              <w:ind w:left="91" w:right="91"/>
              <w:jc w:val="right"/>
              <w:rPr>
                <w:rFonts w:asciiTheme="minorHAnsi" w:hAnsiTheme="minorHAnsi" w:cstheme="minorHAnsi"/>
                <w:sz w:val="20"/>
                <w:szCs w:val="20"/>
              </w:rPr>
            </w:pPr>
            <w:r w:rsidRPr="0056325E">
              <w:rPr>
                <w:rFonts w:asciiTheme="minorHAnsi" w:hAnsiTheme="minorHAnsi" w:cstheme="minorHAnsi"/>
                <w:sz w:val="20"/>
                <w:szCs w:val="20"/>
              </w:rPr>
              <w:t>3</w:t>
            </w:r>
            <w:r w:rsidR="00180639">
              <w:rPr>
                <w:rFonts w:asciiTheme="minorHAnsi" w:hAnsiTheme="minorHAnsi" w:cstheme="minorHAnsi"/>
                <w:sz w:val="20"/>
                <w:szCs w:val="20"/>
              </w:rPr>
              <w:t>23,918</w:t>
            </w:r>
          </w:p>
        </w:tc>
        <w:tc>
          <w:tcPr>
            <w:tcW w:w="1409" w:type="dxa"/>
            <w:vAlign w:val="bottom"/>
          </w:tcPr>
          <w:p w14:paraId="579708FC" w14:textId="77777777" w:rsidR="000A5EE1" w:rsidRPr="0056325E" w:rsidRDefault="000A5EE1" w:rsidP="00200A58">
            <w:pPr>
              <w:pBdr>
                <w:bottom w:val="double" w:sz="4" w:space="1" w:color="auto"/>
              </w:pBdr>
              <w:spacing w:line="160" w:lineRule="atLeast"/>
              <w:ind w:left="91" w:right="91"/>
              <w:jc w:val="right"/>
              <w:rPr>
                <w:rFonts w:asciiTheme="minorHAnsi" w:hAnsiTheme="minorHAnsi" w:cstheme="minorHAnsi"/>
                <w:sz w:val="20"/>
                <w:szCs w:val="20"/>
              </w:rPr>
            </w:pPr>
            <w:r w:rsidRPr="0056325E">
              <w:rPr>
                <w:rFonts w:asciiTheme="minorHAnsi" w:hAnsiTheme="minorHAnsi" w:cstheme="minorHAnsi"/>
                <w:sz w:val="20"/>
                <w:szCs w:val="20"/>
              </w:rPr>
              <w:t>45,211</w:t>
            </w:r>
          </w:p>
        </w:tc>
        <w:tc>
          <w:tcPr>
            <w:tcW w:w="1201" w:type="dxa"/>
            <w:vAlign w:val="bottom"/>
          </w:tcPr>
          <w:p w14:paraId="5840A05C" w14:textId="314C591C" w:rsidR="000A5EE1" w:rsidRPr="0056325E" w:rsidRDefault="000A5EE1" w:rsidP="00200A58">
            <w:pPr>
              <w:pBdr>
                <w:bottom w:val="double" w:sz="4" w:space="1" w:color="auto"/>
              </w:pBdr>
              <w:spacing w:line="160" w:lineRule="atLeast"/>
              <w:ind w:left="91" w:right="91"/>
              <w:jc w:val="right"/>
              <w:rPr>
                <w:rFonts w:asciiTheme="minorHAnsi" w:hAnsiTheme="minorHAnsi" w:cstheme="minorHAnsi"/>
                <w:sz w:val="20"/>
                <w:szCs w:val="20"/>
              </w:rPr>
            </w:pPr>
            <w:r w:rsidRPr="0056325E">
              <w:rPr>
                <w:rFonts w:asciiTheme="minorHAnsi" w:hAnsiTheme="minorHAnsi" w:cstheme="minorHAnsi"/>
                <w:sz w:val="20"/>
                <w:szCs w:val="20"/>
              </w:rPr>
              <w:t>3</w:t>
            </w:r>
            <w:r w:rsidR="00180639">
              <w:rPr>
                <w:rFonts w:asciiTheme="minorHAnsi" w:hAnsiTheme="minorHAnsi" w:cstheme="minorHAnsi"/>
                <w:sz w:val="20"/>
                <w:szCs w:val="20"/>
              </w:rPr>
              <w:t>69,129</w:t>
            </w:r>
          </w:p>
        </w:tc>
      </w:tr>
    </w:tbl>
    <w:p w14:paraId="147AECA8" w14:textId="57ED81FF" w:rsidR="00555BD0" w:rsidRPr="005127FC" w:rsidRDefault="00555BD0" w:rsidP="00C3188E">
      <w:pPr>
        <w:spacing w:line="160" w:lineRule="atLeast"/>
        <w:rPr>
          <w:rFonts w:asciiTheme="minorHAnsi" w:hAnsiTheme="minorHAnsi" w:cstheme="minorHAnsi"/>
          <w:sz w:val="20"/>
          <w:szCs w:val="20"/>
        </w:rPr>
      </w:pPr>
    </w:p>
    <w:p w14:paraId="575EFE9B" w14:textId="75AC9793" w:rsidR="00CB3664" w:rsidRPr="00677E19" w:rsidRDefault="008C2BA3" w:rsidP="00C3188E">
      <w:pPr>
        <w:pStyle w:val="ListParagraph"/>
        <w:spacing w:line="160" w:lineRule="atLeast"/>
        <w:ind w:left="0"/>
        <w:jc w:val="both"/>
        <w:rPr>
          <w:rFonts w:asciiTheme="minorHAnsi" w:eastAsia="Arial Unicode MS" w:hAnsiTheme="minorHAnsi" w:cstheme="minorHAnsi"/>
          <w:kern w:val="2"/>
          <w:sz w:val="20"/>
          <w:szCs w:val="20"/>
        </w:rPr>
      </w:pPr>
      <w:r w:rsidRPr="008C2BA3">
        <w:rPr>
          <w:rFonts w:asciiTheme="minorHAnsi" w:eastAsia="Arial Unicode MS" w:hAnsiTheme="minorHAnsi" w:cstheme="minorHAnsi"/>
          <w:kern w:val="2"/>
          <w:sz w:val="20"/>
          <w:szCs w:val="20"/>
          <w:vertAlign w:val="superscript"/>
        </w:rPr>
        <w:t>(1)</w:t>
      </w:r>
      <w:r>
        <w:rPr>
          <w:rFonts w:asciiTheme="minorHAnsi" w:eastAsia="Arial Unicode MS" w:hAnsiTheme="minorHAnsi" w:cstheme="minorHAnsi"/>
          <w:kern w:val="2"/>
          <w:sz w:val="20"/>
          <w:szCs w:val="20"/>
        </w:rPr>
        <w:t xml:space="preserve"> </w:t>
      </w:r>
      <w:r w:rsidR="00CB3664" w:rsidRPr="00677E19">
        <w:rPr>
          <w:rFonts w:asciiTheme="minorHAnsi" w:eastAsia="Arial Unicode MS" w:hAnsiTheme="minorHAnsi" w:cstheme="minorHAnsi"/>
          <w:kern w:val="2"/>
          <w:sz w:val="20"/>
          <w:szCs w:val="20"/>
        </w:rPr>
        <w:t xml:space="preserve">As at </w:t>
      </w:r>
      <w:r w:rsidR="00B42C97" w:rsidRPr="00677E19">
        <w:rPr>
          <w:rFonts w:asciiTheme="minorHAnsi" w:eastAsia="Arial Unicode MS" w:hAnsiTheme="minorHAnsi" w:cstheme="minorHAnsi"/>
          <w:kern w:val="2"/>
          <w:sz w:val="20"/>
          <w:szCs w:val="20"/>
        </w:rPr>
        <w:t xml:space="preserve">December 31, </w:t>
      </w:r>
      <w:r w:rsidR="000627BA" w:rsidRPr="00677E19">
        <w:rPr>
          <w:rFonts w:asciiTheme="minorHAnsi" w:eastAsia="Arial Unicode MS" w:hAnsiTheme="minorHAnsi" w:cstheme="minorHAnsi"/>
          <w:kern w:val="2"/>
          <w:sz w:val="20"/>
          <w:szCs w:val="20"/>
        </w:rPr>
        <w:t>2021</w:t>
      </w:r>
      <w:r w:rsidR="000627BA">
        <w:rPr>
          <w:rFonts w:asciiTheme="minorHAnsi" w:eastAsia="Arial Unicode MS" w:hAnsiTheme="minorHAnsi" w:cstheme="minorHAnsi"/>
          <w:kern w:val="2"/>
          <w:sz w:val="20"/>
          <w:szCs w:val="20"/>
        </w:rPr>
        <w:t xml:space="preserve"> and </w:t>
      </w:r>
      <w:r w:rsidR="00B42C97" w:rsidRPr="00677E19">
        <w:rPr>
          <w:rFonts w:asciiTheme="minorHAnsi" w:eastAsia="Arial Unicode MS" w:hAnsiTheme="minorHAnsi" w:cstheme="minorHAnsi"/>
          <w:kern w:val="2"/>
          <w:sz w:val="20"/>
          <w:szCs w:val="20"/>
        </w:rPr>
        <w:t>2020</w:t>
      </w:r>
      <w:r w:rsidR="00CB3664" w:rsidRPr="00677E19">
        <w:rPr>
          <w:rFonts w:asciiTheme="minorHAnsi" w:eastAsia="Arial Unicode MS" w:hAnsiTheme="minorHAnsi" w:cstheme="minorHAnsi"/>
          <w:kern w:val="2"/>
          <w:sz w:val="20"/>
          <w:szCs w:val="20"/>
        </w:rPr>
        <w:t xml:space="preserve">, </w:t>
      </w:r>
      <w:r w:rsidR="00ED5CA6" w:rsidRPr="00ED5CA6">
        <w:rPr>
          <w:rFonts w:asciiTheme="minorHAnsi" w:eastAsia="Arial Unicode MS" w:hAnsiTheme="minorHAnsi" w:cstheme="minorHAnsi"/>
          <w:kern w:val="2"/>
          <w:sz w:val="20"/>
          <w:szCs w:val="20"/>
        </w:rPr>
        <w:t>investment in such private debt securities including the investment in private debt securities of Star Universal Network Public Company Limited</w:t>
      </w:r>
      <w:r w:rsidR="009362FB" w:rsidRPr="00677E19">
        <w:rPr>
          <w:rFonts w:asciiTheme="minorHAnsi" w:eastAsia="Arial Unicode MS" w:hAnsiTheme="minorHAnsi" w:cstheme="minorHAnsi"/>
          <w:kern w:val="2"/>
          <w:sz w:val="20"/>
          <w:szCs w:val="20"/>
        </w:rPr>
        <w:t xml:space="preserve"> </w:t>
      </w:r>
      <w:r w:rsidR="00DB42FC">
        <w:rPr>
          <w:rFonts w:asciiTheme="minorHAnsi" w:eastAsia="Arial Unicode MS" w:hAnsiTheme="minorHAnsi" w:cstheme="minorHAnsi"/>
          <w:kern w:val="2"/>
          <w:sz w:val="20"/>
          <w:szCs w:val="20"/>
        </w:rPr>
        <w:t xml:space="preserve">(“STAR”) </w:t>
      </w:r>
      <w:r w:rsidR="009362FB" w:rsidRPr="00677E19">
        <w:rPr>
          <w:rFonts w:asciiTheme="minorHAnsi" w:eastAsia="Arial Unicode MS" w:hAnsiTheme="minorHAnsi" w:cstheme="minorHAnsi"/>
          <w:kern w:val="2"/>
          <w:sz w:val="20"/>
          <w:szCs w:val="20"/>
        </w:rPr>
        <w:t xml:space="preserve">which has book value </w:t>
      </w:r>
      <w:r w:rsidR="00B42C97" w:rsidRPr="00B42C97">
        <w:rPr>
          <w:rFonts w:asciiTheme="minorHAnsi" w:eastAsia="Arial Unicode MS" w:hAnsiTheme="minorHAnsi" w:cstheme="minorHAnsi"/>
          <w:kern w:val="2"/>
          <w:sz w:val="20"/>
          <w:szCs w:val="20"/>
        </w:rPr>
        <w:t>measured</w:t>
      </w:r>
      <w:r w:rsidR="009362FB" w:rsidRPr="00677E19">
        <w:rPr>
          <w:rFonts w:asciiTheme="minorHAnsi" w:eastAsia="Arial Unicode MS" w:hAnsiTheme="minorHAnsi" w:cstheme="minorHAnsi"/>
          <w:kern w:val="2"/>
          <w:sz w:val="20"/>
          <w:szCs w:val="20"/>
        </w:rPr>
        <w:t xml:space="preserve"> at amortised cost amounting to Baht </w:t>
      </w:r>
      <w:r w:rsidR="005D38B3">
        <w:rPr>
          <w:rFonts w:asciiTheme="minorHAnsi" w:eastAsia="Arial Unicode MS" w:hAnsiTheme="minorHAnsi" w:cs="Browallia New"/>
          <w:kern w:val="2"/>
          <w:sz w:val="20"/>
          <w:szCs w:val="25"/>
        </w:rPr>
        <w:t>19.0</w:t>
      </w:r>
      <w:r w:rsidR="009362FB" w:rsidRPr="00677E19">
        <w:rPr>
          <w:rFonts w:asciiTheme="minorHAnsi" w:eastAsia="Arial Unicode MS" w:hAnsiTheme="minorHAnsi" w:cstheme="minorHAnsi"/>
          <w:kern w:val="2"/>
          <w:sz w:val="20"/>
          <w:szCs w:val="20"/>
        </w:rPr>
        <w:t xml:space="preserve"> million </w:t>
      </w:r>
      <w:r w:rsidR="00B42C97">
        <w:rPr>
          <w:rFonts w:asciiTheme="minorHAnsi" w:eastAsia="Arial Unicode MS" w:hAnsiTheme="minorHAnsi" w:cstheme="minorHAnsi"/>
          <w:kern w:val="2"/>
          <w:sz w:val="20"/>
          <w:szCs w:val="20"/>
        </w:rPr>
        <w:t xml:space="preserve">and </w:t>
      </w:r>
      <w:r w:rsidR="00B42C97" w:rsidRPr="00677E19">
        <w:rPr>
          <w:rFonts w:asciiTheme="minorHAnsi" w:eastAsia="Arial Unicode MS" w:hAnsiTheme="minorHAnsi" w:cstheme="minorHAnsi"/>
          <w:kern w:val="2"/>
          <w:sz w:val="20"/>
          <w:szCs w:val="20"/>
        </w:rPr>
        <w:t xml:space="preserve">Baht </w:t>
      </w:r>
      <w:r w:rsidR="00B42C97">
        <w:rPr>
          <w:rFonts w:asciiTheme="minorHAnsi" w:eastAsia="Arial Unicode MS" w:hAnsiTheme="minorHAnsi" w:cstheme="minorHAnsi"/>
          <w:kern w:val="2"/>
          <w:sz w:val="20"/>
          <w:szCs w:val="20"/>
        </w:rPr>
        <w:t>77.8</w:t>
      </w:r>
      <w:r w:rsidR="00B42C97" w:rsidRPr="00677E19">
        <w:rPr>
          <w:rFonts w:asciiTheme="minorHAnsi" w:eastAsia="Arial Unicode MS" w:hAnsiTheme="minorHAnsi" w:cstheme="minorHAnsi"/>
          <w:kern w:val="2"/>
          <w:sz w:val="20"/>
          <w:szCs w:val="20"/>
        </w:rPr>
        <w:t xml:space="preserve"> million</w:t>
      </w:r>
      <w:r w:rsidR="00B42C97">
        <w:rPr>
          <w:rFonts w:asciiTheme="minorHAnsi" w:eastAsia="Arial Unicode MS" w:hAnsiTheme="minorHAnsi" w:cstheme="minorHAnsi"/>
          <w:kern w:val="2"/>
          <w:sz w:val="20"/>
          <w:szCs w:val="20"/>
        </w:rPr>
        <w:t>,</w:t>
      </w:r>
      <w:r w:rsidR="00DB42FC">
        <w:rPr>
          <w:rFonts w:asciiTheme="minorHAnsi" w:eastAsia="Arial Unicode MS" w:hAnsiTheme="minorHAnsi" w:cstheme="minorHAnsi"/>
          <w:kern w:val="2"/>
          <w:sz w:val="20"/>
          <w:szCs w:val="20"/>
        </w:rPr>
        <w:t xml:space="preserve"> respectively,</w:t>
      </w:r>
      <w:r w:rsidR="009362FB" w:rsidRPr="00677E19">
        <w:rPr>
          <w:rFonts w:asciiTheme="minorHAnsi" w:eastAsia="Arial Unicode MS" w:hAnsiTheme="minorHAnsi" w:cstheme="minorHAnsi"/>
          <w:kern w:val="2"/>
          <w:sz w:val="20"/>
          <w:szCs w:val="20"/>
        </w:rPr>
        <w:t xml:space="preserve"> is secured by </w:t>
      </w:r>
      <w:r w:rsidR="00450707">
        <w:rPr>
          <w:rFonts w:asciiTheme="minorHAnsi" w:eastAsia="Arial Unicode MS" w:hAnsiTheme="minorHAnsi" w:cstheme="minorHAnsi"/>
          <w:kern w:val="2"/>
          <w:sz w:val="20"/>
          <w:szCs w:val="20"/>
        </w:rPr>
        <w:t>common</w:t>
      </w:r>
      <w:r w:rsidR="009362FB" w:rsidRPr="00677E19">
        <w:rPr>
          <w:rFonts w:asciiTheme="minorHAnsi" w:eastAsia="Arial Unicode MS" w:hAnsiTheme="minorHAnsi" w:cstheme="minorHAnsi"/>
          <w:kern w:val="2"/>
          <w:sz w:val="20"/>
          <w:szCs w:val="20"/>
        </w:rPr>
        <w:t xml:space="preserve"> shares of a company under the share pledge agreement between the Company and STAR as follows:</w:t>
      </w:r>
    </w:p>
    <w:p w14:paraId="315971AC" w14:textId="77777777" w:rsidR="0017596D" w:rsidRPr="005D38B3" w:rsidRDefault="0017596D" w:rsidP="00C3188E">
      <w:pPr>
        <w:pStyle w:val="ListParagraph"/>
        <w:spacing w:line="160" w:lineRule="atLeast"/>
        <w:ind w:left="0"/>
        <w:jc w:val="both"/>
        <w:rPr>
          <w:rFonts w:asciiTheme="minorHAnsi" w:eastAsia="Arial Unicode MS" w:hAnsiTheme="minorHAnsi" w:cstheme="minorHAnsi"/>
          <w:kern w:val="2"/>
          <w:sz w:val="20"/>
          <w:szCs w:val="20"/>
        </w:rPr>
      </w:pPr>
    </w:p>
    <w:p w14:paraId="29CF244D" w14:textId="234E8FC7" w:rsidR="00A63214" w:rsidRPr="005D38B3" w:rsidRDefault="00CB3664" w:rsidP="006B3A2F">
      <w:pPr>
        <w:pStyle w:val="ListParagraph"/>
        <w:tabs>
          <w:tab w:val="left" w:pos="284"/>
        </w:tabs>
        <w:spacing w:line="160" w:lineRule="atLeast"/>
        <w:ind w:left="0"/>
        <w:jc w:val="both"/>
        <w:rPr>
          <w:rFonts w:asciiTheme="minorHAnsi" w:hAnsiTheme="minorHAnsi" w:cstheme="minorHAnsi"/>
          <w:sz w:val="20"/>
          <w:szCs w:val="20"/>
        </w:rPr>
      </w:pPr>
      <w:r w:rsidRPr="005D38B3">
        <w:rPr>
          <w:rFonts w:asciiTheme="minorHAnsi" w:eastAsia="Arial Unicode MS" w:hAnsiTheme="minorHAnsi" w:cstheme="minorHAnsi"/>
          <w:kern w:val="2"/>
          <w:sz w:val="20"/>
          <w:szCs w:val="20"/>
        </w:rPr>
        <w:t>-</w:t>
      </w:r>
      <w:r w:rsidR="006B3A2F" w:rsidRPr="005D38B3">
        <w:rPr>
          <w:rFonts w:asciiTheme="minorHAnsi" w:eastAsia="Arial Unicode MS" w:hAnsiTheme="minorHAnsi" w:cstheme="minorHAnsi"/>
          <w:kern w:val="2"/>
          <w:sz w:val="20"/>
          <w:szCs w:val="20"/>
        </w:rPr>
        <w:tab/>
      </w:r>
      <w:r w:rsidR="00741B14" w:rsidRPr="005D38B3">
        <w:rPr>
          <w:rFonts w:asciiTheme="minorHAnsi" w:eastAsia="Arial Unicode MS" w:hAnsiTheme="minorHAnsi" w:cstheme="minorHAnsi"/>
          <w:kern w:val="2"/>
          <w:sz w:val="20"/>
          <w:szCs w:val="20"/>
        </w:rPr>
        <w:t xml:space="preserve">Pledge 23.9 million </w:t>
      </w:r>
      <w:r w:rsidR="00FC4F1B" w:rsidRPr="005D38B3">
        <w:rPr>
          <w:rFonts w:asciiTheme="minorHAnsi" w:eastAsia="Arial Unicode MS" w:hAnsiTheme="minorHAnsi" w:cstheme="minorHAnsi"/>
          <w:kern w:val="2"/>
          <w:sz w:val="20"/>
          <w:szCs w:val="20"/>
        </w:rPr>
        <w:t>common</w:t>
      </w:r>
      <w:r w:rsidR="00741B14" w:rsidRPr="005D38B3">
        <w:rPr>
          <w:rFonts w:asciiTheme="minorHAnsi" w:eastAsia="Arial Unicode MS" w:hAnsiTheme="minorHAnsi" w:cstheme="minorHAnsi"/>
          <w:kern w:val="2"/>
          <w:sz w:val="20"/>
          <w:szCs w:val="20"/>
        </w:rPr>
        <w:t xml:space="preserve"> shares of a company, listed on the Australian Stock Exchange with fair value under closing price as at </w:t>
      </w:r>
      <w:r w:rsidR="000627BA" w:rsidRPr="005D38B3">
        <w:rPr>
          <w:rFonts w:asciiTheme="minorHAnsi" w:eastAsia="Arial Unicode MS" w:hAnsiTheme="minorHAnsi" w:cstheme="minorHAnsi"/>
          <w:kern w:val="2"/>
          <w:sz w:val="20"/>
          <w:szCs w:val="20"/>
        </w:rPr>
        <w:t>December</w:t>
      </w:r>
      <w:r w:rsidR="00BB7E3F" w:rsidRPr="005D38B3">
        <w:rPr>
          <w:rFonts w:asciiTheme="minorHAnsi" w:eastAsia="Arial Unicode MS" w:hAnsiTheme="minorHAnsi" w:cstheme="minorHAnsi"/>
          <w:kern w:val="2"/>
          <w:sz w:val="20"/>
          <w:szCs w:val="20"/>
        </w:rPr>
        <w:t xml:space="preserve"> 3</w:t>
      </w:r>
      <w:r w:rsidR="000627BA" w:rsidRPr="005D38B3">
        <w:rPr>
          <w:rFonts w:asciiTheme="minorHAnsi" w:eastAsia="Arial Unicode MS" w:hAnsiTheme="minorHAnsi" w:cstheme="minorHAnsi"/>
          <w:kern w:val="2"/>
          <w:sz w:val="20"/>
          <w:szCs w:val="20"/>
        </w:rPr>
        <w:t>1</w:t>
      </w:r>
      <w:r w:rsidR="00BB7E3F" w:rsidRPr="005D38B3">
        <w:rPr>
          <w:rFonts w:asciiTheme="minorHAnsi" w:eastAsia="Arial Unicode MS" w:hAnsiTheme="minorHAnsi" w:cstheme="minorHAnsi"/>
          <w:kern w:val="2"/>
          <w:sz w:val="20"/>
          <w:szCs w:val="20"/>
        </w:rPr>
        <w:t xml:space="preserve">, 2021 </w:t>
      </w:r>
      <w:r w:rsidR="00741B14" w:rsidRPr="005D38B3">
        <w:rPr>
          <w:rFonts w:asciiTheme="minorHAnsi" w:eastAsia="Arial Unicode MS" w:hAnsiTheme="minorHAnsi" w:cstheme="minorHAnsi"/>
          <w:kern w:val="2"/>
          <w:sz w:val="20"/>
          <w:szCs w:val="20"/>
        </w:rPr>
        <w:t xml:space="preserve">amounting to AUD </w:t>
      </w:r>
      <w:r w:rsidR="005D38B3" w:rsidRPr="005D38B3">
        <w:rPr>
          <w:rFonts w:asciiTheme="minorHAnsi" w:eastAsia="Arial Unicode MS" w:hAnsiTheme="minorHAnsi" w:cstheme="minorHAnsi"/>
          <w:kern w:val="2"/>
          <w:sz w:val="20"/>
          <w:szCs w:val="20"/>
        </w:rPr>
        <w:t>0.4</w:t>
      </w:r>
      <w:r w:rsidR="00741B14" w:rsidRPr="005D38B3">
        <w:rPr>
          <w:rFonts w:asciiTheme="minorHAnsi" w:eastAsia="Arial Unicode MS" w:hAnsiTheme="minorHAnsi" w:cstheme="minorHAnsi"/>
          <w:kern w:val="2"/>
          <w:sz w:val="20"/>
          <w:szCs w:val="20"/>
        </w:rPr>
        <w:t xml:space="preserve"> million (or equivalent to Baht </w:t>
      </w:r>
      <w:r w:rsidR="005D38B3" w:rsidRPr="005D38B3">
        <w:rPr>
          <w:rFonts w:asciiTheme="minorHAnsi" w:eastAsia="Arial Unicode MS" w:hAnsiTheme="minorHAnsi" w:cstheme="minorHAnsi"/>
          <w:kern w:val="2"/>
          <w:sz w:val="20"/>
          <w:szCs w:val="20"/>
        </w:rPr>
        <w:t>8.5</w:t>
      </w:r>
      <w:r w:rsidR="00741B14" w:rsidRPr="005D38B3">
        <w:rPr>
          <w:rFonts w:asciiTheme="minorHAnsi" w:eastAsia="Arial Unicode MS" w:hAnsiTheme="minorHAnsi" w:cstheme="minorHAnsi"/>
          <w:kern w:val="2"/>
          <w:sz w:val="20"/>
          <w:szCs w:val="20"/>
        </w:rPr>
        <w:t xml:space="preserve"> million)</w:t>
      </w:r>
      <w:r w:rsidR="00BB7E3F" w:rsidRPr="005D38B3">
        <w:rPr>
          <w:rFonts w:asciiTheme="minorHAnsi" w:eastAsia="Arial Unicode MS" w:hAnsiTheme="minorHAnsi" w:cstheme="minorHAnsi"/>
          <w:kern w:val="2"/>
          <w:sz w:val="20"/>
          <w:szCs w:val="20"/>
        </w:rPr>
        <w:t>.</w:t>
      </w:r>
    </w:p>
    <w:p w14:paraId="221440A7" w14:textId="67C24286" w:rsidR="008C2BA3" w:rsidRPr="005D38B3" w:rsidRDefault="008C2BA3" w:rsidP="00C3188E">
      <w:pPr>
        <w:pStyle w:val="ListParagraph"/>
        <w:spacing w:line="160" w:lineRule="atLeast"/>
        <w:ind w:left="0"/>
        <w:jc w:val="both"/>
        <w:rPr>
          <w:rFonts w:asciiTheme="minorHAnsi" w:hAnsiTheme="minorHAnsi" w:cstheme="minorBidi"/>
          <w:sz w:val="20"/>
          <w:szCs w:val="20"/>
          <w:cs/>
        </w:rPr>
      </w:pPr>
    </w:p>
    <w:p w14:paraId="0D6F0AC7" w14:textId="46DD5EA6" w:rsidR="00520B57" w:rsidRDefault="008C2BA3" w:rsidP="00E23E02">
      <w:pPr>
        <w:pStyle w:val="ListParagraph"/>
        <w:tabs>
          <w:tab w:val="left" w:pos="284"/>
        </w:tabs>
        <w:spacing w:line="160" w:lineRule="atLeast"/>
        <w:ind w:left="0"/>
        <w:jc w:val="both"/>
        <w:rPr>
          <w:rFonts w:asciiTheme="minorHAnsi" w:eastAsia="Arial Unicode MS" w:hAnsiTheme="minorHAnsi" w:cstheme="minorHAnsi"/>
          <w:kern w:val="2"/>
          <w:sz w:val="20"/>
          <w:szCs w:val="20"/>
        </w:rPr>
      </w:pPr>
      <w:r w:rsidRPr="005D38B3">
        <w:rPr>
          <w:rFonts w:asciiTheme="minorHAnsi" w:eastAsia="Arial Unicode MS" w:hAnsiTheme="minorHAnsi" w:cstheme="minorHAnsi"/>
          <w:kern w:val="2"/>
          <w:sz w:val="20"/>
          <w:szCs w:val="20"/>
        </w:rPr>
        <w:t xml:space="preserve">- </w:t>
      </w:r>
      <w:r w:rsidR="006B3A2F" w:rsidRPr="005D38B3">
        <w:rPr>
          <w:rFonts w:asciiTheme="minorHAnsi" w:eastAsia="Arial Unicode MS" w:hAnsiTheme="minorHAnsi" w:cstheme="minorHAnsi"/>
          <w:kern w:val="2"/>
          <w:sz w:val="20"/>
          <w:szCs w:val="20"/>
        </w:rPr>
        <w:tab/>
      </w:r>
      <w:r w:rsidRPr="005D38B3">
        <w:rPr>
          <w:rFonts w:asciiTheme="minorHAnsi" w:eastAsia="Arial Unicode MS" w:hAnsiTheme="minorHAnsi" w:cstheme="minorHAnsi"/>
          <w:kern w:val="2"/>
          <w:sz w:val="20"/>
          <w:szCs w:val="20"/>
        </w:rPr>
        <w:t xml:space="preserve">Pledge 30.0 million common shares of a company registered in </w:t>
      </w:r>
      <w:r w:rsidRPr="003B5A2F">
        <w:rPr>
          <w:rFonts w:asciiTheme="minorHAnsi" w:eastAsia="Arial Unicode MS" w:hAnsiTheme="minorHAnsi" w:cstheme="minorHAnsi"/>
          <w:kern w:val="2"/>
          <w:sz w:val="20"/>
          <w:szCs w:val="20"/>
        </w:rPr>
        <w:t>Australia with net</w:t>
      </w:r>
      <w:r w:rsidR="00CC6F59" w:rsidRPr="003B5A2F">
        <w:t xml:space="preserve"> </w:t>
      </w:r>
      <w:r w:rsidR="00CC6F59" w:rsidRPr="003B5A2F">
        <w:rPr>
          <w:rFonts w:asciiTheme="minorHAnsi" w:eastAsia="Arial Unicode MS" w:hAnsiTheme="minorHAnsi" w:cstheme="minorHAnsi"/>
          <w:kern w:val="2"/>
          <w:sz w:val="20"/>
          <w:szCs w:val="20"/>
        </w:rPr>
        <w:t xml:space="preserve">realizable </w:t>
      </w:r>
      <w:r w:rsidR="0009534A" w:rsidRPr="003B5A2F">
        <w:rPr>
          <w:rFonts w:asciiTheme="minorHAnsi" w:eastAsia="Arial Unicode MS" w:hAnsiTheme="minorHAnsi" w:cstheme="minorHAnsi"/>
          <w:kern w:val="2"/>
          <w:sz w:val="20"/>
          <w:szCs w:val="20"/>
        </w:rPr>
        <w:t>value as</w:t>
      </w:r>
      <w:r w:rsidR="0009534A" w:rsidRPr="005D38B3">
        <w:rPr>
          <w:rFonts w:asciiTheme="minorHAnsi" w:eastAsia="Arial Unicode MS" w:hAnsiTheme="minorHAnsi" w:cstheme="minorHAnsi"/>
          <w:kern w:val="2"/>
          <w:sz w:val="20"/>
          <w:szCs w:val="20"/>
        </w:rPr>
        <w:t xml:space="preserve"> at </w:t>
      </w:r>
      <w:r w:rsidR="000627BA" w:rsidRPr="005D38B3">
        <w:rPr>
          <w:rFonts w:asciiTheme="minorHAnsi" w:eastAsia="Arial Unicode MS" w:hAnsiTheme="minorHAnsi" w:cstheme="minorHAnsi"/>
          <w:kern w:val="2"/>
          <w:sz w:val="20"/>
          <w:szCs w:val="20"/>
        </w:rPr>
        <w:t>December 31,</w:t>
      </w:r>
      <w:r w:rsidR="0009534A" w:rsidRPr="005D38B3">
        <w:rPr>
          <w:rFonts w:asciiTheme="minorHAnsi" w:eastAsia="Arial Unicode MS" w:hAnsiTheme="minorHAnsi" w:cstheme="minorHAnsi"/>
          <w:kern w:val="2"/>
          <w:sz w:val="20"/>
          <w:szCs w:val="20"/>
        </w:rPr>
        <w:t xml:space="preserve"> 2021 amounting to AUD </w:t>
      </w:r>
      <w:r w:rsidR="00D12FFB">
        <w:rPr>
          <w:rFonts w:asciiTheme="minorHAnsi" w:eastAsia="Arial Unicode MS" w:hAnsiTheme="minorHAnsi" w:cstheme="minorHAnsi"/>
          <w:kern w:val="2"/>
          <w:sz w:val="20"/>
          <w:szCs w:val="20"/>
        </w:rPr>
        <w:t>0.2</w:t>
      </w:r>
      <w:r w:rsidR="0009534A" w:rsidRPr="005D38B3">
        <w:rPr>
          <w:rFonts w:asciiTheme="minorHAnsi" w:eastAsia="Arial Unicode MS" w:hAnsiTheme="minorHAnsi" w:cstheme="minorHAnsi"/>
          <w:kern w:val="2"/>
          <w:sz w:val="20"/>
          <w:szCs w:val="20"/>
        </w:rPr>
        <w:t xml:space="preserve"> million (or equivalent to Baht </w:t>
      </w:r>
      <w:r w:rsidR="00D12FFB">
        <w:rPr>
          <w:rFonts w:asciiTheme="minorHAnsi" w:eastAsia="Arial Unicode MS" w:hAnsiTheme="minorHAnsi" w:cstheme="minorHAnsi"/>
          <w:kern w:val="2"/>
          <w:sz w:val="20"/>
          <w:szCs w:val="20"/>
        </w:rPr>
        <w:t>5.6</w:t>
      </w:r>
      <w:r w:rsidR="0009534A" w:rsidRPr="005D38B3">
        <w:rPr>
          <w:rFonts w:asciiTheme="minorHAnsi" w:eastAsia="Arial Unicode MS" w:hAnsiTheme="minorHAnsi" w:cstheme="minorHAnsi"/>
          <w:kern w:val="2"/>
          <w:sz w:val="20"/>
          <w:szCs w:val="20"/>
        </w:rPr>
        <w:t xml:space="preserve"> million).</w:t>
      </w:r>
    </w:p>
    <w:p w14:paraId="2ED5E2D8" w14:textId="5E6C3948"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78DE5D90" w14:textId="54FB3AEA" w:rsidR="0009534A" w:rsidRPr="00B652C3" w:rsidRDefault="00BA7B2F" w:rsidP="008C2BA3">
      <w:pPr>
        <w:pStyle w:val="ListParagraph"/>
        <w:spacing w:line="160" w:lineRule="atLeast"/>
        <w:ind w:left="0"/>
        <w:jc w:val="both"/>
        <w:rPr>
          <w:rFonts w:asciiTheme="minorHAnsi" w:eastAsia="Arial Unicode MS" w:hAnsiTheme="minorHAnsi" w:cstheme="minorBidi"/>
          <w:kern w:val="2"/>
          <w:sz w:val="20"/>
          <w:szCs w:val="20"/>
        </w:rPr>
      </w:pPr>
      <w:r>
        <w:rPr>
          <w:rFonts w:asciiTheme="minorHAnsi" w:eastAsia="Arial Unicode MS" w:hAnsiTheme="minorHAnsi" w:cstheme="minorHAnsi"/>
          <w:kern w:val="2"/>
          <w:sz w:val="20"/>
          <w:szCs w:val="20"/>
        </w:rPr>
        <w:t>T</w:t>
      </w:r>
      <w:r w:rsidR="00B652C3">
        <w:rPr>
          <w:rFonts w:asciiTheme="minorHAnsi" w:eastAsia="Arial Unicode MS" w:hAnsiTheme="minorHAnsi" w:cstheme="minorHAnsi"/>
          <w:kern w:val="2"/>
          <w:sz w:val="20"/>
          <w:szCs w:val="20"/>
        </w:rPr>
        <w:t>he Company r</w:t>
      </w:r>
      <w:r w:rsidR="00B652C3" w:rsidRPr="00B652C3">
        <w:rPr>
          <w:rFonts w:asciiTheme="minorHAnsi" w:eastAsia="Arial Unicode MS" w:hAnsiTheme="minorHAnsi" w:cstheme="minorHAnsi"/>
          <w:kern w:val="2"/>
          <w:sz w:val="20"/>
          <w:szCs w:val="20"/>
        </w:rPr>
        <w:t>eceived</w:t>
      </w:r>
      <w:r w:rsidR="00B652C3" w:rsidRPr="00ED5CA6">
        <w:rPr>
          <w:rFonts w:asciiTheme="minorHAnsi" w:eastAsia="Arial Unicode MS" w:hAnsiTheme="minorHAnsi" w:cstheme="minorHAnsi"/>
          <w:kern w:val="2"/>
          <w:sz w:val="20"/>
          <w:szCs w:val="20"/>
        </w:rPr>
        <w:t xml:space="preserve"> </w:t>
      </w:r>
      <w:r w:rsidR="003B5A2F">
        <w:rPr>
          <w:rFonts w:asciiTheme="minorHAnsi" w:eastAsia="Arial Unicode MS" w:hAnsiTheme="minorHAnsi" w:cstheme="minorHAnsi"/>
          <w:kern w:val="2"/>
          <w:sz w:val="20"/>
          <w:szCs w:val="20"/>
        </w:rPr>
        <w:t xml:space="preserve">payment on the </w:t>
      </w:r>
      <w:r w:rsidR="00B652C3" w:rsidRPr="00ED5CA6">
        <w:rPr>
          <w:rFonts w:asciiTheme="minorHAnsi" w:eastAsia="Arial Unicode MS" w:hAnsiTheme="minorHAnsi" w:cstheme="minorHAnsi"/>
          <w:kern w:val="2"/>
          <w:sz w:val="20"/>
          <w:szCs w:val="20"/>
        </w:rPr>
        <w:t>investment in private debt securities</w:t>
      </w:r>
      <w:r w:rsidR="00B652C3">
        <w:rPr>
          <w:rFonts w:asciiTheme="minorHAnsi" w:eastAsia="Arial Unicode MS" w:hAnsiTheme="minorHAnsi" w:cstheme="minorBidi" w:hint="cs"/>
          <w:kern w:val="2"/>
          <w:sz w:val="20"/>
          <w:szCs w:val="20"/>
          <w:cs/>
        </w:rPr>
        <w:t xml:space="preserve"> </w:t>
      </w:r>
      <w:r>
        <w:rPr>
          <w:rFonts w:asciiTheme="minorHAnsi" w:eastAsia="Arial Unicode MS" w:hAnsiTheme="minorHAnsi" w:cstheme="minorBidi"/>
          <w:kern w:val="2"/>
          <w:sz w:val="20"/>
          <w:szCs w:val="20"/>
        </w:rPr>
        <w:t xml:space="preserve">of such company </w:t>
      </w:r>
      <w:r w:rsidR="00B652C3" w:rsidRPr="00677E19">
        <w:rPr>
          <w:rFonts w:asciiTheme="minorHAnsi" w:eastAsia="Arial Unicode MS" w:hAnsiTheme="minorHAnsi" w:cstheme="minorHAnsi"/>
          <w:kern w:val="2"/>
          <w:sz w:val="20"/>
          <w:szCs w:val="20"/>
        </w:rPr>
        <w:t xml:space="preserve">amount </w:t>
      </w:r>
      <w:r>
        <w:rPr>
          <w:rFonts w:asciiTheme="minorHAnsi" w:eastAsia="Arial Unicode MS" w:hAnsiTheme="minorHAnsi" w:cstheme="minorHAnsi"/>
          <w:kern w:val="2"/>
          <w:sz w:val="20"/>
          <w:szCs w:val="20"/>
        </w:rPr>
        <w:t>of</w:t>
      </w:r>
      <w:r w:rsidR="00B652C3" w:rsidRPr="00677E19">
        <w:rPr>
          <w:rFonts w:asciiTheme="minorHAnsi" w:eastAsia="Arial Unicode MS" w:hAnsiTheme="minorHAnsi" w:cstheme="minorHAnsi"/>
          <w:kern w:val="2"/>
          <w:sz w:val="20"/>
          <w:szCs w:val="20"/>
        </w:rPr>
        <w:t xml:space="preserve"> Baht</w:t>
      </w:r>
      <w:r w:rsidR="00B652C3">
        <w:rPr>
          <w:rFonts w:asciiTheme="minorHAnsi" w:eastAsia="Arial Unicode MS" w:hAnsiTheme="minorHAnsi" w:cstheme="minorBidi" w:hint="cs"/>
          <w:kern w:val="2"/>
          <w:sz w:val="20"/>
          <w:szCs w:val="20"/>
          <w:cs/>
        </w:rPr>
        <w:t xml:space="preserve"> </w:t>
      </w:r>
      <w:r w:rsidR="00B652C3">
        <w:rPr>
          <w:rFonts w:asciiTheme="minorHAnsi" w:eastAsia="Arial Unicode MS" w:hAnsiTheme="minorHAnsi" w:cstheme="minorBidi"/>
          <w:kern w:val="2"/>
          <w:sz w:val="20"/>
          <w:szCs w:val="20"/>
        </w:rPr>
        <w:t xml:space="preserve">19.0 </w:t>
      </w:r>
      <w:r w:rsidR="00B652C3" w:rsidRPr="00B652C3">
        <w:rPr>
          <w:rFonts w:asciiTheme="minorHAnsi" w:eastAsia="Arial Unicode MS" w:hAnsiTheme="minorHAnsi" w:cstheme="minorBidi"/>
          <w:kern w:val="2"/>
          <w:sz w:val="20"/>
          <w:szCs w:val="20"/>
        </w:rPr>
        <w:t>million</w:t>
      </w:r>
      <w:r w:rsidR="00B652C3" w:rsidRPr="00ED5CA6">
        <w:rPr>
          <w:rFonts w:asciiTheme="minorHAnsi" w:eastAsia="Arial Unicode MS" w:hAnsiTheme="minorHAnsi" w:cstheme="minorHAnsi"/>
          <w:kern w:val="2"/>
          <w:sz w:val="20"/>
          <w:szCs w:val="20"/>
        </w:rPr>
        <w:t xml:space="preserve"> </w:t>
      </w:r>
      <w:r w:rsidR="00B652C3" w:rsidRPr="00B652C3">
        <w:rPr>
          <w:rFonts w:asciiTheme="minorHAnsi" w:eastAsia="Arial Unicode MS" w:hAnsiTheme="minorHAnsi" w:cstheme="minorHAnsi"/>
          <w:kern w:val="2"/>
          <w:sz w:val="20"/>
          <w:szCs w:val="20"/>
        </w:rPr>
        <w:t xml:space="preserve">in </w:t>
      </w:r>
      <w:r w:rsidR="00B652C3">
        <w:rPr>
          <w:rFonts w:asciiTheme="minorHAnsi" w:eastAsia="Arial Unicode MS" w:hAnsiTheme="minorHAnsi" w:cstheme="minorHAnsi"/>
          <w:kern w:val="2"/>
          <w:sz w:val="20"/>
          <w:szCs w:val="20"/>
        </w:rPr>
        <w:t>January and February 2022</w:t>
      </w:r>
      <w:r w:rsidR="00D0096C">
        <w:rPr>
          <w:rFonts w:asciiTheme="minorHAnsi" w:eastAsia="Arial Unicode MS" w:hAnsiTheme="minorHAnsi" w:cstheme="minorHAnsi"/>
          <w:kern w:val="2"/>
          <w:sz w:val="20"/>
          <w:szCs w:val="20"/>
        </w:rPr>
        <w:t>,</w:t>
      </w:r>
      <w:r w:rsidR="00B652C3">
        <w:rPr>
          <w:rFonts w:asciiTheme="minorHAnsi" w:eastAsia="Arial Unicode MS" w:hAnsiTheme="minorHAnsi" w:cstheme="minorBidi" w:hint="cs"/>
          <w:kern w:val="2"/>
          <w:sz w:val="20"/>
          <w:szCs w:val="20"/>
          <w:cs/>
        </w:rPr>
        <w:t xml:space="preserve"> </w:t>
      </w:r>
      <w:r w:rsidR="00D0096C">
        <w:rPr>
          <w:rFonts w:asciiTheme="minorHAnsi" w:eastAsia="Arial Unicode MS" w:hAnsiTheme="minorHAnsi" w:cstheme="minorBidi"/>
          <w:kern w:val="2"/>
          <w:sz w:val="20"/>
          <w:szCs w:val="20"/>
        </w:rPr>
        <w:t xml:space="preserve">and </w:t>
      </w:r>
      <w:r w:rsidR="00702B18">
        <w:rPr>
          <w:rFonts w:asciiTheme="minorHAnsi" w:eastAsia="Arial Unicode MS" w:hAnsiTheme="minorHAnsi" w:cstheme="minorBidi"/>
          <w:kern w:val="2"/>
          <w:sz w:val="20"/>
          <w:szCs w:val="20"/>
        </w:rPr>
        <w:t xml:space="preserve">in </w:t>
      </w:r>
      <w:r w:rsidR="00D0096C" w:rsidRPr="00D0096C">
        <w:rPr>
          <w:rFonts w:asciiTheme="minorHAnsi" w:eastAsia="Arial Unicode MS" w:hAnsiTheme="minorHAnsi" w:cstheme="minorBidi"/>
          <w:kern w:val="2"/>
          <w:sz w:val="20"/>
          <w:szCs w:val="20"/>
        </w:rPr>
        <w:t>the process of releasing the collateral</w:t>
      </w:r>
      <w:r w:rsidR="00D0096C">
        <w:rPr>
          <w:rFonts w:asciiTheme="minorHAnsi" w:eastAsia="Arial Unicode MS" w:hAnsiTheme="minorHAnsi" w:cstheme="minorBidi"/>
          <w:kern w:val="2"/>
          <w:sz w:val="20"/>
          <w:szCs w:val="20"/>
        </w:rPr>
        <w:t>.</w:t>
      </w:r>
    </w:p>
    <w:p w14:paraId="0C24EB7F" w14:textId="7F6B2CD1"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4DA34B48" w14:textId="4FF17FAB"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7EBB9371" w14:textId="77777777" w:rsidR="0003045B" w:rsidRDefault="0003045B" w:rsidP="008C2BA3">
      <w:pPr>
        <w:pStyle w:val="ListParagraph"/>
        <w:spacing w:line="160" w:lineRule="atLeast"/>
        <w:ind w:left="0"/>
        <w:jc w:val="both"/>
        <w:rPr>
          <w:rFonts w:asciiTheme="minorHAnsi" w:eastAsia="Arial Unicode MS" w:hAnsiTheme="minorHAnsi" w:cstheme="minorHAnsi"/>
          <w:kern w:val="2"/>
          <w:sz w:val="20"/>
          <w:szCs w:val="20"/>
        </w:rPr>
      </w:pPr>
    </w:p>
    <w:p w14:paraId="6CE969CF" w14:textId="518D0C6E"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2B22B6E6" w14:textId="1B3C9374"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585F3BE3" w14:textId="77852F0F" w:rsidR="00C26F48" w:rsidRPr="0063777B" w:rsidRDefault="00C26F48" w:rsidP="00C45DE9">
      <w:pPr>
        <w:pStyle w:val="ListParagraph"/>
        <w:numPr>
          <w:ilvl w:val="1"/>
          <w:numId w:val="1"/>
        </w:numPr>
        <w:tabs>
          <w:tab w:val="left" w:pos="567"/>
        </w:tabs>
        <w:spacing w:line="160" w:lineRule="atLeast"/>
        <w:ind w:left="567" w:right="-274" w:hanging="567"/>
        <w:jc w:val="thaiDistribute"/>
        <w:rPr>
          <w:rFonts w:asciiTheme="minorHAnsi" w:hAnsiTheme="minorHAnsi" w:cstheme="minorHAnsi"/>
          <w:b/>
          <w:bCs/>
          <w:sz w:val="20"/>
          <w:szCs w:val="20"/>
        </w:rPr>
      </w:pPr>
      <w:r w:rsidRPr="0063777B">
        <w:rPr>
          <w:rFonts w:asciiTheme="minorHAnsi" w:hAnsiTheme="minorHAnsi" w:cstheme="minorHAnsi"/>
          <w:b/>
          <w:bCs/>
          <w:sz w:val="20"/>
          <w:szCs w:val="20"/>
        </w:rPr>
        <w:lastRenderedPageBreak/>
        <w:t>Fair value of investments in debt securities and equity securities subject to restrictions</w:t>
      </w:r>
    </w:p>
    <w:p w14:paraId="0BBA8B3F" w14:textId="77777777" w:rsidR="00520B57" w:rsidRPr="008249C6" w:rsidRDefault="00520B57" w:rsidP="00C3188E">
      <w:pPr>
        <w:tabs>
          <w:tab w:val="left" w:pos="2880"/>
        </w:tabs>
        <w:spacing w:line="160" w:lineRule="atLeast"/>
        <w:ind w:right="-274"/>
        <w:jc w:val="thaiDistribute"/>
        <w:rPr>
          <w:rFonts w:asciiTheme="minorHAnsi" w:hAnsiTheme="minorHAnsi" w:cstheme="minorHAnsi"/>
          <w:b/>
          <w:bCs/>
          <w:sz w:val="6"/>
          <w:szCs w:val="6"/>
        </w:rPr>
      </w:pPr>
    </w:p>
    <w:p w14:paraId="0DA45836" w14:textId="0E9B8676" w:rsidR="00376E4D" w:rsidRDefault="00376E4D" w:rsidP="00114521">
      <w:pPr>
        <w:spacing w:line="160" w:lineRule="atLeast"/>
        <w:ind w:right="-30"/>
        <w:jc w:val="thaiDistribute"/>
        <w:rPr>
          <w:rFonts w:asciiTheme="minorHAnsi" w:hAnsiTheme="minorHAnsi" w:cstheme="minorHAnsi"/>
          <w:sz w:val="20"/>
          <w:szCs w:val="20"/>
        </w:rPr>
      </w:pPr>
      <w:r w:rsidRPr="00376E4D">
        <w:rPr>
          <w:rFonts w:asciiTheme="minorHAnsi" w:hAnsiTheme="minorHAnsi" w:cstheme="minorHAnsi"/>
          <w:sz w:val="20"/>
          <w:szCs w:val="20"/>
        </w:rPr>
        <w:t xml:space="preserve">As </w:t>
      </w:r>
      <w:r w:rsidRPr="0036485A">
        <w:rPr>
          <w:rFonts w:asciiTheme="minorHAnsi" w:hAnsiTheme="minorHAnsi" w:cstheme="minorHAnsi"/>
          <w:sz w:val="20"/>
          <w:szCs w:val="20"/>
        </w:rPr>
        <w:t xml:space="preserve">at </w:t>
      </w:r>
      <w:r w:rsidRPr="00376E4D">
        <w:rPr>
          <w:rFonts w:asciiTheme="minorHAnsi" w:hAnsiTheme="minorHAnsi" w:cstheme="minorHAnsi"/>
          <w:sz w:val="20"/>
          <w:szCs w:val="20"/>
        </w:rPr>
        <w:t>December 31</w:t>
      </w:r>
      <w:r>
        <w:rPr>
          <w:rFonts w:asciiTheme="minorHAnsi" w:hAnsiTheme="minorHAnsi" w:cstheme="minorHAnsi"/>
          <w:sz w:val="20"/>
          <w:szCs w:val="20"/>
        </w:rPr>
        <w:t>,</w:t>
      </w:r>
      <w:r w:rsidRPr="00376E4D">
        <w:rPr>
          <w:rFonts w:asciiTheme="minorHAnsi" w:hAnsiTheme="minorHAnsi" w:cstheme="minorHAnsi"/>
          <w:sz w:val="20"/>
          <w:szCs w:val="20"/>
        </w:rPr>
        <w:t xml:space="preserve"> </w:t>
      </w:r>
      <w:r w:rsidR="000627BA" w:rsidRPr="0036485A">
        <w:rPr>
          <w:rFonts w:asciiTheme="minorHAnsi" w:eastAsia="Arial Unicode MS" w:hAnsiTheme="minorHAnsi" w:cstheme="minorHAnsi"/>
          <w:kern w:val="2"/>
          <w:sz w:val="20"/>
          <w:szCs w:val="20"/>
        </w:rPr>
        <w:t xml:space="preserve">2021 </w:t>
      </w:r>
      <w:r w:rsidR="000627BA" w:rsidRPr="0036485A">
        <w:rPr>
          <w:rFonts w:asciiTheme="minorHAnsi" w:hAnsiTheme="minorHAnsi" w:cstheme="minorHAnsi"/>
          <w:sz w:val="20"/>
          <w:szCs w:val="20"/>
        </w:rPr>
        <w:t>and</w:t>
      </w:r>
      <w:r w:rsidR="000627BA" w:rsidRPr="00376E4D">
        <w:rPr>
          <w:rFonts w:asciiTheme="minorHAnsi" w:hAnsiTheme="minorHAnsi" w:cstheme="minorHAnsi"/>
          <w:sz w:val="20"/>
          <w:szCs w:val="20"/>
        </w:rPr>
        <w:t xml:space="preserve"> </w:t>
      </w:r>
      <w:r w:rsidRPr="00376E4D">
        <w:rPr>
          <w:rFonts w:asciiTheme="minorHAnsi" w:hAnsiTheme="minorHAnsi" w:cstheme="minorHAnsi"/>
          <w:sz w:val="20"/>
          <w:szCs w:val="20"/>
        </w:rPr>
        <w:t>20</w:t>
      </w:r>
      <w:r>
        <w:rPr>
          <w:rFonts w:asciiTheme="minorHAnsi" w:hAnsiTheme="minorHAnsi" w:cstheme="minorHAnsi"/>
          <w:sz w:val="20"/>
          <w:szCs w:val="20"/>
        </w:rPr>
        <w:t>20</w:t>
      </w:r>
      <w:r w:rsidRPr="00376E4D">
        <w:rPr>
          <w:rFonts w:asciiTheme="minorHAnsi" w:hAnsiTheme="minorHAnsi" w:cstheme="minorHAnsi"/>
          <w:sz w:val="20"/>
          <w:szCs w:val="20"/>
        </w:rPr>
        <w:t xml:space="preserve">, the </w:t>
      </w:r>
      <w:r w:rsidR="00582E0C">
        <w:rPr>
          <w:rFonts w:asciiTheme="minorHAnsi" w:hAnsiTheme="minorHAnsi" w:cstheme="minorHAnsi"/>
          <w:sz w:val="20"/>
          <w:szCs w:val="20"/>
        </w:rPr>
        <w:t>Company</w:t>
      </w:r>
      <w:r w:rsidRPr="00376E4D">
        <w:rPr>
          <w:rFonts w:asciiTheme="minorHAnsi" w:hAnsiTheme="minorHAnsi" w:cstheme="minorHAnsi"/>
          <w:sz w:val="20"/>
          <w:szCs w:val="20"/>
        </w:rPr>
        <w:t xml:space="preserve"> had investments subject to restrictions of which the carrying value were as follows:</w:t>
      </w:r>
    </w:p>
    <w:tbl>
      <w:tblPr>
        <w:tblW w:w="4830" w:type="pct"/>
        <w:tblLook w:val="0000" w:firstRow="0" w:lastRow="0" w:firstColumn="0" w:lastColumn="0" w:noHBand="0" w:noVBand="0"/>
      </w:tblPr>
      <w:tblGrid>
        <w:gridCol w:w="5698"/>
        <w:gridCol w:w="1810"/>
        <w:gridCol w:w="239"/>
        <w:gridCol w:w="1810"/>
      </w:tblGrid>
      <w:tr w:rsidR="000F5C7F" w:rsidRPr="002203D9" w14:paraId="410D5BB3" w14:textId="77777777" w:rsidTr="008249C6">
        <w:trPr>
          <w:trHeight w:val="144"/>
          <w:tblHeader/>
        </w:trPr>
        <w:tc>
          <w:tcPr>
            <w:tcW w:w="2981" w:type="pct"/>
          </w:tcPr>
          <w:p w14:paraId="4A476D71" w14:textId="77777777" w:rsidR="000F5C7F" w:rsidRPr="002203D9" w:rsidRDefault="000F5C7F" w:rsidP="00C87E3F">
            <w:pPr>
              <w:spacing w:line="160" w:lineRule="atLeast"/>
              <w:jc w:val="center"/>
              <w:rPr>
                <w:rFonts w:ascii="Calibri" w:hAnsi="Calibri" w:cs="Calibri"/>
                <w:sz w:val="20"/>
                <w:szCs w:val="20"/>
              </w:rPr>
            </w:pPr>
          </w:p>
        </w:tc>
        <w:tc>
          <w:tcPr>
            <w:tcW w:w="2019" w:type="pct"/>
            <w:gridSpan w:val="3"/>
            <w:tcBorders>
              <w:bottom w:val="single" w:sz="4" w:space="0" w:color="auto"/>
            </w:tcBorders>
            <w:vAlign w:val="bottom"/>
          </w:tcPr>
          <w:p w14:paraId="313E609E" w14:textId="77777777" w:rsidR="000F5C7F" w:rsidRPr="002203D9" w:rsidRDefault="000F5C7F" w:rsidP="00C87E3F">
            <w:pPr>
              <w:spacing w:line="160" w:lineRule="atLeast"/>
              <w:jc w:val="center"/>
              <w:rPr>
                <w:rFonts w:ascii="Calibri" w:hAnsi="Calibri" w:cs="Calibri"/>
                <w:sz w:val="20"/>
                <w:szCs w:val="20"/>
              </w:rPr>
            </w:pPr>
            <w:r w:rsidRPr="002203D9">
              <w:rPr>
                <w:rFonts w:ascii="Calibri" w:hAnsi="Calibri" w:cs="Calibri"/>
                <w:sz w:val="20"/>
                <w:szCs w:val="20"/>
              </w:rPr>
              <w:t>In Thousand Baht</w:t>
            </w:r>
          </w:p>
        </w:tc>
      </w:tr>
      <w:tr w:rsidR="001E50EE" w:rsidRPr="002203D9" w14:paraId="0B76A892" w14:textId="77777777" w:rsidTr="00C22478">
        <w:trPr>
          <w:trHeight w:val="312"/>
          <w:tblHeader/>
        </w:trPr>
        <w:tc>
          <w:tcPr>
            <w:tcW w:w="2981" w:type="pct"/>
          </w:tcPr>
          <w:p w14:paraId="3883B4C0" w14:textId="77777777" w:rsidR="001E50EE" w:rsidRPr="002203D9" w:rsidRDefault="001E50EE" w:rsidP="00C87E3F">
            <w:pPr>
              <w:spacing w:line="160" w:lineRule="atLeast"/>
              <w:jc w:val="center"/>
              <w:rPr>
                <w:rFonts w:ascii="Calibri" w:hAnsi="Calibri" w:cs="Calibri"/>
                <w:sz w:val="20"/>
                <w:szCs w:val="20"/>
              </w:rPr>
            </w:pPr>
          </w:p>
        </w:tc>
        <w:tc>
          <w:tcPr>
            <w:tcW w:w="947" w:type="pct"/>
            <w:tcBorders>
              <w:top w:val="single" w:sz="4" w:space="0" w:color="auto"/>
              <w:bottom w:val="single" w:sz="4" w:space="0" w:color="auto"/>
            </w:tcBorders>
            <w:vAlign w:val="bottom"/>
          </w:tcPr>
          <w:p w14:paraId="3F75A1C3" w14:textId="69298CFD" w:rsidR="001E50EE" w:rsidRDefault="00936717" w:rsidP="00B332D4">
            <w:pPr>
              <w:spacing w:line="160" w:lineRule="atLeast"/>
              <w:ind w:left="-57" w:right="-57"/>
              <w:jc w:val="center"/>
              <w:rPr>
                <w:rFonts w:ascii="Calibri" w:hAnsi="Calibri" w:cs="Calibri"/>
                <w:sz w:val="20"/>
                <w:szCs w:val="20"/>
              </w:rPr>
            </w:pPr>
            <w:r w:rsidRPr="00936717">
              <w:rPr>
                <w:rFonts w:ascii="Calibri" w:hAnsi="Calibri" w:cs="Calibri"/>
                <w:sz w:val="20"/>
                <w:szCs w:val="20"/>
              </w:rPr>
              <w:t>Financial statements in which the equity method is applied</w:t>
            </w:r>
            <w:r w:rsidR="00CF056D">
              <w:rPr>
                <w:rFonts w:ascii="Calibri" w:hAnsi="Calibri" w:cs="Calibri"/>
                <w:sz w:val="20"/>
                <w:szCs w:val="20"/>
              </w:rPr>
              <w:t xml:space="preserve"> and </w:t>
            </w:r>
            <w:r w:rsidR="00CF056D" w:rsidRPr="002203D9">
              <w:rPr>
                <w:rFonts w:ascii="Calibri" w:eastAsia="Arial Unicode MS" w:hAnsi="Calibri" w:cs="Calibri"/>
                <w:sz w:val="20"/>
                <w:szCs w:val="20"/>
              </w:rPr>
              <w:t>Separate Financial Statements</w:t>
            </w:r>
          </w:p>
        </w:tc>
        <w:tc>
          <w:tcPr>
            <w:tcW w:w="125" w:type="pct"/>
            <w:tcBorders>
              <w:top w:val="single" w:sz="4" w:space="0" w:color="auto"/>
            </w:tcBorders>
            <w:vAlign w:val="bottom"/>
          </w:tcPr>
          <w:p w14:paraId="139C7990" w14:textId="6500AFA2" w:rsidR="001E50EE" w:rsidRPr="0099025C" w:rsidRDefault="001E50EE" w:rsidP="00C87E3F">
            <w:pPr>
              <w:spacing w:line="160" w:lineRule="atLeast"/>
              <w:ind w:right="-36"/>
              <w:jc w:val="center"/>
              <w:rPr>
                <w:rFonts w:ascii="Calibri" w:eastAsia="Arial Unicode MS" w:hAnsi="Calibri" w:cs="Calibri"/>
                <w:sz w:val="20"/>
                <w:szCs w:val="20"/>
              </w:rPr>
            </w:pPr>
          </w:p>
        </w:tc>
        <w:tc>
          <w:tcPr>
            <w:tcW w:w="947" w:type="pct"/>
            <w:tcBorders>
              <w:top w:val="single" w:sz="4" w:space="0" w:color="auto"/>
              <w:bottom w:val="single" w:sz="4" w:space="0" w:color="auto"/>
            </w:tcBorders>
            <w:vAlign w:val="bottom"/>
          </w:tcPr>
          <w:p w14:paraId="2FB9F19C" w14:textId="5FA0DF9A" w:rsidR="001E50EE" w:rsidRPr="0099025C" w:rsidRDefault="001E50EE" w:rsidP="00C87E3F">
            <w:pPr>
              <w:spacing w:line="160" w:lineRule="atLeast"/>
              <w:ind w:right="-36"/>
              <w:jc w:val="center"/>
              <w:rPr>
                <w:rFonts w:ascii="Calibri" w:eastAsia="Arial Unicode MS" w:hAnsi="Calibri" w:cs="Calibri"/>
                <w:sz w:val="20"/>
                <w:szCs w:val="20"/>
              </w:rPr>
            </w:pPr>
            <w:r w:rsidRPr="002203D9">
              <w:rPr>
                <w:rFonts w:ascii="Calibri" w:hAnsi="Calibri" w:cs="Calibri"/>
                <w:sz w:val="20"/>
                <w:szCs w:val="20"/>
              </w:rPr>
              <w:t>Consolidated Financial Statements</w:t>
            </w:r>
            <w:r>
              <w:rPr>
                <w:rFonts w:ascii="Calibri" w:eastAsia="Arial Unicode MS" w:hAnsi="Calibri" w:cs="Calibri"/>
                <w:sz w:val="20"/>
                <w:szCs w:val="20"/>
              </w:rPr>
              <w:t xml:space="preserve"> </w:t>
            </w:r>
            <w:r>
              <w:rPr>
                <w:rFonts w:ascii="Calibri" w:hAnsi="Calibri" w:cs="Calibri"/>
                <w:sz w:val="20"/>
                <w:szCs w:val="20"/>
              </w:rPr>
              <w:t xml:space="preserve">and </w:t>
            </w:r>
            <w:r w:rsidRPr="002203D9">
              <w:rPr>
                <w:rFonts w:ascii="Calibri" w:eastAsia="Arial Unicode MS" w:hAnsi="Calibri" w:cs="Calibri"/>
                <w:sz w:val="20"/>
                <w:szCs w:val="20"/>
              </w:rPr>
              <w:t>Separate Financial Statements</w:t>
            </w:r>
          </w:p>
        </w:tc>
      </w:tr>
      <w:tr w:rsidR="000F5C7F" w:rsidRPr="002203D9" w14:paraId="45E6ECEC" w14:textId="77777777" w:rsidTr="00C22478">
        <w:trPr>
          <w:trHeight w:val="312"/>
          <w:tblHeader/>
        </w:trPr>
        <w:tc>
          <w:tcPr>
            <w:tcW w:w="2981" w:type="pct"/>
          </w:tcPr>
          <w:p w14:paraId="622D93AC" w14:textId="77777777" w:rsidR="000F5C7F" w:rsidRPr="002203D9" w:rsidRDefault="000F5C7F" w:rsidP="00C87E3F">
            <w:pPr>
              <w:spacing w:line="160" w:lineRule="atLeast"/>
              <w:jc w:val="center"/>
              <w:rPr>
                <w:rFonts w:ascii="Calibri" w:hAnsi="Calibri" w:cs="Calibri"/>
                <w:sz w:val="20"/>
                <w:szCs w:val="20"/>
              </w:rPr>
            </w:pPr>
          </w:p>
        </w:tc>
        <w:tc>
          <w:tcPr>
            <w:tcW w:w="947" w:type="pct"/>
            <w:tcBorders>
              <w:bottom w:val="single" w:sz="4" w:space="0" w:color="auto"/>
            </w:tcBorders>
            <w:vAlign w:val="bottom"/>
          </w:tcPr>
          <w:p w14:paraId="098714E4" w14:textId="2C18B892" w:rsidR="000F5C7F" w:rsidRPr="002203D9" w:rsidRDefault="000F5C7F" w:rsidP="00C87E3F">
            <w:pPr>
              <w:tabs>
                <w:tab w:val="right" w:pos="7200"/>
                <w:tab w:val="right" w:pos="8540"/>
              </w:tabs>
              <w:spacing w:line="160" w:lineRule="atLeast"/>
              <w:ind w:left="-18"/>
              <w:jc w:val="center"/>
              <w:rPr>
                <w:rFonts w:ascii="Calibri" w:eastAsia="Arial Unicode MS" w:hAnsi="Calibri" w:cs="Calibri"/>
                <w:sz w:val="20"/>
                <w:szCs w:val="20"/>
              </w:rPr>
            </w:pPr>
            <w:r>
              <w:rPr>
                <w:rFonts w:ascii="Calibri" w:eastAsia="Arial Unicode MS" w:hAnsi="Calibri" w:cs="Calibri"/>
                <w:sz w:val="20"/>
                <w:szCs w:val="20"/>
              </w:rPr>
              <w:t>2021</w:t>
            </w:r>
          </w:p>
        </w:tc>
        <w:tc>
          <w:tcPr>
            <w:tcW w:w="125" w:type="pct"/>
            <w:vAlign w:val="bottom"/>
          </w:tcPr>
          <w:p w14:paraId="1E39156B" w14:textId="77777777" w:rsidR="000F5C7F" w:rsidRPr="002203D9" w:rsidRDefault="000F5C7F" w:rsidP="00C87E3F">
            <w:pPr>
              <w:tabs>
                <w:tab w:val="right" w:pos="7200"/>
                <w:tab w:val="right" w:pos="8540"/>
              </w:tabs>
              <w:spacing w:line="160" w:lineRule="atLeast"/>
              <w:ind w:left="-18"/>
              <w:jc w:val="center"/>
              <w:rPr>
                <w:rFonts w:ascii="Calibri" w:eastAsia="Arial Unicode MS" w:hAnsi="Calibri" w:cs="Calibri"/>
                <w:sz w:val="20"/>
                <w:szCs w:val="20"/>
              </w:rPr>
            </w:pPr>
          </w:p>
        </w:tc>
        <w:tc>
          <w:tcPr>
            <w:tcW w:w="947" w:type="pct"/>
            <w:tcBorders>
              <w:bottom w:val="single" w:sz="4" w:space="0" w:color="auto"/>
            </w:tcBorders>
            <w:vAlign w:val="bottom"/>
          </w:tcPr>
          <w:p w14:paraId="0EF77241" w14:textId="4B6D797A" w:rsidR="000F5C7F" w:rsidRPr="002203D9" w:rsidRDefault="000F5C7F" w:rsidP="00C87E3F">
            <w:pPr>
              <w:tabs>
                <w:tab w:val="right" w:pos="7200"/>
                <w:tab w:val="right" w:pos="8540"/>
              </w:tabs>
              <w:spacing w:line="160" w:lineRule="atLeast"/>
              <w:ind w:left="-57" w:right="-57"/>
              <w:jc w:val="center"/>
              <w:rPr>
                <w:rFonts w:ascii="Calibri" w:eastAsia="Arial Unicode MS" w:hAnsi="Calibri" w:cs="Calibri"/>
                <w:sz w:val="20"/>
                <w:szCs w:val="20"/>
              </w:rPr>
            </w:pPr>
            <w:r>
              <w:rPr>
                <w:rFonts w:ascii="Calibri" w:eastAsia="Arial Unicode MS" w:hAnsi="Calibri" w:cs="Calibri"/>
                <w:sz w:val="20"/>
                <w:szCs w:val="20"/>
              </w:rPr>
              <w:t>2020</w:t>
            </w:r>
          </w:p>
        </w:tc>
      </w:tr>
      <w:tr w:rsidR="00067EA1" w:rsidRPr="002203D9" w14:paraId="4A0EFF34" w14:textId="77777777" w:rsidTr="00C22478">
        <w:trPr>
          <w:trHeight w:val="312"/>
        </w:trPr>
        <w:tc>
          <w:tcPr>
            <w:tcW w:w="2981" w:type="pct"/>
            <w:vAlign w:val="bottom"/>
          </w:tcPr>
          <w:p w14:paraId="6377F870" w14:textId="725D0C3B" w:rsidR="00067EA1" w:rsidRPr="001042A8" w:rsidRDefault="00067EA1" w:rsidP="00067EA1">
            <w:pPr>
              <w:spacing w:line="160" w:lineRule="atLeast"/>
              <w:ind w:right="-95"/>
              <w:rPr>
                <w:rFonts w:ascii="Calibri" w:hAnsi="Calibri" w:cs="Calibri"/>
                <w:sz w:val="20"/>
                <w:szCs w:val="20"/>
              </w:rPr>
            </w:pPr>
            <w:r w:rsidRPr="001042A8">
              <w:rPr>
                <w:rFonts w:ascii="Calibri" w:hAnsi="Calibri" w:cs="Calibri"/>
                <w:sz w:val="20"/>
                <w:szCs w:val="20"/>
              </w:rPr>
              <w:t>Securities</w:t>
            </w:r>
            <w:r w:rsidRPr="00200AFA">
              <w:rPr>
                <w:rFonts w:ascii="Calibri" w:hAnsi="Calibri" w:cs="Calibri"/>
                <w:sz w:val="20"/>
                <w:szCs w:val="20"/>
              </w:rPr>
              <w:t xml:space="preserve"> </w:t>
            </w:r>
            <w:r>
              <w:rPr>
                <w:rFonts w:ascii="Calibri" w:hAnsi="Calibri" w:cs="Calibri"/>
                <w:sz w:val="20"/>
                <w:szCs w:val="20"/>
              </w:rPr>
              <w:t>sold under repurchase agreements</w:t>
            </w:r>
          </w:p>
        </w:tc>
        <w:tc>
          <w:tcPr>
            <w:tcW w:w="947" w:type="pct"/>
            <w:vAlign w:val="bottom"/>
          </w:tcPr>
          <w:p w14:paraId="0C82D4C1" w14:textId="77777777" w:rsidR="00067EA1" w:rsidRPr="002203D9" w:rsidRDefault="00067EA1" w:rsidP="00067EA1">
            <w:pPr>
              <w:spacing w:line="160" w:lineRule="atLeast"/>
              <w:ind w:right="-51"/>
              <w:jc w:val="right"/>
              <w:rPr>
                <w:rFonts w:ascii="Calibri" w:hAnsi="Calibri" w:cs="Calibri"/>
                <w:sz w:val="20"/>
                <w:szCs w:val="20"/>
              </w:rPr>
            </w:pPr>
          </w:p>
        </w:tc>
        <w:tc>
          <w:tcPr>
            <w:tcW w:w="125" w:type="pct"/>
            <w:vAlign w:val="bottom"/>
          </w:tcPr>
          <w:p w14:paraId="1228B174" w14:textId="77777777" w:rsidR="00067EA1" w:rsidRPr="002203D9" w:rsidRDefault="00067EA1" w:rsidP="00067EA1">
            <w:pPr>
              <w:spacing w:line="160" w:lineRule="atLeast"/>
              <w:rPr>
                <w:rFonts w:ascii="Calibri" w:hAnsi="Calibri" w:cs="Calibri"/>
                <w:sz w:val="20"/>
                <w:szCs w:val="20"/>
              </w:rPr>
            </w:pPr>
          </w:p>
        </w:tc>
        <w:tc>
          <w:tcPr>
            <w:tcW w:w="947" w:type="pct"/>
            <w:vAlign w:val="bottom"/>
          </w:tcPr>
          <w:p w14:paraId="3E2C719A" w14:textId="77777777" w:rsidR="00067EA1" w:rsidRPr="002203D9" w:rsidRDefault="00067EA1" w:rsidP="00067EA1">
            <w:pPr>
              <w:spacing w:line="160" w:lineRule="atLeast"/>
              <w:jc w:val="center"/>
              <w:rPr>
                <w:rFonts w:ascii="Calibri" w:hAnsi="Calibri" w:cs="Calibri"/>
                <w:sz w:val="20"/>
                <w:szCs w:val="20"/>
              </w:rPr>
            </w:pPr>
          </w:p>
        </w:tc>
      </w:tr>
      <w:tr w:rsidR="00067EA1" w:rsidRPr="002203D9" w14:paraId="511492BD" w14:textId="77777777" w:rsidTr="00C22478">
        <w:trPr>
          <w:trHeight w:val="312"/>
        </w:trPr>
        <w:tc>
          <w:tcPr>
            <w:tcW w:w="2981" w:type="pct"/>
            <w:vAlign w:val="bottom"/>
          </w:tcPr>
          <w:p w14:paraId="371A5690" w14:textId="293991C2" w:rsidR="00067EA1" w:rsidRPr="00067EA1" w:rsidRDefault="00067EA1" w:rsidP="00067EA1">
            <w:pPr>
              <w:pStyle w:val="ListParagraph"/>
              <w:numPr>
                <w:ilvl w:val="0"/>
                <w:numId w:val="13"/>
              </w:numPr>
              <w:spacing w:line="160" w:lineRule="atLeast"/>
              <w:ind w:left="313" w:right="-95" w:hanging="284"/>
              <w:rPr>
                <w:rFonts w:ascii="Calibri" w:hAnsi="Calibri" w:cs="Calibri"/>
                <w:sz w:val="20"/>
                <w:szCs w:val="20"/>
              </w:rPr>
            </w:pPr>
            <w:r w:rsidRPr="00067EA1">
              <w:rPr>
                <w:rFonts w:ascii="Calibri" w:hAnsi="Calibri" w:cs="Calibri"/>
                <w:sz w:val="20"/>
                <w:szCs w:val="20"/>
              </w:rPr>
              <w:t>Investment measured at fair value through profit or loss</w:t>
            </w:r>
          </w:p>
        </w:tc>
        <w:tc>
          <w:tcPr>
            <w:tcW w:w="947" w:type="pct"/>
            <w:vAlign w:val="bottom"/>
          </w:tcPr>
          <w:p w14:paraId="08779B4C" w14:textId="26E783A7" w:rsidR="00067EA1" w:rsidRPr="002203D9" w:rsidRDefault="005D38B3" w:rsidP="0003306D">
            <w:pPr>
              <w:spacing w:line="160" w:lineRule="atLeast"/>
              <w:jc w:val="right"/>
              <w:rPr>
                <w:rFonts w:ascii="Calibri" w:hAnsi="Calibri" w:cs="Calibri"/>
                <w:sz w:val="20"/>
                <w:szCs w:val="20"/>
              </w:rPr>
            </w:pPr>
            <w:r>
              <w:rPr>
                <w:rFonts w:ascii="Calibri" w:hAnsi="Calibri" w:cs="Calibri"/>
                <w:sz w:val="20"/>
                <w:szCs w:val="20"/>
              </w:rPr>
              <w:t>10,210</w:t>
            </w:r>
          </w:p>
        </w:tc>
        <w:tc>
          <w:tcPr>
            <w:tcW w:w="125" w:type="pct"/>
            <w:vAlign w:val="bottom"/>
          </w:tcPr>
          <w:p w14:paraId="6F8D62F0" w14:textId="77777777" w:rsidR="00067EA1" w:rsidRPr="002203D9" w:rsidRDefault="00067EA1" w:rsidP="00067EA1">
            <w:pPr>
              <w:spacing w:line="160" w:lineRule="atLeast"/>
              <w:rPr>
                <w:rFonts w:ascii="Calibri" w:hAnsi="Calibri" w:cs="Calibri"/>
                <w:sz w:val="20"/>
                <w:szCs w:val="20"/>
              </w:rPr>
            </w:pPr>
          </w:p>
        </w:tc>
        <w:tc>
          <w:tcPr>
            <w:tcW w:w="947" w:type="pct"/>
            <w:vAlign w:val="bottom"/>
          </w:tcPr>
          <w:p w14:paraId="1E197119" w14:textId="30265EFE" w:rsidR="00067EA1" w:rsidRPr="002203D9" w:rsidRDefault="00067EA1" w:rsidP="00067EA1">
            <w:pPr>
              <w:spacing w:line="160" w:lineRule="atLeast"/>
              <w:jc w:val="center"/>
              <w:rPr>
                <w:rFonts w:ascii="Calibri" w:hAnsi="Calibri" w:cs="Calibri"/>
                <w:sz w:val="20"/>
                <w:szCs w:val="20"/>
              </w:rPr>
            </w:pPr>
            <w:r>
              <w:rPr>
                <w:rFonts w:ascii="Calibri" w:hAnsi="Calibri" w:cs="Calibri"/>
                <w:sz w:val="20"/>
                <w:szCs w:val="20"/>
              </w:rPr>
              <w:t>-</w:t>
            </w:r>
          </w:p>
        </w:tc>
      </w:tr>
      <w:tr w:rsidR="00067EA1" w:rsidRPr="002203D9" w14:paraId="6209FE3B" w14:textId="77777777" w:rsidTr="00C22478">
        <w:trPr>
          <w:trHeight w:val="312"/>
        </w:trPr>
        <w:tc>
          <w:tcPr>
            <w:tcW w:w="2981" w:type="pct"/>
            <w:vAlign w:val="bottom"/>
          </w:tcPr>
          <w:p w14:paraId="2393F540" w14:textId="5AC483F1" w:rsidR="00067EA1" w:rsidRPr="00FA4DD1" w:rsidRDefault="00067EA1" w:rsidP="00067EA1">
            <w:pPr>
              <w:spacing w:line="160" w:lineRule="atLeast"/>
              <w:ind w:right="-95"/>
              <w:rPr>
                <w:rFonts w:ascii="Calibri" w:hAnsi="Calibri" w:cs="Calibri"/>
                <w:sz w:val="20"/>
                <w:szCs w:val="20"/>
              </w:rPr>
            </w:pPr>
            <w:r w:rsidRPr="001042A8">
              <w:rPr>
                <w:rFonts w:ascii="Calibri" w:hAnsi="Calibri" w:cs="Calibri"/>
                <w:sz w:val="20"/>
                <w:szCs w:val="20"/>
              </w:rPr>
              <w:t xml:space="preserve">Securities placed as collateral   </w:t>
            </w:r>
          </w:p>
        </w:tc>
        <w:tc>
          <w:tcPr>
            <w:tcW w:w="947" w:type="pct"/>
            <w:vAlign w:val="bottom"/>
          </w:tcPr>
          <w:p w14:paraId="7E346C3E" w14:textId="4199AEF3" w:rsidR="00067EA1" w:rsidRPr="002203D9" w:rsidRDefault="00067EA1" w:rsidP="00067EA1">
            <w:pPr>
              <w:spacing w:line="160" w:lineRule="atLeast"/>
              <w:ind w:right="-51"/>
              <w:jc w:val="right"/>
              <w:rPr>
                <w:rFonts w:ascii="Calibri" w:hAnsi="Calibri" w:cs="Calibri"/>
                <w:sz w:val="20"/>
                <w:szCs w:val="20"/>
              </w:rPr>
            </w:pPr>
          </w:p>
        </w:tc>
        <w:tc>
          <w:tcPr>
            <w:tcW w:w="125" w:type="pct"/>
            <w:vAlign w:val="bottom"/>
          </w:tcPr>
          <w:p w14:paraId="3C29781E" w14:textId="77777777" w:rsidR="00067EA1" w:rsidRPr="002203D9" w:rsidRDefault="00067EA1" w:rsidP="00067EA1">
            <w:pPr>
              <w:spacing w:line="160" w:lineRule="atLeast"/>
              <w:rPr>
                <w:rFonts w:ascii="Calibri" w:hAnsi="Calibri" w:cs="Calibri"/>
                <w:sz w:val="20"/>
                <w:szCs w:val="20"/>
              </w:rPr>
            </w:pPr>
          </w:p>
        </w:tc>
        <w:tc>
          <w:tcPr>
            <w:tcW w:w="947" w:type="pct"/>
            <w:vAlign w:val="bottom"/>
          </w:tcPr>
          <w:p w14:paraId="1DF1D877" w14:textId="77777777" w:rsidR="00067EA1" w:rsidRPr="002203D9" w:rsidRDefault="00067EA1" w:rsidP="00067EA1">
            <w:pPr>
              <w:spacing w:line="160" w:lineRule="atLeast"/>
              <w:jc w:val="center"/>
              <w:rPr>
                <w:rFonts w:ascii="Calibri" w:hAnsi="Calibri" w:cs="Calibri"/>
                <w:sz w:val="20"/>
                <w:szCs w:val="20"/>
              </w:rPr>
            </w:pPr>
          </w:p>
        </w:tc>
      </w:tr>
      <w:tr w:rsidR="00067EA1" w:rsidRPr="002203D9" w14:paraId="542EAA0E" w14:textId="77777777" w:rsidTr="00C22478">
        <w:trPr>
          <w:trHeight w:val="312"/>
        </w:trPr>
        <w:tc>
          <w:tcPr>
            <w:tcW w:w="2981" w:type="pct"/>
            <w:vAlign w:val="bottom"/>
          </w:tcPr>
          <w:p w14:paraId="68FD012D" w14:textId="014E5BB1" w:rsidR="00067EA1" w:rsidRPr="004D21D8" w:rsidRDefault="00067EA1" w:rsidP="00067EA1">
            <w:pPr>
              <w:pStyle w:val="ListParagraph"/>
              <w:numPr>
                <w:ilvl w:val="0"/>
                <w:numId w:val="3"/>
              </w:numPr>
              <w:spacing w:line="160" w:lineRule="atLeast"/>
              <w:ind w:left="318" w:right="-95" w:hanging="284"/>
              <w:rPr>
                <w:rFonts w:ascii="Calibri" w:hAnsi="Calibri" w:cs="Calibri"/>
                <w:sz w:val="20"/>
                <w:szCs w:val="20"/>
              </w:rPr>
            </w:pPr>
            <w:r w:rsidRPr="004D21D8">
              <w:rPr>
                <w:rFonts w:ascii="Calibri" w:hAnsi="Calibri" w:cs="Calibri"/>
                <w:sz w:val="20"/>
                <w:szCs w:val="20"/>
              </w:rPr>
              <w:t xml:space="preserve">Investment </w:t>
            </w:r>
            <w:r w:rsidRPr="00A5381D">
              <w:rPr>
                <w:rFonts w:ascii="Calibri" w:hAnsi="Calibri" w:cs="Calibri"/>
                <w:sz w:val="20"/>
                <w:szCs w:val="20"/>
              </w:rPr>
              <w:t>measured</w:t>
            </w:r>
            <w:r w:rsidRPr="004D21D8">
              <w:rPr>
                <w:rFonts w:ascii="Calibri" w:hAnsi="Calibri" w:cs="Calibri"/>
                <w:sz w:val="20"/>
                <w:szCs w:val="20"/>
              </w:rPr>
              <w:t xml:space="preserve"> at fair value through other comprehensive income </w:t>
            </w:r>
            <w:r w:rsidRPr="004D21D8">
              <w:rPr>
                <w:rFonts w:ascii="Calibri" w:hAnsi="Calibri" w:cs="Calibri"/>
                <w:sz w:val="20"/>
                <w:szCs w:val="20"/>
                <w:vertAlign w:val="superscript"/>
              </w:rPr>
              <w:t>(1)</w:t>
            </w:r>
          </w:p>
        </w:tc>
        <w:tc>
          <w:tcPr>
            <w:tcW w:w="947" w:type="pct"/>
            <w:vAlign w:val="bottom"/>
          </w:tcPr>
          <w:p w14:paraId="4D230898" w14:textId="4C578200" w:rsidR="00067EA1" w:rsidRPr="002203D9" w:rsidRDefault="005D38B3" w:rsidP="00067EA1">
            <w:pPr>
              <w:spacing w:line="160" w:lineRule="atLeast"/>
              <w:jc w:val="right"/>
              <w:rPr>
                <w:rFonts w:ascii="Calibri" w:hAnsi="Calibri" w:cs="Calibri"/>
                <w:sz w:val="20"/>
                <w:szCs w:val="20"/>
              </w:rPr>
            </w:pPr>
            <w:r>
              <w:rPr>
                <w:rFonts w:ascii="Calibri" w:hAnsi="Calibri" w:cs="Calibri"/>
                <w:sz w:val="20"/>
                <w:szCs w:val="20"/>
              </w:rPr>
              <w:t>15,135</w:t>
            </w:r>
          </w:p>
        </w:tc>
        <w:tc>
          <w:tcPr>
            <w:tcW w:w="125" w:type="pct"/>
            <w:vAlign w:val="bottom"/>
          </w:tcPr>
          <w:p w14:paraId="540D829D" w14:textId="77777777" w:rsidR="00067EA1" w:rsidRPr="002203D9" w:rsidRDefault="00067EA1" w:rsidP="00067EA1">
            <w:pPr>
              <w:spacing w:line="160" w:lineRule="atLeast"/>
              <w:rPr>
                <w:rFonts w:ascii="Calibri" w:hAnsi="Calibri" w:cs="Calibri"/>
                <w:sz w:val="20"/>
                <w:szCs w:val="20"/>
              </w:rPr>
            </w:pPr>
          </w:p>
        </w:tc>
        <w:tc>
          <w:tcPr>
            <w:tcW w:w="947" w:type="pct"/>
            <w:vAlign w:val="bottom"/>
          </w:tcPr>
          <w:p w14:paraId="2558A13F" w14:textId="00B21246" w:rsidR="00067EA1" w:rsidRPr="002203D9" w:rsidRDefault="00067EA1" w:rsidP="00067EA1">
            <w:pPr>
              <w:spacing w:line="160" w:lineRule="atLeast"/>
              <w:jc w:val="right"/>
              <w:rPr>
                <w:rFonts w:ascii="Calibri" w:hAnsi="Calibri" w:cs="Calibri"/>
                <w:sz w:val="20"/>
                <w:szCs w:val="20"/>
              </w:rPr>
            </w:pPr>
            <w:r>
              <w:rPr>
                <w:rFonts w:ascii="Calibri" w:hAnsi="Calibri" w:cs="Calibri"/>
                <w:sz w:val="20"/>
                <w:szCs w:val="20"/>
              </w:rPr>
              <w:t>13,611</w:t>
            </w:r>
          </w:p>
        </w:tc>
      </w:tr>
      <w:tr w:rsidR="00067EA1" w:rsidRPr="002203D9" w14:paraId="22AEBBBC" w14:textId="77777777" w:rsidTr="00C22478">
        <w:trPr>
          <w:trHeight w:val="312"/>
        </w:trPr>
        <w:tc>
          <w:tcPr>
            <w:tcW w:w="2981" w:type="pct"/>
            <w:vAlign w:val="bottom"/>
          </w:tcPr>
          <w:p w14:paraId="259EC241" w14:textId="2C2715FB" w:rsidR="00067EA1" w:rsidRPr="004D21D8" w:rsidRDefault="00067EA1" w:rsidP="00067EA1">
            <w:pPr>
              <w:pStyle w:val="ListParagraph"/>
              <w:numPr>
                <w:ilvl w:val="0"/>
                <w:numId w:val="3"/>
              </w:numPr>
              <w:spacing w:line="160" w:lineRule="atLeast"/>
              <w:ind w:left="318" w:right="-95" w:hanging="284"/>
              <w:rPr>
                <w:rFonts w:ascii="Calibri" w:hAnsi="Calibri" w:cs="Calibri"/>
                <w:sz w:val="20"/>
                <w:szCs w:val="20"/>
              </w:rPr>
            </w:pPr>
            <w:r w:rsidRPr="004D21D8">
              <w:rPr>
                <w:rFonts w:ascii="Calibri" w:hAnsi="Calibri" w:cs="Calibri"/>
                <w:sz w:val="20"/>
                <w:szCs w:val="20"/>
              </w:rPr>
              <w:t xml:space="preserve">Amortised cost securities </w:t>
            </w:r>
            <w:r w:rsidRPr="004D21D8">
              <w:rPr>
                <w:rFonts w:ascii="Calibri" w:hAnsi="Calibri" w:cs="Calibri"/>
                <w:sz w:val="20"/>
                <w:szCs w:val="20"/>
                <w:vertAlign w:val="superscript"/>
              </w:rPr>
              <w:t>(2)</w:t>
            </w:r>
          </w:p>
        </w:tc>
        <w:tc>
          <w:tcPr>
            <w:tcW w:w="947" w:type="pct"/>
            <w:tcBorders>
              <w:bottom w:val="single" w:sz="4" w:space="0" w:color="auto"/>
            </w:tcBorders>
            <w:vAlign w:val="bottom"/>
          </w:tcPr>
          <w:p w14:paraId="568F02FD" w14:textId="159D51C4" w:rsidR="00067EA1" w:rsidRPr="002203D9" w:rsidRDefault="005D38B3" w:rsidP="00067EA1">
            <w:pPr>
              <w:spacing w:line="160" w:lineRule="atLeast"/>
              <w:jc w:val="right"/>
              <w:rPr>
                <w:rFonts w:ascii="Calibri" w:hAnsi="Calibri" w:cs="Calibri"/>
                <w:sz w:val="20"/>
                <w:szCs w:val="20"/>
              </w:rPr>
            </w:pPr>
            <w:r>
              <w:rPr>
                <w:rFonts w:ascii="Calibri" w:hAnsi="Calibri" w:cs="Calibri"/>
                <w:sz w:val="20"/>
                <w:szCs w:val="20"/>
              </w:rPr>
              <w:t>31,600</w:t>
            </w:r>
          </w:p>
        </w:tc>
        <w:tc>
          <w:tcPr>
            <w:tcW w:w="125" w:type="pct"/>
            <w:vAlign w:val="bottom"/>
          </w:tcPr>
          <w:p w14:paraId="477299C6" w14:textId="77777777" w:rsidR="00067EA1" w:rsidRPr="002203D9" w:rsidRDefault="00067EA1" w:rsidP="00067EA1">
            <w:pPr>
              <w:spacing w:line="160" w:lineRule="atLeast"/>
              <w:rPr>
                <w:rFonts w:ascii="Calibri" w:hAnsi="Calibri" w:cs="Calibri"/>
                <w:sz w:val="20"/>
                <w:szCs w:val="20"/>
              </w:rPr>
            </w:pPr>
          </w:p>
        </w:tc>
        <w:tc>
          <w:tcPr>
            <w:tcW w:w="947" w:type="pct"/>
            <w:tcBorders>
              <w:bottom w:val="single" w:sz="4" w:space="0" w:color="auto"/>
            </w:tcBorders>
            <w:vAlign w:val="bottom"/>
          </w:tcPr>
          <w:p w14:paraId="1282100F" w14:textId="1A95D62C" w:rsidR="00067EA1" w:rsidRPr="002203D9" w:rsidRDefault="00067EA1" w:rsidP="00067EA1">
            <w:pPr>
              <w:spacing w:line="160" w:lineRule="atLeast"/>
              <w:jc w:val="right"/>
              <w:rPr>
                <w:rFonts w:ascii="Calibri" w:hAnsi="Calibri" w:cs="Calibri"/>
                <w:sz w:val="20"/>
                <w:szCs w:val="20"/>
              </w:rPr>
            </w:pPr>
            <w:r>
              <w:rPr>
                <w:rFonts w:ascii="Calibri" w:hAnsi="Calibri" w:cs="Calibri"/>
                <w:sz w:val="20"/>
                <w:szCs w:val="20"/>
              </w:rPr>
              <w:t>31,600</w:t>
            </w:r>
          </w:p>
        </w:tc>
      </w:tr>
      <w:tr w:rsidR="00067EA1" w:rsidRPr="002203D9" w14:paraId="54095F65" w14:textId="77777777" w:rsidTr="00C22478">
        <w:trPr>
          <w:trHeight w:val="312"/>
        </w:trPr>
        <w:tc>
          <w:tcPr>
            <w:tcW w:w="2981" w:type="pct"/>
            <w:vAlign w:val="bottom"/>
          </w:tcPr>
          <w:p w14:paraId="2464DC30" w14:textId="1C9F0464" w:rsidR="00067EA1" w:rsidRPr="00170891" w:rsidRDefault="00067EA1" w:rsidP="00067EA1">
            <w:pPr>
              <w:spacing w:line="160" w:lineRule="atLeast"/>
              <w:ind w:right="-95"/>
              <w:rPr>
                <w:rFonts w:ascii="Calibri" w:hAnsi="Calibri" w:cs="Calibri"/>
                <w:sz w:val="20"/>
                <w:szCs w:val="20"/>
              </w:rPr>
            </w:pPr>
            <w:r w:rsidRPr="00170891">
              <w:rPr>
                <w:rFonts w:ascii="Calibri" w:hAnsi="Calibri" w:cs="Calibri"/>
                <w:sz w:val="20"/>
                <w:szCs w:val="20"/>
              </w:rPr>
              <w:t>Total collateralised investments</w:t>
            </w:r>
          </w:p>
        </w:tc>
        <w:tc>
          <w:tcPr>
            <w:tcW w:w="947" w:type="pct"/>
            <w:tcBorders>
              <w:top w:val="single" w:sz="4" w:space="0" w:color="auto"/>
              <w:bottom w:val="double" w:sz="4" w:space="0" w:color="auto"/>
            </w:tcBorders>
            <w:vAlign w:val="bottom"/>
          </w:tcPr>
          <w:p w14:paraId="4C5FDC74" w14:textId="63F067E1" w:rsidR="00067EA1" w:rsidRPr="002203D9" w:rsidRDefault="005D38B3" w:rsidP="00067EA1">
            <w:pPr>
              <w:spacing w:line="160" w:lineRule="atLeast"/>
              <w:jc w:val="right"/>
              <w:rPr>
                <w:rFonts w:ascii="Calibri" w:hAnsi="Calibri" w:cs="Calibri"/>
                <w:sz w:val="20"/>
                <w:szCs w:val="20"/>
              </w:rPr>
            </w:pPr>
            <w:r>
              <w:rPr>
                <w:rFonts w:ascii="Calibri" w:hAnsi="Calibri" w:cs="Calibri"/>
                <w:sz w:val="20"/>
                <w:szCs w:val="20"/>
              </w:rPr>
              <w:t>56,945</w:t>
            </w:r>
          </w:p>
        </w:tc>
        <w:tc>
          <w:tcPr>
            <w:tcW w:w="125" w:type="pct"/>
            <w:vAlign w:val="bottom"/>
          </w:tcPr>
          <w:p w14:paraId="14991EC4" w14:textId="77777777" w:rsidR="00067EA1" w:rsidRPr="002203D9" w:rsidRDefault="00067EA1" w:rsidP="00067EA1">
            <w:pPr>
              <w:spacing w:line="160" w:lineRule="atLeast"/>
              <w:jc w:val="right"/>
              <w:rPr>
                <w:rFonts w:ascii="Calibri" w:hAnsi="Calibri" w:cs="Calibri"/>
                <w:sz w:val="20"/>
                <w:szCs w:val="20"/>
              </w:rPr>
            </w:pPr>
          </w:p>
        </w:tc>
        <w:tc>
          <w:tcPr>
            <w:tcW w:w="947" w:type="pct"/>
            <w:tcBorders>
              <w:top w:val="single" w:sz="4" w:space="0" w:color="auto"/>
              <w:bottom w:val="double" w:sz="4" w:space="0" w:color="auto"/>
            </w:tcBorders>
            <w:vAlign w:val="bottom"/>
          </w:tcPr>
          <w:p w14:paraId="513E09C3" w14:textId="02DA3600" w:rsidR="00067EA1" w:rsidRPr="002203D9" w:rsidRDefault="00067EA1" w:rsidP="00067EA1">
            <w:pPr>
              <w:spacing w:line="160" w:lineRule="atLeast"/>
              <w:jc w:val="right"/>
              <w:rPr>
                <w:rFonts w:ascii="Calibri" w:hAnsi="Calibri" w:cs="Calibri"/>
                <w:sz w:val="20"/>
                <w:szCs w:val="20"/>
              </w:rPr>
            </w:pPr>
            <w:r>
              <w:rPr>
                <w:rFonts w:ascii="Calibri" w:hAnsi="Calibri" w:cs="Calibri"/>
                <w:sz w:val="20"/>
                <w:szCs w:val="20"/>
              </w:rPr>
              <w:t>45,211</w:t>
            </w:r>
          </w:p>
        </w:tc>
      </w:tr>
    </w:tbl>
    <w:p w14:paraId="610833E4" w14:textId="5D3C7C48" w:rsidR="0017596D" w:rsidRPr="00C22478" w:rsidRDefault="00920AB3" w:rsidP="00C22478">
      <w:pPr>
        <w:spacing w:line="80" w:lineRule="atLeast"/>
        <w:rPr>
          <w:rFonts w:asciiTheme="minorHAnsi" w:hAnsiTheme="minorHAnsi" w:cstheme="minorHAnsi"/>
          <w:sz w:val="10"/>
          <w:szCs w:val="10"/>
        </w:rPr>
      </w:pPr>
      <w:r w:rsidRPr="005127FC">
        <w:rPr>
          <w:rFonts w:asciiTheme="minorHAnsi" w:hAnsiTheme="minorHAnsi" w:cstheme="minorHAnsi"/>
          <w:sz w:val="20"/>
          <w:szCs w:val="20"/>
        </w:rPr>
        <w:t xml:space="preserve">        </w:t>
      </w:r>
    </w:p>
    <w:p w14:paraId="3FCA5237" w14:textId="68DEF2DD" w:rsidR="0017596D" w:rsidRDefault="00DD136F" w:rsidP="00C22478">
      <w:pPr>
        <w:tabs>
          <w:tab w:val="left" w:pos="426"/>
        </w:tabs>
        <w:spacing w:line="80" w:lineRule="atLeast"/>
        <w:jc w:val="thaiDistribute"/>
        <w:rPr>
          <w:rFonts w:asciiTheme="minorHAnsi" w:eastAsia="Arial Unicode MS" w:hAnsiTheme="minorHAnsi" w:cstheme="minorBidi"/>
          <w:kern w:val="2"/>
          <w:sz w:val="20"/>
          <w:szCs w:val="20"/>
        </w:rPr>
      </w:pPr>
      <w:r w:rsidRPr="006F69F0">
        <w:rPr>
          <w:rFonts w:asciiTheme="minorHAnsi" w:eastAsia="Arial Unicode MS" w:hAnsiTheme="minorHAnsi" w:cstheme="minorHAnsi"/>
          <w:kern w:val="2"/>
          <w:sz w:val="20"/>
          <w:szCs w:val="20"/>
          <w:vertAlign w:val="superscript"/>
        </w:rPr>
        <w:t>(1)</w:t>
      </w:r>
      <w:r>
        <w:rPr>
          <w:rFonts w:asciiTheme="minorHAnsi" w:eastAsia="Arial Unicode MS" w:hAnsiTheme="minorHAnsi" w:cstheme="minorHAnsi"/>
          <w:kern w:val="2"/>
          <w:sz w:val="20"/>
          <w:szCs w:val="20"/>
        </w:rPr>
        <w:t xml:space="preserve"> </w:t>
      </w:r>
      <w:r w:rsidR="004964E4" w:rsidRPr="00DD136F">
        <w:rPr>
          <w:rFonts w:asciiTheme="minorHAnsi" w:eastAsia="Arial Unicode MS" w:hAnsiTheme="minorHAnsi" w:cstheme="minorHAnsi"/>
          <w:kern w:val="2"/>
          <w:sz w:val="20"/>
          <w:szCs w:val="20"/>
        </w:rPr>
        <w:t xml:space="preserve">As at </w:t>
      </w:r>
      <w:r w:rsidR="00067EA1">
        <w:rPr>
          <w:rFonts w:asciiTheme="minorHAnsi" w:eastAsia="Arial Unicode MS" w:hAnsiTheme="minorHAnsi" w:cstheme="minorHAnsi"/>
          <w:kern w:val="2"/>
          <w:sz w:val="20"/>
          <w:szCs w:val="20"/>
        </w:rPr>
        <w:t>December</w:t>
      </w:r>
      <w:r w:rsidR="004964E4" w:rsidRPr="00DD136F">
        <w:rPr>
          <w:rFonts w:asciiTheme="minorHAnsi" w:eastAsia="Arial Unicode MS" w:hAnsiTheme="minorHAnsi" w:cstheme="minorHAnsi"/>
          <w:kern w:val="2"/>
          <w:sz w:val="20"/>
          <w:szCs w:val="20"/>
        </w:rPr>
        <w:t xml:space="preserve"> 3</w:t>
      </w:r>
      <w:r w:rsidR="00067EA1">
        <w:rPr>
          <w:rFonts w:asciiTheme="minorHAnsi" w:eastAsia="Arial Unicode MS" w:hAnsiTheme="minorHAnsi" w:cstheme="minorHAnsi"/>
          <w:kern w:val="2"/>
          <w:sz w:val="20"/>
          <w:szCs w:val="20"/>
        </w:rPr>
        <w:t>1</w:t>
      </w:r>
      <w:r w:rsidR="004964E4" w:rsidRPr="00DD136F">
        <w:rPr>
          <w:rFonts w:asciiTheme="minorHAnsi" w:eastAsia="Arial Unicode MS" w:hAnsiTheme="minorHAnsi" w:cstheme="minorHAnsi"/>
          <w:kern w:val="2"/>
          <w:sz w:val="20"/>
          <w:szCs w:val="20"/>
        </w:rPr>
        <w:t xml:space="preserve">, 2021, the </w:t>
      </w:r>
      <w:r w:rsidR="00582E0C">
        <w:rPr>
          <w:rFonts w:asciiTheme="minorHAnsi" w:eastAsia="Arial Unicode MS" w:hAnsiTheme="minorHAnsi" w:cstheme="minorHAnsi"/>
          <w:kern w:val="2"/>
          <w:sz w:val="20"/>
          <w:szCs w:val="20"/>
        </w:rPr>
        <w:t>Company</w:t>
      </w:r>
      <w:r w:rsidR="004964E4" w:rsidRPr="00DD136F">
        <w:rPr>
          <w:rFonts w:asciiTheme="minorHAnsi" w:eastAsia="Arial Unicode MS" w:hAnsiTheme="minorHAnsi" w:cstheme="minorHAnsi"/>
          <w:kern w:val="2"/>
          <w:sz w:val="20"/>
          <w:szCs w:val="20"/>
        </w:rPr>
        <w:t xml:space="preserve"> had listed securities amounting </w:t>
      </w:r>
      <w:r w:rsidR="00B25B3F">
        <w:rPr>
          <w:rFonts w:asciiTheme="minorHAnsi" w:eastAsia="Arial Unicode MS" w:hAnsiTheme="minorHAnsi" w:cstheme="minorHAnsi"/>
          <w:kern w:val="2"/>
          <w:sz w:val="20"/>
          <w:szCs w:val="20"/>
        </w:rPr>
        <w:t xml:space="preserve">to </w:t>
      </w:r>
      <w:r w:rsidR="004964E4" w:rsidRPr="0097371B">
        <w:rPr>
          <w:rFonts w:asciiTheme="minorHAnsi" w:eastAsia="Arial Unicode MS" w:hAnsiTheme="minorHAnsi" w:cstheme="minorHAnsi"/>
          <w:kern w:val="2"/>
          <w:sz w:val="20"/>
          <w:szCs w:val="20"/>
        </w:rPr>
        <w:t>Baht</w:t>
      </w:r>
      <w:r w:rsidR="0097371B" w:rsidRPr="0097371B">
        <w:rPr>
          <w:rFonts w:asciiTheme="minorHAnsi" w:eastAsia="Arial Unicode MS" w:hAnsiTheme="minorHAnsi" w:cstheme="minorHAnsi"/>
          <w:kern w:val="2"/>
          <w:sz w:val="20"/>
          <w:szCs w:val="20"/>
        </w:rPr>
        <w:t xml:space="preserve"> 15.1</w:t>
      </w:r>
      <w:r w:rsidR="00D95C80" w:rsidRPr="0097371B">
        <w:rPr>
          <w:rFonts w:asciiTheme="minorHAnsi" w:eastAsia="Arial Unicode MS" w:hAnsiTheme="minorHAnsi" w:cstheme="minorHAnsi"/>
          <w:kern w:val="2"/>
          <w:sz w:val="20"/>
          <w:szCs w:val="20"/>
        </w:rPr>
        <w:t xml:space="preserve"> million (December</w:t>
      </w:r>
      <w:r w:rsidR="007A4CCD" w:rsidRPr="0097371B">
        <w:rPr>
          <w:rFonts w:asciiTheme="minorHAnsi" w:eastAsia="Arial Unicode MS" w:hAnsiTheme="minorHAnsi" w:cstheme="minorHAnsi"/>
          <w:kern w:val="2"/>
          <w:sz w:val="20"/>
          <w:szCs w:val="20"/>
        </w:rPr>
        <w:t xml:space="preserve"> 31, </w:t>
      </w:r>
      <w:r w:rsidR="00D95C80" w:rsidRPr="0097371B">
        <w:rPr>
          <w:rFonts w:asciiTheme="minorHAnsi" w:eastAsia="Arial Unicode MS" w:hAnsiTheme="minorHAnsi" w:cstheme="minorHAnsi"/>
          <w:kern w:val="2"/>
          <w:sz w:val="20"/>
          <w:szCs w:val="20"/>
        </w:rPr>
        <w:t>20</w:t>
      </w:r>
      <w:r w:rsidR="00837E6D" w:rsidRPr="0097371B">
        <w:rPr>
          <w:rFonts w:asciiTheme="minorHAnsi" w:eastAsia="Arial Unicode MS" w:hAnsiTheme="minorHAnsi" w:cstheme="minorHAnsi"/>
          <w:kern w:val="2"/>
          <w:sz w:val="20"/>
          <w:szCs w:val="20"/>
        </w:rPr>
        <w:t>20</w:t>
      </w:r>
      <w:r w:rsidR="00D95C80" w:rsidRPr="0097371B">
        <w:rPr>
          <w:rFonts w:asciiTheme="minorHAnsi" w:eastAsia="Arial Unicode MS" w:hAnsiTheme="minorHAnsi" w:cstheme="minorHAnsi"/>
          <w:kern w:val="2"/>
          <w:sz w:val="20"/>
          <w:szCs w:val="20"/>
        </w:rPr>
        <w:t>:</w:t>
      </w:r>
      <w:r w:rsidR="000D3EB2" w:rsidRPr="0097371B">
        <w:rPr>
          <w:rFonts w:asciiTheme="minorHAnsi" w:eastAsia="Arial Unicode MS" w:hAnsiTheme="minorHAnsi" w:cstheme="minorHAnsi"/>
          <w:kern w:val="2"/>
          <w:sz w:val="20"/>
          <w:szCs w:val="20"/>
        </w:rPr>
        <w:t xml:space="preserve"> Baht</w:t>
      </w:r>
      <w:r w:rsidR="00D95C80" w:rsidRPr="0097371B">
        <w:rPr>
          <w:rFonts w:asciiTheme="minorHAnsi" w:eastAsia="Arial Unicode MS" w:hAnsiTheme="minorHAnsi" w:cstheme="minorHAnsi"/>
          <w:kern w:val="2"/>
          <w:sz w:val="20"/>
          <w:szCs w:val="20"/>
        </w:rPr>
        <w:t xml:space="preserve"> </w:t>
      </w:r>
      <w:r w:rsidR="00837E6D" w:rsidRPr="0097371B">
        <w:rPr>
          <w:rFonts w:asciiTheme="minorHAnsi" w:eastAsia="Arial Unicode MS" w:hAnsiTheme="minorHAnsi" w:cstheme="minorHAnsi"/>
          <w:kern w:val="2"/>
          <w:sz w:val="20"/>
          <w:szCs w:val="20"/>
        </w:rPr>
        <w:t xml:space="preserve">13.6 </w:t>
      </w:r>
      <w:r w:rsidR="00D95C80" w:rsidRPr="0097371B">
        <w:rPr>
          <w:rFonts w:asciiTheme="minorHAnsi" w:eastAsia="Arial Unicode MS" w:hAnsiTheme="minorHAnsi" w:cstheme="minorHAnsi"/>
          <w:kern w:val="2"/>
          <w:sz w:val="20"/>
          <w:szCs w:val="20"/>
        </w:rPr>
        <w:t xml:space="preserve">million) </w:t>
      </w:r>
      <w:r w:rsidR="007C0A0B" w:rsidRPr="0097371B">
        <w:rPr>
          <w:rFonts w:asciiTheme="minorHAnsi" w:eastAsia="Arial Unicode MS" w:hAnsiTheme="minorHAnsi" w:cstheme="minorHAnsi"/>
          <w:kern w:val="2"/>
          <w:sz w:val="20"/>
          <w:szCs w:val="20"/>
        </w:rPr>
        <w:t xml:space="preserve">which the </w:t>
      </w:r>
      <w:r w:rsidR="008D73B2" w:rsidRPr="0097371B">
        <w:rPr>
          <w:rFonts w:asciiTheme="minorHAnsi" w:eastAsia="Arial Unicode MS" w:hAnsiTheme="minorHAnsi" w:cstheme="minorHAnsi"/>
          <w:kern w:val="2"/>
          <w:sz w:val="20"/>
          <w:szCs w:val="20"/>
        </w:rPr>
        <w:t>Company</w:t>
      </w:r>
      <w:r w:rsidR="007C0A0B" w:rsidRPr="0097371B">
        <w:rPr>
          <w:rFonts w:asciiTheme="minorHAnsi" w:eastAsia="Arial Unicode MS" w:hAnsiTheme="minorHAnsi" w:cstheme="minorHAnsi"/>
          <w:kern w:val="2"/>
          <w:sz w:val="20"/>
          <w:szCs w:val="20"/>
        </w:rPr>
        <w:t xml:space="preserve"> has pledged with the Court of Appeal for the cases as described </w:t>
      </w:r>
      <w:r w:rsidR="00D95C80" w:rsidRPr="0097371B">
        <w:rPr>
          <w:rFonts w:asciiTheme="minorHAnsi" w:eastAsia="Arial Unicode MS" w:hAnsiTheme="minorHAnsi" w:cstheme="minorHAnsi"/>
          <w:kern w:val="2"/>
          <w:sz w:val="20"/>
          <w:szCs w:val="20"/>
        </w:rPr>
        <w:t xml:space="preserve">in Note </w:t>
      </w:r>
      <w:r w:rsidR="00E10D3B" w:rsidRPr="0097371B">
        <w:rPr>
          <w:rFonts w:asciiTheme="minorHAnsi" w:eastAsia="Arial Unicode MS" w:hAnsiTheme="minorHAnsi" w:cstheme="minorHAnsi"/>
          <w:kern w:val="2"/>
          <w:sz w:val="20"/>
          <w:szCs w:val="20"/>
        </w:rPr>
        <w:t>3</w:t>
      </w:r>
      <w:r w:rsidR="0097371B" w:rsidRPr="0097371B">
        <w:rPr>
          <w:rFonts w:asciiTheme="minorHAnsi" w:eastAsia="Arial Unicode MS" w:hAnsiTheme="minorHAnsi" w:cstheme="minorHAnsi"/>
          <w:kern w:val="2"/>
          <w:sz w:val="20"/>
          <w:szCs w:val="20"/>
        </w:rPr>
        <w:t>3</w:t>
      </w:r>
      <w:r w:rsidR="00D95C80" w:rsidRPr="0097371B">
        <w:rPr>
          <w:rFonts w:asciiTheme="minorHAnsi" w:eastAsia="Arial Unicode MS" w:hAnsiTheme="minorHAnsi" w:cstheme="minorHAnsi"/>
          <w:kern w:val="2"/>
          <w:sz w:val="20"/>
          <w:szCs w:val="20"/>
        </w:rPr>
        <w:t>.1</w:t>
      </w:r>
      <w:r w:rsidR="00B25B3F" w:rsidRPr="0097371B">
        <w:rPr>
          <w:rFonts w:asciiTheme="minorHAnsi" w:eastAsia="Arial Unicode MS" w:hAnsiTheme="minorHAnsi" w:cstheme="minorHAnsi"/>
          <w:kern w:val="2"/>
          <w:sz w:val="20"/>
          <w:szCs w:val="20"/>
        </w:rPr>
        <w:t xml:space="preserve"> to the financial statement</w:t>
      </w:r>
      <w:r w:rsidR="00A51AE0" w:rsidRPr="0097371B">
        <w:rPr>
          <w:rFonts w:asciiTheme="minorHAnsi" w:eastAsia="Arial Unicode MS" w:hAnsiTheme="minorHAnsi" w:cstheme="minorHAnsi"/>
          <w:kern w:val="2"/>
          <w:sz w:val="20"/>
          <w:szCs w:val="20"/>
        </w:rPr>
        <w:t>s</w:t>
      </w:r>
      <w:r w:rsidR="00C97E5D" w:rsidRPr="0097371B">
        <w:rPr>
          <w:rFonts w:asciiTheme="minorHAnsi" w:eastAsia="Arial Unicode MS" w:hAnsiTheme="minorHAnsi" w:cstheme="minorHAnsi"/>
          <w:kern w:val="2"/>
          <w:sz w:val="20"/>
          <w:szCs w:val="20"/>
        </w:rPr>
        <w:t>.</w:t>
      </w:r>
    </w:p>
    <w:p w14:paraId="4C17F4DB" w14:textId="77777777" w:rsidR="00917698" w:rsidRPr="00917698" w:rsidRDefault="00917698" w:rsidP="00C22478">
      <w:pPr>
        <w:tabs>
          <w:tab w:val="left" w:pos="426"/>
        </w:tabs>
        <w:spacing w:line="80" w:lineRule="atLeast"/>
        <w:jc w:val="thaiDistribute"/>
        <w:rPr>
          <w:rFonts w:asciiTheme="minorHAnsi" w:hAnsiTheme="minorHAnsi" w:cstheme="minorBidi"/>
          <w:b/>
          <w:bCs/>
          <w:sz w:val="14"/>
          <w:szCs w:val="14"/>
          <w:cs/>
        </w:rPr>
      </w:pPr>
    </w:p>
    <w:p w14:paraId="5B985A52" w14:textId="47F48A43" w:rsidR="00D95C80" w:rsidRDefault="00DD136F" w:rsidP="00C22478">
      <w:pPr>
        <w:pStyle w:val="ListParagraph"/>
        <w:tabs>
          <w:tab w:val="left" w:pos="426"/>
        </w:tabs>
        <w:spacing w:line="80" w:lineRule="atLeast"/>
        <w:ind w:left="0"/>
        <w:jc w:val="both"/>
        <w:rPr>
          <w:rFonts w:asciiTheme="minorHAnsi" w:hAnsiTheme="minorHAnsi" w:cstheme="minorHAnsi"/>
          <w:b/>
          <w:bCs/>
          <w:sz w:val="20"/>
          <w:szCs w:val="20"/>
        </w:rPr>
      </w:pPr>
      <w:r w:rsidRPr="0097371B">
        <w:rPr>
          <w:rFonts w:asciiTheme="minorHAnsi" w:eastAsia="Arial Unicode MS" w:hAnsiTheme="minorHAnsi" w:cstheme="minorHAnsi"/>
          <w:kern w:val="2"/>
          <w:sz w:val="20"/>
          <w:szCs w:val="20"/>
          <w:vertAlign w:val="superscript"/>
        </w:rPr>
        <w:t>(2)</w:t>
      </w:r>
      <w:r w:rsidRPr="0097371B">
        <w:rPr>
          <w:rFonts w:asciiTheme="minorHAnsi" w:eastAsia="Arial Unicode MS" w:hAnsiTheme="minorHAnsi" w:cstheme="minorHAnsi"/>
          <w:kern w:val="2"/>
          <w:sz w:val="20"/>
          <w:szCs w:val="20"/>
        </w:rPr>
        <w:t xml:space="preserve"> </w:t>
      </w:r>
      <w:r w:rsidR="007C0A0B" w:rsidRPr="0097371B">
        <w:rPr>
          <w:rFonts w:asciiTheme="minorHAnsi" w:eastAsia="Arial Unicode MS" w:hAnsiTheme="minorHAnsi" w:cstheme="minorHAnsi"/>
          <w:kern w:val="2"/>
          <w:sz w:val="20"/>
          <w:szCs w:val="20"/>
        </w:rPr>
        <w:t xml:space="preserve">As at </w:t>
      </w:r>
      <w:r w:rsidR="00067EA1" w:rsidRPr="0097371B">
        <w:rPr>
          <w:rFonts w:asciiTheme="minorHAnsi" w:eastAsia="Arial Unicode MS" w:hAnsiTheme="minorHAnsi" w:cstheme="minorHAnsi"/>
          <w:kern w:val="2"/>
          <w:sz w:val="20"/>
          <w:szCs w:val="20"/>
        </w:rPr>
        <w:t>December</w:t>
      </w:r>
      <w:r w:rsidR="00E34D7F" w:rsidRPr="0097371B">
        <w:rPr>
          <w:rFonts w:asciiTheme="minorHAnsi" w:eastAsia="Arial Unicode MS" w:hAnsiTheme="minorHAnsi" w:cstheme="minorHAnsi"/>
          <w:kern w:val="2"/>
          <w:sz w:val="20"/>
          <w:szCs w:val="20"/>
        </w:rPr>
        <w:t xml:space="preserve"> 3</w:t>
      </w:r>
      <w:r w:rsidR="00067EA1" w:rsidRPr="0097371B">
        <w:rPr>
          <w:rFonts w:asciiTheme="minorHAnsi" w:eastAsia="Arial Unicode MS" w:hAnsiTheme="minorHAnsi" w:cstheme="minorHAnsi"/>
          <w:kern w:val="2"/>
          <w:sz w:val="20"/>
          <w:szCs w:val="20"/>
        </w:rPr>
        <w:t>1</w:t>
      </w:r>
      <w:r w:rsidR="007C0A0B" w:rsidRPr="0097371B">
        <w:rPr>
          <w:rFonts w:asciiTheme="minorHAnsi" w:eastAsia="Arial Unicode MS" w:hAnsiTheme="minorHAnsi" w:cstheme="minorHAnsi"/>
          <w:kern w:val="2"/>
          <w:sz w:val="20"/>
          <w:szCs w:val="20"/>
        </w:rPr>
        <w:t xml:space="preserve">, 2021, the </w:t>
      </w:r>
      <w:r w:rsidR="00582E0C" w:rsidRPr="0097371B">
        <w:rPr>
          <w:rFonts w:asciiTheme="minorHAnsi" w:eastAsia="Arial Unicode MS" w:hAnsiTheme="minorHAnsi" w:cstheme="minorHAnsi"/>
          <w:kern w:val="2"/>
          <w:sz w:val="20"/>
          <w:szCs w:val="20"/>
        </w:rPr>
        <w:t>Company</w:t>
      </w:r>
      <w:r w:rsidR="007C0A0B" w:rsidRPr="0097371B">
        <w:rPr>
          <w:rFonts w:asciiTheme="minorHAnsi" w:eastAsia="Arial Unicode MS" w:hAnsiTheme="minorHAnsi" w:cstheme="minorHAnsi"/>
          <w:kern w:val="2"/>
          <w:sz w:val="20"/>
          <w:szCs w:val="20"/>
        </w:rPr>
        <w:t xml:space="preserve"> had </w:t>
      </w:r>
      <w:r w:rsidR="000D3EB2" w:rsidRPr="0097371B">
        <w:rPr>
          <w:rFonts w:asciiTheme="minorHAnsi" w:hAnsiTheme="minorHAnsi" w:cstheme="minorHAnsi"/>
          <w:sz w:val="20"/>
          <w:szCs w:val="20"/>
        </w:rPr>
        <w:t>f</w:t>
      </w:r>
      <w:r w:rsidR="00D95C80" w:rsidRPr="0097371B">
        <w:rPr>
          <w:rFonts w:asciiTheme="minorHAnsi" w:hAnsiTheme="minorHAnsi" w:cstheme="minorHAnsi"/>
          <w:sz w:val="20"/>
          <w:szCs w:val="20"/>
        </w:rPr>
        <w:t xml:space="preserve">ixed accounts amounting </w:t>
      </w:r>
      <w:r w:rsidR="00B25B3F" w:rsidRPr="0097371B">
        <w:rPr>
          <w:rFonts w:asciiTheme="minorHAnsi" w:hAnsiTheme="minorHAnsi" w:cstheme="minorHAnsi"/>
          <w:sz w:val="20"/>
          <w:szCs w:val="20"/>
        </w:rPr>
        <w:t xml:space="preserve">to </w:t>
      </w:r>
      <w:r w:rsidR="00B6457B" w:rsidRPr="0097371B">
        <w:rPr>
          <w:rFonts w:asciiTheme="minorHAnsi" w:hAnsiTheme="minorHAnsi" w:cstheme="minorHAnsi"/>
          <w:sz w:val="20"/>
          <w:szCs w:val="20"/>
        </w:rPr>
        <w:t xml:space="preserve">Baht </w:t>
      </w:r>
      <w:r w:rsidR="00AF37BA" w:rsidRPr="0097371B">
        <w:rPr>
          <w:rFonts w:asciiTheme="minorHAnsi" w:hAnsiTheme="minorHAnsi" w:cstheme="minorHAnsi"/>
          <w:sz w:val="20"/>
          <w:szCs w:val="20"/>
        </w:rPr>
        <w:t>31.6</w:t>
      </w:r>
      <w:r w:rsidR="00D95C80" w:rsidRPr="0097371B">
        <w:rPr>
          <w:rFonts w:asciiTheme="minorHAnsi" w:hAnsiTheme="minorHAnsi" w:cstheme="minorHAnsi"/>
          <w:sz w:val="20"/>
          <w:szCs w:val="20"/>
        </w:rPr>
        <w:t xml:space="preserve"> million </w:t>
      </w:r>
      <w:r w:rsidR="00D95C80" w:rsidRPr="0097371B">
        <w:rPr>
          <w:rFonts w:asciiTheme="minorHAnsi" w:eastAsia="Arial Unicode MS" w:hAnsiTheme="minorHAnsi" w:cstheme="minorHAnsi"/>
          <w:kern w:val="2"/>
          <w:sz w:val="20"/>
          <w:szCs w:val="20"/>
        </w:rPr>
        <w:t>(December</w:t>
      </w:r>
      <w:r w:rsidR="00D95C80" w:rsidRPr="005127FC">
        <w:rPr>
          <w:rFonts w:asciiTheme="minorHAnsi" w:eastAsia="Arial Unicode MS" w:hAnsiTheme="minorHAnsi" w:cstheme="minorHAnsi"/>
          <w:kern w:val="2"/>
          <w:sz w:val="20"/>
          <w:szCs w:val="20"/>
        </w:rPr>
        <w:t xml:space="preserve"> </w:t>
      </w:r>
      <w:r w:rsidR="007A4CCD">
        <w:rPr>
          <w:rFonts w:asciiTheme="minorHAnsi" w:eastAsia="Arial Unicode MS" w:hAnsiTheme="minorHAnsi" w:cstheme="minorHAnsi"/>
          <w:kern w:val="2"/>
          <w:sz w:val="20"/>
          <w:szCs w:val="20"/>
        </w:rPr>
        <w:t>31 ,</w:t>
      </w:r>
      <w:r w:rsidR="00D95C80" w:rsidRPr="005127FC">
        <w:rPr>
          <w:rFonts w:asciiTheme="minorHAnsi" w:eastAsia="Arial Unicode MS" w:hAnsiTheme="minorHAnsi" w:cstheme="minorHAnsi"/>
          <w:kern w:val="2"/>
          <w:sz w:val="20"/>
          <w:szCs w:val="20"/>
        </w:rPr>
        <w:t>20</w:t>
      </w:r>
      <w:r w:rsidR="00837E6D">
        <w:rPr>
          <w:rFonts w:asciiTheme="minorHAnsi" w:eastAsia="Arial Unicode MS" w:hAnsiTheme="minorHAnsi" w:cstheme="minorHAnsi"/>
          <w:kern w:val="2"/>
          <w:sz w:val="20"/>
          <w:szCs w:val="20"/>
        </w:rPr>
        <w:t>20</w:t>
      </w:r>
      <w:r w:rsidR="00D95C80" w:rsidRPr="005127FC">
        <w:rPr>
          <w:rFonts w:asciiTheme="minorHAnsi" w:eastAsia="Arial Unicode MS" w:hAnsiTheme="minorHAnsi" w:cstheme="minorHAnsi"/>
          <w:kern w:val="2"/>
          <w:sz w:val="20"/>
          <w:szCs w:val="20"/>
        </w:rPr>
        <w:t xml:space="preserve">: </w:t>
      </w:r>
      <w:r w:rsidR="00B6457B" w:rsidRPr="005127FC">
        <w:rPr>
          <w:rFonts w:asciiTheme="minorHAnsi" w:eastAsia="Arial Unicode MS" w:hAnsiTheme="minorHAnsi" w:cstheme="minorHAnsi"/>
          <w:kern w:val="2"/>
          <w:sz w:val="20"/>
          <w:szCs w:val="20"/>
        </w:rPr>
        <w:t xml:space="preserve">Baht </w:t>
      </w:r>
      <w:r w:rsidR="00837E6D" w:rsidRPr="00837E6D">
        <w:rPr>
          <w:rFonts w:asciiTheme="minorHAnsi" w:eastAsia="Arial Unicode MS" w:hAnsiTheme="minorHAnsi" w:cstheme="minorHAnsi"/>
          <w:kern w:val="2"/>
          <w:sz w:val="20"/>
          <w:szCs w:val="20"/>
        </w:rPr>
        <w:t xml:space="preserve">31.6 </w:t>
      </w:r>
      <w:r w:rsidR="00D95C80" w:rsidRPr="005127FC">
        <w:rPr>
          <w:rFonts w:asciiTheme="minorHAnsi" w:eastAsia="Arial Unicode MS" w:hAnsiTheme="minorHAnsi" w:cstheme="minorHAnsi"/>
          <w:kern w:val="2"/>
          <w:sz w:val="20"/>
          <w:szCs w:val="20"/>
        </w:rPr>
        <w:t xml:space="preserve">million) </w:t>
      </w:r>
      <w:r w:rsidR="00AF37BA" w:rsidRPr="00AF37BA">
        <w:rPr>
          <w:rFonts w:asciiTheme="minorHAnsi" w:eastAsia="Arial Unicode MS" w:hAnsiTheme="minorHAnsi" w:cstheme="minorHAnsi"/>
          <w:kern w:val="2"/>
          <w:sz w:val="20"/>
          <w:szCs w:val="20"/>
        </w:rPr>
        <w:t xml:space="preserve">which the </w:t>
      </w:r>
      <w:r w:rsidR="008D73B2">
        <w:rPr>
          <w:rFonts w:asciiTheme="minorHAnsi" w:eastAsia="Arial Unicode MS" w:hAnsiTheme="minorHAnsi" w:cstheme="minorHAnsi"/>
          <w:kern w:val="2"/>
          <w:sz w:val="20"/>
          <w:szCs w:val="20"/>
        </w:rPr>
        <w:t>Company</w:t>
      </w:r>
      <w:r w:rsidR="00AF37BA" w:rsidRPr="00AF37BA">
        <w:rPr>
          <w:rFonts w:asciiTheme="minorHAnsi" w:eastAsia="Arial Unicode MS" w:hAnsiTheme="minorHAnsi" w:cstheme="minorHAnsi"/>
          <w:kern w:val="2"/>
          <w:sz w:val="20"/>
          <w:szCs w:val="20"/>
        </w:rPr>
        <w:t xml:space="preserve"> has used as collateral for overdraft facilities, loans, and issuance of bank guarantees.</w:t>
      </w:r>
    </w:p>
    <w:p w14:paraId="215C7AEF" w14:textId="77777777" w:rsidR="00837E6D" w:rsidRPr="008249C6" w:rsidRDefault="00837E6D" w:rsidP="00C22478">
      <w:pPr>
        <w:spacing w:line="80" w:lineRule="atLeast"/>
        <w:jc w:val="both"/>
        <w:rPr>
          <w:rFonts w:asciiTheme="minorHAnsi" w:hAnsiTheme="minorHAnsi" w:cstheme="minorHAnsi"/>
          <w:b/>
          <w:bCs/>
          <w:sz w:val="8"/>
          <w:szCs w:val="8"/>
        </w:rPr>
      </w:pPr>
    </w:p>
    <w:p w14:paraId="55109E37" w14:textId="04C64B39" w:rsidR="00C26F48" w:rsidRPr="0063777B" w:rsidRDefault="00C26F48" w:rsidP="00C22478">
      <w:pPr>
        <w:pStyle w:val="ListParagraph"/>
        <w:numPr>
          <w:ilvl w:val="1"/>
          <w:numId w:val="1"/>
        </w:numPr>
        <w:tabs>
          <w:tab w:val="left" w:pos="567"/>
        </w:tabs>
        <w:spacing w:line="80" w:lineRule="atLeast"/>
        <w:ind w:left="567" w:hanging="567"/>
        <w:jc w:val="thaiDistribute"/>
        <w:rPr>
          <w:rFonts w:asciiTheme="minorHAnsi" w:hAnsiTheme="minorHAnsi" w:cstheme="minorHAnsi"/>
          <w:b/>
          <w:bCs/>
          <w:sz w:val="20"/>
          <w:szCs w:val="20"/>
        </w:rPr>
      </w:pPr>
      <w:r w:rsidRPr="0063777B">
        <w:rPr>
          <w:rFonts w:asciiTheme="minorHAnsi" w:hAnsiTheme="minorHAnsi" w:cstheme="minorHAnsi"/>
          <w:b/>
          <w:bCs/>
          <w:sz w:val="20"/>
          <w:szCs w:val="20"/>
        </w:rPr>
        <w:t>Deposits at financial institutions and investment in debt securities</w:t>
      </w:r>
      <w:r w:rsidR="00A64B65" w:rsidRPr="0063777B">
        <w:rPr>
          <w:rFonts w:asciiTheme="minorHAnsi" w:hAnsiTheme="minorHAnsi" w:cstheme="minorHAnsi"/>
          <w:b/>
          <w:bCs/>
          <w:sz w:val="20"/>
          <w:szCs w:val="20"/>
        </w:rPr>
        <w:t xml:space="preserve"> classified by remaining periods to maturity</w:t>
      </w:r>
    </w:p>
    <w:p w14:paraId="4D5058CB" w14:textId="77777777" w:rsidR="007A4CCD" w:rsidRPr="008249C6" w:rsidRDefault="007A4CCD" w:rsidP="00C22478">
      <w:pPr>
        <w:spacing w:line="80" w:lineRule="atLeast"/>
        <w:jc w:val="thaiDistribute"/>
        <w:rPr>
          <w:rFonts w:asciiTheme="minorHAnsi" w:hAnsiTheme="minorHAnsi" w:cstheme="minorHAnsi"/>
          <w:b/>
          <w:bCs/>
          <w:sz w:val="6"/>
          <w:szCs w:val="6"/>
        </w:rPr>
      </w:pPr>
    </w:p>
    <w:tbl>
      <w:tblPr>
        <w:tblW w:w="9540" w:type="dxa"/>
        <w:tblLayout w:type="fixed"/>
        <w:tblLook w:val="04A0" w:firstRow="1" w:lastRow="0" w:firstColumn="1" w:lastColumn="0" w:noHBand="0" w:noVBand="1"/>
      </w:tblPr>
      <w:tblGrid>
        <w:gridCol w:w="4230"/>
        <w:gridCol w:w="1327"/>
        <w:gridCol w:w="1328"/>
        <w:gridCol w:w="1327"/>
        <w:gridCol w:w="1328"/>
      </w:tblGrid>
      <w:tr w:rsidR="00FE2E07" w:rsidRPr="005127FC" w14:paraId="250E9524" w14:textId="77777777" w:rsidTr="00C22478">
        <w:trPr>
          <w:trHeight w:val="283"/>
        </w:trPr>
        <w:tc>
          <w:tcPr>
            <w:tcW w:w="4230" w:type="dxa"/>
            <w:vAlign w:val="bottom"/>
          </w:tcPr>
          <w:p w14:paraId="79928F6D" w14:textId="77777777" w:rsidR="00FE2E07" w:rsidRPr="005127FC" w:rsidRDefault="00FE2E07"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tcPr>
          <w:p w14:paraId="06953493" w14:textId="1B3076BD" w:rsidR="00FE2E07" w:rsidRPr="005127FC" w:rsidRDefault="007A4CCD" w:rsidP="00C3188E">
            <w:pPr>
              <w:pBdr>
                <w:bottom w:val="single" w:sz="4" w:space="1" w:color="auto"/>
              </w:pBdr>
              <w:spacing w:line="160" w:lineRule="atLeast"/>
              <w:ind w:right="-43"/>
              <w:jc w:val="center"/>
              <w:outlineLvl w:val="0"/>
              <w:rPr>
                <w:rFonts w:asciiTheme="minorHAnsi" w:hAnsiTheme="minorHAnsi" w:cstheme="minorHAnsi"/>
                <w:sz w:val="20"/>
                <w:szCs w:val="20"/>
              </w:rPr>
            </w:pPr>
            <w:r>
              <w:rPr>
                <w:rFonts w:asciiTheme="minorHAnsi" w:hAnsiTheme="minorHAnsi" w:cstheme="minorHAnsi"/>
                <w:sz w:val="20"/>
                <w:szCs w:val="20"/>
              </w:rPr>
              <w:t xml:space="preserve">In </w:t>
            </w:r>
            <w:r w:rsidR="007B79AB" w:rsidRPr="005127FC">
              <w:rPr>
                <w:rFonts w:asciiTheme="minorHAnsi" w:hAnsiTheme="minorHAnsi" w:cstheme="minorHAnsi"/>
                <w:sz w:val="20"/>
                <w:szCs w:val="20"/>
              </w:rPr>
              <w:t>Thousand Baht</w:t>
            </w:r>
          </w:p>
        </w:tc>
      </w:tr>
      <w:tr w:rsidR="00D15F3A" w:rsidRPr="005127FC" w14:paraId="4E4863A2" w14:textId="77777777" w:rsidTr="00C22478">
        <w:trPr>
          <w:trHeight w:val="283"/>
        </w:trPr>
        <w:tc>
          <w:tcPr>
            <w:tcW w:w="4230" w:type="dxa"/>
            <w:vAlign w:val="bottom"/>
          </w:tcPr>
          <w:p w14:paraId="3B7C4039" w14:textId="77777777" w:rsidR="00D15F3A" w:rsidRPr="005127FC" w:rsidRDefault="00D15F3A"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tcPr>
          <w:p w14:paraId="14930733" w14:textId="77777777" w:rsidR="00D15F3A" w:rsidRDefault="00E10D3B" w:rsidP="00C3188E">
            <w:pPr>
              <w:pBdr>
                <w:bottom w:val="single" w:sz="4" w:space="1" w:color="auto"/>
              </w:pBdr>
              <w:spacing w:line="160" w:lineRule="atLeast"/>
              <w:ind w:right="-43"/>
              <w:jc w:val="center"/>
              <w:outlineLvl w:val="0"/>
              <w:rPr>
                <w:rFonts w:asciiTheme="minorHAnsi" w:hAnsiTheme="minorHAnsi" w:cstheme="minorHAnsi"/>
                <w:sz w:val="20"/>
                <w:szCs w:val="20"/>
              </w:rPr>
            </w:pPr>
            <w:r w:rsidRPr="00E10D3B">
              <w:rPr>
                <w:rFonts w:asciiTheme="minorHAnsi" w:hAnsiTheme="minorHAnsi" w:cstheme="minorHAnsi"/>
                <w:kern w:val="2"/>
                <w:sz w:val="20"/>
                <w:szCs w:val="20"/>
              </w:rPr>
              <w:t>Financial statements in which the equity method is applied</w:t>
            </w:r>
          </w:p>
          <w:p w14:paraId="28B8A2C0" w14:textId="0F913200" w:rsidR="002F50DD" w:rsidRPr="005127FC" w:rsidRDefault="002F50DD" w:rsidP="00C3188E">
            <w:pPr>
              <w:pBdr>
                <w:bottom w:val="single" w:sz="4" w:space="1" w:color="auto"/>
              </w:pBdr>
              <w:spacing w:line="160" w:lineRule="atLeast"/>
              <w:ind w:right="-43"/>
              <w:jc w:val="center"/>
              <w:outlineLvl w:val="0"/>
              <w:rPr>
                <w:rFonts w:asciiTheme="minorHAnsi" w:hAnsiTheme="minorHAnsi" w:cstheme="minorHAnsi"/>
                <w:sz w:val="20"/>
                <w:szCs w:val="20"/>
              </w:rPr>
            </w:pPr>
            <w:r>
              <w:rPr>
                <w:rFonts w:asciiTheme="minorHAnsi" w:hAnsiTheme="minorHAnsi" w:cstheme="minorHAnsi"/>
                <w:sz w:val="20"/>
                <w:szCs w:val="20"/>
              </w:rPr>
              <w:t xml:space="preserve">and </w:t>
            </w:r>
            <w:r w:rsidRPr="005127F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FE2E07" w:rsidRPr="005127FC" w14:paraId="01B2C825" w14:textId="77777777" w:rsidTr="00C22478">
        <w:trPr>
          <w:trHeight w:val="283"/>
        </w:trPr>
        <w:tc>
          <w:tcPr>
            <w:tcW w:w="4230" w:type="dxa"/>
            <w:vAlign w:val="bottom"/>
          </w:tcPr>
          <w:p w14:paraId="4A232D6B" w14:textId="77777777" w:rsidR="00FE2E07" w:rsidRPr="005127FC" w:rsidRDefault="00FE2E07"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hideMark/>
          </w:tcPr>
          <w:p w14:paraId="42924D78" w14:textId="2453D1DF" w:rsidR="00FE2E07" w:rsidRPr="005127FC" w:rsidRDefault="00C22478" w:rsidP="00C3188E">
            <w:pPr>
              <w:pBdr>
                <w:bottom w:val="single" w:sz="4" w:space="1" w:color="auto"/>
              </w:pBdr>
              <w:spacing w:line="160" w:lineRule="atLeast"/>
              <w:ind w:right="-43"/>
              <w:jc w:val="center"/>
              <w:outlineLvl w:val="0"/>
              <w:rPr>
                <w:rFonts w:asciiTheme="minorHAnsi" w:hAnsiTheme="minorHAnsi" w:cstheme="minorHAnsi"/>
                <w:sz w:val="20"/>
                <w:szCs w:val="20"/>
              </w:rPr>
            </w:pPr>
            <w:r>
              <w:rPr>
                <w:rFonts w:asciiTheme="minorHAnsi" w:hAnsiTheme="minorHAnsi" w:cstheme="minorHAnsi"/>
                <w:sz w:val="20"/>
                <w:szCs w:val="20"/>
              </w:rPr>
              <w:t>December</w:t>
            </w:r>
            <w:r w:rsidR="00E34D7F">
              <w:rPr>
                <w:rFonts w:asciiTheme="minorHAnsi" w:hAnsiTheme="minorHAnsi" w:cstheme="minorHAnsi"/>
                <w:sz w:val="20"/>
                <w:szCs w:val="20"/>
              </w:rPr>
              <w:t xml:space="preserve"> 3</w:t>
            </w:r>
            <w:r>
              <w:rPr>
                <w:rFonts w:asciiTheme="minorHAnsi" w:hAnsiTheme="minorHAnsi" w:cstheme="minorHAnsi"/>
                <w:sz w:val="20"/>
                <w:szCs w:val="20"/>
              </w:rPr>
              <w:t>1</w:t>
            </w:r>
            <w:r w:rsidR="007A4CCD">
              <w:rPr>
                <w:rFonts w:asciiTheme="minorHAnsi" w:hAnsiTheme="minorHAnsi" w:cstheme="minorHAnsi"/>
                <w:sz w:val="20"/>
                <w:szCs w:val="20"/>
              </w:rPr>
              <w:t xml:space="preserve">, </w:t>
            </w:r>
            <w:r w:rsidR="00572314" w:rsidRPr="005127FC">
              <w:rPr>
                <w:rFonts w:asciiTheme="minorHAnsi" w:hAnsiTheme="minorHAnsi" w:cstheme="minorHAnsi"/>
                <w:sz w:val="20"/>
                <w:szCs w:val="20"/>
              </w:rPr>
              <w:t>202</w:t>
            </w:r>
            <w:r w:rsidR="00837E6D">
              <w:rPr>
                <w:rFonts w:asciiTheme="minorHAnsi" w:hAnsiTheme="minorHAnsi" w:cstheme="minorHAnsi"/>
                <w:sz w:val="20"/>
                <w:szCs w:val="20"/>
              </w:rPr>
              <w:t>1</w:t>
            </w:r>
          </w:p>
        </w:tc>
      </w:tr>
      <w:tr w:rsidR="00C90E06" w:rsidRPr="005127FC" w14:paraId="5464C1BD" w14:textId="77777777" w:rsidTr="00C22478">
        <w:trPr>
          <w:trHeight w:val="283"/>
        </w:trPr>
        <w:tc>
          <w:tcPr>
            <w:tcW w:w="4230" w:type="dxa"/>
            <w:vAlign w:val="bottom"/>
          </w:tcPr>
          <w:p w14:paraId="42B4D4DC" w14:textId="77777777" w:rsidR="00C90E06" w:rsidRPr="005127FC" w:rsidRDefault="00C90E06"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tcPr>
          <w:p w14:paraId="2E56D637" w14:textId="77777777" w:rsidR="00C90E06" w:rsidRPr="005127FC" w:rsidRDefault="00C90E06" w:rsidP="00C3188E">
            <w:pPr>
              <w:pBdr>
                <w:bottom w:val="single" w:sz="4" w:space="1" w:color="auto"/>
              </w:pBdr>
              <w:spacing w:line="160" w:lineRule="atLeast"/>
              <w:ind w:right="-43"/>
              <w:jc w:val="center"/>
              <w:outlineLvl w:val="0"/>
              <w:rPr>
                <w:rFonts w:asciiTheme="minorHAnsi" w:hAnsiTheme="minorHAnsi" w:cstheme="minorHAnsi"/>
                <w:sz w:val="20"/>
                <w:szCs w:val="20"/>
              </w:rPr>
            </w:pPr>
            <w:r w:rsidRPr="005127FC">
              <w:rPr>
                <w:rFonts w:asciiTheme="minorHAnsi" w:hAnsiTheme="minorHAnsi" w:cstheme="minorHAnsi"/>
                <w:sz w:val="20"/>
                <w:szCs w:val="20"/>
              </w:rPr>
              <w:t>Due within</w:t>
            </w:r>
          </w:p>
        </w:tc>
      </w:tr>
      <w:tr w:rsidR="00FE2E07" w:rsidRPr="005127FC" w14:paraId="6BC76082" w14:textId="77777777" w:rsidTr="00C22478">
        <w:trPr>
          <w:trHeight w:val="283"/>
        </w:trPr>
        <w:tc>
          <w:tcPr>
            <w:tcW w:w="4230" w:type="dxa"/>
          </w:tcPr>
          <w:p w14:paraId="38694D9F" w14:textId="77777777" w:rsidR="00FE2E07" w:rsidRPr="005127FC" w:rsidRDefault="00FE2E07" w:rsidP="00C3188E">
            <w:pPr>
              <w:spacing w:line="160" w:lineRule="atLeast"/>
              <w:ind w:right="-43"/>
              <w:jc w:val="thaiDistribute"/>
              <w:outlineLvl w:val="0"/>
              <w:rPr>
                <w:rFonts w:asciiTheme="minorHAnsi" w:hAnsiTheme="minorHAnsi" w:cstheme="minorHAnsi"/>
                <w:sz w:val="20"/>
                <w:szCs w:val="20"/>
                <w:cs/>
              </w:rPr>
            </w:pPr>
          </w:p>
        </w:tc>
        <w:tc>
          <w:tcPr>
            <w:tcW w:w="1327" w:type="dxa"/>
            <w:vAlign w:val="bottom"/>
            <w:hideMark/>
          </w:tcPr>
          <w:p w14:paraId="3AD39E0F" w14:textId="77777777" w:rsidR="00FE2E07" w:rsidRPr="005127FC" w:rsidRDefault="00FE2E07" w:rsidP="00C3188E">
            <w:pPr>
              <w:pBdr>
                <w:bottom w:val="single" w:sz="4" w:space="1" w:color="auto"/>
              </w:pBdr>
              <w:spacing w:line="160" w:lineRule="atLeast"/>
              <w:ind w:right="-43"/>
              <w:jc w:val="center"/>
              <w:outlineLvl w:val="0"/>
              <w:rPr>
                <w:rFonts w:asciiTheme="minorHAnsi" w:hAnsiTheme="minorHAnsi" w:cstheme="minorHAnsi"/>
                <w:sz w:val="20"/>
                <w:szCs w:val="20"/>
                <w:cs/>
              </w:rPr>
            </w:pPr>
            <w:r w:rsidRPr="005127FC">
              <w:rPr>
                <w:rFonts w:asciiTheme="minorHAnsi" w:hAnsiTheme="minorHAnsi" w:cstheme="minorHAnsi"/>
                <w:sz w:val="20"/>
                <w:szCs w:val="20"/>
              </w:rPr>
              <w:t>Within 1 year</w:t>
            </w:r>
          </w:p>
        </w:tc>
        <w:tc>
          <w:tcPr>
            <w:tcW w:w="1328" w:type="dxa"/>
            <w:vAlign w:val="bottom"/>
            <w:hideMark/>
          </w:tcPr>
          <w:p w14:paraId="6363825C" w14:textId="77777777" w:rsidR="00FE2E07" w:rsidRPr="005127FC" w:rsidRDefault="00FE2E07" w:rsidP="00C3188E">
            <w:pPr>
              <w:pBdr>
                <w:bottom w:val="single" w:sz="4" w:space="1" w:color="auto"/>
              </w:pBdr>
              <w:spacing w:line="160" w:lineRule="atLeast"/>
              <w:ind w:right="-43"/>
              <w:jc w:val="center"/>
              <w:outlineLvl w:val="0"/>
              <w:rPr>
                <w:rFonts w:asciiTheme="minorHAnsi" w:hAnsiTheme="minorHAnsi" w:cstheme="minorHAnsi"/>
                <w:sz w:val="20"/>
                <w:szCs w:val="20"/>
              </w:rPr>
            </w:pPr>
            <w:r w:rsidRPr="005127FC">
              <w:rPr>
                <w:rFonts w:asciiTheme="minorHAnsi" w:hAnsiTheme="minorHAnsi" w:cstheme="minorHAnsi"/>
                <w:sz w:val="20"/>
                <w:szCs w:val="20"/>
              </w:rPr>
              <w:t>1 - 5 years</w:t>
            </w:r>
          </w:p>
        </w:tc>
        <w:tc>
          <w:tcPr>
            <w:tcW w:w="1327" w:type="dxa"/>
            <w:vAlign w:val="bottom"/>
            <w:hideMark/>
          </w:tcPr>
          <w:p w14:paraId="7B8CE640" w14:textId="77777777" w:rsidR="00FE2E07" w:rsidRPr="005127FC" w:rsidRDefault="00FE2E07" w:rsidP="00C3188E">
            <w:pPr>
              <w:pBdr>
                <w:bottom w:val="single" w:sz="4" w:space="1" w:color="auto"/>
              </w:pBdr>
              <w:spacing w:line="160" w:lineRule="atLeast"/>
              <w:ind w:right="-43"/>
              <w:jc w:val="center"/>
              <w:outlineLvl w:val="0"/>
              <w:rPr>
                <w:rFonts w:asciiTheme="minorHAnsi" w:hAnsiTheme="minorHAnsi" w:cstheme="minorHAnsi"/>
                <w:sz w:val="20"/>
                <w:szCs w:val="20"/>
                <w:cs/>
              </w:rPr>
            </w:pPr>
            <w:r w:rsidRPr="005127FC">
              <w:rPr>
                <w:rFonts w:asciiTheme="minorHAnsi" w:hAnsiTheme="minorHAnsi" w:cstheme="minorHAnsi"/>
                <w:sz w:val="20"/>
                <w:szCs w:val="20"/>
              </w:rPr>
              <w:t>Over 5 years</w:t>
            </w:r>
          </w:p>
        </w:tc>
        <w:tc>
          <w:tcPr>
            <w:tcW w:w="1328" w:type="dxa"/>
            <w:vAlign w:val="bottom"/>
            <w:hideMark/>
          </w:tcPr>
          <w:p w14:paraId="676A157E" w14:textId="77777777" w:rsidR="00FE2E07" w:rsidRPr="005127FC" w:rsidRDefault="00FE2E07" w:rsidP="00C3188E">
            <w:pPr>
              <w:pBdr>
                <w:bottom w:val="single" w:sz="4" w:space="1" w:color="auto"/>
              </w:pBdr>
              <w:spacing w:line="160" w:lineRule="atLeast"/>
              <w:ind w:right="-43"/>
              <w:jc w:val="center"/>
              <w:outlineLvl w:val="0"/>
              <w:rPr>
                <w:rFonts w:asciiTheme="minorHAnsi" w:hAnsiTheme="minorHAnsi" w:cstheme="minorHAnsi"/>
                <w:sz w:val="20"/>
                <w:szCs w:val="20"/>
                <w:cs/>
              </w:rPr>
            </w:pPr>
            <w:r w:rsidRPr="005127FC">
              <w:rPr>
                <w:rFonts w:asciiTheme="minorHAnsi" w:hAnsiTheme="minorHAnsi" w:cstheme="minorHAnsi"/>
                <w:sz w:val="20"/>
                <w:szCs w:val="20"/>
              </w:rPr>
              <w:t>Total</w:t>
            </w:r>
          </w:p>
        </w:tc>
      </w:tr>
      <w:tr w:rsidR="00FE2E07" w:rsidRPr="005127FC" w14:paraId="74945A58" w14:textId="77777777" w:rsidTr="00C22478">
        <w:trPr>
          <w:trHeight w:val="312"/>
        </w:trPr>
        <w:tc>
          <w:tcPr>
            <w:tcW w:w="4230" w:type="dxa"/>
            <w:vAlign w:val="center"/>
            <w:hideMark/>
          </w:tcPr>
          <w:p w14:paraId="5ACE3DFB" w14:textId="34264062" w:rsidR="00FE2E07" w:rsidRPr="005127FC" w:rsidRDefault="00D95C80" w:rsidP="00BB70B0">
            <w:pPr>
              <w:spacing w:line="160" w:lineRule="atLeast"/>
              <w:ind w:right="-43"/>
              <w:outlineLvl w:val="0"/>
              <w:rPr>
                <w:rFonts w:asciiTheme="minorHAnsi" w:hAnsiTheme="minorHAnsi" w:cstheme="minorHAnsi"/>
                <w:b/>
                <w:bCs/>
                <w:sz w:val="20"/>
                <w:szCs w:val="20"/>
                <w:cs/>
              </w:rPr>
            </w:pPr>
            <w:r w:rsidRPr="005127FC">
              <w:rPr>
                <w:rFonts w:asciiTheme="minorHAnsi" w:hAnsiTheme="minorHAnsi" w:cstheme="minorHAnsi"/>
                <w:b/>
                <w:bCs/>
                <w:sz w:val="20"/>
                <w:szCs w:val="20"/>
              </w:rPr>
              <w:t xml:space="preserve">Debt instruments </w:t>
            </w:r>
            <w:r w:rsidR="00B25B3F" w:rsidRPr="00B25B3F">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amortized cost</w:t>
            </w:r>
          </w:p>
        </w:tc>
        <w:tc>
          <w:tcPr>
            <w:tcW w:w="1327" w:type="dxa"/>
            <w:vAlign w:val="bottom"/>
          </w:tcPr>
          <w:p w14:paraId="352CAF9C" w14:textId="77777777" w:rsidR="00FE2E07" w:rsidRPr="005127FC" w:rsidRDefault="00FE2E07" w:rsidP="00C3188E">
            <w:pPr>
              <w:tabs>
                <w:tab w:val="decimal" w:pos="1062"/>
              </w:tabs>
              <w:spacing w:line="160" w:lineRule="atLeast"/>
              <w:ind w:right="-43"/>
              <w:outlineLvl w:val="0"/>
              <w:rPr>
                <w:rFonts w:asciiTheme="minorHAnsi" w:hAnsiTheme="minorHAnsi" w:cstheme="minorHAnsi"/>
                <w:sz w:val="20"/>
                <w:szCs w:val="20"/>
              </w:rPr>
            </w:pPr>
          </w:p>
        </w:tc>
        <w:tc>
          <w:tcPr>
            <w:tcW w:w="1328" w:type="dxa"/>
            <w:vAlign w:val="bottom"/>
          </w:tcPr>
          <w:p w14:paraId="0E59BCF5" w14:textId="77777777" w:rsidR="00FE2E07" w:rsidRPr="005127FC" w:rsidRDefault="00FE2E07" w:rsidP="00C3188E">
            <w:pPr>
              <w:tabs>
                <w:tab w:val="decimal" w:pos="1062"/>
              </w:tabs>
              <w:spacing w:line="160" w:lineRule="atLeast"/>
              <w:ind w:right="-43"/>
              <w:outlineLvl w:val="0"/>
              <w:rPr>
                <w:rFonts w:asciiTheme="minorHAnsi" w:hAnsiTheme="minorHAnsi" w:cstheme="minorHAnsi"/>
                <w:sz w:val="20"/>
                <w:szCs w:val="20"/>
                <w:cs/>
              </w:rPr>
            </w:pPr>
          </w:p>
        </w:tc>
        <w:tc>
          <w:tcPr>
            <w:tcW w:w="1327" w:type="dxa"/>
            <w:vAlign w:val="bottom"/>
          </w:tcPr>
          <w:p w14:paraId="23B2A8D8" w14:textId="77777777" w:rsidR="00FE2E07" w:rsidRPr="005127FC" w:rsidRDefault="00FE2E07" w:rsidP="00C3188E">
            <w:pPr>
              <w:tabs>
                <w:tab w:val="decimal" w:pos="1062"/>
              </w:tabs>
              <w:spacing w:line="160" w:lineRule="atLeast"/>
              <w:ind w:right="-43"/>
              <w:outlineLvl w:val="0"/>
              <w:rPr>
                <w:rFonts w:asciiTheme="minorHAnsi" w:hAnsiTheme="minorHAnsi" w:cstheme="minorHAnsi"/>
                <w:sz w:val="20"/>
                <w:szCs w:val="20"/>
              </w:rPr>
            </w:pPr>
          </w:p>
        </w:tc>
        <w:tc>
          <w:tcPr>
            <w:tcW w:w="1328" w:type="dxa"/>
            <w:vAlign w:val="bottom"/>
          </w:tcPr>
          <w:p w14:paraId="180435E5" w14:textId="77777777" w:rsidR="00FE2E07" w:rsidRPr="005127FC" w:rsidRDefault="00FE2E07" w:rsidP="00C3188E">
            <w:pPr>
              <w:tabs>
                <w:tab w:val="decimal" w:pos="1062"/>
              </w:tabs>
              <w:spacing w:line="160" w:lineRule="atLeast"/>
              <w:ind w:right="-43"/>
              <w:outlineLvl w:val="0"/>
              <w:rPr>
                <w:rFonts w:asciiTheme="minorHAnsi" w:hAnsiTheme="minorHAnsi" w:cstheme="minorHAnsi"/>
                <w:sz w:val="20"/>
                <w:szCs w:val="20"/>
              </w:rPr>
            </w:pPr>
          </w:p>
        </w:tc>
      </w:tr>
      <w:tr w:rsidR="003744E2" w:rsidRPr="005127FC" w14:paraId="750A8A58" w14:textId="77777777" w:rsidTr="00C22478">
        <w:trPr>
          <w:trHeight w:val="312"/>
        </w:trPr>
        <w:tc>
          <w:tcPr>
            <w:tcW w:w="4230" w:type="dxa"/>
            <w:vAlign w:val="center"/>
          </w:tcPr>
          <w:p w14:paraId="7ACAC180" w14:textId="381C4CBA" w:rsidR="003744E2" w:rsidRPr="005127FC" w:rsidRDefault="003744E2" w:rsidP="00BB70B0">
            <w:pPr>
              <w:spacing w:line="160" w:lineRule="atLeast"/>
              <w:ind w:right="-43"/>
              <w:outlineLvl w:val="0"/>
              <w:rPr>
                <w:rFonts w:asciiTheme="minorHAnsi" w:hAnsiTheme="minorHAnsi" w:cstheme="minorHAnsi"/>
                <w:sz w:val="20"/>
                <w:szCs w:val="20"/>
              </w:rPr>
            </w:pPr>
            <w:r w:rsidRPr="00381C9E">
              <w:rPr>
                <w:rFonts w:asciiTheme="minorHAnsi" w:hAnsiTheme="minorHAnsi" w:cstheme="minorHAnsi"/>
                <w:sz w:val="20"/>
                <w:szCs w:val="20"/>
              </w:rPr>
              <w:t>Certificate of Deposit</w:t>
            </w:r>
          </w:p>
        </w:tc>
        <w:tc>
          <w:tcPr>
            <w:tcW w:w="1327" w:type="dxa"/>
            <w:vAlign w:val="center"/>
          </w:tcPr>
          <w:p w14:paraId="4F6E32D3" w14:textId="114C50AA" w:rsidR="003744E2" w:rsidRDefault="0097371B" w:rsidP="002F50DD">
            <w:pPr>
              <w:spacing w:line="160" w:lineRule="atLeast"/>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328" w:type="dxa"/>
            <w:vAlign w:val="center"/>
          </w:tcPr>
          <w:p w14:paraId="51A0B513" w14:textId="28317ED9" w:rsidR="003744E2" w:rsidRDefault="0097371B" w:rsidP="002F50DD">
            <w:pPr>
              <w:tabs>
                <w:tab w:val="decimal" w:pos="6"/>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c>
          <w:tcPr>
            <w:tcW w:w="1327" w:type="dxa"/>
            <w:vAlign w:val="center"/>
          </w:tcPr>
          <w:p w14:paraId="1D4F6D60" w14:textId="0DDC12C4" w:rsidR="003744E2" w:rsidRDefault="0097371B" w:rsidP="002F50DD">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0B23BCB1" w14:textId="7ED641BF" w:rsidR="003744E2" w:rsidRDefault="0097371B" w:rsidP="002F50DD">
            <w:pPr>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50,000</w:t>
            </w:r>
          </w:p>
        </w:tc>
      </w:tr>
      <w:tr w:rsidR="00CC43BD" w:rsidRPr="005127FC" w14:paraId="438E1FD9" w14:textId="77777777" w:rsidTr="00C22478">
        <w:trPr>
          <w:trHeight w:val="312"/>
        </w:trPr>
        <w:tc>
          <w:tcPr>
            <w:tcW w:w="4230" w:type="dxa"/>
            <w:vAlign w:val="center"/>
          </w:tcPr>
          <w:p w14:paraId="44FA4953" w14:textId="77777777" w:rsidR="00CC43BD" w:rsidRPr="005127FC" w:rsidRDefault="00CC43BD" w:rsidP="00BB70B0">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Fixed deposits</w:t>
            </w:r>
          </w:p>
        </w:tc>
        <w:tc>
          <w:tcPr>
            <w:tcW w:w="1327" w:type="dxa"/>
            <w:vAlign w:val="center"/>
          </w:tcPr>
          <w:p w14:paraId="50DBC088" w14:textId="40FCEE8C" w:rsidR="00CC43BD" w:rsidRPr="00BB1217" w:rsidRDefault="0097371B" w:rsidP="002F50DD">
            <w:pPr>
              <w:spacing w:line="160" w:lineRule="atLeast"/>
              <w:jc w:val="right"/>
              <w:outlineLvl w:val="0"/>
              <w:rPr>
                <w:rFonts w:asciiTheme="minorHAnsi" w:hAnsiTheme="minorHAnsi" w:cstheme="minorBidi"/>
                <w:sz w:val="20"/>
                <w:szCs w:val="20"/>
              </w:rPr>
            </w:pPr>
            <w:r>
              <w:rPr>
                <w:rFonts w:asciiTheme="minorHAnsi" w:hAnsiTheme="minorHAnsi" w:cstheme="minorBidi"/>
                <w:sz w:val="20"/>
                <w:szCs w:val="20"/>
              </w:rPr>
              <w:t>31,600</w:t>
            </w:r>
          </w:p>
        </w:tc>
        <w:tc>
          <w:tcPr>
            <w:tcW w:w="1328" w:type="dxa"/>
            <w:vAlign w:val="center"/>
          </w:tcPr>
          <w:p w14:paraId="1975F0E8" w14:textId="42584CF2" w:rsidR="00CC43BD" w:rsidRPr="005127FC" w:rsidRDefault="0097371B" w:rsidP="002F50DD">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center"/>
          </w:tcPr>
          <w:p w14:paraId="5CA7C367" w14:textId="508CC2D2" w:rsidR="00CC43BD" w:rsidRPr="005127FC" w:rsidRDefault="0097371B" w:rsidP="002F50DD">
            <w:pPr>
              <w:tabs>
                <w:tab w:val="decimal" w:pos="6"/>
              </w:tabs>
              <w:spacing w:line="160" w:lineRule="atLeast"/>
              <w:ind w:right="-41"/>
              <w:jc w:val="center"/>
              <w:outlineLvl w:val="0"/>
              <w:rPr>
                <w:rFonts w:asciiTheme="minorHAnsi" w:hAnsiTheme="minorHAnsi" w:cstheme="minorHAnsi"/>
                <w:sz w:val="20"/>
                <w:szCs w:val="20"/>
                <w:cs/>
              </w:rPr>
            </w:pPr>
            <w:r>
              <w:rPr>
                <w:rFonts w:asciiTheme="minorHAnsi" w:hAnsiTheme="minorHAnsi" w:cstheme="minorHAnsi"/>
                <w:sz w:val="20"/>
                <w:szCs w:val="20"/>
              </w:rPr>
              <w:t>-</w:t>
            </w:r>
          </w:p>
        </w:tc>
        <w:tc>
          <w:tcPr>
            <w:tcW w:w="1328" w:type="dxa"/>
            <w:vAlign w:val="center"/>
          </w:tcPr>
          <w:p w14:paraId="2B003F6E" w14:textId="48D838AC" w:rsidR="00CC43BD" w:rsidRPr="005127FC" w:rsidRDefault="0097371B" w:rsidP="002F50DD">
            <w:pPr>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31,600</w:t>
            </w:r>
          </w:p>
        </w:tc>
      </w:tr>
      <w:tr w:rsidR="00CC43BD" w:rsidRPr="005127FC" w14:paraId="3EC04E43" w14:textId="77777777" w:rsidTr="00C22478">
        <w:trPr>
          <w:trHeight w:val="312"/>
        </w:trPr>
        <w:tc>
          <w:tcPr>
            <w:tcW w:w="4230" w:type="dxa"/>
            <w:vAlign w:val="center"/>
          </w:tcPr>
          <w:p w14:paraId="4EE9A33C" w14:textId="1A9D9594" w:rsidR="00CC43BD" w:rsidRPr="005127FC" w:rsidRDefault="00CC43BD" w:rsidP="00BB70B0">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Private debt securities</w:t>
            </w:r>
          </w:p>
        </w:tc>
        <w:tc>
          <w:tcPr>
            <w:tcW w:w="1327" w:type="dxa"/>
            <w:vAlign w:val="center"/>
          </w:tcPr>
          <w:p w14:paraId="742826AF" w14:textId="585F3D0D" w:rsidR="00CC43BD" w:rsidRPr="005127FC" w:rsidRDefault="0097371B" w:rsidP="002F50DD">
            <w:pPr>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191,051</w:t>
            </w:r>
          </w:p>
        </w:tc>
        <w:tc>
          <w:tcPr>
            <w:tcW w:w="1328" w:type="dxa"/>
            <w:vAlign w:val="center"/>
          </w:tcPr>
          <w:p w14:paraId="43610B60" w14:textId="5F2661EE" w:rsidR="00CC43BD" w:rsidRPr="005127FC" w:rsidRDefault="0097371B" w:rsidP="002F50DD">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center"/>
          </w:tcPr>
          <w:p w14:paraId="7CFE28D4" w14:textId="4EC8AB11" w:rsidR="00CC43BD" w:rsidRPr="005127FC" w:rsidRDefault="0097371B" w:rsidP="002F50DD">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3D714DBE" w14:textId="2555A360" w:rsidR="00CC43BD" w:rsidRPr="005127FC" w:rsidRDefault="0097371B" w:rsidP="002F50DD">
            <w:pPr>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191,051</w:t>
            </w:r>
          </w:p>
        </w:tc>
      </w:tr>
      <w:tr w:rsidR="00CC43BD" w:rsidRPr="005127FC" w14:paraId="2449D7E0" w14:textId="77777777" w:rsidTr="00C22478">
        <w:trPr>
          <w:trHeight w:val="312"/>
        </w:trPr>
        <w:tc>
          <w:tcPr>
            <w:tcW w:w="4230" w:type="dxa"/>
            <w:vAlign w:val="center"/>
          </w:tcPr>
          <w:p w14:paraId="7610439B" w14:textId="2BAA8F95" w:rsidR="00CC43BD" w:rsidRPr="005127FC" w:rsidRDefault="00CC43BD" w:rsidP="00BB70B0">
            <w:pPr>
              <w:spacing w:line="160" w:lineRule="atLeast"/>
              <w:ind w:right="-43"/>
              <w:outlineLvl w:val="0"/>
              <w:rPr>
                <w:rFonts w:asciiTheme="minorHAnsi" w:hAnsiTheme="minorHAnsi" w:cstheme="minorHAnsi"/>
                <w:sz w:val="20"/>
                <w:szCs w:val="20"/>
              </w:rPr>
            </w:pPr>
            <w:r w:rsidRPr="007A4CCD">
              <w:rPr>
                <w:rFonts w:asciiTheme="minorHAnsi" w:hAnsiTheme="minorHAnsi" w:cstheme="minorHAnsi"/>
                <w:sz w:val="20"/>
                <w:szCs w:val="20"/>
              </w:rPr>
              <w:t>Less</w:t>
            </w:r>
            <w:r w:rsidRPr="005127FC">
              <w:rPr>
                <w:rFonts w:asciiTheme="minorHAnsi" w:hAnsiTheme="minorHAnsi" w:cstheme="minorHAnsi"/>
                <w:i/>
                <w:iCs/>
                <w:sz w:val="20"/>
                <w:szCs w:val="20"/>
              </w:rPr>
              <w:t xml:space="preserve"> </w:t>
            </w:r>
            <w:r w:rsidR="001136F0" w:rsidRPr="005127FC">
              <w:rPr>
                <w:rFonts w:asciiTheme="minorHAnsi" w:hAnsiTheme="minorHAnsi" w:cstheme="minorHAnsi"/>
                <w:sz w:val="20"/>
                <w:szCs w:val="20"/>
              </w:rPr>
              <w:t>allowance for expected credit loss</w:t>
            </w:r>
          </w:p>
        </w:tc>
        <w:tc>
          <w:tcPr>
            <w:tcW w:w="1327" w:type="dxa"/>
            <w:vAlign w:val="center"/>
          </w:tcPr>
          <w:p w14:paraId="68FE9362" w14:textId="28FE5904" w:rsidR="00CC43BD" w:rsidRPr="005127FC" w:rsidRDefault="0097371B" w:rsidP="002F50DD">
            <w:pPr>
              <w:pBdr>
                <w:bottom w:val="single" w:sz="4" w:space="1" w:color="auto"/>
              </w:pBdr>
              <w:spacing w:line="160" w:lineRule="atLeast"/>
              <w:ind w:right="-51"/>
              <w:jc w:val="right"/>
              <w:outlineLvl w:val="0"/>
              <w:rPr>
                <w:rFonts w:asciiTheme="minorHAnsi" w:hAnsiTheme="minorHAnsi" w:cstheme="minorHAnsi"/>
                <w:sz w:val="20"/>
                <w:szCs w:val="20"/>
              </w:rPr>
            </w:pPr>
            <w:r>
              <w:rPr>
                <w:rFonts w:asciiTheme="minorHAnsi" w:hAnsiTheme="minorHAnsi" w:cstheme="minorHAnsi"/>
                <w:sz w:val="20"/>
                <w:szCs w:val="20"/>
              </w:rPr>
              <w:t>(171,450)</w:t>
            </w:r>
          </w:p>
        </w:tc>
        <w:tc>
          <w:tcPr>
            <w:tcW w:w="1328" w:type="dxa"/>
            <w:vAlign w:val="center"/>
          </w:tcPr>
          <w:p w14:paraId="0968FD08" w14:textId="5E87C199" w:rsidR="00CC43BD" w:rsidRPr="005127FC" w:rsidRDefault="0097371B" w:rsidP="002F50DD">
            <w:pPr>
              <w:pBdr>
                <w:bottom w:val="sing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center"/>
          </w:tcPr>
          <w:p w14:paraId="1BBFDB00" w14:textId="0357780E" w:rsidR="00CC43BD" w:rsidRPr="005127FC" w:rsidRDefault="0097371B" w:rsidP="002F50DD">
            <w:pPr>
              <w:pBdr>
                <w:bottom w:val="sing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2A41403B" w14:textId="6BE8B934" w:rsidR="00CC43BD" w:rsidRPr="005127FC" w:rsidRDefault="0097371B" w:rsidP="002F50DD">
            <w:pPr>
              <w:pBdr>
                <w:bottom w:val="single" w:sz="4" w:space="1" w:color="auto"/>
              </w:pBdr>
              <w:spacing w:line="160" w:lineRule="atLeast"/>
              <w:ind w:right="-51"/>
              <w:jc w:val="right"/>
              <w:outlineLvl w:val="0"/>
              <w:rPr>
                <w:rFonts w:asciiTheme="minorHAnsi" w:hAnsiTheme="minorHAnsi" w:cstheme="minorHAnsi"/>
                <w:sz w:val="20"/>
                <w:szCs w:val="20"/>
              </w:rPr>
            </w:pPr>
            <w:r>
              <w:rPr>
                <w:rFonts w:asciiTheme="minorHAnsi" w:hAnsiTheme="minorHAnsi" w:cstheme="minorHAnsi"/>
                <w:sz w:val="20"/>
                <w:szCs w:val="20"/>
              </w:rPr>
              <w:t>(171,450)</w:t>
            </w:r>
          </w:p>
        </w:tc>
      </w:tr>
      <w:tr w:rsidR="00CC43BD" w:rsidRPr="005127FC" w14:paraId="75F355F8" w14:textId="77777777" w:rsidTr="00C22478">
        <w:trPr>
          <w:trHeight w:val="312"/>
        </w:trPr>
        <w:tc>
          <w:tcPr>
            <w:tcW w:w="4230" w:type="dxa"/>
            <w:vAlign w:val="center"/>
            <w:hideMark/>
          </w:tcPr>
          <w:p w14:paraId="72872AD1" w14:textId="53C0BA8B" w:rsidR="00CC43BD" w:rsidRPr="00170891" w:rsidRDefault="00CC43BD" w:rsidP="00BB70B0">
            <w:pPr>
              <w:spacing w:line="160" w:lineRule="atLeast"/>
              <w:ind w:right="-47"/>
              <w:outlineLvl w:val="0"/>
              <w:rPr>
                <w:rFonts w:asciiTheme="minorHAnsi" w:hAnsiTheme="minorHAnsi" w:cstheme="minorBidi"/>
                <w:sz w:val="20"/>
                <w:szCs w:val="20"/>
                <w:cs/>
              </w:rPr>
            </w:pPr>
            <w:r w:rsidRPr="00170891">
              <w:rPr>
                <w:rFonts w:asciiTheme="minorHAnsi" w:hAnsiTheme="minorHAnsi" w:cstheme="minorHAnsi"/>
                <w:sz w:val="20"/>
                <w:szCs w:val="20"/>
              </w:rPr>
              <w:t xml:space="preserve">Total </w:t>
            </w:r>
          </w:p>
        </w:tc>
        <w:tc>
          <w:tcPr>
            <w:tcW w:w="1327" w:type="dxa"/>
            <w:vAlign w:val="center"/>
          </w:tcPr>
          <w:p w14:paraId="468282E5" w14:textId="7BFFDAC3" w:rsidR="00CC43BD" w:rsidRPr="00E10D3B" w:rsidRDefault="0097371B" w:rsidP="002F50DD">
            <w:pPr>
              <w:pBdr>
                <w:bottom w:val="double" w:sz="4" w:space="1" w:color="auto"/>
              </w:pBdr>
              <w:spacing w:line="160" w:lineRule="atLeast"/>
              <w:jc w:val="right"/>
              <w:outlineLvl w:val="0"/>
              <w:rPr>
                <w:rFonts w:asciiTheme="minorHAnsi" w:hAnsiTheme="minorHAnsi" w:cstheme="minorBidi"/>
                <w:sz w:val="20"/>
                <w:szCs w:val="20"/>
              </w:rPr>
            </w:pPr>
            <w:r>
              <w:rPr>
                <w:rFonts w:asciiTheme="minorHAnsi" w:hAnsiTheme="minorHAnsi" w:cstheme="minorBidi"/>
                <w:sz w:val="20"/>
                <w:szCs w:val="20"/>
              </w:rPr>
              <w:t>51,201</w:t>
            </w:r>
          </w:p>
        </w:tc>
        <w:tc>
          <w:tcPr>
            <w:tcW w:w="1328" w:type="dxa"/>
            <w:vAlign w:val="center"/>
          </w:tcPr>
          <w:p w14:paraId="17E4657C" w14:textId="69777961" w:rsidR="00CC43BD" w:rsidRPr="00170891" w:rsidRDefault="0097371B" w:rsidP="002F50DD">
            <w:pPr>
              <w:pBdr>
                <w:bottom w:val="double" w:sz="4" w:space="1" w:color="auto"/>
              </w:pBdr>
              <w:tabs>
                <w:tab w:val="decimal" w:pos="6"/>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c>
          <w:tcPr>
            <w:tcW w:w="1327" w:type="dxa"/>
            <w:vAlign w:val="center"/>
          </w:tcPr>
          <w:p w14:paraId="3015F4CE" w14:textId="4DA5727F" w:rsidR="00CC43BD" w:rsidRPr="00170891" w:rsidRDefault="0097371B" w:rsidP="002F50DD">
            <w:pPr>
              <w:pBdr>
                <w:bottom w:val="doub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555D4380" w14:textId="2804CEEE" w:rsidR="00CC43BD" w:rsidRPr="00170891" w:rsidRDefault="0097371B" w:rsidP="002F50DD">
            <w:pPr>
              <w:pBdr>
                <w:bottom w:val="double" w:sz="4" w:space="1" w:color="auto"/>
              </w:pBdr>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101,201</w:t>
            </w:r>
          </w:p>
        </w:tc>
      </w:tr>
    </w:tbl>
    <w:p w14:paraId="3DED692C" w14:textId="77777777" w:rsidR="00B332D4" w:rsidRPr="008249C6" w:rsidRDefault="00B332D4" w:rsidP="00C3188E">
      <w:pPr>
        <w:tabs>
          <w:tab w:val="left" w:pos="900"/>
          <w:tab w:val="left" w:pos="1440"/>
          <w:tab w:val="right" w:pos="7200"/>
        </w:tabs>
        <w:spacing w:line="160" w:lineRule="atLeast"/>
        <w:ind w:right="-14"/>
        <w:outlineLvl w:val="0"/>
        <w:rPr>
          <w:rFonts w:asciiTheme="minorHAnsi" w:eastAsia="Arial Unicode MS" w:hAnsiTheme="minorHAnsi" w:cstheme="minorHAnsi"/>
          <w:kern w:val="2"/>
          <w:sz w:val="6"/>
          <w:szCs w:val="6"/>
        </w:rPr>
      </w:pPr>
    </w:p>
    <w:tbl>
      <w:tblPr>
        <w:tblW w:w="9498" w:type="dxa"/>
        <w:tblLayout w:type="fixed"/>
        <w:tblLook w:val="04A0" w:firstRow="1" w:lastRow="0" w:firstColumn="1" w:lastColumn="0" w:noHBand="0" w:noVBand="1"/>
      </w:tblPr>
      <w:tblGrid>
        <w:gridCol w:w="4230"/>
        <w:gridCol w:w="1350"/>
        <w:gridCol w:w="11"/>
        <w:gridCol w:w="1339"/>
        <w:gridCol w:w="11"/>
        <w:gridCol w:w="1249"/>
        <w:gridCol w:w="11"/>
        <w:gridCol w:w="1297"/>
      </w:tblGrid>
      <w:tr w:rsidR="00572314" w:rsidRPr="005127FC" w14:paraId="08EBB368" w14:textId="77777777" w:rsidTr="00C22478">
        <w:trPr>
          <w:trHeight w:val="283"/>
        </w:trPr>
        <w:tc>
          <w:tcPr>
            <w:tcW w:w="4230" w:type="dxa"/>
            <w:vAlign w:val="bottom"/>
          </w:tcPr>
          <w:p w14:paraId="74659DFB"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bookmarkStart w:id="3" w:name="_Hlk32095285"/>
          </w:p>
        </w:tc>
        <w:tc>
          <w:tcPr>
            <w:tcW w:w="5268" w:type="dxa"/>
            <w:gridSpan w:val="7"/>
            <w:vAlign w:val="bottom"/>
          </w:tcPr>
          <w:p w14:paraId="796A9539" w14:textId="48D9BBC0" w:rsidR="00572314" w:rsidRPr="005127FC" w:rsidRDefault="007A4CCD"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Pr>
                <w:rFonts w:asciiTheme="minorHAnsi" w:hAnsiTheme="minorHAnsi" w:cstheme="minorHAnsi"/>
                <w:kern w:val="2"/>
                <w:sz w:val="20"/>
                <w:szCs w:val="20"/>
              </w:rPr>
              <w:t xml:space="preserve">In </w:t>
            </w:r>
            <w:r w:rsidR="00572314" w:rsidRPr="005127FC">
              <w:rPr>
                <w:rFonts w:asciiTheme="minorHAnsi" w:hAnsiTheme="minorHAnsi" w:cstheme="minorHAnsi"/>
                <w:kern w:val="2"/>
                <w:sz w:val="20"/>
                <w:szCs w:val="20"/>
              </w:rPr>
              <w:t>Thousand Baht</w:t>
            </w:r>
          </w:p>
        </w:tc>
      </w:tr>
      <w:tr w:rsidR="00572314" w:rsidRPr="005127FC" w14:paraId="76365D51" w14:textId="77777777" w:rsidTr="00C22478">
        <w:trPr>
          <w:trHeight w:val="283"/>
        </w:trPr>
        <w:tc>
          <w:tcPr>
            <w:tcW w:w="4230" w:type="dxa"/>
            <w:vAlign w:val="bottom"/>
          </w:tcPr>
          <w:p w14:paraId="554E4E75"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7"/>
            <w:vAlign w:val="bottom"/>
          </w:tcPr>
          <w:p w14:paraId="3824C8C1" w14:textId="414BBB56"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 xml:space="preserve">Consolidated </w:t>
            </w:r>
            <w:r w:rsidR="007A4CCD">
              <w:rPr>
                <w:rFonts w:asciiTheme="minorHAnsi" w:hAnsiTheme="minorHAnsi" w:cstheme="minorHAnsi"/>
                <w:sz w:val="20"/>
                <w:szCs w:val="20"/>
              </w:rPr>
              <w:t>F</w:t>
            </w:r>
            <w:r w:rsidR="007A4CCD" w:rsidRPr="005127FC">
              <w:rPr>
                <w:rFonts w:asciiTheme="minorHAnsi" w:hAnsiTheme="minorHAnsi" w:cstheme="minorHAnsi"/>
                <w:sz w:val="20"/>
                <w:szCs w:val="20"/>
              </w:rPr>
              <w:t xml:space="preserve">inancial </w:t>
            </w:r>
            <w:r w:rsidR="007A4CCD">
              <w:rPr>
                <w:rFonts w:asciiTheme="minorHAnsi" w:hAnsiTheme="minorHAnsi" w:cstheme="minorHAnsi"/>
                <w:sz w:val="20"/>
                <w:szCs w:val="20"/>
              </w:rPr>
              <w:t>S</w:t>
            </w:r>
            <w:r w:rsidR="007A4CCD" w:rsidRPr="005127FC">
              <w:rPr>
                <w:rFonts w:asciiTheme="minorHAnsi" w:hAnsiTheme="minorHAnsi" w:cstheme="minorHAnsi"/>
                <w:sz w:val="20"/>
                <w:szCs w:val="20"/>
              </w:rPr>
              <w:t>tatements</w:t>
            </w:r>
          </w:p>
        </w:tc>
      </w:tr>
      <w:tr w:rsidR="00572314" w:rsidRPr="005127FC" w14:paraId="5F12745A" w14:textId="77777777" w:rsidTr="00C22478">
        <w:trPr>
          <w:trHeight w:val="283"/>
        </w:trPr>
        <w:tc>
          <w:tcPr>
            <w:tcW w:w="4230" w:type="dxa"/>
            <w:vAlign w:val="bottom"/>
          </w:tcPr>
          <w:p w14:paraId="1EA6D806"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7"/>
            <w:vAlign w:val="bottom"/>
          </w:tcPr>
          <w:p w14:paraId="01BA31BB" w14:textId="4CF21F48"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 xml:space="preserve">December </w:t>
            </w:r>
            <w:r w:rsidR="00F50960">
              <w:rPr>
                <w:rFonts w:asciiTheme="minorHAnsi" w:hAnsiTheme="minorHAnsi" w:cstheme="minorHAnsi"/>
                <w:kern w:val="2"/>
                <w:sz w:val="20"/>
                <w:szCs w:val="20"/>
              </w:rPr>
              <w:t xml:space="preserve">31, </w:t>
            </w:r>
            <w:r w:rsidRPr="005127FC">
              <w:rPr>
                <w:rFonts w:asciiTheme="minorHAnsi" w:hAnsiTheme="minorHAnsi" w:cstheme="minorHAnsi"/>
                <w:kern w:val="2"/>
                <w:sz w:val="20"/>
                <w:szCs w:val="20"/>
              </w:rPr>
              <w:t>20</w:t>
            </w:r>
            <w:r w:rsidR="000751B2">
              <w:rPr>
                <w:rFonts w:asciiTheme="minorHAnsi" w:hAnsiTheme="minorHAnsi" w:cstheme="minorHAnsi"/>
                <w:kern w:val="2"/>
                <w:sz w:val="20"/>
                <w:szCs w:val="20"/>
              </w:rPr>
              <w:t>20</w:t>
            </w:r>
          </w:p>
        </w:tc>
      </w:tr>
      <w:tr w:rsidR="00572314" w:rsidRPr="005127FC" w14:paraId="47B1DB15" w14:textId="77777777" w:rsidTr="00C22478">
        <w:trPr>
          <w:trHeight w:val="283"/>
        </w:trPr>
        <w:tc>
          <w:tcPr>
            <w:tcW w:w="4230" w:type="dxa"/>
            <w:vAlign w:val="bottom"/>
          </w:tcPr>
          <w:p w14:paraId="62067AFC"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7"/>
            <w:vAlign w:val="bottom"/>
          </w:tcPr>
          <w:p w14:paraId="2DA901AB"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Due within</w:t>
            </w:r>
          </w:p>
        </w:tc>
      </w:tr>
      <w:tr w:rsidR="00572314" w:rsidRPr="005127FC" w14:paraId="521C2EC3" w14:textId="77777777" w:rsidTr="00C22478">
        <w:trPr>
          <w:trHeight w:val="283"/>
        </w:trPr>
        <w:tc>
          <w:tcPr>
            <w:tcW w:w="4230" w:type="dxa"/>
          </w:tcPr>
          <w:p w14:paraId="0D2E85EE"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cs/>
              </w:rPr>
            </w:pPr>
          </w:p>
        </w:tc>
        <w:tc>
          <w:tcPr>
            <w:tcW w:w="1350" w:type="dxa"/>
            <w:vAlign w:val="bottom"/>
            <w:hideMark/>
          </w:tcPr>
          <w:p w14:paraId="4CD4B202"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Within 1 year</w:t>
            </w:r>
          </w:p>
        </w:tc>
        <w:tc>
          <w:tcPr>
            <w:tcW w:w="1350" w:type="dxa"/>
            <w:gridSpan w:val="2"/>
            <w:vAlign w:val="bottom"/>
            <w:hideMark/>
          </w:tcPr>
          <w:p w14:paraId="16BDD98F"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1 - 5 years</w:t>
            </w:r>
          </w:p>
        </w:tc>
        <w:tc>
          <w:tcPr>
            <w:tcW w:w="1260" w:type="dxa"/>
            <w:gridSpan w:val="2"/>
            <w:vAlign w:val="bottom"/>
            <w:hideMark/>
          </w:tcPr>
          <w:p w14:paraId="0C500CD5"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Over 5 years</w:t>
            </w:r>
          </w:p>
        </w:tc>
        <w:tc>
          <w:tcPr>
            <w:tcW w:w="1308" w:type="dxa"/>
            <w:gridSpan w:val="2"/>
            <w:vAlign w:val="bottom"/>
            <w:hideMark/>
          </w:tcPr>
          <w:p w14:paraId="7608FE99"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Total</w:t>
            </w:r>
          </w:p>
        </w:tc>
      </w:tr>
      <w:tr w:rsidR="00572314" w:rsidRPr="005127FC" w14:paraId="77A61C99" w14:textId="77777777" w:rsidTr="00C22478">
        <w:trPr>
          <w:trHeight w:val="312"/>
        </w:trPr>
        <w:tc>
          <w:tcPr>
            <w:tcW w:w="4230" w:type="dxa"/>
            <w:vAlign w:val="bottom"/>
            <w:hideMark/>
          </w:tcPr>
          <w:p w14:paraId="1E3AE05C" w14:textId="480ACE09" w:rsidR="00572314" w:rsidRPr="00A03FE0" w:rsidRDefault="00A03FE0" w:rsidP="00C3188E">
            <w:pPr>
              <w:spacing w:line="160" w:lineRule="atLeast"/>
              <w:ind w:right="-43"/>
              <w:jc w:val="thaiDistribute"/>
              <w:outlineLvl w:val="0"/>
              <w:rPr>
                <w:rFonts w:asciiTheme="minorHAnsi" w:hAnsiTheme="minorHAnsi" w:cstheme="minorHAnsi"/>
                <w:b/>
                <w:kern w:val="2"/>
                <w:sz w:val="20"/>
                <w:szCs w:val="20"/>
                <w:cs/>
              </w:rPr>
            </w:pPr>
            <w:r w:rsidRPr="005127FC">
              <w:rPr>
                <w:rFonts w:asciiTheme="minorHAnsi" w:hAnsiTheme="minorHAnsi" w:cstheme="minorHAnsi"/>
                <w:b/>
                <w:bCs/>
                <w:sz w:val="20"/>
                <w:szCs w:val="20"/>
              </w:rPr>
              <w:t xml:space="preserve">Debt instruments </w:t>
            </w:r>
            <w:r w:rsidR="00B25B3F" w:rsidRPr="00B25B3F">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amortized cost</w:t>
            </w:r>
          </w:p>
        </w:tc>
        <w:tc>
          <w:tcPr>
            <w:tcW w:w="1350" w:type="dxa"/>
            <w:vAlign w:val="bottom"/>
          </w:tcPr>
          <w:p w14:paraId="53BDE404"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c>
          <w:tcPr>
            <w:tcW w:w="1350" w:type="dxa"/>
            <w:gridSpan w:val="2"/>
            <w:vAlign w:val="bottom"/>
          </w:tcPr>
          <w:p w14:paraId="36E148F1"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cs/>
              </w:rPr>
            </w:pPr>
          </w:p>
        </w:tc>
        <w:tc>
          <w:tcPr>
            <w:tcW w:w="1260" w:type="dxa"/>
            <w:gridSpan w:val="2"/>
            <w:vAlign w:val="bottom"/>
          </w:tcPr>
          <w:p w14:paraId="7BB81712"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c>
          <w:tcPr>
            <w:tcW w:w="1308" w:type="dxa"/>
            <w:gridSpan w:val="2"/>
            <w:vAlign w:val="bottom"/>
          </w:tcPr>
          <w:p w14:paraId="6059FF5A"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r>
      <w:tr w:rsidR="003F4DE7" w:rsidRPr="005127FC" w14:paraId="354C20B0" w14:textId="77777777" w:rsidTr="00C22478">
        <w:trPr>
          <w:trHeight w:val="312"/>
        </w:trPr>
        <w:tc>
          <w:tcPr>
            <w:tcW w:w="4230" w:type="dxa"/>
            <w:vAlign w:val="bottom"/>
          </w:tcPr>
          <w:p w14:paraId="14986E7C" w14:textId="6002C0A7" w:rsidR="003F4DE7" w:rsidRPr="005127FC" w:rsidRDefault="003F4DE7" w:rsidP="00C3188E">
            <w:pPr>
              <w:spacing w:line="160" w:lineRule="atLeast"/>
              <w:ind w:right="-43"/>
              <w:jc w:val="thaiDistribute"/>
              <w:outlineLvl w:val="0"/>
              <w:rPr>
                <w:rFonts w:asciiTheme="minorHAnsi" w:hAnsiTheme="minorHAnsi" w:cstheme="minorHAnsi"/>
                <w:kern w:val="2"/>
                <w:sz w:val="20"/>
                <w:szCs w:val="20"/>
              </w:rPr>
            </w:pPr>
            <w:r w:rsidRPr="00381C9E">
              <w:rPr>
                <w:rFonts w:asciiTheme="minorHAnsi" w:hAnsiTheme="minorHAnsi" w:cstheme="minorHAnsi"/>
                <w:sz w:val="20"/>
                <w:szCs w:val="20"/>
              </w:rPr>
              <w:t>Certificate of Deposit</w:t>
            </w:r>
          </w:p>
        </w:tc>
        <w:tc>
          <w:tcPr>
            <w:tcW w:w="1350" w:type="dxa"/>
            <w:vAlign w:val="bottom"/>
          </w:tcPr>
          <w:p w14:paraId="36D354C7" w14:textId="7FF805F1" w:rsidR="003F4DE7" w:rsidRPr="000751B2" w:rsidRDefault="003F4DE7" w:rsidP="003F4DE7">
            <w:pPr>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50" w:type="dxa"/>
            <w:gridSpan w:val="2"/>
            <w:vAlign w:val="bottom"/>
          </w:tcPr>
          <w:p w14:paraId="646825F1" w14:textId="1C0DD93F" w:rsidR="003F4DE7" w:rsidRPr="005127FC" w:rsidRDefault="003F4DE7" w:rsidP="003F4DE7">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c>
          <w:tcPr>
            <w:tcW w:w="1260" w:type="dxa"/>
            <w:gridSpan w:val="2"/>
            <w:vAlign w:val="bottom"/>
          </w:tcPr>
          <w:p w14:paraId="0A846B9E" w14:textId="5A540294" w:rsidR="003F4DE7" w:rsidRPr="005127FC" w:rsidRDefault="003F4DE7" w:rsidP="00F50960">
            <w:pPr>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08" w:type="dxa"/>
            <w:gridSpan w:val="2"/>
            <w:vAlign w:val="bottom"/>
          </w:tcPr>
          <w:p w14:paraId="15213071" w14:textId="04EB4554" w:rsidR="003F4DE7" w:rsidRPr="000751B2" w:rsidRDefault="003F4DE7" w:rsidP="00F50960">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r>
      <w:tr w:rsidR="000751B2" w:rsidRPr="005127FC" w14:paraId="15288D86" w14:textId="77777777" w:rsidTr="00C22478">
        <w:trPr>
          <w:trHeight w:val="312"/>
        </w:trPr>
        <w:tc>
          <w:tcPr>
            <w:tcW w:w="4230" w:type="dxa"/>
            <w:vAlign w:val="bottom"/>
          </w:tcPr>
          <w:p w14:paraId="3AA411EB" w14:textId="77777777" w:rsidR="000751B2" w:rsidRPr="005127FC" w:rsidRDefault="000751B2" w:rsidP="00C3188E">
            <w:pPr>
              <w:spacing w:line="160" w:lineRule="atLeast"/>
              <w:ind w:right="-43"/>
              <w:jc w:val="thaiDistribute"/>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Fixed deposits</w:t>
            </w:r>
          </w:p>
        </w:tc>
        <w:tc>
          <w:tcPr>
            <w:tcW w:w="1350" w:type="dxa"/>
            <w:vAlign w:val="bottom"/>
          </w:tcPr>
          <w:p w14:paraId="4350336C" w14:textId="41C3649F" w:rsidR="000751B2" w:rsidRPr="005127FC" w:rsidRDefault="003F4DE7" w:rsidP="00F50960">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3</w:t>
            </w:r>
            <w:r w:rsidR="000751B2" w:rsidRPr="000751B2">
              <w:rPr>
                <w:rFonts w:asciiTheme="minorHAnsi" w:hAnsiTheme="minorHAnsi" w:cstheme="minorHAnsi"/>
                <w:sz w:val="20"/>
                <w:szCs w:val="20"/>
              </w:rPr>
              <w:t>1,600</w:t>
            </w:r>
          </w:p>
        </w:tc>
        <w:tc>
          <w:tcPr>
            <w:tcW w:w="1350" w:type="dxa"/>
            <w:gridSpan w:val="2"/>
            <w:vAlign w:val="bottom"/>
          </w:tcPr>
          <w:p w14:paraId="76D181E9"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60" w:type="dxa"/>
            <w:gridSpan w:val="2"/>
            <w:vAlign w:val="bottom"/>
          </w:tcPr>
          <w:p w14:paraId="5E71B304"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308" w:type="dxa"/>
            <w:gridSpan w:val="2"/>
            <w:vAlign w:val="bottom"/>
          </w:tcPr>
          <w:p w14:paraId="4AED8588" w14:textId="4FB1F00D" w:rsidR="000751B2" w:rsidRPr="005127FC" w:rsidRDefault="006102E5" w:rsidP="00F50960">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3</w:t>
            </w:r>
            <w:r w:rsidR="000751B2" w:rsidRPr="000751B2">
              <w:rPr>
                <w:rFonts w:asciiTheme="minorHAnsi" w:hAnsiTheme="minorHAnsi" w:cstheme="minorHAnsi"/>
                <w:sz w:val="20"/>
                <w:szCs w:val="20"/>
              </w:rPr>
              <w:t>1,600</w:t>
            </w:r>
          </w:p>
        </w:tc>
      </w:tr>
      <w:tr w:rsidR="000751B2" w:rsidRPr="005127FC" w14:paraId="6BD7AD05" w14:textId="77777777" w:rsidTr="00C22478">
        <w:trPr>
          <w:trHeight w:val="312"/>
        </w:trPr>
        <w:tc>
          <w:tcPr>
            <w:tcW w:w="4230" w:type="dxa"/>
            <w:vAlign w:val="bottom"/>
          </w:tcPr>
          <w:p w14:paraId="4FC9FC5C" w14:textId="77777777" w:rsidR="000751B2" w:rsidRPr="005127FC" w:rsidRDefault="000751B2" w:rsidP="00C3188E">
            <w:pPr>
              <w:spacing w:line="160" w:lineRule="atLeast"/>
              <w:ind w:right="-43"/>
              <w:jc w:val="thaiDistribute"/>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Private debt securities</w:t>
            </w:r>
          </w:p>
        </w:tc>
        <w:tc>
          <w:tcPr>
            <w:tcW w:w="1350" w:type="dxa"/>
            <w:vAlign w:val="bottom"/>
          </w:tcPr>
          <w:p w14:paraId="12E3357C" w14:textId="29FE118E"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290,220</w:t>
            </w:r>
          </w:p>
        </w:tc>
        <w:tc>
          <w:tcPr>
            <w:tcW w:w="1350" w:type="dxa"/>
            <w:gridSpan w:val="2"/>
            <w:vAlign w:val="bottom"/>
          </w:tcPr>
          <w:p w14:paraId="31878447"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60" w:type="dxa"/>
            <w:gridSpan w:val="2"/>
            <w:vAlign w:val="bottom"/>
          </w:tcPr>
          <w:p w14:paraId="36EA7468" w14:textId="77777777" w:rsidR="000751B2" w:rsidRPr="005127FC" w:rsidRDefault="000751B2" w:rsidP="00F50960">
            <w:pPr>
              <w:spacing w:line="160" w:lineRule="atLeast"/>
              <w:ind w:right="-41"/>
              <w:jc w:val="center"/>
              <w:outlineLvl w:val="0"/>
              <w:rPr>
                <w:rFonts w:asciiTheme="minorHAnsi" w:hAnsiTheme="minorHAnsi" w:cstheme="minorHAnsi"/>
                <w:sz w:val="20"/>
                <w:szCs w:val="20"/>
                <w:cs/>
              </w:rPr>
            </w:pPr>
            <w:r w:rsidRPr="005127FC">
              <w:rPr>
                <w:rFonts w:asciiTheme="minorHAnsi" w:hAnsiTheme="minorHAnsi" w:cstheme="minorHAnsi"/>
                <w:sz w:val="20"/>
                <w:szCs w:val="20"/>
              </w:rPr>
              <w:t>-</w:t>
            </w:r>
          </w:p>
        </w:tc>
        <w:tc>
          <w:tcPr>
            <w:tcW w:w="1308" w:type="dxa"/>
            <w:gridSpan w:val="2"/>
            <w:vAlign w:val="bottom"/>
          </w:tcPr>
          <w:p w14:paraId="5B8080BD" w14:textId="27933616"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290,220</w:t>
            </w:r>
          </w:p>
        </w:tc>
      </w:tr>
      <w:tr w:rsidR="00D04F40" w:rsidRPr="005127FC" w14:paraId="72BCF931" w14:textId="77777777" w:rsidTr="00C22478">
        <w:trPr>
          <w:trHeight w:val="312"/>
        </w:trPr>
        <w:tc>
          <w:tcPr>
            <w:tcW w:w="4230" w:type="dxa"/>
            <w:vAlign w:val="bottom"/>
          </w:tcPr>
          <w:p w14:paraId="4C159B44" w14:textId="1CC8720D" w:rsidR="00D04F40" w:rsidRPr="005127FC" w:rsidRDefault="00D04F40" w:rsidP="00D04F40">
            <w:pPr>
              <w:spacing w:line="160" w:lineRule="atLeast"/>
              <w:ind w:right="-43"/>
              <w:jc w:val="thaiDistribute"/>
              <w:outlineLvl w:val="0"/>
              <w:rPr>
                <w:rFonts w:asciiTheme="minorHAnsi" w:hAnsiTheme="minorHAnsi" w:cstheme="minorHAnsi"/>
                <w:kern w:val="2"/>
                <w:sz w:val="20"/>
                <w:szCs w:val="20"/>
              </w:rPr>
            </w:pPr>
            <w:r w:rsidRPr="007A4CCD">
              <w:rPr>
                <w:rFonts w:asciiTheme="minorHAnsi" w:hAnsiTheme="minorHAnsi" w:cstheme="minorHAnsi"/>
                <w:iCs/>
                <w:kern w:val="2"/>
                <w:sz w:val="20"/>
                <w:szCs w:val="20"/>
              </w:rPr>
              <w:t xml:space="preserve">Less </w:t>
            </w:r>
            <w:r w:rsidRPr="005127FC">
              <w:rPr>
                <w:rFonts w:asciiTheme="minorHAnsi" w:hAnsiTheme="minorHAnsi" w:cstheme="minorHAnsi"/>
                <w:iCs/>
                <w:kern w:val="2"/>
                <w:sz w:val="20"/>
                <w:szCs w:val="20"/>
              </w:rPr>
              <w:t xml:space="preserve">allowance for </w:t>
            </w:r>
            <w:r w:rsidR="00DD136F">
              <w:rPr>
                <w:rFonts w:asciiTheme="minorHAnsi" w:hAnsiTheme="minorHAnsi" w:cstheme="minorHAnsi"/>
                <w:iCs/>
                <w:kern w:val="2"/>
                <w:sz w:val="20"/>
                <w:szCs w:val="20"/>
              </w:rPr>
              <w:t>expected credit</w:t>
            </w:r>
            <w:r w:rsidRPr="005127FC">
              <w:rPr>
                <w:rFonts w:asciiTheme="minorHAnsi" w:hAnsiTheme="minorHAnsi" w:cstheme="minorHAnsi"/>
                <w:kern w:val="2"/>
                <w:sz w:val="20"/>
                <w:szCs w:val="20"/>
              </w:rPr>
              <w:t xml:space="preserve"> loss</w:t>
            </w:r>
          </w:p>
        </w:tc>
        <w:tc>
          <w:tcPr>
            <w:tcW w:w="1350" w:type="dxa"/>
            <w:vAlign w:val="bottom"/>
          </w:tcPr>
          <w:p w14:paraId="73F262AE" w14:textId="46E665BF" w:rsidR="00D04F40" w:rsidRPr="005127FC" w:rsidRDefault="00D04F40" w:rsidP="00D04F40">
            <w:pPr>
              <w:pBdr>
                <w:bottom w:val="single" w:sz="4" w:space="1" w:color="auto"/>
              </w:pBdr>
              <w:spacing w:line="160" w:lineRule="atLeast"/>
              <w:ind w:right="-89"/>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195,579</w:t>
            </w:r>
            <w:r w:rsidRPr="000751B2">
              <w:rPr>
                <w:rFonts w:asciiTheme="minorHAnsi" w:hAnsiTheme="minorHAnsi" w:cstheme="minorHAnsi"/>
                <w:sz w:val="20"/>
                <w:szCs w:val="20"/>
              </w:rPr>
              <w:t>)</w:t>
            </w:r>
          </w:p>
        </w:tc>
        <w:tc>
          <w:tcPr>
            <w:tcW w:w="1350" w:type="dxa"/>
            <w:gridSpan w:val="2"/>
            <w:vAlign w:val="bottom"/>
          </w:tcPr>
          <w:p w14:paraId="34C0AB64" w14:textId="77777777" w:rsidR="00D04F40" w:rsidRPr="005127FC" w:rsidRDefault="00D04F40" w:rsidP="00D04F40">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60" w:type="dxa"/>
            <w:gridSpan w:val="2"/>
            <w:vAlign w:val="bottom"/>
          </w:tcPr>
          <w:p w14:paraId="5E7BF0AB" w14:textId="77777777" w:rsidR="00D04F40" w:rsidRPr="005127FC" w:rsidRDefault="00D04F40" w:rsidP="00D04F40">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308" w:type="dxa"/>
            <w:gridSpan w:val="2"/>
            <w:vAlign w:val="bottom"/>
          </w:tcPr>
          <w:p w14:paraId="53CCCC0D" w14:textId="33A51C9B" w:rsidR="00D04F40" w:rsidRPr="005127FC" w:rsidRDefault="00D04F40" w:rsidP="00677E19">
            <w:pPr>
              <w:pBdr>
                <w:bottom w:val="single" w:sz="4" w:space="1" w:color="auto"/>
              </w:pBdr>
              <w:spacing w:line="160" w:lineRule="atLeast"/>
              <w:ind w:right="-91"/>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195,579</w:t>
            </w:r>
            <w:r w:rsidRPr="000751B2">
              <w:rPr>
                <w:rFonts w:asciiTheme="minorHAnsi" w:hAnsiTheme="minorHAnsi" w:cstheme="minorHAnsi"/>
                <w:sz w:val="20"/>
                <w:szCs w:val="20"/>
              </w:rPr>
              <w:t>)</w:t>
            </w:r>
          </w:p>
        </w:tc>
      </w:tr>
      <w:tr w:rsidR="00D04F40" w:rsidRPr="005127FC" w14:paraId="2C0C4078" w14:textId="77777777" w:rsidTr="00C22478">
        <w:trPr>
          <w:trHeight w:val="312"/>
        </w:trPr>
        <w:tc>
          <w:tcPr>
            <w:tcW w:w="4230" w:type="dxa"/>
            <w:vAlign w:val="center"/>
            <w:hideMark/>
          </w:tcPr>
          <w:p w14:paraId="56B0D146" w14:textId="698665AD" w:rsidR="00D04F40" w:rsidRPr="00170891" w:rsidRDefault="00D04F40" w:rsidP="00D04F40">
            <w:pPr>
              <w:spacing w:line="160" w:lineRule="atLeast"/>
              <w:ind w:right="-47"/>
              <w:outlineLvl w:val="0"/>
              <w:rPr>
                <w:rFonts w:asciiTheme="minorHAnsi" w:hAnsiTheme="minorHAnsi" w:cstheme="minorBidi"/>
                <w:bCs/>
                <w:kern w:val="2"/>
                <w:sz w:val="20"/>
                <w:szCs w:val="20"/>
                <w:cs/>
              </w:rPr>
            </w:pPr>
            <w:r w:rsidRPr="00170891">
              <w:rPr>
                <w:rFonts w:asciiTheme="minorHAnsi" w:hAnsiTheme="minorHAnsi" w:cstheme="minorHAnsi"/>
                <w:bCs/>
                <w:kern w:val="2"/>
                <w:sz w:val="20"/>
                <w:szCs w:val="20"/>
              </w:rPr>
              <w:t xml:space="preserve">Total </w:t>
            </w:r>
          </w:p>
        </w:tc>
        <w:tc>
          <w:tcPr>
            <w:tcW w:w="1361" w:type="dxa"/>
            <w:gridSpan w:val="2"/>
            <w:vAlign w:val="bottom"/>
          </w:tcPr>
          <w:p w14:paraId="585949AA" w14:textId="4BEB6D5C" w:rsidR="00D04F40" w:rsidRPr="00170891" w:rsidRDefault="00D04F40" w:rsidP="00677E19">
            <w:pPr>
              <w:pBdr>
                <w:bottom w:val="double" w:sz="4" w:space="1" w:color="auto"/>
              </w:pBdr>
              <w:spacing w:line="160" w:lineRule="atLeast"/>
              <w:ind w:right="-40"/>
              <w:jc w:val="right"/>
              <w:outlineLvl w:val="0"/>
              <w:rPr>
                <w:rFonts w:asciiTheme="minorHAnsi" w:hAnsiTheme="minorHAnsi" w:cstheme="minorHAnsi"/>
                <w:bCs/>
                <w:sz w:val="20"/>
                <w:szCs w:val="20"/>
              </w:rPr>
            </w:pPr>
            <w:r>
              <w:rPr>
                <w:rFonts w:asciiTheme="minorHAnsi" w:hAnsiTheme="minorHAnsi" w:cstheme="minorHAnsi"/>
                <w:bCs/>
                <w:sz w:val="20"/>
                <w:szCs w:val="20"/>
              </w:rPr>
              <w:t>1</w:t>
            </w:r>
            <w:r w:rsidR="003A00D2">
              <w:rPr>
                <w:rFonts w:asciiTheme="minorHAnsi" w:hAnsiTheme="minorHAnsi" w:cstheme="minorHAnsi"/>
                <w:bCs/>
                <w:sz w:val="20"/>
                <w:szCs w:val="20"/>
              </w:rPr>
              <w:t>2</w:t>
            </w:r>
            <w:r>
              <w:rPr>
                <w:rFonts w:asciiTheme="minorHAnsi" w:hAnsiTheme="minorHAnsi" w:cstheme="minorHAnsi"/>
                <w:bCs/>
                <w:sz w:val="20"/>
                <w:szCs w:val="20"/>
              </w:rPr>
              <w:t>6,241</w:t>
            </w:r>
          </w:p>
        </w:tc>
        <w:tc>
          <w:tcPr>
            <w:tcW w:w="1350" w:type="dxa"/>
            <w:gridSpan w:val="2"/>
            <w:vAlign w:val="bottom"/>
          </w:tcPr>
          <w:p w14:paraId="746BD36D" w14:textId="38D64B0C" w:rsidR="00D04F40" w:rsidRPr="00170891" w:rsidRDefault="003F4DE7" w:rsidP="003F4DE7">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50,000</w:t>
            </w:r>
          </w:p>
        </w:tc>
        <w:tc>
          <w:tcPr>
            <w:tcW w:w="1260" w:type="dxa"/>
            <w:gridSpan w:val="2"/>
            <w:vAlign w:val="bottom"/>
          </w:tcPr>
          <w:p w14:paraId="679AE02D" w14:textId="77777777" w:rsidR="00D04F40" w:rsidRPr="00170891" w:rsidRDefault="00D04F40" w:rsidP="00D04F40">
            <w:pPr>
              <w:pBdr>
                <w:bottom w:val="double" w:sz="4" w:space="1" w:color="auto"/>
              </w:pBdr>
              <w:spacing w:line="160" w:lineRule="atLeast"/>
              <w:ind w:right="-41"/>
              <w:jc w:val="center"/>
              <w:outlineLvl w:val="0"/>
              <w:rPr>
                <w:rFonts w:asciiTheme="minorHAnsi" w:hAnsiTheme="minorHAnsi" w:cstheme="minorHAnsi"/>
                <w:bCs/>
                <w:sz w:val="20"/>
                <w:szCs w:val="20"/>
              </w:rPr>
            </w:pPr>
            <w:r w:rsidRPr="00170891">
              <w:rPr>
                <w:rFonts w:asciiTheme="minorHAnsi" w:hAnsiTheme="minorHAnsi" w:cstheme="minorHAnsi"/>
                <w:bCs/>
                <w:sz w:val="20"/>
                <w:szCs w:val="20"/>
              </w:rPr>
              <w:t>-</w:t>
            </w:r>
          </w:p>
        </w:tc>
        <w:tc>
          <w:tcPr>
            <w:tcW w:w="1297" w:type="dxa"/>
            <w:vAlign w:val="bottom"/>
          </w:tcPr>
          <w:p w14:paraId="3B97079F" w14:textId="3A62435E" w:rsidR="00D04F40" w:rsidRPr="00170891" w:rsidRDefault="00D04F40" w:rsidP="00D04F40">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176,241</w:t>
            </w:r>
          </w:p>
        </w:tc>
      </w:tr>
      <w:bookmarkEnd w:id="3"/>
    </w:tbl>
    <w:p w14:paraId="303F8F49" w14:textId="77777777" w:rsidR="00E00F05" w:rsidRPr="006102E5" w:rsidRDefault="00E00F05">
      <w:pPr>
        <w:rPr>
          <w:sz w:val="4"/>
          <w:szCs w:val="6"/>
        </w:rPr>
      </w:pPr>
    </w:p>
    <w:tbl>
      <w:tblPr>
        <w:tblW w:w="9498" w:type="dxa"/>
        <w:tblLayout w:type="fixed"/>
        <w:tblLook w:val="04A0" w:firstRow="1" w:lastRow="0" w:firstColumn="1" w:lastColumn="0" w:noHBand="0" w:noVBand="1"/>
      </w:tblPr>
      <w:tblGrid>
        <w:gridCol w:w="4230"/>
        <w:gridCol w:w="1283"/>
        <w:gridCol w:w="1284"/>
        <w:gridCol w:w="1284"/>
        <w:gridCol w:w="1417"/>
      </w:tblGrid>
      <w:tr w:rsidR="00572314" w:rsidRPr="005127FC" w14:paraId="566174D6" w14:textId="77777777" w:rsidTr="006D5E67">
        <w:trPr>
          <w:trHeight w:val="312"/>
        </w:trPr>
        <w:tc>
          <w:tcPr>
            <w:tcW w:w="4230" w:type="dxa"/>
            <w:vAlign w:val="bottom"/>
          </w:tcPr>
          <w:p w14:paraId="66A4C77B" w14:textId="3F71BB40"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5A85B444" w14:textId="4BE4728A" w:rsidR="00572314" w:rsidRPr="005127FC" w:rsidRDefault="00F50960"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Pr>
                <w:rFonts w:asciiTheme="minorHAnsi" w:hAnsiTheme="minorHAnsi" w:cstheme="minorHAnsi"/>
                <w:kern w:val="2"/>
                <w:sz w:val="20"/>
                <w:szCs w:val="20"/>
              </w:rPr>
              <w:t xml:space="preserve">In </w:t>
            </w:r>
            <w:r w:rsidR="00572314" w:rsidRPr="005127FC">
              <w:rPr>
                <w:rFonts w:asciiTheme="minorHAnsi" w:hAnsiTheme="minorHAnsi" w:cstheme="minorHAnsi"/>
                <w:kern w:val="2"/>
                <w:sz w:val="20"/>
                <w:szCs w:val="20"/>
              </w:rPr>
              <w:t>Thousand Baht</w:t>
            </w:r>
          </w:p>
        </w:tc>
      </w:tr>
      <w:tr w:rsidR="00572314" w:rsidRPr="005127FC" w14:paraId="5A0C4D6C" w14:textId="77777777" w:rsidTr="006D5E67">
        <w:trPr>
          <w:trHeight w:val="312"/>
        </w:trPr>
        <w:tc>
          <w:tcPr>
            <w:tcW w:w="4230" w:type="dxa"/>
            <w:vAlign w:val="bottom"/>
          </w:tcPr>
          <w:p w14:paraId="73CC114D"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76C0B5D3" w14:textId="68CA431B"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 xml:space="preserve">Separate </w:t>
            </w:r>
            <w:r w:rsidR="00F50960">
              <w:rPr>
                <w:rFonts w:asciiTheme="minorHAnsi" w:hAnsiTheme="minorHAnsi" w:cstheme="minorHAnsi"/>
                <w:sz w:val="20"/>
                <w:szCs w:val="20"/>
              </w:rPr>
              <w:t>F</w:t>
            </w:r>
            <w:r w:rsidR="00F50960" w:rsidRPr="005127FC">
              <w:rPr>
                <w:rFonts w:asciiTheme="minorHAnsi" w:hAnsiTheme="minorHAnsi" w:cstheme="minorHAnsi"/>
                <w:sz w:val="20"/>
                <w:szCs w:val="20"/>
              </w:rPr>
              <w:t xml:space="preserve">inancial </w:t>
            </w:r>
            <w:r w:rsidR="00F50960">
              <w:rPr>
                <w:rFonts w:asciiTheme="minorHAnsi" w:hAnsiTheme="minorHAnsi" w:cstheme="minorHAnsi"/>
                <w:sz w:val="20"/>
                <w:szCs w:val="20"/>
              </w:rPr>
              <w:t>S</w:t>
            </w:r>
            <w:r w:rsidR="00F50960" w:rsidRPr="005127FC">
              <w:rPr>
                <w:rFonts w:asciiTheme="minorHAnsi" w:hAnsiTheme="minorHAnsi" w:cstheme="minorHAnsi"/>
                <w:sz w:val="20"/>
                <w:szCs w:val="20"/>
              </w:rPr>
              <w:t>tatements</w:t>
            </w:r>
          </w:p>
        </w:tc>
      </w:tr>
      <w:tr w:rsidR="00572314" w:rsidRPr="005127FC" w14:paraId="4BC08AE3" w14:textId="77777777" w:rsidTr="006D5E67">
        <w:trPr>
          <w:trHeight w:val="312"/>
        </w:trPr>
        <w:tc>
          <w:tcPr>
            <w:tcW w:w="4230" w:type="dxa"/>
            <w:vAlign w:val="bottom"/>
          </w:tcPr>
          <w:p w14:paraId="2503061F"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000E9D98" w14:textId="7A194128"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December</w:t>
            </w:r>
            <w:r w:rsidR="00F50960">
              <w:rPr>
                <w:rFonts w:asciiTheme="minorHAnsi" w:hAnsiTheme="minorHAnsi" w:cstheme="minorHAnsi"/>
                <w:kern w:val="2"/>
                <w:sz w:val="20"/>
                <w:szCs w:val="20"/>
              </w:rPr>
              <w:t xml:space="preserve"> 31,</w:t>
            </w:r>
            <w:r w:rsidRPr="005127FC">
              <w:rPr>
                <w:rFonts w:asciiTheme="minorHAnsi" w:hAnsiTheme="minorHAnsi" w:cstheme="minorHAnsi"/>
                <w:kern w:val="2"/>
                <w:sz w:val="20"/>
                <w:szCs w:val="20"/>
              </w:rPr>
              <w:t xml:space="preserve"> 20</w:t>
            </w:r>
            <w:r w:rsidR="000751B2">
              <w:rPr>
                <w:rFonts w:asciiTheme="minorHAnsi" w:hAnsiTheme="minorHAnsi" w:cstheme="minorHAnsi"/>
                <w:kern w:val="2"/>
                <w:sz w:val="20"/>
                <w:szCs w:val="20"/>
              </w:rPr>
              <w:t>20</w:t>
            </w:r>
          </w:p>
        </w:tc>
      </w:tr>
      <w:tr w:rsidR="00572314" w:rsidRPr="005127FC" w14:paraId="5A321A01" w14:textId="77777777" w:rsidTr="006D5E67">
        <w:trPr>
          <w:trHeight w:val="312"/>
        </w:trPr>
        <w:tc>
          <w:tcPr>
            <w:tcW w:w="4230" w:type="dxa"/>
            <w:vAlign w:val="bottom"/>
          </w:tcPr>
          <w:p w14:paraId="349D08EC"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076C20C7"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Due within</w:t>
            </w:r>
          </w:p>
        </w:tc>
      </w:tr>
      <w:tr w:rsidR="00572314" w:rsidRPr="005127FC" w14:paraId="5907F04F" w14:textId="77777777" w:rsidTr="006D5E67">
        <w:trPr>
          <w:trHeight w:val="312"/>
        </w:trPr>
        <w:tc>
          <w:tcPr>
            <w:tcW w:w="4230" w:type="dxa"/>
          </w:tcPr>
          <w:p w14:paraId="4F1C7C8B"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cs/>
              </w:rPr>
            </w:pPr>
          </w:p>
        </w:tc>
        <w:tc>
          <w:tcPr>
            <w:tcW w:w="1283" w:type="dxa"/>
            <w:vAlign w:val="bottom"/>
            <w:hideMark/>
          </w:tcPr>
          <w:p w14:paraId="12E2B4B8"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Within 1 year</w:t>
            </w:r>
          </w:p>
        </w:tc>
        <w:tc>
          <w:tcPr>
            <w:tcW w:w="1284" w:type="dxa"/>
            <w:vAlign w:val="bottom"/>
            <w:hideMark/>
          </w:tcPr>
          <w:p w14:paraId="1E3BB09E"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1 - 5 years</w:t>
            </w:r>
          </w:p>
        </w:tc>
        <w:tc>
          <w:tcPr>
            <w:tcW w:w="1284" w:type="dxa"/>
            <w:vAlign w:val="bottom"/>
            <w:hideMark/>
          </w:tcPr>
          <w:p w14:paraId="72F35298"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Over 5 years</w:t>
            </w:r>
          </w:p>
        </w:tc>
        <w:tc>
          <w:tcPr>
            <w:tcW w:w="1417" w:type="dxa"/>
            <w:vAlign w:val="bottom"/>
            <w:hideMark/>
          </w:tcPr>
          <w:p w14:paraId="7BB49012"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Total</w:t>
            </w:r>
          </w:p>
        </w:tc>
      </w:tr>
      <w:tr w:rsidR="00572314" w:rsidRPr="005127FC" w14:paraId="2547B39A" w14:textId="77777777" w:rsidTr="006D5E67">
        <w:trPr>
          <w:trHeight w:val="312"/>
        </w:trPr>
        <w:tc>
          <w:tcPr>
            <w:tcW w:w="4230" w:type="dxa"/>
            <w:vAlign w:val="bottom"/>
            <w:hideMark/>
          </w:tcPr>
          <w:p w14:paraId="209AE496" w14:textId="0FFC6D4A" w:rsidR="00572314" w:rsidRPr="00A03FE0" w:rsidRDefault="00A03FE0" w:rsidP="00C3188E">
            <w:pPr>
              <w:spacing w:line="160" w:lineRule="atLeast"/>
              <w:ind w:right="-43"/>
              <w:jc w:val="thaiDistribute"/>
              <w:outlineLvl w:val="0"/>
              <w:rPr>
                <w:rFonts w:asciiTheme="minorHAnsi" w:hAnsiTheme="minorHAnsi" w:cstheme="minorBidi"/>
                <w:b/>
                <w:kern w:val="2"/>
                <w:sz w:val="20"/>
                <w:szCs w:val="20"/>
                <w:cs/>
              </w:rPr>
            </w:pPr>
            <w:r w:rsidRPr="005127FC">
              <w:rPr>
                <w:rFonts w:asciiTheme="minorHAnsi" w:hAnsiTheme="minorHAnsi" w:cstheme="minorHAnsi"/>
                <w:b/>
                <w:bCs/>
                <w:sz w:val="20"/>
                <w:szCs w:val="20"/>
              </w:rPr>
              <w:t xml:space="preserve">Debt instruments </w:t>
            </w:r>
            <w:r w:rsidR="00465EF2" w:rsidRPr="00465EF2">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amortized cost</w:t>
            </w:r>
          </w:p>
        </w:tc>
        <w:tc>
          <w:tcPr>
            <w:tcW w:w="1283" w:type="dxa"/>
            <w:vAlign w:val="bottom"/>
          </w:tcPr>
          <w:p w14:paraId="714018D2"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c>
          <w:tcPr>
            <w:tcW w:w="1284" w:type="dxa"/>
            <w:vAlign w:val="bottom"/>
          </w:tcPr>
          <w:p w14:paraId="43051152"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cs/>
              </w:rPr>
            </w:pPr>
          </w:p>
        </w:tc>
        <w:tc>
          <w:tcPr>
            <w:tcW w:w="1284" w:type="dxa"/>
            <w:vAlign w:val="bottom"/>
          </w:tcPr>
          <w:p w14:paraId="34765952"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c>
          <w:tcPr>
            <w:tcW w:w="1417" w:type="dxa"/>
            <w:vAlign w:val="bottom"/>
          </w:tcPr>
          <w:p w14:paraId="3B4D7329"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r>
      <w:tr w:rsidR="00C97E5D" w:rsidRPr="005127FC" w14:paraId="15ADBBC7" w14:textId="77777777" w:rsidTr="006D5E67">
        <w:trPr>
          <w:trHeight w:val="312"/>
        </w:trPr>
        <w:tc>
          <w:tcPr>
            <w:tcW w:w="4230" w:type="dxa"/>
            <w:vAlign w:val="bottom"/>
          </w:tcPr>
          <w:p w14:paraId="7115747E" w14:textId="4FC15D5F" w:rsidR="00C97E5D" w:rsidRPr="005127FC" w:rsidRDefault="00C97E5D" w:rsidP="00C97E5D">
            <w:pPr>
              <w:spacing w:line="160" w:lineRule="atLeast"/>
              <w:ind w:right="-43"/>
              <w:jc w:val="thaiDistribute"/>
              <w:outlineLvl w:val="0"/>
              <w:rPr>
                <w:rFonts w:asciiTheme="minorHAnsi" w:hAnsiTheme="minorHAnsi" w:cstheme="minorHAnsi"/>
                <w:kern w:val="2"/>
                <w:sz w:val="20"/>
                <w:szCs w:val="20"/>
              </w:rPr>
            </w:pPr>
            <w:r w:rsidRPr="00381C9E">
              <w:rPr>
                <w:rFonts w:asciiTheme="minorHAnsi" w:hAnsiTheme="minorHAnsi" w:cstheme="minorHAnsi"/>
                <w:sz w:val="20"/>
                <w:szCs w:val="20"/>
              </w:rPr>
              <w:t>Certificate of Deposit</w:t>
            </w:r>
          </w:p>
        </w:tc>
        <w:tc>
          <w:tcPr>
            <w:tcW w:w="1283" w:type="dxa"/>
            <w:vAlign w:val="bottom"/>
          </w:tcPr>
          <w:p w14:paraId="5F22F617" w14:textId="4827D66F" w:rsidR="00C97E5D" w:rsidRPr="000751B2" w:rsidRDefault="00C97E5D" w:rsidP="00C97E5D">
            <w:pPr>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284" w:type="dxa"/>
            <w:vAlign w:val="bottom"/>
          </w:tcPr>
          <w:p w14:paraId="5B47B4FC" w14:textId="2CB319D4" w:rsidR="00C97E5D" w:rsidRPr="005127FC" w:rsidRDefault="00C97E5D" w:rsidP="00C97E5D">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c>
          <w:tcPr>
            <w:tcW w:w="1284" w:type="dxa"/>
            <w:vAlign w:val="bottom"/>
          </w:tcPr>
          <w:p w14:paraId="68F6FF36" w14:textId="00F44D07" w:rsidR="00C97E5D" w:rsidRPr="005127FC" w:rsidRDefault="00C97E5D" w:rsidP="00C97E5D">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417" w:type="dxa"/>
            <w:vAlign w:val="bottom"/>
          </w:tcPr>
          <w:p w14:paraId="66A9A863" w14:textId="0D186FDC" w:rsidR="00C97E5D" w:rsidRPr="000751B2" w:rsidRDefault="00C97E5D" w:rsidP="00C97E5D">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r>
      <w:tr w:rsidR="000751B2" w:rsidRPr="005127FC" w14:paraId="518C723A" w14:textId="77777777" w:rsidTr="006D5E67">
        <w:trPr>
          <w:trHeight w:val="312"/>
        </w:trPr>
        <w:tc>
          <w:tcPr>
            <w:tcW w:w="4230" w:type="dxa"/>
            <w:vAlign w:val="bottom"/>
          </w:tcPr>
          <w:p w14:paraId="4AC1EE44" w14:textId="77777777" w:rsidR="000751B2" w:rsidRPr="00FD78B0" w:rsidRDefault="000751B2" w:rsidP="00C3188E">
            <w:pPr>
              <w:spacing w:line="160" w:lineRule="atLeast"/>
              <w:ind w:right="-43"/>
              <w:jc w:val="thaiDistribute"/>
              <w:outlineLvl w:val="0"/>
              <w:rPr>
                <w:rFonts w:asciiTheme="minorHAnsi" w:hAnsiTheme="minorHAnsi" w:cstheme="minorBidi"/>
                <w:kern w:val="2"/>
                <w:sz w:val="20"/>
                <w:szCs w:val="20"/>
                <w:cs/>
              </w:rPr>
            </w:pPr>
            <w:r w:rsidRPr="005127FC">
              <w:rPr>
                <w:rFonts w:asciiTheme="minorHAnsi" w:hAnsiTheme="minorHAnsi" w:cstheme="minorHAnsi"/>
                <w:kern w:val="2"/>
                <w:sz w:val="20"/>
                <w:szCs w:val="20"/>
              </w:rPr>
              <w:t>Fixed deposits</w:t>
            </w:r>
          </w:p>
        </w:tc>
        <w:tc>
          <w:tcPr>
            <w:tcW w:w="1283" w:type="dxa"/>
            <w:vAlign w:val="bottom"/>
          </w:tcPr>
          <w:p w14:paraId="0CDE7FF2" w14:textId="1073238D" w:rsidR="000751B2" w:rsidRPr="005127FC" w:rsidRDefault="003B060E" w:rsidP="00F50960">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3</w:t>
            </w:r>
            <w:r w:rsidR="000751B2" w:rsidRPr="000751B2">
              <w:rPr>
                <w:rFonts w:asciiTheme="minorHAnsi" w:hAnsiTheme="minorHAnsi" w:cstheme="minorHAnsi"/>
                <w:sz w:val="20"/>
                <w:szCs w:val="20"/>
              </w:rPr>
              <w:t>1,600</w:t>
            </w:r>
          </w:p>
        </w:tc>
        <w:tc>
          <w:tcPr>
            <w:tcW w:w="1284" w:type="dxa"/>
            <w:vAlign w:val="bottom"/>
          </w:tcPr>
          <w:p w14:paraId="4EDF2734"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84" w:type="dxa"/>
            <w:vAlign w:val="bottom"/>
          </w:tcPr>
          <w:p w14:paraId="61EFC9E2"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417" w:type="dxa"/>
            <w:vAlign w:val="bottom"/>
          </w:tcPr>
          <w:p w14:paraId="4720D4B1" w14:textId="66CCAE7D" w:rsidR="000751B2" w:rsidRPr="005127FC" w:rsidRDefault="006102E5" w:rsidP="00F50960">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3</w:t>
            </w:r>
            <w:r w:rsidR="000751B2" w:rsidRPr="000751B2">
              <w:rPr>
                <w:rFonts w:asciiTheme="minorHAnsi" w:hAnsiTheme="minorHAnsi" w:cstheme="minorHAnsi"/>
                <w:sz w:val="20"/>
                <w:szCs w:val="20"/>
              </w:rPr>
              <w:t>1,600</w:t>
            </w:r>
          </w:p>
        </w:tc>
      </w:tr>
      <w:tr w:rsidR="000751B2" w:rsidRPr="005127FC" w14:paraId="4DD72CCC" w14:textId="77777777" w:rsidTr="006D5E67">
        <w:trPr>
          <w:trHeight w:val="312"/>
        </w:trPr>
        <w:tc>
          <w:tcPr>
            <w:tcW w:w="4230" w:type="dxa"/>
            <w:vAlign w:val="bottom"/>
          </w:tcPr>
          <w:p w14:paraId="1406F271" w14:textId="77777777" w:rsidR="000751B2" w:rsidRPr="005127FC" w:rsidRDefault="000751B2" w:rsidP="00C3188E">
            <w:pPr>
              <w:spacing w:line="160" w:lineRule="atLeast"/>
              <w:ind w:right="-43"/>
              <w:jc w:val="thaiDistribute"/>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Private debt securities</w:t>
            </w:r>
          </w:p>
        </w:tc>
        <w:tc>
          <w:tcPr>
            <w:tcW w:w="1283" w:type="dxa"/>
            <w:vAlign w:val="bottom"/>
          </w:tcPr>
          <w:p w14:paraId="698F8495" w14:textId="344BB1FC"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255,707</w:t>
            </w:r>
          </w:p>
        </w:tc>
        <w:tc>
          <w:tcPr>
            <w:tcW w:w="1284" w:type="dxa"/>
            <w:vAlign w:val="bottom"/>
          </w:tcPr>
          <w:p w14:paraId="41DE366C"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84" w:type="dxa"/>
            <w:vAlign w:val="bottom"/>
          </w:tcPr>
          <w:p w14:paraId="04DAB577" w14:textId="77777777" w:rsidR="000751B2" w:rsidRPr="005127FC" w:rsidRDefault="000751B2" w:rsidP="00F50960">
            <w:pPr>
              <w:spacing w:line="160" w:lineRule="atLeast"/>
              <w:ind w:right="-41"/>
              <w:jc w:val="center"/>
              <w:outlineLvl w:val="0"/>
              <w:rPr>
                <w:rFonts w:asciiTheme="minorHAnsi" w:hAnsiTheme="minorHAnsi" w:cstheme="minorHAnsi"/>
                <w:sz w:val="20"/>
                <w:szCs w:val="20"/>
                <w:cs/>
              </w:rPr>
            </w:pPr>
            <w:r w:rsidRPr="005127FC">
              <w:rPr>
                <w:rFonts w:asciiTheme="minorHAnsi" w:hAnsiTheme="minorHAnsi" w:cstheme="minorHAnsi"/>
                <w:sz w:val="20"/>
                <w:szCs w:val="20"/>
              </w:rPr>
              <w:t>-</w:t>
            </w:r>
          </w:p>
        </w:tc>
        <w:tc>
          <w:tcPr>
            <w:tcW w:w="1417" w:type="dxa"/>
            <w:vAlign w:val="bottom"/>
          </w:tcPr>
          <w:p w14:paraId="55703CBE" w14:textId="15A4C8CB"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255,707</w:t>
            </w:r>
          </w:p>
        </w:tc>
      </w:tr>
      <w:tr w:rsidR="0017270D" w:rsidRPr="005127FC" w14:paraId="20CD388F" w14:textId="77777777" w:rsidTr="006D5E67">
        <w:trPr>
          <w:trHeight w:val="312"/>
        </w:trPr>
        <w:tc>
          <w:tcPr>
            <w:tcW w:w="4230" w:type="dxa"/>
            <w:vAlign w:val="bottom"/>
          </w:tcPr>
          <w:p w14:paraId="52DE7DE7" w14:textId="3F5BCA13" w:rsidR="0017270D" w:rsidRPr="005127FC" w:rsidRDefault="0017270D" w:rsidP="0017270D">
            <w:pPr>
              <w:spacing w:line="160" w:lineRule="atLeast"/>
              <w:ind w:right="-43"/>
              <w:jc w:val="thaiDistribute"/>
              <w:outlineLvl w:val="0"/>
              <w:rPr>
                <w:rFonts w:asciiTheme="minorHAnsi" w:hAnsiTheme="minorHAnsi" w:cstheme="minorHAnsi"/>
                <w:kern w:val="2"/>
                <w:sz w:val="20"/>
                <w:szCs w:val="20"/>
              </w:rPr>
            </w:pPr>
            <w:r w:rsidRPr="00F50960">
              <w:rPr>
                <w:rFonts w:asciiTheme="minorHAnsi" w:hAnsiTheme="minorHAnsi" w:cstheme="minorHAnsi"/>
                <w:iCs/>
                <w:kern w:val="2"/>
                <w:sz w:val="20"/>
                <w:szCs w:val="20"/>
              </w:rPr>
              <w:t xml:space="preserve">Less </w:t>
            </w:r>
            <w:r w:rsidRPr="005127FC">
              <w:rPr>
                <w:rFonts w:asciiTheme="minorHAnsi" w:hAnsiTheme="minorHAnsi" w:cstheme="minorHAnsi"/>
                <w:iCs/>
                <w:kern w:val="2"/>
                <w:sz w:val="20"/>
                <w:szCs w:val="20"/>
              </w:rPr>
              <w:t xml:space="preserve">allowance for </w:t>
            </w:r>
            <w:r w:rsidR="00DD136F">
              <w:rPr>
                <w:rFonts w:asciiTheme="minorHAnsi" w:hAnsiTheme="minorHAnsi" w:cstheme="minorHAnsi"/>
                <w:iCs/>
                <w:kern w:val="2"/>
                <w:sz w:val="20"/>
                <w:szCs w:val="20"/>
              </w:rPr>
              <w:t>expected credit</w:t>
            </w:r>
            <w:r w:rsidR="00DD136F" w:rsidRPr="005127FC">
              <w:rPr>
                <w:rFonts w:asciiTheme="minorHAnsi" w:hAnsiTheme="minorHAnsi" w:cstheme="minorHAnsi"/>
                <w:kern w:val="2"/>
                <w:sz w:val="20"/>
                <w:szCs w:val="20"/>
              </w:rPr>
              <w:t xml:space="preserve"> loss</w:t>
            </w:r>
          </w:p>
        </w:tc>
        <w:tc>
          <w:tcPr>
            <w:tcW w:w="1283" w:type="dxa"/>
            <w:vAlign w:val="bottom"/>
          </w:tcPr>
          <w:p w14:paraId="3C90E10F" w14:textId="199FF23E" w:rsidR="0017270D" w:rsidRPr="005127FC" w:rsidRDefault="0017270D" w:rsidP="0017270D">
            <w:pPr>
              <w:pBdr>
                <w:bottom w:val="single" w:sz="4" w:space="1" w:color="auto"/>
              </w:pBdr>
              <w:spacing w:line="160" w:lineRule="atLeast"/>
              <w:ind w:right="-88"/>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161,066</w:t>
            </w:r>
            <w:r w:rsidRPr="000751B2">
              <w:rPr>
                <w:rFonts w:asciiTheme="minorHAnsi" w:hAnsiTheme="minorHAnsi" w:cstheme="minorHAnsi"/>
                <w:sz w:val="20"/>
                <w:szCs w:val="20"/>
              </w:rPr>
              <w:t>)</w:t>
            </w:r>
          </w:p>
        </w:tc>
        <w:tc>
          <w:tcPr>
            <w:tcW w:w="1284" w:type="dxa"/>
            <w:vAlign w:val="bottom"/>
          </w:tcPr>
          <w:p w14:paraId="1D16C3A2" w14:textId="77777777" w:rsidR="0017270D" w:rsidRPr="005127FC" w:rsidRDefault="0017270D" w:rsidP="0017270D">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84" w:type="dxa"/>
            <w:vAlign w:val="bottom"/>
          </w:tcPr>
          <w:p w14:paraId="0D5BE6C3" w14:textId="77777777" w:rsidR="0017270D" w:rsidRPr="005127FC" w:rsidRDefault="0017270D" w:rsidP="0017270D">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417" w:type="dxa"/>
            <w:vAlign w:val="bottom"/>
          </w:tcPr>
          <w:p w14:paraId="19B07034" w14:textId="1BA37E0C" w:rsidR="0017270D" w:rsidRPr="005127FC" w:rsidRDefault="0017270D" w:rsidP="0017270D">
            <w:pPr>
              <w:pBdr>
                <w:bottom w:val="single" w:sz="4" w:space="1" w:color="auto"/>
              </w:pBdr>
              <w:spacing w:line="160" w:lineRule="atLeast"/>
              <w:ind w:right="-98"/>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161,066</w:t>
            </w:r>
            <w:r w:rsidRPr="000751B2">
              <w:rPr>
                <w:rFonts w:asciiTheme="minorHAnsi" w:hAnsiTheme="minorHAnsi" w:cstheme="minorHAnsi"/>
                <w:sz w:val="20"/>
                <w:szCs w:val="20"/>
              </w:rPr>
              <w:t>)</w:t>
            </w:r>
          </w:p>
        </w:tc>
      </w:tr>
      <w:tr w:rsidR="0017270D" w:rsidRPr="005127FC" w14:paraId="7AB154A2" w14:textId="77777777" w:rsidTr="006D5E67">
        <w:trPr>
          <w:trHeight w:val="312"/>
        </w:trPr>
        <w:tc>
          <w:tcPr>
            <w:tcW w:w="4230" w:type="dxa"/>
            <w:vAlign w:val="center"/>
            <w:hideMark/>
          </w:tcPr>
          <w:p w14:paraId="7BFF8C3B" w14:textId="0DB1367D" w:rsidR="0017270D" w:rsidRPr="00170891" w:rsidRDefault="0017270D" w:rsidP="0017270D">
            <w:pPr>
              <w:spacing w:line="160" w:lineRule="atLeast"/>
              <w:ind w:right="-47"/>
              <w:outlineLvl w:val="0"/>
              <w:rPr>
                <w:rFonts w:asciiTheme="minorHAnsi" w:hAnsiTheme="minorHAnsi" w:cstheme="minorHAnsi"/>
                <w:bCs/>
                <w:kern w:val="2"/>
                <w:sz w:val="20"/>
                <w:szCs w:val="20"/>
                <w:cs/>
              </w:rPr>
            </w:pPr>
            <w:r w:rsidRPr="00170891">
              <w:rPr>
                <w:rFonts w:asciiTheme="minorHAnsi" w:hAnsiTheme="minorHAnsi" w:cstheme="minorHAnsi"/>
                <w:bCs/>
                <w:kern w:val="2"/>
                <w:sz w:val="20"/>
                <w:szCs w:val="20"/>
              </w:rPr>
              <w:t xml:space="preserve">Total </w:t>
            </w:r>
          </w:p>
        </w:tc>
        <w:tc>
          <w:tcPr>
            <w:tcW w:w="1283" w:type="dxa"/>
            <w:vAlign w:val="bottom"/>
          </w:tcPr>
          <w:p w14:paraId="15B39BD0" w14:textId="7C1FBFF3" w:rsidR="0017270D" w:rsidRPr="00170891" w:rsidRDefault="0017270D" w:rsidP="0017270D">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1</w:t>
            </w:r>
            <w:r w:rsidR="003B060E">
              <w:rPr>
                <w:rFonts w:asciiTheme="minorHAnsi" w:hAnsiTheme="minorHAnsi" w:cstheme="minorHAnsi"/>
                <w:bCs/>
                <w:sz w:val="20"/>
                <w:szCs w:val="20"/>
              </w:rPr>
              <w:t>2</w:t>
            </w:r>
            <w:r>
              <w:rPr>
                <w:rFonts w:asciiTheme="minorHAnsi" w:hAnsiTheme="minorHAnsi" w:cstheme="minorHAnsi"/>
                <w:bCs/>
                <w:sz w:val="20"/>
                <w:szCs w:val="20"/>
              </w:rPr>
              <w:t>6,241</w:t>
            </w:r>
          </w:p>
        </w:tc>
        <w:tc>
          <w:tcPr>
            <w:tcW w:w="1284" w:type="dxa"/>
            <w:vAlign w:val="bottom"/>
          </w:tcPr>
          <w:p w14:paraId="266D2F17" w14:textId="7E1B50EA" w:rsidR="0017270D" w:rsidRPr="00170891" w:rsidRDefault="003B060E" w:rsidP="003B060E">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50,000</w:t>
            </w:r>
          </w:p>
        </w:tc>
        <w:tc>
          <w:tcPr>
            <w:tcW w:w="1284" w:type="dxa"/>
            <w:vAlign w:val="bottom"/>
          </w:tcPr>
          <w:p w14:paraId="45B4457E" w14:textId="77777777" w:rsidR="0017270D" w:rsidRPr="00170891" w:rsidRDefault="0017270D" w:rsidP="0017270D">
            <w:pPr>
              <w:pBdr>
                <w:bottom w:val="double" w:sz="4" w:space="1" w:color="auto"/>
              </w:pBdr>
              <w:spacing w:line="160" w:lineRule="atLeast"/>
              <w:ind w:right="-41"/>
              <w:jc w:val="center"/>
              <w:outlineLvl w:val="0"/>
              <w:rPr>
                <w:rFonts w:asciiTheme="minorHAnsi" w:hAnsiTheme="minorHAnsi" w:cstheme="minorHAnsi"/>
                <w:bCs/>
                <w:sz w:val="20"/>
                <w:szCs w:val="20"/>
              </w:rPr>
            </w:pPr>
            <w:r w:rsidRPr="00170891">
              <w:rPr>
                <w:rFonts w:asciiTheme="minorHAnsi" w:hAnsiTheme="minorHAnsi" w:cstheme="minorHAnsi"/>
                <w:bCs/>
                <w:sz w:val="20"/>
                <w:szCs w:val="20"/>
              </w:rPr>
              <w:t>-</w:t>
            </w:r>
          </w:p>
        </w:tc>
        <w:tc>
          <w:tcPr>
            <w:tcW w:w="1417" w:type="dxa"/>
            <w:vAlign w:val="bottom"/>
          </w:tcPr>
          <w:p w14:paraId="2FDADF32" w14:textId="00B1A8C7" w:rsidR="0017270D" w:rsidRPr="00170891" w:rsidRDefault="0017270D" w:rsidP="0017270D">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176,241</w:t>
            </w:r>
          </w:p>
        </w:tc>
      </w:tr>
    </w:tbl>
    <w:p w14:paraId="2E2157AF" w14:textId="77777777" w:rsidR="00F50960" w:rsidRPr="006102E5" w:rsidRDefault="00F50960" w:rsidP="007A4CCD">
      <w:pPr>
        <w:spacing w:line="160" w:lineRule="atLeast"/>
        <w:jc w:val="thaiDistribute"/>
        <w:rPr>
          <w:rFonts w:asciiTheme="minorHAnsi" w:hAnsiTheme="minorHAnsi" w:cstheme="minorHAnsi"/>
          <w:b/>
          <w:bCs/>
          <w:sz w:val="12"/>
          <w:szCs w:val="12"/>
        </w:rPr>
      </w:pPr>
    </w:p>
    <w:p w14:paraId="7138F0CD" w14:textId="762786DC" w:rsidR="007A4CCD" w:rsidRPr="00C97E5D" w:rsidRDefault="00297DF8" w:rsidP="00C45DE9">
      <w:pPr>
        <w:pStyle w:val="ListParagraph"/>
        <w:numPr>
          <w:ilvl w:val="1"/>
          <w:numId w:val="1"/>
        </w:numPr>
        <w:tabs>
          <w:tab w:val="left" w:pos="567"/>
        </w:tabs>
        <w:spacing w:line="160" w:lineRule="atLeast"/>
        <w:ind w:left="0" w:firstLine="0"/>
        <w:jc w:val="thaiDistribute"/>
        <w:rPr>
          <w:rFonts w:asciiTheme="minorHAnsi" w:hAnsiTheme="minorHAnsi" w:cstheme="minorHAnsi"/>
          <w:sz w:val="20"/>
          <w:szCs w:val="20"/>
        </w:rPr>
      </w:pPr>
      <w:r w:rsidRPr="0063777B">
        <w:rPr>
          <w:rFonts w:asciiTheme="minorHAnsi" w:hAnsiTheme="minorHAnsi" w:cstheme="minorHAnsi"/>
          <w:b/>
          <w:bCs/>
          <w:sz w:val="20"/>
          <w:szCs w:val="20"/>
        </w:rPr>
        <w:t xml:space="preserve">Investments in equity instruments that are </w:t>
      </w:r>
      <w:r w:rsidR="006F6D16" w:rsidRPr="006F6D16">
        <w:rPr>
          <w:rFonts w:asciiTheme="minorHAnsi" w:hAnsiTheme="minorHAnsi" w:cstheme="minorHAnsi"/>
          <w:b/>
          <w:bCs/>
          <w:sz w:val="20"/>
          <w:szCs w:val="20"/>
        </w:rPr>
        <w:t>measured</w:t>
      </w:r>
      <w:r w:rsidRPr="0063777B">
        <w:rPr>
          <w:rFonts w:asciiTheme="minorHAnsi" w:hAnsiTheme="minorHAnsi" w:cstheme="minorHAnsi"/>
          <w:b/>
          <w:bCs/>
          <w:sz w:val="20"/>
          <w:szCs w:val="20"/>
        </w:rPr>
        <w:t xml:space="preserve"> at fair value through other comprehensive income </w:t>
      </w:r>
      <w:r w:rsidRPr="00C97E5D">
        <w:rPr>
          <w:rFonts w:asciiTheme="minorHAnsi" w:hAnsiTheme="minorHAnsi" w:cstheme="minorHAnsi"/>
          <w:sz w:val="20"/>
          <w:szCs w:val="20"/>
        </w:rPr>
        <w:t>are disclosed as follows:</w:t>
      </w:r>
    </w:p>
    <w:p w14:paraId="4E90C2CE" w14:textId="77777777" w:rsidR="00DA20B3" w:rsidRPr="006102E5" w:rsidRDefault="00DA20B3" w:rsidP="00DA20B3">
      <w:pPr>
        <w:pStyle w:val="ListParagraph"/>
        <w:tabs>
          <w:tab w:val="left" w:pos="567"/>
        </w:tabs>
        <w:spacing w:line="160" w:lineRule="atLeast"/>
        <w:ind w:left="0"/>
        <w:jc w:val="thaiDistribute"/>
        <w:rPr>
          <w:rFonts w:asciiTheme="minorHAnsi" w:hAnsiTheme="minorHAnsi" w:cstheme="minorHAnsi"/>
          <w:b/>
          <w:bCs/>
          <w:sz w:val="12"/>
          <w:szCs w:val="12"/>
        </w:rPr>
      </w:pPr>
    </w:p>
    <w:tbl>
      <w:tblPr>
        <w:tblW w:w="10345" w:type="dxa"/>
        <w:tblLayout w:type="fixed"/>
        <w:tblLook w:val="04A0" w:firstRow="1" w:lastRow="0" w:firstColumn="1" w:lastColumn="0" w:noHBand="0" w:noVBand="1"/>
      </w:tblPr>
      <w:tblGrid>
        <w:gridCol w:w="2410"/>
        <w:gridCol w:w="2268"/>
        <w:gridCol w:w="1134"/>
        <w:gridCol w:w="1080"/>
        <w:gridCol w:w="1703"/>
        <w:gridCol w:w="1750"/>
      </w:tblGrid>
      <w:tr w:rsidR="00F57B3D" w:rsidRPr="005127FC" w14:paraId="691AF140" w14:textId="77777777" w:rsidTr="006C3EC4">
        <w:trPr>
          <w:tblHeader/>
        </w:trPr>
        <w:tc>
          <w:tcPr>
            <w:tcW w:w="2410" w:type="dxa"/>
            <w:vAlign w:val="bottom"/>
          </w:tcPr>
          <w:p w14:paraId="06D3BCFB" w14:textId="77777777" w:rsidR="00F57B3D" w:rsidRPr="005127FC" w:rsidRDefault="00F57B3D" w:rsidP="00C3188E">
            <w:pPr>
              <w:spacing w:line="160" w:lineRule="atLeast"/>
              <w:ind w:right="-43"/>
              <w:jc w:val="center"/>
              <w:outlineLvl w:val="0"/>
              <w:rPr>
                <w:rFonts w:asciiTheme="minorHAnsi" w:hAnsiTheme="minorHAnsi" w:cstheme="minorHAnsi"/>
                <w:sz w:val="20"/>
                <w:szCs w:val="20"/>
                <w:highlight w:val="yellow"/>
                <w:cs/>
              </w:rPr>
            </w:pPr>
          </w:p>
        </w:tc>
        <w:tc>
          <w:tcPr>
            <w:tcW w:w="7935" w:type="dxa"/>
            <w:gridSpan w:val="5"/>
            <w:tcBorders>
              <w:bottom w:val="single" w:sz="4" w:space="0" w:color="auto"/>
            </w:tcBorders>
          </w:tcPr>
          <w:p w14:paraId="0405AF18" w14:textId="5303FE80" w:rsidR="00F57B3D" w:rsidRPr="0013191C" w:rsidRDefault="00F50960" w:rsidP="00C3188E">
            <w:pPr>
              <w:spacing w:line="160" w:lineRule="atLeast"/>
              <w:ind w:right="-108"/>
              <w:jc w:val="center"/>
              <w:outlineLvl w:val="0"/>
              <w:rPr>
                <w:rFonts w:asciiTheme="minorHAnsi" w:hAnsiTheme="minorHAnsi" w:cstheme="minorBidi"/>
                <w:sz w:val="20"/>
                <w:szCs w:val="20"/>
                <w:cs/>
              </w:rPr>
            </w:pPr>
            <w:r>
              <w:rPr>
                <w:rFonts w:asciiTheme="minorHAnsi" w:hAnsiTheme="minorHAnsi" w:cstheme="minorHAnsi"/>
                <w:sz w:val="20"/>
                <w:szCs w:val="20"/>
              </w:rPr>
              <w:t xml:space="preserve">In </w:t>
            </w:r>
            <w:r w:rsidR="00AB3BFF" w:rsidRPr="005127FC">
              <w:rPr>
                <w:rFonts w:asciiTheme="minorHAnsi" w:hAnsiTheme="minorHAnsi" w:cstheme="minorHAnsi"/>
                <w:sz w:val="20"/>
                <w:szCs w:val="20"/>
              </w:rPr>
              <w:t>Thousand Baht</w:t>
            </w:r>
          </w:p>
        </w:tc>
      </w:tr>
      <w:tr w:rsidR="00F57B3D" w:rsidRPr="005127FC" w14:paraId="4B202871" w14:textId="77777777" w:rsidTr="006C3EC4">
        <w:trPr>
          <w:tblHeader/>
        </w:trPr>
        <w:tc>
          <w:tcPr>
            <w:tcW w:w="2410" w:type="dxa"/>
            <w:vAlign w:val="bottom"/>
          </w:tcPr>
          <w:p w14:paraId="49A613AB" w14:textId="77777777" w:rsidR="00F57B3D" w:rsidRPr="005127FC" w:rsidRDefault="00F57B3D" w:rsidP="00C3188E">
            <w:pPr>
              <w:spacing w:line="160" w:lineRule="atLeast"/>
              <w:ind w:right="-43"/>
              <w:jc w:val="center"/>
              <w:outlineLvl w:val="0"/>
              <w:rPr>
                <w:rFonts w:asciiTheme="minorHAnsi" w:hAnsiTheme="minorHAnsi" w:cstheme="minorHAnsi"/>
                <w:sz w:val="20"/>
                <w:szCs w:val="20"/>
                <w:highlight w:val="yellow"/>
                <w:cs/>
              </w:rPr>
            </w:pPr>
          </w:p>
        </w:tc>
        <w:tc>
          <w:tcPr>
            <w:tcW w:w="7935" w:type="dxa"/>
            <w:gridSpan w:val="5"/>
            <w:tcBorders>
              <w:top w:val="single" w:sz="4" w:space="0" w:color="auto"/>
              <w:bottom w:val="single" w:sz="4" w:space="0" w:color="auto"/>
            </w:tcBorders>
          </w:tcPr>
          <w:p w14:paraId="3F75DE54" w14:textId="77777777" w:rsidR="00D26378" w:rsidRDefault="00D26378" w:rsidP="00C3188E">
            <w:pPr>
              <w:spacing w:line="160" w:lineRule="atLeast"/>
              <w:ind w:right="-108"/>
              <w:jc w:val="center"/>
              <w:outlineLvl w:val="0"/>
              <w:rPr>
                <w:rFonts w:asciiTheme="minorHAnsi" w:hAnsiTheme="minorHAnsi" w:cstheme="minorHAnsi"/>
                <w:kern w:val="2"/>
                <w:sz w:val="20"/>
                <w:szCs w:val="20"/>
              </w:rPr>
            </w:pPr>
            <w:r w:rsidRPr="00E10D3B">
              <w:rPr>
                <w:rFonts w:asciiTheme="minorHAnsi" w:hAnsiTheme="minorHAnsi" w:cstheme="minorHAnsi"/>
                <w:kern w:val="2"/>
                <w:sz w:val="20"/>
                <w:szCs w:val="20"/>
              </w:rPr>
              <w:t>Financial statements in which the equity method is applied</w:t>
            </w:r>
            <w:r w:rsidRPr="005127FC">
              <w:rPr>
                <w:rFonts w:asciiTheme="minorHAnsi" w:hAnsiTheme="minorHAnsi" w:cstheme="minorHAnsi"/>
                <w:kern w:val="2"/>
                <w:sz w:val="20"/>
                <w:szCs w:val="20"/>
              </w:rPr>
              <w:t xml:space="preserve"> </w:t>
            </w:r>
          </w:p>
          <w:p w14:paraId="034D64C9" w14:textId="242F239C" w:rsidR="00F57B3D" w:rsidRPr="005127FC" w:rsidRDefault="00AB3BFF" w:rsidP="00C3188E">
            <w:pPr>
              <w:spacing w:line="160" w:lineRule="atLeast"/>
              <w:ind w:right="-108"/>
              <w:jc w:val="center"/>
              <w:outlineLvl w:val="0"/>
              <w:rPr>
                <w:rFonts w:asciiTheme="minorHAnsi" w:hAnsiTheme="minorHAnsi" w:cstheme="minorHAnsi"/>
                <w:sz w:val="20"/>
                <w:szCs w:val="20"/>
                <w:cs/>
              </w:rPr>
            </w:pPr>
            <w:r w:rsidRPr="005127FC">
              <w:rPr>
                <w:rFonts w:asciiTheme="minorHAnsi" w:hAnsiTheme="minorHAnsi" w:cstheme="minorHAnsi"/>
                <w:kern w:val="2"/>
                <w:sz w:val="20"/>
                <w:szCs w:val="20"/>
              </w:rPr>
              <w:t xml:space="preserve">and </w:t>
            </w:r>
            <w:r w:rsidR="00F50960">
              <w:rPr>
                <w:rFonts w:asciiTheme="minorHAnsi" w:hAnsiTheme="minorHAnsi" w:cstheme="minorHAnsi"/>
                <w:kern w:val="2"/>
                <w:sz w:val="20"/>
                <w:szCs w:val="20"/>
              </w:rPr>
              <w:t>S</w:t>
            </w:r>
            <w:r w:rsidRPr="005127FC">
              <w:rPr>
                <w:rFonts w:asciiTheme="minorHAnsi" w:hAnsiTheme="minorHAnsi" w:cstheme="minorHAnsi"/>
                <w:kern w:val="2"/>
                <w:sz w:val="20"/>
                <w:szCs w:val="20"/>
              </w:rPr>
              <w:t xml:space="preserve">eparate </w:t>
            </w:r>
            <w:r w:rsidR="00F50960">
              <w:rPr>
                <w:rFonts w:asciiTheme="minorHAnsi" w:hAnsiTheme="minorHAnsi" w:cstheme="minorHAnsi"/>
                <w:sz w:val="20"/>
                <w:szCs w:val="20"/>
              </w:rPr>
              <w:t>F</w:t>
            </w:r>
            <w:r w:rsidR="00F50960" w:rsidRPr="005127FC">
              <w:rPr>
                <w:rFonts w:asciiTheme="minorHAnsi" w:hAnsiTheme="minorHAnsi" w:cstheme="minorHAnsi"/>
                <w:sz w:val="20"/>
                <w:szCs w:val="20"/>
              </w:rPr>
              <w:t xml:space="preserve">inancial </w:t>
            </w:r>
            <w:r w:rsidR="00F50960">
              <w:rPr>
                <w:rFonts w:asciiTheme="minorHAnsi" w:hAnsiTheme="minorHAnsi" w:cstheme="minorHAnsi"/>
                <w:sz w:val="20"/>
                <w:szCs w:val="20"/>
              </w:rPr>
              <w:t>S</w:t>
            </w:r>
            <w:r w:rsidR="00F50960" w:rsidRPr="005127FC">
              <w:rPr>
                <w:rFonts w:asciiTheme="minorHAnsi" w:hAnsiTheme="minorHAnsi" w:cstheme="minorHAnsi"/>
                <w:sz w:val="20"/>
                <w:szCs w:val="20"/>
              </w:rPr>
              <w:t>tatements</w:t>
            </w:r>
          </w:p>
        </w:tc>
      </w:tr>
      <w:tr w:rsidR="00F57B3D" w:rsidRPr="005127FC" w14:paraId="73C0D1A6" w14:textId="77777777" w:rsidTr="006C3EC4">
        <w:trPr>
          <w:tblHeader/>
        </w:trPr>
        <w:tc>
          <w:tcPr>
            <w:tcW w:w="2410" w:type="dxa"/>
            <w:vAlign w:val="bottom"/>
          </w:tcPr>
          <w:p w14:paraId="2BBC6473" w14:textId="77777777" w:rsidR="00F57B3D" w:rsidRPr="005127FC" w:rsidRDefault="00F57B3D" w:rsidP="00C3188E">
            <w:pPr>
              <w:spacing w:line="160" w:lineRule="atLeast"/>
              <w:ind w:right="-43"/>
              <w:jc w:val="center"/>
              <w:outlineLvl w:val="0"/>
              <w:rPr>
                <w:rFonts w:asciiTheme="minorHAnsi" w:hAnsiTheme="minorHAnsi" w:cstheme="minorHAnsi"/>
                <w:sz w:val="20"/>
                <w:szCs w:val="20"/>
                <w:highlight w:val="yellow"/>
                <w:cs/>
              </w:rPr>
            </w:pPr>
          </w:p>
        </w:tc>
        <w:tc>
          <w:tcPr>
            <w:tcW w:w="7935" w:type="dxa"/>
            <w:gridSpan w:val="5"/>
            <w:tcBorders>
              <w:bottom w:val="single" w:sz="4" w:space="0" w:color="auto"/>
            </w:tcBorders>
          </w:tcPr>
          <w:p w14:paraId="756661BF" w14:textId="67320458" w:rsidR="00F57B3D" w:rsidRPr="000751B2" w:rsidRDefault="00CF0E59" w:rsidP="00C3188E">
            <w:pPr>
              <w:spacing w:line="160" w:lineRule="atLeast"/>
              <w:ind w:right="-108"/>
              <w:jc w:val="center"/>
              <w:outlineLvl w:val="0"/>
              <w:rPr>
                <w:rFonts w:asciiTheme="minorHAnsi" w:hAnsiTheme="minorHAnsi" w:cstheme="minorBidi"/>
                <w:sz w:val="20"/>
                <w:szCs w:val="20"/>
                <w:cs/>
              </w:rPr>
            </w:pPr>
            <w:r>
              <w:rPr>
                <w:rFonts w:asciiTheme="minorHAnsi" w:hAnsiTheme="minorHAnsi" w:cstheme="minorHAnsi"/>
                <w:sz w:val="20"/>
                <w:szCs w:val="20"/>
              </w:rPr>
              <w:t xml:space="preserve">December 31, </w:t>
            </w:r>
            <w:r w:rsidR="00AB3BFF" w:rsidRPr="005127FC">
              <w:rPr>
                <w:rFonts w:asciiTheme="minorHAnsi" w:hAnsiTheme="minorHAnsi" w:cstheme="minorHAnsi"/>
                <w:sz w:val="20"/>
                <w:szCs w:val="20"/>
              </w:rPr>
              <w:t>202</w:t>
            </w:r>
            <w:r w:rsidR="000751B2">
              <w:rPr>
                <w:rFonts w:asciiTheme="minorHAnsi" w:hAnsiTheme="minorHAnsi" w:cstheme="minorHAnsi"/>
                <w:sz w:val="20"/>
                <w:szCs w:val="20"/>
              </w:rPr>
              <w:t>1</w:t>
            </w:r>
          </w:p>
        </w:tc>
      </w:tr>
      <w:tr w:rsidR="00F57B3D" w:rsidRPr="005127FC" w14:paraId="4BDF4314" w14:textId="77777777" w:rsidTr="006C3EC4">
        <w:trPr>
          <w:tblHeader/>
        </w:trPr>
        <w:tc>
          <w:tcPr>
            <w:tcW w:w="2410" w:type="dxa"/>
            <w:vAlign w:val="bottom"/>
          </w:tcPr>
          <w:p w14:paraId="4737B17C" w14:textId="77777777" w:rsidR="00F57B3D" w:rsidRPr="005127FC" w:rsidRDefault="00F57B3D" w:rsidP="00C3188E">
            <w:pPr>
              <w:spacing w:line="160" w:lineRule="atLeast"/>
              <w:ind w:right="-43"/>
              <w:jc w:val="center"/>
              <w:outlineLvl w:val="0"/>
              <w:rPr>
                <w:rFonts w:asciiTheme="minorHAnsi" w:hAnsiTheme="minorHAnsi" w:cstheme="minorHAnsi"/>
                <w:sz w:val="20"/>
                <w:szCs w:val="20"/>
                <w:highlight w:val="yellow"/>
                <w:cs/>
              </w:rPr>
            </w:pPr>
          </w:p>
        </w:tc>
        <w:tc>
          <w:tcPr>
            <w:tcW w:w="2268" w:type="dxa"/>
            <w:tcBorders>
              <w:top w:val="single" w:sz="4" w:space="0" w:color="auto"/>
            </w:tcBorders>
          </w:tcPr>
          <w:p w14:paraId="68016B77" w14:textId="77777777" w:rsidR="00FC4F1B" w:rsidRDefault="00FC4F1B" w:rsidP="00FC4F1B">
            <w:pPr>
              <w:pBdr>
                <w:bottom w:val="single" w:sz="4" w:space="1" w:color="auto"/>
              </w:pBdr>
              <w:spacing w:line="160" w:lineRule="atLeast"/>
              <w:ind w:right="-41"/>
              <w:jc w:val="center"/>
              <w:outlineLvl w:val="0"/>
              <w:rPr>
                <w:rFonts w:asciiTheme="minorHAnsi" w:hAnsiTheme="minorHAnsi" w:cstheme="minorHAnsi"/>
                <w:sz w:val="20"/>
                <w:szCs w:val="20"/>
              </w:rPr>
            </w:pPr>
          </w:p>
          <w:p w14:paraId="3EA0B657" w14:textId="4EFA00E7" w:rsidR="008C16D8" w:rsidRPr="005127FC" w:rsidRDefault="008039F2" w:rsidP="00FC4F1B">
            <w:pPr>
              <w:pBdr>
                <w:bottom w:val="single" w:sz="4" w:space="1" w:color="auto"/>
              </w:pBdr>
              <w:spacing w:line="160" w:lineRule="atLeast"/>
              <w:ind w:right="-41"/>
              <w:jc w:val="center"/>
              <w:outlineLvl w:val="0"/>
              <w:rPr>
                <w:rFonts w:asciiTheme="minorHAnsi" w:hAnsiTheme="minorHAnsi" w:cstheme="minorHAnsi"/>
                <w:sz w:val="20"/>
                <w:szCs w:val="20"/>
                <w:cs/>
              </w:rPr>
            </w:pPr>
            <w:r w:rsidRPr="005127FC">
              <w:rPr>
                <w:rFonts w:asciiTheme="minorHAnsi" w:hAnsiTheme="minorHAnsi" w:cstheme="minorHAnsi"/>
                <w:sz w:val="20"/>
                <w:szCs w:val="20"/>
              </w:rPr>
              <w:t>Reasons for using alternatives to present this transaction</w:t>
            </w:r>
          </w:p>
        </w:tc>
        <w:tc>
          <w:tcPr>
            <w:tcW w:w="1134" w:type="dxa"/>
            <w:tcBorders>
              <w:top w:val="single" w:sz="4" w:space="0" w:color="auto"/>
            </w:tcBorders>
            <w:hideMark/>
          </w:tcPr>
          <w:p w14:paraId="63BC6EF8" w14:textId="77777777" w:rsidR="00FC4F1B" w:rsidRDefault="00FC4F1B" w:rsidP="00EC5CA7">
            <w:pPr>
              <w:pBdr>
                <w:bottom w:val="single" w:sz="4" w:space="1" w:color="auto"/>
              </w:pBdr>
              <w:spacing w:line="160" w:lineRule="atLeast"/>
              <w:jc w:val="center"/>
              <w:outlineLvl w:val="0"/>
              <w:rPr>
                <w:rFonts w:asciiTheme="minorHAnsi" w:hAnsiTheme="minorHAnsi" w:cstheme="minorHAnsi"/>
                <w:sz w:val="20"/>
                <w:szCs w:val="20"/>
              </w:rPr>
            </w:pPr>
          </w:p>
          <w:p w14:paraId="32FED6AD" w14:textId="77777777" w:rsidR="00C66AEB" w:rsidRDefault="00C66AEB" w:rsidP="00EC5CA7">
            <w:pPr>
              <w:pBdr>
                <w:bottom w:val="single" w:sz="4" w:space="1" w:color="auto"/>
              </w:pBdr>
              <w:spacing w:line="160" w:lineRule="atLeast"/>
              <w:jc w:val="center"/>
              <w:outlineLvl w:val="0"/>
              <w:rPr>
                <w:rFonts w:asciiTheme="minorHAnsi" w:hAnsiTheme="minorHAnsi" w:cstheme="minorHAnsi"/>
                <w:sz w:val="20"/>
                <w:szCs w:val="20"/>
              </w:rPr>
            </w:pPr>
          </w:p>
          <w:p w14:paraId="0E4B4CEE" w14:textId="77777777" w:rsidR="00C66AEB" w:rsidRDefault="00C66AEB" w:rsidP="00EC5CA7">
            <w:pPr>
              <w:pBdr>
                <w:bottom w:val="single" w:sz="4" w:space="1" w:color="auto"/>
              </w:pBdr>
              <w:spacing w:line="160" w:lineRule="atLeast"/>
              <w:jc w:val="center"/>
              <w:outlineLvl w:val="0"/>
              <w:rPr>
                <w:rFonts w:asciiTheme="minorHAnsi" w:hAnsiTheme="minorHAnsi" w:cstheme="minorHAnsi"/>
                <w:sz w:val="20"/>
                <w:szCs w:val="20"/>
              </w:rPr>
            </w:pPr>
          </w:p>
          <w:p w14:paraId="36800EB5" w14:textId="757E6DE8" w:rsidR="008C16D8" w:rsidRPr="005127FC" w:rsidRDefault="00AB3BFF" w:rsidP="00EC5CA7">
            <w:pPr>
              <w:pBdr>
                <w:bottom w:val="single" w:sz="4" w:space="1" w:color="auto"/>
              </w:pBdr>
              <w:spacing w:line="160" w:lineRule="atLeast"/>
              <w:jc w:val="center"/>
              <w:outlineLvl w:val="0"/>
              <w:rPr>
                <w:rFonts w:asciiTheme="minorHAnsi" w:hAnsiTheme="minorHAnsi" w:cstheme="minorHAnsi"/>
                <w:sz w:val="20"/>
                <w:szCs w:val="20"/>
                <w:cs/>
              </w:rPr>
            </w:pPr>
            <w:r w:rsidRPr="005127FC">
              <w:rPr>
                <w:rFonts w:asciiTheme="minorHAnsi" w:hAnsiTheme="minorHAnsi" w:cstheme="minorHAnsi"/>
                <w:sz w:val="20"/>
                <w:szCs w:val="20"/>
              </w:rPr>
              <w:t>Fair Value</w:t>
            </w:r>
          </w:p>
        </w:tc>
        <w:tc>
          <w:tcPr>
            <w:tcW w:w="1080" w:type="dxa"/>
            <w:tcBorders>
              <w:top w:val="single" w:sz="4" w:space="0" w:color="auto"/>
            </w:tcBorders>
            <w:hideMark/>
          </w:tcPr>
          <w:p w14:paraId="5F8E8624" w14:textId="77777777" w:rsidR="00C66AEB" w:rsidRDefault="00C66AEB" w:rsidP="00EC5CA7">
            <w:pPr>
              <w:pBdr>
                <w:bottom w:val="single" w:sz="4" w:space="1" w:color="auto"/>
              </w:pBdr>
              <w:spacing w:line="160" w:lineRule="atLeast"/>
              <w:jc w:val="center"/>
              <w:outlineLvl w:val="0"/>
              <w:rPr>
                <w:rFonts w:asciiTheme="minorHAnsi" w:hAnsiTheme="minorHAnsi" w:cstheme="minorHAnsi"/>
                <w:sz w:val="20"/>
                <w:szCs w:val="20"/>
              </w:rPr>
            </w:pPr>
          </w:p>
          <w:p w14:paraId="619750FF" w14:textId="77777777" w:rsidR="00C66AEB" w:rsidRDefault="00C66AEB" w:rsidP="00EC5CA7">
            <w:pPr>
              <w:pBdr>
                <w:bottom w:val="single" w:sz="4" w:space="1" w:color="auto"/>
              </w:pBdr>
              <w:spacing w:line="160" w:lineRule="atLeast"/>
              <w:jc w:val="center"/>
              <w:outlineLvl w:val="0"/>
              <w:rPr>
                <w:rFonts w:asciiTheme="minorHAnsi" w:hAnsiTheme="minorHAnsi" w:cstheme="minorHAnsi"/>
                <w:sz w:val="20"/>
                <w:szCs w:val="20"/>
              </w:rPr>
            </w:pPr>
          </w:p>
          <w:p w14:paraId="69C10D31" w14:textId="3058FF0A" w:rsidR="008C16D8" w:rsidRPr="00F40A5A" w:rsidRDefault="00AB3BFF" w:rsidP="00EC5CA7">
            <w:pPr>
              <w:pBdr>
                <w:bottom w:val="single" w:sz="4" w:space="1" w:color="auto"/>
              </w:pBdr>
              <w:spacing w:line="160" w:lineRule="atLeast"/>
              <w:jc w:val="center"/>
              <w:outlineLvl w:val="0"/>
              <w:rPr>
                <w:rFonts w:asciiTheme="minorHAnsi" w:hAnsiTheme="minorHAnsi" w:cstheme="minorBidi"/>
                <w:sz w:val="20"/>
                <w:szCs w:val="20"/>
              </w:rPr>
            </w:pPr>
            <w:r w:rsidRPr="005127FC">
              <w:rPr>
                <w:rFonts w:asciiTheme="minorHAnsi" w:hAnsiTheme="minorHAnsi" w:cstheme="minorHAnsi"/>
                <w:sz w:val="20"/>
                <w:szCs w:val="20"/>
              </w:rPr>
              <w:t>Dividend Receive</w:t>
            </w:r>
            <w:r w:rsidR="00F40A5A">
              <w:rPr>
                <w:rFonts w:asciiTheme="minorHAnsi" w:hAnsiTheme="minorHAnsi" w:cstheme="minorBidi"/>
                <w:sz w:val="20"/>
                <w:szCs w:val="20"/>
              </w:rPr>
              <w:t>d</w:t>
            </w:r>
          </w:p>
        </w:tc>
        <w:tc>
          <w:tcPr>
            <w:tcW w:w="1703" w:type="dxa"/>
            <w:tcBorders>
              <w:top w:val="single" w:sz="4" w:space="0" w:color="auto"/>
            </w:tcBorders>
            <w:hideMark/>
          </w:tcPr>
          <w:p w14:paraId="2E241008" w14:textId="3E574B7C" w:rsidR="00F57B3D" w:rsidRPr="005127FC" w:rsidRDefault="008039F2" w:rsidP="00EC5CA7">
            <w:pPr>
              <w:pBdr>
                <w:bottom w:val="single" w:sz="4" w:space="1" w:color="auto"/>
              </w:pBdr>
              <w:spacing w:line="160" w:lineRule="atLeast"/>
              <w:jc w:val="center"/>
              <w:outlineLvl w:val="0"/>
              <w:rPr>
                <w:rFonts w:asciiTheme="minorHAnsi" w:hAnsiTheme="minorHAnsi" w:cstheme="minorHAnsi"/>
                <w:sz w:val="20"/>
                <w:szCs w:val="20"/>
              </w:rPr>
            </w:pPr>
            <w:r w:rsidRPr="005127FC">
              <w:rPr>
                <w:rFonts w:asciiTheme="minorHAnsi" w:hAnsiTheme="minorHAnsi" w:cstheme="minorHAnsi"/>
                <w:sz w:val="20"/>
                <w:szCs w:val="20"/>
              </w:rPr>
              <w:t>Accumulated profit or loss transferred within Owner</w:t>
            </w:r>
            <w:r w:rsidR="005A6EAB">
              <w:rPr>
                <w:rFonts w:asciiTheme="minorHAnsi" w:hAnsiTheme="minorHAnsi" w:cstheme="minorHAnsi"/>
                <w:sz w:val="20"/>
                <w:szCs w:val="20"/>
              </w:rPr>
              <w:t>’</w:t>
            </w:r>
            <w:r w:rsidRPr="005127FC">
              <w:rPr>
                <w:rFonts w:asciiTheme="minorHAnsi" w:hAnsiTheme="minorHAnsi" w:cstheme="minorHAnsi"/>
                <w:sz w:val="20"/>
                <w:szCs w:val="20"/>
              </w:rPr>
              <w:t>s equity</w:t>
            </w:r>
          </w:p>
        </w:tc>
        <w:tc>
          <w:tcPr>
            <w:tcW w:w="1750" w:type="dxa"/>
            <w:tcBorders>
              <w:top w:val="single" w:sz="4" w:space="0" w:color="auto"/>
            </w:tcBorders>
            <w:hideMark/>
          </w:tcPr>
          <w:p w14:paraId="347CB3CD" w14:textId="77777777" w:rsidR="00C66AEB" w:rsidRDefault="00C66AEB" w:rsidP="00EC5CA7">
            <w:pPr>
              <w:pBdr>
                <w:bottom w:val="single" w:sz="4" w:space="1" w:color="auto"/>
              </w:pBdr>
              <w:spacing w:line="160" w:lineRule="atLeast"/>
              <w:jc w:val="center"/>
              <w:outlineLvl w:val="0"/>
              <w:rPr>
                <w:rFonts w:asciiTheme="minorHAnsi" w:hAnsiTheme="minorHAnsi" w:cstheme="minorHAnsi"/>
                <w:sz w:val="20"/>
                <w:szCs w:val="20"/>
              </w:rPr>
            </w:pPr>
          </w:p>
          <w:p w14:paraId="44498801" w14:textId="77777777" w:rsidR="00C66AEB" w:rsidRDefault="00C66AEB" w:rsidP="00EC5CA7">
            <w:pPr>
              <w:pBdr>
                <w:bottom w:val="single" w:sz="4" w:space="1" w:color="auto"/>
              </w:pBdr>
              <w:spacing w:line="160" w:lineRule="atLeast"/>
              <w:jc w:val="center"/>
              <w:outlineLvl w:val="0"/>
              <w:rPr>
                <w:rFonts w:asciiTheme="minorHAnsi" w:hAnsiTheme="minorHAnsi" w:cstheme="minorHAnsi"/>
                <w:sz w:val="20"/>
                <w:szCs w:val="20"/>
              </w:rPr>
            </w:pPr>
          </w:p>
          <w:p w14:paraId="273C3D3A" w14:textId="77777777" w:rsidR="00F86AA8" w:rsidRDefault="00F86AA8" w:rsidP="00EC5CA7">
            <w:pPr>
              <w:pBdr>
                <w:bottom w:val="single" w:sz="4" w:space="1" w:color="auto"/>
              </w:pBdr>
              <w:spacing w:line="160" w:lineRule="atLeast"/>
              <w:jc w:val="center"/>
              <w:outlineLvl w:val="0"/>
              <w:rPr>
                <w:rFonts w:asciiTheme="minorHAnsi" w:hAnsiTheme="minorHAnsi" w:cstheme="minorHAnsi"/>
                <w:sz w:val="20"/>
                <w:szCs w:val="20"/>
              </w:rPr>
            </w:pPr>
          </w:p>
          <w:p w14:paraId="3887C6B8" w14:textId="083D002C" w:rsidR="008C16D8" w:rsidRPr="005127FC" w:rsidRDefault="008039F2" w:rsidP="00EC5CA7">
            <w:pPr>
              <w:pBdr>
                <w:bottom w:val="single" w:sz="4" w:space="1" w:color="auto"/>
              </w:pBdr>
              <w:spacing w:line="160" w:lineRule="atLeast"/>
              <w:jc w:val="center"/>
              <w:outlineLvl w:val="0"/>
              <w:rPr>
                <w:rFonts w:asciiTheme="minorHAnsi" w:hAnsiTheme="minorHAnsi" w:cstheme="minorHAnsi"/>
                <w:sz w:val="20"/>
                <w:szCs w:val="20"/>
                <w:cs/>
              </w:rPr>
            </w:pPr>
            <w:r w:rsidRPr="005127FC">
              <w:rPr>
                <w:rFonts w:asciiTheme="minorHAnsi" w:hAnsiTheme="minorHAnsi" w:cstheme="minorHAnsi"/>
                <w:sz w:val="20"/>
                <w:szCs w:val="20"/>
              </w:rPr>
              <w:t>Reason of transfer</w:t>
            </w:r>
          </w:p>
        </w:tc>
      </w:tr>
      <w:tr w:rsidR="00F57B3D" w:rsidRPr="005127FC" w14:paraId="0274D7FD" w14:textId="77777777" w:rsidTr="006C3EC4">
        <w:tc>
          <w:tcPr>
            <w:tcW w:w="2410" w:type="dxa"/>
          </w:tcPr>
          <w:p w14:paraId="4F1D45FC" w14:textId="13CEE0EF" w:rsidR="00F57B3D" w:rsidRPr="005127FC" w:rsidRDefault="008039F2" w:rsidP="00C3188E">
            <w:pPr>
              <w:spacing w:line="160" w:lineRule="atLeast"/>
              <w:ind w:right="-47"/>
              <w:outlineLvl w:val="0"/>
              <w:rPr>
                <w:rFonts w:asciiTheme="minorHAnsi" w:hAnsiTheme="minorHAnsi" w:cstheme="minorHAnsi"/>
                <w:b/>
                <w:bCs/>
                <w:sz w:val="20"/>
                <w:szCs w:val="20"/>
              </w:rPr>
            </w:pPr>
            <w:r w:rsidRPr="005127FC">
              <w:rPr>
                <w:rFonts w:asciiTheme="minorHAnsi" w:hAnsiTheme="minorHAnsi" w:cstheme="minorHAnsi"/>
                <w:b/>
                <w:bCs/>
                <w:sz w:val="20"/>
                <w:szCs w:val="20"/>
              </w:rPr>
              <w:t>Investment</w:t>
            </w:r>
            <w:r w:rsidR="00B7299F" w:rsidRPr="005127FC">
              <w:rPr>
                <w:rFonts w:asciiTheme="minorHAnsi" w:hAnsiTheme="minorHAnsi" w:cstheme="minorHAnsi"/>
                <w:b/>
                <w:bCs/>
                <w:sz w:val="20"/>
                <w:szCs w:val="20"/>
              </w:rPr>
              <w:t>s</w:t>
            </w:r>
          </w:p>
        </w:tc>
        <w:tc>
          <w:tcPr>
            <w:tcW w:w="2268" w:type="dxa"/>
          </w:tcPr>
          <w:p w14:paraId="3112A7B8" w14:textId="77777777" w:rsidR="00F57B3D" w:rsidRPr="005127FC" w:rsidRDefault="00F57B3D" w:rsidP="00C3188E">
            <w:pPr>
              <w:spacing w:line="160" w:lineRule="atLeast"/>
              <w:ind w:right="-47"/>
              <w:outlineLvl w:val="0"/>
              <w:rPr>
                <w:rFonts w:asciiTheme="minorHAnsi" w:hAnsiTheme="minorHAnsi" w:cstheme="minorHAnsi"/>
                <w:b/>
                <w:bCs/>
                <w:sz w:val="20"/>
                <w:szCs w:val="20"/>
                <w:cs/>
              </w:rPr>
            </w:pPr>
          </w:p>
        </w:tc>
        <w:tc>
          <w:tcPr>
            <w:tcW w:w="1134" w:type="dxa"/>
            <w:vAlign w:val="bottom"/>
          </w:tcPr>
          <w:p w14:paraId="33B90926" w14:textId="77777777" w:rsidR="00F57B3D" w:rsidRPr="005127FC" w:rsidRDefault="00F57B3D" w:rsidP="00C3188E">
            <w:pPr>
              <w:spacing w:line="160" w:lineRule="atLeast"/>
              <w:ind w:right="-47"/>
              <w:outlineLvl w:val="0"/>
              <w:rPr>
                <w:rFonts w:asciiTheme="minorHAnsi" w:hAnsiTheme="minorHAnsi" w:cstheme="minorHAnsi"/>
                <w:b/>
                <w:bCs/>
                <w:sz w:val="20"/>
                <w:szCs w:val="20"/>
                <w:cs/>
              </w:rPr>
            </w:pPr>
          </w:p>
        </w:tc>
        <w:tc>
          <w:tcPr>
            <w:tcW w:w="1080" w:type="dxa"/>
            <w:vAlign w:val="bottom"/>
          </w:tcPr>
          <w:p w14:paraId="5CA0BF55" w14:textId="77777777" w:rsidR="00F57B3D" w:rsidRPr="005127FC" w:rsidRDefault="00F57B3D" w:rsidP="00C3188E">
            <w:pPr>
              <w:spacing w:line="160" w:lineRule="atLeast"/>
              <w:ind w:right="-47"/>
              <w:outlineLvl w:val="0"/>
              <w:rPr>
                <w:rFonts w:asciiTheme="minorHAnsi" w:hAnsiTheme="minorHAnsi" w:cstheme="minorHAnsi"/>
                <w:b/>
                <w:bCs/>
                <w:sz w:val="20"/>
                <w:szCs w:val="20"/>
                <w:cs/>
              </w:rPr>
            </w:pPr>
          </w:p>
        </w:tc>
        <w:tc>
          <w:tcPr>
            <w:tcW w:w="1703" w:type="dxa"/>
            <w:vAlign w:val="bottom"/>
          </w:tcPr>
          <w:p w14:paraId="1DD9197D" w14:textId="77777777" w:rsidR="00F57B3D" w:rsidRPr="005127FC" w:rsidRDefault="00F57B3D" w:rsidP="00C3188E">
            <w:pPr>
              <w:spacing w:line="160" w:lineRule="atLeast"/>
              <w:ind w:right="-47"/>
              <w:outlineLvl w:val="0"/>
              <w:rPr>
                <w:rFonts w:asciiTheme="minorHAnsi" w:hAnsiTheme="minorHAnsi" w:cstheme="minorHAnsi"/>
                <w:b/>
                <w:bCs/>
                <w:sz w:val="20"/>
                <w:szCs w:val="20"/>
                <w:cs/>
              </w:rPr>
            </w:pPr>
          </w:p>
        </w:tc>
        <w:tc>
          <w:tcPr>
            <w:tcW w:w="1750" w:type="dxa"/>
            <w:vAlign w:val="bottom"/>
          </w:tcPr>
          <w:p w14:paraId="2CB3A2AF" w14:textId="77777777" w:rsidR="00F57B3D" w:rsidRPr="005127FC" w:rsidRDefault="00F57B3D" w:rsidP="00C3188E">
            <w:pPr>
              <w:spacing w:line="160" w:lineRule="atLeast"/>
              <w:ind w:right="-47"/>
              <w:outlineLvl w:val="0"/>
              <w:rPr>
                <w:rFonts w:asciiTheme="minorHAnsi" w:hAnsiTheme="minorHAnsi" w:cstheme="minorHAnsi"/>
                <w:b/>
                <w:bCs/>
                <w:sz w:val="20"/>
                <w:szCs w:val="20"/>
                <w:cs/>
              </w:rPr>
            </w:pPr>
          </w:p>
        </w:tc>
      </w:tr>
      <w:tr w:rsidR="00F57B3D" w:rsidRPr="005127FC" w14:paraId="692A7360" w14:textId="77777777" w:rsidTr="006C3EC4">
        <w:tc>
          <w:tcPr>
            <w:tcW w:w="2410" w:type="dxa"/>
          </w:tcPr>
          <w:p w14:paraId="578EB22A" w14:textId="5D2BA828" w:rsidR="00F57B3D" w:rsidRPr="005127FC" w:rsidRDefault="005C1611" w:rsidP="00C3188E">
            <w:pPr>
              <w:spacing w:line="160" w:lineRule="atLeast"/>
              <w:ind w:right="-43"/>
              <w:jc w:val="thaiDistribute"/>
              <w:outlineLvl w:val="0"/>
              <w:rPr>
                <w:rFonts w:asciiTheme="minorHAnsi" w:hAnsiTheme="minorHAnsi" w:cstheme="minorHAnsi"/>
                <w:i/>
                <w:iCs/>
                <w:sz w:val="20"/>
                <w:szCs w:val="20"/>
              </w:rPr>
            </w:pPr>
            <w:r w:rsidRPr="005127FC">
              <w:rPr>
                <w:rFonts w:asciiTheme="minorHAnsi" w:hAnsiTheme="minorHAnsi" w:cstheme="minorHAnsi"/>
                <w:i/>
                <w:iCs/>
                <w:sz w:val="20"/>
                <w:szCs w:val="20"/>
              </w:rPr>
              <w:t>Listed securities</w:t>
            </w:r>
          </w:p>
        </w:tc>
        <w:tc>
          <w:tcPr>
            <w:tcW w:w="2268" w:type="dxa"/>
          </w:tcPr>
          <w:p w14:paraId="1855EA60" w14:textId="77777777" w:rsidR="00F57B3D" w:rsidRPr="005127FC" w:rsidRDefault="00F57B3D" w:rsidP="00C3188E">
            <w:pPr>
              <w:tabs>
                <w:tab w:val="decimal" w:pos="1005"/>
              </w:tabs>
              <w:spacing w:line="160" w:lineRule="atLeast"/>
              <w:ind w:right="-41"/>
              <w:outlineLvl w:val="0"/>
              <w:rPr>
                <w:rFonts w:asciiTheme="minorHAnsi" w:hAnsiTheme="minorHAnsi" w:cstheme="minorHAnsi"/>
                <w:sz w:val="20"/>
                <w:szCs w:val="20"/>
              </w:rPr>
            </w:pPr>
          </w:p>
        </w:tc>
        <w:tc>
          <w:tcPr>
            <w:tcW w:w="1134" w:type="dxa"/>
            <w:vAlign w:val="bottom"/>
          </w:tcPr>
          <w:p w14:paraId="330D2BAF" w14:textId="77777777" w:rsidR="00F57B3D" w:rsidRPr="005127FC" w:rsidRDefault="00F57B3D" w:rsidP="00C3188E">
            <w:pPr>
              <w:tabs>
                <w:tab w:val="decimal" w:pos="1005"/>
              </w:tabs>
              <w:spacing w:line="160" w:lineRule="atLeast"/>
              <w:ind w:right="-41"/>
              <w:outlineLvl w:val="0"/>
              <w:rPr>
                <w:rFonts w:asciiTheme="minorHAnsi" w:hAnsiTheme="minorHAnsi" w:cstheme="minorHAnsi"/>
                <w:sz w:val="20"/>
                <w:szCs w:val="20"/>
              </w:rPr>
            </w:pPr>
          </w:p>
        </w:tc>
        <w:tc>
          <w:tcPr>
            <w:tcW w:w="1080" w:type="dxa"/>
            <w:vAlign w:val="bottom"/>
          </w:tcPr>
          <w:p w14:paraId="1B51A501" w14:textId="77777777" w:rsidR="00F57B3D" w:rsidRPr="005127FC" w:rsidRDefault="00F57B3D" w:rsidP="00C3188E">
            <w:pPr>
              <w:tabs>
                <w:tab w:val="decimal" w:pos="941"/>
              </w:tabs>
              <w:spacing w:line="160" w:lineRule="atLeast"/>
              <w:ind w:right="-41"/>
              <w:outlineLvl w:val="0"/>
              <w:rPr>
                <w:rFonts w:asciiTheme="minorHAnsi" w:hAnsiTheme="minorHAnsi" w:cstheme="minorHAnsi"/>
                <w:sz w:val="20"/>
                <w:szCs w:val="20"/>
              </w:rPr>
            </w:pPr>
          </w:p>
        </w:tc>
        <w:tc>
          <w:tcPr>
            <w:tcW w:w="1703" w:type="dxa"/>
            <w:vAlign w:val="bottom"/>
          </w:tcPr>
          <w:p w14:paraId="2633D555" w14:textId="77777777" w:rsidR="00F57B3D" w:rsidRPr="005127FC" w:rsidRDefault="00F57B3D" w:rsidP="00C3188E">
            <w:pPr>
              <w:tabs>
                <w:tab w:val="decimal" w:pos="989"/>
              </w:tabs>
              <w:spacing w:line="160" w:lineRule="atLeast"/>
              <w:ind w:right="-41"/>
              <w:outlineLvl w:val="0"/>
              <w:rPr>
                <w:rFonts w:asciiTheme="minorHAnsi" w:hAnsiTheme="minorHAnsi" w:cstheme="minorHAnsi"/>
                <w:sz w:val="20"/>
                <w:szCs w:val="20"/>
              </w:rPr>
            </w:pPr>
          </w:p>
        </w:tc>
        <w:tc>
          <w:tcPr>
            <w:tcW w:w="1750" w:type="dxa"/>
            <w:vAlign w:val="bottom"/>
          </w:tcPr>
          <w:p w14:paraId="2D8BD9AC" w14:textId="77777777" w:rsidR="00F57B3D" w:rsidRPr="005127FC" w:rsidRDefault="00F57B3D" w:rsidP="00C3188E">
            <w:pPr>
              <w:tabs>
                <w:tab w:val="decimal" w:pos="1009"/>
              </w:tabs>
              <w:spacing w:line="160" w:lineRule="atLeast"/>
              <w:ind w:right="-41"/>
              <w:outlineLvl w:val="0"/>
              <w:rPr>
                <w:rFonts w:asciiTheme="minorHAnsi" w:hAnsiTheme="minorHAnsi" w:cstheme="minorHAnsi"/>
                <w:sz w:val="20"/>
                <w:szCs w:val="20"/>
              </w:rPr>
            </w:pPr>
          </w:p>
        </w:tc>
      </w:tr>
      <w:tr w:rsidR="00A6153D" w:rsidRPr="005127FC" w14:paraId="6988E5AD" w14:textId="77777777" w:rsidTr="006C3EC4">
        <w:tc>
          <w:tcPr>
            <w:tcW w:w="2410" w:type="dxa"/>
          </w:tcPr>
          <w:p w14:paraId="1C990630" w14:textId="428C7368" w:rsidR="00A6153D" w:rsidRPr="00F57D00" w:rsidRDefault="00A6153D" w:rsidP="00C3188E">
            <w:pPr>
              <w:spacing w:line="160" w:lineRule="atLeast"/>
              <w:ind w:right="-43"/>
              <w:outlineLvl w:val="0"/>
              <w:rPr>
                <w:rFonts w:asciiTheme="minorHAnsi" w:hAnsiTheme="minorHAnsi" w:cstheme="minorBidi"/>
                <w:sz w:val="20"/>
                <w:szCs w:val="20"/>
              </w:rPr>
            </w:pPr>
            <w:r w:rsidRPr="005127FC">
              <w:rPr>
                <w:rFonts w:asciiTheme="minorHAnsi" w:hAnsiTheme="minorHAnsi" w:cstheme="minorHAnsi"/>
                <w:sz w:val="20"/>
                <w:szCs w:val="20"/>
              </w:rPr>
              <w:t>Star Universal Network Public Company Limited</w:t>
            </w:r>
          </w:p>
        </w:tc>
        <w:tc>
          <w:tcPr>
            <w:tcW w:w="2268" w:type="dxa"/>
            <w:vAlign w:val="bottom"/>
          </w:tcPr>
          <w:p w14:paraId="358F30E3" w14:textId="17C527CC" w:rsidR="00A6153D" w:rsidRPr="005127FC" w:rsidRDefault="00A6153D" w:rsidP="00D10A01">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Long-term investment</w:t>
            </w:r>
          </w:p>
        </w:tc>
        <w:tc>
          <w:tcPr>
            <w:tcW w:w="1134" w:type="dxa"/>
            <w:vAlign w:val="bottom"/>
          </w:tcPr>
          <w:p w14:paraId="515338F3" w14:textId="05665A7A" w:rsidR="00A6153D" w:rsidRPr="005127FC" w:rsidRDefault="0097371B" w:rsidP="00C3188E">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1,054</w:t>
            </w:r>
          </w:p>
        </w:tc>
        <w:tc>
          <w:tcPr>
            <w:tcW w:w="1080" w:type="dxa"/>
            <w:vAlign w:val="bottom"/>
          </w:tcPr>
          <w:p w14:paraId="00BC9CDF" w14:textId="5D130428" w:rsidR="00A6153D" w:rsidRPr="000751B2" w:rsidRDefault="008F0E72" w:rsidP="005662BE">
            <w:pPr>
              <w:tabs>
                <w:tab w:val="decimal" w:pos="66"/>
              </w:tabs>
              <w:spacing w:line="160" w:lineRule="atLeast"/>
              <w:ind w:right="-41"/>
              <w:jc w:val="center"/>
              <w:outlineLvl w:val="0"/>
              <w:rPr>
                <w:rFonts w:asciiTheme="minorHAnsi" w:hAnsiTheme="minorHAnsi" w:cstheme="minorBidi"/>
                <w:sz w:val="20"/>
                <w:szCs w:val="20"/>
                <w:cs/>
              </w:rPr>
            </w:pPr>
            <w:r>
              <w:rPr>
                <w:rFonts w:asciiTheme="minorHAnsi" w:hAnsiTheme="minorHAnsi" w:cstheme="minorBidi"/>
                <w:sz w:val="20"/>
                <w:szCs w:val="20"/>
              </w:rPr>
              <w:t>-</w:t>
            </w:r>
          </w:p>
        </w:tc>
        <w:tc>
          <w:tcPr>
            <w:tcW w:w="1703" w:type="dxa"/>
            <w:vAlign w:val="bottom"/>
          </w:tcPr>
          <w:p w14:paraId="5EDABB47" w14:textId="50804F74" w:rsidR="00A6153D" w:rsidRPr="005127FC" w:rsidRDefault="00F775AE" w:rsidP="005662BE">
            <w:pPr>
              <w:tabs>
                <w:tab w:val="decimal" w:pos="66"/>
                <w:tab w:val="decimal" w:pos="989"/>
              </w:tabs>
              <w:spacing w:line="160" w:lineRule="atLeast"/>
              <w:ind w:right="-41"/>
              <w:jc w:val="center"/>
              <w:outlineLvl w:val="0"/>
              <w:rPr>
                <w:rFonts w:asciiTheme="minorHAnsi" w:hAnsiTheme="minorHAnsi" w:cstheme="minorHAnsi"/>
                <w:sz w:val="20"/>
                <w:szCs w:val="20"/>
                <w:cs/>
              </w:rPr>
            </w:pPr>
            <w:r>
              <w:rPr>
                <w:rFonts w:asciiTheme="minorHAnsi" w:hAnsiTheme="minorHAnsi" w:cstheme="minorHAnsi"/>
                <w:sz w:val="20"/>
                <w:szCs w:val="20"/>
              </w:rPr>
              <w:t>-</w:t>
            </w:r>
          </w:p>
        </w:tc>
        <w:tc>
          <w:tcPr>
            <w:tcW w:w="1750" w:type="dxa"/>
            <w:vAlign w:val="bottom"/>
          </w:tcPr>
          <w:p w14:paraId="084F6957" w14:textId="48FE5E0E" w:rsidR="00A6153D" w:rsidRPr="005127FC" w:rsidRDefault="00F775AE" w:rsidP="005662BE">
            <w:pPr>
              <w:tabs>
                <w:tab w:val="decimal" w:pos="66"/>
                <w:tab w:val="decimal" w:pos="1009"/>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r>
      <w:tr w:rsidR="005662BE" w:rsidRPr="005127FC" w14:paraId="3A5FA070" w14:textId="77777777" w:rsidTr="006C3EC4">
        <w:tc>
          <w:tcPr>
            <w:tcW w:w="2410" w:type="dxa"/>
          </w:tcPr>
          <w:p w14:paraId="43E00B18" w14:textId="1B4A14FB" w:rsidR="005662BE" w:rsidRPr="005127FC" w:rsidRDefault="005662BE" w:rsidP="005662BE">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PP Prime Public Company Limited</w:t>
            </w:r>
          </w:p>
        </w:tc>
        <w:tc>
          <w:tcPr>
            <w:tcW w:w="2268" w:type="dxa"/>
            <w:vAlign w:val="bottom"/>
          </w:tcPr>
          <w:p w14:paraId="05166B1E" w14:textId="19134C43" w:rsidR="005662BE" w:rsidRPr="005127FC" w:rsidRDefault="005662BE" w:rsidP="00D10A01">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Long-term investment</w:t>
            </w:r>
          </w:p>
        </w:tc>
        <w:tc>
          <w:tcPr>
            <w:tcW w:w="1134" w:type="dxa"/>
            <w:vAlign w:val="bottom"/>
          </w:tcPr>
          <w:p w14:paraId="481817BE" w14:textId="1ED6CB5E" w:rsidR="005662BE" w:rsidRPr="005127FC" w:rsidRDefault="0097371B" w:rsidP="005662BE">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8,890</w:t>
            </w:r>
          </w:p>
        </w:tc>
        <w:tc>
          <w:tcPr>
            <w:tcW w:w="1080" w:type="dxa"/>
            <w:vAlign w:val="bottom"/>
          </w:tcPr>
          <w:p w14:paraId="5F53B68D" w14:textId="3D934E9E" w:rsidR="005662BE" w:rsidRPr="005662BE" w:rsidRDefault="008F0E72" w:rsidP="005662BE">
            <w:pP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03" w:type="dxa"/>
            <w:vAlign w:val="bottom"/>
          </w:tcPr>
          <w:p w14:paraId="298F39F5" w14:textId="6575048F" w:rsidR="005662BE" w:rsidRPr="005662BE" w:rsidRDefault="00F775AE" w:rsidP="005662BE">
            <w:pPr>
              <w:tabs>
                <w:tab w:val="decimal" w:pos="66"/>
                <w:tab w:val="decimal" w:pos="98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50" w:type="dxa"/>
            <w:vAlign w:val="bottom"/>
          </w:tcPr>
          <w:p w14:paraId="76AF33B5" w14:textId="616B1627" w:rsidR="005662BE" w:rsidRPr="005662BE" w:rsidRDefault="00F775AE" w:rsidP="005662BE">
            <w:pP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r>
      <w:tr w:rsidR="005662BE" w:rsidRPr="005127FC" w14:paraId="709EAED1" w14:textId="77777777" w:rsidTr="006C3EC4">
        <w:tc>
          <w:tcPr>
            <w:tcW w:w="2410" w:type="dxa"/>
          </w:tcPr>
          <w:p w14:paraId="2EAAEC20" w14:textId="23F00F25" w:rsidR="005662BE" w:rsidRPr="005127FC" w:rsidRDefault="005662BE" w:rsidP="005662BE">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Asia Capital Group Public Company Limited</w:t>
            </w:r>
            <w:r w:rsidR="00D126FC">
              <w:rPr>
                <w:rFonts w:asciiTheme="minorHAnsi" w:hAnsiTheme="minorHAnsi" w:cstheme="minorHAnsi"/>
                <w:sz w:val="20"/>
                <w:szCs w:val="20"/>
              </w:rPr>
              <w:t xml:space="preserve"> </w:t>
            </w:r>
            <w:r w:rsidR="00D126FC" w:rsidRPr="00D126FC">
              <w:rPr>
                <w:rFonts w:asciiTheme="minorHAnsi" w:hAnsiTheme="minorHAnsi" w:cstheme="minorHAnsi"/>
                <w:sz w:val="20"/>
                <w:szCs w:val="20"/>
                <w:vertAlign w:val="superscript"/>
              </w:rPr>
              <w:t>(1)</w:t>
            </w:r>
          </w:p>
        </w:tc>
        <w:tc>
          <w:tcPr>
            <w:tcW w:w="2268" w:type="dxa"/>
            <w:vAlign w:val="bottom"/>
          </w:tcPr>
          <w:p w14:paraId="6E3151CD" w14:textId="786C1545" w:rsidR="005662BE" w:rsidRPr="005127FC" w:rsidRDefault="005662BE" w:rsidP="00D10A01">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Long-term investment</w:t>
            </w:r>
          </w:p>
        </w:tc>
        <w:tc>
          <w:tcPr>
            <w:tcW w:w="1134" w:type="dxa"/>
            <w:vAlign w:val="bottom"/>
          </w:tcPr>
          <w:p w14:paraId="751C1EEE" w14:textId="56236EE8" w:rsidR="005662BE" w:rsidRPr="00C1598C" w:rsidRDefault="0097371B" w:rsidP="005662BE">
            <w:pPr>
              <w:tabs>
                <w:tab w:val="decimal" w:pos="1005"/>
              </w:tabs>
              <w:spacing w:line="160" w:lineRule="atLeast"/>
              <w:ind w:right="-41"/>
              <w:jc w:val="right"/>
              <w:outlineLvl w:val="0"/>
              <w:rPr>
                <w:rFonts w:asciiTheme="minorHAnsi" w:hAnsiTheme="minorHAnsi" w:cstheme="minorBidi"/>
                <w:sz w:val="20"/>
                <w:szCs w:val="20"/>
              </w:rPr>
            </w:pPr>
            <w:r>
              <w:rPr>
                <w:rFonts w:asciiTheme="minorHAnsi" w:hAnsiTheme="minorHAnsi" w:cstheme="minorBidi"/>
                <w:sz w:val="20"/>
                <w:szCs w:val="20"/>
              </w:rPr>
              <w:t>5,191</w:t>
            </w:r>
          </w:p>
        </w:tc>
        <w:tc>
          <w:tcPr>
            <w:tcW w:w="1080" w:type="dxa"/>
            <w:vAlign w:val="bottom"/>
          </w:tcPr>
          <w:p w14:paraId="52DB7B3C" w14:textId="573BE64D" w:rsidR="005662BE" w:rsidRPr="00276BF5" w:rsidRDefault="008F0E72" w:rsidP="00276BF5">
            <w:pP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03" w:type="dxa"/>
            <w:vAlign w:val="bottom"/>
          </w:tcPr>
          <w:p w14:paraId="4913807E" w14:textId="553CBF9C" w:rsidR="005662BE" w:rsidRPr="00276BF5" w:rsidRDefault="00F775AE" w:rsidP="00276BF5">
            <w:pPr>
              <w:tabs>
                <w:tab w:val="decimal" w:pos="66"/>
                <w:tab w:val="decimal" w:pos="98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50" w:type="dxa"/>
            <w:vAlign w:val="bottom"/>
          </w:tcPr>
          <w:p w14:paraId="0C35377F" w14:textId="643DB28D" w:rsidR="005662BE" w:rsidRPr="00276BF5" w:rsidRDefault="00F775AE" w:rsidP="00276BF5">
            <w:pP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r>
      <w:tr w:rsidR="005662BE" w:rsidRPr="005127FC" w14:paraId="5CFFD021" w14:textId="77777777" w:rsidTr="006C3EC4">
        <w:tc>
          <w:tcPr>
            <w:tcW w:w="2410" w:type="dxa"/>
          </w:tcPr>
          <w:p w14:paraId="411784A6" w14:textId="6BD21018" w:rsidR="005662BE" w:rsidRPr="005127FC" w:rsidRDefault="005662BE" w:rsidP="005662BE">
            <w:pPr>
              <w:spacing w:line="160" w:lineRule="atLeast"/>
              <w:ind w:right="-43"/>
              <w:outlineLvl w:val="0"/>
              <w:rPr>
                <w:rFonts w:asciiTheme="minorHAnsi" w:hAnsiTheme="minorHAnsi" w:cstheme="minorHAnsi"/>
                <w:i/>
                <w:iCs/>
                <w:sz w:val="20"/>
                <w:szCs w:val="20"/>
              </w:rPr>
            </w:pPr>
            <w:r w:rsidRPr="005127FC">
              <w:rPr>
                <w:rFonts w:asciiTheme="minorHAnsi" w:hAnsiTheme="minorHAnsi" w:cstheme="minorHAnsi"/>
                <w:i/>
                <w:iCs/>
                <w:sz w:val="20"/>
                <w:szCs w:val="20"/>
              </w:rPr>
              <w:t>Non-marketable securities</w:t>
            </w:r>
          </w:p>
        </w:tc>
        <w:tc>
          <w:tcPr>
            <w:tcW w:w="2268" w:type="dxa"/>
            <w:vAlign w:val="bottom"/>
          </w:tcPr>
          <w:p w14:paraId="3E48B975" w14:textId="77777777" w:rsidR="005662BE" w:rsidRPr="005127FC" w:rsidRDefault="005662BE" w:rsidP="00D10A01">
            <w:pPr>
              <w:tabs>
                <w:tab w:val="decimal" w:pos="1005"/>
              </w:tabs>
              <w:spacing w:line="160" w:lineRule="atLeast"/>
              <w:ind w:left="-28" w:right="-28"/>
              <w:jc w:val="center"/>
              <w:outlineLvl w:val="0"/>
              <w:rPr>
                <w:rFonts w:asciiTheme="minorHAnsi" w:hAnsiTheme="minorHAnsi" w:cstheme="minorHAnsi"/>
                <w:sz w:val="20"/>
                <w:szCs w:val="20"/>
              </w:rPr>
            </w:pPr>
          </w:p>
        </w:tc>
        <w:tc>
          <w:tcPr>
            <w:tcW w:w="1134" w:type="dxa"/>
            <w:vAlign w:val="bottom"/>
          </w:tcPr>
          <w:p w14:paraId="06FF9F97" w14:textId="77777777" w:rsidR="005662BE" w:rsidRPr="005127FC" w:rsidRDefault="005662BE" w:rsidP="005662BE">
            <w:pPr>
              <w:tabs>
                <w:tab w:val="decimal" w:pos="1005"/>
              </w:tabs>
              <w:spacing w:line="160" w:lineRule="atLeast"/>
              <w:ind w:right="-41"/>
              <w:jc w:val="right"/>
              <w:outlineLvl w:val="0"/>
              <w:rPr>
                <w:rFonts w:asciiTheme="minorHAnsi" w:hAnsiTheme="minorHAnsi" w:cstheme="minorHAnsi"/>
                <w:sz w:val="20"/>
                <w:szCs w:val="20"/>
              </w:rPr>
            </w:pPr>
          </w:p>
        </w:tc>
        <w:tc>
          <w:tcPr>
            <w:tcW w:w="1080" w:type="dxa"/>
            <w:vAlign w:val="bottom"/>
          </w:tcPr>
          <w:p w14:paraId="179A0E6B" w14:textId="77777777" w:rsidR="005662BE" w:rsidRPr="00276BF5" w:rsidRDefault="005662BE" w:rsidP="00276BF5">
            <w:pPr>
              <w:tabs>
                <w:tab w:val="decimal" w:pos="66"/>
              </w:tabs>
              <w:spacing w:line="160" w:lineRule="atLeast"/>
              <w:ind w:right="-41"/>
              <w:jc w:val="center"/>
              <w:outlineLvl w:val="0"/>
              <w:rPr>
                <w:rFonts w:asciiTheme="minorHAnsi" w:hAnsiTheme="minorHAnsi" w:cstheme="minorBidi"/>
                <w:sz w:val="20"/>
                <w:szCs w:val="20"/>
              </w:rPr>
            </w:pPr>
          </w:p>
        </w:tc>
        <w:tc>
          <w:tcPr>
            <w:tcW w:w="1703" w:type="dxa"/>
            <w:vAlign w:val="bottom"/>
          </w:tcPr>
          <w:p w14:paraId="0C27D8F2" w14:textId="77777777" w:rsidR="005662BE" w:rsidRPr="00276BF5" w:rsidRDefault="005662BE" w:rsidP="00276BF5">
            <w:pPr>
              <w:tabs>
                <w:tab w:val="decimal" w:pos="66"/>
                <w:tab w:val="decimal" w:pos="989"/>
              </w:tabs>
              <w:spacing w:line="160" w:lineRule="atLeast"/>
              <w:ind w:right="-41"/>
              <w:jc w:val="center"/>
              <w:outlineLvl w:val="0"/>
              <w:rPr>
                <w:rFonts w:asciiTheme="minorHAnsi" w:hAnsiTheme="minorHAnsi" w:cstheme="minorBidi"/>
                <w:sz w:val="20"/>
                <w:szCs w:val="20"/>
              </w:rPr>
            </w:pPr>
          </w:p>
        </w:tc>
        <w:tc>
          <w:tcPr>
            <w:tcW w:w="1750" w:type="dxa"/>
            <w:vAlign w:val="bottom"/>
          </w:tcPr>
          <w:p w14:paraId="6FBA669F" w14:textId="77777777" w:rsidR="005662BE" w:rsidRPr="00276BF5" w:rsidRDefault="005662BE" w:rsidP="00276BF5">
            <w:pPr>
              <w:tabs>
                <w:tab w:val="decimal" w:pos="66"/>
                <w:tab w:val="decimal" w:pos="1009"/>
              </w:tabs>
              <w:spacing w:line="160" w:lineRule="atLeast"/>
              <w:ind w:right="-41"/>
              <w:jc w:val="center"/>
              <w:outlineLvl w:val="0"/>
              <w:rPr>
                <w:rFonts w:asciiTheme="minorHAnsi" w:hAnsiTheme="minorHAnsi" w:cstheme="minorBidi"/>
                <w:sz w:val="20"/>
                <w:szCs w:val="20"/>
              </w:rPr>
            </w:pPr>
          </w:p>
        </w:tc>
      </w:tr>
      <w:tr w:rsidR="00276BF5" w:rsidRPr="005127FC" w14:paraId="07FE1FDB" w14:textId="77777777" w:rsidTr="006C3EC4">
        <w:tc>
          <w:tcPr>
            <w:tcW w:w="2410" w:type="dxa"/>
          </w:tcPr>
          <w:p w14:paraId="73168503" w14:textId="7BD435EF" w:rsidR="00276BF5" w:rsidRPr="005127FC" w:rsidRDefault="00276BF5" w:rsidP="00276BF5">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ASCO Business Promotion Company Limited</w:t>
            </w:r>
          </w:p>
        </w:tc>
        <w:tc>
          <w:tcPr>
            <w:tcW w:w="2268" w:type="dxa"/>
            <w:vAlign w:val="bottom"/>
          </w:tcPr>
          <w:p w14:paraId="41F9BDD9" w14:textId="5007030C" w:rsidR="00276BF5" w:rsidRPr="005127FC" w:rsidRDefault="00276BF5" w:rsidP="00D10A01">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According to the regulations of the Securities Association</w:t>
            </w:r>
          </w:p>
        </w:tc>
        <w:tc>
          <w:tcPr>
            <w:tcW w:w="1134" w:type="dxa"/>
            <w:vAlign w:val="bottom"/>
          </w:tcPr>
          <w:p w14:paraId="24F50E1E" w14:textId="4AE03781" w:rsidR="00276BF5" w:rsidRPr="005127FC" w:rsidRDefault="0097371B" w:rsidP="00276BF5">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668</w:t>
            </w:r>
          </w:p>
        </w:tc>
        <w:tc>
          <w:tcPr>
            <w:tcW w:w="1080" w:type="dxa"/>
            <w:vAlign w:val="bottom"/>
          </w:tcPr>
          <w:p w14:paraId="682B5808" w14:textId="2FFF0F2F" w:rsidR="00276BF5" w:rsidRPr="00276BF5" w:rsidRDefault="008F0E72" w:rsidP="00276BF5">
            <w:pP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03" w:type="dxa"/>
            <w:vAlign w:val="bottom"/>
          </w:tcPr>
          <w:p w14:paraId="61DD2184" w14:textId="168F9F76" w:rsidR="00276BF5" w:rsidRPr="00276BF5" w:rsidRDefault="00F775AE" w:rsidP="00276BF5">
            <w:pPr>
              <w:tabs>
                <w:tab w:val="decimal" w:pos="66"/>
                <w:tab w:val="decimal" w:pos="98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50" w:type="dxa"/>
            <w:vAlign w:val="bottom"/>
          </w:tcPr>
          <w:p w14:paraId="7B5BB365" w14:textId="2DF7CA01" w:rsidR="00276BF5" w:rsidRPr="00276BF5" w:rsidRDefault="00F775AE" w:rsidP="00276BF5">
            <w:pP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r>
      <w:tr w:rsidR="00276BF5" w:rsidRPr="005127FC" w14:paraId="6AC4DA30" w14:textId="77777777" w:rsidTr="006C3EC4">
        <w:tc>
          <w:tcPr>
            <w:tcW w:w="2410" w:type="dxa"/>
          </w:tcPr>
          <w:p w14:paraId="4AE61686" w14:textId="400FD72E" w:rsidR="00276BF5" w:rsidRPr="0044320F" w:rsidRDefault="00276BF5" w:rsidP="00276BF5">
            <w:pPr>
              <w:spacing w:line="160" w:lineRule="atLeast"/>
              <w:ind w:right="-43"/>
              <w:outlineLvl w:val="0"/>
              <w:rPr>
                <w:rFonts w:asciiTheme="minorHAnsi" w:hAnsiTheme="minorHAnsi" w:cstheme="minorBidi"/>
                <w:sz w:val="20"/>
                <w:szCs w:val="20"/>
              </w:rPr>
            </w:pPr>
            <w:r w:rsidRPr="005127FC">
              <w:rPr>
                <w:rFonts w:asciiTheme="minorHAnsi" w:hAnsiTheme="minorHAnsi" w:cstheme="minorHAnsi"/>
                <w:sz w:val="20"/>
                <w:szCs w:val="20"/>
              </w:rPr>
              <w:t>Navavej International Public Company Limited</w:t>
            </w:r>
            <w:r w:rsidR="00CC6F59">
              <w:rPr>
                <w:rFonts w:asciiTheme="minorHAnsi" w:hAnsiTheme="minorHAnsi" w:cstheme="minorHAnsi"/>
                <w:sz w:val="20"/>
                <w:szCs w:val="20"/>
              </w:rPr>
              <w:t xml:space="preserve"> </w:t>
            </w:r>
          </w:p>
        </w:tc>
        <w:tc>
          <w:tcPr>
            <w:tcW w:w="2268" w:type="dxa"/>
            <w:vAlign w:val="bottom"/>
          </w:tcPr>
          <w:p w14:paraId="77FB022B" w14:textId="33823131" w:rsidR="00276BF5" w:rsidRPr="005127FC" w:rsidRDefault="00276BF5" w:rsidP="00D10A01">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According to the strategy of the company</w:t>
            </w:r>
          </w:p>
        </w:tc>
        <w:tc>
          <w:tcPr>
            <w:tcW w:w="1134" w:type="dxa"/>
            <w:vAlign w:val="bottom"/>
          </w:tcPr>
          <w:p w14:paraId="738F369C" w14:textId="0FCCDA41" w:rsidR="00276BF5" w:rsidRPr="005127FC" w:rsidRDefault="0097371B" w:rsidP="00276BF5">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47,70</w:t>
            </w:r>
            <w:r w:rsidR="00255C30">
              <w:rPr>
                <w:rFonts w:asciiTheme="minorHAnsi" w:hAnsiTheme="minorHAnsi" w:cstheme="minorHAnsi"/>
                <w:sz w:val="20"/>
                <w:szCs w:val="20"/>
              </w:rPr>
              <w:t>4</w:t>
            </w:r>
          </w:p>
        </w:tc>
        <w:tc>
          <w:tcPr>
            <w:tcW w:w="1080" w:type="dxa"/>
            <w:vAlign w:val="bottom"/>
          </w:tcPr>
          <w:p w14:paraId="582EFCC6" w14:textId="66F65789" w:rsidR="00276BF5" w:rsidRPr="00276BF5" w:rsidRDefault="008F0E72" w:rsidP="00276BF5">
            <w:pP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03" w:type="dxa"/>
            <w:vAlign w:val="bottom"/>
          </w:tcPr>
          <w:p w14:paraId="1DA42CBF" w14:textId="1EE538E7" w:rsidR="00276BF5" w:rsidRPr="00276BF5" w:rsidRDefault="00F775AE" w:rsidP="00276BF5">
            <w:pPr>
              <w:tabs>
                <w:tab w:val="decimal" w:pos="66"/>
                <w:tab w:val="decimal" w:pos="98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50" w:type="dxa"/>
            <w:vAlign w:val="bottom"/>
          </w:tcPr>
          <w:p w14:paraId="3E5555AE" w14:textId="160D48BB" w:rsidR="00276BF5" w:rsidRPr="00276BF5" w:rsidRDefault="00F775AE" w:rsidP="00276BF5">
            <w:pP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r>
      <w:tr w:rsidR="00AA09D6" w:rsidRPr="005127FC" w14:paraId="0A9546D5" w14:textId="77777777" w:rsidTr="001F730C">
        <w:tc>
          <w:tcPr>
            <w:tcW w:w="2410" w:type="dxa"/>
          </w:tcPr>
          <w:p w14:paraId="57E6CD94" w14:textId="5C53373E" w:rsidR="00AA09D6" w:rsidRPr="005127FC" w:rsidRDefault="00AA09D6" w:rsidP="00AA09D6">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Zipmex Asia Pte Limited</w:t>
            </w:r>
          </w:p>
        </w:tc>
        <w:tc>
          <w:tcPr>
            <w:tcW w:w="2268" w:type="dxa"/>
            <w:vAlign w:val="bottom"/>
          </w:tcPr>
          <w:p w14:paraId="4C6986C0" w14:textId="32FBB29C" w:rsidR="00AA09D6" w:rsidRPr="005127FC" w:rsidRDefault="00AA09D6" w:rsidP="00AA09D6">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According to the strategy of the company</w:t>
            </w:r>
          </w:p>
        </w:tc>
        <w:tc>
          <w:tcPr>
            <w:tcW w:w="1134" w:type="dxa"/>
            <w:vAlign w:val="bottom"/>
          </w:tcPr>
          <w:p w14:paraId="07634161" w14:textId="4150CEA6" w:rsidR="00CF0E59" w:rsidRPr="005458C5" w:rsidRDefault="00AA09D6" w:rsidP="007830AB">
            <w:pPr>
              <w:pBdr>
                <w:bottom w:val="single" w:sz="4" w:space="1" w:color="auto"/>
              </w:pBd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080" w:type="dxa"/>
            <w:vAlign w:val="bottom"/>
          </w:tcPr>
          <w:p w14:paraId="05CFE09C" w14:textId="5414873A" w:rsidR="00CF0E59" w:rsidRDefault="00AA09D6" w:rsidP="007830AB">
            <w:pPr>
              <w:pBdr>
                <w:bottom w:val="single" w:sz="4" w:space="1" w:color="auto"/>
              </w:pBd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03" w:type="dxa"/>
            <w:vAlign w:val="bottom"/>
          </w:tcPr>
          <w:p w14:paraId="12E88742" w14:textId="76B298CC" w:rsidR="00CF0E59" w:rsidRDefault="00AA09D6" w:rsidP="001F730C">
            <w:pPr>
              <w:pBdr>
                <w:bottom w:val="single" w:sz="4" w:space="1" w:color="auto"/>
              </w:pBdr>
              <w:tabs>
                <w:tab w:val="decimal" w:pos="66"/>
                <w:tab w:val="decimal" w:pos="989"/>
              </w:tabs>
              <w:spacing w:line="160" w:lineRule="atLeast"/>
              <w:ind w:right="-41"/>
              <w:jc w:val="right"/>
              <w:outlineLvl w:val="0"/>
              <w:rPr>
                <w:rFonts w:asciiTheme="minorHAnsi" w:hAnsiTheme="minorHAnsi" w:cstheme="minorBidi"/>
                <w:sz w:val="20"/>
                <w:szCs w:val="20"/>
              </w:rPr>
            </w:pPr>
            <w:r>
              <w:rPr>
                <w:rFonts w:asciiTheme="minorHAnsi" w:hAnsiTheme="minorHAnsi" w:cstheme="minorBidi"/>
                <w:sz w:val="20"/>
                <w:szCs w:val="20"/>
              </w:rPr>
              <w:t>16,312</w:t>
            </w:r>
          </w:p>
        </w:tc>
        <w:tc>
          <w:tcPr>
            <w:tcW w:w="1750" w:type="dxa"/>
            <w:vAlign w:val="center"/>
          </w:tcPr>
          <w:p w14:paraId="7D99A67F" w14:textId="7C67F80A" w:rsidR="00AA09D6" w:rsidRDefault="00CF0E59" w:rsidP="00AA09D6">
            <w:pPr>
              <w:tabs>
                <w:tab w:val="decimal" w:pos="66"/>
                <w:tab w:val="decimal" w:pos="1009"/>
              </w:tabs>
              <w:spacing w:line="160" w:lineRule="atLeast"/>
              <w:ind w:right="-41"/>
              <w:jc w:val="center"/>
              <w:outlineLvl w:val="0"/>
              <w:rPr>
                <w:rFonts w:asciiTheme="minorHAnsi" w:hAnsiTheme="minorHAnsi" w:cstheme="minorBidi"/>
                <w:sz w:val="20"/>
                <w:szCs w:val="20"/>
              </w:rPr>
            </w:pPr>
            <w:r w:rsidRPr="00CF0E59">
              <w:rPr>
                <w:rFonts w:asciiTheme="minorHAnsi" w:hAnsiTheme="minorHAnsi" w:cstheme="minorHAnsi"/>
                <w:sz w:val="20"/>
                <w:szCs w:val="20"/>
              </w:rPr>
              <w:t>Revise the business strategy</w:t>
            </w:r>
          </w:p>
        </w:tc>
      </w:tr>
      <w:tr w:rsidR="00AA09D6" w:rsidRPr="005127FC" w14:paraId="17BE3D42" w14:textId="77777777" w:rsidTr="006C3EC4">
        <w:tc>
          <w:tcPr>
            <w:tcW w:w="2410" w:type="dxa"/>
            <w:hideMark/>
          </w:tcPr>
          <w:p w14:paraId="019AC1EE" w14:textId="77777777" w:rsidR="00AA09D6" w:rsidRPr="00170891" w:rsidRDefault="00AA09D6" w:rsidP="00AA09D6">
            <w:pPr>
              <w:spacing w:line="160" w:lineRule="atLeast"/>
              <w:ind w:right="-47"/>
              <w:jc w:val="thaiDistribute"/>
              <w:outlineLvl w:val="0"/>
              <w:rPr>
                <w:rFonts w:asciiTheme="minorHAnsi" w:hAnsiTheme="minorHAnsi" w:cstheme="minorHAnsi"/>
                <w:sz w:val="20"/>
                <w:szCs w:val="20"/>
                <w:cs/>
              </w:rPr>
            </w:pPr>
            <w:r w:rsidRPr="00170891">
              <w:rPr>
                <w:rFonts w:asciiTheme="minorHAnsi" w:hAnsiTheme="minorHAnsi" w:cstheme="minorHAnsi"/>
                <w:sz w:val="20"/>
                <w:szCs w:val="20"/>
              </w:rPr>
              <w:t>Total</w:t>
            </w:r>
          </w:p>
        </w:tc>
        <w:tc>
          <w:tcPr>
            <w:tcW w:w="2268" w:type="dxa"/>
          </w:tcPr>
          <w:p w14:paraId="290E87C0" w14:textId="77777777" w:rsidR="00AA09D6" w:rsidRPr="00170891" w:rsidRDefault="00AA09D6" w:rsidP="00AA09D6">
            <w:pPr>
              <w:tabs>
                <w:tab w:val="decimal" w:pos="1005"/>
              </w:tabs>
              <w:spacing w:line="160" w:lineRule="atLeast"/>
              <w:ind w:left="-28" w:right="-28"/>
              <w:outlineLvl w:val="0"/>
              <w:rPr>
                <w:rFonts w:asciiTheme="minorHAnsi" w:hAnsiTheme="minorHAnsi" w:cstheme="minorHAnsi"/>
                <w:sz w:val="20"/>
                <w:szCs w:val="20"/>
              </w:rPr>
            </w:pPr>
          </w:p>
        </w:tc>
        <w:tc>
          <w:tcPr>
            <w:tcW w:w="1134" w:type="dxa"/>
            <w:vAlign w:val="bottom"/>
          </w:tcPr>
          <w:p w14:paraId="2D7AA4BF" w14:textId="3878DC3B" w:rsidR="00AA09D6" w:rsidRPr="00170891" w:rsidRDefault="0097371B" w:rsidP="00AA09D6">
            <w:pPr>
              <w:pBdr>
                <w:bottom w:val="double" w:sz="4" w:space="1" w:color="auto"/>
              </w:pBd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63,50</w:t>
            </w:r>
            <w:r w:rsidR="00CC6F59">
              <w:rPr>
                <w:rFonts w:asciiTheme="minorHAnsi" w:hAnsiTheme="minorHAnsi" w:cstheme="minorHAnsi"/>
                <w:sz w:val="20"/>
                <w:szCs w:val="20"/>
              </w:rPr>
              <w:t>7</w:t>
            </w:r>
          </w:p>
        </w:tc>
        <w:tc>
          <w:tcPr>
            <w:tcW w:w="1080" w:type="dxa"/>
            <w:vAlign w:val="bottom"/>
          </w:tcPr>
          <w:p w14:paraId="550F0A1E" w14:textId="77FF54B0" w:rsidR="00AA09D6" w:rsidRPr="00276BF5" w:rsidRDefault="00AA09D6" w:rsidP="00AA09D6">
            <w:pPr>
              <w:pBdr>
                <w:bottom w:val="double" w:sz="4" w:space="1" w:color="auto"/>
              </w:pBd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03" w:type="dxa"/>
            <w:vAlign w:val="bottom"/>
          </w:tcPr>
          <w:p w14:paraId="3D03F11C" w14:textId="4E3CD342" w:rsidR="00AA09D6" w:rsidRPr="00276BF5" w:rsidRDefault="00AA09D6" w:rsidP="00AA09D6">
            <w:pPr>
              <w:pBdr>
                <w:bottom w:val="double" w:sz="4" w:space="1" w:color="auto"/>
              </w:pBdr>
              <w:tabs>
                <w:tab w:val="decimal" w:pos="66"/>
                <w:tab w:val="decimal" w:pos="989"/>
              </w:tabs>
              <w:spacing w:line="160" w:lineRule="atLeast"/>
              <w:ind w:right="-41"/>
              <w:jc w:val="right"/>
              <w:outlineLvl w:val="0"/>
              <w:rPr>
                <w:rFonts w:asciiTheme="minorHAnsi" w:hAnsiTheme="minorHAnsi" w:cstheme="minorBidi"/>
                <w:sz w:val="20"/>
                <w:szCs w:val="20"/>
              </w:rPr>
            </w:pPr>
            <w:r>
              <w:rPr>
                <w:rFonts w:asciiTheme="minorHAnsi" w:hAnsiTheme="minorHAnsi" w:cstheme="minorBidi"/>
                <w:sz w:val="20"/>
                <w:szCs w:val="20"/>
              </w:rPr>
              <w:t>16,312</w:t>
            </w:r>
          </w:p>
        </w:tc>
        <w:tc>
          <w:tcPr>
            <w:tcW w:w="1750" w:type="dxa"/>
            <w:vAlign w:val="bottom"/>
          </w:tcPr>
          <w:p w14:paraId="5B4596FD" w14:textId="74D275F6" w:rsidR="00AA09D6" w:rsidRPr="00276BF5" w:rsidRDefault="00AA09D6" w:rsidP="00AA09D6">
            <w:pPr>
              <w:tabs>
                <w:tab w:val="decimal" w:pos="66"/>
                <w:tab w:val="decimal" w:pos="1009"/>
              </w:tabs>
              <w:spacing w:line="160" w:lineRule="atLeast"/>
              <w:ind w:right="-41"/>
              <w:jc w:val="center"/>
              <w:outlineLvl w:val="0"/>
              <w:rPr>
                <w:rFonts w:asciiTheme="minorHAnsi" w:hAnsiTheme="minorHAnsi" w:cstheme="minorBidi"/>
                <w:sz w:val="20"/>
                <w:szCs w:val="20"/>
              </w:rPr>
            </w:pPr>
          </w:p>
        </w:tc>
      </w:tr>
    </w:tbl>
    <w:p w14:paraId="0D39486F" w14:textId="5BF667B0" w:rsidR="0016553E" w:rsidRPr="006102E5" w:rsidRDefault="00677E19" w:rsidP="00AA09D6">
      <w:pPr>
        <w:spacing w:line="160" w:lineRule="atLeast"/>
        <w:rPr>
          <w:rFonts w:asciiTheme="minorHAnsi" w:eastAsia="Arial Unicode MS" w:hAnsiTheme="minorHAnsi" w:cstheme="minorBidi"/>
          <w:b/>
          <w:bCs/>
          <w:sz w:val="12"/>
          <w:szCs w:val="12"/>
        </w:rPr>
      </w:pPr>
      <w:r>
        <w:rPr>
          <w:rFonts w:asciiTheme="minorHAnsi" w:eastAsia="Arial Unicode MS" w:hAnsiTheme="minorHAnsi" w:cstheme="minorBidi" w:hint="cs"/>
          <w:b/>
          <w:bCs/>
          <w:sz w:val="20"/>
          <w:szCs w:val="20"/>
          <w:cs/>
        </w:rPr>
        <w:t xml:space="preserve">  </w:t>
      </w:r>
    </w:p>
    <w:p w14:paraId="16F4A1EF" w14:textId="6B5BA856" w:rsidR="00677E19" w:rsidRPr="003930DB" w:rsidRDefault="00677E19" w:rsidP="00AA09D6">
      <w:pPr>
        <w:spacing w:line="160" w:lineRule="atLeast"/>
        <w:rPr>
          <w:rFonts w:asciiTheme="minorHAnsi" w:eastAsia="Arial Unicode MS" w:hAnsiTheme="minorHAnsi" w:cstheme="minorBidi"/>
          <w:b/>
          <w:bCs/>
          <w:sz w:val="20"/>
          <w:szCs w:val="20"/>
        </w:rPr>
      </w:pPr>
      <w:r w:rsidRPr="003930DB">
        <w:rPr>
          <w:rFonts w:asciiTheme="minorHAnsi" w:hAnsiTheme="minorHAnsi"/>
          <w:sz w:val="20"/>
          <w:szCs w:val="20"/>
          <w:vertAlign w:val="superscript"/>
        </w:rPr>
        <w:t>(1</w:t>
      </w:r>
      <w:r w:rsidR="003930DB" w:rsidRPr="003930DB">
        <w:rPr>
          <w:rFonts w:asciiTheme="minorHAnsi" w:hAnsiTheme="minorHAnsi"/>
          <w:sz w:val="20"/>
          <w:szCs w:val="20"/>
          <w:vertAlign w:val="superscript"/>
        </w:rPr>
        <w:t>)</w:t>
      </w:r>
      <w:r w:rsidR="003930DB">
        <w:rPr>
          <w:rFonts w:asciiTheme="minorHAnsi" w:hAnsiTheme="minorHAnsi"/>
          <w:sz w:val="20"/>
          <w:szCs w:val="20"/>
          <w:vertAlign w:val="superscript"/>
        </w:rPr>
        <w:t xml:space="preserve"> </w:t>
      </w:r>
      <w:r w:rsidR="003930DB" w:rsidRPr="003930DB">
        <w:rPr>
          <w:rFonts w:asciiTheme="minorHAnsi" w:hAnsiTheme="minorHAnsi"/>
          <w:sz w:val="20"/>
          <w:szCs w:val="20"/>
        </w:rPr>
        <w:t xml:space="preserve">On February </w:t>
      </w:r>
      <w:r w:rsidR="00A3493F">
        <w:rPr>
          <w:rFonts w:asciiTheme="minorHAnsi" w:hAnsiTheme="minorHAnsi"/>
          <w:sz w:val="20"/>
          <w:szCs w:val="20"/>
        </w:rPr>
        <w:t xml:space="preserve">23, </w:t>
      </w:r>
      <w:r w:rsidR="003930DB" w:rsidRPr="003930DB">
        <w:rPr>
          <w:rFonts w:asciiTheme="minorHAnsi" w:hAnsiTheme="minorHAnsi"/>
          <w:sz w:val="20"/>
          <w:szCs w:val="20"/>
        </w:rPr>
        <w:t>2021, Asia Capital Group Public Company Limited filed for rehabilitation with the Central Bankruptcy Court.</w:t>
      </w:r>
    </w:p>
    <w:p w14:paraId="5B1C6C3E" w14:textId="14DEEDEE" w:rsidR="009D2D5E" w:rsidRDefault="009D2D5E" w:rsidP="00AA09D6">
      <w:pPr>
        <w:spacing w:line="160" w:lineRule="atLeast"/>
        <w:rPr>
          <w:rFonts w:asciiTheme="minorHAnsi" w:eastAsia="Arial Unicode MS" w:hAnsiTheme="minorHAnsi" w:cstheme="minorBidi"/>
          <w:b/>
          <w:bCs/>
          <w:sz w:val="16"/>
          <w:szCs w:val="16"/>
        </w:rPr>
      </w:pPr>
    </w:p>
    <w:p w14:paraId="475A6E65" w14:textId="03FC91F8" w:rsidR="00CF0E59" w:rsidRDefault="00CF0E59" w:rsidP="00AA09D6">
      <w:pPr>
        <w:spacing w:line="160" w:lineRule="atLeast"/>
        <w:rPr>
          <w:rFonts w:asciiTheme="minorHAnsi" w:hAnsiTheme="minorHAnsi"/>
          <w:sz w:val="20"/>
          <w:szCs w:val="20"/>
        </w:rPr>
      </w:pPr>
    </w:p>
    <w:p w14:paraId="0B7898E2" w14:textId="77777777" w:rsidR="0044320F" w:rsidRPr="00D13795" w:rsidRDefault="0044320F" w:rsidP="00AA09D6">
      <w:pPr>
        <w:spacing w:line="160" w:lineRule="atLeast"/>
        <w:rPr>
          <w:rFonts w:asciiTheme="minorHAnsi" w:hAnsiTheme="minorHAnsi"/>
          <w:sz w:val="20"/>
          <w:szCs w:val="20"/>
        </w:rPr>
      </w:pPr>
    </w:p>
    <w:p w14:paraId="775FF7C6" w14:textId="37B1573F" w:rsidR="00CF0E59" w:rsidRDefault="00CF0E59" w:rsidP="00AA09D6">
      <w:pPr>
        <w:spacing w:line="160" w:lineRule="atLeast"/>
        <w:rPr>
          <w:rFonts w:asciiTheme="minorHAnsi" w:eastAsia="Arial Unicode MS" w:hAnsiTheme="minorHAnsi" w:cstheme="minorBidi"/>
          <w:b/>
          <w:bCs/>
          <w:sz w:val="16"/>
          <w:szCs w:val="16"/>
        </w:rPr>
      </w:pPr>
    </w:p>
    <w:p w14:paraId="296CF084" w14:textId="5353CF9E" w:rsidR="00CF0E59" w:rsidRDefault="00CF0E59" w:rsidP="00AA09D6">
      <w:pPr>
        <w:spacing w:line="160" w:lineRule="atLeast"/>
        <w:rPr>
          <w:rFonts w:asciiTheme="minorHAnsi" w:eastAsia="Arial Unicode MS" w:hAnsiTheme="minorHAnsi" w:cstheme="minorBidi"/>
          <w:b/>
          <w:bCs/>
          <w:sz w:val="16"/>
          <w:szCs w:val="16"/>
        </w:rPr>
      </w:pPr>
    </w:p>
    <w:p w14:paraId="5150CE2B" w14:textId="2402256F" w:rsidR="00CF0E59" w:rsidRDefault="00CF0E59" w:rsidP="00AA09D6">
      <w:pPr>
        <w:spacing w:line="160" w:lineRule="atLeast"/>
        <w:rPr>
          <w:rFonts w:asciiTheme="minorHAnsi" w:eastAsia="Arial Unicode MS" w:hAnsiTheme="minorHAnsi" w:cstheme="minorBidi"/>
          <w:b/>
          <w:bCs/>
          <w:sz w:val="16"/>
          <w:szCs w:val="16"/>
        </w:rPr>
      </w:pPr>
    </w:p>
    <w:p w14:paraId="0162D6B0" w14:textId="47D2DCBA" w:rsidR="00CF0E59" w:rsidRDefault="00CF0E59" w:rsidP="00AA09D6">
      <w:pPr>
        <w:spacing w:line="160" w:lineRule="atLeast"/>
        <w:rPr>
          <w:rFonts w:asciiTheme="minorHAnsi" w:eastAsia="Arial Unicode MS" w:hAnsiTheme="minorHAnsi" w:cstheme="minorBidi"/>
          <w:b/>
          <w:bCs/>
          <w:sz w:val="16"/>
          <w:szCs w:val="16"/>
        </w:rPr>
      </w:pPr>
    </w:p>
    <w:p w14:paraId="7F6AADA6" w14:textId="3A94BC0E" w:rsidR="00CF0E59" w:rsidRDefault="00CF0E59" w:rsidP="00AA09D6">
      <w:pPr>
        <w:spacing w:line="160" w:lineRule="atLeast"/>
        <w:rPr>
          <w:rFonts w:asciiTheme="minorHAnsi" w:eastAsia="Arial Unicode MS" w:hAnsiTheme="minorHAnsi" w:cstheme="minorBidi"/>
          <w:b/>
          <w:bCs/>
          <w:sz w:val="16"/>
          <w:szCs w:val="16"/>
        </w:rPr>
      </w:pPr>
    </w:p>
    <w:p w14:paraId="76FF3D93" w14:textId="38EA1E19" w:rsidR="00CF0E59" w:rsidRDefault="00CF0E59" w:rsidP="00AA09D6">
      <w:pPr>
        <w:spacing w:line="160" w:lineRule="atLeast"/>
        <w:rPr>
          <w:rFonts w:asciiTheme="minorHAnsi" w:eastAsia="Arial Unicode MS" w:hAnsiTheme="minorHAnsi" w:cstheme="minorBidi"/>
          <w:b/>
          <w:bCs/>
          <w:sz w:val="16"/>
          <w:szCs w:val="16"/>
        </w:rPr>
      </w:pPr>
    </w:p>
    <w:p w14:paraId="08917BED" w14:textId="504BFA94" w:rsidR="00CF0E59" w:rsidRDefault="00CF0E59" w:rsidP="00AA09D6">
      <w:pPr>
        <w:spacing w:line="160" w:lineRule="atLeast"/>
        <w:rPr>
          <w:rFonts w:asciiTheme="minorHAnsi" w:eastAsia="Arial Unicode MS" w:hAnsiTheme="minorHAnsi" w:cstheme="minorBidi"/>
          <w:b/>
          <w:bCs/>
          <w:sz w:val="16"/>
          <w:szCs w:val="16"/>
        </w:rPr>
      </w:pPr>
    </w:p>
    <w:p w14:paraId="0DD8E48C" w14:textId="54C48E19" w:rsidR="00CF0E59" w:rsidRDefault="00CF0E59" w:rsidP="00AA09D6">
      <w:pPr>
        <w:spacing w:line="160" w:lineRule="atLeast"/>
        <w:rPr>
          <w:rFonts w:asciiTheme="minorHAnsi" w:eastAsia="Arial Unicode MS" w:hAnsiTheme="minorHAnsi" w:cstheme="minorBidi"/>
          <w:b/>
          <w:bCs/>
          <w:sz w:val="16"/>
          <w:szCs w:val="16"/>
        </w:rPr>
      </w:pPr>
    </w:p>
    <w:p w14:paraId="2AD79913" w14:textId="3BA38315" w:rsidR="00322908" w:rsidRDefault="004A7FBB" w:rsidP="00AA09D6">
      <w:pPr>
        <w:pStyle w:val="ListParagraph"/>
        <w:numPr>
          <w:ilvl w:val="1"/>
          <w:numId w:val="1"/>
        </w:numPr>
        <w:tabs>
          <w:tab w:val="left" w:pos="567"/>
        </w:tabs>
        <w:spacing w:line="160" w:lineRule="atLeast"/>
        <w:ind w:left="0" w:firstLine="0"/>
        <w:rPr>
          <w:rFonts w:asciiTheme="minorHAnsi" w:hAnsiTheme="minorHAnsi" w:cstheme="minorHAnsi"/>
          <w:b/>
          <w:bCs/>
          <w:sz w:val="20"/>
          <w:szCs w:val="20"/>
        </w:rPr>
      </w:pPr>
      <w:r w:rsidRPr="004A7FBB">
        <w:rPr>
          <w:rFonts w:asciiTheme="minorHAnsi" w:hAnsiTheme="minorHAnsi" w:cstheme="minorHAnsi"/>
          <w:b/>
          <w:bCs/>
          <w:sz w:val="20"/>
          <w:szCs w:val="20"/>
        </w:rPr>
        <w:lastRenderedPageBreak/>
        <w:t>Investments in equity instruments that are measured at fair value through other comprehensive income that are eliminated during the period</w:t>
      </w:r>
    </w:p>
    <w:p w14:paraId="0AE88264" w14:textId="77777777" w:rsidR="00CF0E59" w:rsidRPr="00CF0E59" w:rsidRDefault="00CF0E59" w:rsidP="00CF0E59">
      <w:pPr>
        <w:pStyle w:val="ListParagraph"/>
        <w:tabs>
          <w:tab w:val="left" w:pos="567"/>
        </w:tabs>
        <w:spacing w:line="160" w:lineRule="atLeast"/>
        <w:ind w:left="0"/>
        <w:rPr>
          <w:rFonts w:asciiTheme="minorHAnsi" w:hAnsiTheme="minorHAnsi" w:cstheme="minorHAnsi"/>
          <w:b/>
          <w:bCs/>
          <w:sz w:val="16"/>
          <w:szCs w:val="16"/>
        </w:rPr>
      </w:pP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559"/>
        <w:gridCol w:w="1418"/>
        <w:gridCol w:w="2055"/>
        <w:gridCol w:w="2485"/>
      </w:tblGrid>
      <w:tr w:rsidR="00062549" w14:paraId="256DAD57" w14:textId="77777777" w:rsidTr="00F86AA8">
        <w:trPr>
          <w:trHeight w:val="283"/>
        </w:trPr>
        <w:tc>
          <w:tcPr>
            <w:tcW w:w="2689" w:type="dxa"/>
          </w:tcPr>
          <w:p w14:paraId="65E1735F" w14:textId="77777777" w:rsidR="00062549" w:rsidRPr="007359B7" w:rsidRDefault="00062549" w:rsidP="00062549">
            <w:pPr>
              <w:pStyle w:val="ListParagraph"/>
              <w:tabs>
                <w:tab w:val="left" w:pos="567"/>
              </w:tabs>
              <w:ind w:left="0"/>
              <w:rPr>
                <w:rFonts w:asciiTheme="minorHAnsi" w:hAnsiTheme="minorHAnsi" w:cstheme="minorHAnsi"/>
                <w:sz w:val="20"/>
                <w:szCs w:val="20"/>
              </w:rPr>
            </w:pPr>
          </w:p>
        </w:tc>
        <w:tc>
          <w:tcPr>
            <w:tcW w:w="7517" w:type="dxa"/>
            <w:gridSpan w:val="4"/>
            <w:vAlign w:val="bottom"/>
          </w:tcPr>
          <w:p w14:paraId="30E3923B" w14:textId="0D38EC23" w:rsidR="00062549" w:rsidRPr="007359B7" w:rsidRDefault="00062549" w:rsidP="00A75A2B">
            <w:pPr>
              <w:pStyle w:val="ListParagraph"/>
              <w:pBdr>
                <w:bottom w:val="single" w:sz="4" w:space="1" w:color="auto"/>
              </w:pBdr>
              <w:tabs>
                <w:tab w:val="left" w:pos="567"/>
              </w:tabs>
              <w:ind w:left="0"/>
              <w:jc w:val="center"/>
              <w:rPr>
                <w:rFonts w:asciiTheme="minorHAnsi" w:hAnsiTheme="minorHAnsi" w:cstheme="minorHAns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062549" w14:paraId="1424DC31" w14:textId="77777777" w:rsidTr="00F86AA8">
        <w:trPr>
          <w:trHeight w:val="283"/>
        </w:trPr>
        <w:tc>
          <w:tcPr>
            <w:tcW w:w="2689" w:type="dxa"/>
          </w:tcPr>
          <w:p w14:paraId="08E64D08" w14:textId="77777777" w:rsidR="00062549" w:rsidRPr="007359B7" w:rsidRDefault="00062549" w:rsidP="00062549">
            <w:pPr>
              <w:pStyle w:val="ListParagraph"/>
              <w:tabs>
                <w:tab w:val="left" w:pos="567"/>
              </w:tabs>
              <w:ind w:left="0"/>
              <w:rPr>
                <w:rFonts w:asciiTheme="minorHAnsi" w:hAnsiTheme="minorHAnsi" w:cstheme="minorHAnsi"/>
                <w:sz w:val="20"/>
                <w:szCs w:val="20"/>
              </w:rPr>
            </w:pPr>
          </w:p>
        </w:tc>
        <w:tc>
          <w:tcPr>
            <w:tcW w:w="7517" w:type="dxa"/>
            <w:gridSpan w:val="4"/>
            <w:vAlign w:val="bottom"/>
          </w:tcPr>
          <w:p w14:paraId="63D646D7" w14:textId="77777777" w:rsidR="000644AB" w:rsidRDefault="000644AB" w:rsidP="00A75A2B">
            <w:pPr>
              <w:pStyle w:val="ListParagraph"/>
              <w:pBdr>
                <w:bottom w:val="single" w:sz="4" w:space="1" w:color="auto"/>
              </w:pBdr>
              <w:tabs>
                <w:tab w:val="left" w:pos="567"/>
              </w:tabs>
              <w:ind w:left="0"/>
              <w:jc w:val="center"/>
              <w:rPr>
                <w:rFonts w:asciiTheme="minorHAnsi" w:hAnsiTheme="minorHAnsi" w:cstheme="minorHAnsi"/>
                <w:kern w:val="2"/>
                <w:sz w:val="20"/>
                <w:szCs w:val="20"/>
              </w:rPr>
            </w:pPr>
            <w:r w:rsidRPr="000644AB">
              <w:rPr>
                <w:rFonts w:asciiTheme="minorHAnsi" w:hAnsiTheme="minorHAnsi" w:cstheme="minorHAnsi"/>
                <w:kern w:val="2"/>
                <w:sz w:val="20"/>
                <w:szCs w:val="20"/>
              </w:rPr>
              <w:t xml:space="preserve">Financial statements in which the equity method is applied </w:t>
            </w:r>
          </w:p>
          <w:p w14:paraId="308C5EFD" w14:textId="69685D75" w:rsidR="00062549" w:rsidRPr="007359B7" w:rsidRDefault="00062549" w:rsidP="00A75A2B">
            <w:pPr>
              <w:pStyle w:val="ListParagraph"/>
              <w:pBdr>
                <w:bottom w:val="single" w:sz="4" w:space="1" w:color="auto"/>
              </w:pBdr>
              <w:tabs>
                <w:tab w:val="left" w:pos="567"/>
              </w:tabs>
              <w:ind w:left="0"/>
              <w:jc w:val="center"/>
              <w:rPr>
                <w:rFonts w:asciiTheme="minorHAnsi" w:hAnsiTheme="minorHAnsi" w:cstheme="minorHAnsi"/>
                <w:sz w:val="20"/>
                <w:szCs w:val="20"/>
              </w:rPr>
            </w:pPr>
            <w:r w:rsidRPr="005127FC">
              <w:rPr>
                <w:rFonts w:asciiTheme="minorHAnsi" w:hAnsiTheme="minorHAnsi" w:cstheme="minorHAnsi"/>
                <w:kern w:val="2"/>
                <w:sz w:val="20"/>
                <w:szCs w:val="20"/>
              </w:rPr>
              <w:t xml:space="preserve">and </w:t>
            </w:r>
            <w:r>
              <w:rPr>
                <w:rFonts w:asciiTheme="minorHAnsi" w:hAnsiTheme="minorHAnsi" w:cstheme="minorHAnsi"/>
                <w:kern w:val="2"/>
                <w:sz w:val="20"/>
                <w:szCs w:val="20"/>
              </w:rPr>
              <w:t>S</w:t>
            </w:r>
            <w:r w:rsidRPr="005127FC">
              <w:rPr>
                <w:rFonts w:asciiTheme="minorHAnsi" w:hAnsiTheme="minorHAnsi" w:cstheme="minorHAnsi"/>
                <w:kern w:val="2"/>
                <w:sz w:val="20"/>
                <w:szCs w:val="20"/>
              </w:rPr>
              <w:t xml:space="preserve">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062549" w14:paraId="0C6E000B" w14:textId="77777777" w:rsidTr="00F86AA8">
        <w:trPr>
          <w:trHeight w:val="283"/>
        </w:trPr>
        <w:tc>
          <w:tcPr>
            <w:tcW w:w="2689" w:type="dxa"/>
          </w:tcPr>
          <w:p w14:paraId="651FF3D4" w14:textId="77777777" w:rsidR="00062549" w:rsidRPr="007359B7" w:rsidRDefault="00062549" w:rsidP="00062549">
            <w:pPr>
              <w:pStyle w:val="ListParagraph"/>
              <w:tabs>
                <w:tab w:val="left" w:pos="567"/>
              </w:tabs>
              <w:ind w:left="0"/>
              <w:rPr>
                <w:rFonts w:asciiTheme="minorHAnsi" w:hAnsiTheme="minorHAnsi" w:cstheme="minorHAnsi"/>
                <w:sz w:val="20"/>
                <w:szCs w:val="20"/>
              </w:rPr>
            </w:pPr>
          </w:p>
        </w:tc>
        <w:tc>
          <w:tcPr>
            <w:tcW w:w="7517" w:type="dxa"/>
            <w:gridSpan w:val="4"/>
            <w:vAlign w:val="bottom"/>
          </w:tcPr>
          <w:p w14:paraId="0F640DB1" w14:textId="235D56A2" w:rsidR="00062549" w:rsidRPr="007359B7" w:rsidRDefault="00CF0E59" w:rsidP="00A75A2B">
            <w:pPr>
              <w:pStyle w:val="ListParagraph"/>
              <w:pBdr>
                <w:bottom w:val="single" w:sz="4" w:space="1" w:color="auto"/>
              </w:pBdr>
              <w:tabs>
                <w:tab w:val="left" w:pos="567"/>
              </w:tabs>
              <w:ind w:left="0"/>
              <w:jc w:val="center"/>
              <w:rPr>
                <w:rFonts w:asciiTheme="minorHAnsi" w:hAnsiTheme="minorHAnsi" w:cstheme="minorHAnsi"/>
                <w:sz w:val="20"/>
                <w:szCs w:val="20"/>
              </w:rPr>
            </w:pPr>
            <w:r>
              <w:rPr>
                <w:rFonts w:asciiTheme="minorHAnsi" w:hAnsiTheme="minorHAnsi" w:cstheme="minorHAnsi"/>
                <w:sz w:val="20"/>
                <w:szCs w:val="20"/>
              </w:rPr>
              <w:t xml:space="preserve">December 31, </w:t>
            </w:r>
            <w:r w:rsidR="00062549" w:rsidRPr="005127FC">
              <w:rPr>
                <w:rFonts w:asciiTheme="minorHAnsi" w:hAnsiTheme="minorHAnsi" w:cstheme="minorHAnsi"/>
                <w:sz w:val="20"/>
                <w:szCs w:val="20"/>
              </w:rPr>
              <w:t>202</w:t>
            </w:r>
            <w:r w:rsidR="00062549">
              <w:rPr>
                <w:rFonts w:asciiTheme="minorHAnsi" w:hAnsiTheme="minorHAnsi" w:cstheme="minorHAnsi"/>
                <w:sz w:val="20"/>
                <w:szCs w:val="20"/>
              </w:rPr>
              <w:t>1</w:t>
            </w:r>
          </w:p>
        </w:tc>
      </w:tr>
      <w:tr w:rsidR="00062549" w14:paraId="0D25E980" w14:textId="77777777" w:rsidTr="00F86AA8">
        <w:trPr>
          <w:trHeight w:val="283"/>
        </w:trPr>
        <w:tc>
          <w:tcPr>
            <w:tcW w:w="2689" w:type="dxa"/>
          </w:tcPr>
          <w:p w14:paraId="73045712" w14:textId="77777777" w:rsidR="00062549" w:rsidRPr="007359B7" w:rsidRDefault="00062549" w:rsidP="00062549">
            <w:pPr>
              <w:pStyle w:val="ListParagraph"/>
              <w:tabs>
                <w:tab w:val="left" w:pos="567"/>
              </w:tabs>
              <w:ind w:left="0"/>
              <w:rPr>
                <w:rFonts w:asciiTheme="minorHAnsi" w:hAnsiTheme="minorHAnsi" w:cstheme="minorHAnsi"/>
                <w:sz w:val="20"/>
                <w:szCs w:val="20"/>
              </w:rPr>
            </w:pPr>
          </w:p>
        </w:tc>
        <w:tc>
          <w:tcPr>
            <w:tcW w:w="1559" w:type="dxa"/>
            <w:vAlign w:val="bottom"/>
          </w:tcPr>
          <w:p w14:paraId="088D4CC5" w14:textId="25D429CE" w:rsidR="00062549" w:rsidRPr="007359B7" w:rsidRDefault="00062549" w:rsidP="00A75A2B">
            <w:pPr>
              <w:pStyle w:val="ListParagraph"/>
              <w:pBdr>
                <w:bottom w:val="single" w:sz="4" w:space="1" w:color="auto"/>
              </w:pBdr>
              <w:tabs>
                <w:tab w:val="left" w:pos="567"/>
              </w:tabs>
              <w:ind w:left="0"/>
              <w:jc w:val="center"/>
              <w:rPr>
                <w:rFonts w:asciiTheme="minorHAnsi" w:hAnsiTheme="minorHAnsi" w:cstheme="minorHAnsi"/>
                <w:sz w:val="20"/>
                <w:szCs w:val="20"/>
              </w:rPr>
            </w:pPr>
            <w:r w:rsidRPr="007359B7">
              <w:rPr>
                <w:rFonts w:asciiTheme="minorHAnsi" w:hAnsiTheme="minorHAnsi" w:cstheme="minorHAnsi"/>
                <w:sz w:val="20"/>
                <w:szCs w:val="20"/>
              </w:rPr>
              <w:t>Fair value at the</w:t>
            </w:r>
            <w:r>
              <w:rPr>
                <w:rFonts w:asciiTheme="minorHAnsi" w:hAnsiTheme="minorHAnsi" w:cstheme="minorHAnsi"/>
                <w:sz w:val="20"/>
                <w:szCs w:val="20"/>
              </w:rPr>
              <w:t xml:space="preserve"> </w:t>
            </w:r>
            <w:r w:rsidRPr="007359B7">
              <w:rPr>
                <w:rFonts w:asciiTheme="minorHAnsi" w:hAnsiTheme="minorHAnsi" w:cstheme="minorHAnsi"/>
                <w:sz w:val="20"/>
                <w:szCs w:val="20"/>
              </w:rPr>
              <w:t>elimination date</w:t>
            </w:r>
          </w:p>
        </w:tc>
        <w:tc>
          <w:tcPr>
            <w:tcW w:w="1418" w:type="dxa"/>
            <w:vAlign w:val="bottom"/>
          </w:tcPr>
          <w:p w14:paraId="2FC6E587" w14:textId="3D98F04C" w:rsidR="00062549" w:rsidRPr="007359B7" w:rsidRDefault="00726AE4" w:rsidP="00A75A2B">
            <w:pPr>
              <w:pStyle w:val="ListParagraph"/>
              <w:pBdr>
                <w:bottom w:val="single" w:sz="4" w:space="1" w:color="auto"/>
              </w:pBdr>
              <w:tabs>
                <w:tab w:val="left" w:pos="567"/>
              </w:tabs>
              <w:ind w:left="0"/>
              <w:jc w:val="center"/>
              <w:rPr>
                <w:rFonts w:asciiTheme="minorHAnsi" w:hAnsiTheme="minorHAnsi" w:cstheme="minorHAnsi"/>
                <w:sz w:val="20"/>
                <w:szCs w:val="20"/>
              </w:rPr>
            </w:pPr>
            <w:r w:rsidRPr="007359B7">
              <w:rPr>
                <w:rFonts w:asciiTheme="minorHAnsi" w:hAnsiTheme="minorHAnsi" w:cstheme="minorHAnsi"/>
                <w:sz w:val="20"/>
                <w:szCs w:val="20"/>
              </w:rPr>
              <w:t>Dividends</w:t>
            </w:r>
            <w:r w:rsidR="00062549" w:rsidRPr="007359B7">
              <w:rPr>
                <w:rFonts w:asciiTheme="minorHAnsi" w:hAnsiTheme="minorHAnsi" w:cstheme="minorHAnsi"/>
                <w:sz w:val="20"/>
                <w:szCs w:val="20"/>
              </w:rPr>
              <w:t xml:space="preserve"> receive</w:t>
            </w:r>
          </w:p>
        </w:tc>
        <w:tc>
          <w:tcPr>
            <w:tcW w:w="2055" w:type="dxa"/>
            <w:vAlign w:val="bottom"/>
          </w:tcPr>
          <w:p w14:paraId="7C603C36" w14:textId="438C326B" w:rsidR="00062549" w:rsidRPr="007359B7" w:rsidRDefault="00062549" w:rsidP="00A75A2B">
            <w:pPr>
              <w:pStyle w:val="ListParagraph"/>
              <w:pBdr>
                <w:bottom w:val="single" w:sz="4" w:space="1" w:color="auto"/>
              </w:pBdr>
              <w:tabs>
                <w:tab w:val="left" w:pos="567"/>
              </w:tabs>
              <w:ind w:left="0"/>
              <w:jc w:val="center"/>
              <w:rPr>
                <w:rFonts w:asciiTheme="minorHAnsi" w:hAnsiTheme="minorHAnsi" w:cstheme="minorHAnsi"/>
                <w:sz w:val="20"/>
                <w:szCs w:val="20"/>
              </w:rPr>
            </w:pPr>
            <w:r w:rsidRPr="007359B7">
              <w:rPr>
                <w:rFonts w:asciiTheme="minorHAnsi" w:hAnsiTheme="minorHAnsi" w:cstheme="minorHAnsi"/>
                <w:sz w:val="20"/>
                <w:szCs w:val="20"/>
              </w:rPr>
              <w:t>Accumulated profit (loss) on elimination</w:t>
            </w:r>
          </w:p>
        </w:tc>
        <w:tc>
          <w:tcPr>
            <w:tcW w:w="2485" w:type="dxa"/>
            <w:vAlign w:val="bottom"/>
          </w:tcPr>
          <w:p w14:paraId="12F2F176" w14:textId="77F46635" w:rsidR="00062549" w:rsidRPr="007359B7" w:rsidRDefault="00062549" w:rsidP="00A75A2B">
            <w:pPr>
              <w:pStyle w:val="ListParagraph"/>
              <w:pBdr>
                <w:bottom w:val="single" w:sz="4" w:space="1" w:color="auto"/>
              </w:pBdr>
              <w:tabs>
                <w:tab w:val="left" w:pos="567"/>
              </w:tabs>
              <w:ind w:left="0"/>
              <w:jc w:val="center"/>
              <w:rPr>
                <w:rFonts w:asciiTheme="minorHAnsi" w:hAnsiTheme="minorHAnsi" w:cstheme="minorHAnsi"/>
                <w:sz w:val="20"/>
                <w:szCs w:val="20"/>
              </w:rPr>
            </w:pPr>
            <w:r w:rsidRPr="007359B7">
              <w:rPr>
                <w:rFonts w:asciiTheme="minorHAnsi" w:hAnsiTheme="minorHAnsi" w:cstheme="minorHAnsi"/>
                <w:sz w:val="20"/>
                <w:szCs w:val="20"/>
              </w:rPr>
              <w:t>Reason of elimination</w:t>
            </w:r>
          </w:p>
        </w:tc>
      </w:tr>
      <w:tr w:rsidR="00062549" w14:paraId="7DD5584C" w14:textId="77777777" w:rsidTr="00F86AA8">
        <w:trPr>
          <w:trHeight w:val="283"/>
        </w:trPr>
        <w:tc>
          <w:tcPr>
            <w:tcW w:w="2689" w:type="dxa"/>
            <w:vAlign w:val="center"/>
          </w:tcPr>
          <w:p w14:paraId="027B9EBB" w14:textId="31C66246" w:rsidR="00062549" w:rsidRPr="008A7814" w:rsidRDefault="00062549" w:rsidP="00C30E29">
            <w:pPr>
              <w:pStyle w:val="ListParagraph"/>
              <w:tabs>
                <w:tab w:val="left" w:pos="567"/>
              </w:tabs>
              <w:ind w:left="0"/>
              <w:rPr>
                <w:rFonts w:asciiTheme="minorHAnsi" w:hAnsiTheme="minorHAnsi" w:cstheme="minorHAnsi"/>
                <w:b/>
                <w:bCs/>
                <w:sz w:val="20"/>
                <w:szCs w:val="20"/>
              </w:rPr>
            </w:pPr>
            <w:r w:rsidRPr="008A7814">
              <w:rPr>
                <w:rFonts w:asciiTheme="minorHAnsi" w:hAnsiTheme="minorHAnsi" w:cstheme="minorHAnsi"/>
                <w:b/>
                <w:bCs/>
                <w:sz w:val="20"/>
                <w:szCs w:val="20"/>
              </w:rPr>
              <w:t>Investments</w:t>
            </w:r>
          </w:p>
        </w:tc>
        <w:tc>
          <w:tcPr>
            <w:tcW w:w="1559" w:type="dxa"/>
            <w:vAlign w:val="center"/>
          </w:tcPr>
          <w:p w14:paraId="5B852D7F" w14:textId="77777777" w:rsidR="00062549" w:rsidRPr="007359B7" w:rsidRDefault="00062549" w:rsidP="00C30E29">
            <w:pPr>
              <w:pStyle w:val="ListParagraph"/>
              <w:tabs>
                <w:tab w:val="left" w:pos="567"/>
              </w:tabs>
              <w:ind w:left="0"/>
              <w:jc w:val="right"/>
              <w:rPr>
                <w:rFonts w:asciiTheme="minorHAnsi" w:hAnsiTheme="minorHAnsi" w:cstheme="minorHAnsi"/>
                <w:sz w:val="20"/>
                <w:szCs w:val="20"/>
              </w:rPr>
            </w:pPr>
          </w:p>
        </w:tc>
        <w:tc>
          <w:tcPr>
            <w:tcW w:w="1418" w:type="dxa"/>
            <w:vAlign w:val="center"/>
          </w:tcPr>
          <w:p w14:paraId="1F2F3882" w14:textId="77777777" w:rsidR="00062549" w:rsidRPr="007359B7" w:rsidRDefault="00062549" w:rsidP="00C30E29">
            <w:pPr>
              <w:pStyle w:val="ListParagraph"/>
              <w:tabs>
                <w:tab w:val="left" w:pos="567"/>
              </w:tabs>
              <w:ind w:left="0"/>
              <w:jc w:val="right"/>
              <w:rPr>
                <w:rFonts w:asciiTheme="minorHAnsi" w:hAnsiTheme="minorHAnsi" w:cstheme="minorHAnsi"/>
                <w:sz w:val="20"/>
                <w:szCs w:val="20"/>
              </w:rPr>
            </w:pPr>
          </w:p>
        </w:tc>
        <w:tc>
          <w:tcPr>
            <w:tcW w:w="2055" w:type="dxa"/>
            <w:vAlign w:val="center"/>
          </w:tcPr>
          <w:p w14:paraId="719795C3" w14:textId="77777777" w:rsidR="00062549" w:rsidRPr="007359B7" w:rsidRDefault="00062549" w:rsidP="00C30E29">
            <w:pPr>
              <w:pStyle w:val="ListParagraph"/>
              <w:tabs>
                <w:tab w:val="left" w:pos="567"/>
              </w:tabs>
              <w:ind w:left="0"/>
              <w:jc w:val="right"/>
              <w:rPr>
                <w:rFonts w:asciiTheme="minorHAnsi" w:hAnsiTheme="minorHAnsi" w:cstheme="minorHAnsi"/>
                <w:sz w:val="20"/>
                <w:szCs w:val="20"/>
              </w:rPr>
            </w:pPr>
          </w:p>
        </w:tc>
        <w:tc>
          <w:tcPr>
            <w:tcW w:w="2485" w:type="dxa"/>
            <w:vAlign w:val="center"/>
          </w:tcPr>
          <w:p w14:paraId="5F593F11" w14:textId="77777777" w:rsidR="00062549" w:rsidRPr="007359B7" w:rsidRDefault="00062549" w:rsidP="00C30E29">
            <w:pPr>
              <w:pStyle w:val="ListParagraph"/>
              <w:tabs>
                <w:tab w:val="left" w:pos="567"/>
              </w:tabs>
              <w:ind w:left="0"/>
              <w:rPr>
                <w:rFonts w:asciiTheme="minorHAnsi" w:hAnsiTheme="minorHAnsi" w:cstheme="minorHAnsi"/>
                <w:sz w:val="20"/>
                <w:szCs w:val="20"/>
              </w:rPr>
            </w:pPr>
          </w:p>
        </w:tc>
      </w:tr>
      <w:tr w:rsidR="00062549" w14:paraId="052B47D5" w14:textId="77777777" w:rsidTr="00F86AA8">
        <w:trPr>
          <w:trHeight w:val="283"/>
        </w:trPr>
        <w:tc>
          <w:tcPr>
            <w:tcW w:w="2689" w:type="dxa"/>
            <w:vAlign w:val="center"/>
          </w:tcPr>
          <w:p w14:paraId="7CA955BD" w14:textId="1F91B791" w:rsidR="00062549" w:rsidRPr="008A7814" w:rsidRDefault="00062549" w:rsidP="00C30E29">
            <w:pPr>
              <w:pStyle w:val="ListParagraph"/>
              <w:tabs>
                <w:tab w:val="left" w:pos="567"/>
              </w:tabs>
              <w:ind w:left="0"/>
              <w:rPr>
                <w:rFonts w:asciiTheme="minorHAnsi" w:hAnsiTheme="minorHAnsi" w:cstheme="minorHAnsi"/>
                <w:i/>
                <w:iCs/>
                <w:sz w:val="20"/>
                <w:szCs w:val="20"/>
              </w:rPr>
            </w:pPr>
            <w:r w:rsidRPr="008A7814">
              <w:rPr>
                <w:rFonts w:asciiTheme="minorHAnsi" w:hAnsiTheme="minorHAnsi" w:cstheme="minorHAnsi"/>
                <w:i/>
                <w:iCs/>
                <w:sz w:val="20"/>
                <w:szCs w:val="20"/>
              </w:rPr>
              <w:t>Listed securities</w:t>
            </w:r>
          </w:p>
        </w:tc>
        <w:tc>
          <w:tcPr>
            <w:tcW w:w="1559" w:type="dxa"/>
            <w:vAlign w:val="center"/>
          </w:tcPr>
          <w:p w14:paraId="074B36DD" w14:textId="77777777" w:rsidR="00062549" w:rsidRPr="007359B7" w:rsidRDefault="00062549" w:rsidP="00C30E29">
            <w:pPr>
              <w:pStyle w:val="ListParagraph"/>
              <w:tabs>
                <w:tab w:val="left" w:pos="567"/>
              </w:tabs>
              <w:ind w:left="0"/>
              <w:jc w:val="right"/>
              <w:rPr>
                <w:rFonts w:asciiTheme="minorHAnsi" w:hAnsiTheme="minorHAnsi" w:cstheme="minorHAnsi"/>
                <w:sz w:val="20"/>
                <w:szCs w:val="20"/>
              </w:rPr>
            </w:pPr>
          </w:p>
        </w:tc>
        <w:tc>
          <w:tcPr>
            <w:tcW w:w="1418" w:type="dxa"/>
            <w:vAlign w:val="center"/>
          </w:tcPr>
          <w:p w14:paraId="6B8471DB" w14:textId="77777777" w:rsidR="00062549" w:rsidRPr="007359B7" w:rsidRDefault="00062549" w:rsidP="00C30E29">
            <w:pPr>
              <w:pStyle w:val="ListParagraph"/>
              <w:tabs>
                <w:tab w:val="left" w:pos="567"/>
              </w:tabs>
              <w:ind w:left="0"/>
              <w:jc w:val="right"/>
              <w:rPr>
                <w:rFonts w:asciiTheme="minorHAnsi" w:hAnsiTheme="minorHAnsi" w:cstheme="minorHAnsi"/>
                <w:sz w:val="20"/>
                <w:szCs w:val="20"/>
              </w:rPr>
            </w:pPr>
          </w:p>
        </w:tc>
        <w:tc>
          <w:tcPr>
            <w:tcW w:w="2055" w:type="dxa"/>
            <w:vAlign w:val="center"/>
          </w:tcPr>
          <w:p w14:paraId="5310D9E4" w14:textId="77777777" w:rsidR="00062549" w:rsidRPr="00C30E29" w:rsidRDefault="00062549" w:rsidP="00C30E29">
            <w:pPr>
              <w:pStyle w:val="ListParagraph"/>
              <w:tabs>
                <w:tab w:val="left" w:pos="567"/>
              </w:tabs>
              <w:ind w:left="0"/>
              <w:jc w:val="right"/>
              <w:rPr>
                <w:rFonts w:asciiTheme="minorHAnsi" w:hAnsiTheme="minorHAnsi" w:cstheme="minorBidi"/>
                <w:sz w:val="20"/>
                <w:szCs w:val="20"/>
                <w:cs/>
              </w:rPr>
            </w:pPr>
          </w:p>
        </w:tc>
        <w:tc>
          <w:tcPr>
            <w:tcW w:w="2485" w:type="dxa"/>
            <w:vAlign w:val="center"/>
          </w:tcPr>
          <w:p w14:paraId="4883D911" w14:textId="77777777" w:rsidR="00062549" w:rsidRPr="007359B7" w:rsidRDefault="00062549" w:rsidP="00C30E29">
            <w:pPr>
              <w:pStyle w:val="ListParagraph"/>
              <w:tabs>
                <w:tab w:val="left" w:pos="567"/>
              </w:tabs>
              <w:ind w:left="0"/>
              <w:rPr>
                <w:rFonts w:asciiTheme="minorHAnsi" w:hAnsiTheme="minorHAnsi" w:cstheme="minorHAnsi"/>
                <w:sz w:val="20"/>
                <w:szCs w:val="20"/>
              </w:rPr>
            </w:pPr>
          </w:p>
        </w:tc>
      </w:tr>
      <w:tr w:rsidR="00062549" w14:paraId="5CEF661F" w14:textId="77777777" w:rsidTr="00F86AA8">
        <w:trPr>
          <w:trHeight w:val="283"/>
        </w:trPr>
        <w:tc>
          <w:tcPr>
            <w:tcW w:w="2689" w:type="dxa"/>
            <w:vAlign w:val="center"/>
          </w:tcPr>
          <w:p w14:paraId="686F6402" w14:textId="6FB10625" w:rsidR="00062549" w:rsidRPr="007359B7" w:rsidRDefault="00062549" w:rsidP="00C30E29">
            <w:pPr>
              <w:pStyle w:val="ListParagraph"/>
              <w:tabs>
                <w:tab w:val="left" w:pos="567"/>
              </w:tabs>
              <w:ind w:left="0"/>
              <w:rPr>
                <w:rFonts w:asciiTheme="minorHAnsi" w:hAnsiTheme="minorHAnsi" w:cstheme="minorHAnsi"/>
                <w:sz w:val="20"/>
                <w:szCs w:val="20"/>
              </w:rPr>
            </w:pPr>
            <w:r w:rsidRPr="005127FC">
              <w:rPr>
                <w:rFonts w:asciiTheme="minorHAnsi" w:hAnsiTheme="minorHAnsi" w:cstheme="minorHAnsi"/>
                <w:sz w:val="20"/>
                <w:szCs w:val="20"/>
              </w:rPr>
              <w:t>Zipmex Asia Pte Limited</w:t>
            </w:r>
          </w:p>
        </w:tc>
        <w:tc>
          <w:tcPr>
            <w:tcW w:w="1559" w:type="dxa"/>
            <w:vAlign w:val="center"/>
          </w:tcPr>
          <w:p w14:paraId="145C9252" w14:textId="797E6210" w:rsidR="00062549" w:rsidRPr="007842A1" w:rsidRDefault="007842A1" w:rsidP="002C1052">
            <w:pPr>
              <w:pStyle w:val="ListParagraph"/>
              <w:pBdr>
                <w:bottom w:val="double" w:sz="4" w:space="1" w:color="auto"/>
              </w:pBdr>
              <w:tabs>
                <w:tab w:val="left" w:pos="567"/>
              </w:tabs>
              <w:ind w:left="0"/>
              <w:jc w:val="right"/>
              <w:rPr>
                <w:rFonts w:asciiTheme="minorHAnsi" w:hAnsiTheme="minorHAnsi" w:cstheme="minorBidi"/>
                <w:sz w:val="20"/>
                <w:szCs w:val="20"/>
              </w:rPr>
            </w:pPr>
            <w:r>
              <w:rPr>
                <w:rFonts w:asciiTheme="minorHAnsi" w:hAnsiTheme="minorHAnsi" w:cstheme="minorBidi"/>
                <w:sz w:val="20"/>
                <w:szCs w:val="20"/>
              </w:rPr>
              <w:t>34,000</w:t>
            </w:r>
          </w:p>
        </w:tc>
        <w:tc>
          <w:tcPr>
            <w:tcW w:w="1418" w:type="dxa"/>
            <w:vAlign w:val="bottom"/>
          </w:tcPr>
          <w:p w14:paraId="3E66155A" w14:textId="6785C148" w:rsidR="00062549" w:rsidRPr="007359B7" w:rsidRDefault="007842A1" w:rsidP="002C1052">
            <w:pPr>
              <w:pStyle w:val="ListParagraph"/>
              <w:pBdr>
                <w:bottom w:val="double" w:sz="4" w:space="1" w:color="auto"/>
              </w:pBdr>
              <w:tabs>
                <w:tab w:val="left" w:pos="567"/>
              </w:tabs>
              <w:ind w:left="0"/>
              <w:jc w:val="center"/>
              <w:rPr>
                <w:rFonts w:asciiTheme="minorHAnsi" w:hAnsiTheme="minorHAnsi" w:cstheme="minorHAnsi"/>
                <w:sz w:val="20"/>
                <w:szCs w:val="20"/>
              </w:rPr>
            </w:pPr>
            <w:r>
              <w:rPr>
                <w:rFonts w:asciiTheme="minorHAnsi" w:hAnsiTheme="minorHAnsi" w:cstheme="minorHAnsi"/>
                <w:sz w:val="20"/>
                <w:szCs w:val="20"/>
              </w:rPr>
              <w:t>-</w:t>
            </w:r>
          </w:p>
        </w:tc>
        <w:tc>
          <w:tcPr>
            <w:tcW w:w="2055" w:type="dxa"/>
            <w:vAlign w:val="center"/>
          </w:tcPr>
          <w:p w14:paraId="6D4DF50F" w14:textId="2A938E14" w:rsidR="00062549" w:rsidRPr="007359B7" w:rsidRDefault="007842A1" w:rsidP="002C1052">
            <w:pPr>
              <w:pStyle w:val="ListParagraph"/>
              <w:pBdr>
                <w:bottom w:val="double" w:sz="4" w:space="1" w:color="auto"/>
              </w:pBdr>
              <w:tabs>
                <w:tab w:val="left" w:pos="567"/>
              </w:tabs>
              <w:ind w:left="0"/>
              <w:jc w:val="right"/>
              <w:rPr>
                <w:rFonts w:asciiTheme="minorHAnsi" w:hAnsiTheme="minorHAnsi" w:cstheme="minorHAnsi"/>
                <w:sz w:val="20"/>
                <w:szCs w:val="20"/>
              </w:rPr>
            </w:pPr>
            <w:r>
              <w:rPr>
                <w:rFonts w:asciiTheme="minorHAnsi" w:hAnsiTheme="minorHAnsi" w:cstheme="minorHAnsi"/>
                <w:sz w:val="20"/>
                <w:szCs w:val="20"/>
              </w:rPr>
              <w:t>16,31</w:t>
            </w:r>
            <w:r w:rsidR="00AA09D6">
              <w:rPr>
                <w:rFonts w:asciiTheme="minorHAnsi" w:hAnsiTheme="minorHAnsi" w:cstheme="minorHAnsi"/>
                <w:sz w:val="20"/>
                <w:szCs w:val="20"/>
              </w:rPr>
              <w:t>2</w:t>
            </w:r>
          </w:p>
        </w:tc>
        <w:tc>
          <w:tcPr>
            <w:tcW w:w="2485" w:type="dxa"/>
            <w:vAlign w:val="center"/>
          </w:tcPr>
          <w:p w14:paraId="62BF38B5" w14:textId="6F018C3F" w:rsidR="00062549" w:rsidRPr="007359B7" w:rsidRDefault="00F86AA8" w:rsidP="00F86AA8">
            <w:pPr>
              <w:pStyle w:val="ListParagraph"/>
              <w:tabs>
                <w:tab w:val="left" w:pos="567"/>
              </w:tabs>
              <w:ind w:left="0"/>
              <w:jc w:val="center"/>
              <w:rPr>
                <w:rFonts w:asciiTheme="minorHAnsi" w:hAnsiTheme="minorHAnsi" w:cstheme="minorHAnsi"/>
                <w:sz w:val="20"/>
                <w:szCs w:val="20"/>
              </w:rPr>
            </w:pPr>
            <w:r>
              <w:rPr>
                <w:rFonts w:asciiTheme="minorHAnsi" w:hAnsiTheme="minorHAnsi" w:cstheme="minorHAnsi"/>
                <w:sz w:val="20"/>
                <w:szCs w:val="20"/>
              </w:rPr>
              <w:t>Modify investment strategy</w:t>
            </w:r>
          </w:p>
        </w:tc>
      </w:tr>
    </w:tbl>
    <w:p w14:paraId="7A2ACEEE" w14:textId="77777777" w:rsidR="00CF0E59" w:rsidRDefault="00CF0E59" w:rsidP="00CF0E59">
      <w:pPr>
        <w:pStyle w:val="ListParagraph"/>
        <w:tabs>
          <w:tab w:val="left" w:pos="567"/>
        </w:tabs>
        <w:spacing w:line="120" w:lineRule="atLeast"/>
        <w:ind w:left="0"/>
        <w:rPr>
          <w:rFonts w:asciiTheme="minorHAnsi" w:hAnsiTheme="minorHAnsi" w:cstheme="minorHAnsi"/>
          <w:b/>
          <w:bCs/>
          <w:sz w:val="20"/>
          <w:szCs w:val="20"/>
        </w:rPr>
      </w:pPr>
    </w:p>
    <w:p w14:paraId="08B6A605" w14:textId="2876D417" w:rsidR="004A5470" w:rsidRPr="00D02425" w:rsidRDefault="00C42697" w:rsidP="00C45DE9">
      <w:pPr>
        <w:pStyle w:val="ListParagraph"/>
        <w:numPr>
          <w:ilvl w:val="1"/>
          <w:numId w:val="1"/>
        </w:numPr>
        <w:tabs>
          <w:tab w:val="left" w:pos="567"/>
        </w:tabs>
        <w:spacing w:line="120" w:lineRule="atLeast"/>
        <w:ind w:left="0" w:firstLine="0"/>
        <w:rPr>
          <w:rFonts w:asciiTheme="minorHAnsi" w:hAnsiTheme="minorHAnsi" w:cstheme="minorHAnsi"/>
          <w:b/>
          <w:bCs/>
          <w:sz w:val="20"/>
          <w:szCs w:val="20"/>
        </w:rPr>
      </w:pPr>
      <w:r w:rsidRPr="00C42697">
        <w:rPr>
          <w:rFonts w:asciiTheme="minorHAnsi" w:hAnsiTheme="minorHAnsi" w:cstheme="minorHAnsi"/>
          <w:b/>
          <w:bCs/>
          <w:sz w:val="20"/>
          <w:szCs w:val="20"/>
        </w:rPr>
        <w:t>Investment in problem company</w:t>
      </w:r>
    </w:p>
    <w:p w14:paraId="69BA269F" w14:textId="77777777" w:rsidR="00F50960" w:rsidRPr="006C304A" w:rsidRDefault="00F50960" w:rsidP="009C1820">
      <w:pPr>
        <w:spacing w:line="120" w:lineRule="atLeast"/>
        <w:rPr>
          <w:rFonts w:asciiTheme="minorHAnsi" w:hAnsiTheme="minorHAnsi" w:cstheme="minorHAnsi"/>
          <w:b/>
          <w:bCs/>
          <w:sz w:val="16"/>
          <w:szCs w:val="16"/>
        </w:rPr>
      </w:pPr>
    </w:p>
    <w:tbl>
      <w:tblPr>
        <w:tblStyle w:val="TableGrid"/>
        <w:tblW w:w="10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4"/>
        <w:gridCol w:w="1134"/>
        <w:gridCol w:w="1455"/>
        <w:gridCol w:w="1037"/>
        <w:gridCol w:w="3529"/>
      </w:tblGrid>
      <w:tr w:rsidR="004F5392" w:rsidRPr="004F5392" w14:paraId="04640028" w14:textId="77777777" w:rsidTr="00B324F3">
        <w:tc>
          <w:tcPr>
            <w:tcW w:w="3066" w:type="dxa"/>
            <w:vAlign w:val="bottom"/>
          </w:tcPr>
          <w:p w14:paraId="4C41D0C9" w14:textId="77777777" w:rsidR="004F5392" w:rsidRPr="004F5392" w:rsidRDefault="004F5392" w:rsidP="00A530BD">
            <w:pPr>
              <w:jc w:val="center"/>
              <w:rPr>
                <w:rFonts w:asciiTheme="minorHAnsi" w:hAnsiTheme="minorHAnsi" w:cstheme="minorHAnsi"/>
                <w:sz w:val="20"/>
                <w:szCs w:val="20"/>
              </w:rPr>
            </w:pPr>
          </w:p>
        </w:tc>
        <w:tc>
          <w:tcPr>
            <w:tcW w:w="3627" w:type="dxa"/>
            <w:gridSpan w:val="3"/>
            <w:vAlign w:val="bottom"/>
          </w:tcPr>
          <w:p w14:paraId="13F39FCA" w14:textId="77777777" w:rsidR="004F5392" w:rsidRPr="004F5392" w:rsidRDefault="004F5392" w:rsidP="00A530BD">
            <w:pPr>
              <w:pBdr>
                <w:bottom w:val="single" w:sz="4" w:space="1" w:color="auto"/>
              </w:pBdr>
              <w:jc w:val="center"/>
              <w:rPr>
                <w:rFonts w:asciiTheme="minorHAnsi" w:hAnsiTheme="minorHAnsi" w:cstheme="minorHAnsi"/>
                <w:sz w:val="20"/>
                <w:szCs w:val="20"/>
              </w:rPr>
            </w:pPr>
            <w:r w:rsidRPr="004F5392">
              <w:rPr>
                <w:rFonts w:asciiTheme="minorHAnsi" w:hAnsiTheme="minorHAnsi" w:cstheme="minorHAnsi"/>
                <w:sz w:val="20"/>
                <w:szCs w:val="20"/>
              </w:rPr>
              <w:t>In Thousand Baht</w:t>
            </w:r>
          </w:p>
        </w:tc>
        <w:tc>
          <w:tcPr>
            <w:tcW w:w="3526" w:type="dxa"/>
            <w:vAlign w:val="bottom"/>
          </w:tcPr>
          <w:p w14:paraId="0445CA06" w14:textId="77777777" w:rsidR="004F5392" w:rsidRPr="004F5392" w:rsidRDefault="004F5392" w:rsidP="00A530BD">
            <w:pPr>
              <w:jc w:val="center"/>
              <w:rPr>
                <w:rFonts w:asciiTheme="minorHAnsi" w:hAnsiTheme="minorHAnsi" w:cstheme="minorHAnsi"/>
                <w:sz w:val="20"/>
                <w:szCs w:val="20"/>
              </w:rPr>
            </w:pPr>
          </w:p>
        </w:tc>
      </w:tr>
      <w:tr w:rsidR="004F5392" w:rsidRPr="004F5392" w14:paraId="4D3424EB" w14:textId="77777777" w:rsidTr="00B324F3">
        <w:tc>
          <w:tcPr>
            <w:tcW w:w="3066" w:type="dxa"/>
            <w:vAlign w:val="bottom"/>
          </w:tcPr>
          <w:p w14:paraId="0B66A5F2" w14:textId="77777777" w:rsidR="004F5392" w:rsidRPr="004F5392" w:rsidRDefault="004F5392" w:rsidP="00A530BD">
            <w:pPr>
              <w:pBdr>
                <w:bottom w:val="single" w:sz="4" w:space="1" w:color="auto"/>
              </w:pBdr>
              <w:jc w:val="center"/>
              <w:rPr>
                <w:rFonts w:asciiTheme="minorHAnsi" w:hAnsiTheme="minorHAnsi" w:cstheme="minorHAnsi"/>
                <w:sz w:val="20"/>
                <w:szCs w:val="20"/>
              </w:rPr>
            </w:pPr>
            <w:r w:rsidRPr="004F5392">
              <w:rPr>
                <w:rFonts w:asciiTheme="minorHAnsi" w:hAnsiTheme="minorHAnsi" w:cstheme="minorHAnsi"/>
                <w:sz w:val="20"/>
                <w:szCs w:val="20"/>
              </w:rPr>
              <w:t>Type of Investment</w:t>
            </w:r>
          </w:p>
        </w:tc>
        <w:tc>
          <w:tcPr>
            <w:tcW w:w="1134" w:type="dxa"/>
            <w:vAlign w:val="bottom"/>
          </w:tcPr>
          <w:p w14:paraId="7BF8FD37" w14:textId="77777777" w:rsidR="004F5392" w:rsidRPr="004F5392" w:rsidRDefault="004F5392" w:rsidP="00A530BD">
            <w:pPr>
              <w:pBdr>
                <w:bottom w:val="single" w:sz="4" w:space="1" w:color="auto"/>
              </w:pBdr>
              <w:jc w:val="center"/>
              <w:rPr>
                <w:rFonts w:asciiTheme="minorHAnsi" w:hAnsiTheme="minorHAnsi" w:cstheme="minorHAnsi"/>
                <w:sz w:val="20"/>
                <w:szCs w:val="20"/>
              </w:rPr>
            </w:pPr>
            <w:r w:rsidRPr="004F5392">
              <w:rPr>
                <w:rFonts w:asciiTheme="minorHAnsi" w:hAnsiTheme="minorHAnsi" w:cstheme="minorHAnsi"/>
                <w:sz w:val="20"/>
                <w:szCs w:val="20"/>
              </w:rPr>
              <w:t>Cost</w:t>
            </w:r>
          </w:p>
        </w:tc>
        <w:tc>
          <w:tcPr>
            <w:tcW w:w="1456" w:type="dxa"/>
          </w:tcPr>
          <w:p w14:paraId="1A17320D" w14:textId="75C219C5" w:rsidR="004F5392" w:rsidRPr="004F5392" w:rsidRDefault="004F5392" w:rsidP="00A530BD">
            <w:pPr>
              <w:pBdr>
                <w:bottom w:val="single" w:sz="4" w:space="1" w:color="auto"/>
              </w:pBdr>
              <w:jc w:val="center"/>
              <w:rPr>
                <w:rFonts w:asciiTheme="minorHAnsi" w:hAnsiTheme="minorHAnsi" w:cstheme="minorHAnsi"/>
                <w:sz w:val="20"/>
                <w:szCs w:val="20"/>
              </w:rPr>
            </w:pPr>
            <w:r w:rsidRPr="004F5392">
              <w:rPr>
                <w:rFonts w:asciiTheme="minorHAnsi" w:hAnsiTheme="minorHAnsi" w:cstheme="minorHAnsi"/>
                <w:sz w:val="20"/>
                <w:szCs w:val="20"/>
              </w:rPr>
              <w:t xml:space="preserve">Allowance for revaluation </w:t>
            </w:r>
          </w:p>
        </w:tc>
        <w:tc>
          <w:tcPr>
            <w:tcW w:w="1033" w:type="dxa"/>
            <w:vAlign w:val="bottom"/>
          </w:tcPr>
          <w:p w14:paraId="06E7D4FF" w14:textId="77777777" w:rsidR="004F5392" w:rsidRPr="004F5392" w:rsidRDefault="004F5392" w:rsidP="00A530BD">
            <w:pPr>
              <w:pBdr>
                <w:bottom w:val="single" w:sz="4" w:space="1" w:color="auto"/>
              </w:pBdr>
              <w:jc w:val="center"/>
              <w:rPr>
                <w:rFonts w:asciiTheme="minorHAnsi" w:hAnsiTheme="minorHAnsi" w:cstheme="minorHAnsi"/>
                <w:sz w:val="20"/>
                <w:szCs w:val="20"/>
              </w:rPr>
            </w:pPr>
            <w:r w:rsidRPr="004F5392">
              <w:rPr>
                <w:rFonts w:asciiTheme="minorHAnsi" w:hAnsiTheme="minorHAnsi" w:cstheme="minorHAnsi"/>
                <w:sz w:val="20"/>
                <w:szCs w:val="20"/>
              </w:rPr>
              <w:t xml:space="preserve">Fair value </w:t>
            </w:r>
          </w:p>
        </w:tc>
        <w:tc>
          <w:tcPr>
            <w:tcW w:w="3530" w:type="dxa"/>
            <w:vAlign w:val="bottom"/>
          </w:tcPr>
          <w:p w14:paraId="06E2FDED" w14:textId="77777777" w:rsidR="004F5392" w:rsidRPr="004F5392" w:rsidRDefault="004F5392" w:rsidP="00A530BD">
            <w:pPr>
              <w:pBdr>
                <w:bottom w:val="single" w:sz="4" w:space="1" w:color="auto"/>
              </w:pBdr>
              <w:jc w:val="center"/>
              <w:rPr>
                <w:rFonts w:asciiTheme="minorHAnsi" w:hAnsiTheme="minorHAnsi" w:cstheme="minorHAnsi"/>
                <w:sz w:val="20"/>
                <w:szCs w:val="20"/>
              </w:rPr>
            </w:pPr>
            <w:r w:rsidRPr="004F5392">
              <w:rPr>
                <w:rFonts w:asciiTheme="minorHAnsi" w:hAnsiTheme="minorHAnsi" w:cstheme="minorHAnsi"/>
                <w:sz w:val="20"/>
                <w:szCs w:val="20"/>
              </w:rPr>
              <w:t>Reason</w:t>
            </w:r>
          </w:p>
        </w:tc>
      </w:tr>
      <w:tr w:rsidR="004F5392" w:rsidRPr="004F5392" w14:paraId="03742F90" w14:textId="77777777" w:rsidTr="00B324F3">
        <w:tc>
          <w:tcPr>
            <w:tcW w:w="3066" w:type="dxa"/>
            <w:vAlign w:val="bottom"/>
          </w:tcPr>
          <w:p w14:paraId="64793192" w14:textId="77777777" w:rsidR="004F5392" w:rsidRPr="004F5392" w:rsidRDefault="004F5392" w:rsidP="00B53E05">
            <w:pPr>
              <w:pStyle w:val="ListParagraph"/>
              <w:numPr>
                <w:ilvl w:val="0"/>
                <w:numId w:val="14"/>
              </w:numPr>
              <w:tabs>
                <w:tab w:val="left" w:pos="316"/>
              </w:tabs>
              <w:ind w:left="316" w:hanging="284"/>
              <w:rPr>
                <w:rFonts w:asciiTheme="minorHAnsi" w:hAnsiTheme="minorHAnsi" w:cstheme="minorHAnsi"/>
                <w:b/>
                <w:bCs/>
                <w:sz w:val="20"/>
                <w:szCs w:val="20"/>
              </w:rPr>
            </w:pPr>
            <w:r w:rsidRPr="004F5392">
              <w:rPr>
                <w:rFonts w:asciiTheme="minorHAnsi" w:hAnsiTheme="minorHAnsi" w:cstheme="minorHAnsi"/>
                <w:b/>
                <w:bCs/>
                <w:sz w:val="20"/>
                <w:szCs w:val="20"/>
              </w:rPr>
              <w:t>Investment measured at fair value through profit or loss</w:t>
            </w:r>
          </w:p>
        </w:tc>
        <w:tc>
          <w:tcPr>
            <w:tcW w:w="1134" w:type="dxa"/>
            <w:vAlign w:val="bottom"/>
          </w:tcPr>
          <w:p w14:paraId="186FA4F4" w14:textId="77777777" w:rsidR="004F5392" w:rsidRPr="004F5392" w:rsidRDefault="004F5392" w:rsidP="00A530BD">
            <w:pPr>
              <w:jc w:val="right"/>
              <w:rPr>
                <w:rFonts w:asciiTheme="minorHAnsi" w:hAnsiTheme="minorHAnsi" w:cstheme="minorHAnsi"/>
                <w:sz w:val="20"/>
                <w:szCs w:val="20"/>
              </w:rPr>
            </w:pPr>
          </w:p>
        </w:tc>
        <w:tc>
          <w:tcPr>
            <w:tcW w:w="1456" w:type="dxa"/>
          </w:tcPr>
          <w:p w14:paraId="0E17E23C" w14:textId="77777777" w:rsidR="004F5392" w:rsidRPr="004F5392" w:rsidRDefault="004F5392" w:rsidP="00A530BD">
            <w:pPr>
              <w:jc w:val="right"/>
              <w:rPr>
                <w:rFonts w:asciiTheme="minorHAnsi" w:hAnsiTheme="minorHAnsi" w:cstheme="minorHAnsi"/>
                <w:sz w:val="20"/>
                <w:szCs w:val="20"/>
              </w:rPr>
            </w:pPr>
          </w:p>
        </w:tc>
        <w:tc>
          <w:tcPr>
            <w:tcW w:w="1033" w:type="dxa"/>
            <w:vAlign w:val="bottom"/>
          </w:tcPr>
          <w:p w14:paraId="454ED71C" w14:textId="77777777" w:rsidR="004F5392" w:rsidRPr="004F5392" w:rsidRDefault="004F5392" w:rsidP="00A530BD">
            <w:pPr>
              <w:jc w:val="right"/>
              <w:rPr>
                <w:rFonts w:asciiTheme="minorHAnsi" w:hAnsiTheme="minorHAnsi" w:cstheme="minorHAnsi"/>
                <w:sz w:val="20"/>
                <w:szCs w:val="20"/>
              </w:rPr>
            </w:pPr>
          </w:p>
        </w:tc>
        <w:tc>
          <w:tcPr>
            <w:tcW w:w="3530" w:type="dxa"/>
            <w:vAlign w:val="bottom"/>
          </w:tcPr>
          <w:p w14:paraId="7C9F39AA" w14:textId="77777777" w:rsidR="004F5392" w:rsidRPr="004F5392" w:rsidRDefault="004F5392" w:rsidP="00A530BD">
            <w:pPr>
              <w:jc w:val="right"/>
              <w:rPr>
                <w:rFonts w:asciiTheme="minorHAnsi" w:hAnsiTheme="minorHAnsi" w:cstheme="minorHAnsi"/>
                <w:sz w:val="20"/>
                <w:szCs w:val="20"/>
              </w:rPr>
            </w:pPr>
          </w:p>
        </w:tc>
      </w:tr>
      <w:tr w:rsidR="004F5392" w:rsidRPr="004F5392" w14:paraId="772DC268" w14:textId="77777777" w:rsidTr="00B324F3">
        <w:tc>
          <w:tcPr>
            <w:tcW w:w="3066" w:type="dxa"/>
          </w:tcPr>
          <w:p w14:paraId="1B516415" w14:textId="77777777" w:rsidR="004F5392" w:rsidRPr="004F5392" w:rsidRDefault="004F5392" w:rsidP="00A530BD">
            <w:pPr>
              <w:rPr>
                <w:rFonts w:asciiTheme="minorHAnsi" w:hAnsiTheme="minorHAnsi" w:cstheme="minorHAnsi"/>
                <w:sz w:val="20"/>
                <w:szCs w:val="20"/>
              </w:rPr>
            </w:pPr>
            <w:r w:rsidRPr="004F5392">
              <w:rPr>
                <w:rFonts w:asciiTheme="minorHAnsi" w:hAnsiTheme="minorHAnsi" w:cstheme="minorHAnsi"/>
                <w:sz w:val="20"/>
                <w:szCs w:val="20"/>
              </w:rPr>
              <w:t>Debentures of Asia Capital Group Public Company Limited (ACAP)</w:t>
            </w:r>
          </w:p>
        </w:tc>
        <w:tc>
          <w:tcPr>
            <w:tcW w:w="1134" w:type="dxa"/>
          </w:tcPr>
          <w:p w14:paraId="1C793905" w14:textId="77777777" w:rsidR="004F5392" w:rsidRPr="004F5392" w:rsidRDefault="004F5392" w:rsidP="00A530BD">
            <w:pPr>
              <w:jc w:val="right"/>
              <w:rPr>
                <w:rFonts w:asciiTheme="minorHAnsi" w:hAnsiTheme="minorHAnsi" w:cstheme="minorHAnsi"/>
                <w:sz w:val="20"/>
                <w:szCs w:val="20"/>
              </w:rPr>
            </w:pPr>
            <w:r w:rsidRPr="004F5392">
              <w:rPr>
                <w:rFonts w:asciiTheme="minorHAnsi" w:hAnsiTheme="minorHAnsi" w:cstheme="minorHAnsi"/>
                <w:sz w:val="20"/>
                <w:szCs w:val="20"/>
              </w:rPr>
              <w:t>4,195</w:t>
            </w:r>
          </w:p>
        </w:tc>
        <w:tc>
          <w:tcPr>
            <w:tcW w:w="1456" w:type="dxa"/>
          </w:tcPr>
          <w:p w14:paraId="718D41EA" w14:textId="77777777" w:rsidR="004F5392" w:rsidRPr="004F5392" w:rsidRDefault="004F5392" w:rsidP="00A530BD">
            <w:pPr>
              <w:jc w:val="right"/>
              <w:rPr>
                <w:rFonts w:asciiTheme="minorHAnsi" w:hAnsiTheme="minorHAnsi" w:cstheme="minorHAnsi"/>
                <w:sz w:val="20"/>
                <w:szCs w:val="20"/>
              </w:rPr>
            </w:pPr>
            <w:r w:rsidRPr="004F5392">
              <w:rPr>
                <w:rFonts w:asciiTheme="minorHAnsi" w:hAnsiTheme="minorHAnsi" w:cstheme="minorHAnsi"/>
                <w:sz w:val="20"/>
                <w:szCs w:val="20"/>
              </w:rPr>
              <w:t>(4,195)</w:t>
            </w:r>
          </w:p>
        </w:tc>
        <w:tc>
          <w:tcPr>
            <w:tcW w:w="1033" w:type="dxa"/>
          </w:tcPr>
          <w:p w14:paraId="5326AAB0" w14:textId="77777777" w:rsidR="004F5392" w:rsidRPr="004F5392" w:rsidRDefault="004F5392" w:rsidP="00A530BD">
            <w:pPr>
              <w:jc w:val="center"/>
              <w:rPr>
                <w:rFonts w:asciiTheme="minorHAnsi" w:hAnsiTheme="minorHAnsi" w:cstheme="minorHAnsi"/>
                <w:sz w:val="20"/>
                <w:szCs w:val="20"/>
              </w:rPr>
            </w:pPr>
            <w:r w:rsidRPr="004F5392">
              <w:rPr>
                <w:rFonts w:asciiTheme="minorHAnsi" w:hAnsiTheme="minorHAnsi" w:cstheme="minorHAnsi"/>
                <w:sz w:val="20"/>
                <w:szCs w:val="20"/>
              </w:rPr>
              <w:t>-</w:t>
            </w:r>
          </w:p>
        </w:tc>
        <w:tc>
          <w:tcPr>
            <w:tcW w:w="3530" w:type="dxa"/>
            <w:vAlign w:val="bottom"/>
          </w:tcPr>
          <w:p w14:paraId="0D6F055F" w14:textId="65076E01" w:rsidR="004F5392" w:rsidRPr="004F5392" w:rsidRDefault="004F5392" w:rsidP="00DF712C">
            <w:pPr>
              <w:jc w:val="thaiDistribute"/>
              <w:rPr>
                <w:rFonts w:asciiTheme="minorHAnsi" w:hAnsiTheme="minorHAnsi" w:cstheme="minorHAnsi"/>
                <w:sz w:val="20"/>
                <w:szCs w:val="20"/>
              </w:rPr>
            </w:pPr>
            <w:r w:rsidRPr="004F5392">
              <w:rPr>
                <w:rFonts w:asciiTheme="minorHAnsi" w:hAnsiTheme="minorHAnsi" w:cstheme="minorHAnsi"/>
                <w:sz w:val="20"/>
                <w:szCs w:val="20"/>
              </w:rPr>
              <w:t>The Company invests in debentures of Asia Capital Group Public</w:t>
            </w:r>
            <w:r w:rsidR="00DF712C">
              <w:rPr>
                <w:rFonts w:asciiTheme="minorHAnsi" w:hAnsiTheme="minorHAnsi" w:cstheme="minorBidi" w:hint="cs"/>
                <w:sz w:val="20"/>
                <w:szCs w:val="20"/>
                <w:cs/>
              </w:rPr>
              <w:t xml:space="preserve"> </w:t>
            </w:r>
            <w:r w:rsidRPr="004F5392">
              <w:rPr>
                <w:rFonts w:asciiTheme="minorHAnsi" w:hAnsiTheme="minorHAnsi" w:cstheme="minorHAnsi"/>
                <w:sz w:val="20"/>
                <w:szCs w:val="20"/>
              </w:rPr>
              <w:t>Company Limited (ACAP),</w:t>
            </w:r>
            <w:r w:rsidR="00DF712C">
              <w:rPr>
                <w:rFonts w:asciiTheme="minorHAnsi" w:hAnsiTheme="minorHAnsi" w:cstheme="minorBidi" w:hint="cs"/>
                <w:sz w:val="20"/>
                <w:szCs w:val="20"/>
                <w:cs/>
              </w:rPr>
              <w:t xml:space="preserve"> </w:t>
            </w:r>
            <w:r w:rsidRPr="004F5392">
              <w:rPr>
                <w:rFonts w:asciiTheme="minorHAnsi" w:hAnsiTheme="minorHAnsi" w:cstheme="minorHAnsi"/>
                <w:sz w:val="20"/>
                <w:szCs w:val="20"/>
              </w:rPr>
              <w:t>debenture type ACAP207A amounting 4,200 units initial par 1,000 Baht which maturity date July 6, 2020. ACAP could not be able to pay interest for all bondholders of ACAP207A due on April 7, 2020, this caused the ACAP207A debenture to default on debt repayment.</w:t>
            </w:r>
          </w:p>
        </w:tc>
      </w:tr>
      <w:tr w:rsidR="004F5392" w:rsidRPr="004F5392" w14:paraId="04B48B43" w14:textId="77777777" w:rsidTr="00B324F3">
        <w:tc>
          <w:tcPr>
            <w:tcW w:w="3066" w:type="dxa"/>
          </w:tcPr>
          <w:p w14:paraId="31881920" w14:textId="77777777" w:rsidR="004F5392" w:rsidRPr="004F5392" w:rsidRDefault="004F5392" w:rsidP="00A530BD">
            <w:pPr>
              <w:rPr>
                <w:rFonts w:asciiTheme="minorHAnsi" w:hAnsiTheme="minorHAnsi" w:cstheme="minorHAnsi"/>
                <w:sz w:val="20"/>
                <w:szCs w:val="20"/>
                <w:cs/>
              </w:rPr>
            </w:pPr>
            <w:r w:rsidRPr="004F5392">
              <w:rPr>
                <w:rFonts w:asciiTheme="minorHAnsi" w:hAnsiTheme="minorHAnsi" w:cstheme="minorHAnsi"/>
                <w:sz w:val="20"/>
                <w:szCs w:val="20"/>
              </w:rPr>
              <w:t>Debentures of Thai Airways International Public Company Limited (THAI)</w:t>
            </w:r>
          </w:p>
        </w:tc>
        <w:tc>
          <w:tcPr>
            <w:tcW w:w="1134" w:type="dxa"/>
          </w:tcPr>
          <w:p w14:paraId="4D38B884" w14:textId="77777777" w:rsidR="004F5392" w:rsidRPr="004F5392" w:rsidRDefault="004F5392" w:rsidP="00A530BD">
            <w:pPr>
              <w:jc w:val="right"/>
              <w:rPr>
                <w:rFonts w:asciiTheme="minorHAnsi" w:hAnsiTheme="minorHAnsi" w:cstheme="minorHAnsi"/>
                <w:sz w:val="20"/>
                <w:szCs w:val="20"/>
              </w:rPr>
            </w:pPr>
            <w:r w:rsidRPr="004F5392">
              <w:rPr>
                <w:rFonts w:asciiTheme="minorHAnsi" w:hAnsiTheme="minorHAnsi" w:cstheme="minorHAnsi"/>
                <w:sz w:val="20"/>
                <w:szCs w:val="20"/>
              </w:rPr>
              <w:t>75,965</w:t>
            </w:r>
          </w:p>
        </w:tc>
        <w:tc>
          <w:tcPr>
            <w:tcW w:w="1456" w:type="dxa"/>
          </w:tcPr>
          <w:p w14:paraId="140B7C45" w14:textId="77777777" w:rsidR="004F5392" w:rsidRPr="004F5392" w:rsidRDefault="004F5392" w:rsidP="00A530BD">
            <w:pPr>
              <w:jc w:val="right"/>
              <w:rPr>
                <w:rFonts w:asciiTheme="minorHAnsi" w:hAnsiTheme="minorHAnsi" w:cstheme="minorHAnsi"/>
                <w:sz w:val="20"/>
                <w:szCs w:val="20"/>
              </w:rPr>
            </w:pPr>
            <w:r w:rsidRPr="004F5392">
              <w:rPr>
                <w:rFonts w:asciiTheme="minorHAnsi" w:hAnsiTheme="minorHAnsi" w:cstheme="minorHAnsi"/>
                <w:sz w:val="20"/>
                <w:szCs w:val="20"/>
              </w:rPr>
              <w:t>(40,141)</w:t>
            </w:r>
          </w:p>
        </w:tc>
        <w:tc>
          <w:tcPr>
            <w:tcW w:w="1033" w:type="dxa"/>
          </w:tcPr>
          <w:p w14:paraId="17AB0E27" w14:textId="77777777" w:rsidR="004F5392" w:rsidRPr="004F5392" w:rsidRDefault="004F5392" w:rsidP="00A530BD">
            <w:pPr>
              <w:jc w:val="right"/>
              <w:rPr>
                <w:rFonts w:asciiTheme="minorHAnsi" w:hAnsiTheme="minorHAnsi" w:cstheme="minorHAnsi"/>
                <w:sz w:val="20"/>
                <w:szCs w:val="20"/>
              </w:rPr>
            </w:pPr>
            <w:r w:rsidRPr="004F5392">
              <w:rPr>
                <w:rFonts w:asciiTheme="minorHAnsi" w:hAnsiTheme="minorHAnsi" w:cstheme="minorHAnsi"/>
                <w:sz w:val="20"/>
                <w:szCs w:val="20"/>
              </w:rPr>
              <w:t>35,824</w:t>
            </w:r>
          </w:p>
        </w:tc>
        <w:tc>
          <w:tcPr>
            <w:tcW w:w="3530" w:type="dxa"/>
            <w:vAlign w:val="bottom"/>
          </w:tcPr>
          <w:p w14:paraId="184AB2A8" w14:textId="77777777" w:rsidR="004F5392" w:rsidRPr="004F5392" w:rsidRDefault="004F5392" w:rsidP="00DF712C">
            <w:pPr>
              <w:jc w:val="thaiDistribute"/>
              <w:rPr>
                <w:rFonts w:asciiTheme="minorHAnsi" w:hAnsiTheme="minorHAnsi" w:cstheme="minorHAnsi"/>
                <w:sz w:val="20"/>
                <w:szCs w:val="20"/>
              </w:rPr>
            </w:pPr>
            <w:r w:rsidRPr="004F5392">
              <w:rPr>
                <w:rFonts w:asciiTheme="minorHAnsi" w:hAnsiTheme="minorHAnsi" w:cstheme="minorHAnsi"/>
                <w:sz w:val="20"/>
                <w:szCs w:val="20"/>
              </w:rPr>
              <w:t>The Company has invested in the debentures of Thai Airways International Public Company Limited (THAI) which are comprised of 4,500 units of THAI215A, 10,000 units of THAI225A, 10,000 units of THAI26DA, 39,000 units of THAI276A, and 10,000 units of THAI288A. The face value is Baht 1,000 per unit. THAI entered the business rehabilitation process by the Central Bankruptcy Court on May 27, 2020, which was events of default. Therefore, this is the reason for the default of THAI's debentures. However, the Company has used the fair value of THAI's debentures announced by the Thai Bond Market Association for calculation investments measured at fair value through profit or loss.</w:t>
            </w:r>
          </w:p>
        </w:tc>
      </w:tr>
      <w:tr w:rsidR="004F5392" w:rsidRPr="004F5392" w14:paraId="300F7CB3" w14:textId="77777777" w:rsidTr="00B324F3">
        <w:tc>
          <w:tcPr>
            <w:tcW w:w="3066" w:type="dxa"/>
            <w:vAlign w:val="bottom"/>
          </w:tcPr>
          <w:p w14:paraId="1D4F2D9C" w14:textId="77777777" w:rsidR="004F5392" w:rsidRPr="004F5392" w:rsidRDefault="004F5392" w:rsidP="00A530BD">
            <w:pPr>
              <w:rPr>
                <w:rFonts w:asciiTheme="minorHAnsi" w:hAnsiTheme="minorHAnsi" w:cstheme="minorHAnsi"/>
                <w:sz w:val="20"/>
                <w:szCs w:val="20"/>
                <w:cs/>
              </w:rPr>
            </w:pPr>
            <w:r w:rsidRPr="004F5392">
              <w:rPr>
                <w:rFonts w:asciiTheme="minorHAnsi" w:hAnsiTheme="minorHAnsi" w:cstheme="minorHAnsi"/>
                <w:sz w:val="20"/>
                <w:szCs w:val="20"/>
              </w:rPr>
              <w:t>Total</w:t>
            </w:r>
          </w:p>
        </w:tc>
        <w:tc>
          <w:tcPr>
            <w:tcW w:w="1134" w:type="dxa"/>
            <w:vAlign w:val="bottom"/>
          </w:tcPr>
          <w:p w14:paraId="019569DB" w14:textId="77777777" w:rsidR="004F5392" w:rsidRPr="004F5392" w:rsidRDefault="004F5392" w:rsidP="00A530BD">
            <w:pPr>
              <w:pBdr>
                <w:top w:val="single" w:sz="4" w:space="1" w:color="auto"/>
                <w:bottom w:val="double" w:sz="4" w:space="1" w:color="auto"/>
              </w:pBdr>
              <w:jc w:val="right"/>
              <w:rPr>
                <w:rFonts w:asciiTheme="minorHAnsi" w:hAnsiTheme="minorHAnsi" w:cstheme="minorHAnsi"/>
                <w:sz w:val="20"/>
                <w:szCs w:val="20"/>
                <w:cs/>
              </w:rPr>
            </w:pPr>
            <w:r w:rsidRPr="004F5392">
              <w:rPr>
                <w:rFonts w:asciiTheme="minorHAnsi" w:hAnsiTheme="minorHAnsi" w:cstheme="minorHAnsi"/>
                <w:sz w:val="20"/>
                <w:szCs w:val="20"/>
              </w:rPr>
              <w:t>80,160</w:t>
            </w:r>
          </w:p>
        </w:tc>
        <w:tc>
          <w:tcPr>
            <w:tcW w:w="1456" w:type="dxa"/>
            <w:vAlign w:val="bottom"/>
          </w:tcPr>
          <w:p w14:paraId="5C0AA22A" w14:textId="77777777" w:rsidR="004F5392" w:rsidRPr="004F5392" w:rsidRDefault="004F5392" w:rsidP="00A530BD">
            <w:pPr>
              <w:pBdr>
                <w:top w:val="single" w:sz="4" w:space="1" w:color="auto"/>
                <w:bottom w:val="double" w:sz="4" w:space="1" w:color="auto"/>
              </w:pBdr>
              <w:jc w:val="right"/>
              <w:rPr>
                <w:rFonts w:asciiTheme="minorHAnsi" w:hAnsiTheme="minorHAnsi" w:cstheme="minorHAnsi"/>
                <w:sz w:val="20"/>
                <w:szCs w:val="20"/>
              </w:rPr>
            </w:pPr>
            <w:r w:rsidRPr="004F5392">
              <w:rPr>
                <w:rFonts w:asciiTheme="minorHAnsi" w:hAnsiTheme="minorHAnsi" w:cstheme="minorHAnsi"/>
                <w:sz w:val="20"/>
                <w:szCs w:val="20"/>
              </w:rPr>
              <w:t>(44,336)</w:t>
            </w:r>
          </w:p>
        </w:tc>
        <w:tc>
          <w:tcPr>
            <w:tcW w:w="1033" w:type="dxa"/>
            <w:vAlign w:val="bottom"/>
          </w:tcPr>
          <w:p w14:paraId="1EFC1A86" w14:textId="77777777" w:rsidR="004F5392" w:rsidRPr="004F5392" w:rsidRDefault="004F5392" w:rsidP="00A530BD">
            <w:pPr>
              <w:pBdr>
                <w:top w:val="single" w:sz="4" w:space="1" w:color="auto"/>
                <w:bottom w:val="double" w:sz="4" w:space="1" w:color="auto"/>
              </w:pBdr>
              <w:jc w:val="right"/>
              <w:rPr>
                <w:rFonts w:asciiTheme="minorHAnsi" w:hAnsiTheme="minorHAnsi" w:cstheme="minorHAnsi"/>
                <w:sz w:val="20"/>
                <w:szCs w:val="20"/>
              </w:rPr>
            </w:pPr>
            <w:r w:rsidRPr="004F5392">
              <w:rPr>
                <w:rFonts w:asciiTheme="minorHAnsi" w:hAnsiTheme="minorHAnsi" w:cstheme="minorHAnsi"/>
                <w:sz w:val="20"/>
                <w:szCs w:val="20"/>
              </w:rPr>
              <w:t>35,824</w:t>
            </w:r>
          </w:p>
        </w:tc>
        <w:tc>
          <w:tcPr>
            <w:tcW w:w="3530" w:type="dxa"/>
            <w:vAlign w:val="bottom"/>
          </w:tcPr>
          <w:p w14:paraId="48924FE2" w14:textId="77777777" w:rsidR="004F5392" w:rsidRPr="004F5392" w:rsidRDefault="004F5392" w:rsidP="00A530BD">
            <w:pPr>
              <w:jc w:val="right"/>
              <w:rPr>
                <w:rFonts w:asciiTheme="minorHAnsi" w:hAnsiTheme="minorHAnsi" w:cstheme="minorHAnsi"/>
                <w:sz w:val="20"/>
                <w:szCs w:val="20"/>
              </w:rPr>
            </w:pPr>
          </w:p>
        </w:tc>
      </w:tr>
    </w:tbl>
    <w:p w14:paraId="30335D6B" w14:textId="19EDE925" w:rsidR="006C304A" w:rsidRDefault="006C304A" w:rsidP="00C3188E">
      <w:pPr>
        <w:spacing w:line="160" w:lineRule="atLeast"/>
        <w:rPr>
          <w:rFonts w:asciiTheme="minorHAnsi" w:eastAsia="Arial Unicode MS" w:hAnsiTheme="minorHAnsi" w:cstheme="minorBidi"/>
          <w:sz w:val="16"/>
          <w:szCs w:val="16"/>
        </w:rPr>
      </w:pPr>
    </w:p>
    <w:p w14:paraId="5715F4DA" w14:textId="005F22D2" w:rsidR="00B53E05" w:rsidRDefault="00B53E05" w:rsidP="00C3188E">
      <w:pPr>
        <w:spacing w:line="160" w:lineRule="atLeast"/>
        <w:rPr>
          <w:rFonts w:asciiTheme="minorHAnsi" w:eastAsia="Arial Unicode MS" w:hAnsiTheme="minorHAnsi" w:cstheme="minorBidi"/>
          <w:sz w:val="16"/>
          <w:szCs w:val="16"/>
        </w:rPr>
      </w:pPr>
    </w:p>
    <w:p w14:paraId="5CC77AAD" w14:textId="77777777" w:rsidR="00B53E05" w:rsidRPr="00B53E05" w:rsidRDefault="00B53E05" w:rsidP="00C3188E">
      <w:pPr>
        <w:spacing w:line="160" w:lineRule="atLeast"/>
        <w:rPr>
          <w:rFonts w:asciiTheme="minorHAnsi" w:eastAsia="Arial Unicode MS" w:hAnsiTheme="minorHAnsi" w:cstheme="minorBidi"/>
          <w:sz w:val="16"/>
          <w:szCs w:val="16"/>
        </w:rPr>
      </w:pPr>
    </w:p>
    <w:tbl>
      <w:tblPr>
        <w:tblStyle w:val="TableGrid1"/>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69"/>
        <w:gridCol w:w="1037"/>
        <w:gridCol w:w="1357"/>
        <w:gridCol w:w="941"/>
        <w:gridCol w:w="3301"/>
      </w:tblGrid>
      <w:tr w:rsidR="004F5392" w:rsidRPr="00B53E05" w14:paraId="3D3CC48C" w14:textId="77777777" w:rsidTr="002120AA">
        <w:trPr>
          <w:tblHeader/>
        </w:trPr>
        <w:tc>
          <w:tcPr>
            <w:tcW w:w="3569" w:type="dxa"/>
            <w:vAlign w:val="bottom"/>
          </w:tcPr>
          <w:p w14:paraId="707B5CF3" w14:textId="77777777" w:rsidR="004F5392" w:rsidRPr="00B53E05" w:rsidRDefault="004F5392" w:rsidP="004F5392">
            <w:pPr>
              <w:jc w:val="center"/>
              <w:rPr>
                <w:rFonts w:ascii="Calibri" w:cs="Calibri"/>
                <w:b/>
                <w:bCs/>
                <w:sz w:val="20"/>
                <w:szCs w:val="20"/>
                <w:cs/>
              </w:rPr>
            </w:pPr>
            <w:bookmarkStart w:id="4" w:name="_Hlk96883441"/>
          </w:p>
        </w:tc>
        <w:tc>
          <w:tcPr>
            <w:tcW w:w="3335" w:type="dxa"/>
            <w:gridSpan w:val="3"/>
            <w:vAlign w:val="bottom"/>
          </w:tcPr>
          <w:p w14:paraId="47A9CE03" w14:textId="77777777" w:rsidR="004F5392" w:rsidRPr="00B53E05" w:rsidRDefault="004F5392" w:rsidP="004F5392">
            <w:pPr>
              <w:pBdr>
                <w:bottom w:val="single" w:sz="4" w:space="1" w:color="auto"/>
              </w:pBdr>
              <w:jc w:val="center"/>
              <w:rPr>
                <w:rFonts w:ascii="Calibri" w:cs="Calibri"/>
                <w:sz w:val="20"/>
                <w:szCs w:val="20"/>
              </w:rPr>
            </w:pPr>
            <w:r w:rsidRPr="00B53E05">
              <w:rPr>
                <w:rFonts w:ascii="Calibri" w:cs="Calibri"/>
                <w:sz w:val="20"/>
                <w:szCs w:val="20"/>
              </w:rPr>
              <w:t>In Thousand Baht</w:t>
            </w:r>
          </w:p>
        </w:tc>
        <w:tc>
          <w:tcPr>
            <w:tcW w:w="3301" w:type="dxa"/>
            <w:vAlign w:val="bottom"/>
          </w:tcPr>
          <w:p w14:paraId="58512D1E" w14:textId="77777777" w:rsidR="004F5392" w:rsidRPr="00B53E05" w:rsidRDefault="004F5392" w:rsidP="004F5392">
            <w:pPr>
              <w:jc w:val="center"/>
              <w:rPr>
                <w:rFonts w:ascii="Calibri" w:cs="Calibri"/>
                <w:sz w:val="20"/>
                <w:szCs w:val="20"/>
              </w:rPr>
            </w:pPr>
          </w:p>
        </w:tc>
      </w:tr>
      <w:tr w:rsidR="004F5392" w:rsidRPr="00B53E05" w14:paraId="17B35A79" w14:textId="77777777" w:rsidTr="002120AA">
        <w:trPr>
          <w:tblHeader/>
        </w:trPr>
        <w:tc>
          <w:tcPr>
            <w:tcW w:w="3569" w:type="dxa"/>
            <w:vAlign w:val="bottom"/>
          </w:tcPr>
          <w:p w14:paraId="5F4CF0DF" w14:textId="77777777" w:rsidR="004F5392" w:rsidRPr="00B53E05" w:rsidRDefault="004F5392" w:rsidP="004F5392">
            <w:pPr>
              <w:pBdr>
                <w:bottom w:val="single" w:sz="4" w:space="1" w:color="auto"/>
              </w:pBdr>
              <w:jc w:val="center"/>
              <w:rPr>
                <w:rFonts w:ascii="Calibri" w:cs="Calibri"/>
                <w:sz w:val="20"/>
                <w:szCs w:val="20"/>
              </w:rPr>
            </w:pPr>
            <w:r w:rsidRPr="00B53E05">
              <w:rPr>
                <w:rFonts w:ascii="Calibri" w:cs="Calibri"/>
                <w:sz w:val="20"/>
                <w:szCs w:val="20"/>
              </w:rPr>
              <w:t>Type of Investment</w:t>
            </w:r>
          </w:p>
        </w:tc>
        <w:tc>
          <w:tcPr>
            <w:tcW w:w="1037" w:type="dxa"/>
            <w:vAlign w:val="bottom"/>
          </w:tcPr>
          <w:p w14:paraId="25C175D4" w14:textId="77777777" w:rsidR="004F5392" w:rsidRPr="00B53E05" w:rsidRDefault="004F5392" w:rsidP="004F5392">
            <w:pPr>
              <w:pBdr>
                <w:bottom w:val="single" w:sz="4" w:space="1" w:color="auto"/>
              </w:pBdr>
              <w:jc w:val="center"/>
              <w:rPr>
                <w:rFonts w:ascii="Calibri" w:cs="Calibri"/>
                <w:sz w:val="20"/>
                <w:szCs w:val="20"/>
              </w:rPr>
            </w:pPr>
            <w:r w:rsidRPr="00B53E05">
              <w:rPr>
                <w:rFonts w:ascii="Calibri" w:cs="Calibri"/>
                <w:sz w:val="20"/>
                <w:szCs w:val="20"/>
              </w:rPr>
              <w:t>Cost</w:t>
            </w:r>
          </w:p>
        </w:tc>
        <w:tc>
          <w:tcPr>
            <w:tcW w:w="1357" w:type="dxa"/>
          </w:tcPr>
          <w:p w14:paraId="09D1FF31" w14:textId="2F32EBF9" w:rsidR="004F5392" w:rsidRPr="00B53E05" w:rsidRDefault="004F5392" w:rsidP="004F5392">
            <w:pPr>
              <w:pBdr>
                <w:bottom w:val="single" w:sz="4" w:space="1" w:color="auto"/>
              </w:pBdr>
              <w:jc w:val="center"/>
              <w:rPr>
                <w:rFonts w:ascii="Calibri" w:cs="Calibri"/>
                <w:sz w:val="20"/>
                <w:szCs w:val="20"/>
              </w:rPr>
            </w:pPr>
            <w:r w:rsidRPr="00B53E05">
              <w:rPr>
                <w:rFonts w:ascii="Calibri" w:cs="Calibri"/>
                <w:sz w:val="20"/>
                <w:szCs w:val="20"/>
              </w:rPr>
              <w:t xml:space="preserve">Allowance for revaluation </w:t>
            </w:r>
          </w:p>
        </w:tc>
        <w:tc>
          <w:tcPr>
            <w:tcW w:w="941" w:type="dxa"/>
            <w:vAlign w:val="bottom"/>
          </w:tcPr>
          <w:p w14:paraId="58379E9E" w14:textId="77777777" w:rsidR="004F5392" w:rsidRPr="00B53E05" w:rsidRDefault="004F5392" w:rsidP="004F5392">
            <w:pPr>
              <w:pBdr>
                <w:bottom w:val="single" w:sz="4" w:space="1" w:color="auto"/>
              </w:pBdr>
              <w:jc w:val="center"/>
              <w:rPr>
                <w:rFonts w:ascii="Calibri" w:cs="Calibri"/>
                <w:sz w:val="20"/>
                <w:szCs w:val="20"/>
              </w:rPr>
            </w:pPr>
            <w:r w:rsidRPr="00B53E05">
              <w:rPr>
                <w:rFonts w:ascii="Calibri" w:cs="Calibri"/>
                <w:sz w:val="20"/>
                <w:szCs w:val="20"/>
              </w:rPr>
              <w:t xml:space="preserve">Fair value </w:t>
            </w:r>
          </w:p>
        </w:tc>
        <w:tc>
          <w:tcPr>
            <w:tcW w:w="3301" w:type="dxa"/>
            <w:vAlign w:val="bottom"/>
          </w:tcPr>
          <w:p w14:paraId="68CCE67E" w14:textId="77777777" w:rsidR="004F5392" w:rsidRPr="00B53E05" w:rsidRDefault="004F5392" w:rsidP="004F5392">
            <w:pPr>
              <w:pBdr>
                <w:bottom w:val="single" w:sz="4" w:space="1" w:color="auto"/>
              </w:pBdr>
              <w:jc w:val="center"/>
              <w:rPr>
                <w:rFonts w:ascii="Calibri" w:cs="Calibri"/>
                <w:sz w:val="20"/>
                <w:szCs w:val="20"/>
              </w:rPr>
            </w:pPr>
            <w:r w:rsidRPr="00B53E05">
              <w:rPr>
                <w:rFonts w:ascii="Calibri" w:cs="Calibri"/>
                <w:sz w:val="20"/>
                <w:szCs w:val="20"/>
              </w:rPr>
              <w:t>Reason</w:t>
            </w:r>
          </w:p>
        </w:tc>
      </w:tr>
      <w:bookmarkEnd w:id="4"/>
      <w:tr w:rsidR="004F5392" w:rsidRPr="00B53E05" w14:paraId="2FF2AB55" w14:textId="77777777" w:rsidTr="002120AA">
        <w:tc>
          <w:tcPr>
            <w:tcW w:w="3569" w:type="dxa"/>
            <w:vAlign w:val="bottom"/>
          </w:tcPr>
          <w:p w14:paraId="56A2A09C" w14:textId="0477A6AC" w:rsidR="004F5392" w:rsidRPr="00B53E05" w:rsidRDefault="00B53E05" w:rsidP="00B53E05">
            <w:pPr>
              <w:numPr>
                <w:ilvl w:val="0"/>
                <w:numId w:val="14"/>
              </w:numPr>
              <w:spacing w:line="160" w:lineRule="atLeast"/>
              <w:ind w:left="174" w:hanging="188"/>
              <w:contextualSpacing/>
              <w:rPr>
                <w:rFonts w:ascii="Calibri" w:cs="Calibri"/>
                <w:b/>
                <w:bCs/>
                <w:sz w:val="20"/>
                <w:szCs w:val="20"/>
              </w:rPr>
            </w:pPr>
            <w:r>
              <w:rPr>
                <w:rFonts w:ascii="Calibri" w:cstheme="minorBidi" w:hint="cs"/>
                <w:b/>
                <w:bCs/>
                <w:sz w:val="20"/>
                <w:szCs w:val="25"/>
                <w:cs/>
                <w:lang w:bidi="th-TH"/>
              </w:rPr>
              <w:t xml:space="preserve"> </w:t>
            </w:r>
            <w:r w:rsidR="004F5392" w:rsidRPr="00B53E05">
              <w:rPr>
                <w:rFonts w:ascii="Calibri" w:cs="Calibri"/>
                <w:b/>
                <w:bCs/>
                <w:sz w:val="20"/>
                <w:szCs w:val="20"/>
              </w:rPr>
              <w:t xml:space="preserve">Investment measured at fair value </w:t>
            </w:r>
            <w:r w:rsidR="004F5392" w:rsidRPr="00B53E05">
              <w:rPr>
                <w:rFonts w:asciiTheme="minorHAnsi" w:eastAsia="Times New Roman" w:hAnsiTheme="minorHAnsi" w:cstheme="minorHAnsi"/>
                <w:b/>
                <w:bCs/>
                <w:sz w:val="20"/>
                <w:szCs w:val="20"/>
                <w:lang w:bidi="th-TH"/>
              </w:rPr>
              <w:t>through</w:t>
            </w:r>
            <w:r w:rsidR="004F5392" w:rsidRPr="00B53E05">
              <w:rPr>
                <w:rFonts w:ascii="Calibri" w:cs="Calibri"/>
                <w:b/>
                <w:bCs/>
                <w:sz w:val="20"/>
                <w:szCs w:val="20"/>
              </w:rPr>
              <w:t xml:space="preserve"> other comprehensive income</w:t>
            </w:r>
          </w:p>
        </w:tc>
        <w:tc>
          <w:tcPr>
            <w:tcW w:w="1037" w:type="dxa"/>
            <w:vAlign w:val="bottom"/>
          </w:tcPr>
          <w:p w14:paraId="37F8538B" w14:textId="77777777" w:rsidR="004F5392" w:rsidRPr="00B53E05" w:rsidRDefault="004F5392" w:rsidP="004F5392">
            <w:pPr>
              <w:jc w:val="right"/>
              <w:rPr>
                <w:rFonts w:ascii="Calibri" w:cs="Calibri"/>
                <w:sz w:val="20"/>
                <w:szCs w:val="20"/>
              </w:rPr>
            </w:pPr>
          </w:p>
        </w:tc>
        <w:tc>
          <w:tcPr>
            <w:tcW w:w="1357" w:type="dxa"/>
            <w:vAlign w:val="bottom"/>
          </w:tcPr>
          <w:p w14:paraId="4CA9D14A" w14:textId="77777777" w:rsidR="004F5392" w:rsidRPr="00B53E05" w:rsidRDefault="004F5392" w:rsidP="004F5392">
            <w:pPr>
              <w:jc w:val="right"/>
              <w:rPr>
                <w:rFonts w:ascii="Calibri" w:cs="Calibri"/>
                <w:sz w:val="20"/>
                <w:szCs w:val="20"/>
              </w:rPr>
            </w:pPr>
          </w:p>
        </w:tc>
        <w:tc>
          <w:tcPr>
            <w:tcW w:w="941" w:type="dxa"/>
            <w:vAlign w:val="bottom"/>
          </w:tcPr>
          <w:p w14:paraId="29CEDCE6" w14:textId="77777777" w:rsidR="004F5392" w:rsidRPr="00B53E05" w:rsidRDefault="004F5392" w:rsidP="004F5392">
            <w:pPr>
              <w:jc w:val="right"/>
              <w:rPr>
                <w:rFonts w:ascii="Calibri" w:cs="Calibri"/>
                <w:sz w:val="20"/>
                <w:szCs w:val="20"/>
              </w:rPr>
            </w:pPr>
          </w:p>
        </w:tc>
        <w:tc>
          <w:tcPr>
            <w:tcW w:w="3301" w:type="dxa"/>
            <w:vAlign w:val="bottom"/>
          </w:tcPr>
          <w:p w14:paraId="7FFD354C" w14:textId="77777777" w:rsidR="004F5392" w:rsidRPr="00B53E05" w:rsidRDefault="004F5392" w:rsidP="004F5392">
            <w:pPr>
              <w:jc w:val="right"/>
              <w:rPr>
                <w:rFonts w:ascii="Calibri" w:cs="Calibri"/>
                <w:sz w:val="20"/>
                <w:szCs w:val="20"/>
              </w:rPr>
            </w:pPr>
          </w:p>
        </w:tc>
      </w:tr>
      <w:tr w:rsidR="004F5392" w:rsidRPr="00B53E05" w14:paraId="4557F3CF" w14:textId="77777777" w:rsidTr="002120AA">
        <w:tc>
          <w:tcPr>
            <w:tcW w:w="3569" w:type="dxa"/>
          </w:tcPr>
          <w:p w14:paraId="0BA3A623" w14:textId="77777777" w:rsidR="004F5392" w:rsidRPr="00B53E05" w:rsidRDefault="004F5392" w:rsidP="00867883">
            <w:pPr>
              <w:rPr>
                <w:rFonts w:ascii="Calibri" w:cs="Calibri"/>
                <w:kern w:val="2"/>
                <w:sz w:val="20"/>
                <w:szCs w:val="20"/>
              </w:rPr>
            </w:pPr>
            <w:r w:rsidRPr="00B53E05">
              <w:rPr>
                <w:rFonts w:ascii="Calibri" w:cs="Calibri"/>
                <w:kern w:val="2"/>
                <w:sz w:val="20"/>
                <w:szCs w:val="20"/>
              </w:rPr>
              <w:t>O Money Co., Ltd.</w:t>
            </w:r>
          </w:p>
        </w:tc>
        <w:tc>
          <w:tcPr>
            <w:tcW w:w="1037" w:type="dxa"/>
          </w:tcPr>
          <w:p w14:paraId="2029406B" w14:textId="77777777" w:rsidR="004F5392" w:rsidRPr="00B53E05" w:rsidRDefault="004F5392" w:rsidP="00867883">
            <w:pPr>
              <w:jc w:val="right"/>
              <w:rPr>
                <w:rFonts w:ascii="Calibri" w:cs="Calibri"/>
                <w:sz w:val="20"/>
                <w:szCs w:val="20"/>
              </w:rPr>
            </w:pPr>
            <w:r w:rsidRPr="00B53E05">
              <w:rPr>
                <w:rFonts w:ascii="Calibri" w:cs="Calibri"/>
                <w:sz w:val="20"/>
                <w:szCs w:val="20"/>
              </w:rPr>
              <w:t>25,000</w:t>
            </w:r>
          </w:p>
        </w:tc>
        <w:tc>
          <w:tcPr>
            <w:tcW w:w="1357" w:type="dxa"/>
          </w:tcPr>
          <w:p w14:paraId="69990915" w14:textId="77777777" w:rsidR="004F5392" w:rsidRPr="00B53E05" w:rsidRDefault="004F5392" w:rsidP="00867883">
            <w:pPr>
              <w:jc w:val="right"/>
              <w:rPr>
                <w:rFonts w:ascii="Calibri" w:cs="Calibri"/>
                <w:sz w:val="20"/>
                <w:szCs w:val="20"/>
              </w:rPr>
            </w:pPr>
            <w:r w:rsidRPr="00B53E05">
              <w:rPr>
                <w:rFonts w:ascii="Calibri" w:cs="Calibri"/>
                <w:sz w:val="20"/>
                <w:szCs w:val="20"/>
              </w:rPr>
              <w:t>(25,000)</w:t>
            </w:r>
          </w:p>
        </w:tc>
        <w:tc>
          <w:tcPr>
            <w:tcW w:w="941" w:type="dxa"/>
          </w:tcPr>
          <w:p w14:paraId="2EFE5E05" w14:textId="77777777" w:rsidR="004F5392" w:rsidRPr="00B53E05" w:rsidRDefault="004F5392" w:rsidP="00867883">
            <w:pPr>
              <w:jc w:val="center"/>
              <w:rPr>
                <w:rFonts w:ascii="Calibri" w:cs="Calibri"/>
                <w:sz w:val="20"/>
                <w:szCs w:val="20"/>
              </w:rPr>
            </w:pPr>
            <w:r w:rsidRPr="00B53E05">
              <w:rPr>
                <w:rFonts w:ascii="Calibri" w:cs="Calibri"/>
                <w:sz w:val="20"/>
                <w:szCs w:val="20"/>
              </w:rPr>
              <w:t>-</w:t>
            </w:r>
          </w:p>
        </w:tc>
        <w:tc>
          <w:tcPr>
            <w:tcW w:w="3301" w:type="dxa"/>
            <w:vAlign w:val="bottom"/>
          </w:tcPr>
          <w:p w14:paraId="6F69B52A" w14:textId="77777777" w:rsidR="004F5392" w:rsidRPr="00B53E05" w:rsidRDefault="004F5392" w:rsidP="00AF66E9">
            <w:pPr>
              <w:rPr>
                <w:rFonts w:ascii="Calibri" w:cs="Calibri"/>
                <w:sz w:val="20"/>
                <w:szCs w:val="20"/>
              </w:rPr>
            </w:pPr>
            <w:r w:rsidRPr="00B53E05">
              <w:rPr>
                <w:rFonts w:ascii="Calibri" w:cs="Calibri"/>
                <w:sz w:val="20"/>
                <w:szCs w:val="20"/>
              </w:rPr>
              <w:t>Not yet operate and liquidity problem</w:t>
            </w:r>
          </w:p>
        </w:tc>
      </w:tr>
      <w:tr w:rsidR="004F5392" w:rsidRPr="00B53E05" w14:paraId="5FFBB2C4" w14:textId="77777777" w:rsidTr="002956E6">
        <w:tc>
          <w:tcPr>
            <w:tcW w:w="3569" w:type="dxa"/>
          </w:tcPr>
          <w:p w14:paraId="5A31273C" w14:textId="77777777" w:rsidR="004F5392" w:rsidRPr="00B53E05" w:rsidRDefault="004F5392" w:rsidP="00867883">
            <w:pPr>
              <w:rPr>
                <w:rFonts w:ascii="Calibri" w:cs="Calibri"/>
                <w:kern w:val="2"/>
                <w:sz w:val="20"/>
                <w:szCs w:val="20"/>
              </w:rPr>
            </w:pPr>
            <w:r w:rsidRPr="00B53E05">
              <w:rPr>
                <w:rFonts w:ascii="Calibri" w:cs="Calibri"/>
                <w:kern w:val="2"/>
                <w:sz w:val="20"/>
                <w:szCs w:val="20"/>
              </w:rPr>
              <w:t>O mobile Co., Ltd.</w:t>
            </w:r>
          </w:p>
        </w:tc>
        <w:tc>
          <w:tcPr>
            <w:tcW w:w="1037" w:type="dxa"/>
          </w:tcPr>
          <w:p w14:paraId="2ABB1D3D" w14:textId="18028BAB" w:rsidR="00155A6F" w:rsidRPr="00B53E05" w:rsidRDefault="004F5392" w:rsidP="00867883">
            <w:pPr>
              <w:pBdr>
                <w:bottom w:val="single" w:sz="4" w:space="1" w:color="auto"/>
              </w:pBdr>
              <w:jc w:val="right"/>
              <w:rPr>
                <w:rFonts w:ascii="Calibri" w:cs="Calibri"/>
                <w:sz w:val="20"/>
                <w:szCs w:val="20"/>
              </w:rPr>
            </w:pPr>
            <w:r w:rsidRPr="00B53E05">
              <w:rPr>
                <w:rFonts w:ascii="Calibri" w:cs="Calibri"/>
                <w:sz w:val="20"/>
                <w:szCs w:val="20"/>
              </w:rPr>
              <w:t>25,000</w:t>
            </w:r>
          </w:p>
        </w:tc>
        <w:tc>
          <w:tcPr>
            <w:tcW w:w="1357" w:type="dxa"/>
          </w:tcPr>
          <w:p w14:paraId="675D6AF9" w14:textId="34B4E2DB" w:rsidR="00155A6F" w:rsidRPr="00B53E05" w:rsidRDefault="004F5392" w:rsidP="00867883">
            <w:pPr>
              <w:pBdr>
                <w:bottom w:val="single" w:sz="4" w:space="1" w:color="auto"/>
              </w:pBdr>
              <w:jc w:val="right"/>
              <w:rPr>
                <w:rFonts w:ascii="Calibri" w:cs="Calibri"/>
                <w:sz w:val="20"/>
                <w:szCs w:val="20"/>
              </w:rPr>
            </w:pPr>
            <w:r w:rsidRPr="00B53E05">
              <w:rPr>
                <w:rFonts w:ascii="Calibri" w:cs="Calibri"/>
                <w:sz w:val="20"/>
                <w:szCs w:val="20"/>
              </w:rPr>
              <w:t>(25,000)</w:t>
            </w:r>
          </w:p>
        </w:tc>
        <w:tc>
          <w:tcPr>
            <w:tcW w:w="941" w:type="dxa"/>
          </w:tcPr>
          <w:p w14:paraId="05DDCD0B" w14:textId="1A6FCD31" w:rsidR="00155A6F" w:rsidRPr="00B53E05" w:rsidRDefault="004F5392" w:rsidP="00867883">
            <w:pPr>
              <w:pBdr>
                <w:bottom w:val="single" w:sz="4" w:space="1" w:color="auto"/>
              </w:pBdr>
              <w:jc w:val="center"/>
              <w:rPr>
                <w:rFonts w:ascii="Calibri" w:cs="Calibri"/>
                <w:sz w:val="20"/>
                <w:szCs w:val="20"/>
              </w:rPr>
            </w:pPr>
            <w:r w:rsidRPr="00B53E05">
              <w:rPr>
                <w:rFonts w:ascii="Calibri" w:cs="Calibri"/>
                <w:sz w:val="20"/>
                <w:szCs w:val="20"/>
              </w:rPr>
              <w:t>-</w:t>
            </w:r>
          </w:p>
        </w:tc>
        <w:tc>
          <w:tcPr>
            <w:tcW w:w="3301" w:type="dxa"/>
          </w:tcPr>
          <w:p w14:paraId="290FD8C4" w14:textId="77777777" w:rsidR="004F5392" w:rsidRPr="00B53E05" w:rsidRDefault="004F5392" w:rsidP="002956E6">
            <w:pPr>
              <w:rPr>
                <w:rFonts w:ascii="Calibri" w:cs="Calibri"/>
                <w:sz w:val="20"/>
                <w:szCs w:val="20"/>
              </w:rPr>
            </w:pPr>
            <w:r w:rsidRPr="00B53E05">
              <w:rPr>
                <w:rFonts w:ascii="Calibri" w:cs="Calibri"/>
                <w:sz w:val="20"/>
                <w:szCs w:val="20"/>
              </w:rPr>
              <w:t>Not yet operate and liquidity problem</w:t>
            </w:r>
          </w:p>
        </w:tc>
      </w:tr>
      <w:tr w:rsidR="004F5392" w:rsidRPr="00B53E05" w14:paraId="58D485DF" w14:textId="77777777" w:rsidTr="002120AA">
        <w:tc>
          <w:tcPr>
            <w:tcW w:w="3569" w:type="dxa"/>
            <w:vAlign w:val="bottom"/>
          </w:tcPr>
          <w:p w14:paraId="5605E1B1" w14:textId="77777777" w:rsidR="004F5392" w:rsidRPr="00B53E05" w:rsidRDefault="004F5392" w:rsidP="004F5392">
            <w:pPr>
              <w:rPr>
                <w:rFonts w:ascii="Calibri" w:cs="Calibri"/>
                <w:sz w:val="20"/>
                <w:szCs w:val="20"/>
                <w:cs/>
              </w:rPr>
            </w:pPr>
            <w:r w:rsidRPr="00B53E05">
              <w:rPr>
                <w:rFonts w:ascii="Calibri" w:cs="Calibri"/>
                <w:sz w:val="20"/>
                <w:szCs w:val="20"/>
              </w:rPr>
              <w:t>Total</w:t>
            </w:r>
          </w:p>
        </w:tc>
        <w:tc>
          <w:tcPr>
            <w:tcW w:w="1037" w:type="dxa"/>
            <w:vAlign w:val="bottom"/>
          </w:tcPr>
          <w:p w14:paraId="3AB030FF" w14:textId="77777777" w:rsidR="004F5392" w:rsidRPr="00B53E05" w:rsidRDefault="004F5392" w:rsidP="004F5392">
            <w:pPr>
              <w:pBdr>
                <w:bottom w:val="double" w:sz="4" w:space="1" w:color="auto"/>
              </w:pBdr>
              <w:jc w:val="right"/>
              <w:rPr>
                <w:rFonts w:ascii="Calibri" w:cs="Calibri"/>
                <w:sz w:val="20"/>
                <w:szCs w:val="20"/>
              </w:rPr>
            </w:pPr>
            <w:r w:rsidRPr="00B53E05">
              <w:rPr>
                <w:rFonts w:ascii="Calibri" w:cs="Calibri"/>
                <w:sz w:val="20"/>
                <w:szCs w:val="20"/>
              </w:rPr>
              <w:t>50,000</w:t>
            </w:r>
          </w:p>
        </w:tc>
        <w:tc>
          <w:tcPr>
            <w:tcW w:w="1357" w:type="dxa"/>
            <w:vAlign w:val="bottom"/>
          </w:tcPr>
          <w:p w14:paraId="14547D7B" w14:textId="77777777" w:rsidR="004F5392" w:rsidRPr="00B53E05" w:rsidRDefault="004F5392" w:rsidP="004F5392">
            <w:pPr>
              <w:pBdr>
                <w:bottom w:val="double" w:sz="4" w:space="1" w:color="auto"/>
              </w:pBdr>
              <w:jc w:val="right"/>
              <w:rPr>
                <w:rFonts w:ascii="Calibri" w:cs="Calibri"/>
                <w:sz w:val="20"/>
                <w:szCs w:val="20"/>
              </w:rPr>
            </w:pPr>
            <w:r w:rsidRPr="00B53E05">
              <w:rPr>
                <w:rFonts w:ascii="Calibri" w:cs="Calibri"/>
                <w:sz w:val="20"/>
                <w:szCs w:val="20"/>
              </w:rPr>
              <w:t>(50,000)</w:t>
            </w:r>
          </w:p>
        </w:tc>
        <w:tc>
          <w:tcPr>
            <w:tcW w:w="941" w:type="dxa"/>
            <w:vAlign w:val="bottom"/>
          </w:tcPr>
          <w:p w14:paraId="085E9F2B" w14:textId="77777777" w:rsidR="004F5392" w:rsidRPr="00B53E05" w:rsidRDefault="004F5392" w:rsidP="004F5392">
            <w:pPr>
              <w:pBdr>
                <w:bottom w:val="double" w:sz="4" w:space="1" w:color="auto"/>
              </w:pBdr>
              <w:jc w:val="center"/>
              <w:rPr>
                <w:rFonts w:ascii="Calibri" w:cs="Calibri"/>
                <w:sz w:val="20"/>
                <w:szCs w:val="20"/>
              </w:rPr>
            </w:pPr>
            <w:r w:rsidRPr="00B53E05">
              <w:rPr>
                <w:rFonts w:ascii="Calibri" w:cs="Calibri"/>
                <w:sz w:val="20"/>
                <w:szCs w:val="20"/>
              </w:rPr>
              <w:t>-</w:t>
            </w:r>
          </w:p>
        </w:tc>
        <w:tc>
          <w:tcPr>
            <w:tcW w:w="3301" w:type="dxa"/>
            <w:vAlign w:val="bottom"/>
          </w:tcPr>
          <w:p w14:paraId="310CF30A" w14:textId="77777777" w:rsidR="004F5392" w:rsidRPr="00B53E05" w:rsidRDefault="004F5392" w:rsidP="004F5392">
            <w:pPr>
              <w:jc w:val="right"/>
              <w:rPr>
                <w:rFonts w:ascii="Calibri" w:cs="Calibri"/>
                <w:sz w:val="20"/>
                <w:szCs w:val="20"/>
              </w:rPr>
            </w:pPr>
          </w:p>
        </w:tc>
      </w:tr>
    </w:tbl>
    <w:p w14:paraId="5D2AF555" w14:textId="02096D06" w:rsidR="006C304A" w:rsidRPr="00670458" w:rsidRDefault="006C304A" w:rsidP="006C304A">
      <w:pPr>
        <w:pStyle w:val="ListParagraph"/>
        <w:keepNext/>
        <w:tabs>
          <w:tab w:val="left" w:pos="567"/>
        </w:tabs>
        <w:spacing w:line="160" w:lineRule="atLeast"/>
        <w:ind w:left="0" w:right="-85"/>
        <w:jc w:val="thaiDistribute"/>
        <w:outlineLvl w:val="0"/>
        <w:rPr>
          <w:rFonts w:asciiTheme="minorHAnsi" w:eastAsia="Arial Unicode MS" w:hAnsiTheme="minorHAnsi" w:cstheme="minorBidi"/>
          <w:b/>
          <w:bCs/>
          <w:sz w:val="12"/>
          <w:szCs w:val="12"/>
        </w:rPr>
      </w:pPr>
    </w:p>
    <w:tbl>
      <w:tblPr>
        <w:tblStyle w:val="TableGrid3"/>
        <w:tblW w:w="10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54"/>
        <w:gridCol w:w="1052"/>
        <w:gridCol w:w="1357"/>
        <w:gridCol w:w="938"/>
        <w:gridCol w:w="3192"/>
      </w:tblGrid>
      <w:tr w:rsidR="004F5392" w:rsidRPr="00B53E05" w14:paraId="1877537B" w14:textId="77777777" w:rsidTr="00B41B82">
        <w:trPr>
          <w:tblHeader/>
        </w:trPr>
        <w:tc>
          <w:tcPr>
            <w:tcW w:w="3554" w:type="dxa"/>
            <w:vAlign w:val="bottom"/>
          </w:tcPr>
          <w:p w14:paraId="6DFF9837" w14:textId="77777777" w:rsidR="004F5392" w:rsidRPr="00B53E05" w:rsidRDefault="004F5392" w:rsidP="004F5392">
            <w:pPr>
              <w:jc w:val="center"/>
              <w:rPr>
                <w:rFonts w:asciiTheme="minorHAnsi" w:hAnsiTheme="minorHAnsi" w:cstheme="minorHAnsi"/>
                <w:b/>
                <w:bCs/>
                <w:sz w:val="20"/>
                <w:szCs w:val="20"/>
                <w:cs/>
              </w:rPr>
            </w:pPr>
          </w:p>
        </w:tc>
        <w:tc>
          <w:tcPr>
            <w:tcW w:w="3347" w:type="dxa"/>
            <w:gridSpan w:val="3"/>
            <w:vAlign w:val="bottom"/>
          </w:tcPr>
          <w:p w14:paraId="017F5777" w14:textId="77777777" w:rsidR="004F5392" w:rsidRPr="00B53E05" w:rsidRDefault="004F5392" w:rsidP="004F5392">
            <w:pPr>
              <w:pBdr>
                <w:bottom w:val="single" w:sz="4" w:space="1" w:color="auto"/>
              </w:pBdr>
              <w:jc w:val="center"/>
              <w:rPr>
                <w:rFonts w:asciiTheme="minorHAnsi" w:hAnsiTheme="minorHAnsi" w:cstheme="minorHAnsi"/>
                <w:sz w:val="20"/>
                <w:szCs w:val="20"/>
              </w:rPr>
            </w:pPr>
            <w:r w:rsidRPr="00B53E05">
              <w:rPr>
                <w:rFonts w:asciiTheme="minorHAnsi" w:hAnsiTheme="minorHAnsi" w:cstheme="minorHAnsi"/>
                <w:sz w:val="20"/>
                <w:szCs w:val="20"/>
              </w:rPr>
              <w:t>In Thousand Baht</w:t>
            </w:r>
          </w:p>
        </w:tc>
        <w:tc>
          <w:tcPr>
            <w:tcW w:w="3192" w:type="dxa"/>
            <w:vAlign w:val="bottom"/>
          </w:tcPr>
          <w:p w14:paraId="0D4B2FD9" w14:textId="77777777" w:rsidR="004F5392" w:rsidRPr="00B53E05" w:rsidRDefault="004F5392" w:rsidP="004F5392">
            <w:pPr>
              <w:jc w:val="center"/>
              <w:rPr>
                <w:rFonts w:asciiTheme="minorHAnsi" w:hAnsiTheme="minorHAnsi" w:cstheme="minorHAnsi"/>
                <w:sz w:val="20"/>
                <w:szCs w:val="20"/>
              </w:rPr>
            </w:pPr>
          </w:p>
        </w:tc>
      </w:tr>
      <w:tr w:rsidR="004F5392" w:rsidRPr="00B53E05" w14:paraId="18FEB6E2" w14:textId="77777777" w:rsidTr="00B41B82">
        <w:trPr>
          <w:tblHeader/>
        </w:trPr>
        <w:tc>
          <w:tcPr>
            <w:tcW w:w="3554" w:type="dxa"/>
            <w:vAlign w:val="bottom"/>
          </w:tcPr>
          <w:p w14:paraId="34CA44C7" w14:textId="77777777" w:rsidR="004F5392" w:rsidRPr="00B53E05" w:rsidRDefault="004F5392" w:rsidP="004F5392">
            <w:pPr>
              <w:pBdr>
                <w:bottom w:val="single" w:sz="4" w:space="1" w:color="auto"/>
              </w:pBdr>
              <w:jc w:val="center"/>
              <w:rPr>
                <w:rFonts w:asciiTheme="minorHAnsi" w:hAnsiTheme="minorHAnsi" w:cstheme="minorHAnsi"/>
                <w:sz w:val="20"/>
                <w:szCs w:val="20"/>
              </w:rPr>
            </w:pPr>
            <w:r w:rsidRPr="00B53E05">
              <w:rPr>
                <w:rFonts w:asciiTheme="minorHAnsi" w:hAnsiTheme="minorHAnsi" w:cstheme="minorHAnsi"/>
                <w:sz w:val="20"/>
                <w:szCs w:val="20"/>
              </w:rPr>
              <w:t>Type of Investment</w:t>
            </w:r>
          </w:p>
        </w:tc>
        <w:tc>
          <w:tcPr>
            <w:tcW w:w="1052" w:type="dxa"/>
            <w:vAlign w:val="bottom"/>
          </w:tcPr>
          <w:p w14:paraId="4EBD5322" w14:textId="77777777" w:rsidR="004F5392" w:rsidRPr="00B53E05" w:rsidRDefault="004F5392" w:rsidP="004F5392">
            <w:pPr>
              <w:pBdr>
                <w:bottom w:val="single" w:sz="4" w:space="1" w:color="auto"/>
              </w:pBdr>
              <w:jc w:val="center"/>
              <w:rPr>
                <w:rFonts w:asciiTheme="minorHAnsi" w:hAnsiTheme="minorHAnsi" w:cstheme="minorHAnsi"/>
                <w:sz w:val="20"/>
                <w:szCs w:val="20"/>
              </w:rPr>
            </w:pPr>
            <w:r w:rsidRPr="00B53E05">
              <w:rPr>
                <w:rFonts w:asciiTheme="minorHAnsi" w:hAnsiTheme="minorHAnsi" w:cstheme="minorHAnsi"/>
                <w:sz w:val="20"/>
                <w:szCs w:val="20"/>
              </w:rPr>
              <w:t>Cost</w:t>
            </w:r>
          </w:p>
        </w:tc>
        <w:tc>
          <w:tcPr>
            <w:tcW w:w="1357" w:type="dxa"/>
          </w:tcPr>
          <w:p w14:paraId="502B1076" w14:textId="77777777" w:rsidR="004F5392" w:rsidRPr="00B53E05" w:rsidRDefault="004F5392" w:rsidP="004F5392">
            <w:pPr>
              <w:pBdr>
                <w:bottom w:val="single" w:sz="4" w:space="1" w:color="auto"/>
              </w:pBdr>
              <w:jc w:val="center"/>
              <w:rPr>
                <w:rFonts w:asciiTheme="minorHAnsi" w:hAnsiTheme="minorHAnsi" w:cstheme="minorHAnsi"/>
                <w:sz w:val="20"/>
                <w:szCs w:val="20"/>
              </w:rPr>
            </w:pPr>
            <w:r w:rsidRPr="00B53E05">
              <w:rPr>
                <w:rFonts w:asciiTheme="minorHAnsi" w:hAnsiTheme="minorHAnsi" w:cstheme="minorHAnsi"/>
                <w:sz w:val="20"/>
                <w:szCs w:val="20"/>
              </w:rPr>
              <w:t>Allowance for expected credit loss</w:t>
            </w:r>
          </w:p>
        </w:tc>
        <w:tc>
          <w:tcPr>
            <w:tcW w:w="938" w:type="dxa"/>
            <w:vAlign w:val="bottom"/>
          </w:tcPr>
          <w:p w14:paraId="1F235D94" w14:textId="77777777" w:rsidR="004F5392" w:rsidRPr="00B53E05" w:rsidRDefault="004F5392" w:rsidP="004F5392">
            <w:pPr>
              <w:pBdr>
                <w:bottom w:val="single" w:sz="4" w:space="1" w:color="auto"/>
              </w:pBdr>
              <w:jc w:val="center"/>
              <w:rPr>
                <w:rFonts w:asciiTheme="minorHAnsi" w:hAnsiTheme="minorHAnsi" w:cstheme="minorHAnsi"/>
                <w:sz w:val="20"/>
                <w:szCs w:val="20"/>
              </w:rPr>
            </w:pPr>
            <w:r w:rsidRPr="00B53E05">
              <w:rPr>
                <w:rFonts w:asciiTheme="minorHAnsi" w:hAnsiTheme="minorHAnsi" w:cstheme="minorHAnsi"/>
                <w:sz w:val="20"/>
                <w:szCs w:val="20"/>
              </w:rPr>
              <w:t>Net</w:t>
            </w:r>
          </w:p>
        </w:tc>
        <w:tc>
          <w:tcPr>
            <w:tcW w:w="3192" w:type="dxa"/>
            <w:vAlign w:val="bottom"/>
          </w:tcPr>
          <w:p w14:paraId="2AC9C105" w14:textId="77777777" w:rsidR="004F5392" w:rsidRPr="00B53E05" w:rsidRDefault="004F5392" w:rsidP="004F5392">
            <w:pPr>
              <w:pBdr>
                <w:bottom w:val="single" w:sz="4" w:space="1" w:color="auto"/>
              </w:pBdr>
              <w:jc w:val="center"/>
              <w:rPr>
                <w:rFonts w:asciiTheme="minorHAnsi" w:hAnsiTheme="minorHAnsi" w:cstheme="minorHAnsi"/>
                <w:sz w:val="20"/>
                <w:szCs w:val="20"/>
              </w:rPr>
            </w:pPr>
            <w:r w:rsidRPr="00B53E05">
              <w:rPr>
                <w:rFonts w:asciiTheme="minorHAnsi" w:hAnsiTheme="minorHAnsi" w:cstheme="minorHAnsi"/>
                <w:sz w:val="20"/>
                <w:szCs w:val="20"/>
              </w:rPr>
              <w:t>Reason</w:t>
            </w:r>
          </w:p>
        </w:tc>
      </w:tr>
      <w:tr w:rsidR="004F5392" w:rsidRPr="00B53E05" w14:paraId="47A19F1E" w14:textId="77777777" w:rsidTr="00B41B82">
        <w:tc>
          <w:tcPr>
            <w:tcW w:w="3554" w:type="dxa"/>
            <w:vAlign w:val="bottom"/>
          </w:tcPr>
          <w:p w14:paraId="7EBABC50" w14:textId="1C2AF8A9" w:rsidR="004F5392" w:rsidRPr="00B53E05" w:rsidRDefault="00B53E05" w:rsidP="00B53E05">
            <w:pPr>
              <w:numPr>
                <w:ilvl w:val="0"/>
                <w:numId w:val="14"/>
              </w:numPr>
              <w:ind w:left="174" w:hanging="174"/>
              <w:contextualSpacing/>
              <w:rPr>
                <w:rFonts w:asciiTheme="minorHAnsi" w:hAnsiTheme="minorHAnsi" w:cstheme="minorHAnsi"/>
                <w:b/>
                <w:bCs/>
                <w:sz w:val="20"/>
                <w:szCs w:val="20"/>
              </w:rPr>
            </w:pPr>
            <w:r>
              <w:rPr>
                <w:rFonts w:asciiTheme="minorHAnsi" w:hAnsiTheme="minorHAnsi" w:cstheme="minorBidi" w:hint="cs"/>
                <w:b/>
                <w:bCs/>
                <w:sz w:val="20"/>
                <w:szCs w:val="25"/>
                <w:cs/>
                <w:lang w:bidi="th-TH"/>
              </w:rPr>
              <w:t xml:space="preserve"> </w:t>
            </w:r>
            <w:r w:rsidR="004F5392" w:rsidRPr="00B53E05">
              <w:rPr>
                <w:rFonts w:asciiTheme="minorHAnsi" w:hAnsiTheme="minorHAnsi" w:cstheme="minorHAnsi"/>
                <w:b/>
                <w:bCs/>
                <w:sz w:val="20"/>
                <w:szCs w:val="20"/>
              </w:rPr>
              <w:t>Investment measured at amortised cost</w:t>
            </w:r>
          </w:p>
        </w:tc>
        <w:tc>
          <w:tcPr>
            <w:tcW w:w="1052" w:type="dxa"/>
            <w:vAlign w:val="bottom"/>
          </w:tcPr>
          <w:p w14:paraId="5CD73C73" w14:textId="77777777" w:rsidR="004F5392" w:rsidRPr="00B53E05" w:rsidRDefault="004F5392" w:rsidP="004F5392">
            <w:pPr>
              <w:jc w:val="right"/>
              <w:rPr>
                <w:rFonts w:asciiTheme="minorHAnsi" w:hAnsiTheme="minorHAnsi" w:cstheme="minorHAnsi"/>
                <w:sz w:val="20"/>
                <w:szCs w:val="20"/>
              </w:rPr>
            </w:pPr>
          </w:p>
        </w:tc>
        <w:tc>
          <w:tcPr>
            <w:tcW w:w="1357" w:type="dxa"/>
          </w:tcPr>
          <w:p w14:paraId="4836FD7D" w14:textId="77777777" w:rsidR="004F5392" w:rsidRPr="00B53E05" w:rsidRDefault="004F5392" w:rsidP="004F5392">
            <w:pPr>
              <w:jc w:val="right"/>
              <w:rPr>
                <w:rFonts w:asciiTheme="minorHAnsi" w:hAnsiTheme="minorHAnsi" w:cstheme="minorHAnsi"/>
                <w:sz w:val="20"/>
                <w:szCs w:val="20"/>
              </w:rPr>
            </w:pPr>
          </w:p>
        </w:tc>
        <w:tc>
          <w:tcPr>
            <w:tcW w:w="938" w:type="dxa"/>
            <w:vAlign w:val="bottom"/>
          </w:tcPr>
          <w:p w14:paraId="00A78BF7" w14:textId="77777777" w:rsidR="004F5392" w:rsidRPr="00B53E05" w:rsidRDefault="004F5392" w:rsidP="004F5392">
            <w:pPr>
              <w:jc w:val="right"/>
              <w:rPr>
                <w:rFonts w:asciiTheme="minorHAnsi" w:hAnsiTheme="minorHAnsi" w:cstheme="minorHAnsi"/>
                <w:sz w:val="20"/>
                <w:szCs w:val="20"/>
              </w:rPr>
            </w:pPr>
          </w:p>
        </w:tc>
        <w:tc>
          <w:tcPr>
            <w:tcW w:w="3192" w:type="dxa"/>
            <w:vAlign w:val="bottom"/>
          </w:tcPr>
          <w:p w14:paraId="36B13742" w14:textId="77777777" w:rsidR="004F5392" w:rsidRPr="00B53E05" w:rsidRDefault="004F5392" w:rsidP="004F5392">
            <w:pPr>
              <w:jc w:val="right"/>
              <w:rPr>
                <w:rFonts w:asciiTheme="minorHAnsi" w:hAnsiTheme="minorHAnsi" w:cstheme="minorHAnsi"/>
                <w:sz w:val="20"/>
                <w:szCs w:val="20"/>
              </w:rPr>
            </w:pPr>
          </w:p>
        </w:tc>
      </w:tr>
      <w:tr w:rsidR="004F5392" w:rsidRPr="00B53E05" w14:paraId="7DAD6C5C" w14:textId="77777777" w:rsidTr="00B41B82">
        <w:tc>
          <w:tcPr>
            <w:tcW w:w="3554" w:type="dxa"/>
          </w:tcPr>
          <w:p w14:paraId="1E62136C" w14:textId="77777777" w:rsidR="004F5392" w:rsidRPr="00B53E05" w:rsidRDefault="004F5392" w:rsidP="007B4876">
            <w:pPr>
              <w:rPr>
                <w:rFonts w:asciiTheme="minorHAnsi" w:hAnsiTheme="minorHAnsi" w:cstheme="minorHAnsi"/>
                <w:kern w:val="2"/>
                <w:sz w:val="20"/>
                <w:szCs w:val="20"/>
              </w:rPr>
            </w:pPr>
            <w:r w:rsidRPr="00B53E05">
              <w:rPr>
                <w:rFonts w:asciiTheme="minorHAnsi" w:hAnsiTheme="minorHAnsi" w:cstheme="minorHAnsi"/>
                <w:kern w:val="2"/>
                <w:sz w:val="20"/>
                <w:szCs w:val="20"/>
              </w:rPr>
              <w:t>Newgen Airways Co., Ltd.</w:t>
            </w:r>
          </w:p>
        </w:tc>
        <w:tc>
          <w:tcPr>
            <w:tcW w:w="1052" w:type="dxa"/>
          </w:tcPr>
          <w:p w14:paraId="338FE1B0" w14:textId="77777777" w:rsidR="004F5392" w:rsidRPr="00B53E05" w:rsidRDefault="004F5392" w:rsidP="007B4876">
            <w:pPr>
              <w:jc w:val="right"/>
              <w:rPr>
                <w:rFonts w:asciiTheme="minorHAnsi" w:hAnsiTheme="minorHAnsi" w:cstheme="minorHAnsi"/>
                <w:sz w:val="20"/>
                <w:szCs w:val="20"/>
              </w:rPr>
            </w:pPr>
            <w:r w:rsidRPr="00B53E05">
              <w:rPr>
                <w:rFonts w:asciiTheme="minorHAnsi" w:hAnsiTheme="minorHAnsi" w:cstheme="minorHAnsi"/>
                <w:sz w:val="20"/>
                <w:szCs w:val="20"/>
              </w:rPr>
              <w:t>56,400</w:t>
            </w:r>
          </w:p>
        </w:tc>
        <w:tc>
          <w:tcPr>
            <w:tcW w:w="1357" w:type="dxa"/>
          </w:tcPr>
          <w:p w14:paraId="31D1F368" w14:textId="77777777" w:rsidR="004F5392" w:rsidRPr="00B53E05" w:rsidRDefault="004F5392" w:rsidP="004F5392">
            <w:pPr>
              <w:jc w:val="right"/>
              <w:rPr>
                <w:rFonts w:asciiTheme="minorHAnsi" w:hAnsiTheme="minorHAnsi" w:cstheme="minorHAnsi"/>
                <w:sz w:val="20"/>
                <w:szCs w:val="20"/>
              </w:rPr>
            </w:pPr>
            <w:r w:rsidRPr="00B53E05">
              <w:rPr>
                <w:rFonts w:asciiTheme="minorHAnsi" w:hAnsiTheme="minorHAnsi" w:cstheme="minorHAnsi"/>
                <w:sz w:val="20"/>
                <w:szCs w:val="20"/>
              </w:rPr>
              <w:t>(56,250)</w:t>
            </w:r>
          </w:p>
        </w:tc>
        <w:tc>
          <w:tcPr>
            <w:tcW w:w="938" w:type="dxa"/>
          </w:tcPr>
          <w:p w14:paraId="5E73A7C8" w14:textId="77777777" w:rsidR="004F5392" w:rsidRPr="00B53E05" w:rsidRDefault="004F5392" w:rsidP="007B4876">
            <w:pPr>
              <w:jc w:val="right"/>
              <w:rPr>
                <w:rFonts w:asciiTheme="minorHAnsi" w:hAnsiTheme="minorHAnsi" w:cstheme="minorHAnsi"/>
                <w:sz w:val="20"/>
                <w:szCs w:val="20"/>
              </w:rPr>
            </w:pPr>
            <w:r w:rsidRPr="00B53E05">
              <w:rPr>
                <w:rFonts w:asciiTheme="minorHAnsi" w:hAnsiTheme="minorHAnsi" w:cstheme="minorHAnsi"/>
                <w:sz w:val="20"/>
                <w:szCs w:val="20"/>
              </w:rPr>
              <w:t>150</w:t>
            </w:r>
          </w:p>
        </w:tc>
        <w:tc>
          <w:tcPr>
            <w:tcW w:w="3192" w:type="dxa"/>
            <w:vAlign w:val="bottom"/>
          </w:tcPr>
          <w:p w14:paraId="15F89D0B" w14:textId="423D4887" w:rsidR="004F5392" w:rsidRPr="007B4876" w:rsidRDefault="004F5392" w:rsidP="00B41B82">
            <w:pPr>
              <w:jc w:val="thaiDistribute"/>
              <w:rPr>
                <w:rFonts w:asciiTheme="minorHAnsi" w:hAnsiTheme="minorHAnsi" w:cstheme="minorBidi"/>
                <w:sz w:val="20"/>
                <w:szCs w:val="25"/>
                <w:lang w:bidi="th-TH"/>
              </w:rPr>
            </w:pPr>
            <w:r w:rsidRPr="00B53E05">
              <w:rPr>
                <w:rFonts w:asciiTheme="minorHAnsi" w:hAnsiTheme="minorHAnsi" w:cstheme="minorHAnsi"/>
                <w:sz w:val="20"/>
                <w:szCs w:val="20"/>
              </w:rPr>
              <w:t>Liquidity problem</w:t>
            </w:r>
            <w:r w:rsidR="00B41B82">
              <w:rPr>
                <w:rFonts w:asciiTheme="minorHAnsi" w:hAnsiTheme="minorHAnsi" w:cstheme="minorBidi"/>
                <w:sz w:val="20"/>
                <w:szCs w:val="25"/>
                <w:lang w:bidi="th-TH"/>
              </w:rPr>
              <w:t>/ C</w:t>
            </w:r>
            <w:r w:rsidR="007B4876">
              <w:rPr>
                <w:rFonts w:asciiTheme="minorHAnsi" w:hAnsiTheme="minorHAnsi" w:cstheme="minorBidi"/>
                <w:sz w:val="20"/>
                <w:szCs w:val="25"/>
                <w:lang w:bidi="th-TH"/>
              </w:rPr>
              <w:t>apital deficiency</w:t>
            </w:r>
          </w:p>
        </w:tc>
      </w:tr>
      <w:tr w:rsidR="004F5392" w:rsidRPr="00B53E05" w14:paraId="52AB0275" w14:textId="77777777" w:rsidTr="00B41B82">
        <w:tc>
          <w:tcPr>
            <w:tcW w:w="3554" w:type="dxa"/>
            <w:vAlign w:val="bottom"/>
          </w:tcPr>
          <w:p w14:paraId="0122FC90" w14:textId="77777777" w:rsidR="004F5392" w:rsidRPr="00B53E05" w:rsidRDefault="004F5392" w:rsidP="004F5392">
            <w:pPr>
              <w:rPr>
                <w:rFonts w:asciiTheme="minorHAnsi" w:hAnsiTheme="minorHAnsi" w:cstheme="minorHAnsi"/>
                <w:kern w:val="2"/>
                <w:sz w:val="20"/>
                <w:szCs w:val="20"/>
                <w:cs/>
              </w:rPr>
            </w:pPr>
            <w:r w:rsidRPr="00B53E05">
              <w:rPr>
                <w:rFonts w:asciiTheme="minorHAnsi" w:hAnsiTheme="minorHAnsi" w:cstheme="minorHAnsi"/>
                <w:kern w:val="2"/>
                <w:sz w:val="20"/>
                <w:szCs w:val="20"/>
              </w:rPr>
              <w:t>W Wellness World Co., Ltd.</w:t>
            </w:r>
          </w:p>
        </w:tc>
        <w:tc>
          <w:tcPr>
            <w:tcW w:w="1052" w:type="dxa"/>
            <w:vAlign w:val="bottom"/>
          </w:tcPr>
          <w:p w14:paraId="363FCC99" w14:textId="77777777" w:rsidR="004F5392" w:rsidRPr="00B53E05" w:rsidRDefault="004F5392" w:rsidP="004F5392">
            <w:pPr>
              <w:jc w:val="right"/>
              <w:rPr>
                <w:rFonts w:asciiTheme="minorHAnsi" w:hAnsiTheme="minorHAnsi" w:cstheme="minorHAnsi"/>
                <w:sz w:val="20"/>
                <w:szCs w:val="20"/>
              </w:rPr>
            </w:pPr>
            <w:r w:rsidRPr="00B53E05">
              <w:rPr>
                <w:rFonts w:asciiTheme="minorHAnsi" w:hAnsiTheme="minorHAnsi" w:cstheme="minorHAnsi"/>
                <w:sz w:val="20"/>
                <w:szCs w:val="20"/>
              </w:rPr>
              <w:t>80,200</w:t>
            </w:r>
          </w:p>
        </w:tc>
        <w:tc>
          <w:tcPr>
            <w:tcW w:w="1357" w:type="dxa"/>
          </w:tcPr>
          <w:p w14:paraId="4898CA79" w14:textId="77777777" w:rsidR="004F5392" w:rsidRPr="00B53E05" w:rsidRDefault="004F5392" w:rsidP="004F5392">
            <w:pPr>
              <w:jc w:val="right"/>
              <w:rPr>
                <w:rFonts w:asciiTheme="minorHAnsi" w:hAnsiTheme="minorHAnsi" w:cstheme="minorHAnsi"/>
                <w:sz w:val="20"/>
                <w:szCs w:val="20"/>
              </w:rPr>
            </w:pPr>
            <w:r w:rsidRPr="00B53E05">
              <w:rPr>
                <w:rFonts w:asciiTheme="minorHAnsi" w:hAnsiTheme="minorHAnsi" w:cstheme="minorHAnsi"/>
                <w:sz w:val="20"/>
                <w:szCs w:val="20"/>
              </w:rPr>
              <w:t>(80,200)</w:t>
            </w:r>
          </w:p>
        </w:tc>
        <w:tc>
          <w:tcPr>
            <w:tcW w:w="938" w:type="dxa"/>
            <w:vAlign w:val="bottom"/>
          </w:tcPr>
          <w:p w14:paraId="289C4E70" w14:textId="77777777" w:rsidR="004F5392" w:rsidRPr="00B53E05" w:rsidRDefault="004F5392" w:rsidP="004F5392">
            <w:pPr>
              <w:jc w:val="center"/>
              <w:rPr>
                <w:rFonts w:asciiTheme="minorHAnsi" w:hAnsiTheme="minorHAnsi" w:cstheme="minorHAnsi"/>
                <w:sz w:val="20"/>
                <w:szCs w:val="20"/>
              </w:rPr>
            </w:pPr>
            <w:r w:rsidRPr="00B53E05">
              <w:rPr>
                <w:rFonts w:asciiTheme="minorHAnsi" w:hAnsiTheme="minorHAnsi" w:cstheme="minorHAnsi"/>
                <w:sz w:val="20"/>
                <w:szCs w:val="20"/>
              </w:rPr>
              <w:t>-</w:t>
            </w:r>
          </w:p>
        </w:tc>
        <w:tc>
          <w:tcPr>
            <w:tcW w:w="3192" w:type="dxa"/>
          </w:tcPr>
          <w:p w14:paraId="0F79E74C" w14:textId="56EC41B9" w:rsidR="004F5392" w:rsidRPr="00B53E05" w:rsidRDefault="004F5392" w:rsidP="00B41B82">
            <w:pPr>
              <w:jc w:val="thaiDistribute"/>
              <w:rPr>
                <w:rFonts w:asciiTheme="minorHAnsi" w:hAnsiTheme="minorHAnsi" w:cstheme="minorHAnsi"/>
                <w:sz w:val="20"/>
                <w:szCs w:val="20"/>
              </w:rPr>
            </w:pPr>
            <w:r w:rsidRPr="00B53E05">
              <w:rPr>
                <w:rFonts w:asciiTheme="minorHAnsi" w:hAnsiTheme="minorHAnsi" w:cstheme="minorHAnsi"/>
                <w:sz w:val="20"/>
                <w:szCs w:val="20"/>
              </w:rPr>
              <w:t>Liquidity problem</w:t>
            </w:r>
            <w:r w:rsidR="00B41B82">
              <w:rPr>
                <w:rFonts w:asciiTheme="minorHAnsi" w:hAnsiTheme="minorHAnsi" w:cstheme="minorHAnsi"/>
                <w:sz w:val="20"/>
                <w:szCs w:val="20"/>
              </w:rPr>
              <w:t>/ Loss operations</w:t>
            </w:r>
          </w:p>
        </w:tc>
      </w:tr>
      <w:tr w:rsidR="004F5392" w:rsidRPr="00B53E05" w14:paraId="350DDD2B" w14:textId="77777777" w:rsidTr="00B41B82">
        <w:tc>
          <w:tcPr>
            <w:tcW w:w="3554" w:type="dxa"/>
          </w:tcPr>
          <w:p w14:paraId="058A3705" w14:textId="77777777" w:rsidR="004F5392" w:rsidRPr="00B53E05" w:rsidRDefault="004F5392" w:rsidP="007B4876">
            <w:pPr>
              <w:rPr>
                <w:rFonts w:asciiTheme="minorHAnsi" w:hAnsiTheme="minorHAnsi" w:cstheme="minorHAnsi"/>
                <w:kern w:val="2"/>
                <w:sz w:val="20"/>
                <w:szCs w:val="20"/>
              </w:rPr>
            </w:pPr>
            <w:r w:rsidRPr="00B53E05">
              <w:rPr>
                <w:rFonts w:asciiTheme="minorHAnsi" w:hAnsiTheme="minorHAnsi" w:cstheme="minorHAnsi"/>
                <w:kern w:val="2"/>
                <w:sz w:val="20"/>
                <w:szCs w:val="20"/>
              </w:rPr>
              <w:t>SCG Grand Co., Ltd.</w:t>
            </w:r>
          </w:p>
        </w:tc>
        <w:tc>
          <w:tcPr>
            <w:tcW w:w="1052" w:type="dxa"/>
          </w:tcPr>
          <w:p w14:paraId="226D7F9A" w14:textId="77777777" w:rsidR="004F5392" w:rsidRPr="00B53E05" w:rsidRDefault="004F5392" w:rsidP="007B4876">
            <w:pPr>
              <w:jc w:val="right"/>
              <w:rPr>
                <w:rFonts w:asciiTheme="minorHAnsi" w:hAnsiTheme="minorHAnsi" w:cstheme="minorHAnsi"/>
                <w:sz w:val="20"/>
                <w:szCs w:val="20"/>
              </w:rPr>
            </w:pPr>
            <w:r w:rsidRPr="00B53E05">
              <w:rPr>
                <w:rFonts w:asciiTheme="minorHAnsi" w:hAnsiTheme="minorHAnsi" w:cstheme="minorHAnsi"/>
                <w:sz w:val="20"/>
                <w:szCs w:val="20"/>
              </w:rPr>
              <w:t>35,000</w:t>
            </w:r>
          </w:p>
        </w:tc>
        <w:tc>
          <w:tcPr>
            <w:tcW w:w="1357" w:type="dxa"/>
          </w:tcPr>
          <w:p w14:paraId="5DC5070B" w14:textId="77777777" w:rsidR="004F5392" w:rsidRPr="00B53E05" w:rsidRDefault="004F5392" w:rsidP="004F5392">
            <w:pPr>
              <w:jc w:val="right"/>
              <w:rPr>
                <w:rFonts w:asciiTheme="minorHAnsi" w:hAnsiTheme="minorHAnsi" w:cstheme="minorHAnsi"/>
                <w:sz w:val="20"/>
                <w:szCs w:val="20"/>
              </w:rPr>
            </w:pPr>
            <w:r w:rsidRPr="00B53E05">
              <w:rPr>
                <w:rFonts w:asciiTheme="minorHAnsi" w:hAnsiTheme="minorHAnsi" w:cstheme="minorHAnsi"/>
                <w:sz w:val="20"/>
                <w:szCs w:val="20"/>
              </w:rPr>
              <w:t>(35,000)</w:t>
            </w:r>
          </w:p>
        </w:tc>
        <w:tc>
          <w:tcPr>
            <w:tcW w:w="938" w:type="dxa"/>
          </w:tcPr>
          <w:p w14:paraId="6AAC1180" w14:textId="77777777" w:rsidR="004F5392" w:rsidRPr="00B53E05" w:rsidRDefault="004F5392" w:rsidP="007B4876">
            <w:pPr>
              <w:jc w:val="center"/>
              <w:rPr>
                <w:rFonts w:asciiTheme="minorHAnsi" w:hAnsiTheme="minorHAnsi" w:cstheme="minorHAnsi"/>
                <w:sz w:val="20"/>
                <w:szCs w:val="20"/>
              </w:rPr>
            </w:pPr>
            <w:r w:rsidRPr="00B53E05">
              <w:rPr>
                <w:rFonts w:asciiTheme="minorHAnsi" w:hAnsiTheme="minorHAnsi" w:cstheme="minorHAnsi"/>
                <w:sz w:val="20"/>
                <w:szCs w:val="20"/>
              </w:rPr>
              <w:t>-</w:t>
            </w:r>
          </w:p>
        </w:tc>
        <w:tc>
          <w:tcPr>
            <w:tcW w:w="3192" w:type="dxa"/>
          </w:tcPr>
          <w:p w14:paraId="662859E7" w14:textId="0B61AD1A" w:rsidR="004F5392" w:rsidRPr="00B53E05" w:rsidRDefault="004F5392" w:rsidP="004F5392">
            <w:pPr>
              <w:rPr>
                <w:rFonts w:asciiTheme="minorHAnsi" w:hAnsiTheme="minorHAnsi" w:cstheme="minorHAnsi"/>
                <w:sz w:val="20"/>
                <w:szCs w:val="20"/>
              </w:rPr>
            </w:pPr>
            <w:r w:rsidRPr="00B53E05">
              <w:rPr>
                <w:rFonts w:asciiTheme="minorHAnsi" w:hAnsiTheme="minorHAnsi" w:cstheme="minorHAnsi"/>
                <w:sz w:val="20"/>
                <w:szCs w:val="20"/>
              </w:rPr>
              <w:t>Liquidity problem</w:t>
            </w:r>
          </w:p>
        </w:tc>
      </w:tr>
      <w:tr w:rsidR="004F5392" w:rsidRPr="00B53E05" w14:paraId="1FAAC57B" w14:textId="77777777" w:rsidTr="00B41B82">
        <w:tc>
          <w:tcPr>
            <w:tcW w:w="3554" w:type="dxa"/>
          </w:tcPr>
          <w:p w14:paraId="6FEA83D3" w14:textId="77777777" w:rsidR="004F5392" w:rsidRPr="00B53E05" w:rsidRDefault="004F5392" w:rsidP="004F5392">
            <w:pPr>
              <w:rPr>
                <w:rFonts w:asciiTheme="minorHAnsi" w:hAnsiTheme="minorHAnsi" w:cstheme="minorHAnsi"/>
                <w:kern w:val="2"/>
                <w:sz w:val="20"/>
                <w:szCs w:val="20"/>
              </w:rPr>
            </w:pPr>
            <w:r w:rsidRPr="00B53E05">
              <w:rPr>
                <w:rFonts w:asciiTheme="minorHAnsi" w:hAnsiTheme="minorHAnsi" w:cstheme="minorHAnsi"/>
                <w:kern w:val="2"/>
                <w:sz w:val="20"/>
                <w:szCs w:val="20"/>
              </w:rPr>
              <w:t xml:space="preserve">Star Sitthi Solution Public Company Limited </w:t>
            </w:r>
          </w:p>
          <w:p w14:paraId="12D02141" w14:textId="77777777" w:rsidR="004F5392" w:rsidRPr="00B53E05" w:rsidRDefault="004F5392" w:rsidP="004F5392">
            <w:pPr>
              <w:rPr>
                <w:rFonts w:asciiTheme="minorHAnsi" w:hAnsiTheme="minorHAnsi" w:cstheme="minorHAnsi"/>
                <w:kern w:val="2"/>
                <w:sz w:val="20"/>
                <w:szCs w:val="20"/>
              </w:rPr>
            </w:pPr>
            <w:r w:rsidRPr="00B53E05">
              <w:rPr>
                <w:rFonts w:asciiTheme="minorHAnsi" w:hAnsiTheme="minorHAnsi" w:cstheme="minorHAnsi"/>
                <w:kern w:val="2"/>
                <w:sz w:val="20"/>
                <w:szCs w:val="20"/>
                <w:cs/>
              </w:rPr>
              <w:t>(</w:t>
            </w:r>
            <w:r w:rsidRPr="00B53E05">
              <w:rPr>
                <w:rFonts w:asciiTheme="minorHAnsi" w:hAnsiTheme="minorHAnsi" w:cstheme="minorHAnsi"/>
                <w:kern w:val="2"/>
                <w:sz w:val="20"/>
                <w:szCs w:val="20"/>
              </w:rPr>
              <w:t>formerly Star Universal Network Public Company Limited)</w:t>
            </w:r>
          </w:p>
        </w:tc>
        <w:tc>
          <w:tcPr>
            <w:tcW w:w="1052" w:type="dxa"/>
          </w:tcPr>
          <w:p w14:paraId="559867CB" w14:textId="77777777" w:rsidR="004F5392" w:rsidRPr="00B53E05" w:rsidRDefault="004F5392" w:rsidP="004F5392">
            <w:pPr>
              <w:jc w:val="right"/>
              <w:rPr>
                <w:rFonts w:asciiTheme="minorHAnsi" w:hAnsiTheme="minorHAnsi" w:cstheme="minorHAnsi"/>
                <w:sz w:val="20"/>
                <w:szCs w:val="20"/>
              </w:rPr>
            </w:pPr>
            <w:r w:rsidRPr="00B53E05">
              <w:rPr>
                <w:rFonts w:asciiTheme="minorHAnsi" w:hAnsiTheme="minorHAnsi" w:cstheme="minorHAnsi"/>
                <w:sz w:val="20"/>
                <w:szCs w:val="20"/>
              </w:rPr>
              <w:t>19,000</w:t>
            </w:r>
          </w:p>
        </w:tc>
        <w:tc>
          <w:tcPr>
            <w:tcW w:w="1357" w:type="dxa"/>
          </w:tcPr>
          <w:p w14:paraId="52D2C4E4" w14:textId="77777777" w:rsidR="004F5392" w:rsidRPr="00B53E05" w:rsidRDefault="004F5392" w:rsidP="004F5392">
            <w:pPr>
              <w:jc w:val="center"/>
              <w:rPr>
                <w:rFonts w:asciiTheme="minorHAnsi" w:hAnsiTheme="minorHAnsi" w:cstheme="minorHAnsi"/>
                <w:sz w:val="20"/>
                <w:szCs w:val="20"/>
              </w:rPr>
            </w:pPr>
            <w:r w:rsidRPr="00B53E05">
              <w:rPr>
                <w:rFonts w:asciiTheme="minorHAnsi" w:hAnsiTheme="minorHAnsi" w:cstheme="minorHAnsi"/>
                <w:sz w:val="20"/>
                <w:szCs w:val="20"/>
              </w:rPr>
              <w:t>-</w:t>
            </w:r>
          </w:p>
        </w:tc>
        <w:tc>
          <w:tcPr>
            <w:tcW w:w="938" w:type="dxa"/>
          </w:tcPr>
          <w:p w14:paraId="7AD8391D" w14:textId="77777777" w:rsidR="004F5392" w:rsidRPr="00B53E05" w:rsidRDefault="004F5392" w:rsidP="004F5392">
            <w:pPr>
              <w:jc w:val="right"/>
              <w:rPr>
                <w:rFonts w:asciiTheme="minorHAnsi" w:hAnsiTheme="minorHAnsi" w:cstheme="minorHAnsi"/>
                <w:sz w:val="20"/>
                <w:szCs w:val="20"/>
              </w:rPr>
            </w:pPr>
            <w:r w:rsidRPr="00B53E05">
              <w:rPr>
                <w:rFonts w:asciiTheme="minorHAnsi" w:hAnsiTheme="minorHAnsi" w:cstheme="minorHAnsi"/>
                <w:sz w:val="20"/>
                <w:szCs w:val="20"/>
              </w:rPr>
              <w:t>19,000</w:t>
            </w:r>
          </w:p>
        </w:tc>
        <w:tc>
          <w:tcPr>
            <w:tcW w:w="3192" w:type="dxa"/>
            <w:vAlign w:val="bottom"/>
          </w:tcPr>
          <w:p w14:paraId="54140904" w14:textId="77777777" w:rsidR="004F5392" w:rsidRPr="00B53E05" w:rsidRDefault="004F5392" w:rsidP="00B53E05">
            <w:pPr>
              <w:jc w:val="thaiDistribute"/>
              <w:rPr>
                <w:rFonts w:asciiTheme="minorHAnsi" w:hAnsiTheme="minorHAnsi" w:cstheme="minorHAnsi"/>
                <w:sz w:val="20"/>
                <w:szCs w:val="20"/>
              </w:rPr>
            </w:pPr>
            <w:r w:rsidRPr="00B53E05">
              <w:rPr>
                <w:rFonts w:asciiTheme="minorHAnsi" w:hAnsiTheme="minorHAnsi" w:cstheme="minorHAnsi"/>
                <w:sz w:val="20"/>
                <w:szCs w:val="20"/>
              </w:rPr>
              <w:t>The Stock Exchange of Thailand considered whether the Company is delisting. However, such company already paid in full amount in January and February 2022.</w:t>
            </w:r>
          </w:p>
        </w:tc>
      </w:tr>
      <w:tr w:rsidR="004F5392" w:rsidRPr="00B53E05" w14:paraId="1DC379F6" w14:textId="77777777" w:rsidTr="00B41B82">
        <w:tc>
          <w:tcPr>
            <w:tcW w:w="3554" w:type="dxa"/>
          </w:tcPr>
          <w:p w14:paraId="7566D027" w14:textId="77777777" w:rsidR="004F5392" w:rsidRPr="00B53E05" w:rsidRDefault="004F5392" w:rsidP="00867883">
            <w:pPr>
              <w:rPr>
                <w:rFonts w:asciiTheme="minorHAnsi" w:hAnsiTheme="minorHAnsi" w:cstheme="minorHAnsi"/>
                <w:kern w:val="2"/>
                <w:sz w:val="20"/>
                <w:szCs w:val="20"/>
                <w:cs/>
              </w:rPr>
            </w:pPr>
            <w:r w:rsidRPr="00B53E05">
              <w:rPr>
                <w:rFonts w:asciiTheme="minorHAnsi" w:hAnsiTheme="minorHAnsi" w:cstheme="minorHAnsi"/>
                <w:kern w:val="2"/>
                <w:sz w:val="20"/>
                <w:szCs w:val="20"/>
              </w:rPr>
              <w:t>T.S.G. Interguard Security Guard Co., Ltd.</w:t>
            </w:r>
          </w:p>
        </w:tc>
        <w:tc>
          <w:tcPr>
            <w:tcW w:w="1052" w:type="dxa"/>
          </w:tcPr>
          <w:p w14:paraId="600DA00E" w14:textId="77777777" w:rsidR="004F5392" w:rsidRDefault="004F5392" w:rsidP="00867883">
            <w:pPr>
              <w:pBdr>
                <w:bottom w:val="single" w:sz="4" w:space="1" w:color="auto"/>
              </w:pBdr>
              <w:jc w:val="right"/>
              <w:rPr>
                <w:rFonts w:asciiTheme="minorHAnsi" w:hAnsiTheme="minorHAnsi" w:cstheme="minorHAnsi"/>
                <w:sz w:val="20"/>
                <w:szCs w:val="20"/>
              </w:rPr>
            </w:pPr>
            <w:r w:rsidRPr="00B53E05">
              <w:rPr>
                <w:rFonts w:asciiTheme="minorHAnsi" w:hAnsiTheme="minorHAnsi" w:cstheme="minorHAnsi"/>
                <w:sz w:val="20"/>
                <w:szCs w:val="20"/>
                <w:cs/>
              </w:rPr>
              <w:t>500</w:t>
            </w:r>
          </w:p>
          <w:p w14:paraId="044C6B85" w14:textId="1FC9B48B" w:rsidR="00155A6F" w:rsidRPr="00B53E05" w:rsidRDefault="00155A6F" w:rsidP="00867883">
            <w:pPr>
              <w:pBdr>
                <w:bottom w:val="single" w:sz="4" w:space="1" w:color="auto"/>
              </w:pBdr>
              <w:jc w:val="right"/>
              <w:rPr>
                <w:rFonts w:asciiTheme="minorHAnsi" w:hAnsiTheme="minorHAnsi" w:cstheme="minorHAnsi"/>
                <w:sz w:val="20"/>
                <w:szCs w:val="20"/>
              </w:rPr>
            </w:pPr>
          </w:p>
        </w:tc>
        <w:tc>
          <w:tcPr>
            <w:tcW w:w="1357" w:type="dxa"/>
          </w:tcPr>
          <w:p w14:paraId="02F22D8A" w14:textId="77777777" w:rsidR="004F5392" w:rsidRDefault="004F5392" w:rsidP="00867883">
            <w:pPr>
              <w:pBdr>
                <w:bottom w:val="single" w:sz="4" w:space="1" w:color="auto"/>
              </w:pBdr>
              <w:jc w:val="center"/>
              <w:rPr>
                <w:rFonts w:asciiTheme="minorHAnsi" w:hAnsiTheme="minorHAnsi" w:cstheme="minorHAnsi"/>
                <w:sz w:val="20"/>
                <w:szCs w:val="20"/>
              </w:rPr>
            </w:pPr>
            <w:r w:rsidRPr="00B53E05">
              <w:rPr>
                <w:rFonts w:asciiTheme="minorHAnsi" w:hAnsiTheme="minorHAnsi" w:cstheme="minorHAnsi"/>
                <w:sz w:val="20"/>
                <w:szCs w:val="20"/>
                <w:cs/>
              </w:rPr>
              <w:t>-</w:t>
            </w:r>
          </w:p>
          <w:p w14:paraId="02C590D5" w14:textId="1C19D338" w:rsidR="00155A6F" w:rsidRPr="00B53E05" w:rsidRDefault="00155A6F" w:rsidP="00867883">
            <w:pPr>
              <w:pBdr>
                <w:bottom w:val="single" w:sz="4" w:space="1" w:color="auto"/>
              </w:pBdr>
              <w:jc w:val="center"/>
              <w:rPr>
                <w:rFonts w:asciiTheme="minorHAnsi" w:hAnsiTheme="minorHAnsi" w:cstheme="minorHAnsi"/>
                <w:sz w:val="20"/>
                <w:szCs w:val="20"/>
              </w:rPr>
            </w:pPr>
          </w:p>
        </w:tc>
        <w:tc>
          <w:tcPr>
            <w:tcW w:w="938" w:type="dxa"/>
          </w:tcPr>
          <w:p w14:paraId="6E594A40" w14:textId="77777777" w:rsidR="004F5392" w:rsidRDefault="004F5392" w:rsidP="00867883">
            <w:pPr>
              <w:pBdr>
                <w:bottom w:val="single" w:sz="4" w:space="1" w:color="auto"/>
              </w:pBdr>
              <w:jc w:val="right"/>
              <w:rPr>
                <w:rFonts w:asciiTheme="minorHAnsi" w:hAnsiTheme="minorHAnsi" w:cstheme="minorHAnsi"/>
                <w:sz w:val="20"/>
                <w:szCs w:val="20"/>
              </w:rPr>
            </w:pPr>
            <w:r w:rsidRPr="00B53E05">
              <w:rPr>
                <w:rFonts w:asciiTheme="minorHAnsi" w:hAnsiTheme="minorHAnsi" w:cstheme="minorHAnsi"/>
                <w:sz w:val="20"/>
                <w:szCs w:val="20"/>
                <w:cs/>
              </w:rPr>
              <w:t>500</w:t>
            </w:r>
          </w:p>
          <w:p w14:paraId="7051E1BD" w14:textId="72827B3F" w:rsidR="00155A6F" w:rsidRPr="00B53E05" w:rsidRDefault="00155A6F" w:rsidP="00867883">
            <w:pPr>
              <w:pBdr>
                <w:bottom w:val="single" w:sz="4" w:space="1" w:color="auto"/>
              </w:pBdr>
              <w:jc w:val="right"/>
              <w:rPr>
                <w:rFonts w:asciiTheme="minorHAnsi" w:hAnsiTheme="minorHAnsi" w:cstheme="minorHAnsi"/>
                <w:sz w:val="20"/>
                <w:szCs w:val="20"/>
              </w:rPr>
            </w:pPr>
          </w:p>
        </w:tc>
        <w:tc>
          <w:tcPr>
            <w:tcW w:w="3192" w:type="dxa"/>
          </w:tcPr>
          <w:p w14:paraId="104E0FDE" w14:textId="77777777" w:rsidR="004F5392" w:rsidRPr="00B53E05" w:rsidRDefault="004F5392" w:rsidP="00B96049">
            <w:pPr>
              <w:jc w:val="thaiDistribute"/>
              <w:rPr>
                <w:rFonts w:asciiTheme="minorHAnsi" w:hAnsiTheme="minorHAnsi" w:cstheme="minorHAnsi"/>
                <w:sz w:val="20"/>
                <w:szCs w:val="20"/>
              </w:rPr>
            </w:pPr>
            <w:r w:rsidRPr="00B53E05">
              <w:rPr>
                <w:rFonts w:asciiTheme="minorHAnsi" w:hAnsiTheme="minorHAnsi" w:cstheme="minorHAnsi"/>
                <w:sz w:val="20"/>
                <w:szCs w:val="20"/>
              </w:rPr>
              <w:t>Such company already paid in full amount on January 25, 2022</w:t>
            </w:r>
          </w:p>
        </w:tc>
      </w:tr>
      <w:tr w:rsidR="004F5392" w:rsidRPr="00B53E05" w14:paraId="37F12CE6" w14:textId="77777777" w:rsidTr="00B41B82">
        <w:trPr>
          <w:trHeight w:val="227"/>
        </w:trPr>
        <w:tc>
          <w:tcPr>
            <w:tcW w:w="3554" w:type="dxa"/>
            <w:vAlign w:val="bottom"/>
          </w:tcPr>
          <w:p w14:paraId="6F2AA2B0" w14:textId="77777777" w:rsidR="004F5392" w:rsidRPr="00B53E05" w:rsidRDefault="004F5392" w:rsidP="004F5392">
            <w:pPr>
              <w:rPr>
                <w:rFonts w:asciiTheme="minorHAnsi" w:hAnsiTheme="minorHAnsi" w:cstheme="minorHAnsi"/>
                <w:sz w:val="20"/>
                <w:szCs w:val="20"/>
                <w:cs/>
              </w:rPr>
            </w:pPr>
          </w:p>
        </w:tc>
        <w:tc>
          <w:tcPr>
            <w:tcW w:w="1052" w:type="dxa"/>
            <w:vAlign w:val="bottom"/>
          </w:tcPr>
          <w:p w14:paraId="51B02F59" w14:textId="77777777" w:rsidR="004F5392" w:rsidRPr="00B53E05" w:rsidRDefault="004F5392" w:rsidP="004F5392">
            <w:pPr>
              <w:pBdr>
                <w:bottom w:val="single" w:sz="4" w:space="1" w:color="auto"/>
              </w:pBdr>
              <w:jc w:val="right"/>
              <w:rPr>
                <w:rFonts w:asciiTheme="minorHAnsi" w:hAnsiTheme="minorHAnsi" w:cstheme="minorHAnsi"/>
                <w:sz w:val="20"/>
                <w:szCs w:val="20"/>
              </w:rPr>
            </w:pPr>
            <w:r w:rsidRPr="00B53E05">
              <w:rPr>
                <w:rFonts w:asciiTheme="minorHAnsi" w:hAnsiTheme="minorHAnsi" w:cstheme="minorHAnsi"/>
                <w:sz w:val="20"/>
                <w:szCs w:val="20"/>
              </w:rPr>
              <w:t>191,100</w:t>
            </w:r>
          </w:p>
        </w:tc>
        <w:tc>
          <w:tcPr>
            <w:tcW w:w="1357" w:type="dxa"/>
          </w:tcPr>
          <w:p w14:paraId="6F155B72" w14:textId="77777777" w:rsidR="004F5392" w:rsidRPr="00B53E05" w:rsidRDefault="004F5392" w:rsidP="004F5392">
            <w:pPr>
              <w:pBdr>
                <w:bottom w:val="single" w:sz="4" w:space="1" w:color="auto"/>
              </w:pBdr>
              <w:jc w:val="right"/>
              <w:rPr>
                <w:rFonts w:asciiTheme="minorHAnsi" w:hAnsiTheme="minorHAnsi" w:cstheme="minorHAnsi"/>
                <w:sz w:val="20"/>
                <w:szCs w:val="20"/>
              </w:rPr>
            </w:pPr>
            <w:r w:rsidRPr="00B53E05">
              <w:rPr>
                <w:rFonts w:asciiTheme="minorHAnsi" w:hAnsiTheme="minorHAnsi" w:cstheme="minorHAnsi"/>
                <w:sz w:val="20"/>
                <w:szCs w:val="20"/>
              </w:rPr>
              <w:t>(171,450)</w:t>
            </w:r>
          </w:p>
        </w:tc>
        <w:tc>
          <w:tcPr>
            <w:tcW w:w="938" w:type="dxa"/>
            <w:vAlign w:val="bottom"/>
          </w:tcPr>
          <w:p w14:paraId="216216C2" w14:textId="77777777" w:rsidR="004F5392" w:rsidRPr="00B53E05" w:rsidRDefault="004F5392" w:rsidP="004F5392">
            <w:pPr>
              <w:pBdr>
                <w:bottom w:val="single" w:sz="4" w:space="1" w:color="auto"/>
              </w:pBdr>
              <w:jc w:val="right"/>
              <w:rPr>
                <w:rFonts w:asciiTheme="minorHAnsi" w:hAnsiTheme="minorHAnsi" w:cstheme="minorHAnsi"/>
                <w:sz w:val="20"/>
                <w:szCs w:val="20"/>
              </w:rPr>
            </w:pPr>
            <w:r w:rsidRPr="00B53E05">
              <w:rPr>
                <w:rFonts w:asciiTheme="minorHAnsi" w:hAnsiTheme="minorHAnsi" w:cstheme="minorHAnsi"/>
                <w:sz w:val="20"/>
                <w:szCs w:val="20"/>
              </w:rPr>
              <w:t>19,650</w:t>
            </w:r>
          </w:p>
        </w:tc>
        <w:tc>
          <w:tcPr>
            <w:tcW w:w="3192" w:type="dxa"/>
            <w:vAlign w:val="bottom"/>
          </w:tcPr>
          <w:p w14:paraId="4B0FCB25" w14:textId="77777777" w:rsidR="004F5392" w:rsidRPr="00B53E05" w:rsidRDefault="004F5392" w:rsidP="004F5392">
            <w:pPr>
              <w:jc w:val="right"/>
              <w:rPr>
                <w:rFonts w:asciiTheme="minorHAnsi" w:hAnsiTheme="minorHAnsi" w:cstheme="minorHAnsi"/>
                <w:sz w:val="20"/>
                <w:szCs w:val="20"/>
              </w:rPr>
            </w:pPr>
          </w:p>
        </w:tc>
      </w:tr>
      <w:tr w:rsidR="004F5392" w:rsidRPr="00B53E05" w14:paraId="1394650B" w14:textId="77777777" w:rsidTr="00B41B82">
        <w:tc>
          <w:tcPr>
            <w:tcW w:w="3554" w:type="dxa"/>
            <w:vAlign w:val="bottom"/>
          </w:tcPr>
          <w:p w14:paraId="3A5440F5" w14:textId="77777777" w:rsidR="004F5392" w:rsidRPr="00B53E05" w:rsidRDefault="004F5392" w:rsidP="004F5392">
            <w:pPr>
              <w:rPr>
                <w:rFonts w:asciiTheme="minorHAnsi" w:hAnsiTheme="minorHAnsi" w:cstheme="minorHAnsi"/>
                <w:sz w:val="20"/>
                <w:szCs w:val="20"/>
                <w:cs/>
              </w:rPr>
            </w:pPr>
            <w:r w:rsidRPr="00B53E05">
              <w:rPr>
                <w:rFonts w:asciiTheme="minorHAnsi" w:hAnsiTheme="minorHAnsi" w:cstheme="minorHAnsi"/>
                <w:sz w:val="20"/>
                <w:szCs w:val="20"/>
              </w:rPr>
              <w:t xml:space="preserve">Total 2) and 3) </w:t>
            </w:r>
          </w:p>
        </w:tc>
        <w:tc>
          <w:tcPr>
            <w:tcW w:w="1052" w:type="dxa"/>
            <w:vAlign w:val="bottom"/>
          </w:tcPr>
          <w:p w14:paraId="4D4CC2D5" w14:textId="77777777" w:rsidR="004F5392" w:rsidRPr="00B53E05" w:rsidRDefault="004F5392" w:rsidP="004F5392">
            <w:pPr>
              <w:pBdr>
                <w:bottom w:val="double" w:sz="4" w:space="1" w:color="auto"/>
              </w:pBdr>
              <w:jc w:val="right"/>
              <w:rPr>
                <w:rFonts w:asciiTheme="minorHAnsi" w:hAnsiTheme="minorHAnsi" w:cstheme="minorHAnsi"/>
                <w:sz w:val="20"/>
                <w:szCs w:val="20"/>
              </w:rPr>
            </w:pPr>
            <w:r w:rsidRPr="00B53E05">
              <w:rPr>
                <w:rFonts w:asciiTheme="minorHAnsi" w:hAnsiTheme="minorHAnsi" w:cstheme="minorHAnsi"/>
                <w:sz w:val="20"/>
                <w:szCs w:val="20"/>
              </w:rPr>
              <w:t>241,100</w:t>
            </w:r>
          </w:p>
        </w:tc>
        <w:tc>
          <w:tcPr>
            <w:tcW w:w="1357" w:type="dxa"/>
          </w:tcPr>
          <w:p w14:paraId="14DB3854" w14:textId="77777777" w:rsidR="004F5392" w:rsidRPr="00B53E05" w:rsidRDefault="004F5392" w:rsidP="004F5392">
            <w:pPr>
              <w:pBdr>
                <w:bottom w:val="double" w:sz="4" w:space="1" w:color="auto"/>
              </w:pBdr>
              <w:jc w:val="right"/>
              <w:rPr>
                <w:rFonts w:asciiTheme="minorHAnsi" w:hAnsiTheme="minorHAnsi" w:cstheme="minorHAnsi"/>
                <w:sz w:val="20"/>
                <w:szCs w:val="20"/>
              </w:rPr>
            </w:pPr>
            <w:r w:rsidRPr="00B53E05">
              <w:rPr>
                <w:rFonts w:asciiTheme="minorHAnsi" w:hAnsiTheme="minorHAnsi" w:cstheme="minorHAnsi"/>
                <w:sz w:val="20"/>
                <w:szCs w:val="20"/>
              </w:rPr>
              <w:t>(221,450)</w:t>
            </w:r>
          </w:p>
        </w:tc>
        <w:tc>
          <w:tcPr>
            <w:tcW w:w="938" w:type="dxa"/>
            <w:vAlign w:val="bottom"/>
          </w:tcPr>
          <w:p w14:paraId="390CA4EA" w14:textId="77777777" w:rsidR="004F5392" w:rsidRPr="00B53E05" w:rsidRDefault="004F5392" w:rsidP="004F5392">
            <w:pPr>
              <w:pBdr>
                <w:bottom w:val="double" w:sz="4" w:space="1" w:color="auto"/>
              </w:pBdr>
              <w:jc w:val="right"/>
              <w:rPr>
                <w:rFonts w:asciiTheme="minorHAnsi" w:hAnsiTheme="minorHAnsi" w:cstheme="minorHAnsi"/>
                <w:sz w:val="20"/>
                <w:szCs w:val="20"/>
              </w:rPr>
            </w:pPr>
            <w:r w:rsidRPr="00B53E05">
              <w:rPr>
                <w:rFonts w:asciiTheme="minorHAnsi" w:hAnsiTheme="minorHAnsi" w:cstheme="minorHAnsi"/>
                <w:sz w:val="20"/>
                <w:szCs w:val="20"/>
              </w:rPr>
              <w:t>19,650</w:t>
            </w:r>
          </w:p>
        </w:tc>
        <w:tc>
          <w:tcPr>
            <w:tcW w:w="3192" w:type="dxa"/>
            <w:vAlign w:val="bottom"/>
          </w:tcPr>
          <w:p w14:paraId="351F79E7" w14:textId="77777777" w:rsidR="004F5392" w:rsidRPr="00B53E05" w:rsidRDefault="004F5392" w:rsidP="004F5392">
            <w:pPr>
              <w:jc w:val="right"/>
              <w:rPr>
                <w:rFonts w:asciiTheme="minorHAnsi" w:hAnsiTheme="minorHAnsi" w:cstheme="minorHAnsi"/>
                <w:sz w:val="20"/>
                <w:szCs w:val="20"/>
              </w:rPr>
            </w:pPr>
          </w:p>
        </w:tc>
      </w:tr>
    </w:tbl>
    <w:p w14:paraId="12D72E07" w14:textId="77777777" w:rsidR="004F5392" w:rsidRPr="00670458" w:rsidRDefault="004F5392" w:rsidP="006C304A">
      <w:pPr>
        <w:pStyle w:val="ListParagraph"/>
        <w:keepNext/>
        <w:tabs>
          <w:tab w:val="left" w:pos="567"/>
        </w:tabs>
        <w:spacing w:line="160" w:lineRule="atLeast"/>
        <w:ind w:left="0" w:right="-85"/>
        <w:jc w:val="thaiDistribute"/>
        <w:outlineLvl w:val="0"/>
        <w:rPr>
          <w:rFonts w:asciiTheme="minorHAnsi" w:eastAsia="Arial Unicode MS" w:hAnsiTheme="minorHAnsi" w:cstheme="minorBidi"/>
          <w:b/>
          <w:bCs/>
          <w:sz w:val="12"/>
          <w:szCs w:val="12"/>
        </w:rPr>
      </w:pPr>
    </w:p>
    <w:p w14:paraId="16176982" w14:textId="3BAF5EB3" w:rsidR="00F33829" w:rsidRDefault="00F33829" w:rsidP="00C45DE9">
      <w:pPr>
        <w:pStyle w:val="ListParagraph"/>
        <w:keepNext/>
        <w:numPr>
          <w:ilvl w:val="0"/>
          <w:numId w:val="1"/>
        </w:numPr>
        <w:tabs>
          <w:tab w:val="left" w:pos="567"/>
        </w:tabs>
        <w:spacing w:line="160" w:lineRule="atLeast"/>
        <w:ind w:left="0" w:right="-85" w:firstLine="0"/>
        <w:jc w:val="thaiDistribute"/>
        <w:outlineLvl w:val="0"/>
        <w:rPr>
          <w:rFonts w:asciiTheme="minorHAnsi" w:eastAsia="Arial Unicode MS" w:hAnsiTheme="minorHAnsi" w:cstheme="minorHAnsi"/>
          <w:b/>
          <w:bCs/>
          <w:sz w:val="20"/>
          <w:szCs w:val="20"/>
        </w:rPr>
      </w:pPr>
      <w:r w:rsidRPr="00D02425">
        <w:rPr>
          <w:rFonts w:asciiTheme="minorHAnsi" w:eastAsia="Arial Unicode MS" w:hAnsiTheme="minorHAnsi" w:cstheme="minorHAnsi"/>
          <w:b/>
          <w:bCs/>
          <w:sz w:val="20"/>
          <w:szCs w:val="20"/>
        </w:rPr>
        <w:t>L</w:t>
      </w:r>
      <w:r>
        <w:rPr>
          <w:rFonts w:asciiTheme="minorHAnsi" w:eastAsia="Arial Unicode MS" w:hAnsiTheme="minorHAnsi" w:cstheme="minorHAnsi"/>
          <w:b/>
          <w:bCs/>
          <w:sz w:val="20"/>
          <w:szCs w:val="20"/>
        </w:rPr>
        <w:t>OANS</w:t>
      </w:r>
      <w:r w:rsidRPr="00D02425">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TO</w:t>
      </w:r>
      <w:r w:rsidRPr="00D02425">
        <w:rPr>
          <w:rFonts w:asciiTheme="minorHAnsi" w:eastAsia="Arial Unicode MS" w:hAnsiTheme="minorHAnsi" w:cstheme="minorHAnsi"/>
          <w:b/>
          <w:bCs/>
          <w:sz w:val="20"/>
          <w:szCs w:val="20"/>
        </w:rPr>
        <w:t xml:space="preserve"> </w:t>
      </w:r>
      <w:r w:rsidR="00762502">
        <w:rPr>
          <w:rFonts w:asciiTheme="minorHAnsi" w:eastAsia="Arial Unicode MS" w:hAnsiTheme="minorHAnsi" w:cstheme="minorHAnsi"/>
          <w:b/>
          <w:bCs/>
          <w:sz w:val="20"/>
          <w:szCs w:val="20"/>
        </w:rPr>
        <w:t>OTHER</w:t>
      </w:r>
      <w:r w:rsidRPr="00D02425">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PARTIES</w:t>
      </w:r>
    </w:p>
    <w:p w14:paraId="58C55E43" w14:textId="77777777" w:rsidR="00DC4ACD" w:rsidRPr="00670458" w:rsidRDefault="00DC4ACD" w:rsidP="0047114A">
      <w:pPr>
        <w:pStyle w:val="ListParagraph"/>
        <w:keepNext/>
        <w:tabs>
          <w:tab w:val="left" w:pos="567"/>
        </w:tabs>
        <w:spacing w:line="160" w:lineRule="atLeast"/>
        <w:ind w:left="0" w:right="-86"/>
        <w:jc w:val="thaiDistribute"/>
        <w:outlineLvl w:val="0"/>
        <w:rPr>
          <w:rFonts w:asciiTheme="minorHAnsi" w:eastAsia="Arial Unicode MS" w:hAnsiTheme="minorHAnsi" w:cstheme="minorBidi"/>
          <w:b/>
          <w:bCs/>
          <w:sz w:val="12"/>
          <w:szCs w:val="12"/>
        </w:rPr>
      </w:pPr>
    </w:p>
    <w:tbl>
      <w:tblPr>
        <w:tblW w:w="10065" w:type="dxa"/>
        <w:tblLook w:val="04A0" w:firstRow="1" w:lastRow="0" w:firstColumn="1" w:lastColumn="0" w:noHBand="0" w:noVBand="1"/>
      </w:tblPr>
      <w:tblGrid>
        <w:gridCol w:w="2410"/>
        <w:gridCol w:w="1134"/>
        <w:gridCol w:w="1134"/>
        <w:gridCol w:w="1417"/>
        <w:gridCol w:w="1418"/>
        <w:gridCol w:w="1276"/>
        <w:gridCol w:w="1276"/>
      </w:tblGrid>
      <w:tr w:rsidR="00B62F77" w:rsidRPr="00F8667D" w14:paraId="0E63DC1B" w14:textId="77777777" w:rsidTr="00B62F77">
        <w:trPr>
          <w:trHeight w:val="20"/>
        </w:trPr>
        <w:tc>
          <w:tcPr>
            <w:tcW w:w="2410" w:type="dxa"/>
            <w:vAlign w:val="bottom"/>
          </w:tcPr>
          <w:p w14:paraId="409F9CEA" w14:textId="77777777" w:rsidR="00B62F77" w:rsidRPr="00F8667D" w:rsidRDefault="00B62F77" w:rsidP="00B62F77">
            <w:pPr>
              <w:jc w:val="center"/>
              <w:rPr>
                <w:rFonts w:ascii="Calibri" w:eastAsia="Calibri" w:hAnsi="Calibri" w:cs="Calibri"/>
                <w:sz w:val="20"/>
                <w:szCs w:val="20"/>
                <w:lang w:bidi="ar-SA"/>
              </w:rPr>
            </w:pPr>
          </w:p>
        </w:tc>
        <w:tc>
          <w:tcPr>
            <w:tcW w:w="2268" w:type="dxa"/>
            <w:gridSpan w:val="2"/>
          </w:tcPr>
          <w:p w14:paraId="4653A349" w14:textId="77777777" w:rsidR="00B62F77" w:rsidRPr="00F8667D" w:rsidRDefault="00B62F77" w:rsidP="00B62F77">
            <w:pPr>
              <w:jc w:val="center"/>
              <w:rPr>
                <w:rFonts w:ascii="Calibri" w:eastAsia="Calibri" w:hAnsi="Calibri" w:cs="Calibri"/>
                <w:sz w:val="20"/>
                <w:szCs w:val="20"/>
                <w:lang w:bidi="ar-SA"/>
              </w:rPr>
            </w:pPr>
          </w:p>
        </w:tc>
        <w:tc>
          <w:tcPr>
            <w:tcW w:w="5387" w:type="dxa"/>
            <w:gridSpan w:val="4"/>
            <w:vAlign w:val="bottom"/>
            <w:hideMark/>
          </w:tcPr>
          <w:p w14:paraId="11ABFF0A" w14:textId="6C05D3F7" w:rsidR="00B62F77" w:rsidRPr="00F8667D" w:rsidRDefault="00B62F77" w:rsidP="00B62F77">
            <w:pPr>
              <w:pBdr>
                <w:bottom w:val="single" w:sz="4" w:space="1" w:color="auto"/>
              </w:pBdr>
              <w:jc w:val="center"/>
              <w:rPr>
                <w:rFonts w:ascii="Calibri" w:eastAsia="Calibri" w:hAnsi="Calibri" w:cs="Calibri"/>
                <w:sz w:val="20"/>
                <w:szCs w:val="20"/>
                <w:lang w:bidi="ar-SA"/>
              </w:rPr>
            </w:pPr>
            <w:r w:rsidRPr="00F8667D">
              <w:rPr>
                <w:rFonts w:ascii="Calibri" w:hAnsi="Calibri" w:cs="Calibri"/>
                <w:sz w:val="20"/>
                <w:szCs w:val="20"/>
              </w:rPr>
              <w:t>In Thousand Baht</w:t>
            </w:r>
          </w:p>
        </w:tc>
      </w:tr>
      <w:tr w:rsidR="00B62F77" w:rsidRPr="00F8667D" w14:paraId="34949D35" w14:textId="77777777" w:rsidTr="00B62F77">
        <w:trPr>
          <w:trHeight w:val="20"/>
        </w:trPr>
        <w:tc>
          <w:tcPr>
            <w:tcW w:w="2410" w:type="dxa"/>
            <w:vAlign w:val="bottom"/>
          </w:tcPr>
          <w:p w14:paraId="27FFB780" w14:textId="77777777" w:rsidR="00B62F77" w:rsidRPr="00F8667D" w:rsidRDefault="00B62F77" w:rsidP="00B62F77">
            <w:pPr>
              <w:jc w:val="center"/>
              <w:rPr>
                <w:rFonts w:ascii="Calibri" w:eastAsia="Calibri" w:hAnsi="Calibri" w:cs="Calibri"/>
                <w:sz w:val="20"/>
                <w:szCs w:val="20"/>
                <w:lang w:bidi="ar-SA"/>
              </w:rPr>
            </w:pPr>
          </w:p>
        </w:tc>
        <w:tc>
          <w:tcPr>
            <w:tcW w:w="2268" w:type="dxa"/>
            <w:gridSpan w:val="2"/>
            <w:vAlign w:val="bottom"/>
            <w:hideMark/>
          </w:tcPr>
          <w:p w14:paraId="182F6C1D" w14:textId="70672454" w:rsidR="00B62F77" w:rsidRPr="00F8667D" w:rsidRDefault="00B62F77" w:rsidP="00B62F77">
            <w:pPr>
              <w:pBdr>
                <w:bottom w:val="single" w:sz="4" w:space="1" w:color="auto"/>
              </w:pBdr>
              <w:jc w:val="center"/>
              <w:rPr>
                <w:rFonts w:ascii="Calibri" w:eastAsia="Calibri" w:hAnsi="Calibri" w:cs="Calibri"/>
                <w:sz w:val="20"/>
                <w:szCs w:val="20"/>
                <w:lang w:bidi="ar-SA"/>
              </w:rPr>
            </w:pPr>
            <w:r w:rsidRPr="00F8667D">
              <w:rPr>
                <w:rFonts w:ascii="Calibri" w:hAnsi="Calibri" w:cs="Calibri"/>
                <w:sz w:val="20"/>
                <w:szCs w:val="20"/>
              </w:rPr>
              <w:t>Interest rate (%)</w:t>
            </w:r>
          </w:p>
        </w:tc>
        <w:tc>
          <w:tcPr>
            <w:tcW w:w="1417" w:type="dxa"/>
            <w:vAlign w:val="bottom"/>
            <w:hideMark/>
          </w:tcPr>
          <w:p w14:paraId="6E535A5E" w14:textId="00615C87" w:rsidR="00B62F77" w:rsidRPr="00F8667D" w:rsidRDefault="00B62F77" w:rsidP="00B62F77">
            <w:pPr>
              <w:pBdr>
                <w:bottom w:val="single" w:sz="4" w:space="1" w:color="auto"/>
              </w:pBdr>
              <w:ind w:left="-113" w:right="-113"/>
              <w:jc w:val="center"/>
              <w:rPr>
                <w:rFonts w:ascii="Calibri" w:eastAsia="Calibri" w:hAnsi="Calibri" w:cs="Calibri"/>
                <w:sz w:val="20"/>
                <w:szCs w:val="20"/>
                <w:lang w:bidi="ar-SA"/>
              </w:rPr>
            </w:pPr>
            <w:r w:rsidRPr="00F8667D">
              <w:rPr>
                <w:rFonts w:ascii="Calibri" w:hAnsi="Calibri" w:cs="Calibri"/>
                <w:sz w:val="20"/>
                <w:szCs w:val="20"/>
              </w:rPr>
              <w:t>Financial statements in which the equity method is applied</w:t>
            </w:r>
          </w:p>
        </w:tc>
        <w:tc>
          <w:tcPr>
            <w:tcW w:w="1418" w:type="dxa"/>
            <w:vAlign w:val="bottom"/>
            <w:hideMark/>
          </w:tcPr>
          <w:p w14:paraId="0EBEAD15" w14:textId="27F132B6" w:rsidR="00B62F77" w:rsidRPr="00F8667D" w:rsidRDefault="00B62F77" w:rsidP="00B62F77">
            <w:pPr>
              <w:pBdr>
                <w:bottom w:val="single" w:sz="4" w:space="1" w:color="auto"/>
              </w:pBdr>
              <w:jc w:val="center"/>
              <w:rPr>
                <w:rFonts w:ascii="Calibri" w:eastAsia="Calibri" w:hAnsi="Calibri" w:cs="Calibri"/>
                <w:sz w:val="20"/>
                <w:szCs w:val="20"/>
                <w:lang w:bidi="ar-SA"/>
              </w:rPr>
            </w:pPr>
            <w:r w:rsidRPr="00F8667D">
              <w:rPr>
                <w:rFonts w:ascii="Calibri" w:hAnsi="Calibri" w:cs="Calibri"/>
                <w:sz w:val="20"/>
                <w:szCs w:val="20"/>
              </w:rPr>
              <w:t>Consolidate Financial Statements</w:t>
            </w:r>
          </w:p>
        </w:tc>
        <w:tc>
          <w:tcPr>
            <w:tcW w:w="2552" w:type="dxa"/>
            <w:gridSpan w:val="2"/>
            <w:vAlign w:val="bottom"/>
            <w:hideMark/>
          </w:tcPr>
          <w:p w14:paraId="4402A584" w14:textId="4E1F9E47" w:rsidR="00B62F77" w:rsidRPr="00B74971" w:rsidRDefault="00B62F77" w:rsidP="00B74971">
            <w:pPr>
              <w:pBdr>
                <w:bottom w:val="single" w:sz="4" w:space="1" w:color="auto"/>
              </w:pBdr>
              <w:ind w:right="90"/>
              <w:jc w:val="center"/>
              <w:rPr>
                <w:rFonts w:ascii="Calibri" w:hAnsi="Calibri" w:cstheme="minorBidi"/>
                <w:sz w:val="20"/>
                <w:szCs w:val="20"/>
              </w:rPr>
            </w:pPr>
            <w:r w:rsidRPr="00F8667D">
              <w:rPr>
                <w:rFonts w:ascii="Calibri" w:hAnsi="Calibri" w:cs="Calibri"/>
                <w:sz w:val="20"/>
                <w:szCs w:val="20"/>
              </w:rPr>
              <w:t>Separate Financial</w:t>
            </w:r>
            <w:r w:rsidR="00B74971">
              <w:rPr>
                <w:rFonts w:ascii="Calibri" w:hAnsi="Calibri" w:cstheme="minorBidi" w:hint="cs"/>
                <w:sz w:val="20"/>
                <w:szCs w:val="20"/>
                <w:cs/>
              </w:rPr>
              <w:t xml:space="preserve"> </w:t>
            </w:r>
            <w:r w:rsidRPr="00F8667D">
              <w:rPr>
                <w:rFonts w:ascii="Calibri" w:hAnsi="Calibri" w:cs="Calibri"/>
                <w:sz w:val="20"/>
                <w:szCs w:val="20"/>
              </w:rPr>
              <w:t>Statements</w:t>
            </w:r>
          </w:p>
        </w:tc>
      </w:tr>
      <w:tr w:rsidR="00B62F77" w:rsidRPr="00F8667D" w14:paraId="52F1C4AB" w14:textId="77777777" w:rsidTr="00B62F77">
        <w:trPr>
          <w:trHeight w:val="20"/>
        </w:trPr>
        <w:tc>
          <w:tcPr>
            <w:tcW w:w="2410" w:type="dxa"/>
            <w:vAlign w:val="bottom"/>
          </w:tcPr>
          <w:p w14:paraId="445FD571" w14:textId="77777777" w:rsidR="00B62F77" w:rsidRPr="00F8667D" w:rsidRDefault="00B62F77" w:rsidP="00B62F77">
            <w:pPr>
              <w:jc w:val="center"/>
              <w:rPr>
                <w:rFonts w:ascii="Calibri" w:eastAsia="Calibri" w:hAnsi="Calibri" w:cs="Calibri"/>
                <w:sz w:val="20"/>
                <w:szCs w:val="20"/>
                <w:lang w:bidi="ar-SA"/>
              </w:rPr>
            </w:pPr>
          </w:p>
        </w:tc>
        <w:tc>
          <w:tcPr>
            <w:tcW w:w="1134" w:type="dxa"/>
            <w:vAlign w:val="bottom"/>
          </w:tcPr>
          <w:p w14:paraId="3B833DC0" w14:textId="555EDC45" w:rsidR="00B62F77" w:rsidRPr="00F8667D" w:rsidRDefault="00B62F77" w:rsidP="00341FA7">
            <w:pPr>
              <w:jc w:val="center"/>
              <w:rPr>
                <w:rFonts w:ascii="Calibri" w:eastAsia="Calibri" w:hAnsi="Calibri" w:cs="Calibri"/>
                <w:sz w:val="20"/>
                <w:szCs w:val="20"/>
                <w:lang w:bidi="ar-SA"/>
              </w:rPr>
            </w:pPr>
            <w:r w:rsidRPr="00F8667D">
              <w:rPr>
                <w:rFonts w:ascii="Calibri" w:hAnsi="Calibri" w:cs="Calibri"/>
                <w:sz w:val="20"/>
                <w:szCs w:val="20"/>
              </w:rPr>
              <w:t>2021</w:t>
            </w:r>
          </w:p>
        </w:tc>
        <w:tc>
          <w:tcPr>
            <w:tcW w:w="1134" w:type="dxa"/>
            <w:vAlign w:val="bottom"/>
          </w:tcPr>
          <w:p w14:paraId="473542EF" w14:textId="33352EBD" w:rsidR="00B62F77" w:rsidRPr="00F8667D" w:rsidRDefault="00B62F77" w:rsidP="00341FA7">
            <w:pPr>
              <w:jc w:val="center"/>
              <w:rPr>
                <w:rFonts w:ascii="Calibri" w:eastAsia="Calibri" w:hAnsi="Calibri" w:cs="Calibri"/>
                <w:sz w:val="20"/>
                <w:szCs w:val="20"/>
                <w:lang w:bidi="ar-SA"/>
              </w:rPr>
            </w:pPr>
            <w:r w:rsidRPr="00F8667D">
              <w:rPr>
                <w:rFonts w:ascii="Calibri" w:hAnsi="Calibri" w:cs="Calibri"/>
                <w:sz w:val="20"/>
                <w:szCs w:val="20"/>
              </w:rPr>
              <w:t>2020</w:t>
            </w:r>
          </w:p>
        </w:tc>
        <w:tc>
          <w:tcPr>
            <w:tcW w:w="1417" w:type="dxa"/>
            <w:vAlign w:val="bottom"/>
          </w:tcPr>
          <w:p w14:paraId="2D6FC15F" w14:textId="1A4EE32D" w:rsidR="00B62F77" w:rsidRPr="00F8667D" w:rsidRDefault="00B62F77" w:rsidP="00341FA7">
            <w:pPr>
              <w:ind w:left="-17" w:right="-17"/>
              <w:jc w:val="center"/>
              <w:rPr>
                <w:rFonts w:ascii="Calibri" w:eastAsia="Calibri" w:hAnsi="Calibri" w:cs="Calibri"/>
                <w:sz w:val="20"/>
                <w:szCs w:val="20"/>
                <w:lang w:bidi="ar-SA"/>
              </w:rPr>
            </w:pPr>
            <w:r w:rsidRPr="00F8667D">
              <w:rPr>
                <w:rFonts w:ascii="Calibri" w:hAnsi="Calibri" w:cs="Calibri"/>
                <w:sz w:val="20"/>
                <w:szCs w:val="20"/>
              </w:rPr>
              <w:t>2021</w:t>
            </w:r>
          </w:p>
        </w:tc>
        <w:tc>
          <w:tcPr>
            <w:tcW w:w="1418" w:type="dxa"/>
            <w:vAlign w:val="bottom"/>
            <w:hideMark/>
          </w:tcPr>
          <w:p w14:paraId="24238FE2" w14:textId="18F69C64" w:rsidR="00B62F77" w:rsidRPr="00F8667D" w:rsidRDefault="00B62F77" w:rsidP="00341FA7">
            <w:pPr>
              <w:jc w:val="center"/>
              <w:rPr>
                <w:rFonts w:ascii="Calibri" w:eastAsia="Calibri" w:hAnsi="Calibri" w:cs="Calibri"/>
                <w:sz w:val="20"/>
                <w:szCs w:val="20"/>
                <w:lang w:bidi="ar-SA"/>
              </w:rPr>
            </w:pPr>
            <w:r w:rsidRPr="00F8667D">
              <w:rPr>
                <w:rFonts w:ascii="Calibri" w:hAnsi="Calibri" w:cs="Calibri"/>
                <w:sz w:val="20"/>
                <w:szCs w:val="20"/>
              </w:rPr>
              <w:t>2020</w:t>
            </w:r>
          </w:p>
        </w:tc>
        <w:tc>
          <w:tcPr>
            <w:tcW w:w="1276" w:type="dxa"/>
            <w:vAlign w:val="bottom"/>
          </w:tcPr>
          <w:p w14:paraId="362052CB" w14:textId="47DA79ED" w:rsidR="00B62F77" w:rsidRPr="00F8667D" w:rsidRDefault="00B62F77" w:rsidP="00341FA7">
            <w:pPr>
              <w:ind w:left="-17" w:right="-17"/>
              <w:jc w:val="center"/>
              <w:rPr>
                <w:rFonts w:ascii="Calibri" w:eastAsia="Calibri" w:hAnsi="Calibri" w:cs="Calibri"/>
                <w:sz w:val="20"/>
                <w:szCs w:val="20"/>
                <w:lang w:bidi="ar-SA"/>
              </w:rPr>
            </w:pPr>
            <w:r w:rsidRPr="00F8667D">
              <w:rPr>
                <w:rFonts w:ascii="Calibri" w:hAnsi="Calibri" w:cs="Calibri"/>
                <w:sz w:val="20"/>
                <w:szCs w:val="20"/>
              </w:rPr>
              <w:t>2021</w:t>
            </w:r>
          </w:p>
        </w:tc>
        <w:tc>
          <w:tcPr>
            <w:tcW w:w="1276" w:type="dxa"/>
            <w:vAlign w:val="bottom"/>
            <w:hideMark/>
          </w:tcPr>
          <w:p w14:paraId="6CDC1A81" w14:textId="2551FFAA" w:rsidR="00B62F77" w:rsidRPr="00F8667D" w:rsidRDefault="00B62F77" w:rsidP="00341FA7">
            <w:pPr>
              <w:ind w:left="-57" w:right="-57"/>
              <w:jc w:val="center"/>
              <w:rPr>
                <w:rFonts w:ascii="Calibri" w:eastAsia="Calibri" w:hAnsi="Calibri" w:cs="Calibri"/>
                <w:sz w:val="20"/>
                <w:szCs w:val="20"/>
                <w:lang w:bidi="ar-SA"/>
              </w:rPr>
            </w:pPr>
            <w:r w:rsidRPr="00F8667D">
              <w:rPr>
                <w:rFonts w:ascii="Calibri" w:hAnsi="Calibri" w:cs="Calibri"/>
                <w:sz w:val="20"/>
                <w:szCs w:val="20"/>
              </w:rPr>
              <w:t>2020</w:t>
            </w:r>
          </w:p>
        </w:tc>
      </w:tr>
      <w:tr w:rsidR="00B62F77" w:rsidRPr="00F8667D" w14:paraId="2AD2CCF2" w14:textId="77777777" w:rsidTr="00341FA7">
        <w:trPr>
          <w:trHeight w:val="83"/>
        </w:trPr>
        <w:tc>
          <w:tcPr>
            <w:tcW w:w="2410" w:type="dxa"/>
            <w:vAlign w:val="bottom"/>
          </w:tcPr>
          <w:p w14:paraId="3EB7E091" w14:textId="77777777" w:rsidR="00B62F77" w:rsidRPr="00F8667D" w:rsidRDefault="00B62F77" w:rsidP="00B62F77">
            <w:pPr>
              <w:jc w:val="center"/>
              <w:rPr>
                <w:rFonts w:ascii="Calibri" w:eastAsia="Calibri" w:hAnsi="Calibri" w:cs="Calibri"/>
                <w:sz w:val="20"/>
                <w:szCs w:val="20"/>
                <w:lang w:bidi="ar-SA"/>
              </w:rPr>
            </w:pPr>
          </w:p>
        </w:tc>
        <w:tc>
          <w:tcPr>
            <w:tcW w:w="1134" w:type="dxa"/>
            <w:vAlign w:val="bottom"/>
          </w:tcPr>
          <w:p w14:paraId="2F2EE6CE" w14:textId="77777777" w:rsidR="00B62F77" w:rsidRPr="00F8667D" w:rsidRDefault="00B62F77" w:rsidP="00341FA7">
            <w:pPr>
              <w:pBdr>
                <w:bottom w:val="single" w:sz="4" w:space="1" w:color="auto"/>
              </w:pBdr>
              <w:jc w:val="center"/>
              <w:rPr>
                <w:rFonts w:ascii="Calibri" w:eastAsia="Calibri" w:hAnsi="Calibri" w:cs="Calibri"/>
                <w:sz w:val="20"/>
                <w:szCs w:val="20"/>
                <w:lang w:bidi="ar-SA"/>
              </w:rPr>
            </w:pPr>
          </w:p>
        </w:tc>
        <w:tc>
          <w:tcPr>
            <w:tcW w:w="1134" w:type="dxa"/>
            <w:vAlign w:val="bottom"/>
          </w:tcPr>
          <w:p w14:paraId="3559354B" w14:textId="77777777" w:rsidR="00B62F77" w:rsidRPr="00F8667D" w:rsidRDefault="00B62F77" w:rsidP="00341FA7">
            <w:pPr>
              <w:pBdr>
                <w:bottom w:val="single" w:sz="4" w:space="1" w:color="auto"/>
              </w:pBdr>
              <w:jc w:val="center"/>
              <w:rPr>
                <w:rFonts w:ascii="Calibri" w:eastAsia="Calibri" w:hAnsi="Calibri" w:cs="Calibri"/>
                <w:sz w:val="20"/>
                <w:szCs w:val="20"/>
                <w:lang w:bidi="ar-SA"/>
              </w:rPr>
            </w:pPr>
          </w:p>
        </w:tc>
        <w:tc>
          <w:tcPr>
            <w:tcW w:w="1417" w:type="dxa"/>
            <w:vAlign w:val="bottom"/>
          </w:tcPr>
          <w:p w14:paraId="3A5E4A86" w14:textId="77777777" w:rsidR="00B62F77" w:rsidRPr="00F8667D" w:rsidRDefault="00B62F77" w:rsidP="00341FA7">
            <w:pPr>
              <w:pBdr>
                <w:bottom w:val="single" w:sz="4" w:space="1" w:color="auto"/>
              </w:pBdr>
              <w:ind w:left="-17" w:right="-17"/>
              <w:jc w:val="center"/>
              <w:rPr>
                <w:rFonts w:ascii="Calibri" w:eastAsia="Calibri" w:hAnsi="Calibri" w:cs="Calibri"/>
                <w:sz w:val="20"/>
                <w:szCs w:val="20"/>
                <w:lang w:bidi="ar-SA"/>
              </w:rPr>
            </w:pPr>
          </w:p>
        </w:tc>
        <w:tc>
          <w:tcPr>
            <w:tcW w:w="1418" w:type="dxa"/>
            <w:vAlign w:val="bottom"/>
          </w:tcPr>
          <w:p w14:paraId="4E5DCD12" w14:textId="55C9E822" w:rsidR="00B62F77" w:rsidRPr="00F8667D" w:rsidRDefault="00B62F77" w:rsidP="00341FA7">
            <w:pPr>
              <w:pBdr>
                <w:bottom w:val="single" w:sz="4" w:space="1" w:color="auto"/>
              </w:pBdr>
              <w:jc w:val="center"/>
              <w:rPr>
                <w:rFonts w:ascii="Calibri" w:eastAsia="Calibri" w:hAnsi="Calibri" w:cs="Calibri"/>
                <w:sz w:val="20"/>
                <w:szCs w:val="20"/>
                <w:lang w:bidi="ar-SA"/>
              </w:rPr>
            </w:pPr>
            <w:r w:rsidRPr="00F8667D">
              <w:rPr>
                <w:rFonts w:ascii="Calibri" w:hAnsi="Calibri" w:cs="Calibri"/>
                <w:sz w:val="20"/>
                <w:szCs w:val="20"/>
              </w:rPr>
              <w:t>“Restated”</w:t>
            </w:r>
          </w:p>
        </w:tc>
        <w:tc>
          <w:tcPr>
            <w:tcW w:w="1276" w:type="dxa"/>
            <w:vAlign w:val="bottom"/>
          </w:tcPr>
          <w:p w14:paraId="7F9115EF" w14:textId="77777777" w:rsidR="00B62F77" w:rsidRPr="00F8667D" w:rsidRDefault="00B62F77" w:rsidP="00341FA7">
            <w:pPr>
              <w:pBdr>
                <w:bottom w:val="single" w:sz="4" w:space="1" w:color="auto"/>
              </w:pBdr>
              <w:ind w:left="-17" w:right="-17"/>
              <w:jc w:val="center"/>
              <w:rPr>
                <w:rFonts w:ascii="Calibri" w:eastAsia="Calibri" w:hAnsi="Calibri" w:cs="Calibri"/>
                <w:sz w:val="20"/>
                <w:szCs w:val="20"/>
                <w:lang w:bidi="ar-SA"/>
              </w:rPr>
            </w:pPr>
          </w:p>
        </w:tc>
        <w:tc>
          <w:tcPr>
            <w:tcW w:w="1276" w:type="dxa"/>
            <w:vAlign w:val="bottom"/>
          </w:tcPr>
          <w:p w14:paraId="7C036F53" w14:textId="3DDB5637" w:rsidR="00B62F77" w:rsidRPr="00F8667D" w:rsidRDefault="00B62F77" w:rsidP="00341FA7">
            <w:pPr>
              <w:pBdr>
                <w:bottom w:val="single" w:sz="4" w:space="1" w:color="auto"/>
              </w:pBdr>
              <w:ind w:left="-57" w:right="-57"/>
              <w:jc w:val="center"/>
              <w:rPr>
                <w:rFonts w:ascii="Calibri" w:eastAsia="Calibri" w:hAnsi="Calibri" w:cs="Calibri"/>
                <w:sz w:val="20"/>
                <w:szCs w:val="20"/>
                <w:lang w:bidi="ar-SA"/>
              </w:rPr>
            </w:pPr>
            <w:r w:rsidRPr="00F8667D">
              <w:rPr>
                <w:rFonts w:ascii="Calibri" w:hAnsi="Calibri" w:cs="Calibri"/>
                <w:sz w:val="20"/>
                <w:szCs w:val="20"/>
              </w:rPr>
              <w:t>“Restated”</w:t>
            </w:r>
          </w:p>
        </w:tc>
      </w:tr>
      <w:tr w:rsidR="00B62F77" w:rsidRPr="00F8667D" w14:paraId="1B6B4183" w14:textId="77777777" w:rsidTr="00B62F77">
        <w:tc>
          <w:tcPr>
            <w:tcW w:w="2410" w:type="dxa"/>
            <w:vAlign w:val="bottom"/>
            <w:hideMark/>
          </w:tcPr>
          <w:p w14:paraId="2012AD10" w14:textId="77777777" w:rsidR="00B62F77" w:rsidRPr="00F8667D" w:rsidRDefault="00B62F77" w:rsidP="001F5A6B">
            <w:pPr>
              <w:rPr>
                <w:rFonts w:ascii="Calibri" w:hAnsi="Calibri" w:cs="Calibri"/>
                <w:b/>
                <w:bCs/>
                <w:sz w:val="20"/>
                <w:szCs w:val="20"/>
              </w:rPr>
            </w:pPr>
            <w:r w:rsidRPr="00F8667D">
              <w:rPr>
                <w:rFonts w:ascii="Calibri" w:hAnsi="Calibri" w:cs="Calibri"/>
                <w:b/>
                <w:bCs/>
                <w:sz w:val="20"/>
                <w:szCs w:val="20"/>
              </w:rPr>
              <w:t>Loan to O mobile Co., Ltd.</w:t>
            </w:r>
          </w:p>
        </w:tc>
        <w:tc>
          <w:tcPr>
            <w:tcW w:w="1134" w:type="dxa"/>
            <w:vAlign w:val="bottom"/>
          </w:tcPr>
          <w:p w14:paraId="07860998" w14:textId="77777777" w:rsidR="00B62F77" w:rsidRPr="00F8667D" w:rsidRDefault="00B62F77" w:rsidP="00B62F77">
            <w:pPr>
              <w:jc w:val="center"/>
              <w:rPr>
                <w:rFonts w:ascii="Calibri" w:hAnsi="Calibri" w:cs="Calibri"/>
                <w:sz w:val="20"/>
                <w:szCs w:val="20"/>
              </w:rPr>
            </w:pPr>
          </w:p>
        </w:tc>
        <w:tc>
          <w:tcPr>
            <w:tcW w:w="1134" w:type="dxa"/>
            <w:vAlign w:val="bottom"/>
          </w:tcPr>
          <w:p w14:paraId="3C2ACA56" w14:textId="77777777" w:rsidR="00B62F77" w:rsidRPr="00F8667D" w:rsidRDefault="00B62F77" w:rsidP="00B62F77">
            <w:pPr>
              <w:jc w:val="center"/>
              <w:rPr>
                <w:rFonts w:ascii="Calibri" w:hAnsi="Calibri" w:cs="Calibri"/>
                <w:sz w:val="20"/>
                <w:szCs w:val="20"/>
              </w:rPr>
            </w:pPr>
          </w:p>
        </w:tc>
        <w:tc>
          <w:tcPr>
            <w:tcW w:w="1417" w:type="dxa"/>
            <w:vAlign w:val="bottom"/>
            <w:hideMark/>
          </w:tcPr>
          <w:p w14:paraId="50A10EF9" w14:textId="77777777" w:rsidR="00B62F77" w:rsidRPr="00F8667D" w:rsidRDefault="00B62F77" w:rsidP="00B62F77">
            <w:pPr>
              <w:jc w:val="center"/>
              <w:rPr>
                <w:rFonts w:ascii="Calibri" w:hAnsi="Calibri" w:cs="Calibri"/>
                <w:sz w:val="20"/>
                <w:szCs w:val="20"/>
              </w:rPr>
            </w:pPr>
          </w:p>
        </w:tc>
        <w:tc>
          <w:tcPr>
            <w:tcW w:w="1418" w:type="dxa"/>
            <w:vAlign w:val="bottom"/>
            <w:hideMark/>
          </w:tcPr>
          <w:p w14:paraId="4DC8361B" w14:textId="77777777" w:rsidR="00B62F77" w:rsidRPr="00F8667D" w:rsidRDefault="00B62F77" w:rsidP="00B62F77">
            <w:pPr>
              <w:jc w:val="center"/>
              <w:rPr>
                <w:rFonts w:ascii="Calibri" w:hAnsi="Calibri" w:cs="Calibri"/>
                <w:sz w:val="20"/>
                <w:szCs w:val="20"/>
              </w:rPr>
            </w:pPr>
          </w:p>
        </w:tc>
        <w:tc>
          <w:tcPr>
            <w:tcW w:w="1276" w:type="dxa"/>
            <w:vAlign w:val="bottom"/>
            <w:hideMark/>
          </w:tcPr>
          <w:p w14:paraId="14D086DF" w14:textId="77777777" w:rsidR="00B62F77" w:rsidRPr="00F8667D" w:rsidRDefault="00B62F77" w:rsidP="00B62F77">
            <w:pPr>
              <w:jc w:val="center"/>
              <w:rPr>
                <w:rFonts w:ascii="Calibri" w:hAnsi="Calibri" w:cs="Calibri"/>
                <w:sz w:val="20"/>
                <w:szCs w:val="20"/>
              </w:rPr>
            </w:pPr>
          </w:p>
        </w:tc>
        <w:tc>
          <w:tcPr>
            <w:tcW w:w="1276" w:type="dxa"/>
            <w:vAlign w:val="bottom"/>
            <w:hideMark/>
          </w:tcPr>
          <w:p w14:paraId="1ED2E36B" w14:textId="77777777" w:rsidR="00B62F77" w:rsidRPr="00F8667D" w:rsidRDefault="00B62F77" w:rsidP="00B62F77">
            <w:pPr>
              <w:jc w:val="center"/>
              <w:rPr>
                <w:rFonts w:ascii="Calibri" w:hAnsi="Calibri" w:cs="Calibri"/>
                <w:sz w:val="20"/>
                <w:szCs w:val="20"/>
              </w:rPr>
            </w:pPr>
          </w:p>
        </w:tc>
      </w:tr>
      <w:tr w:rsidR="00B62F77" w:rsidRPr="00F8667D" w14:paraId="314A0027" w14:textId="77777777" w:rsidTr="00B62F77">
        <w:tc>
          <w:tcPr>
            <w:tcW w:w="2410" w:type="dxa"/>
            <w:vAlign w:val="bottom"/>
          </w:tcPr>
          <w:p w14:paraId="7CBCF68F" w14:textId="582A6716" w:rsidR="00B62F77" w:rsidRPr="00F8667D" w:rsidRDefault="00583A2A" w:rsidP="001F5A6B">
            <w:pPr>
              <w:rPr>
                <w:rFonts w:ascii="Calibri" w:hAnsi="Calibri" w:cs="Calibri"/>
                <w:sz w:val="20"/>
                <w:szCs w:val="20"/>
                <w:cs/>
              </w:rPr>
            </w:pPr>
            <w:r w:rsidRPr="00F8667D">
              <w:rPr>
                <w:rFonts w:ascii="Calibri" w:hAnsi="Calibri" w:cs="Calibri"/>
                <w:sz w:val="20"/>
                <w:szCs w:val="20"/>
              </w:rPr>
              <w:t>Princip</w:t>
            </w:r>
            <w:r w:rsidR="00341FA7" w:rsidRPr="00F8667D">
              <w:rPr>
                <w:rFonts w:ascii="Calibri" w:hAnsi="Calibri" w:cs="Calibri"/>
                <w:sz w:val="20"/>
                <w:szCs w:val="20"/>
              </w:rPr>
              <w:t>a</w:t>
            </w:r>
            <w:r w:rsidRPr="00F8667D">
              <w:rPr>
                <w:rFonts w:ascii="Calibri" w:hAnsi="Calibri" w:cs="Calibri"/>
                <w:sz w:val="20"/>
                <w:szCs w:val="20"/>
              </w:rPr>
              <w:t>l</w:t>
            </w:r>
            <w:r w:rsidR="00B62F77" w:rsidRPr="00F8667D">
              <w:rPr>
                <w:rFonts w:ascii="Calibri" w:hAnsi="Calibri" w:cs="Calibri"/>
                <w:sz w:val="20"/>
                <w:szCs w:val="20"/>
              </w:rPr>
              <w:t xml:space="preserve"> (</w:t>
            </w:r>
            <w:r w:rsidRPr="00F8667D">
              <w:rPr>
                <w:rFonts w:ascii="Calibri" w:hAnsi="Calibri" w:cs="Calibri"/>
                <w:sz w:val="20"/>
                <w:szCs w:val="20"/>
              </w:rPr>
              <w:t>Not over 1 year</w:t>
            </w:r>
            <w:r w:rsidR="00B62F77" w:rsidRPr="00F8667D">
              <w:rPr>
                <w:rFonts w:ascii="Calibri" w:hAnsi="Calibri" w:cs="Calibri" w:hint="cs"/>
                <w:sz w:val="20"/>
                <w:szCs w:val="20"/>
                <w:cs/>
              </w:rPr>
              <w:t>)</w:t>
            </w:r>
          </w:p>
        </w:tc>
        <w:tc>
          <w:tcPr>
            <w:tcW w:w="1134" w:type="dxa"/>
            <w:vAlign w:val="bottom"/>
          </w:tcPr>
          <w:p w14:paraId="784BC016" w14:textId="77777777" w:rsidR="00B62F77" w:rsidRPr="00F8667D" w:rsidRDefault="00B62F77" w:rsidP="00B62F77">
            <w:pPr>
              <w:jc w:val="center"/>
              <w:rPr>
                <w:rFonts w:ascii="Calibri" w:hAnsi="Calibri" w:cs="Calibri"/>
                <w:sz w:val="20"/>
                <w:szCs w:val="20"/>
              </w:rPr>
            </w:pPr>
            <w:r w:rsidRPr="00F8667D">
              <w:rPr>
                <w:rFonts w:ascii="Calibri" w:hAnsi="Calibri" w:cs="Calibri"/>
                <w:sz w:val="20"/>
                <w:szCs w:val="20"/>
              </w:rPr>
              <w:t>7.25</w:t>
            </w:r>
          </w:p>
        </w:tc>
        <w:tc>
          <w:tcPr>
            <w:tcW w:w="1134" w:type="dxa"/>
            <w:vAlign w:val="bottom"/>
          </w:tcPr>
          <w:p w14:paraId="0D14FAD1" w14:textId="77777777" w:rsidR="00B62F77" w:rsidRPr="00F8667D" w:rsidRDefault="00B62F77" w:rsidP="00B62F77">
            <w:pPr>
              <w:jc w:val="center"/>
              <w:rPr>
                <w:rFonts w:ascii="Calibri" w:hAnsi="Calibri" w:cs="Calibri"/>
                <w:sz w:val="20"/>
                <w:szCs w:val="20"/>
              </w:rPr>
            </w:pPr>
            <w:r w:rsidRPr="00F8667D">
              <w:rPr>
                <w:rFonts w:ascii="Calibri" w:hAnsi="Calibri" w:cs="Calibri"/>
                <w:sz w:val="20"/>
                <w:szCs w:val="20"/>
              </w:rPr>
              <w:t>7.25</w:t>
            </w:r>
          </w:p>
        </w:tc>
        <w:tc>
          <w:tcPr>
            <w:tcW w:w="1417" w:type="dxa"/>
            <w:vAlign w:val="bottom"/>
          </w:tcPr>
          <w:p w14:paraId="78E6C9E9" w14:textId="77777777" w:rsidR="00B62F77" w:rsidRPr="00F8667D" w:rsidRDefault="00B62F77" w:rsidP="00B62F77">
            <w:pPr>
              <w:jc w:val="right"/>
              <w:rPr>
                <w:rFonts w:ascii="Calibri" w:hAnsi="Calibri" w:cs="Calibri"/>
                <w:sz w:val="20"/>
                <w:szCs w:val="20"/>
              </w:rPr>
            </w:pPr>
            <w:r w:rsidRPr="00F8667D">
              <w:rPr>
                <w:rFonts w:ascii="Calibri" w:hAnsi="Calibri" w:cs="Calibri"/>
                <w:sz w:val="20"/>
                <w:szCs w:val="20"/>
              </w:rPr>
              <w:t>40,000</w:t>
            </w:r>
          </w:p>
        </w:tc>
        <w:tc>
          <w:tcPr>
            <w:tcW w:w="1418" w:type="dxa"/>
            <w:vAlign w:val="bottom"/>
          </w:tcPr>
          <w:p w14:paraId="48DCF35E" w14:textId="77777777" w:rsidR="00B62F77" w:rsidRPr="00F8667D" w:rsidRDefault="00B62F77" w:rsidP="00B62F77">
            <w:pPr>
              <w:jc w:val="right"/>
              <w:rPr>
                <w:rFonts w:ascii="Calibri" w:hAnsi="Calibri" w:cs="Calibri"/>
                <w:sz w:val="20"/>
                <w:szCs w:val="20"/>
              </w:rPr>
            </w:pPr>
            <w:r w:rsidRPr="00F8667D">
              <w:rPr>
                <w:rFonts w:ascii="Calibri" w:hAnsi="Calibri" w:cs="Calibri"/>
                <w:sz w:val="20"/>
                <w:szCs w:val="20"/>
              </w:rPr>
              <w:t>85,000</w:t>
            </w:r>
          </w:p>
        </w:tc>
        <w:tc>
          <w:tcPr>
            <w:tcW w:w="1276" w:type="dxa"/>
            <w:vAlign w:val="bottom"/>
          </w:tcPr>
          <w:p w14:paraId="5F714393" w14:textId="77777777" w:rsidR="00B62F77" w:rsidRPr="00F8667D" w:rsidRDefault="00B62F77" w:rsidP="00B62F77">
            <w:pPr>
              <w:jc w:val="right"/>
              <w:rPr>
                <w:rFonts w:ascii="Calibri" w:hAnsi="Calibri" w:cs="Calibri"/>
                <w:sz w:val="20"/>
                <w:szCs w:val="20"/>
              </w:rPr>
            </w:pPr>
            <w:r w:rsidRPr="00F8667D">
              <w:rPr>
                <w:rFonts w:ascii="Calibri" w:hAnsi="Calibri" w:cs="Calibri"/>
                <w:sz w:val="20"/>
                <w:szCs w:val="20"/>
              </w:rPr>
              <w:t>40,000</w:t>
            </w:r>
          </w:p>
        </w:tc>
        <w:tc>
          <w:tcPr>
            <w:tcW w:w="1276" w:type="dxa"/>
            <w:vAlign w:val="bottom"/>
          </w:tcPr>
          <w:p w14:paraId="173A43DC" w14:textId="77777777" w:rsidR="00B62F77" w:rsidRPr="00F8667D" w:rsidRDefault="00B62F77" w:rsidP="00B62F77">
            <w:pPr>
              <w:jc w:val="right"/>
              <w:rPr>
                <w:rFonts w:ascii="Calibri" w:hAnsi="Calibri" w:cs="Calibri"/>
                <w:sz w:val="20"/>
                <w:szCs w:val="20"/>
              </w:rPr>
            </w:pPr>
            <w:r w:rsidRPr="00F8667D">
              <w:rPr>
                <w:rFonts w:ascii="Calibri" w:hAnsi="Calibri" w:cs="Calibri"/>
                <w:sz w:val="20"/>
                <w:szCs w:val="20"/>
              </w:rPr>
              <w:t>40,000</w:t>
            </w:r>
          </w:p>
        </w:tc>
      </w:tr>
      <w:tr w:rsidR="00B62F77" w:rsidRPr="00F8667D" w14:paraId="7174B5D6" w14:textId="77777777" w:rsidTr="00B62F77">
        <w:tc>
          <w:tcPr>
            <w:tcW w:w="2410" w:type="dxa"/>
            <w:vAlign w:val="bottom"/>
          </w:tcPr>
          <w:p w14:paraId="7EF4989A" w14:textId="6F2BD115" w:rsidR="00B62F77" w:rsidRPr="00F8667D" w:rsidRDefault="00583A2A" w:rsidP="001F5A6B">
            <w:pPr>
              <w:rPr>
                <w:rFonts w:ascii="Calibri" w:hAnsi="Calibri" w:cstheme="minorBidi"/>
                <w:sz w:val="20"/>
                <w:szCs w:val="20"/>
              </w:rPr>
            </w:pPr>
            <w:r w:rsidRPr="00F8667D">
              <w:rPr>
                <w:rFonts w:ascii="Calibri" w:hAnsi="Calibri" w:cstheme="minorBidi"/>
                <w:sz w:val="20"/>
                <w:szCs w:val="20"/>
              </w:rPr>
              <w:t>Accrued interest</w:t>
            </w:r>
          </w:p>
        </w:tc>
        <w:tc>
          <w:tcPr>
            <w:tcW w:w="1134" w:type="dxa"/>
            <w:vAlign w:val="bottom"/>
          </w:tcPr>
          <w:p w14:paraId="088F543E" w14:textId="77777777" w:rsidR="00B62F77" w:rsidRPr="00F8667D" w:rsidRDefault="00B62F77" w:rsidP="00B62F77">
            <w:pPr>
              <w:jc w:val="center"/>
              <w:rPr>
                <w:rFonts w:ascii="Calibri" w:hAnsi="Calibri" w:cs="Calibri"/>
                <w:sz w:val="20"/>
                <w:szCs w:val="20"/>
              </w:rPr>
            </w:pPr>
          </w:p>
        </w:tc>
        <w:tc>
          <w:tcPr>
            <w:tcW w:w="1134" w:type="dxa"/>
            <w:vAlign w:val="bottom"/>
          </w:tcPr>
          <w:p w14:paraId="7D9F9195" w14:textId="77777777" w:rsidR="00B62F77" w:rsidRPr="00F8667D" w:rsidRDefault="00B62F77" w:rsidP="00B62F77">
            <w:pPr>
              <w:jc w:val="center"/>
              <w:rPr>
                <w:rFonts w:ascii="Calibri" w:hAnsi="Calibri" w:cs="Calibri"/>
                <w:sz w:val="20"/>
                <w:szCs w:val="20"/>
              </w:rPr>
            </w:pPr>
          </w:p>
        </w:tc>
        <w:tc>
          <w:tcPr>
            <w:tcW w:w="1417" w:type="dxa"/>
            <w:vAlign w:val="bottom"/>
          </w:tcPr>
          <w:p w14:paraId="6DA0F0C5" w14:textId="77777777" w:rsidR="00B62F77" w:rsidRPr="00F8667D" w:rsidRDefault="00B62F77" w:rsidP="00B62F77">
            <w:pPr>
              <w:pBdr>
                <w:bottom w:val="single" w:sz="4" w:space="1" w:color="auto"/>
              </w:pBdr>
              <w:jc w:val="right"/>
              <w:rPr>
                <w:rFonts w:ascii="Calibri" w:hAnsi="Calibri" w:cs="Calibri"/>
                <w:sz w:val="20"/>
                <w:szCs w:val="20"/>
              </w:rPr>
            </w:pPr>
            <w:r w:rsidRPr="00F8667D">
              <w:rPr>
                <w:rFonts w:ascii="Calibri" w:hAnsi="Calibri" w:cs="Calibri"/>
                <w:sz w:val="20"/>
                <w:szCs w:val="20"/>
              </w:rPr>
              <w:t>1,446</w:t>
            </w:r>
          </w:p>
        </w:tc>
        <w:tc>
          <w:tcPr>
            <w:tcW w:w="1418" w:type="dxa"/>
            <w:vAlign w:val="bottom"/>
          </w:tcPr>
          <w:p w14:paraId="5241A848" w14:textId="77777777" w:rsidR="00B62F77" w:rsidRPr="00F8667D" w:rsidRDefault="00B62F77" w:rsidP="00B62F77">
            <w:pPr>
              <w:pBdr>
                <w:bottom w:val="single" w:sz="4" w:space="1" w:color="auto"/>
              </w:pBdr>
              <w:jc w:val="right"/>
              <w:rPr>
                <w:rFonts w:ascii="Calibri" w:hAnsi="Calibri" w:cs="Calibri"/>
                <w:sz w:val="20"/>
                <w:szCs w:val="20"/>
              </w:rPr>
            </w:pPr>
            <w:r w:rsidRPr="00F8667D">
              <w:rPr>
                <w:rFonts w:ascii="Calibri" w:hAnsi="Calibri" w:cs="Calibri"/>
                <w:sz w:val="20"/>
                <w:szCs w:val="20"/>
              </w:rPr>
              <w:t>3,091</w:t>
            </w:r>
          </w:p>
        </w:tc>
        <w:tc>
          <w:tcPr>
            <w:tcW w:w="1276" w:type="dxa"/>
            <w:vAlign w:val="bottom"/>
          </w:tcPr>
          <w:p w14:paraId="3BE1AF98" w14:textId="77777777" w:rsidR="00B62F77" w:rsidRPr="00F8667D" w:rsidRDefault="00B62F77" w:rsidP="00B62F77">
            <w:pPr>
              <w:pBdr>
                <w:bottom w:val="single" w:sz="4" w:space="1" w:color="auto"/>
              </w:pBdr>
              <w:jc w:val="right"/>
              <w:rPr>
                <w:rFonts w:ascii="Calibri" w:hAnsi="Calibri" w:cs="Calibri"/>
                <w:sz w:val="20"/>
                <w:szCs w:val="20"/>
              </w:rPr>
            </w:pPr>
            <w:r w:rsidRPr="00F8667D">
              <w:rPr>
                <w:rFonts w:ascii="Calibri" w:hAnsi="Calibri" w:cs="Calibri"/>
                <w:sz w:val="20"/>
                <w:szCs w:val="20"/>
              </w:rPr>
              <w:t>1,446</w:t>
            </w:r>
          </w:p>
        </w:tc>
        <w:tc>
          <w:tcPr>
            <w:tcW w:w="1276" w:type="dxa"/>
            <w:vAlign w:val="bottom"/>
          </w:tcPr>
          <w:p w14:paraId="5C1A2119" w14:textId="77777777" w:rsidR="00B62F77" w:rsidRPr="00F8667D" w:rsidRDefault="00B62F77" w:rsidP="00B62F77">
            <w:pPr>
              <w:pBdr>
                <w:bottom w:val="single" w:sz="4" w:space="1" w:color="auto"/>
              </w:pBdr>
              <w:jc w:val="right"/>
              <w:rPr>
                <w:rFonts w:ascii="Calibri" w:hAnsi="Calibri" w:cs="Calibri"/>
                <w:sz w:val="20"/>
                <w:szCs w:val="20"/>
              </w:rPr>
            </w:pPr>
            <w:r w:rsidRPr="00F8667D">
              <w:rPr>
                <w:rFonts w:ascii="Calibri" w:hAnsi="Calibri" w:cs="Calibri"/>
                <w:sz w:val="20"/>
                <w:szCs w:val="20"/>
              </w:rPr>
              <w:t>1,446</w:t>
            </w:r>
          </w:p>
        </w:tc>
      </w:tr>
      <w:tr w:rsidR="00B62F77" w:rsidRPr="00F8667D" w14:paraId="71C04275" w14:textId="77777777" w:rsidTr="00B62F77">
        <w:tc>
          <w:tcPr>
            <w:tcW w:w="2410" w:type="dxa"/>
            <w:vAlign w:val="bottom"/>
          </w:tcPr>
          <w:p w14:paraId="2570D951" w14:textId="7D0BAB24" w:rsidR="00B62F77" w:rsidRPr="00F8667D" w:rsidRDefault="001F5A6B" w:rsidP="001F5A6B">
            <w:pPr>
              <w:rPr>
                <w:rFonts w:ascii="Calibri" w:hAnsi="Calibri" w:cs="Calibri"/>
                <w:sz w:val="20"/>
                <w:szCs w:val="20"/>
              </w:rPr>
            </w:pPr>
            <w:r w:rsidRPr="00F8667D">
              <w:rPr>
                <w:rFonts w:ascii="Calibri" w:hAnsi="Calibri" w:cs="Calibri"/>
                <w:sz w:val="20"/>
                <w:szCs w:val="20"/>
              </w:rPr>
              <w:t>Total</w:t>
            </w:r>
          </w:p>
        </w:tc>
        <w:tc>
          <w:tcPr>
            <w:tcW w:w="1134" w:type="dxa"/>
            <w:vAlign w:val="bottom"/>
          </w:tcPr>
          <w:p w14:paraId="754DB497" w14:textId="77777777" w:rsidR="00B62F77" w:rsidRPr="00F8667D" w:rsidRDefault="00B62F77" w:rsidP="00B62F77">
            <w:pPr>
              <w:jc w:val="center"/>
              <w:rPr>
                <w:rFonts w:ascii="Calibri" w:hAnsi="Calibri" w:cs="Calibri"/>
                <w:sz w:val="20"/>
                <w:szCs w:val="20"/>
              </w:rPr>
            </w:pPr>
          </w:p>
        </w:tc>
        <w:tc>
          <w:tcPr>
            <w:tcW w:w="1134" w:type="dxa"/>
            <w:vAlign w:val="bottom"/>
          </w:tcPr>
          <w:p w14:paraId="4115FF97" w14:textId="77777777" w:rsidR="00B62F77" w:rsidRPr="00F8667D" w:rsidRDefault="00B62F77" w:rsidP="00B62F77">
            <w:pPr>
              <w:jc w:val="center"/>
              <w:rPr>
                <w:rFonts w:ascii="Calibri" w:hAnsi="Calibri" w:cs="Calibri"/>
                <w:sz w:val="20"/>
                <w:szCs w:val="20"/>
              </w:rPr>
            </w:pPr>
          </w:p>
        </w:tc>
        <w:tc>
          <w:tcPr>
            <w:tcW w:w="1417" w:type="dxa"/>
            <w:vAlign w:val="bottom"/>
          </w:tcPr>
          <w:p w14:paraId="03FB0BB7" w14:textId="77777777" w:rsidR="00B62F77" w:rsidRPr="00F8667D" w:rsidRDefault="00B62F77" w:rsidP="00111086">
            <w:pPr>
              <w:pBdr>
                <w:bottom w:val="single" w:sz="4" w:space="1" w:color="auto"/>
              </w:pBdr>
              <w:jc w:val="right"/>
              <w:rPr>
                <w:rFonts w:ascii="Calibri" w:hAnsi="Calibri" w:cs="Calibri"/>
                <w:sz w:val="20"/>
                <w:szCs w:val="20"/>
              </w:rPr>
            </w:pPr>
            <w:r w:rsidRPr="00F8667D">
              <w:rPr>
                <w:rFonts w:ascii="Calibri" w:hAnsi="Calibri" w:cs="Calibri"/>
                <w:sz w:val="20"/>
                <w:szCs w:val="20"/>
              </w:rPr>
              <w:t>41,446</w:t>
            </w:r>
          </w:p>
        </w:tc>
        <w:tc>
          <w:tcPr>
            <w:tcW w:w="1418" w:type="dxa"/>
            <w:vAlign w:val="bottom"/>
          </w:tcPr>
          <w:p w14:paraId="50FD2660" w14:textId="77777777" w:rsidR="00B62F77" w:rsidRPr="00F8667D" w:rsidRDefault="00B62F77" w:rsidP="00111086">
            <w:pPr>
              <w:pBdr>
                <w:bottom w:val="single" w:sz="4" w:space="1" w:color="auto"/>
              </w:pBdr>
              <w:jc w:val="right"/>
              <w:rPr>
                <w:rFonts w:ascii="Calibri" w:hAnsi="Calibri" w:cs="Calibri"/>
                <w:sz w:val="20"/>
                <w:szCs w:val="20"/>
              </w:rPr>
            </w:pPr>
            <w:r w:rsidRPr="00F8667D">
              <w:rPr>
                <w:rFonts w:ascii="Calibri" w:hAnsi="Calibri" w:cs="Calibri"/>
                <w:sz w:val="20"/>
                <w:szCs w:val="20"/>
              </w:rPr>
              <w:t>88,091</w:t>
            </w:r>
          </w:p>
        </w:tc>
        <w:tc>
          <w:tcPr>
            <w:tcW w:w="1276" w:type="dxa"/>
            <w:vAlign w:val="bottom"/>
          </w:tcPr>
          <w:p w14:paraId="1AB601E0" w14:textId="77777777" w:rsidR="00B62F77" w:rsidRPr="00F8667D" w:rsidRDefault="00B62F77" w:rsidP="00111086">
            <w:pPr>
              <w:pBdr>
                <w:bottom w:val="single" w:sz="4" w:space="1" w:color="auto"/>
              </w:pBdr>
              <w:jc w:val="right"/>
              <w:rPr>
                <w:rFonts w:ascii="Calibri" w:hAnsi="Calibri" w:cs="Calibri"/>
                <w:sz w:val="20"/>
                <w:szCs w:val="20"/>
              </w:rPr>
            </w:pPr>
            <w:r w:rsidRPr="00F8667D">
              <w:rPr>
                <w:rFonts w:ascii="Calibri" w:hAnsi="Calibri" w:cs="Calibri"/>
                <w:sz w:val="20"/>
                <w:szCs w:val="20"/>
              </w:rPr>
              <w:t>41,446</w:t>
            </w:r>
          </w:p>
        </w:tc>
        <w:tc>
          <w:tcPr>
            <w:tcW w:w="1276" w:type="dxa"/>
            <w:vAlign w:val="bottom"/>
          </w:tcPr>
          <w:p w14:paraId="5372AF69" w14:textId="77777777" w:rsidR="00B62F77" w:rsidRPr="00F8667D" w:rsidRDefault="00B62F77" w:rsidP="00111086">
            <w:pPr>
              <w:pBdr>
                <w:bottom w:val="single" w:sz="4" w:space="1" w:color="auto"/>
              </w:pBdr>
              <w:jc w:val="right"/>
              <w:rPr>
                <w:rFonts w:ascii="Calibri" w:hAnsi="Calibri" w:cs="Calibri"/>
                <w:sz w:val="20"/>
                <w:szCs w:val="20"/>
              </w:rPr>
            </w:pPr>
            <w:r w:rsidRPr="00F8667D">
              <w:rPr>
                <w:rFonts w:ascii="Calibri" w:hAnsi="Calibri" w:cs="Calibri"/>
                <w:sz w:val="20"/>
                <w:szCs w:val="20"/>
              </w:rPr>
              <w:t>41,446</w:t>
            </w:r>
          </w:p>
        </w:tc>
      </w:tr>
      <w:tr w:rsidR="00B62F77" w:rsidRPr="00F8667D" w14:paraId="7EA6F8C0" w14:textId="77777777" w:rsidTr="00B62F77">
        <w:tc>
          <w:tcPr>
            <w:tcW w:w="2410" w:type="dxa"/>
            <w:vAlign w:val="bottom"/>
          </w:tcPr>
          <w:p w14:paraId="77C2713F" w14:textId="77777777" w:rsidR="00B62F77" w:rsidRPr="00F8667D" w:rsidRDefault="00B62F77" w:rsidP="001F5A6B">
            <w:pPr>
              <w:rPr>
                <w:rFonts w:ascii="Calibri" w:hAnsi="Calibri" w:cs="Calibri"/>
                <w:b/>
                <w:bCs/>
                <w:sz w:val="20"/>
                <w:szCs w:val="20"/>
                <w:cs/>
              </w:rPr>
            </w:pPr>
            <w:r w:rsidRPr="00F8667D">
              <w:rPr>
                <w:rFonts w:ascii="Calibri" w:hAnsi="Calibri" w:cs="Calibri"/>
                <w:b/>
                <w:bCs/>
                <w:sz w:val="20"/>
                <w:szCs w:val="20"/>
              </w:rPr>
              <w:t>Loan to 168K Co., Ltd.</w:t>
            </w:r>
          </w:p>
        </w:tc>
        <w:tc>
          <w:tcPr>
            <w:tcW w:w="1134" w:type="dxa"/>
            <w:vAlign w:val="bottom"/>
          </w:tcPr>
          <w:p w14:paraId="797F69B5" w14:textId="77777777" w:rsidR="00B62F77" w:rsidRPr="00F8667D" w:rsidRDefault="00B62F77" w:rsidP="00B62F77">
            <w:pPr>
              <w:jc w:val="center"/>
              <w:rPr>
                <w:rFonts w:ascii="Calibri" w:hAnsi="Calibri" w:cs="Calibri"/>
                <w:sz w:val="20"/>
                <w:szCs w:val="20"/>
              </w:rPr>
            </w:pPr>
          </w:p>
        </w:tc>
        <w:tc>
          <w:tcPr>
            <w:tcW w:w="1134" w:type="dxa"/>
            <w:vAlign w:val="bottom"/>
          </w:tcPr>
          <w:p w14:paraId="28072D48" w14:textId="77777777" w:rsidR="00B62F77" w:rsidRPr="00F8667D" w:rsidRDefault="00B62F77" w:rsidP="00B62F77">
            <w:pPr>
              <w:jc w:val="center"/>
              <w:rPr>
                <w:rFonts w:ascii="Calibri" w:hAnsi="Calibri" w:cs="Calibri"/>
                <w:sz w:val="20"/>
                <w:szCs w:val="20"/>
              </w:rPr>
            </w:pPr>
          </w:p>
        </w:tc>
        <w:tc>
          <w:tcPr>
            <w:tcW w:w="1417" w:type="dxa"/>
            <w:vAlign w:val="bottom"/>
          </w:tcPr>
          <w:p w14:paraId="3660E59E" w14:textId="77777777" w:rsidR="00B62F77" w:rsidRPr="00F8667D" w:rsidRDefault="00B62F77" w:rsidP="00B62F77">
            <w:pPr>
              <w:jc w:val="center"/>
              <w:rPr>
                <w:rFonts w:ascii="Calibri" w:hAnsi="Calibri" w:cs="Calibri"/>
                <w:sz w:val="20"/>
                <w:szCs w:val="20"/>
              </w:rPr>
            </w:pPr>
          </w:p>
        </w:tc>
        <w:tc>
          <w:tcPr>
            <w:tcW w:w="1418" w:type="dxa"/>
            <w:vAlign w:val="bottom"/>
          </w:tcPr>
          <w:p w14:paraId="3E55BCA9" w14:textId="77777777" w:rsidR="00B62F77" w:rsidRPr="00F8667D" w:rsidRDefault="00B62F77" w:rsidP="00B62F77">
            <w:pPr>
              <w:jc w:val="center"/>
              <w:rPr>
                <w:rFonts w:ascii="Calibri" w:hAnsi="Calibri" w:cs="Calibri"/>
                <w:sz w:val="20"/>
                <w:szCs w:val="20"/>
              </w:rPr>
            </w:pPr>
          </w:p>
        </w:tc>
        <w:tc>
          <w:tcPr>
            <w:tcW w:w="1276" w:type="dxa"/>
            <w:vAlign w:val="bottom"/>
          </w:tcPr>
          <w:p w14:paraId="7A336633" w14:textId="77777777" w:rsidR="00B62F77" w:rsidRPr="00F8667D" w:rsidRDefault="00B62F77" w:rsidP="00B62F77">
            <w:pPr>
              <w:jc w:val="center"/>
              <w:rPr>
                <w:rFonts w:ascii="Calibri" w:hAnsi="Calibri" w:cs="Calibri"/>
                <w:sz w:val="20"/>
                <w:szCs w:val="20"/>
              </w:rPr>
            </w:pPr>
          </w:p>
        </w:tc>
        <w:tc>
          <w:tcPr>
            <w:tcW w:w="1276" w:type="dxa"/>
            <w:vAlign w:val="bottom"/>
          </w:tcPr>
          <w:p w14:paraId="20E4A552" w14:textId="77777777" w:rsidR="00B62F77" w:rsidRPr="00F8667D" w:rsidRDefault="00B62F77" w:rsidP="00B62F77">
            <w:pPr>
              <w:jc w:val="center"/>
              <w:rPr>
                <w:rFonts w:ascii="Calibri" w:hAnsi="Calibri" w:cs="Calibri"/>
                <w:sz w:val="20"/>
                <w:szCs w:val="20"/>
              </w:rPr>
            </w:pPr>
          </w:p>
        </w:tc>
      </w:tr>
      <w:tr w:rsidR="00B62F77" w:rsidRPr="00F8667D" w14:paraId="3279ABB7" w14:textId="77777777" w:rsidTr="00B62F77">
        <w:tc>
          <w:tcPr>
            <w:tcW w:w="2410" w:type="dxa"/>
            <w:vAlign w:val="bottom"/>
          </w:tcPr>
          <w:p w14:paraId="66A1E644" w14:textId="562E7175" w:rsidR="00B62F77" w:rsidRPr="00F8667D" w:rsidRDefault="00583A2A" w:rsidP="001F5A6B">
            <w:pPr>
              <w:rPr>
                <w:rFonts w:ascii="Calibri" w:hAnsi="Calibri" w:cs="Calibri"/>
                <w:sz w:val="20"/>
                <w:szCs w:val="20"/>
                <w:cs/>
                <w:lang w:bidi="ar-SA"/>
              </w:rPr>
            </w:pPr>
            <w:r w:rsidRPr="00F8667D">
              <w:rPr>
                <w:rFonts w:ascii="Calibri" w:hAnsi="Calibri" w:cs="Calibri"/>
                <w:sz w:val="20"/>
                <w:szCs w:val="20"/>
              </w:rPr>
              <w:t>Princip</w:t>
            </w:r>
            <w:r w:rsidR="00341FA7" w:rsidRPr="00F8667D">
              <w:rPr>
                <w:rFonts w:ascii="Calibri" w:hAnsi="Calibri" w:cs="Calibri"/>
                <w:sz w:val="20"/>
                <w:szCs w:val="20"/>
              </w:rPr>
              <w:t>al (Not over 1 year)</w:t>
            </w:r>
          </w:p>
        </w:tc>
        <w:tc>
          <w:tcPr>
            <w:tcW w:w="1134" w:type="dxa"/>
            <w:vAlign w:val="bottom"/>
          </w:tcPr>
          <w:p w14:paraId="6C0BBD1B" w14:textId="240ED464" w:rsidR="00B62F77" w:rsidRPr="00D6606C" w:rsidRDefault="00D6606C" w:rsidP="00B62F77">
            <w:pPr>
              <w:jc w:val="center"/>
              <w:rPr>
                <w:rFonts w:ascii="Calibri" w:hAnsi="Calibri" w:cs="Browallia New"/>
                <w:sz w:val="20"/>
                <w:szCs w:val="25"/>
              </w:rPr>
            </w:pPr>
            <w:r>
              <w:rPr>
                <w:rFonts w:ascii="Calibri" w:hAnsi="Calibri" w:cs="Browallia New"/>
                <w:sz w:val="20"/>
                <w:szCs w:val="25"/>
              </w:rPr>
              <w:t>-</w:t>
            </w:r>
          </w:p>
        </w:tc>
        <w:tc>
          <w:tcPr>
            <w:tcW w:w="1134" w:type="dxa"/>
            <w:vAlign w:val="bottom"/>
          </w:tcPr>
          <w:p w14:paraId="19629F0F" w14:textId="6261CBE5" w:rsidR="00B62F77" w:rsidRPr="00F8667D" w:rsidRDefault="00D6606C" w:rsidP="00B62F77">
            <w:pPr>
              <w:jc w:val="center"/>
              <w:rPr>
                <w:rFonts w:ascii="Calibri" w:hAnsi="Calibri" w:cs="Calibri"/>
                <w:sz w:val="20"/>
                <w:szCs w:val="20"/>
              </w:rPr>
            </w:pPr>
            <w:r>
              <w:rPr>
                <w:rFonts w:ascii="Calibri" w:hAnsi="Calibri" w:cs="Calibri"/>
                <w:sz w:val="20"/>
                <w:szCs w:val="20"/>
              </w:rPr>
              <w:t>7.25</w:t>
            </w:r>
          </w:p>
        </w:tc>
        <w:tc>
          <w:tcPr>
            <w:tcW w:w="1417" w:type="dxa"/>
            <w:vAlign w:val="bottom"/>
          </w:tcPr>
          <w:p w14:paraId="777CCBCD" w14:textId="77777777" w:rsidR="00B62F77" w:rsidRPr="00F8667D" w:rsidRDefault="00B62F77" w:rsidP="00583A2A">
            <w:pPr>
              <w:pBdr>
                <w:bottom w:val="single" w:sz="4" w:space="1" w:color="auto"/>
              </w:pBdr>
              <w:jc w:val="center"/>
              <w:rPr>
                <w:rFonts w:ascii="Calibri" w:hAnsi="Calibri" w:cs="Calibri"/>
                <w:sz w:val="20"/>
                <w:szCs w:val="20"/>
              </w:rPr>
            </w:pPr>
            <w:r w:rsidRPr="00F8667D">
              <w:rPr>
                <w:rFonts w:ascii="Calibri" w:hAnsi="Calibri" w:cs="Calibri"/>
                <w:sz w:val="20"/>
                <w:szCs w:val="20"/>
              </w:rPr>
              <w:t>-</w:t>
            </w:r>
          </w:p>
        </w:tc>
        <w:tc>
          <w:tcPr>
            <w:tcW w:w="1418" w:type="dxa"/>
            <w:vAlign w:val="bottom"/>
          </w:tcPr>
          <w:p w14:paraId="09A37103" w14:textId="77777777" w:rsidR="00B62F77" w:rsidRPr="00F8667D" w:rsidRDefault="00B62F77" w:rsidP="00583A2A">
            <w:pPr>
              <w:pBdr>
                <w:bottom w:val="single" w:sz="4" w:space="1" w:color="auto"/>
              </w:pBdr>
              <w:jc w:val="right"/>
              <w:rPr>
                <w:rFonts w:ascii="Calibri" w:hAnsi="Calibri" w:cs="Calibri"/>
                <w:sz w:val="20"/>
                <w:szCs w:val="20"/>
              </w:rPr>
            </w:pPr>
            <w:r w:rsidRPr="00F8667D">
              <w:rPr>
                <w:rFonts w:ascii="Calibri" w:hAnsi="Calibri" w:cs="Calibri"/>
                <w:sz w:val="20"/>
                <w:szCs w:val="20"/>
              </w:rPr>
              <w:t>3,800</w:t>
            </w:r>
          </w:p>
        </w:tc>
        <w:tc>
          <w:tcPr>
            <w:tcW w:w="1276" w:type="dxa"/>
            <w:vAlign w:val="bottom"/>
          </w:tcPr>
          <w:p w14:paraId="5E33252E" w14:textId="77777777" w:rsidR="00B62F77" w:rsidRPr="00F8667D" w:rsidRDefault="00B62F77" w:rsidP="00583A2A">
            <w:pPr>
              <w:pBdr>
                <w:bottom w:val="single" w:sz="4" w:space="1" w:color="auto"/>
              </w:pBdr>
              <w:jc w:val="center"/>
              <w:rPr>
                <w:rFonts w:ascii="Calibri" w:hAnsi="Calibri" w:cs="Calibri"/>
                <w:sz w:val="20"/>
                <w:szCs w:val="20"/>
              </w:rPr>
            </w:pPr>
            <w:r w:rsidRPr="00F8667D">
              <w:rPr>
                <w:rFonts w:ascii="Calibri" w:hAnsi="Calibri" w:cs="Calibri"/>
                <w:sz w:val="20"/>
                <w:szCs w:val="20"/>
              </w:rPr>
              <w:t>-</w:t>
            </w:r>
          </w:p>
        </w:tc>
        <w:tc>
          <w:tcPr>
            <w:tcW w:w="1276" w:type="dxa"/>
            <w:vAlign w:val="bottom"/>
          </w:tcPr>
          <w:p w14:paraId="6B262C2D" w14:textId="77777777" w:rsidR="00B62F77" w:rsidRPr="00F8667D" w:rsidRDefault="00B62F77" w:rsidP="00583A2A">
            <w:pPr>
              <w:pBdr>
                <w:bottom w:val="single" w:sz="4" w:space="1" w:color="auto"/>
              </w:pBdr>
              <w:jc w:val="center"/>
              <w:rPr>
                <w:rFonts w:ascii="Calibri" w:hAnsi="Calibri" w:cs="Calibri"/>
                <w:sz w:val="20"/>
                <w:szCs w:val="20"/>
              </w:rPr>
            </w:pPr>
            <w:r w:rsidRPr="00F8667D">
              <w:rPr>
                <w:rFonts w:ascii="Calibri" w:hAnsi="Calibri" w:cs="Calibri"/>
                <w:sz w:val="20"/>
                <w:szCs w:val="20"/>
              </w:rPr>
              <w:t>-</w:t>
            </w:r>
          </w:p>
        </w:tc>
      </w:tr>
      <w:tr w:rsidR="00B62F77" w:rsidRPr="00F8667D" w14:paraId="4A0FDE8B" w14:textId="77777777" w:rsidTr="00B62F77">
        <w:tc>
          <w:tcPr>
            <w:tcW w:w="2410" w:type="dxa"/>
            <w:vAlign w:val="bottom"/>
          </w:tcPr>
          <w:p w14:paraId="00BD5E95" w14:textId="77777777" w:rsidR="00B62F77" w:rsidRPr="00F8667D" w:rsidRDefault="00B62F77" w:rsidP="001F5A6B">
            <w:pPr>
              <w:rPr>
                <w:rFonts w:ascii="Calibri" w:hAnsi="Calibri" w:cs="Calibri"/>
                <w:sz w:val="20"/>
                <w:szCs w:val="20"/>
                <w:cs/>
              </w:rPr>
            </w:pPr>
          </w:p>
        </w:tc>
        <w:tc>
          <w:tcPr>
            <w:tcW w:w="1134" w:type="dxa"/>
            <w:vAlign w:val="bottom"/>
          </w:tcPr>
          <w:p w14:paraId="7BE21819" w14:textId="77777777" w:rsidR="00B62F77" w:rsidRPr="00F8667D" w:rsidRDefault="00B62F77" w:rsidP="00B62F77">
            <w:pPr>
              <w:jc w:val="center"/>
              <w:rPr>
                <w:rFonts w:ascii="Calibri" w:hAnsi="Calibri" w:cstheme="minorBidi"/>
                <w:sz w:val="20"/>
                <w:szCs w:val="20"/>
                <w:cs/>
              </w:rPr>
            </w:pPr>
          </w:p>
        </w:tc>
        <w:tc>
          <w:tcPr>
            <w:tcW w:w="1134" w:type="dxa"/>
            <w:vAlign w:val="bottom"/>
          </w:tcPr>
          <w:p w14:paraId="2BC36A1A" w14:textId="77777777" w:rsidR="00B62F77" w:rsidRPr="00F8667D" w:rsidRDefault="00B62F77" w:rsidP="00B62F77">
            <w:pPr>
              <w:jc w:val="center"/>
              <w:rPr>
                <w:rFonts w:ascii="Calibri" w:hAnsi="Calibri" w:cs="Calibri"/>
                <w:sz w:val="20"/>
                <w:szCs w:val="20"/>
              </w:rPr>
            </w:pPr>
          </w:p>
        </w:tc>
        <w:tc>
          <w:tcPr>
            <w:tcW w:w="1417" w:type="dxa"/>
            <w:vAlign w:val="bottom"/>
          </w:tcPr>
          <w:p w14:paraId="02CA1F92" w14:textId="77777777" w:rsidR="00B62F77" w:rsidRPr="00F8667D" w:rsidRDefault="00B62F77" w:rsidP="00B62F77">
            <w:pPr>
              <w:jc w:val="right"/>
              <w:rPr>
                <w:rFonts w:ascii="Calibri" w:hAnsi="Calibri" w:cs="Calibri"/>
                <w:sz w:val="20"/>
                <w:szCs w:val="20"/>
              </w:rPr>
            </w:pPr>
            <w:r w:rsidRPr="00F8667D">
              <w:rPr>
                <w:rFonts w:ascii="Calibri" w:hAnsi="Calibri" w:cs="Calibri"/>
                <w:sz w:val="20"/>
                <w:szCs w:val="20"/>
              </w:rPr>
              <w:t>41,446</w:t>
            </w:r>
          </w:p>
        </w:tc>
        <w:tc>
          <w:tcPr>
            <w:tcW w:w="1418" w:type="dxa"/>
            <w:vAlign w:val="bottom"/>
          </w:tcPr>
          <w:p w14:paraId="1F29D964" w14:textId="77777777" w:rsidR="00B62F77" w:rsidRPr="00F8667D" w:rsidRDefault="00B62F77" w:rsidP="00B62F77">
            <w:pPr>
              <w:jc w:val="right"/>
              <w:rPr>
                <w:rFonts w:ascii="Calibri" w:hAnsi="Calibri" w:cs="Calibri"/>
                <w:sz w:val="20"/>
                <w:szCs w:val="20"/>
              </w:rPr>
            </w:pPr>
            <w:r w:rsidRPr="00F8667D">
              <w:rPr>
                <w:rFonts w:ascii="Calibri" w:hAnsi="Calibri" w:cs="Calibri"/>
                <w:sz w:val="20"/>
                <w:szCs w:val="20"/>
              </w:rPr>
              <w:t>91,891</w:t>
            </w:r>
          </w:p>
        </w:tc>
        <w:tc>
          <w:tcPr>
            <w:tcW w:w="1276" w:type="dxa"/>
            <w:vAlign w:val="bottom"/>
          </w:tcPr>
          <w:p w14:paraId="23859165" w14:textId="77777777" w:rsidR="00B62F77" w:rsidRPr="00F8667D" w:rsidRDefault="00B62F77" w:rsidP="00B62F77">
            <w:pPr>
              <w:jc w:val="right"/>
              <w:rPr>
                <w:rFonts w:ascii="Calibri" w:hAnsi="Calibri" w:cs="Calibri"/>
                <w:sz w:val="20"/>
                <w:szCs w:val="20"/>
              </w:rPr>
            </w:pPr>
            <w:r w:rsidRPr="00F8667D">
              <w:rPr>
                <w:rFonts w:ascii="Calibri" w:hAnsi="Calibri" w:cs="Calibri"/>
                <w:sz w:val="20"/>
                <w:szCs w:val="20"/>
              </w:rPr>
              <w:t>41,446</w:t>
            </w:r>
          </w:p>
        </w:tc>
        <w:tc>
          <w:tcPr>
            <w:tcW w:w="1276" w:type="dxa"/>
            <w:vAlign w:val="bottom"/>
          </w:tcPr>
          <w:p w14:paraId="5627A5C8" w14:textId="3E8B8BD3" w:rsidR="00B62F77" w:rsidRPr="00F8667D" w:rsidRDefault="00381572" w:rsidP="00381572">
            <w:pPr>
              <w:jc w:val="right"/>
              <w:rPr>
                <w:rFonts w:ascii="Calibri" w:hAnsi="Calibri" w:cs="Calibri"/>
                <w:sz w:val="20"/>
                <w:szCs w:val="20"/>
              </w:rPr>
            </w:pPr>
            <w:r>
              <w:rPr>
                <w:rFonts w:ascii="Calibri" w:hAnsi="Calibri" w:cs="Calibri"/>
                <w:sz w:val="20"/>
                <w:szCs w:val="20"/>
              </w:rPr>
              <w:t>41,446</w:t>
            </w:r>
          </w:p>
        </w:tc>
      </w:tr>
      <w:tr w:rsidR="00B62F77" w:rsidRPr="00F8667D" w14:paraId="08AFC3D6" w14:textId="77777777" w:rsidTr="00B62F77">
        <w:tc>
          <w:tcPr>
            <w:tcW w:w="2410" w:type="dxa"/>
            <w:hideMark/>
          </w:tcPr>
          <w:p w14:paraId="5DD9621F" w14:textId="3B706D47" w:rsidR="00B62F77" w:rsidRPr="00F8667D" w:rsidRDefault="00583A2A" w:rsidP="001F5A6B">
            <w:pPr>
              <w:rPr>
                <w:rFonts w:ascii="Calibri" w:hAnsi="Calibri" w:cs="Calibri"/>
                <w:sz w:val="20"/>
                <w:szCs w:val="20"/>
              </w:rPr>
            </w:pPr>
            <w:r w:rsidRPr="00F8667D">
              <w:rPr>
                <w:rFonts w:ascii="Calibri" w:hAnsi="Calibri" w:cs="Calibri"/>
                <w:sz w:val="20"/>
                <w:szCs w:val="20"/>
                <w:u w:val="single"/>
                <w:lang w:bidi="ar-SA"/>
              </w:rPr>
              <w:t>Less</w:t>
            </w:r>
            <w:r w:rsidRPr="00F8667D">
              <w:rPr>
                <w:rFonts w:ascii="Calibri" w:hAnsi="Calibri" w:cs="Calibri"/>
                <w:sz w:val="20"/>
                <w:szCs w:val="20"/>
                <w:lang w:bidi="ar-SA"/>
              </w:rPr>
              <w:t xml:space="preserve"> </w:t>
            </w:r>
            <w:r w:rsidR="002120AA">
              <w:rPr>
                <w:rFonts w:ascii="Calibri" w:hAnsi="Calibri" w:cs="Calibri"/>
                <w:sz w:val="20"/>
                <w:szCs w:val="20"/>
                <w:lang w:bidi="ar-SA"/>
              </w:rPr>
              <w:t xml:space="preserve">Allowance for </w:t>
            </w:r>
            <w:r w:rsidRPr="00F8667D">
              <w:rPr>
                <w:rFonts w:ascii="Calibri" w:hAnsi="Calibri" w:cs="Calibri"/>
                <w:sz w:val="20"/>
                <w:szCs w:val="20"/>
                <w:lang w:bidi="ar-SA"/>
              </w:rPr>
              <w:t>expected credit loss</w:t>
            </w:r>
          </w:p>
        </w:tc>
        <w:tc>
          <w:tcPr>
            <w:tcW w:w="1134" w:type="dxa"/>
            <w:vAlign w:val="bottom"/>
          </w:tcPr>
          <w:p w14:paraId="7796211D" w14:textId="77777777" w:rsidR="00B62F77" w:rsidRPr="00F8667D" w:rsidRDefault="00B62F77" w:rsidP="00B62F77">
            <w:pPr>
              <w:tabs>
                <w:tab w:val="left" w:pos="900"/>
              </w:tabs>
              <w:jc w:val="center"/>
              <w:rPr>
                <w:rFonts w:ascii="Calibri" w:hAnsi="Calibri" w:cs="Calibri"/>
                <w:sz w:val="20"/>
                <w:szCs w:val="20"/>
              </w:rPr>
            </w:pPr>
          </w:p>
        </w:tc>
        <w:tc>
          <w:tcPr>
            <w:tcW w:w="1134" w:type="dxa"/>
            <w:vAlign w:val="bottom"/>
          </w:tcPr>
          <w:p w14:paraId="55815E47" w14:textId="77777777" w:rsidR="00B62F77" w:rsidRPr="00F8667D" w:rsidRDefault="00B62F77" w:rsidP="00B62F77">
            <w:pPr>
              <w:tabs>
                <w:tab w:val="left" w:pos="900"/>
              </w:tabs>
              <w:jc w:val="center"/>
              <w:rPr>
                <w:rFonts w:ascii="Calibri" w:hAnsi="Calibri" w:cs="Calibri"/>
                <w:sz w:val="20"/>
                <w:szCs w:val="20"/>
              </w:rPr>
            </w:pPr>
          </w:p>
        </w:tc>
        <w:tc>
          <w:tcPr>
            <w:tcW w:w="1417" w:type="dxa"/>
            <w:vAlign w:val="bottom"/>
            <w:hideMark/>
          </w:tcPr>
          <w:p w14:paraId="5F0AB6AA" w14:textId="77777777" w:rsidR="00B62F77" w:rsidRPr="00F8667D" w:rsidRDefault="00B62F77" w:rsidP="00B62F77">
            <w:pPr>
              <w:pBdr>
                <w:bottom w:val="single" w:sz="4" w:space="1" w:color="auto"/>
              </w:pBdr>
              <w:ind w:right="-51"/>
              <w:jc w:val="right"/>
              <w:rPr>
                <w:rFonts w:ascii="Calibri" w:hAnsi="Calibri" w:cs="Calibri"/>
                <w:sz w:val="20"/>
                <w:szCs w:val="20"/>
              </w:rPr>
            </w:pPr>
            <w:r w:rsidRPr="00F8667D">
              <w:rPr>
                <w:rFonts w:ascii="Calibri" w:hAnsi="Calibri" w:cs="Calibri"/>
                <w:sz w:val="20"/>
                <w:szCs w:val="20"/>
              </w:rPr>
              <w:t>(41,446)</w:t>
            </w:r>
          </w:p>
        </w:tc>
        <w:tc>
          <w:tcPr>
            <w:tcW w:w="1418" w:type="dxa"/>
            <w:vAlign w:val="bottom"/>
            <w:hideMark/>
          </w:tcPr>
          <w:p w14:paraId="390E6EAD" w14:textId="77777777" w:rsidR="00B62F77" w:rsidRPr="00F8667D" w:rsidRDefault="00B62F77" w:rsidP="00B62F77">
            <w:pPr>
              <w:pBdr>
                <w:bottom w:val="single" w:sz="4" w:space="1" w:color="auto"/>
              </w:pBdr>
              <w:ind w:right="-51"/>
              <w:jc w:val="right"/>
              <w:rPr>
                <w:rFonts w:ascii="Calibri" w:hAnsi="Calibri" w:cs="Calibri"/>
                <w:sz w:val="20"/>
                <w:szCs w:val="20"/>
              </w:rPr>
            </w:pPr>
            <w:r w:rsidRPr="00F8667D">
              <w:rPr>
                <w:rFonts w:ascii="Calibri" w:hAnsi="Calibri" w:cs="Calibri"/>
                <w:sz w:val="20"/>
                <w:szCs w:val="20"/>
              </w:rPr>
              <w:t>(91,841)</w:t>
            </w:r>
          </w:p>
        </w:tc>
        <w:tc>
          <w:tcPr>
            <w:tcW w:w="1276" w:type="dxa"/>
            <w:vAlign w:val="bottom"/>
            <w:hideMark/>
          </w:tcPr>
          <w:p w14:paraId="79B8B14B" w14:textId="77777777" w:rsidR="00B62F77" w:rsidRPr="00F8667D" w:rsidRDefault="00B62F77" w:rsidP="00B62F77">
            <w:pPr>
              <w:pBdr>
                <w:bottom w:val="single" w:sz="4" w:space="1" w:color="auto"/>
              </w:pBdr>
              <w:ind w:right="-51"/>
              <w:jc w:val="right"/>
              <w:rPr>
                <w:rFonts w:ascii="Calibri" w:hAnsi="Calibri" w:cs="Calibri"/>
                <w:sz w:val="20"/>
                <w:szCs w:val="20"/>
              </w:rPr>
            </w:pPr>
            <w:r w:rsidRPr="00F8667D">
              <w:rPr>
                <w:rFonts w:ascii="Calibri" w:hAnsi="Calibri" w:cs="Calibri"/>
                <w:sz w:val="20"/>
                <w:szCs w:val="20"/>
              </w:rPr>
              <w:t>(41,446)</w:t>
            </w:r>
          </w:p>
        </w:tc>
        <w:tc>
          <w:tcPr>
            <w:tcW w:w="1276" w:type="dxa"/>
            <w:vAlign w:val="bottom"/>
            <w:hideMark/>
          </w:tcPr>
          <w:p w14:paraId="3D769144" w14:textId="77777777" w:rsidR="00B62F77" w:rsidRPr="00F8667D" w:rsidRDefault="00B62F77" w:rsidP="00B62F77">
            <w:pPr>
              <w:pBdr>
                <w:bottom w:val="single" w:sz="4" w:space="1" w:color="auto"/>
              </w:pBdr>
              <w:ind w:right="-51"/>
              <w:jc w:val="right"/>
              <w:rPr>
                <w:rFonts w:ascii="Calibri" w:hAnsi="Calibri" w:cs="Calibri"/>
                <w:sz w:val="20"/>
                <w:szCs w:val="20"/>
              </w:rPr>
            </w:pPr>
            <w:r w:rsidRPr="00F8667D">
              <w:rPr>
                <w:rFonts w:ascii="Calibri" w:hAnsi="Calibri" w:cs="Calibri"/>
                <w:sz w:val="20"/>
                <w:szCs w:val="20"/>
              </w:rPr>
              <w:t>(41,446)</w:t>
            </w:r>
          </w:p>
        </w:tc>
      </w:tr>
      <w:tr w:rsidR="00B62F77" w:rsidRPr="00F8667D" w14:paraId="6740B1AF" w14:textId="77777777" w:rsidTr="00583A2A">
        <w:trPr>
          <w:trHeight w:val="227"/>
        </w:trPr>
        <w:tc>
          <w:tcPr>
            <w:tcW w:w="2410" w:type="dxa"/>
            <w:vAlign w:val="bottom"/>
            <w:hideMark/>
          </w:tcPr>
          <w:p w14:paraId="59F88BF5" w14:textId="08F7AC6C" w:rsidR="00B62F77" w:rsidRPr="00F8667D" w:rsidRDefault="00583A2A" w:rsidP="00583A2A">
            <w:pPr>
              <w:rPr>
                <w:rFonts w:ascii="Calibri" w:hAnsi="Calibri" w:cs="Calibri"/>
                <w:sz w:val="20"/>
                <w:szCs w:val="20"/>
              </w:rPr>
            </w:pPr>
            <w:r w:rsidRPr="00F8667D">
              <w:rPr>
                <w:rFonts w:ascii="Calibri" w:hAnsi="Calibri" w:cs="Calibri" w:hint="cs"/>
                <w:sz w:val="20"/>
                <w:szCs w:val="20"/>
                <w:rtl/>
                <w:lang w:bidi="ar-SA"/>
              </w:rPr>
              <w:t>Loan to other parties - net</w:t>
            </w:r>
          </w:p>
        </w:tc>
        <w:tc>
          <w:tcPr>
            <w:tcW w:w="1134" w:type="dxa"/>
            <w:vAlign w:val="bottom"/>
          </w:tcPr>
          <w:p w14:paraId="2F1E1E15" w14:textId="77777777" w:rsidR="00B62F77" w:rsidRPr="00F8667D" w:rsidRDefault="00B62F77" w:rsidP="00B62F77">
            <w:pPr>
              <w:tabs>
                <w:tab w:val="left" w:pos="900"/>
              </w:tabs>
              <w:jc w:val="center"/>
              <w:rPr>
                <w:rFonts w:ascii="Calibri" w:hAnsi="Calibri" w:cs="Calibri"/>
                <w:sz w:val="20"/>
                <w:szCs w:val="20"/>
              </w:rPr>
            </w:pPr>
          </w:p>
        </w:tc>
        <w:tc>
          <w:tcPr>
            <w:tcW w:w="1134" w:type="dxa"/>
            <w:vAlign w:val="bottom"/>
          </w:tcPr>
          <w:p w14:paraId="3174CA92" w14:textId="77777777" w:rsidR="00B62F77" w:rsidRPr="00F8667D" w:rsidRDefault="00B62F77" w:rsidP="00B62F77">
            <w:pPr>
              <w:tabs>
                <w:tab w:val="left" w:pos="900"/>
              </w:tabs>
              <w:jc w:val="center"/>
              <w:rPr>
                <w:rFonts w:ascii="Calibri" w:hAnsi="Calibri" w:cs="Calibri"/>
                <w:sz w:val="20"/>
                <w:szCs w:val="20"/>
              </w:rPr>
            </w:pPr>
          </w:p>
        </w:tc>
        <w:tc>
          <w:tcPr>
            <w:tcW w:w="1417" w:type="dxa"/>
            <w:vAlign w:val="bottom"/>
            <w:hideMark/>
          </w:tcPr>
          <w:p w14:paraId="688C0CB1" w14:textId="77777777" w:rsidR="00B62F77" w:rsidRPr="00F8667D" w:rsidRDefault="00B62F77" w:rsidP="00B62F77">
            <w:pPr>
              <w:pBdr>
                <w:bottom w:val="double" w:sz="4" w:space="1" w:color="auto"/>
              </w:pBdr>
              <w:jc w:val="center"/>
              <w:rPr>
                <w:rFonts w:ascii="Calibri" w:hAnsi="Calibri" w:cs="Calibri"/>
                <w:sz w:val="20"/>
                <w:szCs w:val="20"/>
              </w:rPr>
            </w:pPr>
            <w:r w:rsidRPr="00F8667D">
              <w:rPr>
                <w:rFonts w:ascii="Calibri" w:hAnsi="Calibri" w:cs="Calibri"/>
                <w:sz w:val="20"/>
                <w:szCs w:val="20"/>
              </w:rPr>
              <w:t>-</w:t>
            </w:r>
          </w:p>
        </w:tc>
        <w:tc>
          <w:tcPr>
            <w:tcW w:w="1418" w:type="dxa"/>
            <w:vAlign w:val="bottom"/>
            <w:hideMark/>
          </w:tcPr>
          <w:p w14:paraId="5FCFD158" w14:textId="77777777" w:rsidR="00B62F77" w:rsidRPr="00F8667D" w:rsidRDefault="00B62F77" w:rsidP="00B62F77">
            <w:pPr>
              <w:pBdr>
                <w:bottom w:val="double" w:sz="4" w:space="1" w:color="auto"/>
              </w:pBdr>
              <w:jc w:val="right"/>
              <w:rPr>
                <w:rFonts w:ascii="Calibri" w:hAnsi="Calibri" w:cs="Calibri"/>
                <w:sz w:val="20"/>
                <w:szCs w:val="20"/>
              </w:rPr>
            </w:pPr>
            <w:r w:rsidRPr="00F8667D">
              <w:rPr>
                <w:rFonts w:ascii="Calibri" w:hAnsi="Calibri" w:cs="Calibri"/>
                <w:sz w:val="20"/>
                <w:szCs w:val="20"/>
              </w:rPr>
              <w:t>50</w:t>
            </w:r>
          </w:p>
        </w:tc>
        <w:tc>
          <w:tcPr>
            <w:tcW w:w="1276" w:type="dxa"/>
            <w:vAlign w:val="bottom"/>
            <w:hideMark/>
          </w:tcPr>
          <w:p w14:paraId="429EFE27" w14:textId="77777777" w:rsidR="00B62F77" w:rsidRPr="00F8667D" w:rsidRDefault="00B62F77" w:rsidP="00B62F77">
            <w:pPr>
              <w:pBdr>
                <w:bottom w:val="double" w:sz="4" w:space="1" w:color="auto"/>
              </w:pBdr>
              <w:jc w:val="center"/>
              <w:rPr>
                <w:rFonts w:ascii="Calibri" w:hAnsi="Calibri" w:cs="Calibri"/>
                <w:sz w:val="20"/>
                <w:szCs w:val="20"/>
              </w:rPr>
            </w:pPr>
            <w:r w:rsidRPr="00F8667D">
              <w:rPr>
                <w:rFonts w:ascii="Calibri" w:hAnsi="Calibri" w:cs="Calibri"/>
                <w:sz w:val="20"/>
                <w:szCs w:val="20"/>
              </w:rPr>
              <w:t>-</w:t>
            </w:r>
          </w:p>
        </w:tc>
        <w:tc>
          <w:tcPr>
            <w:tcW w:w="1276" w:type="dxa"/>
            <w:vAlign w:val="bottom"/>
            <w:hideMark/>
          </w:tcPr>
          <w:p w14:paraId="6888E832" w14:textId="77777777" w:rsidR="00B62F77" w:rsidRPr="00F8667D" w:rsidRDefault="00B62F77" w:rsidP="00B62F77">
            <w:pPr>
              <w:pBdr>
                <w:bottom w:val="double" w:sz="4" w:space="1" w:color="auto"/>
              </w:pBdr>
              <w:jc w:val="center"/>
              <w:rPr>
                <w:rFonts w:ascii="Calibri" w:hAnsi="Calibri" w:cs="Calibri"/>
                <w:sz w:val="20"/>
                <w:szCs w:val="20"/>
              </w:rPr>
            </w:pPr>
            <w:r w:rsidRPr="00F8667D">
              <w:rPr>
                <w:rFonts w:ascii="Calibri" w:hAnsi="Calibri" w:cs="Calibri"/>
                <w:sz w:val="20"/>
                <w:szCs w:val="20"/>
              </w:rPr>
              <w:t>-</w:t>
            </w:r>
          </w:p>
        </w:tc>
      </w:tr>
    </w:tbl>
    <w:p w14:paraId="215DE199" w14:textId="77777777" w:rsidR="00897FDF" w:rsidRPr="00670458" w:rsidRDefault="00897FDF" w:rsidP="0047114A">
      <w:pPr>
        <w:pStyle w:val="ListParagraph"/>
        <w:keepNext/>
        <w:tabs>
          <w:tab w:val="left" w:pos="567"/>
        </w:tabs>
        <w:spacing w:line="160" w:lineRule="atLeast"/>
        <w:ind w:left="0" w:right="-86"/>
        <w:jc w:val="thaiDistribute"/>
        <w:outlineLvl w:val="0"/>
        <w:rPr>
          <w:rFonts w:asciiTheme="minorHAnsi" w:eastAsia="Arial Unicode MS" w:hAnsiTheme="minorHAnsi" w:cstheme="minorBidi"/>
          <w:b/>
          <w:bCs/>
          <w:sz w:val="10"/>
          <w:szCs w:val="10"/>
        </w:rPr>
      </w:pPr>
    </w:p>
    <w:p w14:paraId="68F3EBB2" w14:textId="0BCE2DB9" w:rsidR="00897FDF" w:rsidRPr="00897FDF" w:rsidRDefault="00897FDF" w:rsidP="00897FDF">
      <w:pPr>
        <w:tabs>
          <w:tab w:val="left" w:pos="280"/>
        </w:tabs>
        <w:jc w:val="thaiDistribute"/>
        <w:rPr>
          <w:rFonts w:ascii="Calibri" w:hAnsi="Calibri" w:cs="Calibri"/>
          <w:sz w:val="20"/>
          <w:szCs w:val="20"/>
        </w:rPr>
      </w:pPr>
      <w:r w:rsidRPr="00897FDF">
        <w:rPr>
          <w:rFonts w:ascii="Calibri" w:hAnsi="Calibri" w:cs="Browallia New"/>
          <w:sz w:val="20"/>
          <w:szCs w:val="25"/>
        </w:rPr>
        <w:t>On December 21, 2021, th</w:t>
      </w:r>
      <w:r w:rsidRPr="00897FDF">
        <w:rPr>
          <w:rFonts w:ascii="Calibri" w:hAnsi="Calibri" w:cs="Calibri"/>
          <w:sz w:val="20"/>
          <w:szCs w:val="20"/>
        </w:rPr>
        <w:t>e Stock Exchange and Commission send a letter to report observations from the routine inspection</w:t>
      </w:r>
      <w:r w:rsidRPr="00897FDF">
        <w:rPr>
          <w:rFonts w:ascii="Calibri" w:hAnsi="Calibri" w:cs="Cordia New" w:hint="cs"/>
          <w:sz w:val="20"/>
          <w:szCs w:val="20"/>
          <w:cs/>
        </w:rPr>
        <w:t xml:space="preserve"> </w:t>
      </w:r>
      <w:r w:rsidRPr="00897FDF">
        <w:rPr>
          <w:rFonts w:ascii="Calibri" w:hAnsi="Calibri" w:cs="Calibri"/>
          <w:sz w:val="20"/>
          <w:szCs w:val="20"/>
        </w:rPr>
        <w:t>that there was suspicious that management commit offense under the Securities and Exchange Act B.E. 2535, relating to especially asset management for investment, loan to A</w:t>
      </w:r>
      <w:r w:rsidR="004F6E5C">
        <w:rPr>
          <w:rFonts w:ascii="Calibri" w:hAnsi="Calibri" w:cs="Calibri"/>
          <w:sz w:val="20"/>
          <w:szCs w:val="20"/>
        </w:rPr>
        <w:t>CE</w:t>
      </w:r>
      <w:r w:rsidRPr="00897FDF">
        <w:rPr>
          <w:rFonts w:ascii="Calibri" w:hAnsi="Calibri" w:cs="Calibri"/>
          <w:sz w:val="20"/>
          <w:szCs w:val="20"/>
        </w:rPr>
        <w:t xml:space="preserve"> and others and non-performing possible risk management efficiently  and  may perform related person to obtain benefits inappropriately that impacted significant to the</w:t>
      </w:r>
      <w:r w:rsidR="00364610">
        <w:rPr>
          <w:rFonts w:ascii="Calibri" w:hAnsi="Calibri" w:cstheme="minorBidi" w:hint="cs"/>
          <w:sz w:val="20"/>
          <w:szCs w:val="20"/>
          <w:cs/>
        </w:rPr>
        <w:t xml:space="preserve"> </w:t>
      </w:r>
      <w:r w:rsidR="00364610">
        <w:rPr>
          <w:rFonts w:ascii="Calibri" w:hAnsi="Calibri" w:cstheme="minorBidi"/>
          <w:sz w:val="20"/>
          <w:szCs w:val="20"/>
        </w:rPr>
        <w:t>Company’s</w:t>
      </w:r>
      <w:r w:rsidRPr="00897FDF">
        <w:rPr>
          <w:rFonts w:ascii="Calibri" w:hAnsi="Calibri" w:cs="Calibri"/>
          <w:sz w:val="20"/>
          <w:szCs w:val="20"/>
        </w:rPr>
        <w:t xml:space="preserve"> financial position then occurred continues loss from operation</w:t>
      </w:r>
      <w:r w:rsidR="00FF6E97">
        <w:rPr>
          <w:rFonts w:ascii="Calibri" w:hAnsi="Calibri" w:cs="Calibri"/>
          <w:sz w:val="20"/>
          <w:szCs w:val="20"/>
        </w:rPr>
        <w:t>s</w:t>
      </w:r>
      <w:r w:rsidRPr="00897FDF">
        <w:rPr>
          <w:rFonts w:ascii="Calibri" w:hAnsi="Calibri" w:cs="Calibri"/>
          <w:sz w:val="20"/>
          <w:szCs w:val="20"/>
        </w:rPr>
        <w:t>.</w:t>
      </w:r>
    </w:p>
    <w:p w14:paraId="39582256" w14:textId="1F910658" w:rsidR="00897FDF" w:rsidRPr="00897FDF" w:rsidRDefault="00897FDF" w:rsidP="0047114A">
      <w:pPr>
        <w:pStyle w:val="ListParagraph"/>
        <w:keepNext/>
        <w:tabs>
          <w:tab w:val="left" w:pos="567"/>
        </w:tabs>
        <w:spacing w:line="160" w:lineRule="atLeast"/>
        <w:ind w:left="0" w:right="-86"/>
        <w:jc w:val="thaiDistribute"/>
        <w:outlineLvl w:val="0"/>
        <w:rPr>
          <w:rFonts w:asciiTheme="minorHAnsi" w:eastAsia="Arial Unicode MS" w:hAnsiTheme="minorHAnsi" w:cstheme="minorBidi"/>
          <w:b/>
          <w:bCs/>
          <w:sz w:val="20"/>
          <w:szCs w:val="20"/>
        </w:rPr>
        <w:sectPr w:rsidR="00897FDF" w:rsidRPr="00897FDF" w:rsidSect="00367FD4">
          <w:footerReference w:type="default" r:id="rId16"/>
          <w:type w:val="continuous"/>
          <w:pgSz w:w="11909" w:h="16834" w:code="9"/>
          <w:pgMar w:top="1985" w:right="749" w:bottom="1080" w:left="1267" w:header="864" w:footer="432" w:gutter="0"/>
          <w:cols w:space="720"/>
        </w:sectPr>
      </w:pPr>
    </w:p>
    <w:p w14:paraId="724346D1" w14:textId="171940CA" w:rsidR="005837FD" w:rsidRPr="00D02425" w:rsidRDefault="005837FD" w:rsidP="00C45DE9">
      <w:pPr>
        <w:pStyle w:val="ListParagraph"/>
        <w:keepNext/>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D02425">
        <w:rPr>
          <w:rFonts w:asciiTheme="minorHAnsi" w:eastAsia="Arial Unicode MS" w:hAnsiTheme="minorHAnsi" w:cstheme="minorHAnsi"/>
          <w:b/>
          <w:bCs/>
          <w:sz w:val="20"/>
          <w:szCs w:val="20"/>
        </w:rPr>
        <w:lastRenderedPageBreak/>
        <w:t>I</w:t>
      </w:r>
      <w:r w:rsidR="00932041">
        <w:rPr>
          <w:rFonts w:asciiTheme="minorHAnsi" w:eastAsia="Arial Unicode MS" w:hAnsiTheme="minorHAnsi" w:cstheme="minorHAnsi"/>
          <w:b/>
          <w:bCs/>
          <w:sz w:val="20"/>
          <w:szCs w:val="20"/>
        </w:rPr>
        <w:t xml:space="preserve">NVESTMENTS IN </w:t>
      </w:r>
      <w:r w:rsidR="00AF4841">
        <w:rPr>
          <w:rFonts w:asciiTheme="minorHAnsi" w:eastAsia="Arial Unicode MS" w:hAnsiTheme="minorHAnsi" w:cstheme="minorHAnsi"/>
          <w:b/>
          <w:bCs/>
          <w:sz w:val="20"/>
          <w:szCs w:val="20"/>
        </w:rPr>
        <w:t xml:space="preserve">ASSOCIATE </w:t>
      </w:r>
      <w:r w:rsidR="00C66AEB">
        <w:rPr>
          <w:rFonts w:asciiTheme="minorHAnsi" w:eastAsia="Arial Unicode MS" w:hAnsiTheme="minorHAnsi" w:cstheme="minorHAnsi"/>
          <w:b/>
          <w:bCs/>
          <w:sz w:val="20"/>
          <w:szCs w:val="20"/>
        </w:rPr>
        <w:t>AND</w:t>
      </w:r>
      <w:r w:rsidR="00C66AEB" w:rsidRPr="00D02425">
        <w:rPr>
          <w:rFonts w:asciiTheme="minorHAnsi" w:eastAsia="Arial Unicode MS" w:hAnsiTheme="minorHAnsi" w:cstheme="minorHAnsi"/>
          <w:b/>
          <w:bCs/>
          <w:sz w:val="20"/>
          <w:szCs w:val="20"/>
        </w:rPr>
        <w:t xml:space="preserve"> </w:t>
      </w:r>
      <w:r w:rsidR="00932041">
        <w:rPr>
          <w:rFonts w:asciiTheme="minorHAnsi" w:eastAsia="Arial Unicode MS" w:hAnsiTheme="minorHAnsi" w:cstheme="minorHAnsi"/>
          <w:b/>
          <w:bCs/>
          <w:sz w:val="20"/>
          <w:szCs w:val="20"/>
        </w:rPr>
        <w:t>SUBSIDIAR</w:t>
      </w:r>
      <w:r w:rsidR="0090467F">
        <w:rPr>
          <w:rFonts w:asciiTheme="minorHAnsi" w:eastAsia="Arial Unicode MS" w:hAnsiTheme="minorHAnsi" w:cstheme="minorHAnsi"/>
          <w:b/>
          <w:bCs/>
          <w:sz w:val="20"/>
          <w:szCs w:val="20"/>
        </w:rPr>
        <w:t>Y</w:t>
      </w:r>
    </w:p>
    <w:p w14:paraId="737E45D6" w14:textId="0E4522FE" w:rsidR="00897111" w:rsidRPr="005127FC" w:rsidRDefault="00897111" w:rsidP="00897111">
      <w:pPr>
        <w:keepNext/>
        <w:spacing w:line="160" w:lineRule="atLeast"/>
        <w:ind w:right="-86"/>
        <w:jc w:val="thaiDistribute"/>
        <w:outlineLvl w:val="0"/>
        <w:rPr>
          <w:rFonts w:asciiTheme="minorHAnsi" w:eastAsia="Arial Unicode MS" w:hAnsiTheme="minorHAnsi" w:cstheme="minorHAnsi"/>
          <w:b/>
          <w:bCs/>
          <w:sz w:val="20"/>
          <w:szCs w:val="20"/>
        </w:rPr>
      </w:pPr>
    </w:p>
    <w:p w14:paraId="1FE01817" w14:textId="5E7992F6" w:rsidR="00897111" w:rsidRPr="00675678" w:rsidRDefault="00AB6405" w:rsidP="00C45DE9">
      <w:pPr>
        <w:pStyle w:val="ListParagraph"/>
        <w:widowControl w:val="0"/>
        <w:numPr>
          <w:ilvl w:val="1"/>
          <w:numId w:val="1"/>
        </w:numPr>
        <w:tabs>
          <w:tab w:val="left" w:pos="567"/>
        </w:tabs>
        <w:overflowPunct w:val="0"/>
        <w:autoSpaceDE w:val="0"/>
        <w:autoSpaceDN w:val="0"/>
        <w:adjustRightInd w:val="0"/>
        <w:spacing w:line="160" w:lineRule="atLeast"/>
        <w:ind w:left="0" w:firstLine="0"/>
        <w:textAlignment w:val="baseline"/>
        <w:rPr>
          <w:rFonts w:asciiTheme="minorHAnsi" w:hAnsiTheme="minorHAnsi" w:cstheme="minorHAnsi"/>
          <w:b/>
          <w:bCs/>
          <w:sz w:val="20"/>
          <w:szCs w:val="20"/>
        </w:rPr>
      </w:pPr>
      <w:r w:rsidRPr="0081292A">
        <w:rPr>
          <w:rFonts w:asciiTheme="minorHAnsi" w:hAnsiTheme="minorHAnsi" w:cstheme="minorHAnsi"/>
          <w:b/>
          <w:bCs/>
          <w:sz w:val="20"/>
          <w:szCs w:val="20"/>
        </w:rPr>
        <w:t xml:space="preserve">Investment in </w:t>
      </w:r>
      <w:r w:rsidRPr="0081292A">
        <w:rPr>
          <w:rFonts w:asciiTheme="minorHAnsi" w:eastAsia="Arial Unicode MS" w:hAnsiTheme="minorHAnsi" w:cstheme="minorHAnsi"/>
          <w:b/>
          <w:bCs/>
          <w:sz w:val="20"/>
          <w:szCs w:val="20"/>
        </w:rPr>
        <w:t>associate</w:t>
      </w:r>
    </w:p>
    <w:tbl>
      <w:tblPr>
        <w:tblpPr w:leftFromText="180" w:rightFromText="180" w:vertAnchor="page" w:horzAnchor="margin" w:tblpY="2965"/>
        <w:tblW w:w="15451" w:type="dxa"/>
        <w:tblLayout w:type="fixed"/>
        <w:tblLook w:val="0000" w:firstRow="0" w:lastRow="0" w:firstColumn="0" w:lastColumn="0" w:noHBand="0" w:noVBand="0"/>
      </w:tblPr>
      <w:tblGrid>
        <w:gridCol w:w="1418"/>
        <w:gridCol w:w="1134"/>
        <w:gridCol w:w="1417"/>
        <w:gridCol w:w="1003"/>
        <w:gridCol w:w="967"/>
        <w:gridCol w:w="1023"/>
        <w:gridCol w:w="964"/>
        <w:gridCol w:w="1021"/>
        <w:gridCol w:w="964"/>
        <w:gridCol w:w="1020"/>
        <w:gridCol w:w="959"/>
        <w:gridCol w:w="896"/>
        <w:gridCol w:w="947"/>
        <w:gridCol w:w="884"/>
        <w:gridCol w:w="834"/>
      </w:tblGrid>
      <w:tr w:rsidR="00F33829" w:rsidRPr="005E1ADD" w14:paraId="4E7D04CD" w14:textId="77777777" w:rsidTr="000F1CA4">
        <w:trPr>
          <w:trHeight w:val="324"/>
        </w:trPr>
        <w:tc>
          <w:tcPr>
            <w:tcW w:w="1418" w:type="dxa"/>
            <w:vMerge w:val="restart"/>
            <w:vAlign w:val="bottom"/>
          </w:tcPr>
          <w:p w14:paraId="3BCD6FFF" w14:textId="77777777" w:rsidR="00F33829" w:rsidRPr="005E1ADD" w:rsidRDefault="00F33829" w:rsidP="00F33829">
            <w:pPr>
              <w:pStyle w:val="a0"/>
              <w:tabs>
                <w:tab w:val="right" w:pos="9810"/>
              </w:tabs>
              <w:ind w:left="549" w:right="0"/>
              <w:rPr>
                <w:rFonts w:asciiTheme="minorHAnsi" w:eastAsia="Angsana New" w:hAnsiTheme="minorHAnsi" w:cstheme="minorHAnsi"/>
                <w:sz w:val="17"/>
                <w:szCs w:val="17"/>
                <w:cs/>
              </w:rPr>
            </w:pPr>
          </w:p>
        </w:tc>
        <w:tc>
          <w:tcPr>
            <w:tcW w:w="1134" w:type="dxa"/>
            <w:vMerge w:val="restart"/>
            <w:vAlign w:val="bottom"/>
          </w:tcPr>
          <w:p w14:paraId="534E522B" w14:textId="77777777" w:rsidR="00F33829" w:rsidRPr="005E1ADD" w:rsidRDefault="00F33829" w:rsidP="00F33829">
            <w:pPr>
              <w:ind w:left="-43" w:right="-72"/>
              <w:jc w:val="center"/>
              <w:rPr>
                <w:rFonts w:asciiTheme="minorHAnsi" w:hAnsiTheme="minorHAnsi" w:cstheme="minorHAnsi"/>
                <w:caps/>
                <w:sz w:val="17"/>
                <w:szCs w:val="17"/>
                <w:cs/>
              </w:rPr>
            </w:pPr>
          </w:p>
        </w:tc>
        <w:tc>
          <w:tcPr>
            <w:tcW w:w="1417" w:type="dxa"/>
            <w:vMerge w:val="restart"/>
          </w:tcPr>
          <w:p w14:paraId="7EB30EDD" w14:textId="77777777" w:rsidR="00F33829" w:rsidRPr="005E1ADD" w:rsidRDefault="00F33829" w:rsidP="00F33829">
            <w:pPr>
              <w:ind w:right="-97"/>
              <w:jc w:val="center"/>
              <w:rPr>
                <w:rFonts w:asciiTheme="minorHAnsi" w:hAnsiTheme="minorHAnsi" w:cstheme="minorHAnsi"/>
                <w:caps/>
                <w:sz w:val="17"/>
                <w:szCs w:val="17"/>
                <w:cs/>
              </w:rPr>
            </w:pPr>
          </w:p>
        </w:tc>
        <w:tc>
          <w:tcPr>
            <w:tcW w:w="1970" w:type="dxa"/>
            <w:gridSpan w:val="2"/>
          </w:tcPr>
          <w:p w14:paraId="364E2CEC" w14:textId="77777777" w:rsidR="00F33829" w:rsidRPr="005E1ADD" w:rsidRDefault="00F33829" w:rsidP="00F33829">
            <w:pPr>
              <w:ind w:left="-43" w:right="-21"/>
              <w:jc w:val="center"/>
              <w:rPr>
                <w:rFonts w:asciiTheme="minorHAnsi" w:hAnsiTheme="minorHAnsi" w:cstheme="minorHAnsi"/>
                <w:caps/>
                <w:sz w:val="17"/>
                <w:szCs w:val="17"/>
              </w:rPr>
            </w:pPr>
          </w:p>
        </w:tc>
        <w:tc>
          <w:tcPr>
            <w:tcW w:w="9512" w:type="dxa"/>
            <w:gridSpan w:val="10"/>
            <w:vAlign w:val="bottom"/>
          </w:tcPr>
          <w:p w14:paraId="701E1E4B" w14:textId="77777777" w:rsidR="00F33829" w:rsidRPr="005E1ADD" w:rsidRDefault="00F33829" w:rsidP="00255753">
            <w:pPr>
              <w:pBdr>
                <w:bottom w:val="single" w:sz="4" w:space="1" w:color="auto"/>
              </w:pBdr>
              <w:jc w:val="center"/>
              <w:rPr>
                <w:rFonts w:ascii="Calibri" w:eastAsia="Arial Unicode MS" w:hAnsi="Calibri" w:cs="Calibri"/>
                <w:sz w:val="17"/>
                <w:szCs w:val="17"/>
              </w:rPr>
            </w:pPr>
            <w:r w:rsidRPr="005E1ADD">
              <w:rPr>
                <w:rFonts w:ascii="Calibri" w:eastAsia="Arial Unicode MS" w:hAnsi="Calibri" w:cs="Calibri"/>
                <w:sz w:val="17"/>
                <w:szCs w:val="17"/>
              </w:rPr>
              <w:t>In Thousand Baht</w:t>
            </w:r>
          </w:p>
        </w:tc>
      </w:tr>
      <w:tr w:rsidR="00AA548A" w:rsidRPr="005E1ADD" w14:paraId="75B277D2" w14:textId="77777777" w:rsidTr="000F1CA4">
        <w:trPr>
          <w:trHeight w:val="247"/>
        </w:trPr>
        <w:tc>
          <w:tcPr>
            <w:tcW w:w="1418" w:type="dxa"/>
            <w:vMerge/>
            <w:vAlign w:val="bottom"/>
          </w:tcPr>
          <w:p w14:paraId="1625F7FE" w14:textId="77777777" w:rsidR="00AA548A" w:rsidRPr="005E1ADD" w:rsidRDefault="00AA548A" w:rsidP="00F33829">
            <w:pPr>
              <w:pStyle w:val="a0"/>
              <w:tabs>
                <w:tab w:val="right" w:pos="9810"/>
              </w:tabs>
              <w:ind w:left="549" w:right="0"/>
              <w:rPr>
                <w:rFonts w:asciiTheme="minorHAnsi" w:eastAsia="Angsana New" w:hAnsiTheme="minorHAnsi" w:cstheme="minorHAnsi"/>
                <w:sz w:val="17"/>
                <w:szCs w:val="17"/>
                <w:cs/>
              </w:rPr>
            </w:pPr>
          </w:p>
        </w:tc>
        <w:tc>
          <w:tcPr>
            <w:tcW w:w="1134" w:type="dxa"/>
            <w:vMerge/>
            <w:vAlign w:val="bottom"/>
          </w:tcPr>
          <w:p w14:paraId="49A785F1" w14:textId="77777777" w:rsidR="00AA548A" w:rsidRPr="005E1ADD" w:rsidRDefault="00AA548A" w:rsidP="00F33829">
            <w:pPr>
              <w:ind w:left="-43" w:right="-72"/>
              <w:jc w:val="center"/>
              <w:rPr>
                <w:rFonts w:asciiTheme="minorHAnsi" w:hAnsiTheme="minorHAnsi" w:cstheme="minorHAnsi"/>
                <w:caps/>
                <w:sz w:val="17"/>
                <w:szCs w:val="17"/>
                <w:cs/>
              </w:rPr>
            </w:pPr>
          </w:p>
        </w:tc>
        <w:tc>
          <w:tcPr>
            <w:tcW w:w="1417" w:type="dxa"/>
            <w:vMerge/>
          </w:tcPr>
          <w:p w14:paraId="3ACA5102" w14:textId="77777777" w:rsidR="00AA548A" w:rsidRPr="005E1ADD" w:rsidRDefault="00AA548A" w:rsidP="00F33829">
            <w:pPr>
              <w:ind w:right="-97"/>
              <w:jc w:val="center"/>
              <w:rPr>
                <w:rFonts w:asciiTheme="minorHAnsi" w:hAnsiTheme="minorHAnsi" w:cstheme="minorHAnsi"/>
                <w:caps/>
                <w:sz w:val="17"/>
                <w:szCs w:val="17"/>
                <w:cs/>
              </w:rPr>
            </w:pPr>
          </w:p>
        </w:tc>
        <w:tc>
          <w:tcPr>
            <w:tcW w:w="1970" w:type="dxa"/>
            <w:gridSpan w:val="2"/>
            <w:vAlign w:val="bottom"/>
          </w:tcPr>
          <w:p w14:paraId="7E928720" w14:textId="77777777" w:rsidR="00AA548A" w:rsidRPr="005E1ADD" w:rsidRDefault="00AA548A" w:rsidP="00AA548A">
            <w:pPr>
              <w:ind w:right="-21"/>
              <w:jc w:val="center"/>
              <w:rPr>
                <w:rFonts w:ascii="Calibri" w:eastAsia="Arial Unicode MS" w:hAnsi="Calibri" w:cs="Calibri"/>
                <w:sz w:val="17"/>
                <w:szCs w:val="17"/>
              </w:rPr>
            </w:pPr>
          </w:p>
        </w:tc>
        <w:tc>
          <w:tcPr>
            <w:tcW w:w="9512" w:type="dxa"/>
            <w:gridSpan w:val="10"/>
            <w:vAlign w:val="bottom"/>
          </w:tcPr>
          <w:p w14:paraId="1B5A63C7" w14:textId="1ACF0AE1" w:rsidR="00AA548A" w:rsidRPr="005E1ADD" w:rsidRDefault="00AA548A" w:rsidP="00255753">
            <w:pPr>
              <w:pBdr>
                <w:bottom w:val="single" w:sz="4" w:space="1" w:color="auto"/>
              </w:pBdr>
              <w:jc w:val="center"/>
              <w:rPr>
                <w:rFonts w:asciiTheme="minorHAnsi" w:eastAsia="Angsana New" w:hAnsiTheme="minorHAnsi" w:cstheme="minorBidi"/>
                <w:sz w:val="17"/>
                <w:szCs w:val="17"/>
              </w:rPr>
            </w:pPr>
            <w:r w:rsidRPr="005E1ADD">
              <w:rPr>
                <w:rFonts w:asciiTheme="minorHAnsi" w:eastAsia="Angsana New" w:hAnsiTheme="minorHAnsi" w:cstheme="minorBidi"/>
                <w:sz w:val="17"/>
                <w:szCs w:val="17"/>
              </w:rPr>
              <w:t xml:space="preserve">Financial statements in which the equity method is applied </w:t>
            </w:r>
            <w:r w:rsidR="001F6655">
              <w:rPr>
                <w:rFonts w:asciiTheme="minorHAnsi" w:eastAsia="Angsana New" w:hAnsiTheme="minorHAnsi" w:cstheme="minorBidi"/>
                <w:sz w:val="17"/>
                <w:szCs w:val="17"/>
              </w:rPr>
              <w:t>and</w:t>
            </w:r>
            <w:r w:rsidRPr="005E1ADD">
              <w:rPr>
                <w:rFonts w:asciiTheme="minorHAnsi" w:eastAsia="Angsana New" w:hAnsiTheme="minorHAnsi" w:cstheme="minorBidi"/>
                <w:sz w:val="17"/>
                <w:szCs w:val="17"/>
              </w:rPr>
              <w:t xml:space="preserve"> Consolidated Financial Statements</w:t>
            </w:r>
          </w:p>
        </w:tc>
      </w:tr>
      <w:tr w:rsidR="009F5CC6" w:rsidRPr="005E1ADD" w14:paraId="21C10E99" w14:textId="77777777" w:rsidTr="000F1CA4">
        <w:trPr>
          <w:trHeight w:val="247"/>
        </w:trPr>
        <w:tc>
          <w:tcPr>
            <w:tcW w:w="1418" w:type="dxa"/>
            <w:vMerge/>
            <w:vAlign w:val="bottom"/>
          </w:tcPr>
          <w:p w14:paraId="2D2E197F" w14:textId="77777777" w:rsidR="009F5CC6" w:rsidRPr="005E1ADD" w:rsidRDefault="009F5CC6" w:rsidP="00F33829">
            <w:pPr>
              <w:pStyle w:val="a0"/>
              <w:tabs>
                <w:tab w:val="right" w:pos="9810"/>
              </w:tabs>
              <w:ind w:left="549" w:right="0"/>
              <w:rPr>
                <w:rFonts w:asciiTheme="minorHAnsi" w:eastAsia="Angsana New" w:hAnsiTheme="minorHAnsi" w:cstheme="minorHAnsi"/>
                <w:sz w:val="17"/>
                <w:szCs w:val="17"/>
                <w:cs/>
              </w:rPr>
            </w:pPr>
          </w:p>
        </w:tc>
        <w:tc>
          <w:tcPr>
            <w:tcW w:w="1134" w:type="dxa"/>
            <w:vMerge/>
            <w:vAlign w:val="bottom"/>
          </w:tcPr>
          <w:p w14:paraId="5C94DBA0" w14:textId="77777777" w:rsidR="009F5CC6" w:rsidRPr="005E1ADD" w:rsidRDefault="009F5CC6" w:rsidP="00F33829">
            <w:pPr>
              <w:ind w:left="-43" w:right="-72"/>
              <w:jc w:val="center"/>
              <w:rPr>
                <w:rFonts w:asciiTheme="minorHAnsi" w:hAnsiTheme="minorHAnsi" w:cstheme="minorHAnsi"/>
                <w:caps/>
                <w:sz w:val="17"/>
                <w:szCs w:val="17"/>
                <w:cs/>
              </w:rPr>
            </w:pPr>
          </w:p>
        </w:tc>
        <w:tc>
          <w:tcPr>
            <w:tcW w:w="1417" w:type="dxa"/>
            <w:vMerge/>
          </w:tcPr>
          <w:p w14:paraId="55BA75B2" w14:textId="77777777" w:rsidR="009F5CC6" w:rsidRPr="005E1ADD" w:rsidRDefault="009F5CC6" w:rsidP="00F33829">
            <w:pPr>
              <w:ind w:right="-97"/>
              <w:jc w:val="center"/>
              <w:rPr>
                <w:rFonts w:asciiTheme="minorHAnsi" w:hAnsiTheme="minorHAnsi" w:cstheme="minorHAnsi"/>
                <w:caps/>
                <w:sz w:val="17"/>
                <w:szCs w:val="17"/>
                <w:cs/>
              </w:rPr>
            </w:pPr>
          </w:p>
        </w:tc>
        <w:tc>
          <w:tcPr>
            <w:tcW w:w="1970" w:type="dxa"/>
            <w:gridSpan w:val="2"/>
            <w:vMerge w:val="restart"/>
            <w:vAlign w:val="bottom"/>
          </w:tcPr>
          <w:p w14:paraId="6D420F12" w14:textId="77777777" w:rsidR="009F5CC6" w:rsidRPr="005E1ADD" w:rsidRDefault="009F5CC6" w:rsidP="00F33829">
            <w:pPr>
              <w:pBdr>
                <w:bottom w:val="single" w:sz="4" w:space="1" w:color="auto"/>
              </w:pBdr>
              <w:ind w:right="-21"/>
              <w:jc w:val="center"/>
              <w:rPr>
                <w:rFonts w:asciiTheme="minorHAnsi" w:hAnsiTheme="minorHAnsi" w:cstheme="minorHAnsi"/>
                <w:caps/>
                <w:sz w:val="17"/>
                <w:szCs w:val="17"/>
                <w:cs/>
              </w:rPr>
            </w:pPr>
            <w:r w:rsidRPr="005E1ADD">
              <w:rPr>
                <w:rFonts w:ascii="Calibri" w:eastAsia="Arial Unicode MS" w:hAnsi="Calibri" w:cs="Calibri"/>
                <w:sz w:val="17"/>
                <w:szCs w:val="17"/>
              </w:rPr>
              <w:t>Percentages (%) of direct and indirect holdings</w:t>
            </w:r>
          </w:p>
        </w:tc>
        <w:tc>
          <w:tcPr>
            <w:tcW w:w="5951" w:type="dxa"/>
            <w:gridSpan w:val="6"/>
            <w:vAlign w:val="bottom"/>
          </w:tcPr>
          <w:p w14:paraId="1A49047A" w14:textId="77777777" w:rsidR="009F5CC6" w:rsidRPr="005E1ADD" w:rsidRDefault="009F5CC6" w:rsidP="00255753">
            <w:pPr>
              <w:pBdr>
                <w:bottom w:val="single" w:sz="4" w:space="1" w:color="auto"/>
              </w:pBdr>
              <w:jc w:val="center"/>
              <w:rPr>
                <w:rFonts w:asciiTheme="minorHAnsi" w:hAnsiTheme="minorHAnsi" w:cstheme="minorBidi"/>
                <w:caps/>
                <w:sz w:val="17"/>
                <w:szCs w:val="17"/>
                <w:cs/>
              </w:rPr>
            </w:pPr>
            <w:r w:rsidRPr="005E1ADD">
              <w:rPr>
                <w:rFonts w:asciiTheme="minorHAnsi" w:eastAsia="Angsana New" w:hAnsiTheme="minorHAnsi" w:cstheme="minorHAnsi"/>
                <w:sz w:val="17"/>
                <w:szCs w:val="17"/>
              </w:rPr>
              <w:t>Cost</w:t>
            </w:r>
          </w:p>
        </w:tc>
        <w:tc>
          <w:tcPr>
            <w:tcW w:w="1843" w:type="dxa"/>
            <w:gridSpan w:val="2"/>
            <w:vMerge w:val="restart"/>
            <w:vAlign w:val="bottom"/>
          </w:tcPr>
          <w:p w14:paraId="7E3D7530" w14:textId="6AB53BA6" w:rsidR="009F5CC6" w:rsidRPr="005E1ADD" w:rsidRDefault="009F5CC6" w:rsidP="00255753">
            <w:pPr>
              <w:pBdr>
                <w:bottom w:val="single" w:sz="4" w:space="1" w:color="auto"/>
              </w:pBdr>
              <w:jc w:val="center"/>
              <w:rPr>
                <w:rFonts w:asciiTheme="minorHAnsi" w:hAnsiTheme="minorHAnsi" w:cstheme="minorBidi"/>
                <w:caps/>
                <w:sz w:val="17"/>
                <w:szCs w:val="17"/>
                <w:cs/>
              </w:rPr>
            </w:pPr>
            <w:r w:rsidRPr="005E1ADD">
              <w:rPr>
                <w:rFonts w:asciiTheme="minorHAnsi" w:hAnsiTheme="minorHAnsi" w:cstheme="minorHAnsi"/>
                <w:caps/>
                <w:sz w:val="17"/>
                <w:szCs w:val="17"/>
              </w:rPr>
              <w:t>N</w:t>
            </w:r>
            <w:r w:rsidRPr="005E1ADD">
              <w:rPr>
                <w:rFonts w:asciiTheme="minorHAnsi" w:hAnsiTheme="minorHAnsi" w:cstheme="minorHAnsi"/>
                <w:sz w:val="17"/>
                <w:szCs w:val="17"/>
              </w:rPr>
              <w:t>et book value by equity method</w:t>
            </w:r>
          </w:p>
        </w:tc>
        <w:tc>
          <w:tcPr>
            <w:tcW w:w="1718" w:type="dxa"/>
            <w:gridSpan w:val="2"/>
            <w:vMerge w:val="restart"/>
            <w:vAlign w:val="bottom"/>
          </w:tcPr>
          <w:p w14:paraId="16C5AD79" w14:textId="77777777" w:rsidR="009F5CC6" w:rsidRPr="005E1ADD" w:rsidRDefault="009F5CC6" w:rsidP="00255753">
            <w:pPr>
              <w:pBdr>
                <w:bottom w:val="single" w:sz="4" w:space="1" w:color="auto"/>
              </w:pBdr>
              <w:jc w:val="center"/>
              <w:rPr>
                <w:rFonts w:asciiTheme="minorHAnsi" w:eastAsia="Angsana New" w:hAnsiTheme="minorHAnsi" w:cstheme="minorBidi"/>
                <w:sz w:val="17"/>
                <w:szCs w:val="17"/>
              </w:rPr>
            </w:pPr>
          </w:p>
          <w:p w14:paraId="389CB853" w14:textId="77777777" w:rsidR="009F5CC6" w:rsidRPr="005E1ADD" w:rsidRDefault="009F5CC6" w:rsidP="00255753">
            <w:pPr>
              <w:pBdr>
                <w:bottom w:val="single" w:sz="4" w:space="1" w:color="auto"/>
              </w:pBdr>
              <w:jc w:val="center"/>
              <w:rPr>
                <w:rFonts w:asciiTheme="minorHAnsi" w:eastAsia="Angsana New" w:hAnsiTheme="minorHAnsi" w:cstheme="minorBidi"/>
                <w:sz w:val="17"/>
                <w:szCs w:val="17"/>
              </w:rPr>
            </w:pPr>
          </w:p>
          <w:p w14:paraId="6F5818EC" w14:textId="77777777" w:rsidR="009F5CC6" w:rsidRPr="005E1ADD" w:rsidRDefault="009F5CC6" w:rsidP="00255753">
            <w:pPr>
              <w:pBdr>
                <w:bottom w:val="single" w:sz="4" w:space="1" w:color="auto"/>
              </w:pBdr>
              <w:jc w:val="center"/>
              <w:rPr>
                <w:rFonts w:asciiTheme="minorHAnsi" w:hAnsiTheme="minorHAnsi" w:cstheme="minorHAnsi"/>
                <w:caps/>
                <w:sz w:val="17"/>
                <w:szCs w:val="17"/>
              </w:rPr>
            </w:pPr>
            <w:r w:rsidRPr="005E1ADD">
              <w:rPr>
                <w:rFonts w:asciiTheme="minorHAnsi" w:eastAsia="Angsana New" w:hAnsiTheme="minorHAnsi" w:cstheme="minorBidi"/>
                <w:sz w:val="17"/>
                <w:szCs w:val="17"/>
              </w:rPr>
              <w:t>Dividends</w:t>
            </w:r>
          </w:p>
        </w:tc>
      </w:tr>
      <w:tr w:rsidR="009F5CC6" w:rsidRPr="005E1ADD" w14:paraId="355BD426" w14:textId="77777777" w:rsidTr="000F1CA4">
        <w:trPr>
          <w:trHeight w:val="363"/>
        </w:trPr>
        <w:tc>
          <w:tcPr>
            <w:tcW w:w="1418" w:type="dxa"/>
            <w:vMerge/>
            <w:vAlign w:val="bottom"/>
          </w:tcPr>
          <w:p w14:paraId="0659B69D" w14:textId="77777777" w:rsidR="009F5CC6" w:rsidRPr="005E1ADD" w:rsidRDefault="009F5CC6" w:rsidP="00F33829">
            <w:pPr>
              <w:pStyle w:val="a0"/>
              <w:tabs>
                <w:tab w:val="right" w:pos="9810"/>
              </w:tabs>
              <w:ind w:left="549" w:right="0"/>
              <w:rPr>
                <w:rFonts w:asciiTheme="minorHAnsi" w:eastAsia="Angsana New" w:hAnsiTheme="minorHAnsi" w:cstheme="minorHAnsi"/>
                <w:sz w:val="17"/>
                <w:szCs w:val="17"/>
                <w:cs/>
              </w:rPr>
            </w:pPr>
          </w:p>
        </w:tc>
        <w:tc>
          <w:tcPr>
            <w:tcW w:w="1134" w:type="dxa"/>
            <w:vMerge/>
            <w:vAlign w:val="bottom"/>
          </w:tcPr>
          <w:p w14:paraId="3ABF4CE6" w14:textId="77777777" w:rsidR="009F5CC6" w:rsidRPr="005E1ADD" w:rsidRDefault="009F5CC6" w:rsidP="00F33829">
            <w:pPr>
              <w:ind w:left="-43" w:right="-72"/>
              <w:jc w:val="center"/>
              <w:rPr>
                <w:rFonts w:asciiTheme="minorHAnsi" w:hAnsiTheme="minorHAnsi" w:cstheme="minorHAnsi"/>
                <w:caps/>
                <w:sz w:val="17"/>
                <w:szCs w:val="17"/>
                <w:cs/>
              </w:rPr>
            </w:pPr>
          </w:p>
        </w:tc>
        <w:tc>
          <w:tcPr>
            <w:tcW w:w="1417" w:type="dxa"/>
            <w:vMerge/>
          </w:tcPr>
          <w:p w14:paraId="57F5DF4E" w14:textId="77777777" w:rsidR="009F5CC6" w:rsidRPr="005E1ADD" w:rsidRDefault="009F5CC6" w:rsidP="00F33829">
            <w:pPr>
              <w:ind w:right="-97"/>
              <w:jc w:val="center"/>
              <w:rPr>
                <w:rFonts w:asciiTheme="minorHAnsi" w:hAnsiTheme="minorHAnsi" w:cstheme="minorHAnsi"/>
                <w:caps/>
                <w:sz w:val="17"/>
                <w:szCs w:val="17"/>
                <w:cs/>
              </w:rPr>
            </w:pPr>
          </w:p>
        </w:tc>
        <w:tc>
          <w:tcPr>
            <w:tcW w:w="1970" w:type="dxa"/>
            <w:gridSpan w:val="2"/>
            <w:vMerge/>
          </w:tcPr>
          <w:p w14:paraId="0E84A5AE" w14:textId="77777777" w:rsidR="009F5CC6" w:rsidRPr="005E1ADD" w:rsidRDefault="009F5CC6" w:rsidP="00F33829">
            <w:pPr>
              <w:ind w:left="-43" w:right="-72"/>
              <w:jc w:val="center"/>
              <w:rPr>
                <w:rFonts w:asciiTheme="minorHAnsi" w:hAnsiTheme="minorHAnsi" w:cstheme="minorHAnsi"/>
                <w:caps/>
                <w:sz w:val="17"/>
                <w:szCs w:val="17"/>
                <w:cs/>
              </w:rPr>
            </w:pPr>
          </w:p>
        </w:tc>
        <w:tc>
          <w:tcPr>
            <w:tcW w:w="1987" w:type="dxa"/>
            <w:gridSpan w:val="2"/>
            <w:vAlign w:val="bottom"/>
          </w:tcPr>
          <w:p w14:paraId="11D4BEBC" w14:textId="77777777" w:rsidR="009F5CC6" w:rsidRPr="005E1ADD" w:rsidRDefault="009F5CC6" w:rsidP="00255753">
            <w:pPr>
              <w:pBdr>
                <w:bottom w:val="single" w:sz="4" w:space="1" w:color="auto"/>
              </w:pBdr>
              <w:jc w:val="center"/>
              <w:rPr>
                <w:rFonts w:asciiTheme="minorHAnsi" w:hAnsiTheme="minorHAnsi" w:cstheme="minorBidi"/>
                <w:caps/>
                <w:sz w:val="17"/>
                <w:szCs w:val="17"/>
                <w:cs/>
              </w:rPr>
            </w:pPr>
            <w:r w:rsidRPr="005E1ADD">
              <w:rPr>
                <w:rFonts w:ascii="Calibri" w:eastAsia="Arial Unicode MS" w:hAnsi="Calibri" w:cs="Calibri"/>
                <w:sz w:val="17"/>
                <w:szCs w:val="17"/>
              </w:rPr>
              <w:t>At Cost</w:t>
            </w:r>
          </w:p>
        </w:tc>
        <w:tc>
          <w:tcPr>
            <w:tcW w:w="1985" w:type="dxa"/>
            <w:gridSpan w:val="2"/>
            <w:vAlign w:val="bottom"/>
          </w:tcPr>
          <w:p w14:paraId="29A5E074" w14:textId="5275F451" w:rsidR="009F5CC6" w:rsidRPr="005E1ADD" w:rsidRDefault="009F5CC6" w:rsidP="00FB4AF0">
            <w:pPr>
              <w:pBdr>
                <w:bottom w:val="single" w:sz="4" w:space="1" w:color="auto"/>
              </w:pBdr>
              <w:jc w:val="center"/>
              <w:rPr>
                <w:rFonts w:asciiTheme="minorHAnsi" w:hAnsiTheme="minorHAnsi" w:cstheme="minorBidi"/>
                <w:caps/>
                <w:sz w:val="17"/>
                <w:szCs w:val="17"/>
              </w:rPr>
            </w:pPr>
            <w:r w:rsidRPr="005E1ADD">
              <w:rPr>
                <w:rFonts w:asciiTheme="minorHAnsi" w:eastAsia="Angsana New" w:hAnsiTheme="minorHAnsi" w:cstheme="minorHAnsi"/>
                <w:sz w:val="17"/>
                <w:szCs w:val="17"/>
              </w:rPr>
              <w:t>Allowance for revaluation</w:t>
            </w:r>
          </w:p>
        </w:tc>
        <w:tc>
          <w:tcPr>
            <w:tcW w:w="1979" w:type="dxa"/>
            <w:gridSpan w:val="2"/>
            <w:vAlign w:val="bottom"/>
          </w:tcPr>
          <w:p w14:paraId="5BA097C8" w14:textId="77777777" w:rsidR="009F5CC6" w:rsidRPr="005E1ADD" w:rsidRDefault="009F5CC6" w:rsidP="00255753">
            <w:pPr>
              <w:pBdr>
                <w:bottom w:val="single" w:sz="4" w:space="1" w:color="auto"/>
              </w:pBdr>
              <w:jc w:val="center"/>
              <w:rPr>
                <w:rFonts w:asciiTheme="minorHAnsi" w:hAnsiTheme="minorHAnsi" w:cstheme="minorBidi"/>
                <w:caps/>
                <w:sz w:val="17"/>
                <w:szCs w:val="17"/>
                <w:cs/>
              </w:rPr>
            </w:pPr>
            <w:r w:rsidRPr="005E1ADD">
              <w:rPr>
                <w:rFonts w:asciiTheme="minorHAnsi" w:eastAsia="Angsana New" w:hAnsiTheme="minorHAnsi" w:cstheme="minorHAnsi"/>
                <w:sz w:val="17"/>
                <w:szCs w:val="17"/>
              </w:rPr>
              <w:t>Net</w:t>
            </w:r>
          </w:p>
        </w:tc>
        <w:tc>
          <w:tcPr>
            <w:tcW w:w="1843" w:type="dxa"/>
            <w:gridSpan w:val="2"/>
            <w:vMerge/>
            <w:vAlign w:val="bottom"/>
          </w:tcPr>
          <w:p w14:paraId="3AEBC519" w14:textId="77777777" w:rsidR="009F5CC6" w:rsidRPr="005E1ADD" w:rsidRDefault="009F5CC6" w:rsidP="00A66810">
            <w:pPr>
              <w:pBdr>
                <w:bottom w:val="single" w:sz="4" w:space="1" w:color="auto"/>
              </w:pBdr>
              <w:ind w:right="-72"/>
              <w:rPr>
                <w:rFonts w:asciiTheme="minorHAnsi" w:hAnsiTheme="minorHAnsi" w:cstheme="minorHAnsi"/>
                <w:caps/>
                <w:sz w:val="17"/>
                <w:szCs w:val="17"/>
                <w:cs/>
              </w:rPr>
            </w:pPr>
          </w:p>
        </w:tc>
        <w:tc>
          <w:tcPr>
            <w:tcW w:w="1718" w:type="dxa"/>
            <w:gridSpan w:val="2"/>
            <w:vMerge/>
          </w:tcPr>
          <w:p w14:paraId="01F52A13" w14:textId="77777777" w:rsidR="009F5CC6" w:rsidRPr="005E1ADD" w:rsidRDefault="009F5CC6" w:rsidP="00F33829">
            <w:pPr>
              <w:pBdr>
                <w:bottom w:val="single" w:sz="4" w:space="1" w:color="auto"/>
              </w:pBdr>
              <w:ind w:left="-43" w:right="-72"/>
              <w:jc w:val="center"/>
              <w:rPr>
                <w:rFonts w:asciiTheme="minorHAnsi" w:hAnsiTheme="minorHAnsi" w:cstheme="minorHAnsi"/>
                <w:caps/>
                <w:sz w:val="17"/>
                <w:szCs w:val="17"/>
                <w:cs/>
              </w:rPr>
            </w:pPr>
          </w:p>
        </w:tc>
      </w:tr>
      <w:tr w:rsidR="00F33829" w:rsidRPr="005E1ADD" w14:paraId="457440C8" w14:textId="77777777" w:rsidTr="000F1CA4">
        <w:tc>
          <w:tcPr>
            <w:tcW w:w="1418" w:type="dxa"/>
            <w:vAlign w:val="bottom"/>
          </w:tcPr>
          <w:p w14:paraId="1EE686F5" w14:textId="77777777" w:rsidR="00F33829" w:rsidRPr="005E1ADD" w:rsidRDefault="00F33829" w:rsidP="00F33829">
            <w:pPr>
              <w:pStyle w:val="a0"/>
              <w:pBdr>
                <w:bottom w:val="single" w:sz="4" w:space="1" w:color="auto"/>
              </w:pBdr>
              <w:tabs>
                <w:tab w:val="right" w:pos="9810"/>
              </w:tabs>
              <w:ind w:left="6" w:right="0"/>
              <w:jc w:val="center"/>
              <w:rPr>
                <w:rFonts w:asciiTheme="minorHAnsi" w:eastAsia="Angsana New" w:hAnsiTheme="minorHAnsi" w:cstheme="minorBidi"/>
                <w:sz w:val="17"/>
                <w:szCs w:val="17"/>
                <w:cs/>
              </w:rPr>
            </w:pPr>
            <w:r w:rsidRPr="005E1ADD">
              <w:rPr>
                <w:rFonts w:asciiTheme="minorHAnsi" w:eastAsia="Angsana New" w:hAnsiTheme="minorHAnsi" w:cstheme="minorHAnsi"/>
                <w:sz w:val="17"/>
                <w:szCs w:val="17"/>
              </w:rPr>
              <w:t>Company's name</w:t>
            </w:r>
          </w:p>
        </w:tc>
        <w:tc>
          <w:tcPr>
            <w:tcW w:w="1134" w:type="dxa"/>
            <w:vAlign w:val="bottom"/>
          </w:tcPr>
          <w:p w14:paraId="0CD4249F" w14:textId="77777777" w:rsidR="00F33829" w:rsidRPr="005E1ADD" w:rsidRDefault="00F33829" w:rsidP="00F33829">
            <w:pPr>
              <w:pBdr>
                <w:bottom w:val="single" w:sz="4" w:space="1" w:color="auto"/>
              </w:pBdr>
              <w:ind w:left="-43" w:right="-72"/>
              <w:jc w:val="center"/>
              <w:rPr>
                <w:rFonts w:asciiTheme="minorHAnsi" w:hAnsiTheme="minorHAnsi" w:cstheme="minorHAnsi"/>
                <w:caps/>
                <w:sz w:val="17"/>
                <w:szCs w:val="17"/>
                <w:cs/>
              </w:rPr>
            </w:pPr>
            <w:r w:rsidRPr="005E1ADD">
              <w:rPr>
                <w:rFonts w:asciiTheme="minorHAnsi" w:eastAsia="Angsana New" w:hAnsiTheme="minorHAnsi" w:cstheme="minorHAnsi"/>
                <w:sz w:val="17"/>
                <w:szCs w:val="17"/>
              </w:rPr>
              <w:t>Country of Incorporation</w:t>
            </w:r>
          </w:p>
        </w:tc>
        <w:tc>
          <w:tcPr>
            <w:tcW w:w="1417" w:type="dxa"/>
            <w:vAlign w:val="bottom"/>
          </w:tcPr>
          <w:p w14:paraId="418DA368" w14:textId="77777777" w:rsidR="00F33829" w:rsidRPr="005E1ADD" w:rsidRDefault="00F33829" w:rsidP="00F33829">
            <w:pPr>
              <w:pStyle w:val="a0"/>
              <w:pBdr>
                <w:bottom w:val="single" w:sz="4" w:space="1" w:color="auto"/>
              </w:pBdr>
              <w:ind w:right="0"/>
              <w:jc w:val="center"/>
              <w:rPr>
                <w:rFonts w:asciiTheme="minorHAnsi" w:eastAsia="Angsana New" w:hAnsiTheme="minorHAnsi" w:cstheme="minorHAnsi"/>
                <w:sz w:val="17"/>
                <w:szCs w:val="17"/>
                <w:cs/>
              </w:rPr>
            </w:pPr>
            <w:r w:rsidRPr="005E1ADD">
              <w:rPr>
                <w:rFonts w:asciiTheme="minorHAnsi" w:eastAsia="Angsana New" w:hAnsiTheme="minorHAnsi" w:cstheme="minorHAnsi"/>
                <w:sz w:val="17"/>
                <w:szCs w:val="17"/>
              </w:rPr>
              <w:t>Nature of business</w:t>
            </w:r>
          </w:p>
        </w:tc>
        <w:tc>
          <w:tcPr>
            <w:tcW w:w="1003" w:type="dxa"/>
            <w:vAlign w:val="bottom"/>
          </w:tcPr>
          <w:p w14:paraId="34E410CB" w14:textId="2E9417FF" w:rsidR="00F33829" w:rsidRPr="005E1ADD" w:rsidRDefault="00F33829" w:rsidP="00F33829">
            <w:pPr>
              <w:pStyle w:val="a0"/>
              <w:pBdr>
                <w:bottom w:val="single" w:sz="4" w:space="1" w:color="auto"/>
              </w:pBdr>
              <w:ind w:left="-43" w:right="-15"/>
              <w:jc w:val="center"/>
              <w:rPr>
                <w:rFonts w:asciiTheme="minorHAnsi" w:eastAsia="Angsana New" w:hAnsiTheme="minorHAnsi" w:cstheme="minorHAnsi"/>
                <w:sz w:val="17"/>
                <w:szCs w:val="17"/>
              </w:rPr>
            </w:pPr>
            <w:r w:rsidRPr="005E1ADD">
              <w:rPr>
                <w:rFonts w:asciiTheme="minorHAnsi" w:eastAsia="Angsana New" w:hAnsiTheme="minorHAnsi" w:cstheme="minorHAnsi"/>
                <w:sz w:val="17"/>
                <w:szCs w:val="17"/>
              </w:rPr>
              <w:t>2021</w:t>
            </w:r>
          </w:p>
          <w:p w14:paraId="511D8EDA" w14:textId="46A14BC1" w:rsidR="00D77CE6" w:rsidRPr="005E1ADD" w:rsidRDefault="00D77CE6" w:rsidP="00F33829">
            <w:pPr>
              <w:pStyle w:val="a0"/>
              <w:pBdr>
                <w:bottom w:val="single" w:sz="4" w:space="1" w:color="auto"/>
              </w:pBdr>
              <w:ind w:left="-43" w:right="-15"/>
              <w:jc w:val="center"/>
              <w:rPr>
                <w:rFonts w:asciiTheme="minorHAnsi" w:eastAsia="Angsana New" w:hAnsiTheme="minorHAnsi" w:cstheme="minorHAnsi"/>
                <w:sz w:val="17"/>
                <w:szCs w:val="17"/>
              </w:rPr>
            </w:pPr>
          </w:p>
        </w:tc>
        <w:tc>
          <w:tcPr>
            <w:tcW w:w="967" w:type="dxa"/>
            <w:vAlign w:val="bottom"/>
          </w:tcPr>
          <w:p w14:paraId="398A6224" w14:textId="048CF4B3" w:rsidR="00F33829" w:rsidRPr="005E1ADD" w:rsidRDefault="00F33829" w:rsidP="00F33829">
            <w:pPr>
              <w:pStyle w:val="a0"/>
              <w:pBdr>
                <w:bottom w:val="single" w:sz="4" w:space="1" w:color="auto"/>
              </w:pBdr>
              <w:ind w:left="-43" w:right="-21"/>
              <w:jc w:val="center"/>
              <w:rPr>
                <w:rFonts w:asciiTheme="minorHAnsi" w:eastAsia="Angsana New" w:hAnsiTheme="minorHAnsi" w:cstheme="minorHAnsi"/>
                <w:sz w:val="17"/>
                <w:szCs w:val="17"/>
              </w:rPr>
            </w:pPr>
            <w:r w:rsidRPr="005E1ADD">
              <w:rPr>
                <w:rFonts w:asciiTheme="minorHAnsi" w:eastAsia="Angsana New" w:hAnsiTheme="minorHAnsi" w:cstheme="minorHAnsi"/>
                <w:sz w:val="17"/>
                <w:szCs w:val="17"/>
              </w:rPr>
              <w:t>2020</w:t>
            </w:r>
          </w:p>
          <w:p w14:paraId="75FE120A" w14:textId="28B3F027" w:rsidR="00D77CE6" w:rsidRPr="005E1ADD" w:rsidRDefault="00D77CE6" w:rsidP="00F33829">
            <w:pPr>
              <w:pStyle w:val="a0"/>
              <w:pBdr>
                <w:bottom w:val="single" w:sz="4" w:space="1" w:color="auto"/>
              </w:pBdr>
              <w:ind w:left="-43" w:right="-21"/>
              <w:jc w:val="center"/>
              <w:rPr>
                <w:rFonts w:asciiTheme="minorHAnsi" w:eastAsia="Angsana New" w:hAnsiTheme="minorHAnsi" w:cstheme="minorHAnsi"/>
                <w:sz w:val="17"/>
                <w:szCs w:val="17"/>
              </w:rPr>
            </w:pPr>
          </w:p>
        </w:tc>
        <w:tc>
          <w:tcPr>
            <w:tcW w:w="1023" w:type="dxa"/>
            <w:vAlign w:val="bottom"/>
          </w:tcPr>
          <w:p w14:paraId="3A05EF2D" w14:textId="35A7E1C4" w:rsidR="00F33829" w:rsidRPr="005E1ADD" w:rsidRDefault="00F33829" w:rsidP="00F33829">
            <w:pPr>
              <w:pStyle w:val="a0"/>
              <w:pBdr>
                <w:bottom w:val="single" w:sz="4" w:space="1" w:color="auto"/>
              </w:pBdr>
              <w:ind w:left="-43" w:right="-15"/>
              <w:jc w:val="center"/>
              <w:rPr>
                <w:rFonts w:asciiTheme="minorHAnsi" w:eastAsia="Angsana New" w:hAnsiTheme="minorHAnsi" w:cstheme="minorHAnsi"/>
                <w:sz w:val="17"/>
                <w:szCs w:val="17"/>
              </w:rPr>
            </w:pPr>
            <w:r w:rsidRPr="005E1ADD">
              <w:rPr>
                <w:rFonts w:asciiTheme="minorHAnsi" w:eastAsia="Angsana New" w:hAnsiTheme="minorHAnsi" w:cstheme="minorHAnsi"/>
                <w:sz w:val="17"/>
                <w:szCs w:val="17"/>
              </w:rPr>
              <w:t>2021</w:t>
            </w:r>
          </w:p>
          <w:p w14:paraId="3C02C936" w14:textId="2C6501E1" w:rsidR="00D77CE6" w:rsidRPr="005E1ADD" w:rsidRDefault="00D77CE6" w:rsidP="00F33829">
            <w:pPr>
              <w:pStyle w:val="a0"/>
              <w:pBdr>
                <w:bottom w:val="single" w:sz="4" w:space="1" w:color="auto"/>
              </w:pBdr>
              <w:ind w:left="-43" w:right="-15"/>
              <w:jc w:val="center"/>
              <w:rPr>
                <w:rFonts w:asciiTheme="minorHAnsi" w:eastAsia="Angsana New" w:hAnsiTheme="minorHAnsi" w:cstheme="minorHAnsi"/>
                <w:sz w:val="17"/>
                <w:szCs w:val="17"/>
              </w:rPr>
            </w:pPr>
          </w:p>
        </w:tc>
        <w:tc>
          <w:tcPr>
            <w:tcW w:w="964" w:type="dxa"/>
            <w:vAlign w:val="bottom"/>
          </w:tcPr>
          <w:p w14:paraId="7B6606DE" w14:textId="1A6BD3C5" w:rsidR="00F33829" w:rsidRPr="005E1ADD" w:rsidRDefault="00F33829" w:rsidP="0049321E">
            <w:pPr>
              <w:pStyle w:val="a0"/>
              <w:pBdr>
                <w:bottom w:val="single" w:sz="4" w:space="1" w:color="auto"/>
              </w:pBdr>
              <w:ind w:left="-57" w:right="-57"/>
              <w:jc w:val="center"/>
              <w:rPr>
                <w:rFonts w:asciiTheme="minorHAnsi" w:eastAsia="Angsana New" w:hAnsiTheme="minorHAnsi" w:cstheme="minorHAnsi"/>
                <w:sz w:val="17"/>
                <w:szCs w:val="17"/>
              </w:rPr>
            </w:pPr>
            <w:r w:rsidRPr="005E1ADD">
              <w:rPr>
                <w:rFonts w:asciiTheme="minorHAnsi" w:eastAsia="Angsana New" w:hAnsiTheme="minorHAnsi" w:cstheme="minorHAnsi"/>
                <w:sz w:val="17"/>
                <w:szCs w:val="17"/>
              </w:rPr>
              <w:t>2020</w:t>
            </w:r>
          </w:p>
          <w:p w14:paraId="51EDF22F" w14:textId="2A2C8E14" w:rsidR="00D77CE6" w:rsidRPr="005E1ADD" w:rsidRDefault="00D77CE6" w:rsidP="0049321E">
            <w:pPr>
              <w:pStyle w:val="a0"/>
              <w:pBdr>
                <w:bottom w:val="single" w:sz="4" w:space="1" w:color="auto"/>
              </w:pBdr>
              <w:ind w:left="-57" w:right="-57"/>
              <w:jc w:val="center"/>
              <w:rPr>
                <w:rFonts w:asciiTheme="minorHAnsi" w:eastAsia="Angsana New" w:hAnsiTheme="minorHAnsi" w:cstheme="minorHAnsi"/>
                <w:sz w:val="17"/>
                <w:szCs w:val="17"/>
              </w:rPr>
            </w:pPr>
            <w:r w:rsidRPr="005E1ADD">
              <w:rPr>
                <w:rFonts w:asciiTheme="minorHAnsi" w:eastAsia="Angsana New" w:hAnsiTheme="minorHAnsi" w:cstheme="minorHAnsi"/>
                <w:sz w:val="17"/>
                <w:szCs w:val="17"/>
              </w:rPr>
              <w:t>“Restated”</w:t>
            </w:r>
          </w:p>
        </w:tc>
        <w:tc>
          <w:tcPr>
            <w:tcW w:w="1021" w:type="dxa"/>
            <w:vAlign w:val="bottom"/>
          </w:tcPr>
          <w:p w14:paraId="65681E1E" w14:textId="0594040B" w:rsidR="00F33829" w:rsidRPr="005E1ADD" w:rsidRDefault="00F33829" w:rsidP="00F33829">
            <w:pPr>
              <w:pStyle w:val="a0"/>
              <w:pBdr>
                <w:bottom w:val="single" w:sz="4" w:space="1" w:color="auto"/>
              </w:pBdr>
              <w:ind w:left="-43" w:right="-15"/>
              <w:jc w:val="center"/>
              <w:rPr>
                <w:rFonts w:asciiTheme="minorHAnsi" w:eastAsia="Angsana New" w:hAnsiTheme="minorHAnsi" w:cstheme="minorHAnsi"/>
                <w:sz w:val="17"/>
                <w:szCs w:val="17"/>
              </w:rPr>
            </w:pPr>
            <w:r w:rsidRPr="005E1ADD">
              <w:rPr>
                <w:rFonts w:asciiTheme="minorHAnsi" w:eastAsia="Angsana New" w:hAnsiTheme="minorHAnsi" w:cstheme="minorHAnsi"/>
                <w:sz w:val="17"/>
                <w:szCs w:val="17"/>
              </w:rPr>
              <w:t>2021</w:t>
            </w:r>
          </w:p>
          <w:p w14:paraId="753CDBF7" w14:textId="6C7F2981" w:rsidR="009F5CC6" w:rsidRPr="005E1ADD" w:rsidRDefault="009F5CC6" w:rsidP="00F33829">
            <w:pPr>
              <w:pStyle w:val="a0"/>
              <w:pBdr>
                <w:bottom w:val="single" w:sz="4" w:space="1" w:color="auto"/>
              </w:pBdr>
              <w:ind w:left="-43" w:right="-15"/>
              <w:jc w:val="center"/>
              <w:rPr>
                <w:rFonts w:asciiTheme="minorHAnsi" w:eastAsia="Angsana New" w:hAnsiTheme="minorHAnsi" w:cstheme="minorHAnsi"/>
                <w:sz w:val="17"/>
                <w:szCs w:val="17"/>
              </w:rPr>
            </w:pPr>
          </w:p>
        </w:tc>
        <w:tc>
          <w:tcPr>
            <w:tcW w:w="964" w:type="dxa"/>
            <w:vAlign w:val="bottom"/>
          </w:tcPr>
          <w:p w14:paraId="1C3F7234" w14:textId="7EE72C1B" w:rsidR="00F33829" w:rsidRPr="005E1ADD" w:rsidRDefault="00F33829" w:rsidP="0049321E">
            <w:pPr>
              <w:pStyle w:val="a0"/>
              <w:pBdr>
                <w:bottom w:val="single" w:sz="4" w:space="1" w:color="auto"/>
              </w:pBdr>
              <w:ind w:left="-57" w:right="-57"/>
              <w:jc w:val="center"/>
              <w:rPr>
                <w:rFonts w:asciiTheme="minorHAnsi" w:eastAsia="Angsana New" w:hAnsiTheme="minorHAnsi" w:cstheme="minorHAnsi"/>
                <w:sz w:val="17"/>
                <w:szCs w:val="17"/>
              </w:rPr>
            </w:pPr>
            <w:r w:rsidRPr="005E1ADD">
              <w:rPr>
                <w:rFonts w:asciiTheme="minorHAnsi" w:eastAsia="Angsana New" w:hAnsiTheme="minorHAnsi" w:cstheme="minorHAnsi"/>
                <w:sz w:val="17"/>
                <w:szCs w:val="17"/>
              </w:rPr>
              <w:t>2020</w:t>
            </w:r>
          </w:p>
          <w:p w14:paraId="3ACF9854" w14:textId="46C6A061" w:rsidR="00D77CE6" w:rsidRPr="005E1ADD" w:rsidRDefault="00D77CE6" w:rsidP="0049321E">
            <w:pPr>
              <w:pStyle w:val="a0"/>
              <w:pBdr>
                <w:bottom w:val="single" w:sz="4" w:space="1" w:color="auto"/>
              </w:pBdr>
              <w:ind w:left="-57" w:right="-57"/>
              <w:jc w:val="center"/>
              <w:rPr>
                <w:rFonts w:asciiTheme="minorHAnsi" w:eastAsia="Angsana New" w:hAnsiTheme="minorHAnsi" w:cstheme="minorHAnsi"/>
                <w:sz w:val="17"/>
                <w:szCs w:val="17"/>
              </w:rPr>
            </w:pPr>
            <w:r w:rsidRPr="005E1ADD">
              <w:rPr>
                <w:rFonts w:asciiTheme="minorHAnsi" w:eastAsia="Angsana New" w:hAnsiTheme="minorHAnsi" w:cstheme="minorHAnsi"/>
                <w:sz w:val="17"/>
                <w:szCs w:val="17"/>
              </w:rPr>
              <w:t>“Restated”</w:t>
            </w:r>
          </w:p>
        </w:tc>
        <w:tc>
          <w:tcPr>
            <w:tcW w:w="1020" w:type="dxa"/>
            <w:vAlign w:val="bottom"/>
          </w:tcPr>
          <w:p w14:paraId="62A527BE" w14:textId="67C8014F" w:rsidR="00F33829" w:rsidRPr="005E1ADD" w:rsidRDefault="00F33829" w:rsidP="00F33829">
            <w:pPr>
              <w:pStyle w:val="a0"/>
              <w:pBdr>
                <w:bottom w:val="single" w:sz="4" w:space="1" w:color="auto"/>
              </w:pBdr>
              <w:ind w:left="-43" w:right="-15"/>
              <w:jc w:val="center"/>
              <w:rPr>
                <w:rFonts w:asciiTheme="minorHAnsi" w:eastAsia="Angsana New" w:hAnsiTheme="minorHAnsi" w:cstheme="minorHAnsi"/>
                <w:sz w:val="17"/>
                <w:szCs w:val="17"/>
              </w:rPr>
            </w:pPr>
            <w:r w:rsidRPr="005E1ADD">
              <w:rPr>
                <w:rFonts w:asciiTheme="minorHAnsi" w:eastAsia="Angsana New" w:hAnsiTheme="minorHAnsi" w:cstheme="minorHAnsi"/>
                <w:sz w:val="17"/>
                <w:szCs w:val="17"/>
              </w:rPr>
              <w:t>2021</w:t>
            </w:r>
          </w:p>
          <w:p w14:paraId="116B0587" w14:textId="6658403C" w:rsidR="009F5CC6" w:rsidRPr="005E1ADD" w:rsidRDefault="009F5CC6" w:rsidP="00F33829">
            <w:pPr>
              <w:pStyle w:val="a0"/>
              <w:pBdr>
                <w:bottom w:val="single" w:sz="4" w:space="1" w:color="auto"/>
              </w:pBdr>
              <w:ind w:left="-43" w:right="-15"/>
              <w:jc w:val="center"/>
              <w:rPr>
                <w:rFonts w:asciiTheme="minorHAnsi" w:eastAsia="Angsana New" w:hAnsiTheme="minorHAnsi" w:cstheme="minorHAnsi"/>
                <w:sz w:val="17"/>
                <w:szCs w:val="17"/>
              </w:rPr>
            </w:pPr>
          </w:p>
        </w:tc>
        <w:tc>
          <w:tcPr>
            <w:tcW w:w="959" w:type="dxa"/>
            <w:vAlign w:val="bottom"/>
          </w:tcPr>
          <w:p w14:paraId="19D412EF" w14:textId="7930FF88" w:rsidR="00F33829" w:rsidRPr="005E1ADD" w:rsidRDefault="00F33829" w:rsidP="0049321E">
            <w:pPr>
              <w:pStyle w:val="a0"/>
              <w:pBdr>
                <w:bottom w:val="single" w:sz="4" w:space="1" w:color="auto"/>
              </w:pBdr>
              <w:ind w:left="-57" w:right="-57"/>
              <w:jc w:val="center"/>
              <w:rPr>
                <w:rFonts w:asciiTheme="minorHAnsi" w:eastAsia="Angsana New" w:hAnsiTheme="minorHAnsi" w:cstheme="minorHAnsi"/>
                <w:sz w:val="17"/>
                <w:szCs w:val="17"/>
              </w:rPr>
            </w:pPr>
            <w:r w:rsidRPr="005E1ADD">
              <w:rPr>
                <w:rFonts w:asciiTheme="minorHAnsi" w:eastAsia="Angsana New" w:hAnsiTheme="minorHAnsi" w:cstheme="minorHAnsi"/>
                <w:sz w:val="17"/>
                <w:szCs w:val="17"/>
              </w:rPr>
              <w:t>2020</w:t>
            </w:r>
          </w:p>
          <w:p w14:paraId="51BFCAC2" w14:textId="690267BD" w:rsidR="00D77CE6" w:rsidRPr="005E1ADD" w:rsidRDefault="00D77CE6" w:rsidP="0049321E">
            <w:pPr>
              <w:pStyle w:val="a0"/>
              <w:pBdr>
                <w:bottom w:val="single" w:sz="4" w:space="1" w:color="auto"/>
              </w:pBdr>
              <w:ind w:left="-57" w:right="-57"/>
              <w:jc w:val="center"/>
              <w:rPr>
                <w:rFonts w:asciiTheme="minorHAnsi" w:eastAsia="Angsana New" w:hAnsiTheme="minorHAnsi" w:cstheme="minorHAnsi"/>
                <w:sz w:val="17"/>
                <w:szCs w:val="17"/>
              </w:rPr>
            </w:pPr>
            <w:r w:rsidRPr="005E1ADD">
              <w:rPr>
                <w:rFonts w:asciiTheme="minorHAnsi" w:eastAsia="Angsana New" w:hAnsiTheme="minorHAnsi" w:cstheme="minorHAnsi"/>
                <w:sz w:val="17"/>
                <w:szCs w:val="17"/>
              </w:rPr>
              <w:t>“Restated”</w:t>
            </w:r>
          </w:p>
        </w:tc>
        <w:tc>
          <w:tcPr>
            <w:tcW w:w="896" w:type="dxa"/>
            <w:vAlign w:val="bottom"/>
          </w:tcPr>
          <w:p w14:paraId="1AA76159" w14:textId="71D0863A" w:rsidR="00F33829" w:rsidRPr="005E1ADD" w:rsidRDefault="00F33829" w:rsidP="0049321E">
            <w:pPr>
              <w:pStyle w:val="a0"/>
              <w:pBdr>
                <w:bottom w:val="single" w:sz="4" w:space="1" w:color="auto"/>
              </w:pBdr>
              <w:ind w:left="-57" w:right="-57"/>
              <w:jc w:val="center"/>
              <w:rPr>
                <w:rFonts w:asciiTheme="minorHAnsi" w:eastAsia="Angsana New" w:hAnsiTheme="minorHAnsi" w:cstheme="minorHAnsi"/>
                <w:sz w:val="17"/>
                <w:szCs w:val="17"/>
              </w:rPr>
            </w:pPr>
            <w:r w:rsidRPr="005E1ADD">
              <w:rPr>
                <w:rFonts w:asciiTheme="minorHAnsi" w:eastAsia="Angsana New" w:hAnsiTheme="minorHAnsi" w:cstheme="minorHAnsi"/>
                <w:sz w:val="17"/>
                <w:szCs w:val="17"/>
              </w:rPr>
              <w:t>2021</w:t>
            </w:r>
          </w:p>
          <w:p w14:paraId="304428E6" w14:textId="74F29E14" w:rsidR="009F5CC6" w:rsidRPr="005E1ADD" w:rsidRDefault="009F5CC6" w:rsidP="0049321E">
            <w:pPr>
              <w:pStyle w:val="a0"/>
              <w:pBdr>
                <w:bottom w:val="single" w:sz="4" w:space="1" w:color="auto"/>
              </w:pBdr>
              <w:ind w:left="-57" w:right="-57"/>
              <w:jc w:val="center"/>
              <w:rPr>
                <w:rFonts w:asciiTheme="minorHAnsi" w:eastAsia="Angsana New" w:hAnsiTheme="minorHAnsi" w:cstheme="minorHAnsi"/>
                <w:sz w:val="17"/>
                <w:szCs w:val="17"/>
              </w:rPr>
            </w:pPr>
          </w:p>
        </w:tc>
        <w:tc>
          <w:tcPr>
            <w:tcW w:w="947" w:type="dxa"/>
            <w:vAlign w:val="bottom"/>
          </w:tcPr>
          <w:p w14:paraId="2AE374A2" w14:textId="67BA40DA" w:rsidR="00F33829" w:rsidRPr="005E1ADD" w:rsidRDefault="00F33829" w:rsidP="0049321E">
            <w:pPr>
              <w:pStyle w:val="a0"/>
              <w:pBdr>
                <w:bottom w:val="single" w:sz="4" w:space="1" w:color="auto"/>
              </w:pBdr>
              <w:ind w:left="-57" w:right="-57"/>
              <w:jc w:val="center"/>
              <w:rPr>
                <w:rFonts w:asciiTheme="minorHAnsi" w:eastAsia="Angsana New" w:hAnsiTheme="minorHAnsi" w:cstheme="minorHAnsi"/>
                <w:sz w:val="17"/>
                <w:szCs w:val="17"/>
              </w:rPr>
            </w:pPr>
            <w:r w:rsidRPr="005E1ADD">
              <w:rPr>
                <w:rFonts w:asciiTheme="minorHAnsi" w:eastAsia="Angsana New" w:hAnsiTheme="minorHAnsi" w:cstheme="minorHAnsi"/>
                <w:sz w:val="17"/>
                <w:szCs w:val="17"/>
              </w:rPr>
              <w:t>2020</w:t>
            </w:r>
          </w:p>
          <w:p w14:paraId="41E1DF9D" w14:textId="6BD5438D" w:rsidR="00D77CE6" w:rsidRPr="005E1ADD" w:rsidRDefault="00D77CE6" w:rsidP="0049321E">
            <w:pPr>
              <w:pStyle w:val="a0"/>
              <w:pBdr>
                <w:bottom w:val="single" w:sz="4" w:space="1" w:color="auto"/>
              </w:pBdr>
              <w:ind w:left="-57" w:right="-57"/>
              <w:jc w:val="center"/>
              <w:rPr>
                <w:rFonts w:asciiTheme="minorHAnsi" w:eastAsia="Angsana New" w:hAnsiTheme="minorHAnsi" w:cstheme="minorHAnsi"/>
                <w:sz w:val="17"/>
                <w:szCs w:val="17"/>
              </w:rPr>
            </w:pPr>
            <w:r w:rsidRPr="005E1ADD">
              <w:rPr>
                <w:rFonts w:asciiTheme="minorHAnsi" w:eastAsia="Angsana New" w:hAnsiTheme="minorHAnsi" w:cstheme="minorHAnsi"/>
                <w:sz w:val="17"/>
                <w:szCs w:val="17"/>
              </w:rPr>
              <w:t>“Restated”</w:t>
            </w:r>
          </w:p>
        </w:tc>
        <w:tc>
          <w:tcPr>
            <w:tcW w:w="884" w:type="dxa"/>
            <w:vAlign w:val="bottom"/>
          </w:tcPr>
          <w:p w14:paraId="3494101B" w14:textId="12377FA0" w:rsidR="00F33829" w:rsidRPr="000F1CA4" w:rsidRDefault="00F33829" w:rsidP="0049321E">
            <w:pPr>
              <w:pStyle w:val="a0"/>
              <w:pBdr>
                <w:bottom w:val="single" w:sz="4" w:space="1" w:color="auto"/>
              </w:pBdr>
              <w:ind w:left="-57" w:right="-57"/>
              <w:jc w:val="center"/>
              <w:rPr>
                <w:rFonts w:asciiTheme="minorHAnsi" w:eastAsia="Angsana New" w:hAnsiTheme="minorHAnsi" w:cstheme="minorHAnsi"/>
                <w:sz w:val="17"/>
                <w:szCs w:val="17"/>
              </w:rPr>
            </w:pPr>
            <w:r w:rsidRPr="000F1CA4">
              <w:rPr>
                <w:rFonts w:asciiTheme="minorHAnsi" w:eastAsia="Angsana New" w:hAnsiTheme="minorHAnsi" w:cstheme="minorHAnsi"/>
                <w:sz w:val="17"/>
                <w:szCs w:val="17"/>
              </w:rPr>
              <w:t>2021</w:t>
            </w:r>
          </w:p>
          <w:p w14:paraId="39D7231A" w14:textId="224E6561" w:rsidR="009F5CC6" w:rsidRPr="000F1CA4" w:rsidRDefault="009F5CC6" w:rsidP="0049321E">
            <w:pPr>
              <w:pStyle w:val="a0"/>
              <w:pBdr>
                <w:bottom w:val="single" w:sz="4" w:space="1" w:color="auto"/>
              </w:pBdr>
              <w:ind w:left="-57" w:right="-57"/>
              <w:jc w:val="center"/>
              <w:rPr>
                <w:rFonts w:asciiTheme="minorHAnsi" w:eastAsia="Angsana New" w:hAnsiTheme="minorHAnsi" w:cstheme="minorHAnsi"/>
                <w:sz w:val="17"/>
                <w:szCs w:val="17"/>
              </w:rPr>
            </w:pPr>
          </w:p>
        </w:tc>
        <w:tc>
          <w:tcPr>
            <w:tcW w:w="834" w:type="dxa"/>
            <w:vAlign w:val="bottom"/>
          </w:tcPr>
          <w:p w14:paraId="7B43285E" w14:textId="7627D984" w:rsidR="00F33829" w:rsidRPr="000F1CA4" w:rsidRDefault="00F33829" w:rsidP="0049321E">
            <w:pPr>
              <w:pStyle w:val="a0"/>
              <w:pBdr>
                <w:bottom w:val="single" w:sz="4" w:space="1" w:color="auto"/>
              </w:pBdr>
              <w:ind w:left="-57" w:right="-57"/>
              <w:jc w:val="center"/>
              <w:rPr>
                <w:rFonts w:asciiTheme="minorHAnsi" w:eastAsia="Angsana New" w:hAnsiTheme="minorHAnsi" w:cstheme="minorHAnsi"/>
                <w:sz w:val="17"/>
                <w:szCs w:val="17"/>
              </w:rPr>
            </w:pPr>
            <w:r w:rsidRPr="000F1CA4">
              <w:rPr>
                <w:rFonts w:asciiTheme="minorHAnsi" w:eastAsia="Angsana New" w:hAnsiTheme="minorHAnsi" w:cstheme="minorHAnsi"/>
                <w:sz w:val="17"/>
                <w:szCs w:val="17"/>
              </w:rPr>
              <w:t>2020</w:t>
            </w:r>
          </w:p>
          <w:p w14:paraId="0D6A6368" w14:textId="2F3ABBCB" w:rsidR="009F5CC6" w:rsidRPr="000F1CA4" w:rsidRDefault="009F5CC6" w:rsidP="0049321E">
            <w:pPr>
              <w:pStyle w:val="a0"/>
              <w:pBdr>
                <w:bottom w:val="single" w:sz="4" w:space="1" w:color="auto"/>
              </w:pBdr>
              <w:ind w:left="-57" w:right="-57"/>
              <w:jc w:val="center"/>
              <w:rPr>
                <w:rFonts w:asciiTheme="minorHAnsi" w:eastAsia="Angsana New" w:hAnsiTheme="minorHAnsi" w:cstheme="minorHAnsi"/>
                <w:sz w:val="17"/>
                <w:szCs w:val="17"/>
              </w:rPr>
            </w:pPr>
          </w:p>
        </w:tc>
      </w:tr>
      <w:tr w:rsidR="00F33829" w:rsidRPr="005E1ADD" w14:paraId="5CC5EDD4" w14:textId="77777777" w:rsidTr="000F1CA4">
        <w:tc>
          <w:tcPr>
            <w:tcW w:w="1418" w:type="dxa"/>
          </w:tcPr>
          <w:p w14:paraId="17E614BF" w14:textId="77777777" w:rsidR="00F33829" w:rsidRPr="005E1ADD" w:rsidRDefault="00F33829" w:rsidP="00F33829">
            <w:pPr>
              <w:ind w:left="175" w:hanging="175"/>
              <w:rPr>
                <w:rFonts w:asciiTheme="minorHAnsi" w:eastAsia="Angsana New" w:hAnsiTheme="minorHAnsi" w:cstheme="minorBidi"/>
                <w:sz w:val="17"/>
                <w:szCs w:val="17"/>
                <w:cs/>
              </w:rPr>
            </w:pPr>
            <w:r w:rsidRPr="005E1ADD">
              <w:rPr>
                <w:rFonts w:asciiTheme="minorHAnsi" w:hAnsiTheme="minorHAnsi" w:cstheme="minorHAnsi"/>
                <w:kern w:val="2"/>
                <w:sz w:val="17"/>
                <w:szCs w:val="17"/>
              </w:rPr>
              <w:t>Zipmex Co., Ltd.</w:t>
            </w:r>
          </w:p>
        </w:tc>
        <w:tc>
          <w:tcPr>
            <w:tcW w:w="1134" w:type="dxa"/>
          </w:tcPr>
          <w:p w14:paraId="70B69FED" w14:textId="77777777" w:rsidR="00F33829" w:rsidRPr="005E1ADD" w:rsidRDefault="00F33829" w:rsidP="00F33829">
            <w:pPr>
              <w:jc w:val="center"/>
              <w:rPr>
                <w:rFonts w:asciiTheme="minorHAnsi" w:hAnsiTheme="minorHAnsi" w:cstheme="minorHAnsi"/>
                <w:sz w:val="17"/>
                <w:szCs w:val="17"/>
              </w:rPr>
            </w:pPr>
            <w:r w:rsidRPr="005E1ADD">
              <w:rPr>
                <w:rFonts w:asciiTheme="minorHAnsi" w:hAnsiTheme="minorHAnsi" w:cstheme="minorHAnsi"/>
                <w:noProof/>
                <w:sz w:val="17"/>
                <w:szCs w:val="17"/>
              </w:rPr>
              <w:t>Thailand</w:t>
            </w:r>
          </w:p>
        </w:tc>
        <w:tc>
          <w:tcPr>
            <w:tcW w:w="1417" w:type="dxa"/>
          </w:tcPr>
          <w:p w14:paraId="29223E4F" w14:textId="77777777" w:rsidR="00F33829" w:rsidRPr="005E1ADD" w:rsidRDefault="00F33829" w:rsidP="00F33829">
            <w:pPr>
              <w:rPr>
                <w:rFonts w:asciiTheme="minorHAnsi" w:hAnsiTheme="minorHAnsi" w:cstheme="minorHAnsi"/>
                <w:noProof/>
                <w:sz w:val="17"/>
                <w:szCs w:val="17"/>
              </w:rPr>
            </w:pPr>
            <w:r w:rsidRPr="005E1ADD">
              <w:rPr>
                <w:rFonts w:asciiTheme="minorHAnsi" w:hAnsiTheme="minorHAnsi" w:cstheme="minorHAnsi"/>
                <w:noProof/>
                <w:sz w:val="17"/>
                <w:szCs w:val="17"/>
              </w:rPr>
              <w:t xml:space="preserve">Digital asset trading </w:t>
            </w:r>
          </w:p>
          <w:p w14:paraId="21BD363E" w14:textId="77777777" w:rsidR="00F33829" w:rsidRPr="005E1ADD" w:rsidRDefault="00F33829" w:rsidP="00F33829">
            <w:pPr>
              <w:rPr>
                <w:rFonts w:asciiTheme="minorHAnsi" w:eastAsia="Angsana New" w:hAnsiTheme="minorHAnsi" w:cstheme="minorHAnsi"/>
                <w:sz w:val="17"/>
                <w:szCs w:val="17"/>
              </w:rPr>
            </w:pPr>
            <w:r w:rsidRPr="005E1ADD">
              <w:rPr>
                <w:rFonts w:asciiTheme="minorHAnsi" w:hAnsiTheme="minorHAnsi" w:cstheme="minorHAnsi"/>
                <w:noProof/>
                <w:sz w:val="17"/>
                <w:szCs w:val="17"/>
              </w:rPr>
              <w:t>Business Cryptocurrencies and digital tokens</w:t>
            </w:r>
          </w:p>
        </w:tc>
        <w:tc>
          <w:tcPr>
            <w:tcW w:w="1003" w:type="dxa"/>
          </w:tcPr>
          <w:p w14:paraId="72D69E52" w14:textId="08D4A1E3" w:rsidR="00F33829" w:rsidRPr="005E1ADD" w:rsidRDefault="00342DC1" w:rsidP="00F33829">
            <w:pPr>
              <w:ind w:left="-43"/>
              <w:jc w:val="center"/>
              <w:rPr>
                <w:rFonts w:asciiTheme="minorHAnsi" w:hAnsiTheme="minorHAnsi" w:cstheme="minorHAnsi"/>
                <w:sz w:val="17"/>
                <w:szCs w:val="17"/>
              </w:rPr>
            </w:pPr>
            <w:r w:rsidRPr="005E1ADD">
              <w:rPr>
                <w:rFonts w:asciiTheme="minorHAnsi" w:hAnsiTheme="minorHAnsi" w:cstheme="minorHAnsi"/>
                <w:noProof/>
                <w:sz w:val="17"/>
                <w:szCs w:val="17"/>
              </w:rPr>
              <w:t>-</w:t>
            </w:r>
          </w:p>
        </w:tc>
        <w:tc>
          <w:tcPr>
            <w:tcW w:w="967" w:type="dxa"/>
          </w:tcPr>
          <w:p w14:paraId="2E8499AA" w14:textId="0E667881" w:rsidR="00F33829" w:rsidRPr="005E1ADD" w:rsidRDefault="00F33829" w:rsidP="00F33829">
            <w:pPr>
              <w:ind w:left="-43"/>
              <w:jc w:val="center"/>
              <w:rPr>
                <w:rFonts w:asciiTheme="minorHAnsi" w:hAnsiTheme="minorHAnsi" w:cstheme="minorHAnsi"/>
                <w:sz w:val="17"/>
                <w:szCs w:val="17"/>
              </w:rPr>
            </w:pPr>
            <w:r w:rsidRPr="005E1ADD">
              <w:rPr>
                <w:rFonts w:asciiTheme="minorHAnsi" w:hAnsiTheme="minorHAnsi" w:cstheme="minorHAnsi"/>
                <w:noProof/>
                <w:sz w:val="17"/>
                <w:szCs w:val="17"/>
              </w:rPr>
              <w:t>28.</w:t>
            </w:r>
            <w:r w:rsidR="00342DC1" w:rsidRPr="005E1ADD">
              <w:rPr>
                <w:rFonts w:asciiTheme="minorHAnsi" w:hAnsiTheme="minorHAnsi" w:cstheme="minorHAnsi"/>
                <w:noProof/>
                <w:sz w:val="17"/>
                <w:szCs w:val="17"/>
              </w:rPr>
              <w:t>9</w:t>
            </w:r>
          </w:p>
        </w:tc>
        <w:tc>
          <w:tcPr>
            <w:tcW w:w="1023" w:type="dxa"/>
          </w:tcPr>
          <w:p w14:paraId="3007DB90" w14:textId="61B1E160" w:rsidR="00F33829" w:rsidRPr="005E1ADD" w:rsidRDefault="00E53712" w:rsidP="00E53712">
            <w:pPr>
              <w:ind w:left="-43" w:right="-6"/>
              <w:jc w:val="center"/>
              <w:rPr>
                <w:rFonts w:asciiTheme="minorHAnsi" w:hAnsiTheme="minorHAnsi" w:cstheme="minorHAnsi"/>
                <w:sz w:val="17"/>
                <w:szCs w:val="17"/>
              </w:rPr>
            </w:pPr>
            <w:r w:rsidRPr="005E1ADD">
              <w:rPr>
                <w:rFonts w:asciiTheme="minorHAnsi" w:hAnsiTheme="minorHAnsi" w:cstheme="minorHAnsi"/>
                <w:sz w:val="17"/>
                <w:szCs w:val="17"/>
              </w:rPr>
              <w:t>-</w:t>
            </w:r>
          </w:p>
        </w:tc>
        <w:tc>
          <w:tcPr>
            <w:tcW w:w="964" w:type="dxa"/>
          </w:tcPr>
          <w:p w14:paraId="387EDDC2" w14:textId="77777777" w:rsidR="00F33829" w:rsidRPr="005E1ADD" w:rsidRDefault="00F33829" w:rsidP="00F33829">
            <w:pPr>
              <w:ind w:left="-43" w:right="-26"/>
              <w:jc w:val="right"/>
              <w:rPr>
                <w:rFonts w:asciiTheme="minorHAnsi" w:hAnsiTheme="minorHAnsi" w:cstheme="minorHAnsi"/>
                <w:sz w:val="17"/>
                <w:szCs w:val="17"/>
              </w:rPr>
            </w:pPr>
            <w:r w:rsidRPr="005E1ADD">
              <w:rPr>
                <w:rFonts w:asciiTheme="minorHAnsi" w:hAnsiTheme="minorHAnsi" w:cstheme="minorHAnsi"/>
                <w:sz w:val="17"/>
                <w:szCs w:val="17"/>
              </w:rPr>
              <w:t>15,000</w:t>
            </w:r>
          </w:p>
        </w:tc>
        <w:tc>
          <w:tcPr>
            <w:tcW w:w="1021" w:type="dxa"/>
          </w:tcPr>
          <w:p w14:paraId="760E2906" w14:textId="33D6EC83" w:rsidR="00F33829" w:rsidRPr="005E1ADD" w:rsidRDefault="00802461" w:rsidP="00802461">
            <w:pPr>
              <w:jc w:val="center"/>
              <w:rPr>
                <w:rFonts w:asciiTheme="minorHAnsi" w:hAnsiTheme="minorHAnsi" w:cstheme="minorHAnsi"/>
                <w:noProof/>
                <w:sz w:val="17"/>
                <w:szCs w:val="17"/>
              </w:rPr>
            </w:pPr>
            <w:r w:rsidRPr="005E1ADD">
              <w:rPr>
                <w:rFonts w:asciiTheme="minorHAnsi" w:hAnsiTheme="minorHAnsi" w:cstheme="minorHAnsi"/>
                <w:noProof/>
                <w:sz w:val="17"/>
                <w:szCs w:val="17"/>
              </w:rPr>
              <w:t>-</w:t>
            </w:r>
          </w:p>
        </w:tc>
        <w:tc>
          <w:tcPr>
            <w:tcW w:w="964" w:type="dxa"/>
          </w:tcPr>
          <w:p w14:paraId="1848CB4F" w14:textId="77777777" w:rsidR="00F33829" w:rsidRPr="005E1ADD" w:rsidRDefault="00F33829" w:rsidP="00802461">
            <w:pPr>
              <w:jc w:val="center"/>
              <w:rPr>
                <w:rFonts w:asciiTheme="minorHAnsi" w:hAnsiTheme="minorHAnsi" w:cstheme="minorHAnsi"/>
                <w:noProof/>
                <w:sz w:val="17"/>
                <w:szCs w:val="17"/>
              </w:rPr>
            </w:pPr>
            <w:r w:rsidRPr="005E1ADD">
              <w:rPr>
                <w:rFonts w:asciiTheme="minorHAnsi" w:hAnsiTheme="minorHAnsi" w:cstheme="minorHAnsi"/>
                <w:noProof/>
                <w:sz w:val="17"/>
                <w:szCs w:val="17"/>
              </w:rPr>
              <w:t>-</w:t>
            </w:r>
          </w:p>
        </w:tc>
        <w:tc>
          <w:tcPr>
            <w:tcW w:w="1020" w:type="dxa"/>
          </w:tcPr>
          <w:p w14:paraId="3BAC608E" w14:textId="7D31B7C5" w:rsidR="00F33829" w:rsidRPr="005E1ADD" w:rsidRDefault="00292E04" w:rsidP="00292E04">
            <w:pPr>
              <w:jc w:val="center"/>
              <w:rPr>
                <w:rFonts w:asciiTheme="minorHAnsi" w:hAnsiTheme="minorHAnsi" w:cstheme="minorHAnsi"/>
                <w:noProof/>
                <w:sz w:val="17"/>
                <w:szCs w:val="17"/>
              </w:rPr>
            </w:pPr>
            <w:r w:rsidRPr="005E1ADD">
              <w:rPr>
                <w:rFonts w:asciiTheme="minorHAnsi" w:hAnsiTheme="minorHAnsi" w:cstheme="minorHAnsi"/>
                <w:noProof/>
                <w:sz w:val="17"/>
                <w:szCs w:val="17"/>
              </w:rPr>
              <w:t>-</w:t>
            </w:r>
          </w:p>
        </w:tc>
        <w:tc>
          <w:tcPr>
            <w:tcW w:w="959" w:type="dxa"/>
          </w:tcPr>
          <w:p w14:paraId="5F00ECAB" w14:textId="77777777" w:rsidR="00F33829" w:rsidRPr="005E1ADD" w:rsidRDefault="00F33829" w:rsidP="00F33829">
            <w:pPr>
              <w:ind w:left="-43" w:right="-5"/>
              <w:jc w:val="right"/>
              <w:rPr>
                <w:rFonts w:asciiTheme="minorHAnsi" w:hAnsiTheme="minorHAnsi" w:cstheme="minorHAnsi"/>
                <w:noProof/>
                <w:sz w:val="17"/>
                <w:szCs w:val="17"/>
              </w:rPr>
            </w:pPr>
            <w:r w:rsidRPr="005E1ADD">
              <w:rPr>
                <w:rFonts w:asciiTheme="minorHAnsi" w:hAnsiTheme="minorHAnsi" w:cstheme="minorHAnsi"/>
                <w:noProof/>
                <w:sz w:val="17"/>
                <w:szCs w:val="17"/>
              </w:rPr>
              <w:t>15,000</w:t>
            </w:r>
          </w:p>
        </w:tc>
        <w:tc>
          <w:tcPr>
            <w:tcW w:w="896" w:type="dxa"/>
            <w:shd w:val="clear" w:color="auto" w:fill="auto"/>
          </w:tcPr>
          <w:p w14:paraId="41844818" w14:textId="7763F65A" w:rsidR="00F33829" w:rsidRPr="005E1ADD" w:rsidRDefault="00292E04" w:rsidP="0002019F">
            <w:pPr>
              <w:jc w:val="center"/>
              <w:rPr>
                <w:rFonts w:asciiTheme="minorHAnsi" w:hAnsiTheme="minorHAnsi" w:cstheme="minorBidi"/>
                <w:sz w:val="17"/>
                <w:szCs w:val="17"/>
                <w:cs/>
              </w:rPr>
            </w:pPr>
            <w:r w:rsidRPr="005E1ADD">
              <w:rPr>
                <w:rFonts w:asciiTheme="minorHAnsi" w:hAnsiTheme="minorHAnsi" w:cstheme="minorBidi"/>
                <w:sz w:val="17"/>
                <w:szCs w:val="17"/>
              </w:rPr>
              <w:t>-</w:t>
            </w:r>
          </w:p>
        </w:tc>
        <w:tc>
          <w:tcPr>
            <w:tcW w:w="947" w:type="dxa"/>
          </w:tcPr>
          <w:p w14:paraId="0ACE90BF" w14:textId="77777777" w:rsidR="00F33829" w:rsidRPr="005E1ADD" w:rsidRDefault="00F33829" w:rsidP="00F33829">
            <w:pPr>
              <w:ind w:left="-43" w:right="-5"/>
              <w:jc w:val="right"/>
              <w:rPr>
                <w:rFonts w:asciiTheme="minorHAnsi" w:hAnsiTheme="minorHAnsi" w:cstheme="minorHAnsi"/>
                <w:sz w:val="17"/>
                <w:szCs w:val="17"/>
              </w:rPr>
            </w:pPr>
            <w:r w:rsidRPr="005E1ADD">
              <w:rPr>
                <w:rFonts w:asciiTheme="minorHAnsi" w:hAnsiTheme="minorHAnsi" w:cstheme="minorHAnsi"/>
                <w:noProof/>
                <w:sz w:val="17"/>
                <w:szCs w:val="17"/>
              </w:rPr>
              <w:t>9,057</w:t>
            </w:r>
          </w:p>
        </w:tc>
        <w:tc>
          <w:tcPr>
            <w:tcW w:w="884" w:type="dxa"/>
          </w:tcPr>
          <w:p w14:paraId="3193A290" w14:textId="77777777" w:rsidR="00F33829" w:rsidRPr="005E1ADD" w:rsidRDefault="00F33829" w:rsidP="00F33829">
            <w:pPr>
              <w:ind w:left="-43" w:right="-5"/>
              <w:jc w:val="center"/>
              <w:rPr>
                <w:rFonts w:asciiTheme="minorHAnsi" w:hAnsiTheme="minorHAnsi" w:cstheme="minorHAnsi"/>
                <w:noProof/>
                <w:sz w:val="17"/>
                <w:szCs w:val="17"/>
              </w:rPr>
            </w:pPr>
            <w:r w:rsidRPr="005E1ADD">
              <w:rPr>
                <w:rFonts w:asciiTheme="minorHAnsi" w:hAnsiTheme="minorHAnsi" w:cstheme="minorHAnsi"/>
                <w:noProof/>
                <w:sz w:val="17"/>
                <w:szCs w:val="17"/>
              </w:rPr>
              <w:t>-</w:t>
            </w:r>
          </w:p>
        </w:tc>
        <w:tc>
          <w:tcPr>
            <w:tcW w:w="834" w:type="dxa"/>
          </w:tcPr>
          <w:p w14:paraId="07D04A7A" w14:textId="77777777" w:rsidR="00F33829" w:rsidRPr="005E1ADD" w:rsidRDefault="00F33829" w:rsidP="00F33829">
            <w:pPr>
              <w:ind w:left="-43" w:right="-5"/>
              <w:jc w:val="center"/>
              <w:rPr>
                <w:rFonts w:asciiTheme="minorHAnsi" w:hAnsiTheme="minorHAnsi" w:cstheme="minorHAnsi"/>
                <w:noProof/>
                <w:sz w:val="17"/>
                <w:szCs w:val="17"/>
              </w:rPr>
            </w:pPr>
            <w:r w:rsidRPr="005E1ADD">
              <w:rPr>
                <w:rFonts w:asciiTheme="minorHAnsi" w:hAnsiTheme="minorHAnsi" w:cstheme="minorHAnsi"/>
                <w:noProof/>
                <w:sz w:val="17"/>
                <w:szCs w:val="17"/>
              </w:rPr>
              <w:t>-</w:t>
            </w:r>
          </w:p>
        </w:tc>
      </w:tr>
      <w:tr w:rsidR="00F87FB2" w:rsidRPr="005E1ADD" w14:paraId="4030770D" w14:textId="77777777" w:rsidTr="0097371B">
        <w:tc>
          <w:tcPr>
            <w:tcW w:w="1418" w:type="dxa"/>
          </w:tcPr>
          <w:p w14:paraId="24A38331" w14:textId="236A06A1" w:rsidR="00F87FB2" w:rsidRPr="005E1ADD" w:rsidRDefault="00F87FB2" w:rsidP="00F87FB2">
            <w:pPr>
              <w:ind w:left="34"/>
              <w:rPr>
                <w:rFonts w:asciiTheme="minorHAnsi" w:hAnsiTheme="minorHAnsi" w:cstheme="minorHAnsi"/>
                <w:kern w:val="2"/>
                <w:sz w:val="17"/>
                <w:szCs w:val="17"/>
              </w:rPr>
            </w:pPr>
            <w:r w:rsidRPr="005E1ADD">
              <w:rPr>
                <w:rFonts w:asciiTheme="minorHAnsi" w:hAnsiTheme="minorHAnsi" w:cstheme="minorHAnsi"/>
                <w:kern w:val="2"/>
                <w:sz w:val="17"/>
                <w:szCs w:val="17"/>
              </w:rPr>
              <w:t>ACE Incorporation Co., Ltd.</w:t>
            </w:r>
          </w:p>
        </w:tc>
        <w:tc>
          <w:tcPr>
            <w:tcW w:w="1134" w:type="dxa"/>
          </w:tcPr>
          <w:p w14:paraId="2FECB157" w14:textId="049FA898" w:rsidR="00F87FB2" w:rsidRPr="005E1ADD" w:rsidRDefault="00F87FB2" w:rsidP="00F87FB2">
            <w:pPr>
              <w:jc w:val="center"/>
              <w:rPr>
                <w:rFonts w:asciiTheme="minorHAnsi" w:hAnsiTheme="minorHAnsi" w:cstheme="minorHAnsi"/>
                <w:kern w:val="2"/>
                <w:sz w:val="17"/>
                <w:szCs w:val="17"/>
              </w:rPr>
            </w:pPr>
            <w:r w:rsidRPr="005E1ADD">
              <w:rPr>
                <w:rFonts w:asciiTheme="minorHAnsi" w:hAnsiTheme="minorHAnsi" w:cstheme="minorHAnsi"/>
                <w:kern w:val="2"/>
                <w:sz w:val="17"/>
                <w:szCs w:val="17"/>
              </w:rPr>
              <w:t>Thailand</w:t>
            </w:r>
          </w:p>
        </w:tc>
        <w:tc>
          <w:tcPr>
            <w:tcW w:w="1417" w:type="dxa"/>
          </w:tcPr>
          <w:p w14:paraId="265C1579" w14:textId="7C1390DA" w:rsidR="00F87FB2" w:rsidRPr="005E1ADD" w:rsidRDefault="00F87FB2" w:rsidP="00F87FB2">
            <w:pPr>
              <w:rPr>
                <w:rFonts w:asciiTheme="minorHAnsi" w:hAnsiTheme="minorHAnsi" w:cstheme="minorHAnsi"/>
                <w:kern w:val="2"/>
                <w:sz w:val="17"/>
                <w:szCs w:val="17"/>
              </w:rPr>
            </w:pPr>
            <w:r w:rsidRPr="005E1ADD">
              <w:rPr>
                <w:rFonts w:asciiTheme="minorHAnsi" w:hAnsiTheme="minorHAnsi" w:cstheme="minorHAnsi"/>
                <w:kern w:val="2"/>
                <w:sz w:val="17"/>
                <w:szCs w:val="17"/>
              </w:rPr>
              <w:t>Invest in other companies in Thailand</w:t>
            </w:r>
          </w:p>
        </w:tc>
        <w:tc>
          <w:tcPr>
            <w:tcW w:w="1003" w:type="dxa"/>
          </w:tcPr>
          <w:p w14:paraId="35B085A5" w14:textId="2BC97F99" w:rsidR="00F87FB2" w:rsidRPr="005E1ADD" w:rsidRDefault="00F87FB2" w:rsidP="00F87FB2">
            <w:pPr>
              <w:ind w:left="-43"/>
              <w:jc w:val="center"/>
              <w:rPr>
                <w:rFonts w:asciiTheme="minorHAnsi" w:hAnsiTheme="minorHAnsi" w:cstheme="minorHAnsi"/>
                <w:noProof/>
                <w:sz w:val="17"/>
                <w:szCs w:val="17"/>
              </w:rPr>
            </w:pPr>
            <w:r w:rsidRPr="005E1ADD">
              <w:rPr>
                <w:rFonts w:asciiTheme="minorHAnsi" w:hAnsiTheme="minorHAnsi" w:cstheme="minorHAnsi"/>
                <w:noProof/>
                <w:sz w:val="17"/>
                <w:szCs w:val="17"/>
              </w:rPr>
              <w:t>4</w:t>
            </w:r>
            <w:r w:rsidR="00CE01CC" w:rsidRPr="005E1ADD">
              <w:rPr>
                <w:rFonts w:asciiTheme="minorHAnsi" w:hAnsiTheme="minorHAnsi" w:cstheme="minorHAnsi"/>
                <w:noProof/>
                <w:sz w:val="17"/>
                <w:szCs w:val="17"/>
              </w:rPr>
              <w:t>9.0</w:t>
            </w:r>
          </w:p>
        </w:tc>
        <w:tc>
          <w:tcPr>
            <w:tcW w:w="967" w:type="dxa"/>
          </w:tcPr>
          <w:p w14:paraId="5003D7BE" w14:textId="693E7CA1" w:rsidR="00F87FB2" w:rsidRPr="005E1ADD" w:rsidRDefault="00F87FB2" w:rsidP="00F87FB2">
            <w:pPr>
              <w:ind w:left="-43"/>
              <w:jc w:val="center"/>
              <w:rPr>
                <w:rFonts w:asciiTheme="minorHAnsi" w:hAnsiTheme="minorHAnsi" w:cstheme="minorHAnsi"/>
                <w:noProof/>
                <w:sz w:val="17"/>
                <w:szCs w:val="17"/>
              </w:rPr>
            </w:pPr>
            <w:r w:rsidRPr="005E1ADD">
              <w:rPr>
                <w:rFonts w:asciiTheme="minorHAnsi" w:hAnsiTheme="minorHAnsi" w:cstheme="minorHAnsi"/>
                <w:noProof/>
                <w:sz w:val="17"/>
                <w:szCs w:val="17"/>
              </w:rPr>
              <w:t>-</w:t>
            </w:r>
          </w:p>
        </w:tc>
        <w:tc>
          <w:tcPr>
            <w:tcW w:w="1023" w:type="dxa"/>
          </w:tcPr>
          <w:p w14:paraId="3E7874D5" w14:textId="3159DBF6" w:rsidR="00F87FB2" w:rsidRPr="005E1ADD" w:rsidRDefault="0097371B" w:rsidP="00802461">
            <w:pPr>
              <w:jc w:val="right"/>
              <w:rPr>
                <w:rFonts w:asciiTheme="minorHAnsi" w:hAnsiTheme="minorHAnsi" w:cstheme="minorHAnsi"/>
                <w:sz w:val="17"/>
                <w:szCs w:val="17"/>
              </w:rPr>
            </w:pPr>
            <w:r>
              <w:rPr>
                <w:rFonts w:asciiTheme="minorHAnsi" w:hAnsiTheme="minorHAnsi" w:cstheme="minorHAnsi"/>
                <w:sz w:val="17"/>
                <w:szCs w:val="17"/>
              </w:rPr>
              <w:t>445,896</w:t>
            </w:r>
          </w:p>
        </w:tc>
        <w:tc>
          <w:tcPr>
            <w:tcW w:w="964" w:type="dxa"/>
          </w:tcPr>
          <w:p w14:paraId="2E26DCEE" w14:textId="0005A975" w:rsidR="00F87FB2" w:rsidRPr="005E1ADD" w:rsidRDefault="00F87FB2" w:rsidP="00F87FB2">
            <w:pPr>
              <w:ind w:left="-43" w:right="-26"/>
              <w:jc w:val="center"/>
              <w:rPr>
                <w:rFonts w:asciiTheme="minorHAnsi" w:hAnsiTheme="minorHAnsi" w:cstheme="minorHAnsi"/>
                <w:sz w:val="17"/>
                <w:szCs w:val="17"/>
              </w:rPr>
            </w:pPr>
            <w:r w:rsidRPr="005E1ADD">
              <w:rPr>
                <w:rFonts w:asciiTheme="minorHAnsi" w:hAnsiTheme="minorHAnsi" w:cstheme="minorHAnsi"/>
                <w:sz w:val="17"/>
                <w:szCs w:val="17"/>
              </w:rPr>
              <w:t>-</w:t>
            </w:r>
          </w:p>
        </w:tc>
        <w:tc>
          <w:tcPr>
            <w:tcW w:w="1021" w:type="dxa"/>
          </w:tcPr>
          <w:p w14:paraId="23F6703A" w14:textId="43E95E5B" w:rsidR="00F87FB2" w:rsidRPr="005E1ADD" w:rsidRDefault="0097371B" w:rsidP="00342DC1">
            <w:pPr>
              <w:jc w:val="right"/>
              <w:rPr>
                <w:rFonts w:asciiTheme="minorHAnsi" w:hAnsiTheme="minorHAnsi" w:cstheme="minorHAnsi"/>
                <w:noProof/>
                <w:sz w:val="17"/>
                <w:szCs w:val="17"/>
              </w:rPr>
            </w:pPr>
            <w:r>
              <w:rPr>
                <w:rFonts w:asciiTheme="minorHAnsi" w:hAnsiTheme="minorHAnsi" w:cstheme="minorHAnsi"/>
                <w:noProof/>
                <w:sz w:val="17"/>
                <w:szCs w:val="17"/>
              </w:rPr>
              <w:t>(486)</w:t>
            </w:r>
          </w:p>
        </w:tc>
        <w:tc>
          <w:tcPr>
            <w:tcW w:w="964" w:type="dxa"/>
          </w:tcPr>
          <w:p w14:paraId="403C2BC6" w14:textId="573C1DA7" w:rsidR="00F87FB2" w:rsidRPr="005E1ADD" w:rsidRDefault="00802461" w:rsidP="00802461">
            <w:pPr>
              <w:jc w:val="center"/>
              <w:rPr>
                <w:rFonts w:asciiTheme="minorHAnsi" w:hAnsiTheme="minorHAnsi" w:cstheme="minorHAnsi"/>
                <w:noProof/>
                <w:sz w:val="17"/>
                <w:szCs w:val="17"/>
              </w:rPr>
            </w:pPr>
            <w:r w:rsidRPr="005E1ADD">
              <w:rPr>
                <w:rFonts w:asciiTheme="minorHAnsi" w:hAnsiTheme="minorHAnsi" w:cstheme="minorHAnsi"/>
                <w:noProof/>
                <w:sz w:val="17"/>
                <w:szCs w:val="17"/>
              </w:rPr>
              <w:t>-</w:t>
            </w:r>
          </w:p>
        </w:tc>
        <w:tc>
          <w:tcPr>
            <w:tcW w:w="1020" w:type="dxa"/>
          </w:tcPr>
          <w:p w14:paraId="5F682870" w14:textId="5C425E52" w:rsidR="00F87FB2" w:rsidRPr="005E1ADD" w:rsidRDefault="0097371B" w:rsidP="0097371B">
            <w:pPr>
              <w:jc w:val="right"/>
              <w:rPr>
                <w:rFonts w:asciiTheme="minorHAnsi" w:hAnsiTheme="minorHAnsi" w:cstheme="minorHAnsi"/>
                <w:noProof/>
                <w:sz w:val="17"/>
                <w:szCs w:val="17"/>
              </w:rPr>
            </w:pPr>
            <w:r>
              <w:rPr>
                <w:rFonts w:asciiTheme="minorHAnsi" w:hAnsiTheme="minorHAnsi" w:cstheme="minorHAnsi"/>
                <w:noProof/>
                <w:sz w:val="17"/>
                <w:szCs w:val="17"/>
              </w:rPr>
              <w:t>445,410</w:t>
            </w:r>
          </w:p>
        </w:tc>
        <w:tc>
          <w:tcPr>
            <w:tcW w:w="959" w:type="dxa"/>
          </w:tcPr>
          <w:p w14:paraId="39E444E7" w14:textId="1D59AC48" w:rsidR="00F87FB2" w:rsidRPr="005E1ADD" w:rsidRDefault="00292E04" w:rsidP="00292E04">
            <w:pPr>
              <w:ind w:left="-43" w:right="-5"/>
              <w:jc w:val="center"/>
              <w:rPr>
                <w:rFonts w:asciiTheme="minorHAnsi" w:hAnsiTheme="minorHAnsi" w:cstheme="minorHAnsi"/>
                <w:noProof/>
                <w:sz w:val="17"/>
                <w:szCs w:val="17"/>
              </w:rPr>
            </w:pPr>
            <w:r w:rsidRPr="005E1ADD">
              <w:rPr>
                <w:rFonts w:asciiTheme="minorHAnsi" w:hAnsiTheme="minorHAnsi" w:cstheme="minorHAnsi"/>
                <w:noProof/>
                <w:sz w:val="17"/>
                <w:szCs w:val="17"/>
              </w:rPr>
              <w:t>-</w:t>
            </w:r>
          </w:p>
        </w:tc>
        <w:tc>
          <w:tcPr>
            <w:tcW w:w="896" w:type="dxa"/>
            <w:shd w:val="clear" w:color="auto" w:fill="auto"/>
          </w:tcPr>
          <w:p w14:paraId="05342132" w14:textId="6F06A1EF" w:rsidR="00F87FB2" w:rsidRPr="005E1ADD" w:rsidRDefault="000C0A96" w:rsidP="0097371B">
            <w:pPr>
              <w:jc w:val="right"/>
              <w:rPr>
                <w:rFonts w:asciiTheme="minorHAnsi" w:hAnsiTheme="minorHAnsi" w:cstheme="minorBidi"/>
                <w:sz w:val="17"/>
                <w:szCs w:val="17"/>
                <w:cs/>
              </w:rPr>
            </w:pPr>
            <w:r>
              <w:rPr>
                <w:rFonts w:asciiTheme="minorHAnsi" w:hAnsiTheme="minorHAnsi" w:cstheme="minorBidi"/>
                <w:sz w:val="17"/>
                <w:szCs w:val="17"/>
              </w:rPr>
              <w:t>445,410</w:t>
            </w:r>
          </w:p>
        </w:tc>
        <w:tc>
          <w:tcPr>
            <w:tcW w:w="947" w:type="dxa"/>
          </w:tcPr>
          <w:p w14:paraId="3BEA3562" w14:textId="0F91758C" w:rsidR="00F87FB2" w:rsidRPr="005E1ADD" w:rsidRDefault="00743724" w:rsidP="00743724">
            <w:pPr>
              <w:ind w:left="-43" w:right="-5"/>
              <w:jc w:val="center"/>
              <w:rPr>
                <w:rFonts w:asciiTheme="minorHAnsi" w:hAnsiTheme="minorHAnsi" w:cstheme="minorHAnsi"/>
                <w:noProof/>
                <w:sz w:val="17"/>
                <w:szCs w:val="17"/>
              </w:rPr>
            </w:pPr>
            <w:r w:rsidRPr="005E1ADD">
              <w:rPr>
                <w:rFonts w:asciiTheme="minorHAnsi" w:hAnsiTheme="minorHAnsi" w:cstheme="minorHAnsi"/>
                <w:noProof/>
                <w:sz w:val="17"/>
                <w:szCs w:val="17"/>
              </w:rPr>
              <w:t>-</w:t>
            </w:r>
          </w:p>
        </w:tc>
        <w:tc>
          <w:tcPr>
            <w:tcW w:w="884" w:type="dxa"/>
          </w:tcPr>
          <w:p w14:paraId="230ECF9D" w14:textId="41B7D097" w:rsidR="00F87FB2" w:rsidRPr="005E1ADD" w:rsidRDefault="00C97E5D" w:rsidP="00F87FB2">
            <w:pPr>
              <w:ind w:left="-43" w:right="-5"/>
              <w:jc w:val="center"/>
              <w:rPr>
                <w:rFonts w:asciiTheme="minorHAnsi" w:hAnsiTheme="minorHAnsi" w:cstheme="minorBidi"/>
                <w:noProof/>
                <w:sz w:val="17"/>
                <w:szCs w:val="17"/>
              </w:rPr>
            </w:pPr>
            <w:r w:rsidRPr="005E1ADD">
              <w:rPr>
                <w:rFonts w:asciiTheme="minorHAnsi" w:hAnsiTheme="minorHAnsi" w:cstheme="minorBidi"/>
                <w:noProof/>
                <w:sz w:val="17"/>
                <w:szCs w:val="17"/>
              </w:rPr>
              <w:t>-</w:t>
            </w:r>
          </w:p>
        </w:tc>
        <w:tc>
          <w:tcPr>
            <w:tcW w:w="834" w:type="dxa"/>
          </w:tcPr>
          <w:p w14:paraId="0A3F79CE" w14:textId="2895A2C0" w:rsidR="00F87FB2" w:rsidRPr="005E1ADD" w:rsidRDefault="00743724" w:rsidP="00F87FB2">
            <w:pPr>
              <w:ind w:left="-43" w:right="-5"/>
              <w:jc w:val="center"/>
              <w:rPr>
                <w:rFonts w:asciiTheme="minorHAnsi" w:hAnsiTheme="minorHAnsi" w:cstheme="minorHAnsi"/>
                <w:noProof/>
                <w:sz w:val="17"/>
                <w:szCs w:val="17"/>
              </w:rPr>
            </w:pPr>
            <w:r w:rsidRPr="005E1ADD">
              <w:rPr>
                <w:rFonts w:asciiTheme="minorHAnsi" w:hAnsiTheme="minorHAnsi" w:cstheme="minorHAnsi"/>
                <w:noProof/>
                <w:sz w:val="17"/>
                <w:szCs w:val="17"/>
              </w:rPr>
              <w:t>-</w:t>
            </w:r>
          </w:p>
        </w:tc>
      </w:tr>
      <w:tr w:rsidR="00F87FB2" w:rsidRPr="005E1ADD" w14:paraId="26BE2B16" w14:textId="77777777" w:rsidTr="0097371B">
        <w:tc>
          <w:tcPr>
            <w:tcW w:w="1418" w:type="dxa"/>
            <w:shd w:val="clear" w:color="auto" w:fill="auto"/>
          </w:tcPr>
          <w:p w14:paraId="3041D11B" w14:textId="77777777" w:rsidR="00F87FB2" w:rsidRPr="005E1ADD" w:rsidRDefault="00F87FB2" w:rsidP="00F87FB2">
            <w:pPr>
              <w:ind w:left="175" w:hanging="175"/>
              <w:rPr>
                <w:rFonts w:asciiTheme="minorHAnsi" w:hAnsiTheme="minorHAnsi" w:cstheme="minorHAnsi"/>
                <w:sz w:val="17"/>
                <w:szCs w:val="17"/>
                <w:cs/>
              </w:rPr>
            </w:pPr>
            <w:r w:rsidRPr="005E1ADD">
              <w:rPr>
                <w:rFonts w:asciiTheme="minorHAnsi" w:hAnsiTheme="minorHAnsi" w:cstheme="minorHAnsi"/>
                <w:sz w:val="17"/>
                <w:szCs w:val="17"/>
              </w:rPr>
              <w:t>Total</w:t>
            </w:r>
          </w:p>
        </w:tc>
        <w:tc>
          <w:tcPr>
            <w:tcW w:w="1134" w:type="dxa"/>
          </w:tcPr>
          <w:p w14:paraId="67FFD2A5" w14:textId="77777777" w:rsidR="00F87FB2" w:rsidRPr="005E1ADD" w:rsidRDefault="00F87FB2" w:rsidP="00F87FB2">
            <w:pPr>
              <w:jc w:val="center"/>
              <w:rPr>
                <w:rFonts w:asciiTheme="minorHAnsi" w:hAnsiTheme="minorHAnsi" w:cstheme="minorHAnsi"/>
                <w:sz w:val="17"/>
                <w:szCs w:val="17"/>
                <w:cs/>
              </w:rPr>
            </w:pPr>
          </w:p>
        </w:tc>
        <w:tc>
          <w:tcPr>
            <w:tcW w:w="1417" w:type="dxa"/>
          </w:tcPr>
          <w:p w14:paraId="5C40FBFA" w14:textId="77777777" w:rsidR="00F87FB2" w:rsidRPr="005E1ADD" w:rsidRDefault="00F87FB2" w:rsidP="00F87FB2">
            <w:pPr>
              <w:jc w:val="center"/>
              <w:rPr>
                <w:rFonts w:asciiTheme="minorHAnsi" w:hAnsiTheme="minorHAnsi" w:cstheme="minorHAnsi"/>
                <w:sz w:val="17"/>
                <w:szCs w:val="17"/>
                <w:cs/>
              </w:rPr>
            </w:pPr>
          </w:p>
        </w:tc>
        <w:tc>
          <w:tcPr>
            <w:tcW w:w="1003" w:type="dxa"/>
          </w:tcPr>
          <w:p w14:paraId="440F7F36" w14:textId="77777777" w:rsidR="00F87FB2" w:rsidRPr="005E1ADD" w:rsidRDefault="00F87FB2" w:rsidP="00F87FB2">
            <w:pPr>
              <w:ind w:left="-43" w:right="-72"/>
              <w:jc w:val="right"/>
              <w:rPr>
                <w:rFonts w:asciiTheme="minorHAnsi" w:hAnsiTheme="minorHAnsi" w:cstheme="minorHAnsi"/>
                <w:sz w:val="17"/>
                <w:szCs w:val="17"/>
              </w:rPr>
            </w:pPr>
          </w:p>
        </w:tc>
        <w:tc>
          <w:tcPr>
            <w:tcW w:w="967" w:type="dxa"/>
          </w:tcPr>
          <w:p w14:paraId="219008D8" w14:textId="77777777" w:rsidR="00F87FB2" w:rsidRPr="005E1ADD" w:rsidRDefault="00F87FB2" w:rsidP="00F87FB2">
            <w:pPr>
              <w:ind w:left="-43" w:right="-72"/>
              <w:jc w:val="right"/>
              <w:rPr>
                <w:rFonts w:asciiTheme="minorHAnsi" w:hAnsiTheme="minorHAnsi" w:cstheme="minorHAnsi"/>
                <w:sz w:val="17"/>
                <w:szCs w:val="17"/>
              </w:rPr>
            </w:pPr>
          </w:p>
        </w:tc>
        <w:tc>
          <w:tcPr>
            <w:tcW w:w="1023" w:type="dxa"/>
          </w:tcPr>
          <w:p w14:paraId="2DB01239" w14:textId="4277CC7F" w:rsidR="00F87FB2" w:rsidRPr="005E1ADD" w:rsidRDefault="0097371B" w:rsidP="00802461">
            <w:pPr>
              <w:pBdr>
                <w:top w:val="single" w:sz="4" w:space="1" w:color="auto"/>
                <w:bottom w:val="double" w:sz="4" w:space="1" w:color="auto"/>
              </w:pBdr>
              <w:tabs>
                <w:tab w:val="decimal" w:pos="886"/>
              </w:tabs>
              <w:outlineLvl w:val="0"/>
              <w:rPr>
                <w:rFonts w:asciiTheme="minorHAnsi" w:hAnsiTheme="minorHAnsi" w:cstheme="minorBidi"/>
                <w:sz w:val="17"/>
                <w:szCs w:val="17"/>
              </w:rPr>
            </w:pPr>
            <w:r>
              <w:rPr>
                <w:rFonts w:asciiTheme="minorHAnsi" w:hAnsiTheme="minorHAnsi" w:cstheme="minorBidi"/>
                <w:sz w:val="17"/>
                <w:szCs w:val="17"/>
              </w:rPr>
              <w:t>445,896</w:t>
            </w:r>
          </w:p>
        </w:tc>
        <w:tc>
          <w:tcPr>
            <w:tcW w:w="964" w:type="dxa"/>
          </w:tcPr>
          <w:p w14:paraId="56B7E0AF" w14:textId="77777777" w:rsidR="00F87FB2" w:rsidRPr="005E1ADD" w:rsidRDefault="00F87FB2" w:rsidP="00F87FB2">
            <w:pPr>
              <w:pBdr>
                <w:top w:val="single" w:sz="4" w:space="1" w:color="auto"/>
                <w:bottom w:val="double" w:sz="4" w:space="1" w:color="auto"/>
              </w:pBdr>
              <w:tabs>
                <w:tab w:val="decimal" w:pos="787"/>
              </w:tabs>
              <w:ind w:right="-41"/>
              <w:outlineLvl w:val="0"/>
              <w:rPr>
                <w:rFonts w:asciiTheme="minorHAnsi" w:hAnsiTheme="minorHAnsi" w:cstheme="minorHAnsi"/>
                <w:sz w:val="17"/>
                <w:szCs w:val="17"/>
              </w:rPr>
            </w:pPr>
            <w:r w:rsidRPr="005E1ADD">
              <w:rPr>
                <w:rFonts w:asciiTheme="minorHAnsi" w:hAnsiTheme="minorHAnsi" w:cstheme="minorHAnsi"/>
                <w:sz w:val="17"/>
                <w:szCs w:val="17"/>
              </w:rPr>
              <w:t>15,000</w:t>
            </w:r>
          </w:p>
        </w:tc>
        <w:tc>
          <w:tcPr>
            <w:tcW w:w="1021" w:type="dxa"/>
          </w:tcPr>
          <w:p w14:paraId="67337A74" w14:textId="2AA0F317" w:rsidR="00F87FB2" w:rsidRPr="005E1ADD" w:rsidRDefault="0097371B" w:rsidP="00342DC1">
            <w:pPr>
              <w:pBdr>
                <w:top w:val="single" w:sz="4" w:space="1" w:color="auto"/>
                <w:bottom w:val="double" w:sz="4" w:space="1" w:color="auto"/>
              </w:pBdr>
              <w:jc w:val="right"/>
              <w:rPr>
                <w:rFonts w:asciiTheme="minorHAnsi" w:hAnsiTheme="minorHAnsi" w:cstheme="minorHAnsi"/>
                <w:noProof/>
                <w:sz w:val="17"/>
                <w:szCs w:val="17"/>
              </w:rPr>
            </w:pPr>
            <w:r>
              <w:rPr>
                <w:rFonts w:asciiTheme="minorHAnsi" w:hAnsiTheme="minorHAnsi" w:cstheme="minorHAnsi"/>
                <w:noProof/>
                <w:sz w:val="17"/>
                <w:szCs w:val="17"/>
              </w:rPr>
              <w:t>(486)</w:t>
            </w:r>
          </w:p>
        </w:tc>
        <w:tc>
          <w:tcPr>
            <w:tcW w:w="964" w:type="dxa"/>
          </w:tcPr>
          <w:p w14:paraId="3CEDAF06" w14:textId="77777777" w:rsidR="00F87FB2" w:rsidRPr="005E1ADD" w:rsidRDefault="00F87FB2" w:rsidP="00802461">
            <w:pPr>
              <w:pBdr>
                <w:top w:val="single" w:sz="4" w:space="1" w:color="auto"/>
                <w:bottom w:val="double" w:sz="4" w:space="1" w:color="auto"/>
              </w:pBdr>
              <w:jc w:val="center"/>
              <w:rPr>
                <w:rFonts w:asciiTheme="minorHAnsi" w:hAnsiTheme="minorHAnsi" w:cstheme="minorHAnsi"/>
                <w:noProof/>
                <w:sz w:val="17"/>
                <w:szCs w:val="17"/>
              </w:rPr>
            </w:pPr>
            <w:r w:rsidRPr="005E1ADD">
              <w:rPr>
                <w:rFonts w:asciiTheme="minorHAnsi" w:hAnsiTheme="minorHAnsi" w:cstheme="minorHAnsi"/>
                <w:noProof/>
                <w:sz w:val="17"/>
                <w:szCs w:val="17"/>
              </w:rPr>
              <w:t>-</w:t>
            </w:r>
          </w:p>
        </w:tc>
        <w:tc>
          <w:tcPr>
            <w:tcW w:w="1020" w:type="dxa"/>
          </w:tcPr>
          <w:p w14:paraId="05604ED4" w14:textId="608B366C" w:rsidR="00F87FB2" w:rsidRPr="005E1ADD" w:rsidRDefault="0097371B" w:rsidP="0097371B">
            <w:pPr>
              <w:pBdr>
                <w:top w:val="single" w:sz="4" w:space="1" w:color="auto"/>
                <w:bottom w:val="double" w:sz="4" w:space="1" w:color="auto"/>
              </w:pBdr>
              <w:jc w:val="right"/>
              <w:outlineLvl w:val="0"/>
              <w:rPr>
                <w:rFonts w:asciiTheme="minorHAnsi" w:hAnsiTheme="minorHAnsi" w:cstheme="minorHAnsi"/>
                <w:sz w:val="17"/>
                <w:szCs w:val="17"/>
              </w:rPr>
            </w:pPr>
            <w:r>
              <w:rPr>
                <w:rFonts w:asciiTheme="minorHAnsi" w:hAnsiTheme="minorHAnsi" w:cstheme="minorHAnsi"/>
                <w:sz w:val="17"/>
                <w:szCs w:val="17"/>
              </w:rPr>
              <w:t>445,410</w:t>
            </w:r>
          </w:p>
        </w:tc>
        <w:tc>
          <w:tcPr>
            <w:tcW w:w="959" w:type="dxa"/>
          </w:tcPr>
          <w:p w14:paraId="5ABCBFBB" w14:textId="77777777" w:rsidR="00F87FB2" w:rsidRPr="005E1ADD" w:rsidRDefault="00F87FB2" w:rsidP="00F87FB2">
            <w:pPr>
              <w:pBdr>
                <w:top w:val="single" w:sz="4" w:space="1" w:color="auto"/>
                <w:bottom w:val="double" w:sz="4" w:space="1" w:color="auto"/>
              </w:pBdr>
              <w:ind w:left="-43" w:right="-5"/>
              <w:jc w:val="right"/>
              <w:rPr>
                <w:rFonts w:asciiTheme="minorHAnsi" w:hAnsiTheme="minorHAnsi" w:cstheme="minorHAnsi"/>
                <w:sz w:val="17"/>
                <w:szCs w:val="17"/>
              </w:rPr>
            </w:pPr>
            <w:r w:rsidRPr="005E1ADD">
              <w:rPr>
                <w:rFonts w:asciiTheme="minorHAnsi" w:hAnsiTheme="minorHAnsi" w:cstheme="minorHAnsi"/>
                <w:noProof/>
                <w:sz w:val="17"/>
                <w:szCs w:val="17"/>
              </w:rPr>
              <w:t>15</w:t>
            </w:r>
            <w:r w:rsidRPr="005E1ADD">
              <w:rPr>
                <w:rFonts w:asciiTheme="minorHAnsi" w:hAnsiTheme="minorHAnsi" w:cstheme="minorHAnsi"/>
                <w:sz w:val="17"/>
                <w:szCs w:val="17"/>
              </w:rPr>
              <w:t>,000</w:t>
            </w:r>
          </w:p>
        </w:tc>
        <w:tc>
          <w:tcPr>
            <w:tcW w:w="896" w:type="dxa"/>
            <w:shd w:val="clear" w:color="auto" w:fill="auto"/>
          </w:tcPr>
          <w:p w14:paraId="161442ED" w14:textId="7C805F0F" w:rsidR="00F87FB2" w:rsidRPr="005E1ADD" w:rsidRDefault="0097371B" w:rsidP="0097371B">
            <w:pPr>
              <w:pBdr>
                <w:top w:val="single" w:sz="4" w:space="1" w:color="auto"/>
                <w:bottom w:val="double" w:sz="4" w:space="1" w:color="auto"/>
              </w:pBdr>
              <w:jc w:val="right"/>
              <w:outlineLvl w:val="0"/>
              <w:rPr>
                <w:rFonts w:asciiTheme="minorHAnsi" w:hAnsiTheme="minorHAnsi" w:cstheme="minorBidi"/>
                <w:sz w:val="17"/>
                <w:szCs w:val="17"/>
              </w:rPr>
            </w:pPr>
            <w:r>
              <w:rPr>
                <w:rFonts w:asciiTheme="minorHAnsi" w:hAnsiTheme="minorHAnsi" w:cstheme="minorBidi"/>
                <w:sz w:val="17"/>
                <w:szCs w:val="17"/>
              </w:rPr>
              <w:t>44</w:t>
            </w:r>
            <w:r w:rsidR="000C0A96">
              <w:rPr>
                <w:rFonts w:asciiTheme="minorHAnsi" w:hAnsiTheme="minorHAnsi" w:cstheme="minorBidi"/>
                <w:sz w:val="17"/>
                <w:szCs w:val="17"/>
              </w:rPr>
              <w:t>5,410</w:t>
            </w:r>
          </w:p>
        </w:tc>
        <w:tc>
          <w:tcPr>
            <w:tcW w:w="947" w:type="dxa"/>
          </w:tcPr>
          <w:p w14:paraId="22583758" w14:textId="77777777" w:rsidR="00F87FB2" w:rsidRPr="005E1ADD" w:rsidRDefault="00F87FB2" w:rsidP="00F87FB2">
            <w:pPr>
              <w:pBdr>
                <w:top w:val="single" w:sz="4" w:space="1" w:color="auto"/>
                <w:bottom w:val="double" w:sz="4" w:space="1" w:color="auto"/>
              </w:pBdr>
              <w:tabs>
                <w:tab w:val="decimal" w:pos="787"/>
              </w:tabs>
              <w:ind w:right="-41"/>
              <w:outlineLvl w:val="0"/>
              <w:rPr>
                <w:rFonts w:asciiTheme="minorHAnsi" w:hAnsiTheme="minorHAnsi" w:cstheme="minorHAnsi"/>
                <w:sz w:val="17"/>
                <w:szCs w:val="17"/>
              </w:rPr>
            </w:pPr>
            <w:r w:rsidRPr="005E1ADD">
              <w:rPr>
                <w:rFonts w:asciiTheme="minorHAnsi" w:hAnsiTheme="minorHAnsi" w:cstheme="minorHAnsi"/>
                <w:sz w:val="17"/>
                <w:szCs w:val="17"/>
              </w:rPr>
              <w:t>9,057</w:t>
            </w:r>
          </w:p>
        </w:tc>
        <w:tc>
          <w:tcPr>
            <w:tcW w:w="884" w:type="dxa"/>
          </w:tcPr>
          <w:p w14:paraId="2D4FFC1E" w14:textId="77777777" w:rsidR="00F87FB2" w:rsidRPr="005E1ADD" w:rsidRDefault="00F87FB2" w:rsidP="00F87FB2">
            <w:pPr>
              <w:pBdr>
                <w:top w:val="single" w:sz="4" w:space="1" w:color="auto"/>
                <w:bottom w:val="double" w:sz="4" w:space="1" w:color="auto"/>
              </w:pBdr>
              <w:ind w:left="-43" w:right="-5"/>
              <w:jc w:val="center"/>
              <w:rPr>
                <w:rFonts w:asciiTheme="minorHAnsi" w:hAnsiTheme="minorHAnsi" w:cstheme="minorHAnsi"/>
                <w:noProof/>
                <w:sz w:val="17"/>
                <w:szCs w:val="17"/>
              </w:rPr>
            </w:pPr>
            <w:r w:rsidRPr="005E1ADD">
              <w:rPr>
                <w:rFonts w:asciiTheme="minorHAnsi" w:hAnsiTheme="minorHAnsi" w:cstheme="minorHAnsi"/>
                <w:noProof/>
                <w:sz w:val="17"/>
                <w:szCs w:val="17"/>
              </w:rPr>
              <w:t>-</w:t>
            </w:r>
          </w:p>
        </w:tc>
        <w:tc>
          <w:tcPr>
            <w:tcW w:w="834" w:type="dxa"/>
          </w:tcPr>
          <w:p w14:paraId="7087D9DF" w14:textId="77777777" w:rsidR="00F87FB2" w:rsidRPr="005E1ADD" w:rsidRDefault="00F87FB2" w:rsidP="00F87FB2">
            <w:pPr>
              <w:pBdr>
                <w:top w:val="single" w:sz="4" w:space="1" w:color="auto"/>
                <w:bottom w:val="double" w:sz="4" w:space="1" w:color="auto"/>
              </w:pBdr>
              <w:ind w:left="-43" w:right="-5"/>
              <w:jc w:val="center"/>
              <w:rPr>
                <w:rFonts w:asciiTheme="minorHAnsi" w:hAnsiTheme="minorHAnsi" w:cstheme="minorHAnsi"/>
                <w:noProof/>
                <w:sz w:val="17"/>
                <w:szCs w:val="17"/>
              </w:rPr>
            </w:pPr>
            <w:r w:rsidRPr="005E1ADD">
              <w:rPr>
                <w:rFonts w:asciiTheme="minorHAnsi" w:hAnsiTheme="minorHAnsi" w:cstheme="minorHAnsi"/>
                <w:noProof/>
                <w:sz w:val="17"/>
                <w:szCs w:val="17"/>
              </w:rPr>
              <w:t>-</w:t>
            </w:r>
          </w:p>
        </w:tc>
      </w:tr>
    </w:tbl>
    <w:p w14:paraId="7DA57E3B" w14:textId="77777777" w:rsidR="00DC4ACD" w:rsidRDefault="00DC4ACD" w:rsidP="00897111">
      <w:pPr>
        <w:widowControl w:val="0"/>
        <w:overflowPunct w:val="0"/>
        <w:autoSpaceDE w:val="0"/>
        <w:autoSpaceDN w:val="0"/>
        <w:adjustRightInd w:val="0"/>
        <w:spacing w:line="160" w:lineRule="atLeast"/>
        <w:textAlignment w:val="baseline"/>
        <w:rPr>
          <w:rFonts w:asciiTheme="minorHAnsi" w:hAnsiTheme="minorHAnsi" w:cstheme="minorBidi"/>
          <w:b/>
          <w:bCs/>
          <w:sz w:val="20"/>
          <w:szCs w:val="20"/>
        </w:rPr>
      </w:pPr>
    </w:p>
    <w:p w14:paraId="051CDD2D" w14:textId="77777777" w:rsidR="00234F88" w:rsidRPr="00234F88" w:rsidRDefault="00234F88" w:rsidP="00234F88">
      <w:pPr>
        <w:rPr>
          <w:rFonts w:asciiTheme="minorHAnsi" w:hAnsiTheme="minorHAnsi" w:cstheme="minorBidi"/>
          <w:sz w:val="20"/>
          <w:szCs w:val="20"/>
        </w:rPr>
      </w:pPr>
    </w:p>
    <w:p w14:paraId="089BB06D" w14:textId="67483E54" w:rsidR="00234F88" w:rsidRPr="00234F88" w:rsidRDefault="00234F88" w:rsidP="009F56E2">
      <w:pPr>
        <w:jc w:val="thaiDistribute"/>
        <w:rPr>
          <w:rFonts w:asciiTheme="minorHAnsi" w:hAnsiTheme="minorHAnsi" w:cstheme="minorBidi"/>
          <w:sz w:val="20"/>
          <w:szCs w:val="20"/>
          <w:cs/>
        </w:rPr>
      </w:pPr>
      <w:r w:rsidRPr="00832E5C">
        <w:rPr>
          <w:rFonts w:asciiTheme="minorHAnsi" w:hAnsiTheme="minorHAnsi" w:cstheme="minorBidi"/>
          <w:sz w:val="20"/>
          <w:szCs w:val="20"/>
        </w:rPr>
        <w:t xml:space="preserve">On April 9, 2021, the Company entered into </w:t>
      </w:r>
      <w:r w:rsidR="00AD1A22">
        <w:rPr>
          <w:rFonts w:asciiTheme="minorHAnsi" w:hAnsiTheme="minorHAnsi" w:cstheme="minorBidi"/>
          <w:sz w:val="20"/>
          <w:szCs w:val="20"/>
        </w:rPr>
        <w:t xml:space="preserve">the </w:t>
      </w:r>
      <w:r w:rsidRPr="00832E5C">
        <w:rPr>
          <w:rFonts w:asciiTheme="minorHAnsi" w:hAnsiTheme="minorHAnsi" w:cstheme="minorBidi"/>
          <w:sz w:val="20"/>
          <w:szCs w:val="20"/>
        </w:rPr>
        <w:t>Share Purchase Agreement with Mr.Akalarp Yimwilai to sell investment in Zipmex Co., Ltd. at the price of Baht 30</w:t>
      </w:r>
      <w:r w:rsidR="00401C0C">
        <w:rPr>
          <w:rFonts w:asciiTheme="minorHAnsi" w:hAnsiTheme="minorHAnsi" w:cstheme="minorBidi"/>
          <w:sz w:val="20"/>
          <w:szCs w:val="20"/>
        </w:rPr>
        <w:t>.0</w:t>
      </w:r>
      <w:r w:rsidRPr="00832E5C">
        <w:rPr>
          <w:rFonts w:asciiTheme="minorHAnsi" w:hAnsiTheme="minorHAnsi" w:cstheme="minorBidi"/>
          <w:sz w:val="20"/>
          <w:szCs w:val="20"/>
        </w:rPr>
        <w:t xml:space="preserve"> million. The Company received the payment from sale of such investments on the same day.</w:t>
      </w:r>
      <w:r w:rsidR="008E70D2" w:rsidRPr="00832E5C">
        <w:rPr>
          <w:rFonts w:asciiTheme="minorHAnsi" w:hAnsiTheme="minorHAnsi" w:cstheme="minorBidi"/>
          <w:sz w:val="20"/>
          <w:szCs w:val="20"/>
        </w:rPr>
        <w:t xml:space="preserve"> </w:t>
      </w:r>
      <w:r w:rsidR="00D47842" w:rsidRPr="00832E5C">
        <w:rPr>
          <w:rFonts w:ascii="Calibri" w:hAnsi="Calibri" w:cs="Cordia New"/>
          <w:sz w:val="20"/>
          <w:szCs w:val="20"/>
          <w:lang w:val="en-GB"/>
        </w:rPr>
        <w:t xml:space="preserve">As a result of such events, </w:t>
      </w:r>
      <w:r w:rsidR="006E2979" w:rsidRPr="00832E5C">
        <w:rPr>
          <w:rFonts w:ascii="Calibri" w:hAnsi="Calibri" w:cs="Cordia New"/>
          <w:sz w:val="20"/>
          <w:szCs w:val="20"/>
        </w:rPr>
        <w:t>the Company had gain on investment sold amounting to Baht 20.9 million</w:t>
      </w:r>
      <w:r w:rsidR="006E2979" w:rsidRPr="00832E5C">
        <w:rPr>
          <w:rFonts w:asciiTheme="minorHAnsi" w:hAnsiTheme="minorHAnsi" w:cstheme="minorBidi"/>
          <w:sz w:val="20"/>
          <w:szCs w:val="20"/>
        </w:rPr>
        <w:t xml:space="preserve"> </w:t>
      </w:r>
      <w:r w:rsidR="008E70D2" w:rsidRPr="00832E5C">
        <w:rPr>
          <w:rFonts w:ascii="Calibri" w:hAnsi="Calibri" w:cs="Cordia New"/>
          <w:sz w:val="20"/>
          <w:szCs w:val="20"/>
        </w:rPr>
        <w:t xml:space="preserve">in the </w:t>
      </w:r>
      <w:r w:rsidR="00317271" w:rsidRPr="00832E5C">
        <w:rPr>
          <w:rFonts w:ascii="Calibri" w:hAnsi="Calibri" w:cs="Cordia New"/>
          <w:sz w:val="20"/>
          <w:szCs w:val="20"/>
        </w:rPr>
        <w:t xml:space="preserve">financial statements in which the equity method is applied </w:t>
      </w:r>
      <w:r w:rsidR="006E2979" w:rsidRPr="00832E5C">
        <w:rPr>
          <w:rFonts w:asciiTheme="minorHAnsi" w:hAnsiTheme="minorHAnsi" w:cstheme="minorBidi"/>
          <w:sz w:val="20"/>
          <w:szCs w:val="20"/>
        </w:rPr>
        <w:t xml:space="preserve">and </w:t>
      </w:r>
      <w:r w:rsidR="006E2979" w:rsidRPr="00832E5C">
        <w:rPr>
          <w:rFonts w:ascii="Calibri" w:hAnsi="Calibri" w:cs="Cordia New"/>
          <w:sz w:val="20"/>
          <w:szCs w:val="20"/>
        </w:rPr>
        <w:t xml:space="preserve">amounting to Baht </w:t>
      </w:r>
      <w:r w:rsidR="009F56E2" w:rsidRPr="00832E5C">
        <w:rPr>
          <w:rFonts w:ascii="Calibri" w:hAnsi="Calibri" w:cs="Cordia New"/>
          <w:sz w:val="20"/>
          <w:szCs w:val="20"/>
        </w:rPr>
        <w:t>15.0</w:t>
      </w:r>
      <w:r w:rsidR="006E2979" w:rsidRPr="00832E5C">
        <w:rPr>
          <w:rFonts w:ascii="Calibri" w:hAnsi="Calibri" w:cs="Cordia New"/>
          <w:sz w:val="20"/>
          <w:szCs w:val="20"/>
        </w:rPr>
        <w:t xml:space="preserve"> million</w:t>
      </w:r>
      <w:r w:rsidR="006E2979">
        <w:rPr>
          <w:rFonts w:asciiTheme="minorHAnsi" w:hAnsiTheme="minorHAnsi" w:cstheme="minorBidi"/>
          <w:sz w:val="20"/>
          <w:szCs w:val="20"/>
        </w:rPr>
        <w:t xml:space="preserve"> </w:t>
      </w:r>
      <w:r w:rsidR="009F56E2" w:rsidRPr="009F56E2">
        <w:rPr>
          <w:rFonts w:ascii="Calibri" w:hAnsi="Calibri" w:cs="Cordia New"/>
          <w:sz w:val="20"/>
          <w:szCs w:val="20"/>
        </w:rPr>
        <w:t>in the Separate financial statement</w:t>
      </w:r>
      <w:r w:rsidR="00E862FA">
        <w:rPr>
          <w:rFonts w:ascii="Calibri" w:hAnsi="Calibri" w:cs="Cordia New"/>
          <w:sz w:val="20"/>
          <w:szCs w:val="20"/>
        </w:rPr>
        <w:t>s</w:t>
      </w:r>
      <w:r w:rsidR="009F56E2" w:rsidRPr="009F56E2">
        <w:rPr>
          <w:rFonts w:ascii="Calibri" w:hAnsi="Calibri" w:cs="Cordia New"/>
          <w:sz w:val="20"/>
          <w:szCs w:val="20"/>
        </w:rPr>
        <w:t>.</w:t>
      </w:r>
    </w:p>
    <w:p w14:paraId="4561939F" w14:textId="77777777" w:rsidR="00234F88" w:rsidRPr="00234F88" w:rsidRDefault="00234F88" w:rsidP="00234F88">
      <w:pPr>
        <w:rPr>
          <w:rFonts w:asciiTheme="minorHAnsi" w:hAnsiTheme="minorHAnsi" w:cstheme="minorBidi"/>
          <w:sz w:val="20"/>
          <w:szCs w:val="20"/>
        </w:rPr>
      </w:pPr>
    </w:p>
    <w:p w14:paraId="218AC5E3" w14:textId="77777777" w:rsidR="00234F88" w:rsidRPr="00234F88" w:rsidRDefault="00234F88" w:rsidP="00234F88">
      <w:pPr>
        <w:rPr>
          <w:rFonts w:asciiTheme="minorHAnsi" w:hAnsiTheme="minorHAnsi" w:cstheme="minorBidi"/>
          <w:sz w:val="20"/>
          <w:szCs w:val="20"/>
        </w:rPr>
      </w:pPr>
    </w:p>
    <w:p w14:paraId="2F994D23" w14:textId="77777777" w:rsidR="00234F88" w:rsidRPr="00234F88" w:rsidRDefault="00234F88" w:rsidP="00234F88">
      <w:pPr>
        <w:rPr>
          <w:rFonts w:asciiTheme="minorHAnsi" w:hAnsiTheme="minorHAnsi" w:cstheme="minorBidi"/>
          <w:sz w:val="20"/>
          <w:szCs w:val="20"/>
        </w:rPr>
      </w:pPr>
    </w:p>
    <w:p w14:paraId="1E3C6020" w14:textId="77777777" w:rsidR="00234F88" w:rsidRPr="00234F88" w:rsidRDefault="00234F88" w:rsidP="00234F88">
      <w:pPr>
        <w:rPr>
          <w:rFonts w:asciiTheme="minorHAnsi" w:hAnsiTheme="minorHAnsi" w:cstheme="minorBidi"/>
          <w:sz w:val="20"/>
          <w:szCs w:val="20"/>
        </w:rPr>
      </w:pPr>
    </w:p>
    <w:p w14:paraId="7C44DAD1" w14:textId="77777777" w:rsidR="00234F88" w:rsidRPr="00234F88" w:rsidRDefault="00234F88" w:rsidP="00234F88">
      <w:pPr>
        <w:rPr>
          <w:rFonts w:asciiTheme="minorHAnsi" w:hAnsiTheme="minorHAnsi" w:cstheme="minorBidi"/>
          <w:sz w:val="20"/>
          <w:szCs w:val="20"/>
        </w:rPr>
      </w:pPr>
    </w:p>
    <w:p w14:paraId="1B4D3841" w14:textId="77777777" w:rsidR="00234F88" w:rsidRPr="00234F88" w:rsidRDefault="00234F88" w:rsidP="00234F88">
      <w:pPr>
        <w:rPr>
          <w:rFonts w:asciiTheme="minorHAnsi" w:hAnsiTheme="minorHAnsi" w:cstheme="minorBidi"/>
          <w:sz w:val="20"/>
          <w:szCs w:val="20"/>
        </w:rPr>
      </w:pPr>
    </w:p>
    <w:p w14:paraId="046BA133" w14:textId="77777777" w:rsidR="00234F88" w:rsidRPr="00234F88" w:rsidRDefault="00234F88" w:rsidP="00234F88">
      <w:pPr>
        <w:rPr>
          <w:rFonts w:asciiTheme="minorHAnsi" w:hAnsiTheme="minorHAnsi" w:cstheme="minorBidi"/>
          <w:sz w:val="20"/>
          <w:szCs w:val="20"/>
        </w:rPr>
      </w:pPr>
    </w:p>
    <w:p w14:paraId="03555F3F" w14:textId="77777777" w:rsidR="00234F88" w:rsidRPr="00234F88" w:rsidRDefault="00234F88" w:rsidP="00234F88">
      <w:pPr>
        <w:rPr>
          <w:rFonts w:asciiTheme="minorHAnsi" w:hAnsiTheme="minorHAnsi" w:cstheme="minorBidi"/>
          <w:sz w:val="20"/>
          <w:szCs w:val="20"/>
        </w:rPr>
      </w:pPr>
    </w:p>
    <w:p w14:paraId="3A73E163" w14:textId="3013D168" w:rsidR="00234F88" w:rsidRPr="00234F88" w:rsidRDefault="00234F88" w:rsidP="00234F88">
      <w:pPr>
        <w:rPr>
          <w:rFonts w:asciiTheme="minorHAnsi" w:hAnsiTheme="minorHAnsi" w:cstheme="minorBidi"/>
          <w:sz w:val="20"/>
          <w:szCs w:val="20"/>
          <w:cs/>
        </w:rPr>
        <w:sectPr w:rsidR="00234F88" w:rsidRPr="00234F88" w:rsidSect="007D1E48">
          <w:footerReference w:type="default" r:id="rId17"/>
          <w:type w:val="continuous"/>
          <w:pgSz w:w="16834" w:h="11909" w:orient="landscape" w:code="9"/>
          <w:pgMar w:top="1264" w:right="2233" w:bottom="748" w:left="1077" w:header="862" w:footer="431" w:gutter="0"/>
          <w:cols w:space="720"/>
        </w:sectPr>
      </w:pPr>
    </w:p>
    <w:p w14:paraId="78A49785" w14:textId="261D7790" w:rsidR="00FF397D" w:rsidRPr="00234F88" w:rsidRDefault="00FF397D" w:rsidP="0031624D">
      <w:pPr>
        <w:jc w:val="thaiDistribute"/>
        <w:rPr>
          <w:rFonts w:asciiTheme="minorHAnsi" w:hAnsiTheme="minorHAnsi" w:cstheme="minorBidi"/>
          <w:sz w:val="20"/>
          <w:szCs w:val="20"/>
        </w:rPr>
      </w:pPr>
      <w:r w:rsidRPr="00794398">
        <w:rPr>
          <w:rFonts w:asciiTheme="minorHAnsi" w:hAnsiTheme="minorHAnsi" w:cstheme="minorBidi"/>
          <w:sz w:val="20"/>
          <w:szCs w:val="20"/>
        </w:rPr>
        <w:lastRenderedPageBreak/>
        <w:t>The reconciliation of</w:t>
      </w:r>
      <w:r w:rsidRPr="00696542">
        <w:t xml:space="preserve"> </w:t>
      </w:r>
      <w:r w:rsidRPr="00696542">
        <w:rPr>
          <w:rFonts w:asciiTheme="minorHAnsi" w:hAnsiTheme="minorHAnsi" w:cstheme="minorBidi"/>
          <w:sz w:val="20"/>
          <w:szCs w:val="20"/>
        </w:rPr>
        <w:t>the financial information to</w:t>
      </w:r>
      <w:r>
        <w:rPr>
          <w:rFonts w:asciiTheme="minorHAnsi" w:hAnsiTheme="minorHAnsi" w:cstheme="minorBidi"/>
          <w:sz w:val="20"/>
          <w:szCs w:val="20"/>
        </w:rPr>
        <w:t xml:space="preserve"> investment in associate for the</w:t>
      </w:r>
      <w:r w:rsidRPr="00703974">
        <w:rPr>
          <w:rFonts w:asciiTheme="minorHAnsi" w:hAnsiTheme="minorHAnsi" w:cstheme="minorHAnsi"/>
          <w:sz w:val="20"/>
          <w:szCs w:val="20"/>
        </w:rPr>
        <w:t xml:space="preserve"> </w:t>
      </w:r>
      <w:r w:rsidR="000F1CA4">
        <w:rPr>
          <w:rFonts w:asciiTheme="minorHAnsi" w:hAnsiTheme="minorHAnsi" w:cstheme="minorHAnsi"/>
          <w:sz w:val="20"/>
          <w:szCs w:val="20"/>
        </w:rPr>
        <w:t>year</w:t>
      </w:r>
      <w:r w:rsidRPr="00703974">
        <w:rPr>
          <w:rFonts w:asciiTheme="minorHAnsi" w:hAnsiTheme="minorHAnsi" w:cstheme="minorHAnsi"/>
          <w:sz w:val="20"/>
          <w:szCs w:val="20"/>
        </w:rPr>
        <w:t xml:space="preserve"> ended </w:t>
      </w:r>
      <w:r w:rsidR="000F1CA4">
        <w:rPr>
          <w:rFonts w:asciiTheme="minorHAnsi" w:hAnsiTheme="minorHAnsi" w:cstheme="minorHAnsi"/>
          <w:sz w:val="20"/>
          <w:szCs w:val="20"/>
        </w:rPr>
        <w:t>December</w:t>
      </w:r>
      <w:r w:rsidRPr="00703974">
        <w:rPr>
          <w:rFonts w:asciiTheme="minorHAnsi" w:hAnsiTheme="minorHAnsi" w:cstheme="minorHAnsi"/>
          <w:sz w:val="20"/>
          <w:szCs w:val="20"/>
        </w:rPr>
        <w:t xml:space="preserve"> </w:t>
      </w:r>
      <w:r>
        <w:rPr>
          <w:rFonts w:asciiTheme="minorHAnsi" w:hAnsiTheme="minorHAnsi" w:cstheme="minorHAnsi"/>
          <w:sz w:val="20"/>
          <w:szCs w:val="20"/>
        </w:rPr>
        <w:t>3</w:t>
      </w:r>
      <w:r w:rsidR="000F1CA4">
        <w:rPr>
          <w:rFonts w:asciiTheme="minorHAnsi" w:hAnsiTheme="minorHAnsi" w:cstheme="minorHAnsi"/>
          <w:sz w:val="20"/>
          <w:szCs w:val="20"/>
        </w:rPr>
        <w:t>1</w:t>
      </w:r>
      <w:r>
        <w:rPr>
          <w:rFonts w:asciiTheme="minorHAnsi" w:hAnsiTheme="minorHAnsi" w:cstheme="minorHAnsi"/>
          <w:sz w:val="20"/>
          <w:szCs w:val="20"/>
        </w:rPr>
        <w:t xml:space="preserve">, </w:t>
      </w:r>
      <w:r w:rsidRPr="00703974">
        <w:rPr>
          <w:rFonts w:asciiTheme="minorHAnsi" w:hAnsiTheme="minorHAnsi" w:cstheme="minorHAnsi"/>
          <w:sz w:val="20"/>
          <w:szCs w:val="20"/>
        </w:rPr>
        <w:t>202</w:t>
      </w:r>
      <w:r>
        <w:rPr>
          <w:rFonts w:asciiTheme="minorHAnsi" w:hAnsiTheme="minorHAnsi" w:cstheme="minorHAnsi"/>
          <w:sz w:val="20"/>
          <w:szCs w:val="20"/>
        </w:rPr>
        <w:t>1</w:t>
      </w:r>
      <w:r>
        <w:rPr>
          <w:rFonts w:asciiTheme="minorHAnsi" w:hAnsiTheme="minorHAnsi" w:cstheme="minorBidi"/>
          <w:sz w:val="20"/>
          <w:szCs w:val="20"/>
        </w:rPr>
        <w:t xml:space="preserve"> and 2020 </w:t>
      </w:r>
      <w:r>
        <w:rPr>
          <w:rFonts w:ascii="Calibri" w:hAnsi="Calibri" w:cs="Browallia New"/>
          <w:sz w:val="20"/>
          <w:szCs w:val="25"/>
        </w:rPr>
        <w:t>are</w:t>
      </w:r>
      <w:r w:rsidRPr="0035784A">
        <w:rPr>
          <w:rFonts w:ascii="Calibri" w:hAnsi="Calibri" w:cs="Calibri"/>
          <w:sz w:val="20"/>
          <w:szCs w:val="20"/>
        </w:rPr>
        <w:t xml:space="preserve"> as follows:</w:t>
      </w:r>
    </w:p>
    <w:p w14:paraId="5D55B73C" w14:textId="77777777" w:rsidR="00FF397D" w:rsidRPr="00D84224" w:rsidRDefault="00FF397D" w:rsidP="00FF397D">
      <w:pPr>
        <w:rPr>
          <w:rFonts w:asciiTheme="minorHAnsi" w:hAnsiTheme="minorHAnsi" w:cstheme="minorBidi"/>
          <w:sz w:val="16"/>
          <w:szCs w:val="16"/>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976"/>
        <w:gridCol w:w="1515"/>
        <w:gridCol w:w="1515"/>
        <w:gridCol w:w="1515"/>
      </w:tblGrid>
      <w:tr w:rsidR="003B6E0C" w14:paraId="23A7E388" w14:textId="77777777" w:rsidTr="00B07760">
        <w:tc>
          <w:tcPr>
            <w:tcW w:w="3402" w:type="dxa"/>
          </w:tcPr>
          <w:p w14:paraId="3C63649F" w14:textId="77777777" w:rsidR="003B6E0C" w:rsidRPr="00AC0E01" w:rsidRDefault="003B6E0C" w:rsidP="00C87E3F">
            <w:pPr>
              <w:rPr>
                <w:rFonts w:asciiTheme="minorHAnsi" w:hAnsiTheme="minorHAnsi" w:cstheme="minorBidi"/>
                <w:sz w:val="20"/>
                <w:szCs w:val="20"/>
              </w:rPr>
            </w:pPr>
          </w:p>
        </w:tc>
        <w:tc>
          <w:tcPr>
            <w:tcW w:w="6521" w:type="dxa"/>
            <w:gridSpan w:val="4"/>
            <w:vAlign w:val="bottom"/>
          </w:tcPr>
          <w:p w14:paraId="08544356" w14:textId="1E131E7B" w:rsidR="003B6E0C" w:rsidRPr="00AC0E01" w:rsidRDefault="003B6E0C" w:rsidP="003B6E0C">
            <w:pPr>
              <w:pBdr>
                <w:bottom w:val="single" w:sz="4" w:space="1" w:color="auto"/>
              </w:pBdr>
              <w:jc w:val="center"/>
              <w:rPr>
                <w:rFonts w:asciiTheme="minorHAnsi" w:hAnsiTheme="minorHAnsi" w:cstheme="minorBidi"/>
                <w:sz w:val="20"/>
                <w:szCs w:val="20"/>
              </w:rPr>
            </w:pPr>
            <w:r w:rsidRPr="00AC0E01">
              <w:rPr>
                <w:rFonts w:asciiTheme="minorHAnsi" w:hAnsiTheme="minorHAnsi" w:cstheme="minorHAnsi"/>
                <w:sz w:val="20"/>
                <w:szCs w:val="20"/>
              </w:rPr>
              <w:t>In Thousand Baht</w:t>
            </w:r>
          </w:p>
        </w:tc>
      </w:tr>
      <w:tr w:rsidR="003B6E0C" w14:paraId="593CFA69" w14:textId="77777777" w:rsidTr="00B07760">
        <w:tc>
          <w:tcPr>
            <w:tcW w:w="3402" w:type="dxa"/>
          </w:tcPr>
          <w:p w14:paraId="7AD08F1A" w14:textId="77777777" w:rsidR="003B6E0C" w:rsidRPr="00AC0E01" w:rsidRDefault="003B6E0C" w:rsidP="00C87E3F">
            <w:pPr>
              <w:rPr>
                <w:rFonts w:asciiTheme="minorHAnsi" w:hAnsiTheme="minorHAnsi" w:cstheme="minorBidi"/>
                <w:sz w:val="20"/>
                <w:szCs w:val="20"/>
              </w:rPr>
            </w:pPr>
          </w:p>
        </w:tc>
        <w:tc>
          <w:tcPr>
            <w:tcW w:w="1976" w:type="dxa"/>
            <w:vAlign w:val="bottom"/>
          </w:tcPr>
          <w:p w14:paraId="2E0EC937" w14:textId="3EE1DD0F" w:rsidR="003B6E0C" w:rsidRPr="00AC0E01" w:rsidRDefault="003B6E0C" w:rsidP="003B6E0C">
            <w:pPr>
              <w:pBdr>
                <w:bottom w:val="single" w:sz="4" w:space="1" w:color="auto"/>
              </w:pBdr>
              <w:jc w:val="center"/>
              <w:rPr>
                <w:rFonts w:asciiTheme="minorHAnsi" w:hAnsiTheme="minorHAnsi" w:cstheme="minorBidi"/>
                <w:sz w:val="20"/>
                <w:szCs w:val="20"/>
              </w:rPr>
            </w:pPr>
            <w:r w:rsidRPr="00AC0E01">
              <w:rPr>
                <w:rFonts w:asciiTheme="minorHAnsi" w:hAnsiTheme="minorHAnsi" w:cstheme="minorBidi"/>
                <w:sz w:val="20"/>
                <w:szCs w:val="20"/>
              </w:rPr>
              <w:t>Financial statements in which the equity method is applied</w:t>
            </w:r>
          </w:p>
        </w:tc>
        <w:tc>
          <w:tcPr>
            <w:tcW w:w="1515" w:type="dxa"/>
            <w:vAlign w:val="bottom"/>
          </w:tcPr>
          <w:p w14:paraId="084A04B2" w14:textId="7F9FEFC2" w:rsidR="003B6E0C" w:rsidRPr="00AC0E01" w:rsidRDefault="003B6E0C" w:rsidP="003B6E0C">
            <w:pPr>
              <w:pBdr>
                <w:bottom w:val="single" w:sz="4" w:space="1" w:color="auto"/>
              </w:pBdr>
              <w:jc w:val="center"/>
              <w:rPr>
                <w:rFonts w:asciiTheme="minorHAnsi" w:hAnsiTheme="minorHAnsi" w:cstheme="minorBidi"/>
                <w:sz w:val="20"/>
                <w:szCs w:val="20"/>
              </w:rPr>
            </w:pPr>
            <w:r w:rsidRPr="00AC0E01">
              <w:rPr>
                <w:rFonts w:asciiTheme="minorHAnsi" w:eastAsia="Angsana New" w:hAnsiTheme="minorHAnsi" w:cstheme="minorBidi"/>
                <w:sz w:val="20"/>
                <w:szCs w:val="20"/>
              </w:rPr>
              <w:t>Consolidated Financial Statements</w:t>
            </w:r>
          </w:p>
        </w:tc>
        <w:tc>
          <w:tcPr>
            <w:tcW w:w="3030" w:type="dxa"/>
            <w:gridSpan w:val="2"/>
            <w:vAlign w:val="bottom"/>
          </w:tcPr>
          <w:p w14:paraId="756906F6" w14:textId="15117AB6" w:rsidR="003B6E0C" w:rsidRPr="00AC0E01" w:rsidRDefault="003B6E0C" w:rsidP="003B6E0C">
            <w:pPr>
              <w:pBdr>
                <w:bottom w:val="single" w:sz="4" w:space="1" w:color="auto"/>
              </w:pBdr>
              <w:jc w:val="center"/>
              <w:rPr>
                <w:rFonts w:asciiTheme="minorHAnsi" w:hAnsiTheme="minorHAnsi" w:cstheme="minorBidi"/>
                <w:sz w:val="20"/>
                <w:szCs w:val="20"/>
              </w:rPr>
            </w:pPr>
            <w:r w:rsidRPr="003B6E0C">
              <w:rPr>
                <w:rFonts w:asciiTheme="minorHAnsi" w:hAnsiTheme="minorHAnsi" w:cstheme="minorBidi"/>
                <w:sz w:val="20"/>
                <w:szCs w:val="20"/>
              </w:rPr>
              <w:t>Separate Financial Statements</w:t>
            </w:r>
          </w:p>
        </w:tc>
      </w:tr>
      <w:tr w:rsidR="00FF397D" w14:paraId="4E466BF2" w14:textId="77777777" w:rsidTr="00B07760">
        <w:tc>
          <w:tcPr>
            <w:tcW w:w="3402" w:type="dxa"/>
          </w:tcPr>
          <w:p w14:paraId="135F6F7B" w14:textId="77777777" w:rsidR="00FF397D" w:rsidRPr="00AC0E01" w:rsidRDefault="00FF397D" w:rsidP="00C87E3F">
            <w:pPr>
              <w:rPr>
                <w:rFonts w:asciiTheme="minorHAnsi" w:hAnsiTheme="minorHAnsi" w:cstheme="minorBidi"/>
                <w:sz w:val="20"/>
                <w:szCs w:val="20"/>
              </w:rPr>
            </w:pPr>
          </w:p>
        </w:tc>
        <w:tc>
          <w:tcPr>
            <w:tcW w:w="1976" w:type="dxa"/>
          </w:tcPr>
          <w:p w14:paraId="71090F80" w14:textId="77777777" w:rsidR="00FF397D" w:rsidRDefault="00BB3CD2" w:rsidP="003B6E0C">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2021</w:t>
            </w:r>
          </w:p>
          <w:p w14:paraId="4F447349" w14:textId="4A4FC36D" w:rsidR="002E494C" w:rsidRPr="00AC0E01" w:rsidRDefault="002E494C" w:rsidP="003B6E0C">
            <w:pPr>
              <w:pBdr>
                <w:bottom w:val="single" w:sz="4" w:space="1" w:color="auto"/>
              </w:pBdr>
              <w:jc w:val="center"/>
              <w:rPr>
                <w:rFonts w:asciiTheme="minorHAnsi" w:hAnsiTheme="minorHAnsi" w:cstheme="minorBidi"/>
                <w:sz w:val="20"/>
                <w:szCs w:val="20"/>
              </w:rPr>
            </w:pPr>
          </w:p>
        </w:tc>
        <w:tc>
          <w:tcPr>
            <w:tcW w:w="1515" w:type="dxa"/>
          </w:tcPr>
          <w:p w14:paraId="4F9D6F5D" w14:textId="77777777" w:rsidR="00FF397D" w:rsidRDefault="00BB3CD2" w:rsidP="003B6E0C">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2020</w:t>
            </w:r>
          </w:p>
          <w:p w14:paraId="10079ACE" w14:textId="62278E15" w:rsidR="002E494C" w:rsidRPr="00AC0E01" w:rsidRDefault="002E494C" w:rsidP="003B6E0C">
            <w:pPr>
              <w:pBdr>
                <w:bottom w:val="single" w:sz="4" w:space="1" w:color="auto"/>
              </w:pBdr>
              <w:jc w:val="center"/>
              <w:rPr>
                <w:rFonts w:asciiTheme="minorHAnsi" w:hAnsiTheme="minorHAnsi" w:cstheme="minorBidi"/>
                <w:sz w:val="20"/>
                <w:szCs w:val="20"/>
              </w:rPr>
            </w:pPr>
            <w:r w:rsidRPr="002E494C">
              <w:rPr>
                <w:rFonts w:asciiTheme="minorHAnsi" w:hAnsiTheme="minorHAnsi" w:cstheme="minorBidi"/>
                <w:sz w:val="20"/>
                <w:szCs w:val="20"/>
              </w:rPr>
              <w:t>“Restated”</w:t>
            </w:r>
          </w:p>
        </w:tc>
        <w:tc>
          <w:tcPr>
            <w:tcW w:w="1515" w:type="dxa"/>
          </w:tcPr>
          <w:p w14:paraId="05348144" w14:textId="77777777" w:rsidR="00FF397D" w:rsidRDefault="00BB3CD2" w:rsidP="003B6E0C">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2021</w:t>
            </w:r>
          </w:p>
          <w:p w14:paraId="0ECA77CD" w14:textId="7203572E" w:rsidR="002E494C" w:rsidRPr="00AC0E01" w:rsidRDefault="002E494C" w:rsidP="003B6E0C">
            <w:pPr>
              <w:pBdr>
                <w:bottom w:val="single" w:sz="4" w:space="1" w:color="auto"/>
              </w:pBdr>
              <w:jc w:val="center"/>
              <w:rPr>
                <w:rFonts w:asciiTheme="minorHAnsi" w:hAnsiTheme="minorHAnsi" w:cstheme="minorBidi"/>
                <w:sz w:val="20"/>
                <w:szCs w:val="20"/>
              </w:rPr>
            </w:pPr>
          </w:p>
        </w:tc>
        <w:tc>
          <w:tcPr>
            <w:tcW w:w="1515" w:type="dxa"/>
          </w:tcPr>
          <w:p w14:paraId="06CC8CD9" w14:textId="77777777" w:rsidR="00FF397D" w:rsidRDefault="00BB3CD2" w:rsidP="003B6E0C">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2020</w:t>
            </w:r>
          </w:p>
          <w:p w14:paraId="0862B856" w14:textId="284173C7" w:rsidR="002E494C" w:rsidRPr="00AC0E01" w:rsidRDefault="002E494C" w:rsidP="003B6E0C">
            <w:pPr>
              <w:pBdr>
                <w:bottom w:val="single" w:sz="4" w:space="1" w:color="auto"/>
              </w:pBdr>
              <w:jc w:val="center"/>
              <w:rPr>
                <w:rFonts w:asciiTheme="minorHAnsi" w:hAnsiTheme="minorHAnsi" w:cstheme="minorBidi"/>
                <w:sz w:val="20"/>
                <w:szCs w:val="20"/>
              </w:rPr>
            </w:pPr>
            <w:r w:rsidRPr="002E494C">
              <w:rPr>
                <w:rFonts w:asciiTheme="minorHAnsi" w:hAnsiTheme="minorHAnsi" w:cstheme="minorBidi"/>
                <w:sz w:val="20"/>
                <w:szCs w:val="20"/>
              </w:rPr>
              <w:t>“Restated”</w:t>
            </w:r>
          </w:p>
        </w:tc>
      </w:tr>
      <w:tr w:rsidR="00FF397D" w14:paraId="6641927F" w14:textId="77777777" w:rsidTr="00B07760">
        <w:tc>
          <w:tcPr>
            <w:tcW w:w="3402" w:type="dxa"/>
          </w:tcPr>
          <w:p w14:paraId="7EA7FF4C" w14:textId="0CCB687A" w:rsidR="00FF397D" w:rsidRPr="00AC0E01" w:rsidRDefault="009A6805" w:rsidP="00AC0E01">
            <w:pPr>
              <w:ind w:left="-108"/>
              <w:rPr>
                <w:rFonts w:asciiTheme="minorHAnsi" w:hAnsiTheme="minorHAnsi" w:cstheme="minorBidi"/>
                <w:sz w:val="20"/>
                <w:szCs w:val="20"/>
              </w:rPr>
            </w:pPr>
            <w:r>
              <w:rPr>
                <w:rFonts w:asciiTheme="minorHAnsi" w:hAnsiTheme="minorHAnsi" w:cstheme="minorBidi"/>
                <w:sz w:val="20"/>
                <w:szCs w:val="20"/>
              </w:rPr>
              <w:t>Carrying amoun</w:t>
            </w:r>
            <w:r w:rsidR="001D7841">
              <w:rPr>
                <w:rFonts w:asciiTheme="minorHAnsi" w:hAnsiTheme="minorHAnsi" w:cstheme="minorBidi"/>
                <w:sz w:val="20"/>
                <w:szCs w:val="20"/>
              </w:rPr>
              <w:t>t as at January 1,</w:t>
            </w:r>
          </w:p>
        </w:tc>
        <w:tc>
          <w:tcPr>
            <w:tcW w:w="1976" w:type="dxa"/>
          </w:tcPr>
          <w:p w14:paraId="0DFA0564" w14:textId="7F8C10E7" w:rsidR="00FF397D" w:rsidRPr="00AC0E01" w:rsidRDefault="00BB3CD2" w:rsidP="00BC5F83">
            <w:pPr>
              <w:jc w:val="right"/>
              <w:rPr>
                <w:rFonts w:asciiTheme="minorHAnsi" w:hAnsiTheme="minorHAnsi" w:cstheme="minorBidi"/>
                <w:sz w:val="20"/>
                <w:szCs w:val="20"/>
              </w:rPr>
            </w:pPr>
            <w:r>
              <w:rPr>
                <w:rFonts w:asciiTheme="minorHAnsi" w:hAnsiTheme="minorHAnsi" w:cstheme="minorBidi"/>
                <w:sz w:val="20"/>
                <w:szCs w:val="20"/>
              </w:rPr>
              <w:t>9,057</w:t>
            </w:r>
          </w:p>
        </w:tc>
        <w:tc>
          <w:tcPr>
            <w:tcW w:w="1515" w:type="dxa"/>
          </w:tcPr>
          <w:p w14:paraId="4BAD8DB1" w14:textId="1254F72D" w:rsidR="00FF397D" w:rsidRPr="00AC0E01" w:rsidRDefault="00BB3CD2" w:rsidP="00BC5F83">
            <w:pPr>
              <w:jc w:val="right"/>
              <w:rPr>
                <w:rFonts w:asciiTheme="minorHAnsi" w:hAnsiTheme="minorHAnsi" w:cstheme="minorBidi"/>
                <w:sz w:val="20"/>
                <w:szCs w:val="20"/>
              </w:rPr>
            </w:pPr>
            <w:r>
              <w:rPr>
                <w:rFonts w:asciiTheme="minorHAnsi" w:hAnsiTheme="minorHAnsi" w:cstheme="minorBidi"/>
                <w:sz w:val="20"/>
                <w:szCs w:val="20"/>
              </w:rPr>
              <w:t>10,473</w:t>
            </w:r>
          </w:p>
        </w:tc>
        <w:tc>
          <w:tcPr>
            <w:tcW w:w="1515" w:type="dxa"/>
          </w:tcPr>
          <w:p w14:paraId="5C219A43" w14:textId="7F7ADC71" w:rsidR="00FF397D" w:rsidRPr="00AC0E01" w:rsidRDefault="00BB3CD2" w:rsidP="00BC5F83">
            <w:pPr>
              <w:jc w:val="right"/>
              <w:rPr>
                <w:rFonts w:asciiTheme="minorHAnsi" w:hAnsiTheme="minorHAnsi" w:cstheme="minorBidi"/>
                <w:sz w:val="20"/>
                <w:szCs w:val="20"/>
              </w:rPr>
            </w:pPr>
            <w:r>
              <w:rPr>
                <w:rFonts w:asciiTheme="minorHAnsi" w:hAnsiTheme="minorHAnsi" w:cstheme="minorBidi"/>
                <w:sz w:val="20"/>
                <w:szCs w:val="20"/>
              </w:rPr>
              <w:t>15,000</w:t>
            </w:r>
          </w:p>
        </w:tc>
        <w:tc>
          <w:tcPr>
            <w:tcW w:w="1515" w:type="dxa"/>
          </w:tcPr>
          <w:p w14:paraId="1027E9D0" w14:textId="7B46BE38" w:rsidR="00FF397D" w:rsidRPr="00AC0E01" w:rsidRDefault="00BB3CD2" w:rsidP="00BC5F83">
            <w:pPr>
              <w:jc w:val="right"/>
              <w:rPr>
                <w:rFonts w:asciiTheme="minorHAnsi" w:hAnsiTheme="minorHAnsi" w:cstheme="minorBidi"/>
                <w:sz w:val="20"/>
                <w:szCs w:val="20"/>
              </w:rPr>
            </w:pPr>
            <w:r>
              <w:rPr>
                <w:rFonts w:asciiTheme="minorHAnsi" w:hAnsiTheme="minorHAnsi" w:cstheme="minorBidi"/>
                <w:sz w:val="20"/>
                <w:szCs w:val="20"/>
              </w:rPr>
              <w:t>15,000</w:t>
            </w:r>
          </w:p>
        </w:tc>
      </w:tr>
      <w:tr w:rsidR="000F1CA4" w14:paraId="38386F50" w14:textId="77777777" w:rsidTr="00B07760">
        <w:tc>
          <w:tcPr>
            <w:tcW w:w="3402" w:type="dxa"/>
          </w:tcPr>
          <w:p w14:paraId="78AF0508" w14:textId="7E3412CE" w:rsidR="000F1CA4" w:rsidRPr="00AC0E01" w:rsidRDefault="000F1CA4" w:rsidP="00AC0E01">
            <w:pPr>
              <w:ind w:left="-108"/>
              <w:rPr>
                <w:rFonts w:asciiTheme="minorHAnsi" w:hAnsiTheme="minorHAnsi" w:cstheme="minorBidi"/>
                <w:sz w:val="20"/>
                <w:szCs w:val="20"/>
              </w:rPr>
            </w:pPr>
            <w:r>
              <w:rPr>
                <w:rFonts w:asciiTheme="minorHAnsi" w:hAnsiTheme="minorHAnsi" w:cstheme="minorBidi"/>
                <w:sz w:val="20"/>
                <w:szCs w:val="20"/>
              </w:rPr>
              <w:t>Addition*</w:t>
            </w:r>
          </w:p>
        </w:tc>
        <w:tc>
          <w:tcPr>
            <w:tcW w:w="1976" w:type="dxa"/>
            <w:vAlign w:val="bottom"/>
          </w:tcPr>
          <w:p w14:paraId="6D610E99" w14:textId="5719CF3B" w:rsidR="000F1CA4" w:rsidRDefault="0097371B" w:rsidP="0097371B">
            <w:pPr>
              <w:jc w:val="right"/>
              <w:rPr>
                <w:rFonts w:asciiTheme="minorHAnsi" w:hAnsiTheme="minorHAnsi" w:cstheme="minorBidi"/>
                <w:sz w:val="20"/>
                <w:szCs w:val="20"/>
              </w:rPr>
            </w:pPr>
            <w:r>
              <w:rPr>
                <w:rFonts w:asciiTheme="minorHAnsi" w:hAnsiTheme="minorHAnsi" w:cstheme="minorBidi"/>
                <w:sz w:val="20"/>
                <w:szCs w:val="20"/>
              </w:rPr>
              <w:t>445,410</w:t>
            </w:r>
          </w:p>
        </w:tc>
        <w:tc>
          <w:tcPr>
            <w:tcW w:w="1515" w:type="dxa"/>
            <w:vAlign w:val="bottom"/>
          </w:tcPr>
          <w:p w14:paraId="3F79E5D0" w14:textId="33C9FEEC" w:rsidR="000F1CA4" w:rsidRDefault="0097371B" w:rsidP="0097371B">
            <w:pPr>
              <w:ind w:right="-51"/>
              <w:jc w:val="center"/>
              <w:rPr>
                <w:rFonts w:asciiTheme="minorHAnsi" w:hAnsiTheme="minorHAnsi" w:cstheme="minorBidi"/>
                <w:sz w:val="20"/>
                <w:szCs w:val="20"/>
              </w:rPr>
            </w:pPr>
            <w:r>
              <w:rPr>
                <w:rFonts w:asciiTheme="minorHAnsi" w:hAnsiTheme="minorHAnsi" w:cstheme="minorBidi"/>
                <w:sz w:val="20"/>
                <w:szCs w:val="20"/>
              </w:rPr>
              <w:t>-</w:t>
            </w:r>
          </w:p>
        </w:tc>
        <w:tc>
          <w:tcPr>
            <w:tcW w:w="1515" w:type="dxa"/>
            <w:vAlign w:val="bottom"/>
          </w:tcPr>
          <w:p w14:paraId="42723B7F" w14:textId="312AA217" w:rsidR="000F1CA4" w:rsidRDefault="00B07760" w:rsidP="00B07760">
            <w:pPr>
              <w:jc w:val="right"/>
              <w:rPr>
                <w:rFonts w:asciiTheme="minorHAnsi" w:hAnsiTheme="minorHAnsi" w:cstheme="minorBidi"/>
                <w:sz w:val="20"/>
                <w:szCs w:val="20"/>
              </w:rPr>
            </w:pPr>
            <w:r>
              <w:rPr>
                <w:rFonts w:asciiTheme="minorHAnsi" w:hAnsiTheme="minorHAnsi" w:cstheme="minorBidi"/>
                <w:sz w:val="20"/>
                <w:szCs w:val="20"/>
              </w:rPr>
              <w:t>445,410</w:t>
            </w:r>
          </w:p>
        </w:tc>
        <w:tc>
          <w:tcPr>
            <w:tcW w:w="1515" w:type="dxa"/>
          </w:tcPr>
          <w:p w14:paraId="3361564C" w14:textId="4B7DEAEE" w:rsidR="000F1CA4" w:rsidRDefault="00737A36" w:rsidP="000E494A">
            <w:pPr>
              <w:jc w:val="center"/>
              <w:rPr>
                <w:rFonts w:asciiTheme="minorHAnsi" w:hAnsiTheme="minorHAnsi" w:cstheme="minorBidi"/>
                <w:sz w:val="20"/>
                <w:szCs w:val="20"/>
              </w:rPr>
            </w:pPr>
            <w:r>
              <w:rPr>
                <w:rFonts w:asciiTheme="minorHAnsi" w:hAnsiTheme="minorHAnsi" w:cstheme="minorBidi"/>
                <w:sz w:val="20"/>
                <w:szCs w:val="20"/>
              </w:rPr>
              <w:t>-</w:t>
            </w:r>
          </w:p>
        </w:tc>
      </w:tr>
      <w:tr w:rsidR="00FF397D" w14:paraId="45F08B83" w14:textId="77777777" w:rsidTr="00B07760">
        <w:tc>
          <w:tcPr>
            <w:tcW w:w="3402" w:type="dxa"/>
          </w:tcPr>
          <w:p w14:paraId="7C9E0C57" w14:textId="46574737" w:rsidR="00FF397D" w:rsidRPr="00AC0E01" w:rsidRDefault="00AC0E01" w:rsidP="00AC0E01">
            <w:pPr>
              <w:ind w:left="-108"/>
              <w:rPr>
                <w:rFonts w:asciiTheme="minorHAnsi" w:hAnsiTheme="minorHAnsi" w:cstheme="minorBidi"/>
                <w:sz w:val="20"/>
                <w:szCs w:val="20"/>
              </w:rPr>
            </w:pPr>
            <w:r w:rsidRPr="00AC0E01">
              <w:rPr>
                <w:rFonts w:asciiTheme="minorHAnsi" w:hAnsiTheme="minorHAnsi" w:cstheme="minorBidi"/>
                <w:sz w:val="20"/>
                <w:szCs w:val="20"/>
              </w:rPr>
              <w:t xml:space="preserve">Share of </w:t>
            </w:r>
            <w:r w:rsidR="009A6805">
              <w:rPr>
                <w:rFonts w:asciiTheme="minorHAnsi" w:hAnsiTheme="minorHAnsi" w:cstheme="minorBidi"/>
                <w:sz w:val="20"/>
                <w:szCs w:val="20"/>
              </w:rPr>
              <w:t>profit</w:t>
            </w:r>
            <w:r w:rsidRPr="00AC0E01">
              <w:rPr>
                <w:rFonts w:asciiTheme="minorHAnsi" w:hAnsiTheme="minorHAnsi" w:cstheme="minorBidi"/>
                <w:sz w:val="20"/>
                <w:szCs w:val="20"/>
              </w:rPr>
              <w:t xml:space="preserve"> (loss)</w:t>
            </w:r>
          </w:p>
        </w:tc>
        <w:tc>
          <w:tcPr>
            <w:tcW w:w="1976" w:type="dxa"/>
            <w:vAlign w:val="bottom"/>
          </w:tcPr>
          <w:p w14:paraId="564C6F9F" w14:textId="1C5322B2" w:rsidR="00FF397D" w:rsidRPr="00AC0E01" w:rsidRDefault="000C0A96" w:rsidP="000C0A96">
            <w:pP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tcPr>
          <w:p w14:paraId="4D631714" w14:textId="613B3541" w:rsidR="00FF397D" w:rsidRPr="00AC0E01" w:rsidRDefault="00BB3CD2" w:rsidP="00FC646A">
            <w:pPr>
              <w:ind w:right="-51"/>
              <w:jc w:val="right"/>
              <w:rPr>
                <w:rFonts w:asciiTheme="minorHAnsi" w:hAnsiTheme="minorHAnsi" w:cstheme="minorBidi"/>
                <w:sz w:val="20"/>
                <w:szCs w:val="20"/>
              </w:rPr>
            </w:pPr>
            <w:r>
              <w:rPr>
                <w:rFonts w:asciiTheme="minorHAnsi" w:hAnsiTheme="minorHAnsi" w:cstheme="minorBidi"/>
                <w:sz w:val="20"/>
                <w:szCs w:val="20"/>
              </w:rPr>
              <w:t>(</w:t>
            </w:r>
            <w:r w:rsidR="003B1B13">
              <w:rPr>
                <w:rFonts w:asciiTheme="minorHAnsi" w:hAnsiTheme="minorHAnsi" w:cstheme="minorBidi"/>
                <w:sz w:val="20"/>
                <w:szCs w:val="20"/>
              </w:rPr>
              <w:t>1,416</w:t>
            </w:r>
            <w:r>
              <w:rPr>
                <w:rFonts w:asciiTheme="minorHAnsi" w:hAnsiTheme="minorHAnsi" w:cstheme="minorBidi"/>
                <w:sz w:val="20"/>
                <w:szCs w:val="20"/>
              </w:rPr>
              <w:t>)</w:t>
            </w:r>
          </w:p>
        </w:tc>
        <w:tc>
          <w:tcPr>
            <w:tcW w:w="1515" w:type="dxa"/>
          </w:tcPr>
          <w:p w14:paraId="6D793ED1" w14:textId="5F70E013" w:rsidR="00FF397D" w:rsidRPr="00AC0E01" w:rsidRDefault="0097371B" w:rsidP="0097371B">
            <w:pP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tcPr>
          <w:p w14:paraId="5F6BCEFC" w14:textId="7279CB5F" w:rsidR="00FF397D" w:rsidRPr="00AC0E01" w:rsidRDefault="000E494A" w:rsidP="000E494A">
            <w:pPr>
              <w:jc w:val="center"/>
              <w:rPr>
                <w:rFonts w:asciiTheme="minorHAnsi" w:hAnsiTheme="minorHAnsi" w:cstheme="minorBidi"/>
                <w:sz w:val="20"/>
                <w:szCs w:val="20"/>
              </w:rPr>
            </w:pPr>
            <w:r>
              <w:rPr>
                <w:rFonts w:asciiTheme="minorHAnsi" w:hAnsiTheme="minorHAnsi" w:cstheme="minorBidi"/>
                <w:sz w:val="20"/>
                <w:szCs w:val="20"/>
              </w:rPr>
              <w:t>-</w:t>
            </w:r>
          </w:p>
        </w:tc>
      </w:tr>
      <w:tr w:rsidR="00FF397D" w14:paraId="6127224D" w14:textId="77777777" w:rsidTr="00B07760">
        <w:tc>
          <w:tcPr>
            <w:tcW w:w="3402" w:type="dxa"/>
          </w:tcPr>
          <w:p w14:paraId="382504FF" w14:textId="46A81A38" w:rsidR="00FF397D" w:rsidRPr="009A6805" w:rsidRDefault="008F41D9" w:rsidP="00AC0E01">
            <w:pPr>
              <w:ind w:left="-108"/>
              <w:rPr>
                <w:rFonts w:asciiTheme="minorHAnsi" w:hAnsiTheme="minorHAnsi" w:cstheme="minorBidi"/>
                <w:sz w:val="20"/>
                <w:szCs w:val="20"/>
                <w:cs/>
              </w:rPr>
            </w:pPr>
            <w:r w:rsidRPr="009A6805">
              <w:rPr>
                <w:rFonts w:asciiTheme="minorHAnsi" w:hAnsiTheme="minorHAnsi" w:cstheme="minorBidi"/>
                <w:sz w:val="20"/>
                <w:szCs w:val="20"/>
              </w:rPr>
              <w:t xml:space="preserve">Disposal of investment </w:t>
            </w:r>
          </w:p>
        </w:tc>
        <w:tc>
          <w:tcPr>
            <w:tcW w:w="1976" w:type="dxa"/>
            <w:vAlign w:val="bottom"/>
          </w:tcPr>
          <w:p w14:paraId="7F3D6D65" w14:textId="4DE12F3C" w:rsidR="00FF397D" w:rsidRPr="00AC0E01" w:rsidRDefault="0097371B" w:rsidP="0097371B">
            <w:pPr>
              <w:ind w:right="-51"/>
              <w:jc w:val="right"/>
              <w:rPr>
                <w:rFonts w:asciiTheme="minorHAnsi" w:hAnsiTheme="minorHAnsi" w:cstheme="minorBidi"/>
                <w:sz w:val="20"/>
                <w:szCs w:val="20"/>
              </w:rPr>
            </w:pPr>
            <w:r>
              <w:rPr>
                <w:rFonts w:asciiTheme="minorHAnsi" w:hAnsiTheme="minorHAnsi" w:cstheme="minorBidi"/>
                <w:sz w:val="20"/>
                <w:szCs w:val="20"/>
              </w:rPr>
              <w:t>(9,057)</w:t>
            </w:r>
          </w:p>
        </w:tc>
        <w:tc>
          <w:tcPr>
            <w:tcW w:w="1515" w:type="dxa"/>
            <w:vAlign w:val="bottom"/>
          </w:tcPr>
          <w:p w14:paraId="729AB5D2" w14:textId="22E32A37" w:rsidR="00FF397D" w:rsidRPr="00AC0E01" w:rsidRDefault="00BC5F83" w:rsidP="00FC646A">
            <w:pP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vAlign w:val="bottom"/>
          </w:tcPr>
          <w:p w14:paraId="343E3C7D" w14:textId="6B9F17EC" w:rsidR="00FF397D" w:rsidRPr="00AC0E01" w:rsidRDefault="00B07760" w:rsidP="00B07760">
            <w:pPr>
              <w:ind w:right="-51"/>
              <w:jc w:val="right"/>
              <w:rPr>
                <w:rFonts w:asciiTheme="minorHAnsi" w:hAnsiTheme="minorHAnsi" w:cstheme="minorBidi"/>
                <w:sz w:val="20"/>
                <w:szCs w:val="20"/>
              </w:rPr>
            </w:pPr>
            <w:r>
              <w:rPr>
                <w:rFonts w:asciiTheme="minorHAnsi" w:hAnsiTheme="minorHAnsi" w:cstheme="minorBidi"/>
                <w:sz w:val="20"/>
                <w:szCs w:val="20"/>
              </w:rPr>
              <w:t>(15,000)</w:t>
            </w:r>
          </w:p>
        </w:tc>
        <w:tc>
          <w:tcPr>
            <w:tcW w:w="1515" w:type="dxa"/>
          </w:tcPr>
          <w:p w14:paraId="52A36359" w14:textId="457BECA7" w:rsidR="00FF397D" w:rsidRPr="00AC0E01" w:rsidRDefault="000E494A" w:rsidP="000E494A">
            <w:pPr>
              <w:jc w:val="center"/>
              <w:rPr>
                <w:rFonts w:asciiTheme="minorHAnsi" w:hAnsiTheme="minorHAnsi" w:cstheme="minorBidi"/>
                <w:sz w:val="20"/>
                <w:szCs w:val="20"/>
              </w:rPr>
            </w:pPr>
            <w:r>
              <w:rPr>
                <w:rFonts w:asciiTheme="minorHAnsi" w:hAnsiTheme="minorHAnsi" w:cstheme="minorBidi"/>
                <w:sz w:val="20"/>
                <w:szCs w:val="20"/>
              </w:rPr>
              <w:t>-</w:t>
            </w:r>
          </w:p>
        </w:tc>
      </w:tr>
      <w:tr w:rsidR="00C97E5D" w14:paraId="2210D181" w14:textId="77777777" w:rsidTr="00B07760">
        <w:tc>
          <w:tcPr>
            <w:tcW w:w="3402" w:type="dxa"/>
          </w:tcPr>
          <w:p w14:paraId="355BBD10" w14:textId="66BAE137" w:rsidR="00C97E5D" w:rsidRPr="00AC0E01" w:rsidRDefault="00C97E5D" w:rsidP="00C97E5D">
            <w:pPr>
              <w:ind w:left="-108"/>
              <w:rPr>
                <w:rFonts w:asciiTheme="minorHAnsi" w:hAnsiTheme="minorHAnsi" w:cstheme="minorBidi"/>
                <w:sz w:val="20"/>
                <w:szCs w:val="20"/>
              </w:rPr>
            </w:pPr>
            <w:r w:rsidRPr="009A6805">
              <w:rPr>
                <w:rFonts w:asciiTheme="minorHAnsi" w:hAnsiTheme="minorHAnsi" w:cstheme="minorBidi"/>
                <w:sz w:val="20"/>
                <w:szCs w:val="20"/>
              </w:rPr>
              <w:t>Change the status from subsidiary to associate</w:t>
            </w:r>
          </w:p>
        </w:tc>
        <w:tc>
          <w:tcPr>
            <w:tcW w:w="1976" w:type="dxa"/>
            <w:vAlign w:val="bottom"/>
          </w:tcPr>
          <w:p w14:paraId="1B70E788" w14:textId="5D68D80A" w:rsidR="00C97E5D" w:rsidRPr="00AC0E01" w:rsidRDefault="0097371B" w:rsidP="00B07760">
            <w:pPr>
              <w:jc w:val="right"/>
              <w:rPr>
                <w:rFonts w:asciiTheme="minorHAnsi" w:hAnsiTheme="minorHAnsi" w:cstheme="minorBidi"/>
                <w:sz w:val="20"/>
                <w:szCs w:val="20"/>
              </w:rPr>
            </w:pPr>
            <w:r>
              <w:rPr>
                <w:rFonts w:asciiTheme="minorHAnsi" w:hAnsiTheme="minorHAnsi" w:cstheme="minorBidi"/>
                <w:sz w:val="20"/>
                <w:szCs w:val="20"/>
              </w:rPr>
              <w:t>486</w:t>
            </w:r>
          </w:p>
        </w:tc>
        <w:tc>
          <w:tcPr>
            <w:tcW w:w="1515" w:type="dxa"/>
            <w:vAlign w:val="bottom"/>
          </w:tcPr>
          <w:p w14:paraId="556F0247" w14:textId="65A4469C" w:rsidR="00C97E5D" w:rsidRPr="00AC0E01" w:rsidRDefault="00C97E5D" w:rsidP="00B07760">
            <w:pP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vAlign w:val="bottom"/>
          </w:tcPr>
          <w:p w14:paraId="1EB74EA3" w14:textId="6AD36483" w:rsidR="00C97E5D" w:rsidRPr="00AC0E01" w:rsidRDefault="00B07760" w:rsidP="00B07760">
            <w:pPr>
              <w:jc w:val="right"/>
              <w:rPr>
                <w:rFonts w:asciiTheme="minorHAnsi" w:hAnsiTheme="minorHAnsi" w:cstheme="minorBidi"/>
                <w:sz w:val="20"/>
                <w:szCs w:val="20"/>
              </w:rPr>
            </w:pPr>
            <w:r>
              <w:rPr>
                <w:rFonts w:asciiTheme="minorHAnsi" w:hAnsiTheme="minorHAnsi" w:cstheme="minorBidi"/>
                <w:sz w:val="20"/>
                <w:szCs w:val="20"/>
              </w:rPr>
              <w:t>486</w:t>
            </w:r>
          </w:p>
        </w:tc>
        <w:tc>
          <w:tcPr>
            <w:tcW w:w="1515" w:type="dxa"/>
            <w:vAlign w:val="bottom"/>
          </w:tcPr>
          <w:p w14:paraId="79508BD1" w14:textId="3E32A74C" w:rsidR="00C97E5D" w:rsidRPr="00AC0E01" w:rsidRDefault="00C97E5D" w:rsidP="00B07760">
            <w:pPr>
              <w:jc w:val="center"/>
              <w:rPr>
                <w:rFonts w:asciiTheme="minorHAnsi" w:hAnsiTheme="minorHAnsi" w:cstheme="minorBidi"/>
                <w:sz w:val="20"/>
                <w:szCs w:val="20"/>
              </w:rPr>
            </w:pPr>
            <w:r>
              <w:rPr>
                <w:rFonts w:asciiTheme="minorHAnsi" w:hAnsiTheme="minorHAnsi" w:cstheme="minorBidi"/>
                <w:sz w:val="20"/>
                <w:szCs w:val="20"/>
              </w:rPr>
              <w:t>-</w:t>
            </w:r>
          </w:p>
        </w:tc>
      </w:tr>
      <w:tr w:rsidR="00FF397D" w14:paraId="0987A5A6" w14:textId="77777777" w:rsidTr="00B07760">
        <w:tc>
          <w:tcPr>
            <w:tcW w:w="3402" w:type="dxa"/>
          </w:tcPr>
          <w:p w14:paraId="7A421003" w14:textId="3C7A0854" w:rsidR="00FF397D" w:rsidRPr="00AC0E01" w:rsidRDefault="00E8257D" w:rsidP="00AC0E01">
            <w:pPr>
              <w:ind w:left="-108"/>
              <w:rPr>
                <w:rFonts w:asciiTheme="minorHAnsi" w:hAnsiTheme="minorHAnsi" w:cstheme="minorBidi"/>
                <w:sz w:val="20"/>
                <w:szCs w:val="20"/>
              </w:rPr>
            </w:pPr>
            <w:r w:rsidRPr="009A6805">
              <w:rPr>
                <w:rFonts w:asciiTheme="minorHAnsi" w:hAnsiTheme="minorHAnsi" w:cstheme="minorBidi"/>
                <w:sz w:val="20"/>
                <w:szCs w:val="20"/>
              </w:rPr>
              <w:t>Less Allowance for revaluation</w:t>
            </w:r>
          </w:p>
        </w:tc>
        <w:tc>
          <w:tcPr>
            <w:tcW w:w="1976" w:type="dxa"/>
            <w:vAlign w:val="bottom"/>
          </w:tcPr>
          <w:p w14:paraId="536D2E3D" w14:textId="30D8F70F" w:rsidR="00FF397D" w:rsidRPr="00AC0E01" w:rsidRDefault="0097371B" w:rsidP="0097371B">
            <w:pPr>
              <w:pBdr>
                <w:bottom w:val="single" w:sz="4" w:space="1" w:color="auto"/>
              </w:pBdr>
              <w:ind w:right="-51"/>
              <w:jc w:val="right"/>
              <w:rPr>
                <w:rFonts w:asciiTheme="minorHAnsi" w:hAnsiTheme="minorHAnsi" w:cstheme="minorBidi"/>
                <w:sz w:val="20"/>
                <w:szCs w:val="20"/>
              </w:rPr>
            </w:pPr>
            <w:r>
              <w:rPr>
                <w:rFonts w:asciiTheme="minorHAnsi" w:hAnsiTheme="minorHAnsi" w:cstheme="minorBidi"/>
                <w:sz w:val="20"/>
                <w:szCs w:val="20"/>
              </w:rPr>
              <w:t>(486)</w:t>
            </w:r>
          </w:p>
        </w:tc>
        <w:tc>
          <w:tcPr>
            <w:tcW w:w="1515" w:type="dxa"/>
            <w:vAlign w:val="bottom"/>
          </w:tcPr>
          <w:p w14:paraId="1E93AA69" w14:textId="7DB2C31D" w:rsidR="00FF397D" w:rsidRPr="00AC0E01" w:rsidRDefault="00BC5F83" w:rsidP="003B6E0C">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vAlign w:val="bottom"/>
          </w:tcPr>
          <w:p w14:paraId="21FD463A" w14:textId="4F4BCE62" w:rsidR="00FF397D" w:rsidRPr="00AC0E01" w:rsidRDefault="00B07760" w:rsidP="00B07760">
            <w:pPr>
              <w:pBdr>
                <w:bottom w:val="single" w:sz="4" w:space="1" w:color="auto"/>
              </w:pBdr>
              <w:ind w:right="-51"/>
              <w:jc w:val="right"/>
              <w:rPr>
                <w:rFonts w:asciiTheme="minorHAnsi" w:hAnsiTheme="minorHAnsi" w:cstheme="minorBidi"/>
                <w:sz w:val="20"/>
                <w:szCs w:val="20"/>
              </w:rPr>
            </w:pPr>
            <w:r>
              <w:rPr>
                <w:rFonts w:asciiTheme="minorHAnsi" w:hAnsiTheme="minorHAnsi" w:cstheme="minorBidi"/>
                <w:sz w:val="20"/>
                <w:szCs w:val="20"/>
              </w:rPr>
              <w:t>(486)</w:t>
            </w:r>
          </w:p>
        </w:tc>
        <w:tc>
          <w:tcPr>
            <w:tcW w:w="1515" w:type="dxa"/>
          </w:tcPr>
          <w:p w14:paraId="0C7BEEDF" w14:textId="3848E647" w:rsidR="00FF397D" w:rsidRPr="00AC0E01" w:rsidRDefault="000E494A" w:rsidP="003B6E0C">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w:t>
            </w:r>
          </w:p>
        </w:tc>
      </w:tr>
      <w:tr w:rsidR="00FF397D" w14:paraId="1D36FBD3" w14:textId="77777777" w:rsidTr="00B07760">
        <w:tc>
          <w:tcPr>
            <w:tcW w:w="3402" w:type="dxa"/>
          </w:tcPr>
          <w:p w14:paraId="33EA9378" w14:textId="0C4DDA80" w:rsidR="00FF397D" w:rsidRPr="00AC0E01" w:rsidRDefault="001D7841" w:rsidP="00AC0E01">
            <w:pPr>
              <w:ind w:left="-108"/>
              <w:rPr>
                <w:rFonts w:asciiTheme="minorHAnsi" w:hAnsiTheme="minorHAnsi" w:cstheme="minorBidi"/>
                <w:sz w:val="20"/>
                <w:szCs w:val="20"/>
              </w:rPr>
            </w:pPr>
            <w:r w:rsidRPr="001D7841">
              <w:rPr>
                <w:rFonts w:asciiTheme="minorHAnsi" w:hAnsiTheme="minorHAnsi" w:cstheme="minorBidi"/>
                <w:sz w:val="20"/>
                <w:szCs w:val="20"/>
              </w:rPr>
              <w:t xml:space="preserve">Carrying amount as at </w:t>
            </w:r>
            <w:r w:rsidR="000F1CA4">
              <w:rPr>
                <w:rFonts w:asciiTheme="minorHAnsi" w:hAnsiTheme="minorHAnsi" w:cstheme="minorBidi"/>
                <w:sz w:val="20"/>
                <w:szCs w:val="20"/>
              </w:rPr>
              <w:t>December</w:t>
            </w:r>
            <w:r w:rsidRPr="001D7841">
              <w:rPr>
                <w:rFonts w:asciiTheme="minorHAnsi" w:hAnsiTheme="minorHAnsi" w:cstheme="minorBidi"/>
                <w:sz w:val="20"/>
                <w:szCs w:val="20"/>
              </w:rPr>
              <w:t xml:space="preserve"> </w:t>
            </w:r>
            <w:r>
              <w:rPr>
                <w:rFonts w:asciiTheme="minorHAnsi" w:hAnsiTheme="minorHAnsi" w:cstheme="minorBidi"/>
                <w:sz w:val="20"/>
                <w:szCs w:val="20"/>
              </w:rPr>
              <w:t>3</w:t>
            </w:r>
            <w:r w:rsidR="000F1CA4">
              <w:rPr>
                <w:rFonts w:asciiTheme="minorHAnsi" w:hAnsiTheme="minorHAnsi" w:cstheme="minorBidi"/>
                <w:sz w:val="20"/>
                <w:szCs w:val="20"/>
              </w:rPr>
              <w:t>1</w:t>
            </w:r>
            <w:r w:rsidRPr="001D7841">
              <w:rPr>
                <w:rFonts w:asciiTheme="minorHAnsi" w:hAnsiTheme="minorHAnsi" w:cstheme="minorBidi"/>
                <w:sz w:val="20"/>
                <w:szCs w:val="20"/>
              </w:rPr>
              <w:t>,</w:t>
            </w:r>
          </w:p>
        </w:tc>
        <w:tc>
          <w:tcPr>
            <w:tcW w:w="1976" w:type="dxa"/>
            <w:vAlign w:val="bottom"/>
          </w:tcPr>
          <w:p w14:paraId="492824FB" w14:textId="60802DBE" w:rsidR="00FF397D" w:rsidRPr="00AC0E01" w:rsidRDefault="000C0A96" w:rsidP="0097371B">
            <w:pPr>
              <w:pBdr>
                <w:bottom w:val="double" w:sz="4" w:space="1" w:color="auto"/>
              </w:pBdr>
              <w:jc w:val="right"/>
              <w:rPr>
                <w:rFonts w:asciiTheme="minorHAnsi" w:hAnsiTheme="minorHAnsi" w:cstheme="minorBidi"/>
                <w:sz w:val="20"/>
                <w:szCs w:val="20"/>
              </w:rPr>
            </w:pPr>
            <w:r>
              <w:rPr>
                <w:rFonts w:asciiTheme="minorHAnsi" w:hAnsiTheme="minorHAnsi" w:cstheme="minorBidi"/>
                <w:sz w:val="20"/>
                <w:szCs w:val="20"/>
              </w:rPr>
              <w:t>445,410</w:t>
            </w:r>
          </w:p>
        </w:tc>
        <w:tc>
          <w:tcPr>
            <w:tcW w:w="1515" w:type="dxa"/>
          </w:tcPr>
          <w:p w14:paraId="241F887A" w14:textId="1BD22789" w:rsidR="00FF397D" w:rsidRPr="00AC0E01" w:rsidRDefault="00BC5F83" w:rsidP="003B6E0C">
            <w:pPr>
              <w:pBdr>
                <w:bottom w:val="double" w:sz="4" w:space="1" w:color="auto"/>
              </w:pBdr>
              <w:jc w:val="right"/>
              <w:rPr>
                <w:rFonts w:asciiTheme="minorHAnsi" w:hAnsiTheme="minorHAnsi" w:cstheme="minorBidi"/>
                <w:sz w:val="20"/>
                <w:szCs w:val="20"/>
              </w:rPr>
            </w:pPr>
            <w:r>
              <w:rPr>
                <w:rFonts w:asciiTheme="minorHAnsi" w:hAnsiTheme="minorHAnsi" w:cstheme="minorBidi"/>
                <w:sz w:val="20"/>
                <w:szCs w:val="20"/>
              </w:rPr>
              <w:t>9,</w:t>
            </w:r>
            <w:r w:rsidR="003B1B13">
              <w:rPr>
                <w:rFonts w:asciiTheme="minorHAnsi" w:hAnsiTheme="minorHAnsi" w:cstheme="minorBidi"/>
                <w:sz w:val="20"/>
                <w:szCs w:val="20"/>
              </w:rPr>
              <w:t>057</w:t>
            </w:r>
          </w:p>
        </w:tc>
        <w:tc>
          <w:tcPr>
            <w:tcW w:w="1515" w:type="dxa"/>
            <w:vAlign w:val="bottom"/>
          </w:tcPr>
          <w:p w14:paraId="68C37B3F" w14:textId="0B4EA511" w:rsidR="00FF397D" w:rsidRPr="00AC0E01" w:rsidRDefault="00B07760" w:rsidP="0097371B">
            <w:pPr>
              <w:pBdr>
                <w:bottom w:val="double" w:sz="4" w:space="1" w:color="auto"/>
              </w:pBdr>
              <w:jc w:val="right"/>
              <w:rPr>
                <w:rFonts w:asciiTheme="minorHAnsi" w:hAnsiTheme="minorHAnsi" w:cstheme="minorBidi"/>
                <w:sz w:val="20"/>
                <w:szCs w:val="20"/>
              </w:rPr>
            </w:pPr>
            <w:r>
              <w:rPr>
                <w:rFonts w:asciiTheme="minorHAnsi" w:hAnsiTheme="minorHAnsi" w:cstheme="minorBidi"/>
                <w:sz w:val="20"/>
                <w:szCs w:val="20"/>
              </w:rPr>
              <w:t>445,410</w:t>
            </w:r>
          </w:p>
        </w:tc>
        <w:tc>
          <w:tcPr>
            <w:tcW w:w="1515" w:type="dxa"/>
          </w:tcPr>
          <w:p w14:paraId="2E5C124E" w14:textId="5E347562" w:rsidR="00FF397D" w:rsidRPr="00AC0E01" w:rsidRDefault="000E494A" w:rsidP="003B6E0C">
            <w:pPr>
              <w:pBdr>
                <w:bottom w:val="double" w:sz="4" w:space="1" w:color="auto"/>
              </w:pBdr>
              <w:jc w:val="right"/>
              <w:rPr>
                <w:rFonts w:asciiTheme="minorHAnsi" w:hAnsiTheme="minorHAnsi" w:cstheme="minorBidi"/>
                <w:sz w:val="20"/>
                <w:szCs w:val="20"/>
              </w:rPr>
            </w:pPr>
            <w:r>
              <w:rPr>
                <w:rFonts w:asciiTheme="minorHAnsi" w:hAnsiTheme="minorHAnsi" w:cstheme="minorBidi"/>
                <w:sz w:val="20"/>
                <w:szCs w:val="20"/>
              </w:rPr>
              <w:t>15,000</w:t>
            </w:r>
          </w:p>
        </w:tc>
      </w:tr>
    </w:tbl>
    <w:p w14:paraId="79A98D74" w14:textId="5BEFAC03" w:rsidR="00FF397D" w:rsidRDefault="00FF397D" w:rsidP="00FF397D">
      <w:pPr>
        <w:widowControl w:val="0"/>
        <w:tabs>
          <w:tab w:val="left" w:pos="567"/>
        </w:tabs>
        <w:overflowPunct w:val="0"/>
        <w:autoSpaceDE w:val="0"/>
        <w:autoSpaceDN w:val="0"/>
        <w:adjustRightInd w:val="0"/>
        <w:spacing w:line="160" w:lineRule="atLeast"/>
        <w:textAlignment w:val="baseline"/>
        <w:rPr>
          <w:rFonts w:asciiTheme="minorHAnsi" w:hAnsiTheme="minorHAnsi" w:cstheme="minorBidi"/>
          <w:b/>
          <w:bCs/>
          <w:sz w:val="16"/>
          <w:szCs w:val="16"/>
        </w:rPr>
      </w:pPr>
    </w:p>
    <w:p w14:paraId="5FB0E12B" w14:textId="199B5305" w:rsidR="003B1B13" w:rsidRPr="00B07760" w:rsidRDefault="003B1B13" w:rsidP="003B1B13">
      <w:pPr>
        <w:tabs>
          <w:tab w:val="left" w:pos="540"/>
        </w:tabs>
        <w:jc w:val="thaiDistribute"/>
        <w:rPr>
          <w:rFonts w:asciiTheme="minorHAnsi" w:hAnsiTheme="minorHAnsi" w:cstheme="minorBidi"/>
          <w:sz w:val="20"/>
          <w:szCs w:val="20"/>
        </w:rPr>
      </w:pPr>
      <w:r w:rsidRPr="00B07760">
        <w:rPr>
          <w:rFonts w:asciiTheme="minorHAnsi" w:hAnsiTheme="minorHAnsi" w:cstheme="minorHAnsi"/>
          <w:sz w:val="20"/>
          <w:szCs w:val="20"/>
        </w:rPr>
        <w:t>*</w:t>
      </w:r>
      <w:r w:rsidR="00B07760" w:rsidRPr="00B07760">
        <w:rPr>
          <w:rFonts w:asciiTheme="minorHAnsi" w:hAnsiTheme="minorHAnsi" w:cstheme="minorHAnsi"/>
          <w:sz w:val="20"/>
          <w:szCs w:val="20"/>
        </w:rPr>
        <w:t>During the year 2021, ACE Incorporation Co,. Ltd. (“ACE”) increased i</w:t>
      </w:r>
      <w:r w:rsidR="0067294D">
        <w:rPr>
          <w:rFonts w:asciiTheme="minorHAnsi" w:hAnsiTheme="minorHAnsi" w:cstheme="minorHAnsi"/>
          <w:sz w:val="20"/>
          <w:szCs w:val="20"/>
        </w:rPr>
        <w:t>ts</w:t>
      </w:r>
      <w:r w:rsidR="00B07760" w:rsidRPr="00B07760">
        <w:rPr>
          <w:rFonts w:asciiTheme="minorHAnsi" w:hAnsiTheme="minorHAnsi" w:cstheme="minorHAnsi"/>
          <w:sz w:val="20"/>
          <w:szCs w:val="20"/>
        </w:rPr>
        <w:t xml:space="preserve"> registered </w:t>
      </w:r>
      <w:r w:rsidR="0067294D">
        <w:rPr>
          <w:rFonts w:asciiTheme="minorHAnsi" w:hAnsiTheme="minorHAnsi" w:cstheme="minorHAnsi"/>
          <w:sz w:val="20"/>
          <w:szCs w:val="20"/>
        </w:rPr>
        <w:t xml:space="preserve">share </w:t>
      </w:r>
      <w:r w:rsidR="00B07760" w:rsidRPr="00B07760">
        <w:rPr>
          <w:rFonts w:asciiTheme="minorHAnsi" w:hAnsiTheme="minorHAnsi" w:cstheme="minorHAnsi"/>
          <w:sz w:val="20"/>
          <w:szCs w:val="20"/>
        </w:rPr>
        <w:t>capital as follows.</w:t>
      </w:r>
    </w:p>
    <w:p w14:paraId="32CC38EE" w14:textId="42753BAE" w:rsidR="003B1B13" w:rsidRDefault="003B1B13" w:rsidP="00FF397D">
      <w:pPr>
        <w:widowControl w:val="0"/>
        <w:tabs>
          <w:tab w:val="left" w:pos="567"/>
        </w:tabs>
        <w:overflowPunct w:val="0"/>
        <w:autoSpaceDE w:val="0"/>
        <w:autoSpaceDN w:val="0"/>
        <w:adjustRightInd w:val="0"/>
        <w:spacing w:line="160" w:lineRule="atLeast"/>
        <w:textAlignment w:val="baseline"/>
        <w:rPr>
          <w:rFonts w:asciiTheme="minorHAnsi" w:hAnsiTheme="minorHAnsi" w:cstheme="minorBidi"/>
          <w:b/>
          <w:bCs/>
          <w:sz w:val="16"/>
          <w:szCs w:val="16"/>
        </w:rPr>
      </w:pPr>
    </w:p>
    <w:tbl>
      <w:tblPr>
        <w:tblStyle w:val="TableGrid"/>
        <w:tblW w:w="10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1559"/>
        <w:gridCol w:w="816"/>
        <w:gridCol w:w="817"/>
        <w:gridCol w:w="817"/>
        <w:gridCol w:w="816"/>
        <w:gridCol w:w="817"/>
        <w:gridCol w:w="817"/>
        <w:gridCol w:w="816"/>
        <w:gridCol w:w="817"/>
        <w:gridCol w:w="817"/>
        <w:gridCol w:w="817"/>
      </w:tblGrid>
      <w:tr w:rsidR="00C87E3F" w:rsidRPr="00216253" w14:paraId="41CAE34D" w14:textId="70BC2A09" w:rsidTr="00657D04">
        <w:trPr>
          <w:trHeight w:val="311"/>
        </w:trPr>
        <w:tc>
          <w:tcPr>
            <w:tcW w:w="2268" w:type="dxa"/>
            <w:gridSpan w:val="2"/>
            <w:vMerge w:val="restart"/>
          </w:tcPr>
          <w:p w14:paraId="074C158B" w14:textId="07434AAB" w:rsidR="00C87E3F" w:rsidRPr="000738C9" w:rsidRDefault="00C87E3F" w:rsidP="00657D04">
            <w:pPr>
              <w:pBdr>
                <w:bottom w:val="single" w:sz="4" w:space="1" w:color="auto"/>
              </w:pBdr>
              <w:tabs>
                <w:tab w:val="left" w:pos="567"/>
              </w:tabs>
              <w:spacing w:line="160" w:lineRule="atLeast"/>
              <w:jc w:val="center"/>
              <w:rPr>
                <w:rFonts w:ascii="Calibri" w:hAnsi="Calibri" w:cs="Calibri"/>
                <w:sz w:val="18"/>
                <w:szCs w:val="18"/>
              </w:rPr>
            </w:pPr>
            <w:r w:rsidRPr="000738C9">
              <w:rPr>
                <w:rFonts w:ascii="Calibri" w:hAnsi="Calibri" w:cs="Calibri"/>
                <w:sz w:val="18"/>
                <w:szCs w:val="18"/>
              </w:rPr>
              <w:t>At the Extraordinary General Meeting of Shareholders</w:t>
            </w:r>
            <w:r w:rsidRPr="000738C9">
              <w:rPr>
                <w:rFonts w:ascii="Calibri" w:hAnsi="Calibri" w:cs="Calibri"/>
                <w:sz w:val="18"/>
                <w:szCs w:val="18"/>
                <w:cs/>
              </w:rPr>
              <w:t xml:space="preserve"> </w:t>
            </w:r>
            <w:r w:rsidRPr="000738C9">
              <w:rPr>
                <w:rFonts w:ascii="Calibri" w:hAnsi="Calibri" w:cs="Calibri"/>
                <w:sz w:val="18"/>
                <w:szCs w:val="18"/>
              </w:rPr>
              <w:t>of ACE</w:t>
            </w:r>
          </w:p>
        </w:tc>
        <w:tc>
          <w:tcPr>
            <w:tcW w:w="8167" w:type="dxa"/>
            <w:gridSpan w:val="10"/>
            <w:vAlign w:val="bottom"/>
          </w:tcPr>
          <w:p w14:paraId="7DA593AD" w14:textId="01C3658F" w:rsidR="00C87E3F" w:rsidRPr="000738C9" w:rsidRDefault="00C87E3F" w:rsidP="00657D04">
            <w:pPr>
              <w:pBdr>
                <w:bottom w:val="single" w:sz="4" w:space="1" w:color="auto"/>
              </w:pBdr>
              <w:tabs>
                <w:tab w:val="left" w:pos="567"/>
              </w:tabs>
              <w:spacing w:line="160" w:lineRule="atLeast"/>
              <w:jc w:val="center"/>
              <w:rPr>
                <w:rFonts w:ascii="Calibri" w:hAnsi="Calibri" w:cs="Calibri"/>
                <w:sz w:val="18"/>
                <w:szCs w:val="18"/>
              </w:rPr>
            </w:pPr>
            <w:r w:rsidRPr="000738C9">
              <w:rPr>
                <w:rFonts w:ascii="Calibri" w:hAnsi="Calibri" w:cs="Calibri"/>
                <w:sz w:val="18"/>
                <w:szCs w:val="18"/>
              </w:rPr>
              <w:t>In Thousand Baht/In Thousand Shares</w:t>
            </w:r>
          </w:p>
        </w:tc>
      </w:tr>
      <w:tr w:rsidR="00657D04" w:rsidRPr="00216253" w14:paraId="2464FF4E" w14:textId="541F5027" w:rsidTr="00657D04">
        <w:trPr>
          <w:trHeight w:val="312"/>
        </w:trPr>
        <w:tc>
          <w:tcPr>
            <w:tcW w:w="2268" w:type="dxa"/>
            <w:gridSpan w:val="2"/>
            <w:vMerge/>
          </w:tcPr>
          <w:p w14:paraId="62497BF7" w14:textId="77777777" w:rsidR="00657D04" w:rsidRPr="000738C9" w:rsidRDefault="00657D04" w:rsidP="00657D04">
            <w:pPr>
              <w:pBdr>
                <w:bottom w:val="single" w:sz="4" w:space="1" w:color="auto"/>
              </w:pBdr>
              <w:tabs>
                <w:tab w:val="left" w:pos="567"/>
              </w:tabs>
              <w:spacing w:line="160" w:lineRule="atLeast"/>
              <w:rPr>
                <w:rFonts w:ascii="Calibri" w:hAnsi="Calibri" w:cs="Calibri"/>
                <w:sz w:val="18"/>
                <w:szCs w:val="18"/>
              </w:rPr>
            </w:pPr>
          </w:p>
        </w:tc>
        <w:tc>
          <w:tcPr>
            <w:tcW w:w="4083" w:type="dxa"/>
            <w:gridSpan w:val="5"/>
            <w:vAlign w:val="bottom"/>
          </w:tcPr>
          <w:p w14:paraId="62233DA5" w14:textId="78654BCB" w:rsidR="00657D04" w:rsidRPr="000738C9" w:rsidRDefault="00657D04" w:rsidP="00657D04">
            <w:pPr>
              <w:pBdr>
                <w:bottom w:val="single" w:sz="4" w:space="1" w:color="auto"/>
              </w:pBdr>
              <w:tabs>
                <w:tab w:val="left" w:pos="567"/>
              </w:tabs>
              <w:spacing w:line="160" w:lineRule="atLeast"/>
              <w:jc w:val="center"/>
              <w:rPr>
                <w:rFonts w:ascii="Calibri" w:hAnsi="Calibri" w:cs="Calibri"/>
                <w:sz w:val="18"/>
                <w:szCs w:val="18"/>
              </w:rPr>
            </w:pPr>
            <w:r>
              <w:rPr>
                <w:rFonts w:ascii="Calibri" w:hAnsi="Calibri" w:cs="Browallia New"/>
                <w:sz w:val="18"/>
                <w:szCs w:val="22"/>
              </w:rPr>
              <w:t>I</w:t>
            </w:r>
            <w:r w:rsidRPr="00657D04">
              <w:rPr>
                <w:rFonts w:ascii="Calibri" w:hAnsi="Calibri" w:cs="Calibri"/>
                <w:sz w:val="18"/>
                <w:szCs w:val="18"/>
              </w:rPr>
              <w:t>ncrease registered capital</w:t>
            </w:r>
          </w:p>
        </w:tc>
        <w:tc>
          <w:tcPr>
            <w:tcW w:w="4084" w:type="dxa"/>
            <w:gridSpan w:val="5"/>
            <w:vAlign w:val="bottom"/>
          </w:tcPr>
          <w:p w14:paraId="5052CF32" w14:textId="61C74068" w:rsidR="00657D04" w:rsidRPr="000738C9" w:rsidRDefault="00657D04" w:rsidP="00657D04">
            <w:pPr>
              <w:pBdr>
                <w:bottom w:val="single" w:sz="4" w:space="1" w:color="auto"/>
              </w:pBdr>
              <w:tabs>
                <w:tab w:val="left" w:pos="567"/>
              </w:tabs>
              <w:spacing w:line="160" w:lineRule="atLeast"/>
              <w:jc w:val="center"/>
              <w:rPr>
                <w:rFonts w:ascii="Calibri" w:hAnsi="Calibri" w:cs="Calibri"/>
                <w:sz w:val="18"/>
                <w:szCs w:val="18"/>
              </w:rPr>
            </w:pPr>
            <w:r>
              <w:rPr>
                <w:rFonts w:ascii="Calibri" w:hAnsi="Calibri" w:cs="Calibri"/>
                <w:sz w:val="18"/>
                <w:szCs w:val="18"/>
              </w:rPr>
              <w:t>Held by the Company</w:t>
            </w:r>
          </w:p>
        </w:tc>
      </w:tr>
      <w:tr w:rsidR="00216253" w:rsidRPr="00216253" w14:paraId="41F5E181" w14:textId="13E381A4" w:rsidTr="000738C9">
        <w:tc>
          <w:tcPr>
            <w:tcW w:w="709" w:type="dxa"/>
            <w:vAlign w:val="bottom"/>
          </w:tcPr>
          <w:p w14:paraId="51A3247C" w14:textId="0CE92CC9" w:rsidR="00216253" w:rsidRPr="000738C9" w:rsidRDefault="00216253" w:rsidP="00657D04">
            <w:pPr>
              <w:pBdr>
                <w:bottom w:val="single" w:sz="4" w:space="1" w:color="auto"/>
              </w:pBdr>
              <w:tabs>
                <w:tab w:val="left" w:pos="567"/>
              </w:tabs>
              <w:spacing w:line="160" w:lineRule="atLeast"/>
              <w:ind w:left="-108"/>
              <w:jc w:val="center"/>
              <w:rPr>
                <w:rFonts w:ascii="Calibri" w:hAnsi="Calibri" w:cs="Calibri"/>
                <w:sz w:val="18"/>
                <w:szCs w:val="18"/>
              </w:rPr>
            </w:pPr>
            <w:r w:rsidRPr="000738C9">
              <w:rPr>
                <w:rFonts w:ascii="Calibri" w:hAnsi="Calibri" w:cs="Calibri"/>
                <w:sz w:val="18"/>
                <w:szCs w:val="18"/>
              </w:rPr>
              <w:t>No.</w:t>
            </w:r>
          </w:p>
        </w:tc>
        <w:tc>
          <w:tcPr>
            <w:tcW w:w="1559" w:type="dxa"/>
            <w:vAlign w:val="bottom"/>
          </w:tcPr>
          <w:p w14:paraId="7ABB7805" w14:textId="39A2AEA3" w:rsidR="00216253" w:rsidRPr="000738C9" w:rsidRDefault="00216253" w:rsidP="00657D04">
            <w:pPr>
              <w:pBdr>
                <w:bottom w:val="single" w:sz="4" w:space="1" w:color="auto"/>
              </w:pBdr>
              <w:tabs>
                <w:tab w:val="left" w:pos="567"/>
              </w:tabs>
              <w:spacing w:line="160" w:lineRule="atLeast"/>
              <w:jc w:val="center"/>
              <w:rPr>
                <w:rFonts w:ascii="Calibri" w:hAnsi="Calibri" w:cs="Calibri"/>
                <w:sz w:val="18"/>
                <w:szCs w:val="18"/>
              </w:rPr>
            </w:pPr>
            <w:r w:rsidRPr="000738C9">
              <w:rPr>
                <w:rFonts w:ascii="Calibri" w:hAnsi="Calibri" w:cs="Calibri"/>
                <w:sz w:val="18"/>
                <w:szCs w:val="18"/>
              </w:rPr>
              <w:t>Date</w:t>
            </w:r>
          </w:p>
        </w:tc>
        <w:tc>
          <w:tcPr>
            <w:tcW w:w="816" w:type="dxa"/>
            <w:vAlign w:val="bottom"/>
          </w:tcPr>
          <w:p w14:paraId="04F842E5" w14:textId="5DA721E7" w:rsidR="00216253" w:rsidRPr="000738C9" w:rsidRDefault="00216253" w:rsidP="00657D04">
            <w:pPr>
              <w:pBdr>
                <w:bottom w:val="single" w:sz="4" w:space="1" w:color="auto"/>
              </w:pBdr>
              <w:tabs>
                <w:tab w:val="left" w:pos="567"/>
              </w:tabs>
              <w:spacing w:line="160" w:lineRule="atLeast"/>
              <w:ind w:left="-57" w:right="-57"/>
              <w:jc w:val="center"/>
              <w:rPr>
                <w:rFonts w:ascii="Calibri" w:hAnsi="Calibri" w:cs="Calibri"/>
                <w:sz w:val="18"/>
                <w:szCs w:val="18"/>
              </w:rPr>
            </w:pPr>
            <w:r w:rsidRPr="000738C9">
              <w:rPr>
                <w:rFonts w:ascii="Calibri" w:hAnsi="Calibri" w:cs="Calibri"/>
                <w:sz w:val="18"/>
                <w:szCs w:val="18"/>
              </w:rPr>
              <w:t>Common Share</w:t>
            </w:r>
          </w:p>
        </w:tc>
        <w:tc>
          <w:tcPr>
            <w:tcW w:w="817" w:type="dxa"/>
            <w:vAlign w:val="bottom"/>
          </w:tcPr>
          <w:p w14:paraId="432AEE08" w14:textId="45584CB1" w:rsidR="00216253" w:rsidRPr="000738C9" w:rsidRDefault="00216253" w:rsidP="00657D04">
            <w:pPr>
              <w:pBdr>
                <w:bottom w:val="single" w:sz="4" w:space="1" w:color="auto"/>
              </w:pBdr>
              <w:tabs>
                <w:tab w:val="left" w:pos="567"/>
              </w:tabs>
              <w:spacing w:line="160" w:lineRule="atLeast"/>
              <w:ind w:left="-57" w:right="-57"/>
              <w:jc w:val="center"/>
              <w:rPr>
                <w:rFonts w:ascii="Calibri" w:hAnsi="Calibri" w:cs="Calibri"/>
                <w:sz w:val="18"/>
                <w:szCs w:val="18"/>
              </w:rPr>
            </w:pPr>
            <w:r w:rsidRPr="000738C9">
              <w:rPr>
                <w:rFonts w:ascii="Calibri" w:hAnsi="Calibri" w:cs="Calibri"/>
                <w:sz w:val="18"/>
                <w:szCs w:val="18"/>
              </w:rPr>
              <w:t>Preferred Share</w:t>
            </w:r>
          </w:p>
        </w:tc>
        <w:tc>
          <w:tcPr>
            <w:tcW w:w="817" w:type="dxa"/>
            <w:vAlign w:val="bottom"/>
          </w:tcPr>
          <w:p w14:paraId="60FA9480" w14:textId="27676482" w:rsidR="00216253" w:rsidRPr="000738C9" w:rsidRDefault="00216253" w:rsidP="00657D04">
            <w:pPr>
              <w:pBdr>
                <w:bottom w:val="single" w:sz="4" w:space="1" w:color="auto"/>
              </w:pBdr>
              <w:tabs>
                <w:tab w:val="left" w:pos="567"/>
              </w:tabs>
              <w:spacing w:line="160" w:lineRule="atLeast"/>
              <w:jc w:val="center"/>
              <w:rPr>
                <w:rFonts w:ascii="Calibri" w:hAnsi="Calibri" w:cs="Calibri"/>
                <w:sz w:val="18"/>
                <w:szCs w:val="18"/>
              </w:rPr>
            </w:pPr>
            <w:r w:rsidRPr="000738C9">
              <w:rPr>
                <w:rFonts w:ascii="Calibri" w:hAnsi="Calibri" w:cs="Calibri"/>
                <w:sz w:val="18"/>
                <w:szCs w:val="18"/>
              </w:rPr>
              <w:t>Total</w:t>
            </w:r>
          </w:p>
        </w:tc>
        <w:tc>
          <w:tcPr>
            <w:tcW w:w="816" w:type="dxa"/>
            <w:vAlign w:val="bottom"/>
          </w:tcPr>
          <w:p w14:paraId="081FEC69" w14:textId="157F370E" w:rsidR="00216253" w:rsidRPr="000738C9" w:rsidRDefault="00216253" w:rsidP="00657D04">
            <w:pPr>
              <w:pBdr>
                <w:bottom w:val="single" w:sz="4" w:space="1" w:color="auto"/>
              </w:pBdr>
              <w:tabs>
                <w:tab w:val="left" w:pos="567"/>
              </w:tabs>
              <w:spacing w:line="160" w:lineRule="atLeast"/>
              <w:ind w:left="-57" w:right="-57"/>
              <w:jc w:val="center"/>
              <w:rPr>
                <w:rFonts w:ascii="Calibri" w:hAnsi="Calibri" w:cs="Calibri"/>
                <w:sz w:val="18"/>
                <w:szCs w:val="18"/>
              </w:rPr>
            </w:pPr>
            <w:r w:rsidRPr="000738C9">
              <w:rPr>
                <w:rFonts w:ascii="Calibri" w:hAnsi="Calibri" w:cs="Calibri"/>
                <w:sz w:val="18"/>
                <w:szCs w:val="18"/>
              </w:rPr>
              <w:t>Par value (Baht)</w:t>
            </w:r>
          </w:p>
        </w:tc>
        <w:tc>
          <w:tcPr>
            <w:tcW w:w="817" w:type="dxa"/>
            <w:vAlign w:val="bottom"/>
          </w:tcPr>
          <w:p w14:paraId="4BBD3FED" w14:textId="528F7066" w:rsidR="00216253" w:rsidRPr="000738C9" w:rsidRDefault="00216253" w:rsidP="00657D04">
            <w:pPr>
              <w:pBdr>
                <w:bottom w:val="single" w:sz="4" w:space="1" w:color="auto"/>
              </w:pBdr>
              <w:tabs>
                <w:tab w:val="left" w:pos="567"/>
              </w:tabs>
              <w:spacing w:line="160" w:lineRule="atLeast"/>
              <w:jc w:val="center"/>
              <w:rPr>
                <w:rFonts w:ascii="Calibri" w:hAnsi="Calibri" w:cs="Calibri"/>
                <w:sz w:val="18"/>
                <w:szCs w:val="18"/>
              </w:rPr>
            </w:pPr>
            <w:r w:rsidRPr="000738C9">
              <w:rPr>
                <w:rFonts w:ascii="Calibri" w:hAnsi="Calibri" w:cs="Calibri"/>
                <w:sz w:val="18"/>
                <w:szCs w:val="18"/>
              </w:rPr>
              <w:t>Amount</w:t>
            </w:r>
          </w:p>
        </w:tc>
        <w:tc>
          <w:tcPr>
            <w:tcW w:w="817" w:type="dxa"/>
            <w:vAlign w:val="bottom"/>
          </w:tcPr>
          <w:p w14:paraId="364A4163" w14:textId="43E1637B" w:rsidR="00216253" w:rsidRPr="000738C9" w:rsidRDefault="00216253" w:rsidP="00657D04">
            <w:pPr>
              <w:pBdr>
                <w:bottom w:val="single" w:sz="4" w:space="1" w:color="auto"/>
              </w:pBdr>
              <w:tabs>
                <w:tab w:val="left" w:pos="567"/>
              </w:tabs>
              <w:spacing w:line="160" w:lineRule="atLeast"/>
              <w:ind w:left="-57" w:right="-57"/>
              <w:jc w:val="center"/>
              <w:rPr>
                <w:rFonts w:ascii="Calibri" w:hAnsi="Calibri" w:cs="Calibri"/>
                <w:sz w:val="18"/>
                <w:szCs w:val="18"/>
              </w:rPr>
            </w:pPr>
            <w:r w:rsidRPr="000738C9">
              <w:rPr>
                <w:rFonts w:ascii="Calibri" w:hAnsi="Calibri" w:cs="Calibri"/>
                <w:sz w:val="18"/>
                <w:szCs w:val="18"/>
              </w:rPr>
              <w:t>Common Share</w:t>
            </w:r>
          </w:p>
        </w:tc>
        <w:tc>
          <w:tcPr>
            <w:tcW w:w="816" w:type="dxa"/>
            <w:vAlign w:val="bottom"/>
          </w:tcPr>
          <w:p w14:paraId="59BB4815" w14:textId="38B232C9" w:rsidR="00216253" w:rsidRPr="000738C9" w:rsidRDefault="00216253" w:rsidP="00657D04">
            <w:pPr>
              <w:pBdr>
                <w:bottom w:val="single" w:sz="4" w:space="1" w:color="auto"/>
              </w:pBdr>
              <w:tabs>
                <w:tab w:val="left" w:pos="567"/>
              </w:tabs>
              <w:spacing w:line="160" w:lineRule="atLeast"/>
              <w:ind w:left="-57" w:right="-57"/>
              <w:jc w:val="center"/>
              <w:rPr>
                <w:rFonts w:ascii="Calibri" w:hAnsi="Calibri" w:cs="Calibri"/>
                <w:sz w:val="18"/>
                <w:szCs w:val="18"/>
              </w:rPr>
            </w:pPr>
            <w:r w:rsidRPr="000738C9">
              <w:rPr>
                <w:rFonts w:ascii="Calibri" w:hAnsi="Calibri" w:cs="Calibri"/>
                <w:sz w:val="18"/>
                <w:szCs w:val="18"/>
              </w:rPr>
              <w:t>Preferred Share</w:t>
            </w:r>
          </w:p>
        </w:tc>
        <w:tc>
          <w:tcPr>
            <w:tcW w:w="817" w:type="dxa"/>
            <w:vAlign w:val="bottom"/>
          </w:tcPr>
          <w:p w14:paraId="00C934A9" w14:textId="27531F57" w:rsidR="00216253" w:rsidRPr="000738C9" w:rsidRDefault="00216253" w:rsidP="00657D04">
            <w:pPr>
              <w:pBdr>
                <w:bottom w:val="single" w:sz="4" w:space="1" w:color="auto"/>
              </w:pBdr>
              <w:tabs>
                <w:tab w:val="left" w:pos="567"/>
              </w:tabs>
              <w:spacing w:line="160" w:lineRule="atLeast"/>
              <w:jc w:val="center"/>
              <w:rPr>
                <w:rFonts w:ascii="Calibri" w:hAnsi="Calibri" w:cs="Calibri"/>
                <w:sz w:val="18"/>
                <w:szCs w:val="18"/>
              </w:rPr>
            </w:pPr>
            <w:r w:rsidRPr="000738C9">
              <w:rPr>
                <w:rFonts w:ascii="Calibri" w:hAnsi="Calibri" w:cs="Calibri"/>
                <w:sz w:val="18"/>
                <w:szCs w:val="18"/>
              </w:rPr>
              <w:t>Total</w:t>
            </w:r>
          </w:p>
        </w:tc>
        <w:tc>
          <w:tcPr>
            <w:tcW w:w="817" w:type="dxa"/>
            <w:vAlign w:val="bottom"/>
          </w:tcPr>
          <w:p w14:paraId="7AF1898B" w14:textId="3AE609AC" w:rsidR="00216253" w:rsidRPr="000738C9" w:rsidRDefault="00216253" w:rsidP="00657D04">
            <w:pPr>
              <w:pBdr>
                <w:bottom w:val="single" w:sz="4" w:space="1" w:color="auto"/>
              </w:pBdr>
              <w:tabs>
                <w:tab w:val="left" w:pos="567"/>
              </w:tabs>
              <w:spacing w:line="160" w:lineRule="atLeast"/>
              <w:ind w:left="-57" w:right="-57"/>
              <w:jc w:val="center"/>
              <w:rPr>
                <w:rFonts w:ascii="Calibri" w:hAnsi="Calibri" w:cs="Calibri"/>
                <w:sz w:val="18"/>
                <w:szCs w:val="18"/>
              </w:rPr>
            </w:pPr>
            <w:r w:rsidRPr="000738C9">
              <w:rPr>
                <w:rFonts w:ascii="Calibri" w:hAnsi="Calibri" w:cs="Calibri"/>
                <w:sz w:val="18"/>
                <w:szCs w:val="18"/>
              </w:rPr>
              <w:t>Par value (Baht)</w:t>
            </w:r>
          </w:p>
        </w:tc>
        <w:tc>
          <w:tcPr>
            <w:tcW w:w="817" w:type="dxa"/>
            <w:vAlign w:val="bottom"/>
          </w:tcPr>
          <w:p w14:paraId="19F12734" w14:textId="260DE6C0" w:rsidR="00216253" w:rsidRPr="000738C9" w:rsidRDefault="00216253" w:rsidP="00657D04">
            <w:pPr>
              <w:pBdr>
                <w:bottom w:val="single" w:sz="4" w:space="1" w:color="auto"/>
              </w:pBdr>
              <w:tabs>
                <w:tab w:val="left" w:pos="567"/>
              </w:tabs>
              <w:spacing w:line="160" w:lineRule="atLeast"/>
              <w:jc w:val="center"/>
              <w:rPr>
                <w:rFonts w:ascii="Calibri" w:hAnsi="Calibri" w:cs="Calibri"/>
                <w:sz w:val="18"/>
                <w:szCs w:val="18"/>
              </w:rPr>
            </w:pPr>
            <w:r w:rsidRPr="000738C9">
              <w:rPr>
                <w:rFonts w:ascii="Calibri" w:hAnsi="Calibri" w:cs="Calibri"/>
                <w:sz w:val="18"/>
                <w:szCs w:val="18"/>
              </w:rPr>
              <w:t>Amount</w:t>
            </w:r>
          </w:p>
        </w:tc>
      </w:tr>
      <w:tr w:rsidR="00216253" w:rsidRPr="00216253" w14:paraId="67729F18" w14:textId="5379B953" w:rsidTr="0094612D">
        <w:tc>
          <w:tcPr>
            <w:tcW w:w="709" w:type="dxa"/>
            <w:vAlign w:val="bottom"/>
          </w:tcPr>
          <w:p w14:paraId="10D8EEDB" w14:textId="782CD794" w:rsidR="00216253" w:rsidRPr="000738C9" w:rsidRDefault="00216253" w:rsidP="00216253">
            <w:pPr>
              <w:tabs>
                <w:tab w:val="left" w:pos="567"/>
              </w:tabs>
              <w:spacing w:line="160" w:lineRule="atLeast"/>
              <w:ind w:left="-108" w:right="-57"/>
              <w:rPr>
                <w:rFonts w:ascii="Calibri" w:hAnsi="Calibri" w:cs="Calibri"/>
                <w:sz w:val="18"/>
                <w:szCs w:val="18"/>
              </w:rPr>
            </w:pPr>
            <w:r w:rsidRPr="000738C9">
              <w:rPr>
                <w:rFonts w:ascii="Calibri" w:hAnsi="Calibri" w:cs="Calibri"/>
                <w:sz w:val="18"/>
                <w:szCs w:val="18"/>
              </w:rPr>
              <w:t>1/2021</w:t>
            </w:r>
          </w:p>
        </w:tc>
        <w:tc>
          <w:tcPr>
            <w:tcW w:w="1559" w:type="dxa"/>
            <w:vAlign w:val="bottom"/>
          </w:tcPr>
          <w:p w14:paraId="6D4FF018" w14:textId="54EC4994" w:rsidR="00216253" w:rsidRPr="000738C9" w:rsidRDefault="00216253" w:rsidP="00216253">
            <w:pPr>
              <w:tabs>
                <w:tab w:val="left" w:pos="567"/>
              </w:tabs>
              <w:spacing w:line="160" w:lineRule="atLeast"/>
              <w:ind w:left="-57" w:right="-57"/>
              <w:rPr>
                <w:rFonts w:ascii="Calibri" w:hAnsi="Calibri" w:cs="Calibri"/>
                <w:sz w:val="18"/>
                <w:szCs w:val="18"/>
              </w:rPr>
            </w:pPr>
            <w:r w:rsidRPr="000738C9">
              <w:rPr>
                <w:rFonts w:ascii="Calibri" w:hAnsi="Calibri" w:cs="Calibri"/>
                <w:sz w:val="18"/>
                <w:szCs w:val="18"/>
              </w:rPr>
              <w:t>August 18,2021</w:t>
            </w:r>
          </w:p>
        </w:tc>
        <w:tc>
          <w:tcPr>
            <w:tcW w:w="816" w:type="dxa"/>
            <w:vAlign w:val="bottom"/>
          </w:tcPr>
          <w:p w14:paraId="2EBAACD3" w14:textId="1276A79D" w:rsidR="00216253" w:rsidRPr="000738C9" w:rsidRDefault="00216253" w:rsidP="00216253">
            <w:pPr>
              <w:tabs>
                <w:tab w:val="left" w:pos="567"/>
              </w:tabs>
              <w:spacing w:line="160" w:lineRule="atLeast"/>
              <w:jc w:val="right"/>
              <w:rPr>
                <w:rFonts w:ascii="Calibri" w:hAnsi="Calibri" w:cs="Calibri"/>
                <w:sz w:val="18"/>
                <w:szCs w:val="18"/>
              </w:rPr>
            </w:pPr>
            <w:r w:rsidRPr="000738C9">
              <w:rPr>
                <w:rFonts w:ascii="Calibri" w:hAnsi="Calibri" w:cs="Calibri"/>
                <w:sz w:val="18"/>
                <w:szCs w:val="18"/>
              </w:rPr>
              <w:t>24,500</w:t>
            </w:r>
          </w:p>
        </w:tc>
        <w:tc>
          <w:tcPr>
            <w:tcW w:w="817" w:type="dxa"/>
            <w:vAlign w:val="bottom"/>
          </w:tcPr>
          <w:p w14:paraId="4A84E7E7" w14:textId="3B89BBE4" w:rsidR="00216253" w:rsidRPr="000738C9" w:rsidRDefault="00216253" w:rsidP="00216253">
            <w:pPr>
              <w:tabs>
                <w:tab w:val="left" w:pos="567"/>
              </w:tabs>
              <w:spacing w:line="160" w:lineRule="atLeast"/>
              <w:jc w:val="right"/>
              <w:rPr>
                <w:rFonts w:ascii="Calibri" w:hAnsi="Calibri" w:cs="Calibri"/>
                <w:sz w:val="18"/>
                <w:szCs w:val="18"/>
              </w:rPr>
            </w:pPr>
            <w:r w:rsidRPr="000738C9">
              <w:rPr>
                <w:rFonts w:ascii="Calibri" w:hAnsi="Calibri" w:cs="Calibri"/>
                <w:sz w:val="18"/>
                <w:szCs w:val="18"/>
              </w:rPr>
              <w:t>400</w:t>
            </w:r>
          </w:p>
        </w:tc>
        <w:tc>
          <w:tcPr>
            <w:tcW w:w="817" w:type="dxa"/>
            <w:vAlign w:val="bottom"/>
          </w:tcPr>
          <w:p w14:paraId="67C16D2B" w14:textId="0E9B1471" w:rsidR="00216253" w:rsidRPr="000738C9" w:rsidRDefault="00216253" w:rsidP="00216253">
            <w:pPr>
              <w:tabs>
                <w:tab w:val="left" w:pos="567"/>
              </w:tabs>
              <w:spacing w:line="160" w:lineRule="atLeast"/>
              <w:jc w:val="right"/>
              <w:rPr>
                <w:rFonts w:ascii="Calibri" w:hAnsi="Calibri" w:cs="Calibri"/>
                <w:sz w:val="18"/>
                <w:szCs w:val="18"/>
              </w:rPr>
            </w:pPr>
            <w:r w:rsidRPr="000738C9">
              <w:rPr>
                <w:rFonts w:ascii="Calibri" w:hAnsi="Calibri" w:cs="Calibri"/>
                <w:sz w:val="18"/>
                <w:szCs w:val="18"/>
              </w:rPr>
              <w:t>24,900</w:t>
            </w:r>
          </w:p>
        </w:tc>
        <w:tc>
          <w:tcPr>
            <w:tcW w:w="816" w:type="dxa"/>
            <w:vAlign w:val="bottom"/>
          </w:tcPr>
          <w:p w14:paraId="02860C2D" w14:textId="070B118D" w:rsidR="00216253" w:rsidRPr="000738C9" w:rsidRDefault="00216253" w:rsidP="00216253">
            <w:pPr>
              <w:tabs>
                <w:tab w:val="left" w:pos="567"/>
              </w:tabs>
              <w:spacing w:line="160" w:lineRule="atLeast"/>
              <w:jc w:val="center"/>
              <w:rPr>
                <w:rFonts w:ascii="Calibri" w:hAnsi="Calibri" w:cs="Calibri"/>
                <w:sz w:val="18"/>
                <w:szCs w:val="18"/>
              </w:rPr>
            </w:pPr>
            <w:r w:rsidRPr="000738C9">
              <w:rPr>
                <w:rFonts w:ascii="Calibri" w:hAnsi="Calibri" w:cs="Calibri"/>
                <w:sz w:val="18"/>
                <w:szCs w:val="18"/>
              </w:rPr>
              <w:t>10</w:t>
            </w:r>
          </w:p>
        </w:tc>
        <w:tc>
          <w:tcPr>
            <w:tcW w:w="817" w:type="dxa"/>
            <w:vAlign w:val="bottom"/>
          </w:tcPr>
          <w:p w14:paraId="6B8DCFFE" w14:textId="16B9B9F0" w:rsidR="00216253" w:rsidRPr="000738C9" w:rsidRDefault="00C76014" w:rsidP="00216253">
            <w:pPr>
              <w:tabs>
                <w:tab w:val="left" w:pos="567"/>
              </w:tabs>
              <w:spacing w:line="160" w:lineRule="atLeast"/>
              <w:jc w:val="right"/>
              <w:rPr>
                <w:rFonts w:ascii="Calibri" w:hAnsi="Calibri" w:cs="Calibri"/>
                <w:sz w:val="18"/>
                <w:szCs w:val="18"/>
              </w:rPr>
            </w:pPr>
            <w:r>
              <w:rPr>
                <w:rFonts w:ascii="Calibri" w:hAnsi="Calibri" w:cs="Calibri"/>
                <w:sz w:val="18"/>
                <w:szCs w:val="18"/>
              </w:rPr>
              <w:t>249,000</w:t>
            </w:r>
          </w:p>
        </w:tc>
        <w:tc>
          <w:tcPr>
            <w:tcW w:w="817" w:type="dxa"/>
            <w:vAlign w:val="bottom"/>
          </w:tcPr>
          <w:p w14:paraId="3A714594" w14:textId="4EB06CBF" w:rsidR="00216253" w:rsidRPr="000738C9" w:rsidRDefault="00216253" w:rsidP="00216253">
            <w:pPr>
              <w:tabs>
                <w:tab w:val="left" w:pos="567"/>
              </w:tabs>
              <w:spacing w:line="160" w:lineRule="atLeast"/>
              <w:jc w:val="right"/>
              <w:rPr>
                <w:rFonts w:ascii="Calibri" w:hAnsi="Calibri" w:cs="Calibri"/>
                <w:sz w:val="18"/>
                <w:szCs w:val="18"/>
              </w:rPr>
            </w:pPr>
            <w:r w:rsidRPr="000738C9">
              <w:rPr>
                <w:rFonts w:ascii="Calibri" w:hAnsi="Calibri" w:cs="Calibri"/>
                <w:sz w:val="18"/>
                <w:szCs w:val="18"/>
              </w:rPr>
              <w:t>12,005</w:t>
            </w:r>
          </w:p>
        </w:tc>
        <w:tc>
          <w:tcPr>
            <w:tcW w:w="816" w:type="dxa"/>
            <w:vAlign w:val="bottom"/>
          </w:tcPr>
          <w:p w14:paraId="26870460" w14:textId="6F22DDF4" w:rsidR="00216253" w:rsidRPr="000738C9" w:rsidRDefault="00216253" w:rsidP="00216253">
            <w:pPr>
              <w:tabs>
                <w:tab w:val="left" w:pos="567"/>
              </w:tabs>
              <w:spacing w:line="160" w:lineRule="atLeast"/>
              <w:jc w:val="right"/>
              <w:rPr>
                <w:rFonts w:ascii="Calibri" w:hAnsi="Calibri" w:cs="Calibri"/>
                <w:sz w:val="18"/>
                <w:szCs w:val="18"/>
              </w:rPr>
            </w:pPr>
            <w:r w:rsidRPr="000738C9">
              <w:rPr>
                <w:rFonts w:ascii="Calibri" w:hAnsi="Calibri" w:cs="Calibri"/>
                <w:sz w:val="18"/>
                <w:szCs w:val="18"/>
              </w:rPr>
              <w:t>196</w:t>
            </w:r>
          </w:p>
        </w:tc>
        <w:tc>
          <w:tcPr>
            <w:tcW w:w="817" w:type="dxa"/>
            <w:vAlign w:val="bottom"/>
          </w:tcPr>
          <w:p w14:paraId="24BFA6E7" w14:textId="63BCF2A1" w:rsidR="00216253" w:rsidRPr="000738C9" w:rsidRDefault="00216253" w:rsidP="00216253">
            <w:pPr>
              <w:tabs>
                <w:tab w:val="left" w:pos="567"/>
              </w:tabs>
              <w:spacing w:line="160" w:lineRule="atLeast"/>
              <w:jc w:val="right"/>
              <w:rPr>
                <w:rFonts w:ascii="Calibri" w:hAnsi="Calibri" w:cs="Calibri"/>
                <w:sz w:val="18"/>
                <w:szCs w:val="18"/>
              </w:rPr>
            </w:pPr>
            <w:r w:rsidRPr="000738C9">
              <w:rPr>
                <w:rFonts w:ascii="Calibri" w:hAnsi="Calibri" w:cs="Calibri"/>
                <w:sz w:val="18"/>
                <w:szCs w:val="18"/>
              </w:rPr>
              <w:t>12,201</w:t>
            </w:r>
          </w:p>
        </w:tc>
        <w:tc>
          <w:tcPr>
            <w:tcW w:w="817" w:type="dxa"/>
            <w:vAlign w:val="bottom"/>
          </w:tcPr>
          <w:p w14:paraId="098E5DFD" w14:textId="2829118F" w:rsidR="00216253" w:rsidRPr="000738C9" w:rsidRDefault="00216253" w:rsidP="0094612D">
            <w:pPr>
              <w:tabs>
                <w:tab w:val="left" w:pos="567"/>
              </w:tabs>
              <w:spacing w:line="160" w:lineRule="atLeast"/>
              <w:jc w:val="center"/>
              <w:rPr>
                <w:rFonts w:ascii="Calibri" w:hAnsi="Calibri" w:cs="Calibri"/>
                <w:sz w:val="18"/>
                <w:szCs w:val="18"/>
              </w:rPr>
            </w:pPr>
            <w:r w:rsidRPr="000738C9">
              <w:rPr>
                <w:rFonts w:ascii="Calibri" w:hAnsi="Calibri" w:cs="Calibri"/>
                <w:sz w:val="18"/>
                <w:szCs w:val="18"/>
              </w:rPr>
              <w:t>10</w:t>
            </w:r>
          </w:p>
        </w:tc>
        <w:tc>
          <w:tcPr>
            <w:tcW w:w="817" w:type="dxa"/>
          </w:tcPr>
          <w:p w14:paraId="7FC79145" w14:textId="4E9F842E" w:rsidR="00216253" w:rsidRPr="000738C9" w:rsidRDefault="00216253" w:rsidP="00216253">
            <w:pPr>
              <w:tabs>
                <w:tab w:val="left" w:pos="567"/>
              </w:tabs>
              <w:spacing w:line="160" w:lineRule="atLeast"/>
              <w:jc w:val="right"/>
              <w:rPr>
                <w:rFonts w:ascii="Calibri" w:hAnsi="Calibri" w:cs="Calibri"/>
                <w:sz w:val="18"/>
                <w:szCs w:val="18"/>
              </w:rPr>
            </w:pPr>
            <w:r w:rsidRPr="000738C9">
              <w:rPr>
                <w:rFonts w:ascii="Calibri" w:hAnsi="Calibri" w:cs="Calibri"/>
                <w:sz w:val="18"/>
                <w:szCs w:val="18"/>
              </w:rPr>
              <w:t>122,010</w:t>
            </w:r>
          </w:p>
        </w:tc>
      </w:tr>
      <w:tr w:rsidR="00216253" w:rsidRPr="00216253" w14:paraId="64C566B4" w14:textId="261D0864" w:rsidTr="0094612D">
        <w:tc>
          <w:tcPr>
            <w:tcW w:w="709" w:type="dxa"/>
            <w:vAlign w:val="bottom"/>
          </w:tcPr>
          <w:p w14:paraId="334E37E2" w14:textId="42821F14" w:rsidR="00216253" w:rsidRPr="000738C9" w:rsidRDefault="00216253" w:rsidP="00216253">
            <w:pPr>
              <w:tabs>
                <w:tab w:val="left" w:pos="567"/>
              </w:tabs>
              <w:spacing w:line="160" w:lineRule="atLeast"/>
              <w:ind w:left="-108" w:right="-57"/>
              <w:rPr>
                <w:rFonts w:ascii="Calibri" w:hAnsi="Calibri" w:cs="Calibri"/>
                <w:sz w:val="18"/>
                <w:szCs w:val="18"/>
              </w:rPr>
            </w:pPr>
            <w:r w:rsidRPr="000738C9">
              <w:rPr>
                <w:rFonts w:ascii="Calibri" w:hAnsi="Calibri" w:cs="Calibri"/>
                <w:sz w:val="18"/>
                <w:szCs w:val="18"/>
              </w:rPr>
              <w:t>3/2021</w:t>
            </w:r>
          </w:p>
        </w:tc>
        <w:tc>
          <w:tcPr>
            <w:tcW w:w="1559" w:type="dxa"/>
            <w:vAlign w:val="bottom"/>
          </w:tcPr>
          <w:p w14:paraId="5AC29C9C" w14:textId="2133174C" w:rsidR="00216253" w:rsidRPr="000738C9" w:rsidRDefault="00216253" w:rsidP="00216253">
            <w:pPr>
              <w:tabs>
                <w:tab w:val="left" w:pos="567"/>
              </w:tabs>
              <w:spacing w:line="160" w:lineRule="atLeast"/>
              <w:ind w:left="-57" w:right="-57"/>
              <w:rPr>
                <w:rFonts w:ascii="Calibri" w:hAnsi="Calibri" w:cs="Calibri"/>
                <w:sz w:val="18"/>
                <w:szCs w:val="18"/>
              </w:rPr>
            </w:pPr>
            <w:r w:rsidRPr="000738C9">
              <w:rPr>
                <w:rFonts w:ascii="Calibri" w:hAnsi="Calibri" w:cs="Calibri"/>
                <w:sz w:val="18"/>
                <w:szCs w:val="18"/>
              </w:rPr>
              <w:t>October 18, 2021</w:t>
            </w:r>
          </w:p>
        </w:tc>
        <w:tc>
          <w:tcPr>
            <w:tcW w:w="816" w:type="dxa"/>
            <w:vAlign w:val="bottom"/>
          </w:tcPr>
          <w:p w14:paraId="76FEFFC2" w14:textId="52D96A55" w:rsidR="00216253" w:rsidRPr="000738C9" w:rsidRDefault="00216253" w:rsidP="00216253">
            <w:pPr>
              <w:tabs>
                <w:tab w:val="left" w:pos="567"/>
              </w:tabs>
              <w:spacing w:line="160" w:lineRule="atLeast"/>
              <w:jc w:val="right"/>
              <w:rPr>
                <w:rFonts w:ascii="Calibri" w:hAnsi="Calibri" w:cs="Calibri"/>
                <w:sz w:val="18"/>
                <w:szCs w:val="18"/>
              </w:rPr>
            </w:pPr>
            <w:r w:rsidRPr="000738C9">
              <w:rPr>
                <w:rFonts w:ascii="Calibri" w:hAnsi="Calibri" w:cs="Calibri"/>
                <w:sz w:val="18"/>
                <w:szCs w:val="18"/>
              </w:rPr>
              <w:t>10,000</w:t>
            </w:r>
          </w:p>
        </w:tc>
        <w:tc>
          <w:tcPr>
            <w:tcW w:w="817" w:type="dxa"/>
            <w:vAlign w:val="bottom"/>
          </w:tcPr>
          <w:p w14:paraId="2FA6B5AE" w14:textId="2DF9EDE6" w:rsidR="00216253" w:rsidRPr="000738C9" w:rsidRDefault="00216253" w:rsidP="00216253">
            <w:pPr>
              <w:tabs>
                <w:tab w:val="left" w:pos="567"/>
              </w:tabs>
              <w:spacing w:line="160" w:lineRule="atLeast"/>
              <w:jc w:val="center"/>
              <w:rPr>
                <w:rFonts w:ascii="Calibri" w:hAnsi="Calibri" w:cs="Calibri"/>
                <w:sz w:val="18"/>
                <w:szCs w:val="18"/>
              </w:rPr>
            </w:pPr>
            <w:r w:rsidRPr="000738C9">
              <w:rPr>
                <w:rFonts w:ascii="Calibri" w:hAnsi="Calibri" w:cs="Calibri"/>
                <w:sz w:val="18"/>
                <w:szCs w:val="18"/>
              </w:rPr>
              <w:t>-</w:t>
            </w:r>
          </w:p>
        </w:tc>
        <w:tc>
          <w:tcPr>
            <w:tcW w:w="817" w:type="dxa"/>
            <w:vAlign w:val="bottom"/>
          </w:tcPr>
          <w:p w14:paraId="2994A5F6" w14:textId="1BA51D01" w:rsidR="00216253" w:rsidRPr="000738C9" w:rsidRDefault="00216253" w:rsidP="00216253">
            <w:pPr>
              <w:tabs>
                <w:tab w:val="left" w:pos="567"/>
              </w:tabs>
              <w:spacing w:line="160" w:lineRule="atLeast"/>
              <w:jc w:val="right"/>
              <w:rPr>
                <w:rFonts w:ascii="Calibri" w:hAnsi="Calibri" w:cs="Calibri"/>
                <w:sz w:val="18"/>
                <w:szCs w:val="18"/>
              </w:rPr>
            </w:pPr>
            <w:r w:rsidRPr="000738C9">
              <w:rPr>
                <w:rFonts w:ascii="Calibri" w:hAnsi="Calibri" w:cs="Calibri"/>
                <w:sz w:val="18"/>
                <w:szCs w:val="18"/>
              </w:rPr>
              <w:t>10,000</w:t>
            </w:r>
          </w:p>
        </w:tc>
        <w:tc>
          <w:tcPr>
            <w:tcW w:w="816" w:type="dxa"/>
            <w:vAlign w:val="bottom"/>
          </w:tcPr>
          <w:p w14:paraId="46AF885D" w14:textId="5B7AE07A" w:rsidR="00216253" w:rsidRPr="000738C9" w:rsidRDefault="00216253" w:rsidP="00216253">
            <w:pPr>
              <w:tabs>
                <w:tab w:val="left" w:pos="567"/>
              </w:tabs>
              <w:spacing w:line="160" w:lineRule="atLeast"/>
              <w:jc w:val="center"/>
              <w:rPr>
                <w:rFonts w:ascii="Calibri" w:hAnsi="Calibri" w:cs="Calibri"/>
                <w:sz w:val="18"/>
                <w:szCs w:val="18"/>
              </w:rPr>
            </w:pPr>
            <w:r w:rsidRPr="000738C9">
              <w:rPr>
                <w:rFonts w:ascii="Calibri" w:hAnsi="Calibri" w:cs="Calibri"/>
                <w:sz w:val="18"/>
                <w:szCs w:val="18"/>
              </w:rPr>
              <w:t>10</w:t>
            </w:r>
          </w:p>
        </w:tc>
        <w:tc>
          <w:tcPr>
            <w:tcW w:w="817" w:type="dxa"/>
            <w:vAlign w:val="bottom"/>
          </w:tcPr>
          <w:p w14:paraId="570F21E3" w14:textId="1D5E44E0" w:rsidR="00216253" w:rsidRPr="000738C9" w:rsidRDefault="00C76014" w:rsidP="00216253">
            <w:pPr>
              <w:tabs>
                <w:tab w:val="left" w:pos="567"/>
              </w:tabs>
              <w:spacing w:line="160" w:lineRule="atLeast"/>
              <w:jc w:val="right"/>
              <w:rPr>
                <w:rFonts w:ascii="Calibri" w:hAnsi="Calibri" w:cs="Calibri"/>
                <w:sz w:val="18"/>
                <w:szCs w:val="18"/>
              </w:rPr>
            </w:pPr>
            <w:r>
              <w:rPr>
                <w:rFonts w:ascii="Calibri" w:hAnsi="Calibri" w:cs="Calibri"/>
                <w:sz w:val="18"/>
                <w:szCs w:val="18"/>
              </w:rPr>
              <w:t>100,000</w:t>
            </w:r>
          </w:p>
        </w:tc>
        <w:tc>
          <w:tcPr>
            <w:tcW w:w="817" w:type="dxa"/>
            <w:vAlign w:val="bottom"/>
          </w:tcPr>
          <w:p w14:paraId="7A93F3F4" w14:textId="7C682EDD" w:rsidR="00216253" w:rsidRPr="000738C9" w:rsidRDefault="00216253" w:rsidP="00216253">
            <w:pPr>
              <w:tabs>
                <w:tab w:val="left" w:pos="567"/>
              </w:tabs>
              <w:spacing w:line="160" w:lineRule="atLeast"/>
              <w:jc w:val="right"/>
              <w:rPr>
                <w:rFonts w:ascii="Calibri" w:hAnsi="Calibri" w:cs="Calibri"/>
                <w:sz w:val="18"/>
                <w:szCs w:val="18"/>
              </w:rPr>
            </w:pPr>
            <w:r w:rsidRPr="000738C9">
              <w:rPr>
                <w:rFonts w:ascii="Calibri" w:hAnsi="Calibri" w:cs="Calibri"/>
                <w:sz w:val="18"/>
                <w:szCs w:val="18"/>
              </w:rPr>
              <w:t>4,900</w:t>
            </w:r>
          </w:p>
        </w:tc>
        <w:tc>
          <w:tcPr>
            <w:tcW w:w="816" w:type="dxa"/>
            <w:vAlign w:val="bottom"/>
          </w:tcPr>
          <w:p w14:paraId="1902C676" w14:textId="27A9C204" w:rsidR="00216253" w:rsidRPr="000738C9" w:rsidRDefault="00216253" w:rsidP="00E51DC2">
            <w:pPr>
              <w:tabs>
                <w:tab w:val="left" w:pos="567"/>
              </w:tabs>
              <w:spacing w:line="160" w:lineRule="atLeast"/>
              <w:jc w:val="center"/>
              <w:rPr>
                <w:rFonts w:ascii="Calibri" w:hAnsi="Calibri" w:cs="Calibri"/>
                <w:sz w:val="18"/>
                <w:szCs w:val="18"/>
              </w:rPr>
            </w:pPr>
            <w:r w:rsidRPr="000738C9">
              <w:rPr>
                <w:rFonts w:ascii="Calibri" w:hAnsi="Calibri" w:cs="Calibri"/>
                <w:sz w:val="18"/>
                <w:szCs w:val="18"/>
              </w:rPr>
              <w:t>-</w:t>
            </w:r>
          </w:p>
        </w:tc>
        <w:tc>
          <w:tcPr>
            <w:tcW w:w="817" w:type="dxa"/>
            <w:vAlign w:val="bottom"/>
          </w:tcPr>
          <w:p w14:paraId="1A846939" w14:textId="04145C60" w:rsidR="00216253" w:rsidRPr="000738C9" w:rsidRDefault="00216253" w:rsidP="00216253">
            <w:pPr>
              <w:tabs>
                <w:tab w:val="left" w:pos="567"/>
              </w:tabs>
              <w:spacing w:line="160" w:lineRule="atLeast"/>
              <w:jc w:val="right"/>
              <w:rPr>
                <w:rFonts w:ascii="Calibri" w:hAnsi="Calibri" w:cs="Calibri"/>
                <w:sz w:val="18"/>
                <w:szCs w:val="18"/>
              </w:rPr>
            </w:pPr>
            <w:r w:rsidRPr="000738C9">
              <w:rPr>
                <w:rFonts w:ascii="Calibri" w:hAnsi="Calibri" w:cs="Calibri"/>
                <w:sz w:val="18"/>
                <w:szCs w:val="18"/>
              </w:rPr>
              <w:t>4,900</w:t>
            </w:r>
          </w:p>
        </w:tc>
        <w:tc>
          <w:tcPr>
            <w:tcW w:w="817" w:type="dxa"/>
            <w:vAlign w:val="bottom"/>
          </w:tcPr>
          <w:p w14:paraId="7FA9C535" w14:textId="4A937098" w:rsidR="00216253" w:rsidRPr="000738C9" w:rsidRDefault="00216253" w:rsidP="0094612D">
            <w:pPr>
              <w:tabs>
                <w:tab w:val="left" w:pos="567"/>
              </w:tabs>
              <w:spacing w:line="160" w:lineRule="atLeast"/>
              <w:jc w:val="center"/>
              <w:rPr>
                <w:rFonts w:ascii="Calibri" w:hAnsi="Calibri" w:cs="Calibri"/>
                <w:sz w:val="18"/>
                <w:szCs w:val="18"/>
              </w:rPr>
            </w:pPr>
            <w:r w:rsidRPr="000738C9">
              <w:rPr>
                <w:rFonts w:ascii="Calibri" w:hAnsi="Calibri" w:cs="Calibri"/>
                <w:sz w:val="18"/>
                <w:szCs w:val="18"/>
              </w:rPr>
              <w:t>10</w:t>
            </w:r>
          </w:p>
        </w:tc>
        <w:tc>
          <w:tcPr>
            <w:tcW w:w="817" w:type="dxa"/>
          </w:tcPr>
          <w:p w14:paraId="42D7B5C6" w14:textId="1BE68A81" w:rsidR="00216253" w:rsidRPr="000738C9" w:rsidRDefault="00216253" w:rsidP="00216253">
            <w:pPr>
              <w:tabs>
                <w:tab w:val="left" w:pos="567"/>
              </w:tabs>
              <w:spacing w:line="160" w:lineRule="atLeast"/>
              <w:jc w:val="right"/>
              <w:rPr>
                <w:rFonts w:ascii="Calibri" w:hAnsi="Calibri" w:cs="Calibri"/>
                <w:sz w:val="18"/>
                <w:szCs w:val="18"/>
              </w:rPr>
            </w:pPr>
            <w:r w:rsidRPr="000738C9">
              <w:rPr>
                <w:rFonts w:ascii="Calibri" w:hAnsi="Calibri" w:cs="Calibri"/>
                <w:sz w:val="18"/>
                <w:szCs w:val="18"/>
              </w:rPr>
              <w:t>49,00</w:t>
            </w:r>
            <w:r w:rsidR="003B5A2F">
              <w:rPr>
                <w:rFonts w:ascii="Calibri" w:hAnsi="Calibri" w:cs="Calibri"/>
                <w:sz w:val="18"/>
                <w:szCs w:val="18"/>
              </w:rPr>
              <w:t>0</w:t>
            </w:r>
          </w:p>
        </w:tc>
      </w:tr>
      <w:tr w:rsidR="00216253" w:rsidRPr="00216253" w14:paraId="5436F0B9" w14:textId="686557C6" w:rsidTr="0094612D">
        <w:tc>
          <w:tcPr>
            <w:tcW w:w="709" w:type="dxa"/>
            <w:vAlign w:val="bottom"/>
          </w:tcPr>
          <w:p w14:paraId="0401EDAC" w14:textId="252019BF" w:rsidR="00216253" w:rsidRPr="000738C9" w:rsidRDefault="00216253" w:rsidP="00216253">
            <w:pPr>
              <w:tabs>
                <w:tab w:val="left" w:pos="567"/>
              </w:tabs>
              <w:spacing w:line="160" w:lineRule="atLeast"/>
              <w:ind w:left="-108" w:right="-57"/>
              <w:rPr>
                <w:rFonts w:ascii="Calibri" w:hAnsi="Calibri" w:cs="Calibri"/>
                <w:sz w:val="18"/>
                <w:szCs w:val="18"/>
              </w:rPr>
            </w:pPr>
            <w:r w:rsidRPr="000738C9">
              <w:rPr>
                <w:rFonts w:ascii="Calibri" w:hAnsi="Calibri" w:cs="Calibri"/>
                <w:sz w:val="18"/>
                <w:szCs w:val="18"/>
              </w:rPr>
              <w:t>4/2021</w:t>
            </w:r>
          </w:p>
        </w:tc>
        <w:tc>
          <w:tcPr>
            <w:tcW w:w="1559" w:type="dxa"/>
            <w:vAlign w:val="bottom"/>
          </w:tcPr>
          <w:p w14:paraId="590790A3" w14:textId="315E39B0" w:rsidR="00216253" w:rsidRPr="000738C9" w:rsidRDefault="00216253" w:rsidP="00216253">
            <w:pPr>
              <w:tabs>
                <w:tab w:val="left" w:pos="567"/>
              </w:tabs>
              <w:spacing w:line="160" w:lineRule="atLeast"/>
              <w:ind w:left="-57" w:right="-57"/>
              <w:rPr>
                <w:rFonts w:ascii="Calibri" w:hAnsi="Calibri" w:cs="Calibri"/>
                <w:sz w:val="18"/>
                <w:szCs w:val="18"/>
              </w:rPr>
            </w:pPr>
            <w:r w:rsidRPr="000738C9">
              <w:rPr>
                <w:rFonts w:ascii="Calibri" w:hAnsi="Calibri" w:cs="Calibri"/>
                <w:sz w:val="18"/>
                <w:szCs w:val="18"/>
              </w:rPr>
              <w:t>November 15, 2021</w:t>
            </w:r>
          </w:p>
        </w:tc>
        <w:tc>
          <w:tcPr>
            <w:tcW w:w="816" w:type="dxa"/>
            <w:vAlign w:val="bottom"/>
          </w:tcPr>
          <w:p w14:paraId="12449D0D" w14:textId="37E899AD" w:rsidR="00216253" w:rsidRPr="000738C9" w:rsidRDefault="00216253" w:rsidP="00657D04">
            <w:pPr>
              <w:pBdr>
                <w:bottom w:val="single" w:sz="4" w:space="1" w:color="auto"/>
              </w:pBdr>
              <w:tabs>
                <w:tab w:val="left" w:pos="567"/>
              </w:tabs>
              <w:spacing w:line="160" w:lineRule="atLeast"/>
              <w:jc w:val="right"/>
              <w:rPr>
                <w:rFonts w:ascii="Calibri" w:hAnsi="Calibri" w:cs="Calibri"/>
                <w:sz w:val="18"/>
                <w:szCs w:val="18"/>
              </w:rPr>
            </w:pPr>
            <w:r w:rsidRPr="000738C9">
              <w:rPr>
                <w:rFonts w:ascii="Calibri" w:hAnsi="Calibri" w:cs="Calibri"/>
                <w:sz w:val="18"/>
                <w:szCs w:val="18"/>
              </w:rPr>
              <w:t>55,000</w:t>
            </w:r>
          </w:p>
        </w:tc>
        <w:tc>
          <w:tcPr>
            <w:tcW w:w="817" w:type="dxa"/>
            <w:vAlign w:val="bottom"/>
          </w:tcPr>
          <w:p w14:paraId="6D49BB69" w14:textId="69B83C8E" w:rsidR="00216253" w:rsidRPr="000738C9" w:rsidRDefault="00216253" w:rsidP="00657D04">
            <w:pPr>
              <w:pBdr>
                <w:bottom w:val="single" w:sz="4" w:space="1" w:color="auto"/>
              </w:pBdr>
              <w:tabs>
                <w:tab w:val="left" w:pos="567"/>
              </w:tabs>
              <w:spacing w:line="160" w:lineRule="atLeast"/>
              <w:jc w:val="right"/>
              <w:rPr>
                <w:rFonts w:ascii="Calibri" w:hAnsi="Calibri" w:cs="Calibri"/>
                <w:sz w:val="18"/>
                <w:szCs w:val="18"/>
              </w:rPr>
            </w:pPr>
            <w:r w:rsidRPr="000738C9">
              <w:rPr>
                <w:rFonts w:ascii="Calibri" w:hAnsi="Calibri" w:cs="Calibri"/>
                <w:sz w:val="18"/>
                <w:szCs w:val="18"/>
              </w:rPr>
              <w:t>1,000</w:t>
            </w:r>
          </w:p>
        </w:tc>
        <w:tc>
          <w:tcPr>
            <w:tcW w:w="817" w:type="dxa"/>
            <w:vAlign w:val="bottom"/>
          </w:tcPr>
          <w:p w14:paraId="40A7941F" w14:textId="50DC21D5" w:rsidR="00216253" w:rsidRPr="000738C9" w:rsidRDefault="00216253" w:rsidP="00657D04">
            <w:pPr>
              <w:pBdr>
                <w:bottom w:val="single" w:sz="4" w:space="1" w:color="auto"/>
              </w:pBdr>
              <w:tabs>
                <w:tab w:val="left" w:pos="567"/>
              </w:tabs>
              <w:spacing w:line="160" w:lineRule="atLeast"/>
              <w:jc w:val="right"/>
              <w:rPr>
                <w:rFonts w:ascii="Calibri" w:hAnsi="Calibri" w:cs="Calibri"/>
                <w:sz w:val="18"/>
                <w:szCs w:val="18"/>
              </w:rPr>
            </w:pPr>
            <w:r w:rsidRPr="000738C9">
              <w:rPr>
                <w:rFonts w:ascii="Calibri" w:hAnsi="Calibri" w:cs="Calibri"/>
                <w:sz w:val="18"/>
                <w:szCs w:val="18"/>
              </w:rPr>
              <w:t>56,000</w:t>
            </w:r>
          </w:p>
        </w:tc>
        <w:tc>
          <w:tcPr>
            <w:tcW w:w="816" w:type="dxa"/>
            <w:vAlign w:val="bottom"/>
          </w:tcPr>
          <w:p w14:paraId="77EA2F2B" w14:textId="42788BD7" w:rsidR="00216253" w:rsidRPr="000738C9" w:rsidRDefault="00216253" w:rsidP="00216253">
            <w:pPr>
              <w:tabs>
                <w:tab w:val="left" w:pos="567"/>
              </w:tabs>
              <w:spacing w:line="160" w:lineRule="atLeast"/>
              <w:jc w:val="center"/>
              <w:rPr>
                <w:rFonts w:ascii="Calibri" w:hAnsi="Calibri" w:cs="Calibri"/>
                <w:sz w:val="18"/>
                <w:szCs w:val="18"/>
              </w:rPr>
            </w:pPr>
            <w:r w:rsidRPr="000738C9">
              <w:rPr>
                <w:rFonts w:ascii="Calibri" w:hAnsi="Calibri" w:cs="Calibri"/>
                <w:sz w:val="18"/>
                <w:szCs w:val="18"/>
              </w:rPr>
              <w:t>10</w:t>
            </w:r>
          </w:p>
        </w:tc>
        <w:tc>
          <w:tcPr>
            <w:tcW w:w="817" w:type="dxa"/>
            <w:vAlign w:val="bottom"/>
          </w:tcPr>
          <w:p w14:paraId="6E207084" w14:textId="6C7150B7" w:rsidR="00216253" w:rsidRPr="000738C9" w:rsidRDefault="00C76014" w:rsidP="00657D04">
            <w:pPr>
              <w:pBdr>
                <w:bottom w:val="single" w:sz="4" w:space="1" w:color="auto"/>
              </w:pBdr>
              <w:tabs>
                <w:tab w:val="left" w:pos="567"/>
              </w:tabs>
              <w:spacing w:line="160" w:lineRule="atLeast"/>
              <w:jc w:val="right"/>
              <w:rPr>
                <w:rFonts w:ascii="Calibri" w:hAnsi="Calibri" w:cs="Calibri"/>
                <w:sz w:val="18"/>
                <w:szCs w:val="18"/>
              </w:rPr>
            </w:pPr>
            <w:r>
              <w:rPr>
                <w:rFonts w:ascii="Calibri" w:hAnsi="Calibri" w:cs="Calibri"/>
                <w:sz w:val="18"/>
                <w:szCs w:val="18"/>
              </w:rPr>
              <w:t>560,000</w:t>
            </w:r>
          </w:p>
        </w:tc>
        <w:tc>
          <w:tcPr>
            <w:tcW w:w="817" w:type="dxa"/>
            <w:vAlign w:val="bottom"/>
          </w:tcPr>
          <w:p w14:paraId="6D89675E" w14:textId="11E61388" w:rsidR="00216253" w:rsidRPr="000738C9" w:rsidRDefault="00216253" w:rsidP="00657D04">
            <w:pPr>
              <w:pBdr>
                <w:bottom w:val="single" w:sz="4" w:space="1" w:color="auto"/>
              </w:pBdr>
              <w:tabs>
                <w:tab w:val="left" w:pos="567"/>
              </w:tabs>
              <w:spacing w:line="160" w:lineRule="atLeast"/>
              <w:jc w:val="right"/>
              <w:rPr>
                <w:rFonts w:ascii="Calibri" w:hAnsi="Calibri" w:cs="Calibri"/>
                <w:sz w:val="18"/>
                <w:szCs w:val="18"/>
              </w:rPr>
            </w:pPr>
            <w:r w:rsidRPr="000738C9">
              <w:rPr>
                <w:rFonts w:ascii="Calibri" w:hAnsi="Calibri" w:cs="Calibri"/>
                <w:sz w:val="18"/>
                <w:szCs w:val="18"/>
              </w:rPr>
              <w:t>26,950</w:t>
            </w:r>
          </w:p>
        </w:tc>
        <w:tc>
          <w:tcPr>
            <w:tcW w:w="816" w:type="dxa"/>
            <w:vAlign w:val="bottom"/>
          </w:tcPr>
          <w:p w14:paraId="4B4F853F" w14:textId="5132063B" w:rsidR="00216253" w:rsidRPr="000738C9" w:rsidRDefault="00216253" w:rsidP="00657D04">
            <w:pPr>
              <w:pBdr>
                <w:bottom w:val="single" w:sz="4" w:space="1" w:color="auto"/>
              </w:pBdr>
              <w:tabs>
                <w:tab w:val="left" w:pos="567"/>
              </w:tabs>
              <w:spacing w:line="160" w:lineRule="atLeast"/>
              <w:jc w:val="right"/>
              <w:rPr>
                <w:rFonts w:ascii="Calibri" w:hAnsi="Calibri" w:cs="Calibri"/>
                <w:sz w:val="18"/>
                <w:szCs w:val="18"/>
              </w:rPr>
            </w:pPr>
            <w:r w:rsidRPr="000738C9">
              <w:rPr>
                <w:rFonts w:ascii="Calibri" w:hAnsi="Calibri" w:cs="Calibri"/>
                <w:sz w:val="18"/>
                <w:szCs w:val="18"/>
              </w:rPr>
              <w:t>490</w:t>
            </w:r>
          </w:p>
        </w:tc>
        <w:tc>
          <w:tcPr>
            <w:tcW w:w="817" w:type="dxa"/>
            <w:vAlign w:val="bottom"/>
          </w:tcPr>
          <w:p w14:paraId="44B7A4B8" w14:textId="5A1B39E0" w:rsidR="00216253" w:rsidRPr="000738C9" w:rsidRDefault="00216253" w:rsidP="00657D04">
            <w:pPr>
              <w:pBdr>
                <w:bottom w:val="single" w:sz="4" w:space="1" w:color="auto"/>
              </w:pBdr>
              <w:tabs>
                <w:tab w:val="left" w:pos="567"/>
              </w:tabs>
              <w:spacing w:line="160" w:lineRule="atLeast"/>
              <w:jc w:val="right"/>
              <w:rPr>
                <w:rFonts w:ascii="Calibri" w:hAnsi="Calibri" w:cs="Calibri"/>
                <w:sz w:val="18"/>
                <w:szCs w:val="18"/>
              </w:rPr>
            </w:pPr>
            <w:r w:rsidRPr="000738C9">
              <w:rPr>
                <w:rFonts w:ascii="Calibri" w:hAnsi="Calibri" w:cs="Calibri"/>
                <w:sz w:val="18"/>
                <w:szCs w:val="18"/>
              </w:rPr>
              <w:t>27,440</w:t>
            </w:r>
          </w:p>
        </w:tc>
        <w:tc>
          <w:tcPr>
            <w:tcW w:w="817" w:type="dxa"/>
            <w:vAlign w:val="bottom"/>
          </w:tcPr>
          <w:p w14:paraId="1D395D4A" w14:textId="1553424D" w:rsidR="00216253" w:rsidRPr="000738C9" w:rsidRDefault="00216253" w:rsidP="0094612D">
            <w:pPr>
              <w:tabs>
                <w:tab w:val="left" w:pos="567"/>
              </w:tabs>
              <w:spacing w:line="160" w:lineRule="atLeast"/>
              <w:jc w:val="center"/>
              <w:rPr>
                <w:rFonts w:ascii="Calibri" w:hAnsi="Calibri" w:cs="Calibri"/>
                <w:sz w:val="18"/>
                <w:szCs w:val="18"/>
              </w:rPr>
            </w:pPr>
            <w:r w:rsidRPr="000738C9">
              <w:rPr>
                <w:rFonts w:ascii="Calibri" w:hAnsi="Calibri" w:cs="Calibri"/>
                <w:sz w:val="18"/>
                <w:szCs w:val="18"/>
              </w:rPr>
              <w:t>10</w:t>
            </w:r>
          </w:p>
        </w:tc>
        <w:tc>
          <w:tcPr>
            <w:tcW w:w="817" w:type="dxa"/>
          </w:tcPr>
          <w:p w14:paraId="12E547E2" w14:textId="597EE542" w:rsidR="00216253" w:rsidRPr="000738C9" w:rsidRDefault="00216253" w:rsidP="00657D04">
            <w:pPr>
              <w:pBdr>
                <w:bottom w:val="single" w:sz="4" w:space="1" w:color="auto"/>
              </w:pBdr>
              <w:tabs>
                <w:tab w:val="left" w:pos="567"/>
              </w:tabs>
              <w:spacing w:line="160" w:lineRule="atLeast"/>
              <w:jc w:val="right"/>
              <w:rPr>
                <w:rFonts w:ascii="Calibri" w:hAnsi="Calibri" w:cs="Calibri"/>
                <w:sz w:val="18"/>
                <w:szCs w:val="18"/>
              </w:rPr>
            </w:pPr>
            <w:r w:rsidRPr="000738C9">
              <w:rPr>
                <w:rFonts w:ascii="Calibri" w:hAnsi="Calibri" w:cs="Calibri"/>
                <w:sz w:val="18"/>
                <w:szCs w:val="18"/>
              </w:rPr>
              <w:t>274,400</w:t>
            </w:r>
          </w:p>
        </w:tc>
      </w:tr>
      <w:tr w:rsidR="00216253" w:rsidRPr="00216253" w14:paraId="3CAF39BF" w14:textId="010373BC" w:rsidTr="000738C9">
        <w:tc>
          <w:tcPr>
            <w:tcW w:w="709" w:type="dxa"/>
            <w:vAlign w:val="bottom"/>
          </w:tcPr>
          <w:p w14:paraId="5ABDC6CB" w14:textId="490AFF16" w:rsidR="00216253" w:rsidRPr="000738C9" w:rsidRDefault="00216253" w:rsidP="00216253">
            <w:pPr>
              <w:tabs>
                <w:tab w:val="left" w:pos="567"/>
              </w:tabs>
              <w:spacing w:line="160" w:lineRule="atLeast"/>
              <w:ind w:left="-108"/>
              <w:jc w:val="center"/>
              <w:rPr>
                <w:rFonts w:ascii="Calibri" w:hAnsi="Calibri" w:cs="Calibri"/>
                <w:sz w:val="18"/>
                <w:szCs w:val="18"/>
              </w:rPr>
            </w:pPr>
            <w:r w:rsidRPr="000738C9">
              <w:rPr>
                <w:rFonts w:ascii="Calibri" w:hAnsi="Calibri" w:cs="Calibri"/>
                <w:sz w:val="18"/>
                <w:szCs w:val="18"/>
              </w:rPr>
              <w:t>Total</w:t>
            </w:r>
          </w:p>
        </w:tc>
        <w:tc>
          <w:tcPr>
            <w:tcW w:w="1559" w:type="dxa"/>
          </w:tcPr>
          <w:p w14:paraId="3D802E91" w14:textId="77777777" w:rsidR="00216253" w:rsidRPr="000738C9" w:rsidRDefault="00216253" w:rsidP="00216253">
            <w:pPr>
              <w:tabs>
                <w:tab w:val="left" w:pos="567"/>
              </w:tabs>
              <w:spacing w:line="160" w:lineRule="atLeast"/>
              <w:rPr>
                <w:rFonts w:ascii="Calibri" w:hAnsi="Calibri" w:cs="Calibri"/>
                <w:sz w:val="18"/>
                <w:szCs w:val="18"/>
              </w:rPr>
            </w:pPr>
          </w:p>
        </w:tc>
        <w:tc>
          <w:tcPr>
            <w:tcW w:w="816" w:type="dxa"/>
            <w:vAlign w:val="bottom"/>
          </w:tcPr>
          <w:p w14:paraId="79873BD3" w14:textId="53EA9DE3" w:rsidR="00216253" w:rsidRPr="000738C9" w:rsidRDefault="00216253" w:rsidP="0094612D">
            <w:pPr>
              <w:pBdr>
                <w:bottom w:val="double" w:sz="4" w:space="1" w:color="auto"/>
              </w:pBdr>
              <w:tabs>
                <w:tab w:val="left" w:pos="567"/>
              </w:tabs>
              <w:spacing w:line="160" w:lineRule="atLeast"/>
              <w:jc w:val="right"/>
              <w:rPr>
                <w:rFonts w:ascii="Calibri" w:hAnsi="Calibri" w:cs="Calibri"/>
                <w:sz w:val="18"/>
                <w:szCs w:val="18"/>
              </w:rPr>
            </w:pPr>
            <w:r w:rsidRPr="000738C9">
              <w:rPr>
                <w:rFonts w:ascii="Calibri" w:hAnsi="Calibri" w:cs="Calibri"/>
                <w:sz w:val="18"/>
                <w:szCs w:val="18"/>
              </w:rPr>
              <w:t>89,500</w:t>
            </w:r>
          </w:p>
        </w:tc>
        <w:tc>
          <w:tcPr>
            <w:tcW w:w="817" w:type="dxa"/>
            <w:vAlign w:val="bottom"/>
          </w:tcPr>
          <w:p w14:paraId="540F14F9" w14:textId="56E06262" w:rsidR="00216253" w:rsidRPr="000738C9" w:rsidRDefault="00216253" w:rsidP="0094612D">
            <w:pPr>
              <w:pBdr>
                <w:bottom w:val="double" w:sz="4" w:space="1" w:color="auto"/>
              </w:pBdr>
              <w:tabs>
                <w:tab w:val="left" w:pos="567"/>
              </w:tabs>
              <w:spacing w:line="160" w:lineRule="atLeast"/>
              <w:jc w:val="right"/>
              <w:rPr>
                <w:rFonts w:ascii="Calibri" w:hAnsi="Calibri" w:cs="Calibri"/>
                <w:sz w:val="18"/>
                <w:szCs w:val="18"/>
              </w:rPr>
            </w:pPr>
            <w:r w:rsidRPr="000738C9">
              <w:rPr>
                <w:rFonts w:ascii="Calibri" w:hAnsi="Calibri" w:cs="Calibri"/>
                <w:sz w:val="18"/>
                <w:szCs w:val="18"/>
              </w:rPr>
              <w:t>1,400</w:t>
            </w:r>
          </w:p>
        </w:tc>
        <w:tc>
          <w:tcPr>
            <w:tcW w:w="817" w:type="dxa"/>
            <w:vAlign w:val="bottom"/>
          </w:tcPr>
          <w:p w14:paraId="61A47018" w14:textId="4A4467F6" w:rsidR="00216253" w:rsidRPr="000738C9" w:rsidRDefault="00216253" w:rsidP="0094612D">
            <w:pPr>
              <w:pBdr>
                <w:bottom w:val="double" w:sz="4" w:space="1" w:color="auto"/>
              </w:pBdr>
              <w:tabs>
                <w:tab w:val="left" w:pos="567"/>
              </w:tabs>
              <w:spacing w:line="160" w:lineRule="atLeast"/>
              <w:jc w:val="right"/>
              <w:rPr>
                <w:rFonts w:ascii="Calibri" w:hAnsi="Calibri" w:cs="Calibri"/>
                <w:sz w:val="18"/>
                <w:szCs w:val="18"/>
              </w:rPr>
            </w:pPr>
            <w:r w:rsidRPr="000738C9">
              <w:rPr>
                <w:rFonts w:ascii="Calibri" w:hAnsi="Calibri" w:cs="Calibri"/>
                <w:sz w:val="18"/>
                <w:szCs w:val="18"/>
              </w:rPr>
              <w:t>90,900</w:t>
            </w:r>
          </w:p>
        </w:tc>
        <w:tc>
          <w:tcPr>
            <w:tcW w:w="816" w:type="dxa"/>
            <w:vAlign w:val="bottom"/>
          </w:tcPr>
          <w:p w14:paraId="7C6D282D" w14:textId="77777777" w:rsidR="00216253" w:rsidRPr="000738C9" w:rsidRDefault="00216253" w:rsidP="00216253">
            <w:pPr>
              <w:tabs>
                <w:tab w:val="left" w:pos="567"/>
              </w:tabs>
              <w:spacing w:line="160" w:lineRule="atLeast"/>
              <w:jc w:val="right"/>
              <w:rPr>
                <w:rFonts w:ascii="Calibri" w:hAnsi="Calibri" w:cs="Calibri"/>
                <w:sz w:val="18"/>
                <w:szCs w:val="18"/>
              </w:rPr>
            </w:pPr>
          </w:p>
        </w:tc>
        <w:tc>
          <w:tcPr>
            <w:tcW w:w="817" w:type="dxa"/>
            <w:vAlign w:val="bottom"/>
          </w:tcPr>
          <w:p w14:paraId="02AB2FED" w14:textId="0463EFCE" w:rsidR="00216253" w:rsidRPr="000738C9" w:rsidRDefault="00C76014" w:rsidP="0094612D">
            <w:pPr>
              <w:pBdr>
                <w:bottom w:val="double" w:sz="4" w:space="1" w:color="auto"/>
              </w:pBdr>
              <w:tabs>
                <w:tab w:val="left" w:pos="567"/>
              </w:tabs>
              <w:spacing w:line="160" w:lineRule="atLeast"/>
              <w:jc w:val="right"/>
              <w:rPr>
                <w:rFonts w:ascii="Calibri" w:hAnsi="Calibri" w:cs="Calibri"/>
                <w:sz w:val="18"/>
                <w:szCs w:val="18"/>
              </w:rPr>
            </w:pPr>
            <w:r>
              <w:rPr>
                <w:rFonts w:ascii="Calibri" w:hAnsi="Calibri" w:cs="Calibri"/>
                <w:sz w:val="18"/>
                <w:szCs w:val="18"/>
              </w:rPr>
              <w:t>909,000</w:t>
            </w:r>
          </w:p>
        </w:tc>
        <w:tc>
          <w:tcPr>
            <w:tcW w:w="817" w:type="dxa"/>
            <w:vAlign w:val="bottom"/>
          </w:tcPr>
          <w:p w14:paraId="7C5A4806" w14:textId="0940DB05" w:rsidR="00216253" w:rsidRPr="000738C9" w:rsidRDefault="00216253" w:rsidP="0094612D">
            <w:pPr>
              <w:pBdr>
                <w:bottom w:val="double" w:sz="4" w:space="1" w:color="auto"/>
              </w:pBdr>
              <w:tabs>
                <w:tab w:val="left" w:pos="567"/>
              </w:tabs>
              <w:spacing w:line="160" w:lineRule="atLeast"/>
              <w:jc w:val="right"/>
              <w:rPr>
                <w:rFonts w:ascii="Calibri" w:hAnsi="Calibri" w:cs="Calibri"/>
                <w:sz w:val="18"/>
                <w:szCs w:val="18"/>
              </w:rPr>
            </w:pPr>
            <w:r w:rsidRPr="000738C9">
              <w:rPr>
                <w:rFonts w:ascii="Calibri" w:hAnsi="Calibri" w:cs="Calibri"/>
                <w:sz w:val="18"/>
                <w:szCs w:val="18"/>
              </w:rPr>
              <w:t>43,855</w:t>
            </w:r>
          </w:p>
        </w:tc>
        <w:tc>
          <w:tcPr>
            <w:tcW w:w="816" w:type="dxa"/>
            <w:vAlign w:val="bottom"/>
          </w:tcPr>
          <w:p w14:paraId="2E89FF7A" w14:textId="3E406021" w:rsidR="00216253" w:rsidRPr="000738C9" w:rsidRDefault="00216253" w:rsidP="0094612D">
            <w:pPr>
              <w:pBdr>
                <w:bottom w:val="double" w:sz="4" w:space="1" w:color="auto"/>
              </w:pBdr>
              <w:tabs>
                <w:tab w:val="left" w:pos="567"/>
              </w:tabs>
              <w:spacing w:line="160" w:lineRule="atLeast"/>
              <w:jc w:val="right"/>
              <w:rPr>
                <w:rFonts w:ascii="Calibri" w:hAnsi="Calibri" w:cs="Calibri"/>
                <w:sz w:val="18"/>
                <w:szCs w:val="18"/>
              </w:rPr>
            </w:pPr>
            <w:r w:rsidRPr="000738C9">
              <w:rPr>
                <w:rFonts w:ascii="Calibri" w:hAnsi="Calibri" w:cs="Calibri"/>
                <w:sz w:val="18"/>
                <w:szCs w:val="18"/>
              </w:rPr>
              <w:t>686</w:t>
            </w:r>
          </w:p>
        </w:tc>
        <w:tc>
          <w:tcPr>
            <w:tcW w:w="817" w:type="dxa"/>
            <w:vAlign w:val="bottom"/>
          </w:tcPr>
          <w:p w14:paraId="7F1AA815" w14:textId="393A14AC" w:rsidR="00216253" w:rsidRPr="000738C9" w:rsidRDefault="00216253" w:rsidP="0094612D">
            <w:pPr>
              <w:pBdr>
                <w:bottom w:val="double" w:sz="4" w:space="1" w:color="auto"/>
              </w:pBdr>
              <w:tabs>
                <w:tab w:val="left" w:pos="567"/>
              </w:tabs>
              <w:spacing w:line="160" w:lineRule="atLeast"/>
              <w:jc w:val="right"/>
              <w:rPr>
                <w:rFonts w:ascii="Calibri" w:hAnsi="Calibri" w:cs="Calibri"/>
                <w:sz w:val="18"/>
                <w:szCs w:val="18"/>
              </w:rPr>
            </w:pPr>
            <w:r w:rsidRPr="000738C9">
              <w:rPr>
                <w:rFonts w:ascii="Calibri" w:hAnsi="Calibri" w:cs="Calibri"/>
                <w:sz w:val="18"/>
                <w:szCs w:val="18"/>
              </w:rPr>
              <w:t>44,541</w:t>
            </w:r>
          </w:p>
        </w:tc>
        <w:tc>
          <w:tcPr>
            <w:tcW w:w="817" w:type="dxa"/>
          </w:tcPr>
          <w:p w14:paraId="2948A3C7" w14:textId="77777777" w:rsidR="00216253" w:rsidRPr="000738C9" w:rsidRDefault="00216253" w:rsidP="00216253">
            <w:pPr>
              <w:tabs>
                <w:tab w:val="left" w:pos="567"/>
              </w:tabs>
              <w:spacing w:line="160" w:lineRule="atLeast"/>
              <w:jc w:val="right"/>
              <w:rPr>
                <w:rFonts w:ascii="Calibri" w:hAnsi="Calibri" w:cs="Calibri"/>
                <w:sz w:val="18"/>
                <w:szCs w:val="18"/>
              </w:rPr>
            </w:pPr>
          </w:p>
        </w:tc>
        <w:tc>
          <w:tcPr>
            <w:tcW w:w="817" w:type="dxa"/>
          </w:tcPr>
          <w:p w14:paraId="7C7BA379" w14:textId="7D37D063" w:rsidR="00216253" w:rsidRPr="000738C9" w:rsidRDefault="00216253" w:rsidP="0094612D">
            <w:pPr>
              <w:pBdr>
                <w:bottom w:val="double" w:sz="4" w:space="1" w:color="auto"/>
              </w:pBdr>
              <w:tabs>
                <w:tab w:val="left" w:pos="567"/>
              </w:tabs>
              <w:spacing w:line="160" w:lineRule="atLeast"/>
              <w:jc w:val="right"/>
              <w:rPr>
                <w:rFonts w:ascii="Calibri" w:hAnsi="Calibri" w:cs="Calibri"/>
                <w:sz w:val="18"/>
                <w:szCs w:val="18"/>
              </w:rPr>
            </w:pPr>
            <w:r w:rsidRPr="000738C9">
              <w:rPr>
                <w:rFonts w:ascii="Calibri" w:hAnsi="Calibri" w:cs="Calibri"/>
                <w:sz w:val="18"/>
                <w:szCs w:val="18"/>
              </w:rPr>
              <w:t>445,410</w:t>
            </w:r>
          </w:p>
        </w:tc>
      </w:tr>
    </w:tbl>
    <w:p w14:paraId="267F57C8" w14:textId="31BFB6C3" w:rsidR="00536F7F" w:rsidRPr="00D426FD" w:rsidRDefault="00536F7F" w:rsidP="00FF397D">
      <w:pPr>
        <w:widowControl w:val="0"/>
        <w:tabs>
          <w:tab w:val="left" w:pos="567"/>
        </w:tabs>
        <w:overflowPunct w:val="0"/>
        <w:autoSpaceDE w:val="0"/>
        <w:autoSpaceDN w:val="0"/>
        <w:adjustRightInd w:val="0"/>
        <w:spacing w:line="160" w:lineRule="atLeast"/>
        <w:textAlignment w:val="baseline"/>
        <w:rPr>
          <w:rFonts w:asciiTheme="minorHAnsi" w:hAnsiTheme="minorHAnsi" w:cstheme="minorBidi"/>
          <w:b/>
          <w:bCs/>
          <w:sz w:val="20"/>
          <w:szCs w:val="20"/>
        </w:rPr>
      </w:pPr>
    </w:p>
    <w:p w14:paraId="19392952" w14:textId="180869CB" w:rsidR="00B07760" w:rsidRPr="00B07760" w:rsidRDefault="003B5A2F" w:rsidP="00B07760">
      <w:pPr>
        <w:tabs>
          <w:tab w:val="left" w:pos="540"/>
        </w:tabs>
        <w:spacing w:line="160" w:lineRule="atLeast"/>
        <w:jc w:val="thaiDistribute"/>
        <w:rPr>
          <w:rFonts w:asciiTheme="minorHAnsi" w:hAnsiTheme="minorHAnsi" w:cstheme="minorHAnsi"/>
          <w:sz w:val="20"/>
          <w:szCs w:val="20"/>
          <w:highlight w:val="yellow"/>
        </w:rPr>
      </w:pPr>
      <w:r w:rsidRPr="003B5A2F">
        <w:rPr>
          <w:rFonts w:asciiTheme="minorHAnsi" w:hAnsiTheme="minorHAnsi" w:cstheme="minorHAnsi"/>
          <w:sz w:val="20"/>
          <w:szCs w:val="20"/>
        </w:rPr>
        <w:t>As at</w:t>
      </w:r>
      <w:r>
        <w:rPr>
          <w:rFonts w:asciiTheme="minorHAnsi" w:hAnsiTheme="minorHAnsi" w:cstheme="minorHAnsi"/>
          <w:sz w:val="20"/>
          <w:szCs w:val="20"/>
        </w:rPr>
        <w:t xml:space="preserve"> December 31, 2021, the Company has not yet recorded the equity from investment in </w:t>
      </w:r>
      <w:r w:rsidRPr="00B07760">
        <w:rPr>
          <w:rFonts w:asciiTheme="minorHAnsi" w:hAnsiTheme="minorHAnsi" w:cstheme="minorHAnsi"/>
          <w:sz w:val="20"/>
          <w:szCs w:val="20"/>
        </w:rPr>
        <w:t xml:space="preserve">ACE Incorporation Co,. Ltd. (“ACE”) </w:t>
      </w:r>
      <w:r>
        <w:rPr>
          <w:rFonts w:asciiTheme="minorHAnsi" w:hAnsiTheme="minorHAnsi" w:cstheme="minorHAnsi"/>
          <w:sz w:val="20"/>
          <w:szCs w:val="20"/>
        </w:rPr>
        <w:t xml:space="preserve">because </w:t>
      </w:r>
      <w:r w:rsidR="00D426FD">
        <w:rPr>
          <w:rFonts w:asciiTheme="minorHAnsi" w:hAnsiTheme="minorHAnsi" w:cstheme="minorHAnsi"/>
          <w:sz w:val="20"/>
          <w:szCs w:val="20"/>
        </w:rPr>
        <w:t>the audit of associate’s financial statements has not yet finished.</w:t>
      </w:r>
      <w:r w:rsidR="00C715F5">
        <w:rPr>
          <w:rFonts w:asciiTheme="minorHAnsi" w:hAnsiTheme="minorHAnsi" w:cstheme="minorHAnsi"/>
          <w:sz w:val="20"/>
          <w:szCs w:val="20"/>
        </w:rPr>
        <w:t xml:space="preserve"> </w:t>
      </w:r>
    </w:p>
    <w:p w14:paraId="22D324D8" w14:textId="77777777" w:rsidR="00B07760" w:rsidRPr="00D426FD" w:rsidRDefault="00B07760" w:rsidP="00FF397D">
      <w:pPr>
        <w:widowControl w:val="0"/>
        <w:tabs>
          <w:tab w:val="left" w:pos="567"/>
        </w:tabs>
        <w:overflowPunct w:val="0"/>
        <w:autoSpaceDE w:val="0"/>
        <w:autoSpaceDN w:val="0"/>
        <w:adjustRightInd w:val="0"/>
        <w:spacing w:line="160" w:lineRule="atLeast"/>
        <w:textAlignment w:val="baseline"/>
        <w:rPr>
          <w:rFonts w:asciiTheme="minorHAnsi" w:hAnsiTheme="minorHAnsi" w:cstheme="minorBidi"/>
          <w:b/>
          <w:bCs/>
          <w:sz w:val="20"/>
          <w:szCs w:val="20"/>
        </w:rPr>
      </w:pPr>
    </w:p>
    <w:p w14:paraId="7352B754" w14:textId="2D2ACB5B" w:rsidR="00A40750" w:rsidRDefault="00AB6405" w:rsidP="00C45DE9">
      <w:pPr>
        <w:widowControl w:val="0"/>
        <w:numPr>
          <w:ilvl w:val="1"/>
          <w:numId w:val="1"/>
        </w:numPr>
        <w:tabs>
          <w:tab w:val="left" w:pos="567"/>
        </w:tabs>
        <w:overflowPunct w:val="0"/>
        <w:autoSpaceDE w:val="0"/>
        <w:autoSpaceDN w:val="0"/>
        <w:adjustRightInd w:val="0"/>
        <w:spacing w:line="160" w:lineRule="atLeast"/>
        <w:ind w:left="0" w:firstLine="0"/>
        <w:textAlignment w:val="baseline"/>
        <w:rPr>
          <w:rFonts w:asciiTheme="minorHAnsi" w:hAnsiTheme="minorHAnsi" w:cstheme="minorHAnsi"/>
          <w:b/>
          <w:bCs/>
          <w:sz w:val="20"/>
          <w:szCs w:val="20"/>
        </w:rPr>
      </w:pPr>
      <w:r w:rsidRPr="005127FC">
        <w:rPr>
          <w:rFonts w:asciiTheme="minorHAnsi" w:eastAsia="Arial Unicode MS" w:hAnsiTheme="minorHAnsi" w:cstheme="minorHAnsi"/>
          <w:b/>
          <w:bCs/>
          <w:sz w:val="20"/>
          <w:szCs w:val="20"/>
        </w:rPr>
        <w:t xml:space="preserve">Investments </w:t>
      </w:r>
      <w:r w:rsidR="00DB7E8C" w:rsidRPr="005127FC">
        <w:rPr>
          <w:rFonts w:asciiTheme="minorHAnsi" w:eastAsia="Arial Unicode MS" w:hAnsiTheme="minorHAnsi" w:cstheme="minorHAnsi"/>
          <w:b/>
          <w:bCs/>
          <w:sz w:val="20"/>
          <w:szCs w:val="20"/>
        </w:rPr>
        <w:t>in subsidiar</w:t>
      </w:r>
      <w:r w:rsidR="00C66AEB">
        <w:rPr>
          <w:rFonts w:asciiTheme="minorHAnsi" w:eastAsia="Arial Unicode MS" w:hAnsiTheme="minorHAnsi" w:cstheme="minorHAnsi"/>
          <w:b/>
          <w:bCs/>
          <w:sz w:val="20"/>
          <w:szCs w:val="20"/>
        </w:rPr>
        <w:t>y</w:t>
      </w:r>
    </w:p>
    <w:p w14:paraId="405EC9B6" w14:textId="77777777" w:rsidR="00897111" w:rsidRPr="00D84224" w:rsidRDefault="00897111" w:rsidP="00897111">
      <w:pPr>
        <w:widowControl w:val="0"/>
        <w:overflowPunct w:val="0"/>
        <w:autoSpaceDE w:val="0"/>
        <w:autoSpaceDN w:val="0"/>
        <w:adjustRightInd w:val="0"/>
        <w:spacing w:line="160" w:lineRule="atLeast"/>
        <w:textAlignment w:val="baseline"/>
        <w:rPr>
          <w:rFonts w:asciiTheme="minorHAnsi" w:hAnsiTheme="minorHAnsi" w:cstheme="minorHAnsi"/>
          <w:b/>
          <w:bCs/>
          <w:sz w:val="16"/>
          <w:szCs w:val="16"/>
        </w:rPr>
      </w:pPr>
    </w:p>
    <w:tbl>
      <w:tblPr>
        <w:tblW w:w="10490" w:type="dxa"/>
        <w:tblLayout w:type="fixed"/>
        <w:tblLook w:val="0000" w:firstRow="0" w:lastRow="0" w:firstColumn="0" w:lastColumn="0" w:noHBand="0" w:noVBand="0"/>
      </w:tblPr>
      <w:tblGrid>
        <w:gridCol w:w="1722"/>
        <w:gridCol w:w="1203"/>
        <w:gridCol w:w="1186"/>
        <w:gridCol w:w="1134"/>
        <w:gridCol w:w="1134"/>
        <w:gridCol w:w="1002"/>
        <w:gridCol w:w="1003"/>
        <w:gridCol w:w="1053"/>
        <w:gridCol w:w="1053"/>
      </w:tblGrid>
      <w:tr w:rsidR="00F82533" w:rsidRPr="005127FC" w14:paraId="06C27077" w14:textId="3B2F545A" w:rsidTr="003B1B13">
        <w:trPr>
          <w:trHeight w:val="283"/>
        </w:trPr>
        <w:tc>
          <w:tcPr>
            <w:tcW w:w="1722" w:type="dxa"/>
            <w:vAlign w:val="bottom"/>
          </w:tcPr>
          <w:p w14:paraId="474FF89E" w14:textId="77777777" w:rsidR="00F82533" w:rsidRPr="005127FC" w:rsidRDefault="00F82533" w:rsidP="00F82533">
            <w:pPr>
              <w:pStyle w:val="a0"/>
              <w:tabs>
                <w:tab w:val="right" w:pos="9810"/>
              </w:tabs>
              <w:spacing w:line="160" w:lineRule="atLeast"/>
              <w:ind w:right="0"/>
              <w:rPr>
                <w:rFonts w:asciiTheme="minorHAnsi" w:eastAsia="Angsana New" w:hAnsiTheme="minorHAnsi" w:cstheme="minorHAnsi"/>
                <w:sz w:val="20"/>
                <w:szCs w:val="20"/>
                <w:cs/>
              </w:rPr>
            </w:pPr>
          </w:p>
        </w:tc>
        <w:tc>
          <w:tcPr>
            <w:tcW w:w="1203" w:type="dxa"/>
            <w:vAlign w:val="bottom"/>
          </w:tcPr>
          <w:p w14:paraId="62019CD7" w14:textId="77777777" w:rsidR="00F82533" w:rsidRPr="005127FC" w:rsidRDefault="00F82533" w:rsidP="00F82533">
            <w:pPr>
              <w:spacing w:line="160" w:lineRule="atLeast"/>
              <w:ind w:right="-72"/>
              <w:jc w:val="center"/>
              <w:rPr>
                <w:rFonts w:asciiTheme="minorHAnsi" w:hAnsiTheme="minorHAnsi" w:cstheme="minorHAnsi"/>
                <w:caps/>
                <w:sz w:val="20"/>
                <w:szCs w:val="20"/>
                <w:cs/>
              </w:rPr>
            </w:pPr>
          </w:p>
        </w:tc>
        <w:tc>
          <w:tcPr>
            <w:tcW w:w="1186" w:type="dxa"/>
          </w:tcPr>
          <w:p w14:paraId="72EABCF8" w14:textId="77777777" w:rsidR="00F82533" w:rsidRPr="005127FC" w:rsidRDefault="00F82533" w:rsidP="00F82533">
            <w:pPr>
              <w:spacing w:line="160" w:lineRule="atLeast"/>
              <w:ind w:right="-97"/>
              <w:jc w:val="center"/>
              <w:rPr>
                <w:rFonts w:asciiTheme="minorHAnsi" w:hAnsiTheme="minorHAnsi" w:cstheme="minorHAnsi"/>
                <w:caps/>
                <w:sz w:val="20"/>
                <w:szCs w:val="20"/>
                <w:cs/>
              </w:rPr>
            </w:pPr>
          </w:p>
        </w:tc>
        <w:tc>
          <w:tcPr>
            <w:tcW w:w="6379" w:type="dxa"/>
            <w:gridSpan w:val="6"/>
            <w:vAlign w:val="bottom"/>
          </w:tcPr>
          <w:p w14:paraId="21C3CC9A" w14:textId="2288C594" w:rsidR="00F82533" w:rsidRPr="008302AD" w:rsidRDefault="009144D5" w:rsidP="009144D5">
            <w:pPr>
              <w:pStyle w:val="a0"/>
              <w:pBdr>
                <w:bottom w:val="single" w:sz="4" w:space="1" w:color="auto"/>
              </w:pBdr>
              <w:spacing w:line="160" w:lineRule="atLeast"/>
              <w:ind w:right="0"/>
              <w:jc w:val="center"/>
              <w:rPr>
                <w:rFonts w:asciiTheme="minorHAnsi" w:eastAsia="Angsana New" w:hAnsiTheme="minorHAnsi" w:cstheme="minorBidi"/>
                <w:sz w:val="20"/>
                <w:szCs w:val="20"/>
              </w:rPr>
            </w:pPr>
            <w:bookmarkStart w:id="5" w:name="_Hlk78564480"/>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r>
              <w:rPr>
                <w:rFonts w:asciiTheme="minorHAnsi" w:hAnsiTheme="minorHAnsi" w:cstheme="minorHAnsi"/>
                <w:sz w:val="20"/>
                <w:szCs w:val="20"/>
              </w:rPr>
              <w:t xml:space="preserve"> </w:t>
            </w:r>
            <w:bookmarkEnd w:id="5"/>
          </w:p>
        </w:tc>
      </w:tr>
      <w:tr w:rsidR="009144D5" w:rsidRPr="005127FC" w14:paraId="579E55A3" w14:textId="77777777" w:rsidTr="003B1B13">
        <w:trPr>
          <w:trHeight w:val="283"/>
        </w:trPr>
        <w:tc>
          <w:tcPr>
            <w:tcW w:w="1722" w:type="dxa"/>
            <w:vAlign w:val="bottom"/>
          </w:tcPr>
          <w:p w14:paraId="756387A8" w14:textId="77777777" w:rsidR="009144D5" w:rsidRPr="005127FC" w:rsidRDefault="009144D5" w:rsidP="00C3188E">
            <w:pPr>
              <w:pStyle w:val="a0"/>
              <w:tabs>
                <w:tab w:val="right" w:pos="9810"/>
              </w:tabs>
              <w:spacing w:line="160" w:lineRule="atLeast"/>
              <w:ind w:right="0"/>
              <w:rPr>
                <w:rFonts w:asciiTheme="minorHAnsi" w:eastAsia="Angsana New" w:hAnsiTheme="minorHAnsi" w:cstheme="minorHAnsi"/>
                <w:sz w:val="20"/>
                <w:szCs w:val="20"/>
                <w:cs/>
              </w:rPr>
            </w:pPr>
          </w:p>
        </w:tc>
        <w:tc>
          <w:tcPr>
            <w:tcW w:w="1203" w:type="dxa"/>
            <w:vAlign w:val="bottom"/>
          </w:tcPr>
          <w:p w14:paraId="065834A4" w14:textId="77777777" w:rsidR="009144D5" w:rsidRPr="005127FC" w:rsidRDefault="009144D5" w:rsidP="00C3188E">
            <w:pPr>
              <w:spacing w:line="160" w:lineRule="atLeast"/>
              <w:ind w:right="-72"/>
              <w:jc w:val="center"/>
              <w:rPr>
                <w:rFonts w:asciiTheme="minorHAnsi" w:hAnsiTheme="minorHAnsi" w:cstheme="minorHAnsi"/>
                <w:caps/>
                <w:sz w:val="20"/>
                <w:szCs w:val="20"/>
                <w:cs/>
              </w:rPr>
            </w:pPr>
          </w:p>
        </w:tc>
        <w:tc>
          <w:tcPr>
            <w:tcW w:w="1186" w:type="dxa"/>
          </w:tcPr>
          <w:p w14:paraId="00E82DC1" w14:textId="77777777" w:rsidR="009144D5" w:rsidRPr="005127FC" w:rsidRDefault="009144D5" w:rsidP="00C3188E">
            <w:pPr>
              <w:spacing w:line="160" w:lineRule="atLeast"/>
              <w:ind w:right="-97"/>
              <w:jc w:val="center"/>
              <w:rPr>
                <w:rFonts w:asciiTheme="minorHAnsi" w:hAnsiTheme="minorHAnsi" w:cstheme="minorHAnsi"/>
                <w:caps/>
                <w:sz w:val="20"/>
                <w:szCs w:val="20"/>
                <w:cs/>
              </w:rPr>
            </w:pPr>
          </w:p>
        </w:tc>
        <w:tc>
          <w:tcPr>
            <w:tcW w:w="6379" w:type="dxa"/>
            <w:gridSpan w:val="6"/>
            <w:vAlign w:val="bottom"/>
          </w:tcPr>
          <w:p w14:paraId="5B4094EE" w14:textId="741087BE" w:rsidR="009144D5" w:rsidRDefault="009144D5" w:rsidP="009144D5">
            <w:pPr>
              <w:pStyle w:val="a0"/>
              <w:pBdr>
                <w:bottom w:val="single" w:sz="4" w:space="1" w:color="auto"/>
              </w:pBdr>
              <w:spacing w:line="160" w:lineRule="atLeast"/>
              <w:ind w:right="0"/>
              <w:jc w:val="center"/>
              <w:rPr>
                <w:rFonts w:asciiTheme="minorHAnsi" w:hAnsiTheme="minorHAnsi" w:cstheme="minorHAnsi"/>
                <w:sz w:val="20"/>
                <w:szCs w:val="20"/>
              </w:rPr>
            </w:pPr>
            <w:r>
              <w:rPr>
                <w:rFonts w:asciiTheme="minorHAnsi" w:hAnsiTheme="minorHAnsi" w:cstheme="minorHAnsi"/>
                <w:sz w:val="20"/>
                <w:szCs w:val="20"/>
              </w:rPr>
              <w:t>Separate Financial Statement</w:t>
            </w:r>
            <w:r>
              <w:rPr>
                <w:rFonts w:asciiTheme="minorHAnsi" w:eastAsia="Angsana New" w:hAnsiTheme="minorHAnsi" w:cstheme="minorBidi"/>
                <w:sz w:val="20"/>
                <w:szCs w:val="20"/>
              </w:rPr>
              <w:t>s</w:t>
            </w:r>
          </w:p>
        </w:tc>
      </w:tr>
      <w:tr w:rsidR="00AF4841" w:rsidRPr="005127FC" w14:paraId="145524C9" w14:textId="6F8CE37E" w:rsidTr="003B1B13">
        <w:trPr>
          <w:trHeight w:val="283"/>
        </w:trPr>
        <w:tc>
          <w:tcPr>
            <w:tcW w:w="1722" w:type="dxa"/>
            <w:vAlign w:val="bottom"/>
          </w:tcPr>
          <w:p w14:paraId="4C5C3D81" w14:textId="77777777" w:rsidR="00AF4841" w:rsidRPr="005127FC" w:rsidRDefault="00AF4841" w:rsidP="00C3188E">
            <w:pPr>
              <w:pStyle w:val="a0"/>
              <w:tabs>
                <w:tab w:val="right" w:pos="9810"/>
              </w:tabs>
              <w:spacing w:line="160" w:lineRule="atLeast"/>
              <w:ind w:right="0"/>
              <w:rPr>
                <w:rFonts w:asciiTheme="minorHAnsi" w:eastAsia="Angsana New" w:hAnsiTheme="minorHAnsi" w:cstheme="minorHAnsi"/>
                <w:sz w:val="20"/>
                <w:szCs w:val="20"/>
                <w:cs/>
              </w:rPr>
            </w:pPr>
          </w:p>
        </w:tc>
        <w:tc>
          <w:tcPr>
            <w:tcW w:w="1203" w:type="dxa"/>
            <w:vAlign w:val="bottom"/>
          </w:tcPr>
          <w:p w14:paraId="09B068CA" w14:textId="77777777" w:rsidR="00AF4841" w:rsidRPr="005127FC" w:rsidRDefault="00AF4841" w:rsidP="00C3188E">
            <w:pPr>
              <w:spacing w:line="160" w:lineRule="atLeast"/>
              <w:ind w:right="-72"/>
              <w:jc w:val="center"/>
              <w:rPr>
                <w:rFonts w:asciiTheme="minorHAnsi" w:hAnsiTheme="minorHAnsi" w:cstheme="minorHAnsi"/>
                <w:caps/>
                <w:sz w:val="20"/>
                <w:szCs w:val="20"/>
                <w:cs/>
              </w:rPr>
            </w:pPr>
          </w:p>
        </w:tc>
        <w:tc>
          <w:tcPr>
            <w:tcW w:w="1186" w:type="dxa"/>
          </w:tcPr>
          <w:p w14:paraId="4FB0C893" w14:textId="77777777" w:rsidR="00AF4841" w:rsidRPr="005127FC" w:rsidRDefault="00AF4841" w:rsidP="00C3188E">
            <w:pPr>
              <w:spacing w:line="160" w:lineRule="atLeast"/>
              <w:ind w:right="-97"/>
              <w:jc w:val="center"/>
              <w:rPr>
                <w:rFonts w:asciiTheme="minorHAnsi" w:hAnsiTheme="minorHAnsi" w:cstheme="minorHAnsi"/>
                <w:caps/>
                <w:sz w:val="20"/>
                <w:szCs w:val="20"/>
                <w:cs/>
              </w:rPr>
            </w:pPr>
          </w:p>
        </w:tc>
        <w:tc>
          <w:tcPr>
            <w:tcW w:w="2268" w:type="dxa"/>
            <w:gridSpan w:val="2"/>
          </w:tcPr>
          <w:p w14:paraId="4C0B9C46" w14:textId="4D6C8827" w:rsidR="00AF4841" w:rsidRPr="005127FC" w:rsidRDefault="009144D5" w:rsidP="009144D5">
            <w:pPr>
              <w:pStyle w:val="a0"/>
              <w:pBdr>
                <w:bottom w:val="single" w:sz="4" w:space="1" w:color="auto"/>
              </w:pBdr>
              <w:spacing w:line="160" w:lineRule="atLeast"/>
              <w:ind w:right="0"/>
              <w:jc w:val="center"/>
              <w:rPr>
                <w:rFonts w:asciiTheme="minorHAnsi" w:eastAsia="Angsana New" w:hAnsiTheme="minorHAnsi" w:cstheme="minorHAnsi"/>
                <w:sz w:val="20"/>
                <w:szCs w:val="20"/>
              </w:rPr>
            </w:pPr>
            <w:r>
              <w:rPr>
                <w:rFonts w:asciiTheme="minorHAnsi" w:eastAsia="Angsana New" w:hAnsiTheme="minorHAnsi" w:cstheme="minorHAnsi"/>
                <w:sz w:val="20"/>
                <w:szCs w:val="20"/>
              </w:rPr>
              <w:t>Percentages (%) of direct and indirect holdings</w:t>
            </w:r>
          </w:p>
        </w:tc>
        <w:tc>
          <w:tcPr>
            <w:tcW w:w="2005" w:type="dxa"/>
            <w:gridSpan w:val="2"/>
            <w:vAlign w:val="bottom"/>
          </w:tcPr>
          <w:p w14:paraId="74770058" w14:textId="0C7BA6CA" w:rsidR="00AF4841" w:rsidRPr="005127FC" w:rsidRDefault="008302AD" w:rsidP="009144D5">
            <w:pPr>
              <w:pStyle w:val="a0"/>
              <w:pBdr>
                <w:bottom w:val="single" w:sz="4" w:space="1" w:color="auto"/>
              </w:pBdr>
              <w:spacing w:line="160" w:lineRule="atLeast"/>
              <w:ind w:right="0"/>
              <w:jc w:val="center"/>
              <w:rPr>
                <w:rFonts w:asciiTheme="minorHAnsi" w:eastAsia="Angsana New" w:hAnsiTheme="minorHAnsi" w:cstheme="minorHAnsi"/>
                <w:sz w:val="20"/>
                <w:szCs w:val="20"/>
              </w:rPr>
            </w:pPr>
            <w:r>
              <w:rPr>
                <w:rFonts w:asciiTheme="minorHAnsi" w:hAnsiTheme="minorHAnsi" w:cstheme="minorHAnsi"/>
                <w:sz w:val="20"/>
                <w:szCs w:val="20"/>
              </w:rPr>
              <w:t>Cost</w:t>
            </w:r>
          </w:p>
        </w:tc>
        <w:tc>
          <w:tcPr>
            <w:tcW w:w="2106" w:type="dxa"/>
            <w:gridSpan w:val="2"/>
          </w:tcPr>
          <w:p w14:paraId="235AD400" w14:textId="77777777" w:rsidR="009144D5" w:rsidRDefault="009144D5" w:rsidP="009144D5">
            <w:pPr>
              <w:pStyle w:val="a0"/>
              <w:pBdr>
                <w:bottom w:val="single" w:sz="4" w:space="1" w:color="auto"/>
              </w:pBdr>
              <w:spacing w:line="160" w:lineRule="atLeast"/>
              <w:ind w:right="0"/>
              <w:jc w:val="center"/>
              <w:rPr>
                <w:rFonts w:asciiTheme="minorHAnsi" w:eastAsia="Angsana New" w:hAnsiTheme="minorHAnsi" w:cstheme="minorBidi"/>
                <w:sz w:val="20"/>
                <w:szCs w:val="20"/>
              </w:rPr>
            </w:pPr>
          </w:p>
          <w:p w14:paraId="0B0057C8" w14:textId="769092C0" w:rsidR="00AF4841" w:rsidRPr="00B0550C" w:rsidRDefault="00AF4841" w:rsidP="009144D5">
            <w:pPr>
              <w:pStyle w:val="a0"/>
              <w:pBdr>
                <w:bottom w:val="single" w:sz="4" w:space="1" w:color="auto"/>
              </w:pBdr>
              <w:spacing w:line="160" w:lineRule="atLeast"/>
              <w:ind w:right="0"/>
              <w:jc w:val="center"/>
              <w:rPr>
                <w:rFonts w:asciiTheme="minorHAnsi" w:eastAsia="Angsana New" w:hAnsiTheme="minorHAnsi" w:cstheme="minorBidi"/>
                <w:sz w:val="20"/>
                <w:szCs w:val="20"/>
              </w:rPr>
            </w:pPr>
            <w:r>
              <w:rPr>
                <w:rFonts w:asciiTheme="minorHAnsi" w:eastAsia="Angsana New" w:hAnsiTheme="minorHAnsi" w:cstheme="minorBidi"/>
                <w:sz w:val="20"/>
                <w:szCs w:val="20"/>
              </w:rPr>
              <w:t>Dividends</w:t>
            </w:r>
          </w:p>
        </w:tc>
      </w:tr>
      <w:tr w:rsidR="00B0550C" w:rsidRPr="005127FC" w14:paraId="38DE96A1" w14:textId="273442A3" w:rsidTr="003B1B13">
        <w:trPr>
          <w:trHeight w:val="283"/>
        </w:trPr>
        <w:tc>
          <w:tcPr>
            <w:tcW w:w="1722" w:type="dxa"/>
            <w:vAlign w:val="bottom"/>
          </w:tcPr>
          <w:p w14:paraId="6C614A3D" w14:textId="361849A9" w:rsidR="00B0550C" w:rsidRPr="001D7841" w:rsidRDefault="00B0550C" w:rsidP="00B0550C">
            <w:pPr>
              <w:pStyle w:val="a0"/>
              <w:pBdr>
                <w:bottom w:val="single" w:sz="4" w:space="1" w:color="auto"/>
              </w:pBdr>
              <w:tabs>
                <w:tab w:val="right" w:pos="9810"/>
              </w:tabs>
              <w:spacing w:line="160" w:lineRule="atLeast"/>
              <w:ind w:right="0"/>
              <w:jc w:val="center"/>
              <w:rPr>
                <w:rFonts w:asciiTheme="minorHAnsi" w:eastAsia="Angsana New" w:hAnsiTheme="minorHAnsi" w:cstheme="minorBidi"/>
                <w:sz w:val="20"/>
                <w:szCs w:val="20"/>
                <w:cs/>
              </w:rPr>
            </w:pPr>
            <w:r w:rsidRPr="005127FC">
              <w:rPr>
                <w:rFonts w:asciiTheme="minorHAnsi" w:eastAsia="Angsana New" w:hAnsiTheme="minorHAnsi" w:cstheme="minorHAnsi"/>
                <w:sz w:val="20"/>
                <w:szCs w:val="20"/>
              </w:rPr>
              <w:t>Subsidiar</w:t>
            </w:r>
            <w:r w:rsidR="001D7841">
              <w:rPr>
                <w:rFonts w:asciiTheme="minorHAnsi" w:eastAsia="Angsana New" w:hAnsiTheme="minorHAnsi" w:cstheme="minorHAnsi"/>
                <w:sz w:val="20"/>
                <w:szCs w:val="20"/>
              </w:rPr>
              <w:t>y</w:t>
            </w:r>
          </w:p>
        </w:tc>
        <w:tc>
          <w:tcPr>
            <w:tcW w:w="1203" w:type="dxa"/>
            <w:vAlign w:val="bottom"/>
          </w:tcPr>
          <w:p w14:paraId="6B69EB29" w14:textId="77777777" w:rsidR="00B0550C" w:rsidRPr="005127FC" w:rsidRDefault="00B0550C" w:rsidP="00B0550C">
            <w:pPr>
              <w:pBdr>
                <w:bottom w:val="single" w:sz="4" w:space="1" w:color="auto"/>
              </w:pBdr>
              <w:spacing w:line="160" w:lineRule="atLeast"/>
              <w:ind w:left="-57" w:right="-72"/>
              <w:jc w:val="center"/>
              <w:rPr>
                <w:rFonts w:asciiTheme="minorHAnsi" w:eastAsia="Angsana New" w:hAnsiTheme="minorHAnsi" w:cstheme="minorHAnsi"/>
                <w:sz w:val="20"/>
                <w:szCs w:val="20"/>
                <w:cs/>
                <w:lang w:eastAsia="th-TH"/>
              </w:rPr>
            </w:pPr>
            <w:r w:rsidRPr="005127FC">
              <w:rPr>
                <w:rFonts w:asciiTheme="minorHAnsi" w:eastAsia="Angsana New" w:hAnsiTheme="minorHAnsi" w:cstheme="minorHAnsi"/>
                <w:sz w:val="20"/>
                <w:szCs w:val="20"/>
                <w:lang w:eastAsia="th-TH"/>
              </w:rPr>
              <w:t>Country of incorporation</w:t>
            </w:r>
          </w:p>
        </w:tc>
        <w:tc>
          <w:tcPr>
            <w:tcW w:w="1186" w:type="dxa"/>
            <w:vAlign w:val="bottom"/>
          </w:tcPr>
          <w:p w14:paraId="596F7E67" w14:textId="77777777" w:rsidR="00B0550C" w:rsidRPr="005127FC" w:rsidRDefault="00B0550C" w:rsidP="00B0550C">
            <w:pPr>
              <w:pStyle w:val="a0"/>
              <w:pBdr>
                <w:bottom w:val="single" w:sz="4" w:space="1" w:color="auto"/>
              </w:pBdr>
              <w:spacing w:line="160" w:lineRule="atLeast"/>
              <w:ind w:right="-97"/>
              <w:jc w:val="center"/>
              <w:rPr>
                <w:rFonts w:asciiTheme="minorHAnsi" w:eastAsia="Angsana New" w:hAnsiTheme="minorHAnsi" w:cstheme="minorHAnsi"/>
                <w:sz w:val="20"/>
                <w:szCs w:val="20"/>
                <w:cs/>
              </w:rPr>
            </w:pPr>
            <w:r w:rsidRPr="005127FC">
              <w:rPr>
                <w:rFonts w:asciiTheme="minorHAnsi" w:eastAsia="Angsana New" w:hAnsiTheme="minorHAnsi" w:cstheme="minorHAnsi"/>
                <w:sz w:val="20"/>
                <w:szCs w:val="20"/>
              </w:rPr>
              <w:t>Type of business</w:t>
            </w:r>
          </w:p>
        </w:tc>
        <w:tc>
          <w:tcPr>
            <w:tcW w:w="1134" w:type="dxa"/>
            <w:vAlign w:val="bottom"/>
          </w:tcPr>
          <w:p w14:paraId="25510EA9" w14:textId="6A9EFCC9" w:rsidR="00B0550C" w:rsidRPr="005127FC" w:rsidRDefault="00B0550C" w:rsidP="0078418A">
            <w:pPr>
              <w:pStyle w:val="a0"/>
              <w:pBdr>
                <w:bottom w:val="single" w:sz="4" w:space="1" w:color="auto"/>
              </w:pBdr>
              <w:spacing w:line="160" w:lineRule="atLeast"/>
              <w:ind w:left="-40" w:right="-40"/>
              <w:jc w:val="center"/>
              <w:rPr>
                <w:rFonts w:asciiTheme="minorHAnsi" w:eastAsia="Angsana New" w:hAnsiTheme="minorHAnsi" w:cstheme="minorHAnsi"/>
                <w:sz w:val="20"/>
                <w:szCs w:val="20"/>
              </w:rPr>
            </w:pP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21</w:t>
            </w:r>
          </w:p>
        </w:tc>
        <w:tc>
          <w:tcPr>
            <w:tcW w:w="1134" w:type="dxa"/>
            <w:vAlign w:val="bottom"/>
          </w:tcPr>
          <w:p w14:paraId="31AC29AF" w14:textId="7054A30D" w:rsidR="00B0550C" w:rsidRPr="009E1BA4" w:rsidRDefault="00B0550C" w:rsidP="0078418A">
            <w:pPr>
              <w:pStyle w:val="a0"/>
              <w:pBdr>
                <w:bottom w:val="single" w:sz="4" w:space="1" w:color="auto"/>
              </w:pBdr>
              <w:spacing w:line="160" w:lineRule="atLeast"/>
              <w:ind w:left="-40" w:right="-40"/>
              <w:jc w:val="center"/>
              <w:rPr>
                <w:rFonts w:asciiTheme="minorHAnsi" w:eastAsia="Angsana New" w:hAnsiTheme="minorHAnsi" w:cstheme="minorBidi"/>
                <w:sz w:val="20"/>
                <w:szCs w:val="20"/>
                <w:cs/>
              </w:rPr>
            </w:pP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20</w:t>
            </w:r>
          </w:p>
        </w:tc>
        <w:tc>
          <w:tcPr>
            <w:tcW w:w="1002" w:type="dxa"/>
            <w:vAlign w:val="bottom"/>
          </w:tcPr>
          <w:p w14:paraId="34C7F292" w14:textId="5C219933" w:rsidR="00B0550C" w:rsidRPr="005127FC" w:rsidRDefault="00C40DA8" w:rsidP="0078418A">
            <w:pPr>
              <w:pStyle w:val="a0"/>
              <w:pBdr>
                <w:bottom w:val="single" w:sz="4" w:space="1" w:color="auto"/>
              </w:pBdr>
              <w:spacing w:line="160" w:lineRule="atLeast"/>
              <w:ind w:left="-40" w:right="-40"/>
              <w:jc w:val="center"/>
              <w:rPr>
                <w:rFonts w:asciiTheme="minorHAnsi" w:eastAsia="Angsana New" w:hAnsiTheme="minorHAnsi" w:cstheme="minorHAnsi"/>
                <w:sz w:val="20"/>
                <w:szCs w:val="20"/>
              </w:rPr>
            </w:pP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21</w:t>
            </w:r>
          </w:p>
        </w:tc>
        <w:tc>
          <w:tcPr>
            <w:tcW w:w="1003" w:type="dxa"/>
            <w:vAlign w:val="bottom"/>
          </w:tcPr>
          <w:p w14:paraId="75B19644" w14:textId="1218D590" w:rsidR="00B0550C" w:rsidRPr="009E1BA4" w:rsidRDefault="00B0550C" w:rsidP="0078418A">
            <w:pPr>
              <w:pStyle w:val="a0"/>
              <w:pBdr>
                <w:bottom w:val="single" w:sz="4" w:space="1" w:color="auto"/>
              </w:pBdr>
              <w:spacing w:line="160" w:lineRule="atLeast"/>
              <w:ind w:left="-40" w:right="-40"/>
              <w:jc w:val="center"/>
              <w:rPr>
                <w:rFonts w:asciiTheme="minorHAnsi" w:eastAsia="Angsana New" w:hAnsiTheme="minorHAnsi" w:cstheme="minorBidi"/>
                <w:sz w:val="20"/>
                <w:szCs w:val="20"/>
                <w:cs/>
              </w:rPr>
            </w:pP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20</w:t>
            </w:r>
          </w:p>
        </w:tc>
        <w:tc>
          <w:tcPr>
            <w:tcW w:w="1053" w:type="dxa"/>
            <w:vAlign w:val="bottom"/>
          </w:tcPr>
          <w:p w14:paraId="1819A405" w14:textId="5DC59DD9" w:rsidR="00B0550C" w:rsidRPr="005127FC" w:rsidRDefault="00C40DA8" w:rsidP="0078418A">
            <w:pPr>
              <w:pStyle w:val="a0"/>
              <w:pBdr>
                <w:bottom w:val="single" w:sz="4" w:space="1" w:color="auto"/>
              </w:pBdr>
              <w:spacing w:line="160" w:lineRule="atLeast"/>
              <w:ind w:left="-40" w:right="-40"/>
              <w:jc w:val="center"/>
              <w:rPr>
                <w:rFonts w:asciiTheme="minorHAnsi" w:eastAsia="Angsana New" w:hAnsiTheme="minorHAnsi" w:cstheme="minorHAnsi"/>
                <w:sz w:val="20"/>
                <w:szCs w:val="20"/>
              </w:rPr>
            </w:pP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21</w:t>
            </w:r>
          </w:p>
        </w:tc>
        <w:tc>
          <w:tcPr>
            <w:tcW w:w="1053" w:type="dxa"/>
            <w:vAlign w:val="bottom"/>
          </w:tcPr>
          <w:p w14:paraId="1AED3CC9" w14:textId="4BDF99F1" w:rsidR="00B0550C" w:rsidRPr="005127FC" w:rsidRDefault="00B0550C" w:rsidP="0078418A">
            <w:pPr>
              <w:pStyle w:val="a0"/>
              <w:pBdr>
                <w:bottom w:val="single" w:sz="4" w:space="1" w:color="auto"/>
              </w:pBdr>
              <w:spacing w:line="160" w:lineRule="atLeast"/>
              <w:ind w:left="-40" w:right="-40"/>
              <w:jc w:val="center"/>
              <w:rPr>
                <w:rFonts w:asciiTheme="minorHAnsi" w:eastAsia="Angsana New" w:hAnsiTheme="minorHAnsi" w:cstheme="minorHAnsi"/>
                <w:sz w:val="20"/>
                <w:szCs w:val="20"/>
              </w:rPr>
            </w:pP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20</w:t>
            </w:r>
          </w:p>
        </w:tc>
      </w:tr>
      <w:tr w:rsidR="00B0550C" w:rsidRPr="005127FC" w14:paraId="71CF5AC1" w14:textId="1A41AF22" w:rsidTr="003B1B13">
        <w:trPr>
          <w:trHeight w:val="283"/>
        </w:trPr>
        <w:tc>
          <w:tcPr>
            <w:tcW w:w="1722" w:type="dxa"/>
          </w:tcPr>
          <w:p w14:paraId="4E4575EE" w14:textId="77777777" w:rsidR="00B0550C" w:rsidRPr="005127FC" w:rsidRDefault="00B0550C" w:rsidP="00B0550C">
            <w:pPr>
              <w:spacing w:line="160" w:lineRule="atLeast"/>
              <w:rPr>
                <w:rFonts w:asciiTheme="minorHAnsi" w:hAnsiTheme="minorHAnsi" w:cstheme="minorHAnsi"/>
                <w:sz w:val="20"/>
                <w:szCs w:val="20"/>
              </w:rPr>
            </w:pPr>
            <w:r w:rsidRPr="005127FC">
              <w:rPr>
                <w:rFonts w:asciiTheme="minorHAnsi" w:hAnsiTheme="minorHAnsi" w:cstheme="minorHAnsi"/>
                <w:noProof/>
                <w:sz w:val="20"/>
                <w:szCs w:val="20"/>
              </w:rPr>
              <w:t>ACE Incorporation Co., Ltd.</w:t>
            </w:r>
          </w:p>
        </w:tc>
        <w:tc>
          <w:tcPr>
            <w:tcW w:w="1203" w:type="dxa"/>
          </w:tcPr>
          <w:p w14:paraId="59CA0453" w14:textId="77777777" w:rsidR="00B0550C" w:rsidRPr="005127FC" w:rsidRDefault="00B0550C" w:rsidP="00B0550C">
            <w:pPr>
              <w:spacing w:line="160" w:lineRule="atLeast"/>
              <w:jc w:val="center"/>
              <w:rPr>
                <w:rFonts w:asciiTheme="minorHAnsi" w:hAnsiTheme="minorHAnsi" w:cstheme="minorHAnsi"/>
                <w:noProof/>
                <w:sz w:val="20"/>
                <w:szCs w:val="20"/>
              </w:rPr>
            </w:pPr>
            <w:r w:rsidRPr="005127FC">
              <w:rPr>
                <w:rFonts w:asciiTheme="minorHAnsi" w:hAnsiTheme="minorHAnsi" w:cstheme="minorHAnsi"/>
                <w:noProof/>
                <w:sz w:val="20"/>
                <w:szCs w:val="20"/>
              </w:rPr>
              <w:t>Thailand</w:t>
            </w:r>
          </w:p>
        </w:tc>
        <w:tc>
          <w:tcPr>
            <w:tcW w:w="1186" w:type="dxa"/>
          </w:tcPr>
          <w:p w14:paraId="3614CE54" w14:textId="3EE7C015" w:rsidR="00B0550C" w:rsidRPr="005127FC" w:rsidRDefault="00B0550C" w:rsidP="00B0550C">
            <w:pPr>
              <w:spacing w:line="160" w:lineRule="atLeast"/>
              <w:jc w:val="center"/>
              <w:rPr>
                <w:rFonts w:asciiTheme="minorHAnsi" w:eastAsia="Angsana New" w:hAnsiTheme="minorHAnsi" w:cstheme="minorHAnsi"/>
                <w:sz w:val="20"/>
                <w:szCs w:val="20"/>
                <w:lang w:eastAsia="th-TH"/>
              </w:rPr>
            </w:pPr>
            <w:r w:rsidRPr="005127FC">
              <w:rPr>
                <w:rFonts w:asciiTheme="minorHAnsi" w:eastAsia="Angsana New" w:hAnsiTheme="minorHAnsi" w:cstheme="minorHAnsi"/>
                <w:sz w:val="20"/>
                <w:szCs w:val="20"/>
                <w:lang w:eastAsia="th-TH"/>
              </w:rPr>
              <w:t>Invest in other companies in Thailand</w:t>
            </w:r>
          </w:p>
        </w:tc>
        <w:tc>
          <w:tcPr>
            <w:tcW w:w="1134" w:type="dxa"/>
            <w:vAlign w:val="bottom"/>
          </w:tcPr>
          <w:p w14:paraId="573C2EC0" w14:textId="674510AF" w:rsidR="00B0550C" w:rsidRPr="005127FC" w:rsidRDefault="0078418A" w:rsidP="00B0550C">
            <w:pPr>
              <w:spacing w:line="160" w:lineRule="atLeast"/>
              <w:ind w:right="-72"/>
              <w:jc w:val="center"/>
              <w:rPr>
                <w:rFonts w:asciiTheme="minorHAnsi" w:eastAsia="Angsana New" w:hAnsiTheme="minorHAnsi" w:cstheme="minorHAnsi"/>
                <w:sz w:val="20"/>
                <w:szCs w:val="20"/>
                <w:lang w:eastAsia="th-TH"/>
              </w:rPr>
            </w:pPr>
            <w:r>
              <w:rPr>
                <w:rFonts w:asciiTheme="minorHAnsi" w:eastAsia="Angsana New" w:hAnsiTheme="minorHAnsi" w:cstheme="minorHAnsi"/>
                <w:sz w:val="20"/>
                <w:szCs w:val="20"/>
                <w:lang w:eastAsia="th-TH"/>
              </w:rPr>
              <w:t>-</w:t>
            </w:r>
          </w:p>
        </w:tc>
        <w:tc>
          <w:tcPr>
            <w:tcW w:w="1134" w:type="dxa"/>
            <w:vAlign w:val="bottom"/>
          </w:tcPr>
          <w:p w14:paraId="3ADA6B78" w14:textId="76DF836D" w:rsidR="00B0550C" w:rsidRPr="005127FC" w:rsidRDefault="00B0550C" w:rsidP="00B0550C">
            <w:pPr>
              <w:spacing w:line="160" w:lineRule="atLeast"/>
              <w:ind w:right="-72"/>
              <w:jc w:val="center"/>
              <w:rPr>
                <w:rFonts w:asciiTheme="minorHAnsi" w:hAnsiTheme="minorHAnsi" w:cstheme="minorHAnsi"/>
                <w:noProof/>
                <w:sz w:val="20"/>
                <w:szCs w:val="20"/>
              </w:rPr>
            </w:pPr>
            <w:r w:rsidRPr="005127FC">
              <w:rPr>
                <w:rFonts w:asciiTheme="minorHAnsi" w:hAnsiTheme="minorHAnsi" w:cstheme="minorHAnsi"/>
                <w:noProof/>
                <w:sz w:val="20"/>
                <w:szCs w:val="20"/>
              </w:rPr>
              <w:t>99.6</w:t>
            </w:r>
          </w:p>
        </w:tc>
        <w:tc>
          <w:tcPr>
            <w:tcW w:w="1002" w:type="dxa"/>
            <w:vAlign w:val="bottom"/>
          </w:tcPr>
          <w:p w14:paraId="6859ADC3" w14:textId="093C3EE2" w:rsidR="00B0550C" w:rsidRPr="005127FC" w:rsidRDefault="0078418A" w:rsidP="0078418A">
            <w:pPr>
              <w:pBdr>
                <w:bottom w:val="double" w:sz="4" w:space="1" w:color="auto"/>
              </w:pBdr>
              <w:spacing w:line="160" w:lineRule="atLeast"/>
              <w:ind w:right="-72"/>
              <w:jc w:val="center"/>
              <w:rPr>
                <w:rFonts w:asciiTheme="minorHAnsi" w:hAnsiTheme="minorHAnsi" w:cstheme="minorHAnsi"/>
                <w:noProof/>
                <w:sz w:val="20"/>
                <w:szCs w:val="20"/>
              </w:rPr>
            </w:pPr>
            <w:r>
              <w:rPr>
                <w:rFonts w:asciiTheme="minorHAnsi" w:hAnsiTheme="minorHAnsi" w:cstheme="minorHAnsi"/>
                <w:noProof/>
                <w:sz w:val="20"/>
                <w:szCs w:val="20"/>
              </w:rPr>
              <w:t>-</w:t>
            </w:r>
          </w:p>
        </w:tc>
        <w:tc>
          <w:tcPr>
            <w:tcW w:w="1003" w:type="dxa"/>
            <w:vAlign w:val="bottom"/>
          </w:tcPr>
          <w:p w14:paraId="536C0381" w14:textId="12236468" w:rsidR="00B0550C" w:rsidRPr="005127FC" w:rsidRDefault="00B0550C" w:rsidP="0099118A">
            <w:pPr>
              <w:pBdr>
                <w:bottom w:val="double" w:sz="4" w:space="1" w:color="auto"/>
              </w:pBdr>
              <w:spacing w:line="160" w:lineRule="atLeast"/>
              <w:ind w:right="-72"/>
              <w:jc w:val="right"/>
              <w:rPr>
                <w:rFonts w:asciiTheme="minorHAnsi" w:hAnsiTheme="minorHAnsi" w:cstheme="minorHAnsi"/>
                <w:noProof/>
                <w:sz w:val="20"/>
                <w:szCs w:val="20"/>
              </w:rPr>
            </w:pPr>
            <w:r w:rsidRPr="005127FC">
              <w:rPr>
                <w:rFonts w:asciiTheme="minorHAnsi" w:hAnsiTheme="minorHAnsi" w:cstheme="minorHAnsi"/>
                <w:noProof/>
                <w:sz w:val="20"/>
                <w:szCs w:val="20"/>
              </w:rPr>
              <w:t>996</w:t>
            </w:r>
          </w:p>
        </w:tc>
        <w:tc>
          <w:tcPr>
            <w:tcW w:w="1053" w:type="dxa"/>
          </w:tcPr>
          <w:p w14:paraId="6CD8D4B1" w14:textId="77777777" w:rsidR="00B0550C" w:rsidRDefault="00B0550C" w:rsidP="0099118A">
            <w:pPr>
              <w:pBdr>
                <w:bottom w:val="double" w:sz="4" w:space="1" w:color="auto"/>
              </w:pBdr>
              <w:spacing w:line="160" w:lineRule="atLeast"/>
              <w:ind w:right="-72"/>
              <w:jc w:val="right"/>
              <w:rPr>
                <w:rFonts w:asciiTheme="minorHAnsi" w:hAnsiTheme="minorHAnsi" w:cstheme="minorBidi"/>
                <w:noProof/>
                <w:sz w:val="20"/>
                <w:szCs w:val="20"/>
              </w:rPr>
            </w:pPr>
          </w:p>
          <w:p w14:paraId="1DBAB738" w14:textId="77777777" w:rsidR="00B0550C" w:rsidRDefault="00B0550C" w:rsidP="0099118A">
            <w:pPr>
              <w:pBdr>
                <w:bottom w:val="double" w:sz="4" w:space="1" w:color="auto"/>
              </w:pBdr>
              <w:spacing w:line="160" w:lineRule="atLeast"/>
              <w:ind w:right="-72"/>
              <w:jc w:val="right"/>
              <w:rPr>
                <w:rFonts w:asciiTheme="minorHAnsi" w:hAnsiTheme="minorHAnsi" w:cstheme="minorBidi"/>
                <w:noProof/>
                <w:sz w:val="20"/>
                <w:szCs w:val="20"/>
              </w:rPr>
            </w:pPr>
          </w:p>
          <w:p w14:paraId="5305DBDD" w14:textId="77777777" w:rsidR="00493B17" w:rsidRDefault="00493B17" w:rsidP="0099118A">
            <w:pPr>
              <w:pBdr>
                <w:bottom w:val="double" w:sz="4" w:space="1" w:color="auto"/>
              </w:pBdr>
              <w:spacing w:line="160" w:lineRule="atLeast"/>
              <w:ind w:right="-72"/>
              <w:jc w:val="center"/>
              <w:rPr>
                <w:rFonts w:asciiTheme="minorHAnsi" w:hAnsiTheme="minorHAnsi" w:cstheme="minorBidi"/>
                <w:noProof/>
                <w:sz w:val="20"/>
                <w:szCs w:val="20"/>
              </w:rPr>
            </w:pPr>
          </w:p>
          <w:p w14:paraId="25B2895E" w14:textId="250885E8" w:rsidR="00B0550C" w:rsidRPr="00B0550C" w:rsidRDefault="00B0550C" w:rsidP="0099118A">
            <w:pPr>
              <w:pBdr>
                <w:bottom w:val="double" w:sz="4" w:space="1" w:color="auto"/>
              </w:pBdr>
              <w:spacing w:line="160" w:lineRule="atLeast"/>
              <w:ind w:right="-72"/>
              <w:jc w:val="center"/>
              <w:rPr>
                <w:rFonts w:asciiTheme="minorHAnsi" w:hAnsiTheme="minorHAnsi" w:cstheme="minorBidi"/>
                <w:noProof/>
                <w:sz w:val="20"/>
                <w:szCs w:val="20"/>
              </w:rPr>
            </w:pPr>
            <w:r>
              <w:rPr>
                <w:rFonts w:asciiTheme="minorHAnsi" w:hAnsiTheme="minorHAnsi" w:cstheme="minorBidi"/>
                <w:noProof/>
                <w:sz w:val="20"/>
                <w:szCs w:val="20"/>
              </w:rPr>
              <w:t>-</w:t>
            </w:r>
          </w:p>
        </w:tc>
        <w:tc>
          <w:tcPr>
            <w:tcW w:w="1053" w:type="dxa"/>
          </w:tcPr>
          <w:p w14:paraId="2CE8D34C" w14:textId="77777777" w:rsidR="00B0550C" w:rsidRDefault="00B0550C" w:rsidP="0099118A">
            <w:pPr>
              <w:pBdr>
                <w:bottom w:val="double" w:sz="4" w:space="1" w:color="auto"/>
              </w:pBdr>
              <w:spacing w:line="160" w:lineRule="atLeast"/>
              <w:ind w:right="-72"/>
              <w:jc w:val="right"/>
              <w:rPr>
                <w:rFonts w:asciiTheme="minorHAnsi" w:hAnsiTheme="minorHAnsi" w:cstheme="minorHAnsi"/>
                <w:noProof/>
                <w:sz w:val="20"/>
                <w:szCs w:val="20"/>
              </w:rPr>
            </w:pPr>
          </w:p>
          <w:p w14:paraId="1E80AD9C" w14:textId="22D08B2C" w:rsidR="00B0550C" w:rsidRDefault="00B0550C" w:rsidP="0099118A">
            <w:pPr>
              <w:pBdr>
                <w:bottom w:val="double" w:sz="4" w:space="1" w:color="auto"/>
              </w:pBdr>
              <w:spacing w:line="160" w:lineRule="atLeast"/>
              <w:ind w:right="-72"/>
              <w:jc w:val="right"/>
              <w:rPr>
                <w:rFonts w:asciiTheme="minorHAnsi" w:hAnsiTheme="minorHAnsi" w:cstheme="minorHAnsi"/>
                <w:noProof/>
                <w:sz w:val="20"/>
                <w:szCs w:val="20"/>
              </w:rPr>
            </w:pPr>
          </w:p>
          <w:p w14:paraId="3577E150" w14:textId="77777777" w:rsidR="00493B17" w:rsidRDefault="00493B17" w:rsidP="0099118A">
            <w:pPr>
              <w:pBdr>
                <w:bottom w:val="double" w:sz="4" w:space="1" w:color="auto"/>
              </w:pBdr>
              <w:spacing w:line="160" w:lineRule="atLeast"/>
              <w:ind w:right="-72"/>
              <w:jc w:val="right"/>
              <w:rPr>
                <w:rFonts w:asciiTheme="minorHAnsi" w:hAnsiTheme="minorHAnsi" w:cstheme="minorHAnsi"/>
                <w:noProof/>
                <w:sz w:val="20"/>
                <w:szCs w:val="20"/>
              </w:rPr>
            </w:pPr>
          </w:p>
          <w:p w14:paraId="64E86319" w14:textId="4990F072" w:rsidR="00B0550C" w:rsidRPr="005127FC" w:rsidRDefault="00B0550C" w:rsidP="0099118A">
            <w:pPr>
              <w:pBdr>
                <w:bottom w:val="double" w:sz="4" w:space="1" w:color="auto"/>
              </w:pBdr>
              <w:spacing w:line="160" w:lineRule="atLeast"/>
              <w:ind w:right="-72"/>
              <w:jc w:val="center"/>
              <w:rPr>
                <w:rFonts w:asciiTheme="minorHAnsi" w:hAnsiTheme="minorHAnsi" w:cstheme="minorHAnsi"/>
                <w:noProof/>
                <w:sz w:val="20"/>
                <w:szCs w:val="20"/>
              </w:rPr>
            </w:pPr>
            <w:r>
              <w:rPr>
                <w:rFonts w:asciiTheme="minorHAnsi" w:hAnsiTheme="minorHAnsi" w:cstheme="minorHAnsi"/>
                <w:noProof/>
                <w:sz w:val="20"/>
                <w:szCs w:val="20"/>
              </w:rPr>
              <w:t>-</w:t>
            </w:r>
          </w:p>
        </w:tc>
      </w:tr>
    </w:tbl>
    <w:p w14:paraId="475D4647" w14:textId="77777777" w:rsidR="00897111" w:rsidRPr="00D84224" w:rsidRDefault="00897111" w:rsidP="00C3188E">
      <w:pPr>
        <w:widowControl w:val="0"/>
        <w:overflowPunct w:val="0"/>
        <w:autoSpaceDE w:val="0"/>
        <w:autoSpaceDN w:val="0"/>
        <w:adjustRightInd w:val="0"/>
        <w:spacing w:line="160" w:lineRule="atLeast"/>
        <w:textAlignment w:val="baseline"/>
        <w:rPr>
          <w:rFonts w:asciiTheme="minorHAnsi" w:hAnsiTheme="minorHAnsi" w:cstheme="minorHAnsi"/>
          <w:sz w:val="16"/>
          <w:szCs w:val="16"/>
        </w:rPr>
      </w:pPr>
    </w:p>
    <w:p w14:paraId="2E9182BA" w14:textId="7D36E2D6" w:rsidR="006A3F1F" w:rsidRPr="006A3F1F" w:rsidRDefault="00FF030B" w:rsidP="00C3188E">
      <w:pPr>
        <w:spacing w:line="160" w:lineRule="atLeast"/>
        <w:rPr>
          <w:rFonts w:asciiTheme="minorHAnsi" w:hAnsiTheme="minorHAnsi" w:cstheme="minorBidi"/>
          <w:b/>
          <w:bCs/>
          <w:i/>
          <w:iCs/>
          <w:sz w:val="20"/>
          <w:szCs w:val="20"/>
        </w:rPr>
      </w:pPr>
      <w:r w:rsidRPr="006A3F1F">
        <w:rPr>
          <w:rFonts w:asciiTheme="minorHAnsi" w:hAnsiTheme="minorHAnsi" w:cstheme="minorHAnsi"/>
          <w:b/>
          <w:bCs/>
          <w:i/>
          <w:iCs/>
          <w:sz w:val="20"/>
          <w:szCs w:val="20"/>
        </w:rPr>
        <w:t>Change the status of investment from subsidiar</w:t>
      </w:r>
      <w:r w:rsidR="001D7841">
        <w:rPr>
          <w:rFonts w:asciiTheme="minorHAnsi" w:hAnsiTheme="minorHAnsi" w:cstheme="minorHAnsi"/>
          <w:b/>
          <w:bCs/>
          <w:i/>
          <w:iCs/>
          <w:sz w:val="20"/>
          <w:szCs w:val="20"/>
        </w:rPr>
        <w:t>y</w:t>
      </w:r>
      <w:r w:rsidRPr="006A3F1F">
        <w:rPr>
          <w:rFonts w:asciiTheme="minorHAnsi" w:hAnsiTheme="minorHAnsi" w:cstheme="minorHAnsi"/>
          <w:b/>
          <w:bCs/>
          <w:i/>
          <w:iCs/>
          <w:sz w:val="20"/>
          <w:szCs w:val="20"/>
        </w:rPr>
        <w:t xml:space="preserve"> to associate </w:t>
      </w:r>
    </w:p>
    <w:p w14:paraId="307F962E" w14:textId="77777777" w:rsidR="006A3F1F" w:rsidRPr="00D84224" w:rsidRDefault="006A3F1F" w:rsidP="00C3188E">
      <w:pPr>
        <w:spacing w:line="160" w:lineRule="atLeast"/>
        <w:rPr>
          <w:rFonts w:asciiTheme="minorHAnsi" w:hAnsiTheme="minorHAnsi" w:cstheme="minorHAnsi"/>
          <w:sz w:val="16"/>
          <w:szCs w:val="16"/>
        </w:rPr>
      </w:pPr>
    </w:p>
    <w:p w14:paraId="22B2D77D" w14:textId="043D0CD4" w:rsidR="00555D3E" w:rsidRPr="00D84224" w:rsidRDefault="006A3F1F" w:rsidP="00890295">
      <w:pPr>
        <w:spacing w:line="160" w:lineRule="atLeast"/>
        <w:jc w:val="thaiDistribute"/>
        <w:rPr>
          <w:rFonts w:asciiTheme="minorHAnsi" w:hAnsiTheme="minorHAnsi" w:cstheme="minorBidi"/>
          <w:sz w:val="20"/>
          <w:szCs w:val="20"/>
        </w:rPr>
      </w:pPr>
      <w:r w:rsidRPr="00D84224">
        <w:rPr>
          <w:rFonts w:asciiTheme="minorHAnsi" w:hAnsiTheme="minorHAnsi" w:cstheme="minorHAnsi"/>
          <w:sz w:val="20"/>
          <w:szCs w:val="20"/>
        </w:rPr>
        <w:t>The Board of Directors No.</w:t>
      </w:r>
      <w:r w:rsidRPr="00D84224">
        <w:rPr>
          <w:rFonts w:asciiTheme="minorHAnsi" w:hAnsiTheme="minorHAnsi"/>
          <w:sz w:val="20"/>
          <w:szCs w:val="20"/>
        </w:rPr>
        <w:t xml:space="preserve"> 4/2021</w:t>
      </w:r>
      <w:r w:rsidRPr="00D84224">
        <w:rPr>
          <w:rFonts w:asciiTheme="minorHAnsi" w:hAnsiTheme="minorHAnsi" w:cstheme="minorHAnsi"/>
          <w:sz w:val="20"/>
          <w:szCs w:val="20"/>
        </w:rPr>
        <w:t xml:space="preserve">, held on April </w:t>
      </w:r>
      <w:r w:rsidRPr="00D84224">
        <w:rPr>
          <w:rFonts w:asciiTheme="minorHAnsi" w:hAnsiTheme="minorHAnsi"/>
          <w:sz w:val="20"/>
          <w:szCs w:val="20"/>
        </w:rPr>
        <w:t>9</w:t>
      </w:r>
      <w:r w:rsidRPr="00D84224">
        <w:rPr>
          <w:rFonts w:asciiTheme="minorHAnsi" w:hAnsiTheme="minorHAnsi" w:cstheme="minorHAnsi"/>
          <w:sz w:val="20"/>
          <w:szCs w:val="20"/>
        </w:rPr>
        <w:t xml:space="preserve">, </w:t>
      </w:r>
      <w:r w:rsidRPr="00D84224">
        <w:rPr>
          <w:rFonts w:asciiTheme="minorHAnsi" w:hAnsiTheme="minorHAnsi"/>
          <w:sz w:val="20"/>
          <w:szCs w:val="20"/>
        </w:rPr>
        <w:t>2021</w:t>
      </w:r>
      <w:r w:rsidRPr="00D84224">
        <w:rPr>
          <w:rFonts w:asciiTheme="minorHAnsi" w:hAnsiTheme="minorHAnsi" w:cstheme="minorHAnsi"/>
          <w:sz w:val="20"/>
          <w:szCs w:val="20"/>
        </w:rPr>
        <w:t xml:space="preserve">, resolved </w:t>
      </w:r>
      <w:r w:rsidR="00763A4D" w:rsidRPr="00D84224">
        <w:rPr>
          <w:rFonts w:asciiTheme="minorHAnsi" w:hAnsiTheme="minorHAnsi" w:cstheme="minorHAnsi"/>
          <w:sz w:val="20"/>
          <w:szCs w:val="20"/>
        </w:rPr>
        <w:t xml:space="preserve">to approve a disposal of the ordinary </w:t>
      </w:r>
      <w:r w:rsidR="00F944F5" w:rsidRPr="00D84224">
        <w:rPr>
          <w:rFonts w:asciiTheme="minorHAnsi" w:hAnsiTheme="minorHAnsi" w:cstheme="minorHAnsi"/>
          <w:sz w:val="20"/>
          <w:szCs w:val="20"/>
        </w:rPr>
        <w:t>shares</w:t>
      </w:r>
      <w:r w:rsidRPr="00D84224">
        <w:rPr>
          <w:rFonts w:asciiTheme="minorHAnsi" w:hAnsiTheme="minorHAnsi" w:cstheme="minorHAnsi"/>
          <w:sz w:val="20"/>
          <w:szCs w:val="20"/>
        </w:rPr>
        <w:t xml:space="preserve"> </w:t>
      </w:r>
      <w:r w:rsidR="004969CD" w:rsidRPr="00D84224">
        <w:rPr>
          <w:rFonts w:asciiTheme="minorHAnsi" w:hAnsiTheme="minorHAnsi" w:cstheme="minorHAnsi"/>
          <w:sz w:val="20"/>
          <w:szCs w:val="20"/>
        </w:rPr>
        <w:t>of ACE Incorporation Co., Ltd.</w:t>
      </w:r>
      <w:r w:rsidR="00DA2A43" w:rsidRPr="00D84224">
        <w:rPr>
          <w:rFonts w:asciiTheme="minorHAnsi" w:hAnsiTheme="minorHAnsi" w:cstheme="minorBidi" w:hint="cs"/>
          <w:sz w:val="20"/>
          <w:szCs w:val="20"/>
          <w:cs/>
        </w:rPr>
        <w:t xml:space="preserve"> </w:t>
      </w:r>
      <w:r w:rsidR="00DA2A43" w:rsidRPr="00D84224">
        <w:rPr>
          <w:rFonts w:ascii="Calibri" w:hAnsi="Calibri" w:cs="Calibri"/>
          <w:sz w:val="20"/>
          <w:szCs w:val="20"/>
          <w:lang w:val="en-GB"/>
        </w:rPr>
        <w:t xml:space="preserve">for </w:t>
      </w:r>
      <w:r w:rsidR="00A556A3" w:rsidRPr="00D84224">
        <w:rPr>
          <w:rFonts w:ascii="Calibri" w:hAnsi="Calibri" w:cs="Calibri"/>
          <w:sz w:val="20"/>
          <w:szCs w:val="20"/>
          <w:lang w:val="en-GB"/>
        </w:rPr>
        <w:t>51</w:t>
      </w:r>
      <w:r w:rsidR="00DA2A43" w:rsidRPr="00D84224">
        <w:rPr>
          <w:rFonts w:ascii="Calibri" w:hAnsi="Calibri" w:cs="Calibri"/>
          <w:sz w:val="20"/>
          <w:szCs w:val="20"/>
          <w:lang w:val="en-GB"/>
        </w:rPr>
        <w:t>,</w:t>
      </w:r>
      <w:r w:rsidR="00A556A3" w:rsidRPr="00D84224">
        <w:rPr>
          <w:rFonts w:ascii="Calibri" w:hAnsi="Calibri" w:cs="Calibri"/>
          <w:sz w:val="20"/>
          <w:szCs w:val="20"/>
          <w:lang w:val="en-GB"/>
        </w:rPr>
        <w:t>000</w:t>
      </w:r>
      <w:r w:rsidR="00DA2A43" w:rsidRPr="00D84224">
        <w:rPr>
          <w:rFonts w:ascii="Calibri" w:hAnsi="Calibri" w:cs="Calibri"/>
          <w:sz w:val="20"/>
          <w:szCs w:val="20"/>
          <w:cs/>
          <w:lang w:val="en-GB"/>
        </w:rPr>
        <w:t xml:space="preserve"> </w:t>
      </w:r>
      <w:r w:rsidR="00DA2A43" w:rsidRPr="00D84224">
        <w:rPr>
          <w:rFonts w:ascii="Calibri" w:hAnsi="Calibri" w:cs="Calibri"/>
          <w:sz w:val="20"/>
          <w:szCs w:val="20"/>
          <w:lang w:val="en-GB"/>
        </w:rPr>
        <w:t xml:space="preserve">shares equivalent to </w:t>
      </w:r>
      <w:r w:rsidR="00A556A3" w:rsidRPr="00D84224">
        <w:rPr>
          <w:rFonts w:ascii="Calibri" w:hAnsi="Calibri" w:cs="Calibri"/>
          <w:sz w:val="20"/>
          <w:szCs w:val="20"/>
          <w:lang w:val="en-GB"/>
        </w:rPr>
        <w:t>51</w:t>
      </w:r>
      <w:r w:rsidR="00DA2A43" w:rsidRPr="00D84224">
        <w:rPr>
          <w:rFonts w:ascii="Calibri" w:hAnsi="Calibri" w:cs="Calibri"/>
          <w:sz w:val="20"/>
          <w:szCs w:val="20"/>
          <w:lang w:val="en-GB"/>
        </w:rPr>
        <w:t xml:space="preserve">% </w:t>
      </w:r>
      <w:r w:rsidR="003A70B6" w:rsidRPr="00D84224">
        <w:rPr>
          <w:rFonts w:asciiTheme="minorHAnsi" w:hAnsiTheme="minorHAnsi" w:cstheme="minorBidi"/>
          <w:sz w:val="20"/>
          <w:szCs w:val="20"/>
          <w:lang w:val="en-GB"/>
        </w:rPr>
        <w:t xml:space="preserve">of the </w:t>
      </w:r>
      <w:r w:rsidR="008E3374" w:rsidRPr="00D84224">
        <w:rPr>
          <w:rFonts w:asciiTheme="minorHAnsi" w:hAnsiTheme="minorHAnsi" w:cstheme="minorBidi"/>
          <w:sz w:val="20"/>
          <w:szCs w:val="20"/>
          <w:lang w:val="en-GB"/>
        </w:rPr>
        <w:t xml:space="preserve">issued and </w:t>
      </w:r>
      <w:r w:rsidR="003A70B6" w:rsidRPr="00D84224">
        <w:rPr>
          <w:rFonts w:asciiTheme="minorHAnsi" w:hAnsiTheme="minorHAnsi" w:cstheme="minorBidi"/>
          <w:sz w:val="20"/>
          <w:szCs w:val="20"/>
          <w:lang w:val="en-GB"/>
        </w:rPr>
        <w:t>paid-up shares</w:t>
      </w:r>
      <w:r w:rsidR="00FD50DD" w:rsidRPr="00D84224">
        <w:rPr>
          <w:rFonts w:asciiTheme="minorHAnsi" w:hAnsiTheme="minorHAnsi" w:cstheme="minorBidi"/>
          <w:sz w:val="20"/>
          <w:szCs w:val="20"/>
        </w:rPr>
        <w:t xml:space="preserve">, at a price per shares of </w:t>
      </w:r>
      <w:r w:rsidR="00965CFE" w:rsidRPr="00D84224">
        <w:rPr>
          <w:rFonts w:ascii="Calibri" w:hAnsi="Calibri" w:cs="Calibri"/>
          <w:sz w:val="20"/>
          <w:szCs w:val="20"/>
          <w:lang w:val="en-GB"/>
        </w:rPr>
        <w:t>Baht 10</w:t>
      </w:r>
      <w:r w:rsidR="00965CFE" w:rsidRPr="00D84224">
        <w:rPr>
          <w:rFonts w:asciiTheme="minorHAnsi" w:hAnsiTheme="minorHAnsi" w:cstheme="minorBidi"/>
          <w:sz w:val="20"/>
          <w:szCs w:val="20"/>
          <w:lang w:val="en-GB"/>
        </w:rPr>
        <w:t xml:space="preserve"> (</w:t>
      </w:r>
      <w:r w:rsidR="00965CFE" w:rsidRPr="00D84224">
        <w:rPr>
          <w:rFonts w:ascii="Calibri" w:hAnsi="Calibri" w:cs="Calibri"/>
          <w:sz w:val="20"/>
          <w:szCs w:val="20"/>
          <w:lang w:val="en-GB"/>
        </w:rPr>
        <w:t>equivalent to</w:t>
      </w:r>
      <w:r w:rsidR="00890295" w:rsidRPr="00D84224">
        <w:rPr>
          <w:rFonts w:asciiTheme="minorHAnsi" w:hAnsiTheme="minorHAnsi" w:cstheme="minorBidi"/>
          <w:sz w:val="20"/>
          <w:szCs w:val="20"/>
        </w:rPr>
        <w:t xml:space="preserve"> </w:t>
      </w:r>
      <w:r w:rsidR="00890295" w:rsidRPr="00D84224">
        <w:rPr>
          <w:rFonts w:ascii="Calibri" w:hAnsi="Calibri" w:cs="Calibri"/>
          <w:sz w:val="20"/>
          <w:szCs w:val="20"/>
          <w:lang w:val="en-GB"/>
        </w:rPr>
        <w:t>par value Baht 10</w:t>
      </w:r>
      <w:r w:rsidR="00A828DF" w:rsidRPr="00D84224">
        <w:rPr>
          <w:rFonts w:ascii="Calibri" w:hAnsi="Calibri" w:cs="Calibri"/>
          <w:sz w:val="20"/>
          <w:szCs w:val="20"/>
          <w:lang w:val="en-GB"/>
        </w:rPr>
        <w:t xml:space="preserve"> per shares</w:t>
      </w:r>
      <w:r w:rsidR="00890295" w:rsidRPr="00D84224">
        <w:rPr>
          <w:rFonts w:ascii="Calibri" w:hAnsi="Calibri" w:cs="Calibri"/>
          <w:sz w:val="20"/>
          <w:szCs w:val="20"/>
          <w:lang w:val="en-GB"/>
        </w:rPr>
        <w:t>)</w:t>
      </w:r>
      <w:r w:rsidR="0093404C" w:rsidRPr="00D84224">
        <w:rPr>
          <w:rFonts w:asciiTheme="minorHAnsi" w:hAnsiTheme="minorHAnsi" w:cstheme="minorBidi"/>
          <w:sz w:val="20"/>
          <w:szCs w:val="20"/>
        </w:rPr>
        <w:t xml:space="preserve"> which totaling amount of Baht 510,000.</w:t>
      </w:r>
    </w:p>
    <w:p w14:paraId="54B3E5DA" w14:textId="77777777" w:rsidR="00555D3E" w:rsidRPr="00D84224" w:rsidRDefault="00555D3E" w:rsidP="00C3188E">
      <w:pPr>
        <w:spacing w:line="160" w:lineRule="atLeast"/>
        <w:rPr>
          <w:rFonts w:asciiTheme="minorHAnsi" w:hAnsiTheme="minorHAnsi" w:cstheme="minorBidi"/>
          <w:sz w:val="16"/>
          <w:szCs w:val="16"/>
        </w:rPr>
      </w:pPr>
    </w:p>
    <w:p w14:paraId="2AACAE7A" w14:textId="05BE51F8" w:rsidR="000B23D8" w:rsidRPr="00D84224" w:rsidRDefault="00AF55B4" w:rsidP="00AF7614">
      <w:pPr>
        <w:spacing w:line="160" w:lineRule="atLeast"/>
        <w:jc w:val="thaiDistribute"/>
        <w:rPr>
          <w:rFonts w:asciiTheme="minorHAnsi" w:hAnsiTheme="minorHAnsi" w:cstheme="minorHAnsi"/>
          <w:sz w:val="20"/>
          <w:szCs w:val="20"/>
        </w:rPr>
      </w:pPr>
      <w:r w:rsidRPr="00D84224">
        <w:rPr>
          <w:rFonts w:asciiTheme="minorHAnsi" w:hAnsiTheme="minorHAnsi" w:cstheme="minorHAnsi"/>
          <w:sz w:val="20"/>
          <w:szCs w:val="20"/>
        </w:rPr>
        <w:t>Subsequently,</w:t>
      </w:r>
      <w:r w:rsidR="00555D3E" w:rsidRPr="00D84224">
        <w:rPr>
          <w:rFonts w:asciiTheme="minorHAnsi" w:hAnsiTheme="minorHAnsi" w:cstheme="minorHAnsi"/>
          <w:sz w:val="20"/>
          <w:szCs w:val="20"/>
        </w:rPr>
        <w:t xml:space="preserve"> on April </w:t>
      </w:r>
      <w:r w:rsidR="00555D3E" w:rsidRPr="00D84224">
        <w:rPr>
          <w:rFonts w:asciiTheme="minorHAnsi" w:hAnsiTheme="minorHAnsi"/>
          <w:sz w:val="20"/>
          <w:szCs w:val="20"/>
        </w:rPr>
        <w:t>16</w:t>
      </w:r>
      <w:r w:rsidR="00555D3E" w:rsidRPr="00D84224">
        <w:rPr>
          <w:rFonts w:asciiTheme="minorHAnsi" w:hAnsiTheme="minorHAnsi" w:cstheme="minorHAnsi"/>
          <w:sz w:val="20"/>
          <w:szCs w:val="20"/>
        </w:rPr>
        <w:t xml:space="preserve">, </w:t>
      </w:r>
      <w:r w:rsidR="00965CFE" w:rsidRPr="00D84224">
        <w:rPr>
          <w:rFonts w:asciiTheme="minorHAnsi" w:hAnsiTheme="minorHAnsi"/>
          <w:sz w:val="20"/>
          <w:szCs w:val="20"/>
        </w:rPr>
        <w:t>2021</w:t>
      </w:r>
      <w:r w:rsidR="00555D3E" w:rsidRPr="00D84224">
        <w:rPr>
          <w:rFonts w:asciiTheme="minorHAnsi" w:hAnsiTheme="minorHAnsi" w:cstheme="minorHAnsi"/>
          <w:sz w:val="20"/>
          <w:szCs w:val="20"/>
        </w:rPr>
        <w:t xml:space="preserve">, the Company entered into the Share Purchase Agreement </w:t>
      </w:r>
      <w:r w:rsidR="008F2927" w:rsidRPr="00D84224">
        <w:rPr>
          <w:rFonts w:asciiTheme="minorHAnsi" w:hAnsiTheme="minorHAnsi" w:cstheme="minorHAnsi"/>
          <w:sz w:val="20"/>
          <w:szCs w:val="20"/>
        </w:rPr>
        <w:t>with</w:t>
      </w:r>
      <w:r w:rsidR="00555D3E" w:rsidRPr="00D84224">
        <w:rPr>
          <w:rFonts w:asciiTheme="minorHAnsi" w:hAnsiTheme="minorHAnsi" w:cstheme="minorHAnsi"/>
          <w:sz w:val="20"/>
          <w:szCs w:val="20"/>
        </w:rPr>
        <w:t xml:space="preserve"> </w:t>
      </w:r>
      <w:r w:rsidR="00706C12" w:rsidRPr="00D84224">
        <w:rPr>
          <w:rFonts w:asciiTheme="minorHAnsi" w:hAnsiTheme="minorHAnsi" w:cstheme="minorHAnsi"/>
          <w:sz w:val="20"/>
          <w:szCs w:val="20"/>
        </w:rPr>
        <w:t xml:space="preserve">Ms Kulpornpath Wongmajarapinya </w:t>
      </w:r>
      <w:r w:rsidR="00326C2F" w:rsidRPr="00D84224">
        <w:rPr>
          <w:rFonts w:asciiTheme="minorHAnsi" w:hAnsiTheme="minorHAnsi" w:cstheme="minorHAnsi"/>
          <w:sz w:val="20"/>
          <w:szCs w:val="20"/>
        </w:rPr>
        <w:t xml:space="preserve">which is a </w:t>
      </w:r>
      <w:r w:rsidR="00706C12" w:rsidRPr="00D84224">
        <w:rPr>
          <w:rFonts w:asciiTheme="minorHAnsi" w:hAnsiTheme="minorHAnsi" w:cstheme="minorHAnsi"/>
          <w:sz w:val="20"/>
          <w:szCs w:val="20"/>
        </w:rPr>
        <w:t xml:space="preserve">major shareholder of </w:t>
      </w:r>
      <w:r w:rsidR="008905F3" w:rsidRPr="00D84224">
        <w:rPr>
          <w:rFonts w:asciiTheme="minorHAnsi" w:hAnsiTheme="minorHAnsi" w:cstheme="minorHAnsi"/>
          <w:sz w:val="20"/>
          <w:szCs w:val="20"/>
        </w:rPr>
        <w:t>Thai Smile Bus Co., Ltd. (“</w:t>
      </w:r>
      <w:r w:rsidR="00706C12" w:rsidRPr="00D84224">
        <w:rPr>
          <w:rFonts w:asciiTheme="minorHAnsi" w:hAnsiTheme="minorHAnsi" w:cstheme="minorHAnsi"/>
          <w:sz w:val="20"/>
          <w:szCs w:val="20"/>
        </w:rPr>
        <w:t>TSB</w:t>
      </w:r>
      <w:r w:rsidR="008905F3" w:rsidRPr="00D84224">
        <w:rPr>
          <w:rFonts w:asciiTheme="minorHAnsi" w:hAnsiTheme="minorHAnsi" w:cstheme="minorHAnsi"/>
          <w:sz w:val="20"/>
          <w:szCs w:val="20"/>
        </w:rPr>
        <w:t>”)</w:t>
      </w:r>
      <w:r w:rsidR="00706C12" w:rsidRPr="00D84224">
        <w:rPr>
          <w:rFonts w:asciiTheme="minorHAnsi" w:hAnsiTheme="minorHAnsi" w:cstheme="minorHAnsi"/>
          <w:sz w:val="20"/>
          <w:szCs w:val="20"/>
        </w:rPr>
        <w:t xml:space="preserve"> </w:t>
      </w:r>
      <w:r w:rsidR="00AF7614" w:rsidRPr="00D84224">
        <w:rPr>
          <w:rFonts w:asciiTheme="minorHAnsi" w:hAnsiTheme="minorHAnsi" w:cstheme="minorBidi"/>
          <w:sz w:val="20"/>
          <w:szCs w:val="20"/>
        </w:rPr>
        <w:t>The Company received the payment from sale of such investments on the same day.</w:t>
      </w:r>
      <w:r w:rsidR="00E72EB2" w:rsidRPr="00D84224">
        <w:rPr>
          <w:rFonts w:asciiTheme="minorHAnsi" w:hAnsiTheme="minorHAnsi" w:cstheme="minorBidi"/>
          <w:sz w:val="20"/>
          <w:szCs w:val="20"/>
        </w:rPr>
        <w:t xml:space="preserve"> </w:t>
      </w:r>
      <w:r w:rsidR="0050342A" w:rsidRPr="00D84224">
        <w:rPr>
          <w:rFonts w:asciiTheme="minorHAnsi" w:hAnsiTheme="minorHAnsi" w:cstheme="minorHAnsi"/>
          <w:sz w:val="20"/>
          <w:szCs w:val="20"/>
        </w:rPr>
        <w:t>In addition</w:t>
      </w:r>
      <w:r w:rsidR="00755FEE">
        <w:rPr>
          <w:rFonts w:asciiTheme="minorHAnsi" w:hAnsiTheme="minorHAnsi" w:cstheme="minorHAnsi"/>
          <w:sz w:val="20"/>
          <w:szCs w:val="20"/>
        </w:rPr>
        <w:t>,</w:t>
      </w:r>
      <w:r w:rsidR="00B9047B" w:rsidRPr="00D84224">
        <w:rPr>
          <w:rFonts w:asciiTheme="minorHAnsi" w:hAnsiTheme="minorHAnsi" w:cstheme="minorBidi"/>
          <w:sz w:val="20"/>
          <w:szCs w:val="20"/>
        </w:rPr>
        <w:t xml:space="preserve"> on June 8, 2021,</w:t>
      </w:r>
      <w:r w:rsidR="00B9047B" w:rsidRPr="00D84224">
        <w:rPr>
          <w:rFonts w:asciiTheme="minorHAnsi" w:hAnsiTheme="minorHAnsi" w:cstheme="minorBidi" w:hint="cs"/>
          <w:sz w:val="20"/>
          <w:szCs w:val="20"/>
          <w:cs/>
        </w:rPr>
        <w:t xml:space="preserve"> </w:t>
      </w:r>
      <w:r w:rsidR="00B9047B" w:rsidRPr="00D84224">
        <w:rPr>
          <w:rFonts w:asciiTheme="minorHAnsi" w:hAnsiTheme="minorHAnsi" w:cstheme="minorHAnsi"/>
          <w:sz w:val="20"/>
          <w:szCs w:val="20"/>
        </w:rPr>
        <w:t xml:space="preserve">at the Board of Director Meeting of ACE resolved to appoint two of the four directors from the group of companies of Thai Smile Bus Company Limited effectived </w:t>
      </w:r>
      <w:r w:rsidR="00B9047B" w:rsidRPr="00D84224">
        <w:rPr>
          <w:rFonts w:asciiTheme="minorHAnsi" w:hAnsiTheme="minorHAnsi" w:cstheme="minorHAnsi"/>
          <w:sz w:val="20"/>
          <w:szCs w:val="20"/>
        </w:rPr>
        <w:lastRenderedPageBreak/>
        <w:t xml:space="preserve">since June 1, 2021. As a result, the Company lost control and was unable to direct the ACE's significant activities. The Company, therefore, changed the classification of investments in ACE from </w:t>
      </w:r>
      <w:r w:rsidR="00B5128B">
        <w:rPr>
          <w:rFonts w:asciiTheme="minorHAnsi" w:hAnsiTheme="minorHAnsi" w:cstheme="minorHAnsi"/>
          <w:sz w:val="20"/>
          <w:szCs w:val="20"/>
        </w:rPr>
        <w:t>i</w:t>
      </w:r>
      <w:r w:rsidR="00B9047B" w:rsidRPr="00D84224">
        <w:rPr>
          <w:rFonts w:asciiTheme="minorHAnsi" w:hAnsiTheme="minorHAnsi" w:cstheme="minorHAnsi"/>
          <w:sz w:val="20"/>
          <w:szCs w:val="20"/>
        </w:rPr>
        <w:t xml:space="preserve">nvestment in </w:t>
      </w:r>
      <w:r w:rsidR="00890F48" w:rsidRPr="00D84224">
        <w:rPr>
          <w:rFonts w:asciiTheme="minorHAnsi" w:hAnsiTheme="minorHAnsi" w:cstheme="minorHAnsi"/>
          <w:sz w:val="20"/>
          <w:szCs w:val="20"/>
        </w:rPr>
        <w:t>s</w:t>
      </w:r>
      <w:r w:rsidR="00B9047B" w:rsidRPr="00D84224">
        <w:rPr>
          <w:rFonts w:asciiTheme="minorHAnsi" w:hAnsiTheme="minorHAnsi" w:cstheme="minorHAnsi"/>
          <w:sz w:val="20"/>
          <w:szCs w:val="20"/>
        </w:rPr>
        <w:t>ubsidiar</w:t>
      </w:r>
      <w:r w:rsidR="00737D5D">
        <w:rPr>
          <w:rFonts w:asciiTheme="minorHAnsi" w:hAnsiTheme="minorHAnsi" w:cstheme="minorHAnsi"/>
          <w:sz w:val="20"/>
          <w:szCs w:val="20"/>
        </w:rPr>
        <w:t>y</w:t>
      </w:r>
      <w:r w:rsidR="00B9047B" w:rsidRPr="00D84224">
        <w:rPr>
          <w:rFonts w:asciiTheme="minorHAnsi" w:hAnsiTheme="minorHAnsi" w:cstheme="minorHAnsi"/>
          <w:sz w:val="20"/>
          <w:szCs w:val="20"/>
        </w:rPr>
        <w:t xml:space="preserve"> to </w:t>
      </w:r>
      <w:r w:rsidR="00B5128B">
        <w:rPr>
          <w:rFonts w:asciiTheme="minorHAnsi" w:hAnsiTheme="minorHAnsi" w:cstheme="minorHAnsi"/>
          <w:sz w:val="20"/>
          <w:szCs w:val="20"/>
        </w:rPr>
        <w:t>i</w:t>
      </w:r>
      <w:r w:rsidR="00B9047B" w:rsidRPr="00D84224">
        <w:rPr>
          <w:rFonts w:asciiTheme="minorHAnsi" w:hAnsiTheme="minorHAnsi" w:cstheme="minorHAnsi"/>
          <w:sz w:val="20"/>
          <w:szCs w:val="20"/>
        </w:rPr>
        <w:t xml:space="preserve">nvestment in </w:t>
      </w:r>
      <w:r w:rsidR="00890F48" w:rsidRPr="00D84224">
        <w:rPr>
          <w:rFonts w:asciiTheme="minorHAnsi" w:hAnsiTheme="minorHAnsi" w:cstheme="minorHAnsi"/>
          <w:sz w:val="20"/>
          <w:szCs w:val="20"/>
        </w:rPr>
        <w:t>a</w:t>
      </w:r>
      <w:r w:rsidR="00B9047B" w:rsidRPr="00D84224">
        <w:rPr>
          <w:rFonts w:asciiTheme="minorHAnsi" w:hAnsiTheme="minorHAnsi" w:cstheme="minorHAnsi"/>
          <w:sz w:val="20"/>
          <w:szCs w:val="20"/>
        </w:rPr>
        <w:t>ssociate since June 1, 2021.</w:t>
      </w:r>
    </w:p>
    <w:p w14:paraId="178CB1C9" w14:textId="77777777" w:rsidR="00414721" w:rsidRPr="00D84224" w:rsidRDefault="00414721" w:rsidP="00AF7614">
      <w:pPr>
        <w:spacing w:line="160" w:lineRule="atLeast"/>
        <w:jc w:val="thaiDistribute"/>
        <w:rPr>
          <w:rFonts w:asciiTheme="minorHAnsi" w:hAnsiTheme="minorHAnsi" w:cstheme="minorHAnsi"/>
          <w:sz w:val="16"/>
          <w:szCs w:val="16"/>
        </w:rPr>
      </w:pPr>
    </w:p>
    <w:p w14:paraId="4F8CF26F" w14:textId="6343CA17" w:rsidR="006129DB" w:rsidRDefault="00414721" w:rsidP="00AF7614">
      <w:pPr>
        <w:spacing w:line="160" w:lineRule="atLeast"/>
        <w:jc w:val="thaiDistribute"/>
        <w:rPr>
          <w:rFonts w:asciiTheme="minorHAnsi" w:hAnsiTheme="minorHAnsi" w:cstheme="minorBidi"/>
          <w:sz w:val="20"/>
          <w:szCs w:val="20"/>
        </w:rPr>
      </w:pPr>
      <w:r w:rsidRPr="00D84224">
        <w:rPr>
          <w:rFonts w:asciiTheme="minorHAnsi" w:hAnsiTheme="minorHAnsi" w:cstheme="minorHAnsi"/>
          <w:sz w:val="20"/>
          <w:szCs w:val="20"/>
        </w:rPr>
        <w:t xml:space="preserve">For reclassification of investments, the </w:t>
      </w:r>
      <w:r w:rsidR="00890F48" w:rsidRPr="00D84224">
        <w:rPr>
          <w:rFonts w:asciiTheme="minorHAnsi" w:hAnsiTheme="minorHAnsi" w:cstheme="minorHAnsi"/>
          <w:sz w:val="20"/>
          <w:szCs w:val="20"/>
        </w:rPr>
        <w:t>Company</w:t>
      </w:r>
      <w:r w:rsidRPr="00D84224">
        <w:rPr>
          <w:rFonts w:asciiTheme="minorHAnsi" w:hAnsiTheme="minorHAnsi" w:cstheme="minorHAnsi"/>
          <w:sz w:val="20"/>
          <w:szCs w:val="20"/>
        </w:rPr>
        <w:t xml:space="preserve"> recorded investments held by the </w:t>
      </w:r>
      <w:r w:rsidR="00890F48" w:rsidRPr="00D84224">
        <w:rPr>
          <w:rFonts w:asciiTheme="minorHAnsi" w:hAnsiTheme="minorHAnsi" w:cstheme="minorHAnsi"/>
          <w:sz w:val="20"/>
          <w:szCs w:val="20"/>
        </w:rPr>
        <w:t>Company</w:t>
      </w:r>
      <w:r w:rsidRPr="00D84224">
        <w:rPr>
          <w:rFonts w:asciiTheme="minorHAnsi" w:hAnsiTheme="minorHAnsi" w:cstheme="minorHAnsi"/>
          <w:sz w:val="20"/>
          <w:szCs w:val="20"/>
        </w:rPr>
        <w:t xml:space="preserve"> at fair valu</w:t>
      </w:r>
      <w:r w:rsidR="00E238C1" w:rsidRPr="00D84224">
        <w:rPr>
          <w:rFonts w:asciiTheme="minorHAnsi" w:hAnsiTheme="minorHAnsi" w:cstheme="minorHAnsi"/>
          <w:sz w:val="20"/>
          <w:szCs w:val="20"/>
        </w:rPr>
        <w:t>e (after change in the status of investment)</w:t>
      </w:r>
      <w:r w:rsidR="001E0384" w:rsidRPr="00D84224">
        <w:rPr>
          <w:rFonts w:asciiTheme="minorHAnsi" w:hAnsiTheme="minorHAnsi" w:cstheme="minorHAnsi"/>
          <w:sz w:val="20"/>
          <w:szCs w:val="20"/>
        </w:rPr>
        <w:t xml:space="preserve"> and a gain from </w:t>
      </w:r>
      <w:r w:rsidR="007858C5">
        <w:rPr>
          <w:rFonts w:asciiTheme="minorHAnsi" w:hAnsiTheme="minorHAnsi" w:cstheme="minorHAnsi"/>
          <w:sz w:val="20"/>
          <w:szCs w:val="20"/>
        </w:rPr>
        <w:t>loss of control</w:t>
      </w:r>
      <w:r w:rsidR="001E0384" w:rsidRPr="00D84224">
        <w:rPr>
          <w:rFonts w:asciiTheme="minorHAnsi" w:hAnsiTheme="minorHAnsi" w:cstheme="minorHAnsi"/>
          <w:sz w:val="20"/>
          <w:szCs w:val="20"/>
        </w:rPr>
        <w:t xml:space="preserve"> such investment is recognized </w:t>
      </w:r>
      <w:r w:rsidR="005958E3">
        <w:rPr>
          <w:rFonts w:asciiTheme="minorHAnsi" w:hAnsiTheme="minorHAnsi" w:cstheme="minorHAnsi"/>
          <w:sz w:val="20"/>
          <w:szCs w:val="20"/>
        </w:rPr>
        <w:t>as gain on sale of investment in subsidiary</w:t>
      </w:r>
      <w:r w:rsidR="001E0384" w:rsidRPr="00D84224">
        <w:rPr>
          <w:rFonts w:asciiTheme="minorHAnsi" w:hAnsiTheme="minorHAnsi" w:cstheme="minorHAnsi"/>
          <w:sz w:val="20"/>
          <w:szCs w:val="20"/>
        </w:rPr>
        <w:t xml:space="preserve"> in the statement of comprehensive income</w:t>
      </w:r>
      <w:r w:rsidR="00890F48" w:rsidRPr="00D84224">
        <w:rPr>
          <w:rFonts w:asciiTheme="minorHAnsi" w:hAnsiTheme="minorHAnsi" w:cstheme="minorHAnsi"/>
          <w:sz w:val="20"/>
          <w:szCs w:val="20"/>
        </w:rPr>
        <w:t>. The</w:t>
      </w:r>
      <w:r w:rsidR="00850AA1" w:rsidRPr="00D84224">
        <w:rPr>
          <w:rFonts w:ascii="Calibri" w:hAnsi="Calibri" w:cs="Calibri"/>
          <w:sz w:val="20"/>
          <w:szCs w:val="20"/>
        </w:rPr>
        <w:t xml:space="preserve"> detail </w:t>
      </w:r>
      <w:r w:rsidR="00890F48" w:rsidRPr="00D84224">
        <w:rPr>
          <w:rFonts w:ascii="Calibri" w:hAnsi="Calibri" w:cs="Calibri"/>
          <w:sz w:val="20"/>
          <w:szCs w:val="20"/>
        </w:rPr>
        <w:t xml:space="preserve">was </w:t>
      </w:r>
      <w:r w:rsidR="00850AA1" w:rsidRPr="00D84224">
        <w:rPr>
          <w:rFonts w:ascii="Calibri" w:hAnsi="Calibri" w:cs="Calibri"/>
          <w:sz w:val="20"/>
          <w:szCs w:val="20"/>
        </w:rPr>
        <w:t>as follow.</w:t>
      </w:r>
    </w:p>
    <w:p w14:paraId="4E9E14AD" w14:textId="77777777" w:rsidR="00D84224" w:rsidRPr="00D84224" w:rsidRDefault="00D84224" w:rsidP="00AF7614">
      <w:pPr>
        <w:spacing w:line="160" w:lineRule="atLeast"/>
        <w:jc w:val="thaiDistribute"/>
        <w:rPr>
          <w:rFonts w:asciiTheme="minorHAnsi" w:hAnsiTheme="minorHAnsi" w:cstheme="minorBidi"/>
          <w:sz w:val="20"/>
          <w:szCs w:val="20"/>
          <w: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1843"/>
      </w:tblGrid>
      <w:tr w:rsidR="006129DB" w14:paraId="482C74AC" w14:textId="77777777" w:rsidTr="00BF4C87">
        <w:trPr>
          <w:trHeight w:val="284"/>
          <w:tblHeader/>
        </w:trPr>
        <w:tc>
          <w:tcPr>
            <w:tcW w:w="7508" w:type="dxa"/>
            <w:vAlign w:val="bottom"/>
          </w:tcPr>
          <w:p w14:paraId="49736B79" w14:textId="77777777" w:rsidR="006129DB" w:rsidRDefault="006129DB" w:rsidP="00732243">
            <w:pPr>
              <w:spacing w:line="160" w:lineRule="atLeast"/>
              <w:jc w:val="center"/>
              <w:rPr>
                <w:rFonts w:asciiTheme="minorHAnsi" w:hAnsiTheme="minorHAnsi" w:cstheme="minorBidi"/>
                <w:sz w:val="20"/>
                <w:szCs w:val="20"/>
              </w:rPr>
            </w:pPr>
          </w:p>
        </w:tc>
        <w:tc>
          <w:tcPr>
            <w:tcW w:w="1843" w:type="dxa"/>
            <w:tcBorders>
              <w:bottom w:val="single" w:sz="4" w:space="0" w:color="auto"/>
            </w:tcBorders>
            <w:vAlign w:val="bottom"/>
          </w:tcPr>
          <w:p w14:paraId="6BEEEDFA" w14:textId="2A852EBD" w:rsidR="006129DB" w:rsidRDefault="00732243" w:rsidP="00732243">
            <w:pPr>
              <w:spacing w:line="160" w:lineRule="atLeast"/>
              <w:jc w:val="center"/>
              <w:rPr>
                <w:rFonts w:asciiTheme="minorHAnsi" w:hAnsiTheme="minorHAnsi" w:cstheme="minorBid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6129DB" w14:paraId="354135A4" w14:textId="77777777" w:rsidTr="00BF4C87">
        <w:trPr>
          <w:trHeight w:val="284"/>
        </w:trPr>
        <w:tc>
          <w:tcPr>
            <w:tcW w:w="7508" w:type="dxa"/>
            <w:vAlign w:val="bottom"/>
          </w:tcPr>
          <w:p w14:paraId="6C84D734" w14:textId="3C25330D" w:rsidR="006129DB" w:rsidRDefault="00732243" w:rsidP="00732243">
            <w:pPr>
              <w:spacing w:line="160" w:lineRule="atLeast"/>
              <w:rPr>
                <w:rFonts w:asciiTheme="minorHAnsi" w:hAnsiTheme="minorHAnsi" w:cstheme="minorBidi"/>
                <w:sz w:val="20"/>
                <w:szCs w:val="20"/>
              </w:rPr>
            </w:pPr>
            <w:r w:rsidRPr="00732243">
              <w:rPr>
                <w:rFonts w:asciiTheme="minorHAnsi" w:hAnsiTheme="minorHAnsi" w:cstheme="minorBidi"/>
                <w:sz w:val="20"/>
                <w:szCs w:val="20"/>
              </w:rPr>
              <w:t>Cash and cash equivalents</w:t>
            </w:r>
          </w:p>
        </w:tc>
        <w:tc>
          <w:tcPr>
            <w:tcW w:w="1843" w:type="dxa"/>
            <w:tcBorders>
              <w:top w:val="single" w:sz="4" w:space="0" w:color="auto"/>
            </w:tcBorders>
            <w:vAlign w:val="bottom"/>
          </w:tcPr>
          <w:p w14:paraId="3F40D53C" w14:textId="792C81C0" w:rsidR="006129DB" w:rsidRDefault="00F63555" w:rsidP="00732243">
            <w:pPr>
              <w:spacing w:line="160" w:lineRule="atLeast"/>
              <w:jc w:val="right"/>
              <w:rPr>
                <w:rFonts w:asciiTheme="minorHAnsi" w:hAnsiTheme="minorHAnsi" w:cstheme="minorBidi"/>
                <w:sz w:val="20"/>
                <w:szCs w:val="20"/>
              </w:rPr>
            </w:pPr>
            <w:r>
              <w:rPr>
                <w:rFonts w:asciiTheme="minorHAnsi" w:hAnsiTheme="minorHAnsi" w:cstheme="minorBidi"/>
                <w:sz w:val="20"/>
                <w:szCs w:val="20"/>
              </w:rPr>
              <w:t>3,633</w:t>
            </w:r>
          </w:p>
        </w:tc>
      </w:tr>
      <w:tr w:rsidR="008B0001" w14:paraId="0E849292" w14:textId="77777777" w:rsidTr="00732243">
        <w:trPr>
          <w:trHeight w:val="284"/>
        </w:trPr>
        <w:tc>
          <w:tcPr>
            <w:tcW w:w="7508" w:type="dxa"/>
            <w:vAlign w:val="bottom"/>
          </w:tcPr>
          <w:p w14:paraId="25DC9515" w14:textId="36006136" w:rsidR="008B0001" w:rsidRPr="008B0001" w:rsidRDefault="00E44492" w:rsidP="00732243">
            <w:pPr>
              <w:spacing w:line="160" w:lineRule="atLeast"/>
              <w:rPr>
                <w:rFonts w:asciiTheme="minorHAnsi" w:hAnsiTheme="minorHAnsi" w:cstheme="minorBidi"/>
                <w:sz w:val="20"/>
                <w:szCs w:val="20"/>
              </w:rPr>
            </w:pPr>
            <w:r w:rsidRPr="002E0F60">
              <w:rPr>
                <w:rFonts w:asciiTheme="minorHAnsi" w:hAnsiTheme="minorHAnsi" w:cstheme="minorHAnsi"/>
                <w:sz w:val="20"/>
                <w:szCs w:val="20"/>
              </w:rPr>
              <w:t>Non-collateralised investments</w:t>
            </w:r>
          </w:p>
        </w:tc>
        <w:tc>
          <w:tcPr>
            <w:tcW w:w="1843" w:type="dxa"/>
            <w:vAlign w:val="bottom"/>
          </w:tcPr>
          <w:p w14:paraId="1A501D66" w14:textId="416AD31B" w:rsidR="008B0001" w:rsidRDefault="00B36211" w:rsidP="00732243">
            <w:pPr>
              <w:spacing w:line="160" w:lineRule="atLeast"/>
              <w:jc w:val="right"/>
              <w:rPr>
                <w:rFonts w:asciiTheme="minorHAnsi" w:hAnsiTheme="minorHAnsi" w:cstheme="minorBidi"/>
                <w:sz w:val="20"/>
                <w:szCs w:val="20"/>
              </w:rPr>
            </w:pPr>
            <w:r>
              <w:rPr>
                <w:rFonts w:asciiTheme="minorHAnsi" w:hAnsiTheme="minorHAnsi" w:cstheme="minorBidi"/>
                <w:sz w:val="20"/>
                <w:szCs w:val="20"/>
              </w:rPr>
              <w:t>408</w:t>
            </w:r>
          </w:p>
        </w:tc>
      </w:tr>
      <w:tr w:rsidR="00B36211" w14:paraId="7619725B" w14:textId="77777777" w:rsidTr="00732243">
        <w:trPr>
          <w:trHeight w:val="284"/>
        </w:trPr>
        <w:tc>
          <w:tcPr>
            <w:tcW w:w="7508" w:type="dxa"/>
            <w:vAlign w:val="bottom"/>
          </w:tcPr>
          <w:p w14:paraId="7D1B7A03" w14:textId="097ECD95" w:rsidR="00B36211" w:rsidRDefault="00973055" w:rsidP="00B36211">
            <w:pPr>
              <w:spacing w:line="160" w:lineRule="atLeast"/>
              <w:rPr>
                <w:rFonts w:asciiTheme="minorHAnsi" w:hAnsiTheme="minorHAnsi" w:cstheme="minorBidi"/>
                <w:sz w:val="20"/>
                <w:szCs w:val="20"/>
              </w:rPr>
            </w:pPr>
            <w:r>
              <w:rPr>
                <w:rFonts w:asciiTheme="minorHAnsi" w:hAnsiTheme="minorHAnsi" w:cstheme="minorBidi"/>
                <w:sz w:val="20"/>
                <w:szCs w:val="20"/>
              </w:rPr>
              <w:t>Other</w:t>
            </w:r>
            <w:r w:rsidR="00B36211">
              <w:rPr>
                <w:rFonts w:asciiTheme="minorHAnsi" w:hAnsiTheme="minorHAnsi" w:cstheme="minorBidi"/>
                <w:sz w:val="20"/>
                <w:szCs w:val="20"/>
              </w:rPr>
              <w:t xml:space="preserve"> asset</w:t>
            </w:r>
            <w:r>
              <w:rPr>
                <w:rFonts w:asciiTheme="minorHAnsi" w:hAnsiTheme="minorHAnsi" w:cstheme="minorBidi"/>
                <w:sz w:val="20"/>
                <w:szCs w:val="20"/>
              </w:rPr>
              <w:t>s</w:t>
            </w:r>
          </w:p>
        </w:tc>
        <w:tc>
          <w:tcPr>
            <w:tcW w:w="1843" w:type="dxa"/>
            <w:vAlign w:val="bottom"/>
          </w:tcPr>
          <w:p w14:paraId="2224BAA8" w14:textId="3963ADCC" w:rsidR="00B36211" w:rsidRDefault="00B36211" w:rsidP="00B36211">
            <w:pPr>
              <w:spacing w:line="160" w:lineRule="atLeast"/>
              <w:jc w:val="right"/>
              <w:rPr>
                <w:rFonts w:asciiTheme="minorHAnsi" w:hAnsiTheme="minorHAnsi" w:cstheme="minorBidi"/>
                <w:sz w:val="20"/>
                <w:szCs w:val="20"/>
              </w:rPr>
            </w:pPr>
            <w:r>
              <w:rPr>
                <w:rFonts w:asciiTheme="minorHAnsi" w:hAnsiTheme="minorHAnsi" w:cstheme="minorBidi"/>
                <w:sz w:val="20"/>
                <w:szCs w:val="20"/>
              </w:rPr>
              <w:t>25,1</w:t>
            </w:r>
            <w:r w:rsidR="00973055">
              <w:rPr>
                <w:rFonts w:asciiTheme="minorHAnsi" w:hAnsiTheme="minorHAnsi" w:cstheme="minorBidi"/>
                <w:sz w:val="20"/>
                <w:szCs w:val="20"/>
              </w:rPr>
              <w:t>84</w:t>
            </w:r>
          </w:p>
        </w:tc>
      </w:tr>
      <w:tr w:rsidR="00B36211" w14:paraId="78AF67BB" w14:textId="77777777" w:rsidTr="00293218">
        <w:trPr>
          <w:trHeight w:val="284"/>
        </w:trPr>
        <w:tc>
          <w:tcPr>
            <w:tcW w:w="7508" w:type="dxa"/>
            <w:vAlign w:val="bottom"/>
          </w:tcPr>
          <w:p w14:paraId="4944F728" w14:textId="2524EFAC" w:rsidR="00B36211" w:rsidRDefault="00973055" w:rsidP="00B36211">
            <w:pPr>
              <w:spacing w:line="160" w:lineRule="atLeast"/>
              <w:rPr>
                <w:rFonts w:asciiTheme="minorHAnsi" w:hAnsiTheme="minorHAnsi" w:cstheme="minorBidi"/>
                <w:sz w:val="20"/>
                <w:szCs w:val="20"/>
              </w:rPr>
            </w:pPr>
            <w:r w:rsidRPr="000A10E2">
              <w:rPr>
                <w:rFonts w:asciiTheme="minorHAnsi" w:hAnsiTheme="minorHAnsi" w:cstheme="minorBidi"/>
                <w:sz w:val="20"/>
                <w:szCs w:val="20"/>
              </w:rPr>
              <w:t xml:space="preserve">Loans </w:t>
            </w:r>
            <w:r>
              <w:rPr>
                <w:rFonts w:asciiTheme="minorHAnsi" w:hAnsiTheme="minorHAnsi" w:cstheme="minorBidi"/>
                <w:sz w:val="20"/>
                <w:szCs w:val="20"/>
              </w:rPr>
              <w:t>from</w:t>
            </w:r>
            <w:r w:rsidRPr="000A10E2">
              <w:rPr>
                <w:rFonts w:asciiTheme="minorHAnsi" w:hAnsiTheme="minorHAnsi" w:cstheme="minorBidi"/>
                <w:sz w:val="20"/>
                <w:szCs w:val="20"/>
              </w:rPr>
              <w:t xml:space="preserve"> related parties</w:t>
            </w:r>
          </w:p>
        </w:tc>
        <w:tc>
          <w:tcPr>
            <w:tcW w:w="1843" w:type="dxa"/>
            <w:vAlign w:val="bottom"/>
          </w:tcPr>
          <w:p w14:paraId="75CA9B29" w14:textId="2A85DF56" w:rsidR="00B36211" w:rsidRDefault="00B36211" w:rsidP="00B36211">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w:t>
            </w:r>
            <w:r w:rsidR="00973055">
              <w:rPr>
                <w:rFonts w:asciiTheme="minorHAnsi" w:hAnsiTheme="minorHAnsi" w:cstheme="minorBidi"/>
                <w:sz w:val="20"/>
                <w:szCs w:val="20"/>
              </w:rPr>
              <w:t>123,052</w:t>
            </w:r>
            <w:r>
              <w:rPr>
                <w:rFonts w:asciiTheme="minorHAnsi" w:hAnsiTheme="minorHAnsi" w:cstheme="minorBidi"/>
                <w:sz w:val="20"/>
                <w:szCs w:val="20"/>
              </w:rPr>
              <w:t>)</w:t>
            </w:r>
          </w:p>
        </w:tc>
      </w:tr>
      <w:tr w:rsidR="00B36211" w14:paraId="19379E70" w14:textId="77777777" w:rsidTr="00293218">
        <w:trPr>
          <w:trHeight w:val="284"/>
        </w:trPr>
        <w:tc>
          <w:tcPr>
            <w:tcW w:w="7508" w:type="dxa"/>
            <w:vAlign w:val="bottom"/>
          </w:tcPr>
          <w:p w14:paraId="35DCF224" w14:textId="6295021C" w:rsidR="00B36211" w:rsidRPr="000A10E2" w:rsidRDefault="00973055" w:rsidP="00B36211">
            <w:pPr>
              <w:spacing w:line="160" w:lineRule="atLeast"/>
              <w:rPr>
                <w:rFonts w:asciiTheme="minorHAnsi" w:hAnsiTheme="minorHAnsi" w:cstheme="minorBidi"/>
                <w:sz w:val="20"/>
                <w:szCs w:val="20"/>
              </w:rPr>
            </w:pPr>
            <w:r>
              <w:rPr>
                <w:rFonts w:asciiTheme="minorHAnsi" w:hAnsiTheme="minorHAnsi" w:cstheme="minorBidi"/>
                <w:sz w:val="20"/>
                <w:szCs w:val="20"/>
              </w:rPr>
              <w:t>Other liabilities</w:t>
            </w:r>
          </w:p>
        </w:tc>
        <w:tc>
          <w:tcPr>
            <w:tcW w:w="1843" w:type="dxa"/>
            <w:tcBorders>
              <w:bottom w:val="single" w:sz="4" w:space="0" w:color="auto"/>
            </w:tcBorders>
            <w:vAlign w:val="bottom"/>
          </w:tcPr>
          <w:p w14:paraId="78420E9D" w14:textId="2E897DF8" w:rsidR="00B36211" w:rsidRDefault="00B36211" w:rsidP="00B36211">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w:t>
            </w:r>
            <w:r w:rsidR="00973055">
              <w:rPr>
                <w:rFonts w:asciiTheme="minorHAnsi" w:hAnsiTheme="minorHAnsi" w:cstheme="minorBidi"/>
                <w:sz w:val="20"/>
                <w:szCs w:val="20"/>
              </w:rPr>
              <w:t>372</w:t>
            </w:r>
            <w:r>
              <w:rPr>
                <w:rFonts w:asciiTheme="minorHAnsi" w:hAnsiTheme="minorHAnsi" w:cstheme="minorBidi"/>
                <w:sz w:val="20"/>
                <w:szCs w:val="20"/>
              </w:rPr>
              <w:t>)</w:t>
            </w:r>
          </w:p>
        </w:tc>
      </w:tr>
      <w:tr w:rsidR="00B36211" w14:paraId="76CC5859" w14:textId="77777777" w:rsidTr="003C1F4A">
        <w:trPr>
          <w:trHeight w:val="284"/>
        </w:trPr>
        <w:tc>
          <w:tcPr>
            <w:tcW w:w="7508" w:type="dxa"/>
            <w:vAlign w:val="bottom"/>
          </w:tcPr>
          <w:p w14:paraId="5F6D62ED" w14:textId="136C08D0" w:rsidR="00B36211" w:rsidRPr="000A10E2" w:rsidRDefault="00B36211" w:rsidP="00B36211">
            <w:pPr>
              <w:spacing w:line="160" w:lineRule="atLeast"/>
              <w:rPr>
                <w:rFonts w:asciiTheme="minorHAnsi" w:hAnsiTheme="minorHAnsi" w:cstheme="minorBidi"/>
                <w:sz w:val="20"/>
                <w:szCs w:val="20"/>
              </w:rPr>
            </w:pPr>
            <w:r>
              <w:rPr>
                <w:rFonts w:asciiTheme="minorHAnsi" w:hAnsiTheme="minorHAnsi" w:cstheme="minorBidi"/>
                <w:sz w:val="20"/>
                <w:szCs w:val="20"/>
              </w:rPr>
              <w:t>Net assets</w:t>
            </w:r>
          </w:p>
        </w:tc>
        <w:tc>
          <w:tcPr>
            <w:tcW w:w="1843" w:type="dxa"/>
            <w:tcBorders>
              <w:top w:val="single" w:sz="4" w:space="0" w:color="auto"/>
            </w:tcBorders>
            <w:vAlign w:val="bottom"/>
          </w:tcPr>
          <w:p w14:paraId="0278FE9C" w14:textId="1D47BE32" w:rsidR="00B36211" w:rsidRDefault="00B36211" w:rsidP="00B36211">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(94,199)</w:t>
            </w:r>
          </w:p>
        </w:tc>
      </w:tr>
      <w:tr w:rsidR="00B36211" w14:paraId="04CD8AE3" w14:textId="77777777" w:rsidTr="003C1F4A">
        <w:trPr>
          <w:trHeight w:val="284"/>
        </w:trPr>
        <w:tc>
          <w:tcPr>
            <w:tcW w:w="7508" w:type="dxa"/>
            <w:vAlign w:val="bottom"/>
          </w:tcPr>
          <w:p w14:paraId="183881A5" w14:textId="1F665872" w:rsidR="00B36211" w:rsidRPr="000A10E2" w:rsidRDefault="00B36211" w:rsidP="00B36211">
            <w:pPr>
              <w:spacing w:line="160" w:lineRule="atLeast"/>
              <w:rPr>
                <w:rFonts w:asciiTheme="minorHAnsi" w:hAnsiTheme="minorHAnsi" w:cstheme="minorBidi"/>
                <w:sz w:val="20"/>
                <w:szCs w:val="20"/>
              </w:rPr>
            </w:pPr>
            <w:r>
              <w:rPr>
                <w:rFonts w:asciiTheme="minorHAnsi" w:hAnsiTheme="minorHAnsi" w:cstheme="minorBidi"/>
                <w:sz w:val="20"/>
                <w:szCs w:val="20"/>
              </w:rPr>
              <w:t xml:space="preserve">Less </w:t>
            </w:r>
            <w:r w:rsidRPr="00293218">
              <w:rPr>
                <w:rFonts w:asciiTheme="minorHAnsi" w:hAnsiTheme="minorHAnsi" w:cstheme="minorBidi"/>
                <w:sz w:val="20"/>
                <w:szCs w:val="20"/>
              </w:rPr>
              <w:t>Non-controlling interests</w:t>
            </w:r>
          </w:p>
        </w:tc>
        <w:tc>
          <w:tcPr>
            <w:tcW w:w="1843" w:type="dxa"/>
            <w:tcBorders>
              <w:bottom w:val="single" w:sz="4" w:space="0" w:color="auto"/>
            </w:tcBorders>
            <w:vAlign w:val="bottom"/>
          </w:tcPr>
          <w:p w14:paraId="4AD26730" w14:textId="44066726" w:rsidR="00B36211" w:rsidRDefault="004C1912" w:rsidP="00B36211">
            <w:pPr>
              <w:spacing w:line="160" w:lineRule="atLeast"/>
              <w:jc w:val="right"/>
              <w:rPr>
                <w:rFonts w:asciiTheme="minorHAnsi" w:hAnsiTheme="minorHAnsi" w:cstheme="minorBidi"/>
                <w:sz w:val="20"/>
                <w:szCs w:val="20"/>
              </w:rPr>
            </w:pPr>
            <w:r>
              <w:rPr>
                <w:rFonts w:asciiTheme="minorHAnsi" w:hAnsiTheme="minorHAnsi" w:cstheme="minorBidi"/>
                <w:sz w:val="20"/>
                <w:szCs w:val="20"/>
              </w:rPr>
              <w:t>377</w:t>
            </w:r>
          </w:p>
        </w:tc>
      </w:tr>
      <w:tr w:rsidR="00B36211" w14:paraId="638A7801" w14:textId="77777777" w:rsidTr="00BF4C87">
        <w:trPr>
          <w:trHeight w:val="284"/>
        </w:trPr>
        <w:tc>
          <w:tcPr>
            <w:tcW w:w="7508" w:type="dxa"/>
            <w:vAlign w:val="bottom"/>
          </w:tcPr>
          <w:p w14:paraId="4E172ABF" w14:textId="0035C280" w:rsidR="00B36211" w:rsidRPr="000A10E2" w:rsidRDefault="007F3A93" w:rsidP="00B36211">
            <w:pPr>
              <w:spacing w:line="160" w:lineRule="atLeast"/>
              <w:rPr>
                <w:rFonts w:asciiTheme="minorHAnsi" w:hAnsiTheme="minorHAnsi" w:cstheme="minorBidi"/>
                <w:sz w:val="20"/>
                <w:szCs w:val="20"/>
              </w:rPr>
            </w:pPr>
            <w:r>
              <w:rPr>
                <w:rFonts w:asciiTheme="minorHAnsi" w:hAnsiTheme="minorHAnsi" w:cstheme="minorBidi"/>
                <w:sz w:val="20"/>
                <w:szCs w:val="20"/>
              </w:rPr>
              <w:t xml:space="preserve">Net assets </w:t>
            </w:r>
            <w:r w:rsidR="00AE515F">
              <w:rPr>
                <w:rFonts w:asciiTheme="minorHAnsi" w:hAnsiTheme="minorHAnsi" w:cstheme="minorBidi"/>
                <w:sz w:val="20"/>
                <w:szCs w:val="20"/>
              </w:rPr>
              <w:t xml:space="preserve">of </w:t>
            </w:r>
            <w:r w:rsidR="00C03AE5" w:rsidRPr="00C03AE5">
              <w:rPr>
                <w:rFonts w:asciiTheme="minorHAnsi" w:hAnsiTheme="minorHAnsi" w:cstheme="minorBidi"/>
                <w:sz w:val="20"/>
                <w:szCs w:val="20"/>
              </w:rPr>
              <w:t>subsidiary</w:t>
            </w:r>
          </w:p>
        </w:tc>
        <w:tc>
          <w:tcPr>
            <w:tcW w:w="1843" w:type="dxa"/>
            <w:tcBorders>
              <w:top w:val="single" w:sz="4" w:space="0" w:color="auto"/>
            </w:tcBorders>
            <w:vAlign w:val="bottom"/>
          </w:tcPr>
          <w:p w14:paraId="69CFCA22" w14:textId="71599FC6" w:rsidR="00B36211" w:rsidRDefault="00AE515F" w:rsidP="00AE515F">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(93,822)</w:t>
            </w:r>
          </w:p>
        </w:tc>
      </w:tr>
      <w:tr w:rsidR="00212D7E" w14:paraId="1B287284" w14:textId="77777777" w:rsidTr="00BF4C87">
        <w:trPr>
          <w:trHeight w:val="284"/>
        </w:trPr>
        <w:tc>
          <w:tcPr>
            <w:tcW w:w="7508" w:type="dxa"/>
            <w:vAlign w:val="bottom"/>
          </w:tcPr>
          <w:p w14:paraId="582D99A5" w14:textId="1CCA84D5" w:rsidR="00212D7E" w:rsidRPr="000C3B39" w:rsidRDefault="006A771B" w:rsidP="00B36211">
            <w:pPr>
              <w:spacing w:line="160" w:lineRule="atLeast"/>
              <w:rPr>
                <w:rFonts w:ascii="Calibri" w:hAnsi="Calibri" w:cs="Browallia New"/>
                <w:color w:val="000000"/>
                <w:sz w:val="20"/>
                <w:szCs w:val="25"/>
              </w:rPr>
            </w:pPr>
            <w:r w:rsidRPr="006A771B">
              <w:rPr>
                <w:rFonts w:ascii="Calibri" w:hAnsi="Calibri" w:cs="Browallia New"/>
                <w:color w:val="000000"/>
                <w:sz w:val="20"/>
                <w:szCs w:val="25"/>
              </w:rPr>
              <w:t>Intra-group transactions</w:t>
            </w:r>
          </w:p>
        </w:tc>
        <w:tc>
          <w:tcPr>
            <w:tcW w:w="1843" w:type="dxa"/>
            <w:tcBorders>
              <w:bottom w:val="single" w:sz="4" w:space="0" w:color="auto"/>
            </w:tcBorders>
            <w:vAlign w:val="bottom"/>
          </w:tcPr>
          <w:p w14:paraId="686C3B36" w14:textId="1527CAF5" w:rsidR="00212D7E" w:rsidRDefault="00212D7E" w:rsidP="00B36211">
            <w:pPr>
              <w:spacing w:line="160" w:lineRule="atLeast"/>
              <w:jc w:val="right"/>
              <w:rPr>
                <w:rFonts w:asciiTheme="minorHAnsi" w:hAnsiTheme="minorHAnsi" w:cstheme="minorBidi"/>
                <w:sz w:val="20"/>
                <w:szCs w:val="20"/>
              </w:rPr>
            </w:pPr>
            <w:r>
              <w:rPr>
                <w:rFonts w:asciiTheme="minorHAnsi" w:hAnsiTheme="minorHAnsi" w:cstheme="minorBidi"/>
                <w:sz w:val="20"/>
                <w:szCs w:val="20"/>
              </w:rPr>
              <w:t>86,89</w:t>
            </w:r>
            <w:r w:rsidR="007A526E">
              <w:rPr>
                <w:rFonts w:asciiTheme="minorHAnsi" w:hAnsiTheme="minorHAnsi" w:cstheme="minorBidi"/>
                <w:sz w:val="20"/>
                <w:szCs w:val="20"/>
              </w:rPr>
              <w:t>2</w:t>
            </w:r>
          </w:p>
        </w:tc>
      </w:tr>
      <w:tr w:rsidR="00212D7E" w14:paraId="2D7E06D9" w14:textId="77777777" w:rsidTr="00BF4C87">
        <w:trPr>
          <w:trHeight w:val="284"/>
        </w:trPr>
        <w:tc>
          <w:tcPr>
            <w:tcW w:w="7508" w:type="dxa"/>
            <w:vAlign w:val="bottom"/>
          </w:tcPr>
          <w:p w14:paraId="4056F925" w14:textId="22B7906F" w:rsidR="00212D7E" w:rsidRPr="0035784A" w:rsidRDefault="00BF4C87" w:rsidP="00B36211">
            <w:pPr>
              <w:spacing w:line="160" w:lineRule="atLeast"/>
              <w:rPr>
                <w:rFonts w:ascii="Calibri" w:hAnsi="Calibri" w:cs="Calibri"/>
                <w:color w:val="000000"/>
                <w:sz w:val="20"/>
                <w:szCs w:val="20"/>
              </w:rPr>
            </w:pPr>
            <w:r>
              <w:rPr>
                <w:rFonts w:ascii="Calibri" w:hAnsi="Calibri" w:cs="Calibri"/>
                <w:color w:val="000000"/>
                <w:sz w:val="20"/>
                <w:szCs w:val="20"/>
              </w:rPr>
              <w:t>Net</w:t>
            </w:r>
          </w:p>
        </w:tc>
        <w:tc>
          <w:tcPr>
            <w:tcW w:w="1843" w:type="dxa"/>
            <w:tcBorders>
              <w:top w:val="single" w:sz="4" w:space="0" w:color="auto"/>
            </w:tcBorders>
            <w:vAlign w:val="bottom"/>
          </w:tcPr>
          <w:p w14:paraId="63A0DE53" w14:textId="17F73DB3" w:rsidR="00212D7E" w:rsidRDefault="00851967" w:rsidP="00851967">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w:t>
            </w:r>
            <w:r w:rsidR="00212D7E">
              <w:rPr>
                <w:rFonts w:asciiTheme="minorHAnsi" w:hAnsiTheme="minorHAnsi" w:cstheme="minorBidi"/>
                <w:sz w:val="20"/>
                <w:szCs w:val="20"/>
              </w:rPr>
              <w:t>6,93</w:t>
            </w:r>
            <w:r w:rsidR="00F75BB0">
              <w:rPr>
                <w:rFonts w:asciiTheme="minorHAnsi" w:hAnsiTheme="minorHAnsi" w:cstheme="minorBidi"/>
                <w:sz w:val="20"/>
                <w:szCs w:val="20"/>
              </w:rPr>
              <w:t>0</w:t>
            </w:r>
            <w:r>
              <w:rPr>
                <w:rFonts w:asciiTheme="minorHAnsi" w:hAnsiTheme="minorHAnsi" w:cstheme="minorBidi"/>
                <w:sz w:val="20"/>
                <w:szCs w:val="20"/>
              </w:rPr>
              <w:t>)</w:t>
            </w:r>
          </w:p>
        </w:tc>
      </w:tr>
      <w:tr w:rsidR="00B36211" w14:paraId="5D490A5C" w14:textId="77777777" w:rsidTr="00290E24">
        <w:trPr>
          <w:trHeight w:val="284"/>
        </w:trPr>
        <w:tc>
          <w:tcPr>
            <w:tcW w:w="7508" w:type="dxa"/>
            <w:vAlign w:val="bottom"/>
          </w:tcPr>
          <w:p w14:paraId="7C2B6A3D" w14:textId="31EC37C5" w:rsidR="00B36211" w:rsidRPr="00613A7E" w:rsidRDefault="00613A7E" w:rsidP="00B36211">
            <w:pPr>
              <w:spacing w:line="160" w:lineRule="atLeast"/>
              <w:rPr>
                <w:rFonts w:asciiTheme="minorHAnsi" w:hAnsiTheme="minorHAnsi" w:cstheme="minorBidi"/>
                <w:sz w:val="20"/>
                <w:szCs w:val="20"/>
                <w:cs/>
              </w:rPr>
            </w:pPr>
            <w:r w:rsidRPr="00613A7E">
              <w:rPr>
                <w:rFonts w:asciiTheme="minorHAnsi" w:hAnsiTheme="minorHAnsi" w:cstheme="minorBidi"/>
                <w:sz w:val="20"/>
                <w:szCs w:val="20"/>
              </w:rPr>
              <w:t>Fair value of equity held by the Company</w:t>
            </w:r>
          </w:p>
        </w:tc>
        <w:tc>
          <w:tcPr>
            <w:tcW w:w="1843" w:type="dxa"/>
            <w:tcBorders>
              <w:bottom w:val="single" w:sz="4" w:space="0" w:color="auto"/>
            </w:tcBorders>
            <w:vAlign w:val="bottom"/>
          </w:tcPr>
          <w:p w14:paraId="2897A95D" w14:textId="217AEE07" w:rsidR="00B36211" w:rsidRDefault="00290E24" w:rsidP="00290E24">
            <w:pPr>
              <w:spacing w:line="160" w:lineRule="atLeast"/>
              <w:jc w:val="center"/>
              <w:rPr>
                <w:rFonts w:asciiTheme="minorHAnsi" w:hAnsiTheme="minorHAnsi" w:cstheme="minorBidi"/>
                <w:sz w:val="20"/>
                <w:szCs w:val="20"/>
              </w:rPr>
            </w:pPr>
            <w:r>
              <w:rPr>
                <w:rFonts w:asciiTheme="minorHAnsi" w:hAnsiTheme="minorHAnsi" w:cstheme="minorBidi"/>
                <w:sz w:val="20"/>
                <w:szCs w:val="20"/>
              </w:rPr>
              <w:t>-</w:t>
            </w:r>
          </w:p>
        </w:tc>
      </w:tr>
      <w:tr w:rsidR="00B36211" w14:paraId="06A08297" w14:textId="77777777" w:rsidTr="003C1F4A">
        <w:trPr>
          <w:trHeight w:val="284"/>
        </w:trPr>
        <w:tc>
          <w:tcPr>
            <w:tcW w:w="7508" w:type="dxa"/>
            <w:vAlign w:val="bottom"/>
          </w:tcPr>
          <w:p w14:paraId="561F4064" w14:textId="75B9F2F7" w:rsidR="00B36211" w:rsidRDefault="001E5340" w:rsidP="00B36211">
            <w:pPr>
              <w:spacing w:line="160" w:lineRule="atLeast"/>
              <w:rPr>
                <w:rFonts w:asciiTheme="minorHAnsi" w:hAnsiTheme="minorHAnsi" w:cstheme="minorBidi"/>
                <w:sz w:val="20"/>
                <w:szCs w:val="20"/>
              </w:rPr>
            </w:pPr>
            <w:r>
              <w:rPr>
                <w:rFonts w:asciiTheme="minorHAnsi" w:hAnsiTheme="minorHAnsi" w:cstheme="minorBidi"/>
                <w:sz w:val="20"/>
                <w:szCs w:val="20"/>
              </w:rPr>
              <w:t>Loss (</w:t>
            </w:r>
            <w:r w:rsidR="00446E34" w:rsidRPr="00446E34">
              <w:rPr>
                <w:rFonts w:asciiTheme="minorHAnsi" w:hAnsiTheme="minorHAnsi" w:cstheme="minorBidi"/>
                <w:sz w:val="20"/>
                <w:szCs w:val="20"/>
              </w:rPr>
              <w:t>Gain</w:t>
            </w:r>
            <w:r>
              <w:rPr>
                <w:rFonts w:asciiTheme="minorHAnsi" w:hAnsiTheme="minorHAnsi" w:cstheme="minorBidi"/>
                <w:sz w:val="20"/>
                <w:szCs w:val="20"/>
              </w:rPr>
              <w:t>)</w:t>
            </w:r>
            <w:r w:rsidR="00446E34" w:rsidRPr="00446E34">
              <w:rPr>
                <w:rFonts w:asciiTheme="minorHAnsi" w:hAnsiTheme="minorHAnsi" w:cstheme="minorBidi"/>
                <w:sz w:val="20"/>
                <w:szCs w:val="20"/>
              </w:rPr>
              <w:t xml:space="preserve"> </w:t>
            </w:r>
            <w:r w:rsidR="007952C4">
              <w:rPr>
                <w:rFonts w:asciiTheme="minorHAnsi" w:hAnsiTheme="minorHAnsi" w:cstheme="minorBidi"/>
                <w:sz w:val="20"/>
                <w:szCs w:val="20"/>
              </w:rPr>
              <w:t>from loss of control</w:t>
            </w:r>
            <w:r w:rsidR="005958E3" w:rsidRPr="005958E3">
              <w:rPr>
                <w:rFonts w:asciiTheme="minorHAnsi" w:hAnsiTheme="minorHAnsi" w:cstheme="minorBidi"/>
                <w:sz w:val="20"/>
                <w:szCs w:val="20"/>
              </w:rPr>
              <w:t xml:space="preserve"> in subsidiary</w:t>
            </w:r>
          </w:p>
        </w:tc>
        <w:tc>
          <w:tcPr>
            <w:tcW w:w="1843" w:type="dxa"/>
            <w:tcBorders>
              <w:top w:val="single" w:sz="4" w:space="0" w:color="auto"/>
              <w:bottom w:val="double" w:sz="4" w:space="0" w:color="auto"/>
            </w:tcBorders>
            <w:vAlign w:val="bottom"/>
          </w:tcPr>
          <w:p w14:paraId="07F6156C" w14:textId="33C9AB0D" w:rsidR="00B36211" w:rsidRDefault="00851967" w:rsidP="00851967">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w:t>
            </w:r>
            <w:r w:rsidR="00290E24">
              <w:rPr>
                <w:rFonts w:asciiTheme="minorHAnsi" w:hAnsiTheme="minorHAnsi" w:cstheme="minorBidi"/>
                <w:sz w:val="20"/>
                <w:szCs w:val="20"/>
              </w:rPr>
              <w:t>6,93</w:t>
            </w:r>
            <w:r w:rsidR="00F75BB0">
              <w:rPr>
                <w:rFonts w:asciiTheme="minorHAnsi" w:hAnsiTheme="minorHAnsi" w:cstheme="minorBidi"/>
                <w:sz w:val="20"/>
                <w:szCs w:val="20"/>
              </w:rPr>
              <w:t>0</w:t>
            </w:r>
            <w:r>
              <w:rPr>
                <w:rFonts w:asciiTheme="minorHAnsi" w:hAnsiTheme="minorHAnsi" w:cstheme="minorBidi"/>
                <w:sz w:val="20"/>
                <w:szCs w:val="20"/>
              </w:rPr>
              <w:t>)</w:t>
            </w:r>
          </w:p>
        </w:tc>
      </w:tr>
    </w:tbl>
    <w:p w14:paraId="75697C10" w14:textId="77777777" w:rsidR="00414721" w:rsidRDefault="00414721" w:rsidP="00AF7614">
      <w:pPr>
        <w:spacing w:line="160" w:lineRule="atLeast"/>
        <w:jc w:val="thaiDistribute"/>
        <w:rPr>
          <w:rFonts w:asciiTheme="minorHAnsi" w:hAnsiTheme="minorHAnsi" w:cstheme="minorHAnsi"/>
          <w:sz w:val="20"/>
          <w:szCs w:val="20"/>
        </w:rPr>
      </w:pPr>
    </w:p>
    <w:p w14:paraId="1B31AE3F" w14:textId="5165B9D1" w:rsidR="00414721" w:rsidRPr="00B9047B" w:rsidRDefault="00414721" w:rsidP="00AF7614">
      <w:pPr>
        <w:spacing w:line="160" w:lineRule="atLeast"/>
        <w:jc w:val="thaiDistribute"/>
        <w:rPr>
          <w:rFonts w:asciiTheme="minorHAnsi" w:hAnsiTheme="minorHAnsi" w:cstheme="minorBidi"/>
          <w:sz w:val="20"/>
          <w:szCs w:val="20"/>
          <w:cs/>
        </w:rPr>
        <w:sectPr w:rsidR="00414721" w:rsidRPr="00B9047B" w:rsidSect="006D2B42">
          <w:footerReference w:type="default" r:id="rId18"/>
          <w:pgSz w:w="11909" w:h="16834" w:code="9"/>
          <w:pgMar w:top="1985" w:right="749" w:bottom="1080" w:left="1267" w:header="864" w:footer="432" w:gutter="0"/>
          <w:cols w:space="720"/>
        </w:sectPr>
      </w:pPr>
    </w:p>
    <w:p w14:paraId="24AF1CFA" w14:textId="7E71BCCD" w:rsidR="004E0658" w:rsidRDefault="004E0658" w:rsidP="00C45DE9">
      <w:pPr>
        <w:keepNext/>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lastRenderedPageBreak/>
        <w:t>A</w:t>
      </w:r>
      <w:r w:rsidR="006A3C5E">
        <w:rPr>
          <w:rFonts w:asciiTheme="minorHAnsi" w:eastAsia="Arial Unicode MS" w:hAnsiTheme="minorHAnsi" w:cstheme="minorHAnsi"/>
          <w:b/>
          <w:bCs/>
          <w:sz w:val="20"/>
          <w:szCs w:val="20"/>
        </w:rPr>
        <w:t>LLOWANCE</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FOR</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EXPECTED</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CREDIT</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LOSSES</w:t>
      </w:r>
    </w:p>
    <w:p w14:paraId="102240A3" w14:textId="77777777" w:rsidR="00897111" w:rsidRPr="001C0DDB" w:rsidRDefault="00897111" w:rsidP="00897111">
      <w:pPr>
        <w:keepNext/>
        <w:spacing w:line="160" w:lineRule="atLeast"/>
        <w:ind w:right="-86"/>
        <w:jc w:val="thaiDistribute"/>
        <w:outlineLvl w:val="0"/>
        <w:rPr>
          <w:rFonts w:asciiTheme="minorHAnsi" w:eastAsia="Arial Unicode MS" w:hAnsiTheme="minorHAnsi" w:cstheme="minorHAnsi"/>
          <w:b/>
          <w:bCs/>
          <w:sz w:val="10"/>
          <w:szCs w:val="10"/>
        </w:rPr>
      </w:pPr>
    </w:p>
    <w:p w14:paraId="2E62D9A8" w14:textId="2A547649" w:rsidR="00897111" w:rsidRDefault="00E60358" w:rsidP="001C0DDB">
      <w:pPr>
        <w:keepNext/>
        <w:tabs>
          <w:tab w:val="left" w:pos="567"/>
        </w:tabs>
        <w:spacing w:line="160" w:lineRule="atLeast"/>
        <w:ind w:right="-86"/>
        <w:jc w:val="thaiDistribute"/>
        <w:outlineLvl w:val="0"/>
        <w:rPr>
          <w:rFonts w:asciiTheme="minorHAnsi" w:eastAsia="Arial Unicode MS" w:hAnsiTheme="minorHAnsi" w:cstheme="minorHAnsi"/>
          <w:sz w:val="20"/>
          <w:szCs w:val="20"/>
        </w:rPr>
      </w:pPr>
      <w:r w:rsidRPr="00E60358">
        <w:rPr>
          <w:rFonts w:asciiTheme="minorHAnsi" w:eastAsia="Arial Unicode MS" w:hAnsiTheme="minorHAnsi" w:cstheme="minorHAnsi"/>
          <w:b/>
          <w:bCs/>
          <w:sz w:val="20"/>
          <w:szCs w:val="20"/>
        </w:rPr>
        <w:t>1</w:t>
      </w:r>
      <w:r w:rsidR="001C0DDB">
        <w:rPr>
          <w:rFonts w:asciiTheme="minorHAnsi" w:eastAsia="Arial Unicode MS" w:hAnsiTheme="minorHAnsi" w:cstheme="minorHAnsi"/>
          <w:b/>
          <w:bCs/>
          <w:sz w:val="20"/>
          <w:szCs w:val="20"/>
        </w:rPr>
        <w:t>2</w:t>
      </w:r>
      <w:r w:rsidRPr="00E60358">
        <w:rPr>
          <w:rFonts w:asciiTheme="minorHAnsi" w:eastAsia="Arial Unicode MS" w:hAnsiTheme="minorHAnsi" w:cstheme="minorHAnsi"/>
          <w:b/>
          <w:bCs/>
          <w:sz w:val="20"/>
          <w:szCs w:val="20"/>
        </w:rPr>
        <w:t>.1</w:t>
      </w:r>
      <w:r>
        <w:rPr>
          <w:rFonts w:asciiTheme="minorHAnsi" w:eastAsia="Arial Unicode MS" w:hAnsiTheme="minorHAnsi" w:cstheme="minorHAnsi"/>
          <w:sz w:val="20"/>
          <w:szCs w:val="20"/>
        </w:rPr>
        <w:tab/>
      </w:r>
      <w:r>
        <w:rPr>
          <w:rFonts w:asciiTheme="minorHAnsi" w:eastAsia="Arial Unicode MS" w:hAnsiTheme="minorHAnsi" w:cstheme="minorHAnsi"/>
          <w:b/>
          <w:bCs/>
          <w:sz w:val="20"/>
          <w:szCs w:val="20"/>
        </w:rPr>
        <w:t>A</w:t>
      </w:r>
      <w:r w:rsidR="00E3755E" w:rsidRPr="00E60358">
        <w:rPr>
          <w:rFonts w:asciiTheme="minorHAnsi" w:eastAsia="Arial Unicode MS" w:hAnsiTheme="minorHAnsi" w:cstheme="minorHAnsi"/>
          <w:b/>
          <w:bCs/>
          <w:sz w:val="20"/>
          <w:szCs w:val="20"/>
        </w:rPr>
        <w:t>llowance for expected credit losses for financial instruments</w:t>
      </w:r>
      <w:r w:rsidR="003849C5" w:rsidRPr="003849C5">
        <w:rPr>
          <w:rFonts w:asciiTheme="minorHAnsi" w:eastAsia="Arial Unicode MS" w:hAnsiTheme="minorHAnsi" w:cstheme="minorHAnsi"/>
          <w:sz w:val="20"/>
          <w:szCs w:val="20"/>
        </w:rPr>
        <w:t xml:space="preserve"> </w:t>
      </w:r>
    </w:p>
    <w:tbl>
      <w:tblPr>
        <w:tblW w:w="14901" w:type="dxa"/>
        <w:tblLayout w:type="fixed"/>
        <w:tblLook w:val="04A0" w:firstRow="1" w:lastRow="0" w:firstColumn="1" w:lastColumn="0" w:noHBand="0" w:noVBand="1"/>
      </w:tblPr>
      <w:tblGrid>
        <w:gridCol w:w="5103"/>
        <w:gridCol w:w="1843"/>
        <w:gridCol w:w="1559"/>
        <w:gridCol w:w="1418"/>
        <w:gridCol w:w="1843"/>
        <w:gridCol w:w="1843"/>
        <w:gridCol w:w="1292"/>
      </w:tblGrid>
      <w:tr w:rsidR="008E37A1" w:rsidRPr="001C0DDB" w14:paraId="4AF8C6D9" w14:textId="77777777" w:rsidTr="001C0DDB">
        <w:trPr>
          <w:tblHeader/>
        </w:trPr>
        <w:tc>
          <w:tcPr>
            <w:tcW w:w="5103" w:type="dxa"/>
            <w:shd w:val="clear" w:color="auto" w:fill="auto"/>
          </w:tcPr>
          <w:p w14:paraId="296943EA" w14:textId="77777777" w:rsidR="008E37A1" w:rsidRPr="001C0DDB" w:rsidRDefault="008E37A1" w:rsidP="00C3188E">
            <w:pPr>
              <w:spacing w:line="160" w:lineRule="atLeast"/>
              <w:jc w:val="center"/>
              <w:rPr>
                <w:rFonts w:asciiTheme="minorHAnsi" w:hAnsiTheme="minorHAnsi" w:cstheme="minorHAnsi"/>
                <w:sz w:val="19"/>
                <w:szCs w:val="19"/>
              </w:rPr>
            </w:pPr>
          </w:p>
        </w:tc>
        <w:tc>
          <w:tcPr>
            <w:tcW w:w="9798" w:type="dxa"/>
            <w:gridSpan w:val="6"/>
            <w:shd w:val="clear" w:color="auto" w:fill="auto"/>
            <w:vAlign w:val="bottom"/>
          </w:tcPr>
          <w:p w14:paraId="465F241A" w14:textId="545971F7" w:rsidR="008E37A1" w:rsidRPr="001C0DDB" w:rsidRDefault="00897111" w:rsidP="00B72620">
            <w:pPr>
              <w:pBdr>
                <w:bottom w:val="single" w:sz="4" w:space="1" w:color="auto"/>
              </w:pBdr>
              <w:spacing w:line="160" w:lineRule="atLeast"/>
              <w:jc w:val="center"/>
              <w:rPr>
                <w:rFonts w:asciiTheme="minorHAnsi" w:hAnsiTheme="minorHAnsi" w:cstheme="minorBidi"/>
                <w:sz w:val="19"/>
                <w:szCs w:val="19"/>
                <w:cs/>
              </w:rPr>
            </w:pPr>
            <w:r w:rsidRPr="001C0DDB">
              <w:rPr>
                <w:rFonts w:asciiTheme="minorHAnsi" w:hAnsiTheme="minorHAnsi" w:cstheme="minorHAnsi"/>
                <w:sz w:val="19"/>
                <w:szCs w:val="19"/>
              </w:rPr>
              <w:t xml:space="preserve">In </w:t>
            </w:r>
            <w:r w:rsidR="008E37A1" w:rsidRPr="001C0DDB">
              <w:rPr>
                <w:rFonts w:asciiTheme="minorHAnsi" w:hAnsiTheme="minorHAnsi" w:cstheme="minorHAnsi"/>
                <w:sz w:val="19"/>
                <w:szCs w:val="19"/>
              </w:rPr>
              <w:t>Thousand Baht</w:t>
            </w:r>
          </w:p>
        </w:tc>
      </w:tr>
      <w:tr w:rsidR="008E37A1" w:rsidRPr="001C0DDB" w14:paraId="1FC9625E" w14:textId="77777777" w:rsidTr="001C0DDB">
        <w:trPr>
          <w:tblHeader/>
        </w:trPr>
        <w:tc>
          <w:tcPr>
            <w:tcW w:w="5103" w:type="dxa"/>
            <w:shd w:val="clear" w:color="auto" w:fill="auto"/>
          </w:tcPr>
          <w:p w14:paraId="44F13EA9" w14:textId="77777777" w:rsidR="008E37A1" w:rsidRPr="001C0DDB" w:rsidRDefault="008E37A1" w:rsidP="00C3188E">
            <w:pPr>
              <w:spacing w:line="160" w:lineRule="atLeast"/>
              <w:jc w:val="center"/>
              <w:rPr>
                <w:rFonts w:asciiTheme="minorHAnsi" w:hAnsiTheme="minorHAnsi" w:cstheme="minorHAnsi"/>
                <w:sz w:val="19"/>
                <w:szCs w:val="19"/>
              </w:rPr>
            </w:pPr>
          </w:p>
        </w:tc>
        <w:tc>
          <w:tcPr>
            <w:tcW w:w="9798" w:type="dxa"/>
            <w:gridSpan w:val="6"/>
            <w:shd w:val="clear" w:color="auto" w:fill="auto"/>
            <w:vAlign w:val="bottom"/>
          </w:tcPr>
          <w:p w14:paraId="75FDAC56" w14:textId="67F0D39E" w:rsidR="008E37A1" w:rsidRPr="001C0DDB" w:rsidRDefault="00C036A5" w:rsidP="00B72620">
            <w:pPr>
              <w:pBdr>
                <w:bottom w:val="single" w:sz="4" w:space="1" w:color="auto"/>
              </w:pBdr>
              <w:spacing w:line="160" w:lineRule="atLeast"/>
              <w:jc w:val="center"/>
              <w:rPr>
                <w:rFonts w:asciiTheme="minorHAnsi" w:hAnsiTheme="minorHAnsi" w:cstheme="minorBidi"/>
                <w:sz w:val="19"/>
                <w:szCs w:val="19"/>
                <w:cs/>
              </w:rPr>
            </w:pPr>
            <w:r w:rsidRPr="001C0DDB">
              <w:rPr>
                <w:rFonts w:asciiTheme="minorHAnsi" w:hAnsiTheme="minorHAnsi" w:cstheme="minorHAnsi"/>
                <w:kern w:val="2"/>
                <w:sz w:val="19"/>
                <w:szCs w:val="19"/>
              </w:rPr>
              <w:t>Financial statements in which the equity method is applied</w:t>
            </w:r>
          </w:p>
        </w:tc>
      </w:tr>
      <w:tr w:rsidR="008E37A1" w:rsidRPr="001C0DDB" w14:paraId="27D03485" w14:textId="77777777" w:rsidTr="001C0DDB">
        <w:trPr>
          <w:tblHeader/>
        </w:trPr>
        <w:tc>
          <w:tcPr>
            <w:tcW w:w="5103" w:type="dxa"/>
            <w:shd w:val="clear" w:color="auto" w:fill="auto"/>
          </w:tcPr>
          <w:p w14:paraId="0BCF8532" w14:textId="77777777" w:rsidR="008E37A1" w:rsidRPr="001C0DDB" w:rsidRDefault="008E37A1" w:rsidP="00C3188E">
            <w:pPr>
              <w:spacing w:line="160" w:lineRule="atLeast"/>
              <w:jc w:val="center"/>
              <w:rPr>
                <w:rFonts w:asciiTheme="minorHAnsi" w:hAnsiTheme="minorHAnsi" w:cstheme="minorHAnsi"/>
                <w:b/>
                <w:bCs/>
                <w:sz w:val="19"/>
                <w:szCs w:val="19"/>
              </w:rPr>
            </w:pPr>
          </w:p>
        </w:tc>
        <w:tc>
          <w:tcPr>
            <w:tcW w:w="9798" w:type="dxa"/>
            <w:gridSpan w:val="6"/>
            <w:shd w:val="clear" w:color="auto" w:fill="auto"/>
            <w:vAlign w:val="bottom"/>
          </w:tcPr>
          <w:p w14:paraId="333588DC" w14:textId="315763AF" w:rsidR="008E37A1" w:rsidRPr="001C0DDB" w:rsidRDefault="00D35FCD" w:rsidP="00B72620">
            <w:pPr>
              <w:pBdr>
                <w:bottom w:val="sing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December</w:t>
            </w:r>
            <w:r w:rsidR="008E37A1" w:rsidRPr="001C0DDB">
              <w:rPr>
                <w:rFonts w:asciiTheme="minorHAnsi" w:hAnsiTheme="minorHAnsi" w:cstheme="minorHAnsi"/>
                <w:sz w:val="19"/>
                <w:szCs w:val="19"/>
              </w:rPr>
              <w:t xml:space="preserve"> 3</w:t>
            </w:r>
            <w:r w:rsidRPr="001C0DDB">
              <w:rPr>
                <w:rFonts w:asciiTheme="minorHAnsi" w:hAnsiTheme="minorHAnsi" w:cstheme="minorHAnsi"/>
                <w:sz w:val="19"/>
                <w:szCs w:val="19"/>
              </w:rPr>
              <w:t>1</w:t>
            </w:r>
            <w:r w:rsidR="008E37A1" w:rsidRPr="001C0DDB">
              <w:rPr>
                <w:rFonts w:asciiTheme="minorHAnsi" w:hAnsiTheme="minorHAnsi" w:cstheme="minorHAnsi"/>
                <w:sz w:val="19"/>
                <w:szCs w:val="19"/>
              </w:rPr>
              <w:t>, 202</w:t>
            </w:r>
            <w:r w:rsidR="004C26D9" w:rsidRPr="001C0DDB">
              <w:rPr>
                <w:rFonts w:asciiTheme="minorHAnsi" w:hAnsiTheme="minorHAnsi" w:cstheme="minorHAnsi"/>
                <w:sz w:val="19"/>
                <w:szCs w:val="19"/>
              </w:rPr>
              <w:t>1</w:t>
            </w:r>
          </w:p>
        </w:tc>
      </w:tr>
      <w:tr w:rsidR="008E37A1" w:rsidRPr="001C0DDB" w14:paraId="67CC7702" w14:textId="77777777" w:rsidTr="00CF25EC">
        <w:trPr>
          <w:tblHeader/>
        </w:trPr>
        <w:tc>
          <w:tcPr>
            <w:tcW w:w="5103" w:type="dxa"/>
            <w:shd w:val="clear" w:color="auto" w:fill="auto"/>
          </w:tcPr>
          <w:p w14:paraId="797B8890" w14:textId="77777777" w:rsidR="008E37A1" w:rsidRPr="001C0DDB" w:rsidRDefault="008E37A1" w:rsidP="00C3188E">
            <w:pPr>
              <w:spacing w:line="160" w:lineRule="atLeast"/>
              <w:jc w:val="center"/>
              <w:rPr>
                <w:rFonts w:asciiTheme="minorHAnsi" w:hAnsiTheme="minorHAnsi" w:cstheme="minorHAnsi"/>
                <w:sz w:val="19"/>
                <w:szCs w:val="19"/>
              </w:rPr>
            </w:pPr>
          </w:p>
        </w:tc>
        <w:tc>
          <w:tcPr>
            <w:tcW w:w="1843" w:type="dxa"/>
            <w:shd w:val="clear" w:color="auto" w:fill="auto"/>
            <w:vAlign w:val="bottom"/>
          </w:tcPr>
          <w:p w14:paraId="1332E9A3" w14:textId="77777777" w:rsidR="008E37A1" w:rsidRPr="001C0DDB" w:rsidRDefault="008E37A1" w:rsidP="00C3188E">
            <w:pPr>
              <w:pBdr>
                <w:bottom w:val="sing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Reserve of financial assets without significant increase in credit risk</w:t>
            </w:r>
          </w:p>
        </w:tc>
        <w:tc>
          <w:tcPr>
            <w:tcW w:w="1559" w:type="dxa"/>
            <w:shd w:val="clear" w:color="auto" w:fill="auto"/>
            <w:vAlign w:val="bottom"/>
          </w:tcPr>
          <w:p w14:paraId="2339C64B" w14:textId="77777777" w:rsidR="008E37A1" w:rsidRPr="001C0DDB" w:rsidRDefault="008E37A1" w:rsidP="00C3188E">
            <w:pPr>
              <w:pBdr>
                <w:bottom w:val="sing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Reserve of financial assets with significant increase in credit risk</w:t>
            </w:r>
          </w:p>
        </w:tc>
        <w:tc>
          <w:tcPr>
            <w:tcW w:w="1418" w:type="dxa"/>
            <w:shd w:val="clear" w:color="auto" w:fill="auto"/>
            <w:vAlign w:val="bottom"/>
          </w:tcPr>
          <w:p w14:paraId="7A78E7EF" w14:textId="77777777" w:rsidR="008E37A1" w:rsidRPr="001C0DDB" w:rsidRDefault="008E37A1" w:rsidP="00C3188E">
            <w:pPr>
              <w:pBdr>
                <w:bottom w:val="sing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Reserve of financial assets with credit impairment</w:t>
            </w:r>
          </w:p>
        </w:tc>
        <w:tc>
          <w:tcPr>
            <w:tcW w:w="1843" w:type="dxa"/>
            <w:shd w:val="clear" w:color="auto" w:fill="auto"/>
            <w:vAlign w:val="bottom"/>
          </w:tcPr>
          <w:p w14:paraId="0B66C0FA" w14:textId="77777777" w:rsidR="008E37A1" w:rsidRPr="001C0DDB" w:rsidRDefault="008E37A1" w:rsidP="00C3188E">
            <w:pPr>
              <w:pBdr>
                <w:bottom w:val="sing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Reserve of financial assets that are measured at allowance by simple principles</w:t>
            </w:r>
          </w:p>
        </w:tc>
        <w:tc>
          <w:tcPr>
            <w:tcW w:w="1843" w:type="dxa"/>
            <w:shd w:val="clear" w:color="auto" w:fill="auto"/>
            <w:vAlign w:val="bottom"/>
          </w:tcPr>
          <w:p w14:paraId="0005E1C2" w14:textId="77777777" w:rsidR="008E37A1" w:rsidRPr="001C0DDB" w:rsidRDefault="008E37A1" w:rsidP="00C3188E">
            <w:pPr>
              <w:pBdr>
                <w:bottom w:val="sing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 xml:space="preserve">Reserve of financial assets with credit impairment when initially purchased or acquired </w:t>
            </w:r>
          </w:p>
        </w:tc>
        <w:tc>
          <w:tcPr>
            <w:tcW w:w="1292" w:type="dxa"/>
            <w:shd w:val="clear" w:color="auto" w:fill="auto"/>
            <w:vAlign w:val="bottom"/>
          </w:tcPr>
          <w:p w14:paraId="7CB28605" w14:textId="77777777" w:rsidR="008E37A1" w:rsidRPr="001C0DDB" w:rsidRDefault="008E37A1" w:rsidP="00C3188E">
            <w:pPr>
              <w:pBdr>
                <w:bottom w:val="single" w:sz="4" w:space="1" w:color="auto"/>
              </w:pBdr>
              <w:spacing w:line="160" w:lineRule="atLeast"/>
              <w:ind w:right="-75"/>
              <w:jc w:val="center"/>
              <w:rPr>
                <w:rFonts w:asciiTheme="minorHAnsi" w:hAnsiTheme="minorHAnsi" w:cstheme="minorHAnsi"/>
                <w:sz w:val="19"/>
                <w:szCs w:val="19"/>
              </w:rPr>
            </w:pPr>
            <w:r w:rsidRPr="001C0DDB">
              <w:rPr>
                <w:rFonts w:asciiTheme="minorHAnsi" w:hAnsiTheme="minorHAnsi" w:cstheme="minorHAnsi"/>
                <w:sz w:val="19"/>
                <w:szCs w:val="19"/>
              </w:rPr>
              <w:t>Total</w:t>
            </w:r>
          </w:p>
        </w:tc>
      </w:tr>
      <w:tr w:rsidR="008E37A1" w:rsidRPr="001C0DDB" w14:paraId="370CDC15" w14:textId="77777777" w:rsidTr="00CF25EC">
        <w:tc>
          <w:tcPr>
            <w:tcW w:w="5103" w:type="dxa"/>
            <w:shd w:val="clear" w:color="auto" w:fill="auto"/>
          </w:tcPr>
          <w:p w14:paraId="29FE85D5" w14:textId="1001B062" w:rsidR="008E37A1" w:rsidRPr="001C0DDB" w:rsidRDefault="008E37A1" w:rsidP="00C3188E">
            <w:pPr>
              <w:spacing w:line="160" w:lineRule="atLeast"/>
              <w:rPr>
                <w:rFonts w:asciiTheme="minorHAnsi" w:hAnsiTheme="minorHAnsi" w:cstheme="minorHAnsi"/>
                <w:b/>
                <w:bCs/>
                <w:sz w:val="19"/>
                <w:szCs w:val="19"/>
              </w:rPr>
            </w:pPr>
            <w:r w:rsidRPr="001C0DDB">
              <w:rPr>
                <w:rFonts w:asciiTheme="minorHAnsi" w:hAnsiTheme="minorHAnsi" w:cstheme="minorHAnsi"/>
                <w:b/>
                <w:bCs/>
                <w:sz w:val="19"/>
                <w:szCs w:val="19"/>
              </w:rPr>
              <w:t>Securities and derivatives business receivables</w:t>
            </w:r>
            <w:r w:rsidR="00114B6D" w:rsidRPr="001C0DDB">
              <w:rPr>
                <w:rFonts w:asciiTheme="minorHAnsi" w:hAnsiTheme="minorHAnsi" w:cstheme="minorHAnsi"/>
                <w:b/>
                <w:bCs/>
                <w:sz w:val="19"/>
                <w:szCs w:val="19"/>
              </w:rPr>
              <w:t xml:space="preserve"> (Note </w:t>
            </w:r>
            <w:r w:rsidR="0097371B" w:rsidRPr="001C0DDB">
              <w:rPr>
                <w:rFonts w:asciiTheme="minorHAnsi" w:hAnsiTheme="minorHAnsi" w:cstheme="minorHAnsi"/>
                <w:b/>
                <w:bCs/>
                <w:sz w:val="19"/>
                <w:szCs w:val="19"/>
              </w:rPr>
              <w:t>8</w:t>
            </w:r>
            <w:r w:rsidR="00114B6D" w:rsidRPr="001C0DDB">
              <w:rPr>
                <w:rFonts w:asciiTheme="minorHAnsi" w:hAnsiTheme="minorHAnsi" w:cstheme="minorHAnsi"/>
                <w:b/>
                <w:bCs/>
                <w:sz w:val="19"/>
                <w:szCs w:val="19"/>
              </w:rPr>
              <w:t>.2)</w:t>
            </w:r>
          </w:p>
        </w:tc>
        <w:tc>
          <w:tcPr>
            <w:tcW w:w="1843" w:type="dxa"/>
            <w:shd w:val="clear" w:color="auto" w:fill="auto"/>
            <w:vAlign w:val="bottom"/>
          </w:tcPr>
          <w:p w14:paraId="24610AC2" w14:textId="77777777" w:rsidR="008E37A1" w:rsidRPr="001C0DDB" w:rsidRDefault="008E37A1" w:rsidP="00C3188E">
            <w:pPr>
              <w:spacing w:line="160" w:lineRule="atLeast"/>
              <w:jc w:val="center"/>
              <w:rPr>
                <w:rFonts w:asciiTheme="minorHAnsi" w:hAnsiTheme="minorHAnsi" w:cstheme="minorHAnsi"/>
                <w:sz w:val="19"/>
                <w:szCs w:val="19"/>
              </w:rPr>
            </w:pPr>
          </w:p>
        </w:tc>
        <w:tc>
          <w:tcPr>
            <w:tcW w:w="1559" w:type="dxa"/>
            <w:shd w:val="clear" w:color="auto" w:fill="auto"/>
            <w:vAlign w:val="bottom"/>
          </w:tcPr>
          <w:p w14:paraId="39E667CE" w14:textId="77777777" w:rsidR="008E37A1" w:rsidRPr="001C0DDB" w:rsidRDefault="008E37A1" w:rsidP="00C3188E">
            <w:pPr>
              <w:spacing w:line="160" w:lineRule="atLeast"/>
              <w:jc w:val="center"/>
              <w:rPr>
                <w:rFonts w:asciiTheme="minorHAnsi" w:hAnsiTheme="minorHAnsi" w:cstheme="minorHAnsi"/>
                <w:sz w:val="19"/>
                <w:szCs w:val="19"/>
              </w:rPr>
            </w:pPr>
          </w:p>
        </w:tc>
        <w:tc>
          <w:tcPr>
            <w:tcW w:w="1418" w:type="dxa"/>
            <w:shd w:val="clear" w:color="auto" w:fill="auto"/>
            <w:vAlign w:val="bottom"/>
          </w:tcPr>
          <w:p w14:paraId="57290D92" w14:textId="77777777" w:rsidR="008E37A1" w:rsidRPr="001C0DDB" w:rsidRDefault="008E37A1" w:rsidP="00C3188E">
            <w:pPr>
              <w:spacing w:line="160" w:lineRule="atLeast"/>
              <w:jc w:val="center"/>
              <w:rPr>
                <w:rFonts w:asciiTheme="minorHAnsi" w:hAnsiTheme="minorHAnsi" w:cstheme="minorHAnsi"/>
                <w:sz w:val="19"/>
                <w:szCs w:val="19"/>
              </w:rPr>
            </w:pPr>
          </w:p>
        </w:tc>
        <w:tc>
          <w:tcPr>
            <w:tcW w:w="1843" w:type="dxa"/>
            <w:shd w:val="clear" w:color="auto" w:fill="auto"/>
            <w:vAlign w:val="bottom"/>
          </w:tcPr>
          <w:p w14:paraId="5CFA7BAB" w14:textId="77777777" w:rsidR="008E37A1" w:rsidRPr="001C0DDB" w:rsidRDefault="008E37A1" w:rsidP="00C3188E">
            <w:pPr>
              <w:spacing w:line="160" w:lineRule="atLeast"/>
              <w:jc w:val="center"/>
              <w:rPr>
                <w:rFonts w:asciiTheme="minorHAnsi" w:hAnsiTheme="minorHAnsi" w:cstheme="minorHAnsi"/>
                <w:sz w:val="19"/>
                <w:szCs w:val="19"/>
              </w:rPr>
            </w:pPr>
          </w:p>
        </w:tc>
        <w:tc>
          <w:tcPr>
            <w:tcW w:w="1843" w:type="dxa"/>
            <w:shd w:val="clear" w:color="auto" w:fill="auto"/>
            <w:vAlign w:val="bottom"/>
          </w:tcPr>
          <w:p w14:paraId="106742F7" w14:textId="77777777" w:rsidR="008E37A1" w:rsidRPr="001C0DDB" w:rsidRDefault="008E37A1" w:rsidP="00C3188E">
            <w:pPr>
              <w:spacing w:line="160" w:lineRule="atLeast"/>
              <w:jc w:val="center"/>
              <w:rPr>
                <w:rFonts w:asciiTheme="minorHAnsi" w:hAnsiTheme="minorHAnsi" w:cstheme="minorHAnsi"/>
                <w:sz w:val="19"/>
                <w:szCs w:val="19"/>
              </w:rPr>
            </w:pPr>
          </w:p>
        </w:tc>
        <w:tc>
          <w:tcPr>
            <w:tcW w:w="1292" w:type="dxa"/>
            <w:shd w:val="clear" w:color="auto" w:fill="auto"/>
            <w:vAlign w:val="bottom"/>
          </w:tcPr>
          <w:p w14:paraId="6480AA29" w14:textId="77777777" w:rsidR="008E37A1" w:rsidRPr="001C0DDB" w:rsidRDefault="008E37A1" w:rsidP="00C3188E">
            <w:pPr>
              <w:spacing w:line="160" w:lineRule="atLeast"/>
              <w:jc w:val="center"/>
              <w:rPr>
                <w:rFonts w:asciiTheme="minorHAnsi" w:hAnsiTheme="minorHAnsi" w:cstheme="minorHAnsi"/>
                <w:sz w:val="19"/>
                <w:szCs w:val="19"/>
              </w:rPr>
            </w:pPr>
          </w:p>
        </w:tc>
      </w:tr>
      <w:tr w:rsidR="00990C38" w:rsidRPr="001C0DDB" w14:paraId="517E3EDE" w14:textId="77777777" w:rsidTr="00CF25EC">
        <w:tc>
          <w:tcPr>
            <w:tcW w:w="5103" w:type="dxa"/>
            <w:shd w:val="clear" w:color="auto" w:fill="auto"/>
            <w:vAlign w:val="bottom"/>
          </w:tcPr>
          <w:p w14:paraId="0363EEC5" w14:textId="5EDF64E1" w:rsidR="00990C38" w:rsidRPr="001C0DDB" w:rsidRDefault="00FD1E52" w:rsidP="00990C38">
            <w:pPr>
              <w:spacing w:line="160" w:lineRule="atLeast"/>
              <w:jc w:val="thaiDistribute"/>
              <w:rPr>
                <w:rFonts w:asciiTheme="minorHAnsi" w:hAnsiTheme="minorHAnsi" w:cstheme="minorHAnsi"/>
                <w:sz w:val="19"/>
                <w:szCs w:val="19"/>
              </w:rPr>
            </w:pPr>
            <w:r w:rsidRPr="001C0DDB">
              <w:rPr>
                <w:rFonts w:asciiTheme="minorHAnsi" w:hAnsiTheme="minorHAnsi" w:cstheme="minorHAnsi"/>
                <w:sz w:val="19"/>
                <w:szCs w:val="19"/>
              </w:rPr>
              <w:t>Beginning</w:t>
            </w:r>
            <w:r w:rsidR="00990C38" w:rsidRPr="001C0DDB">
              <w:rPr>
                <w:rFonts w:asciiTheme="minorHAnsi" w:hAnsiTheme="minorHAnsi" w:cstheme="minorHAnsi"/>
                <w:sz w:val="19"/>
                <w:szCs w:val="19"/>
              </w:rPr>
              <w:t xml:space="preserve"> </w:t>
            </w:r>
            <w:r w:rsidR="004044ED" w:rsidRPr="001C0DDB">
              <w:rPr>
                <w:rFonts w:asciiTheme="minorHAnsi" w:hAnsiTheme="minorHAnsi" w:cstheme="minorHAnsi"/>
                <w:sz w:val="19"/>
                <w:szCs w:val="19"/>
              </w:rPr>
              <w:t>b</w:t>
            </w:r>
            <w:r w:rsidR="00990C38" w:rsidRPr="001C0DDB">
              <w:rPr>
                <w:rFonts w:asciiTheme="minorHAnsi" w:hAnsiTheme="minorHAnsi" w:cstheme="minorHAnsi"/>
                <w:sz w:val="19"/>
                <w:szCs w:val="19"/>
              </w:rPr>
              <w:t>alance</w:t>
            </w:r>
          </w:p>
        </w:tc>
        <w:tc>
          <w:tcPr>
            <w:tcW w:w="1843" w:type="dxa"/>
            <w:shd w:val="clear" w:color="auto" w:fill="auto"/>
            <w:vAlign w:val="bottom"/>
          </w:tcPr>
          <w:p w14:paraId="2BCBA694" w14:textId="5337841B" w:rsidR="00990C38" w:rsidRPr="001C0DDB" w:rsidRDefault="00990C38" w:rsidP="00990C38">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559" w:type="dxa"/>
            <w:shd w:val="clear" w:color="auto" w:fill="auto"/>
            <w:vAlign w:val="bottom"/>
          </w:tcPr>
          <w:p w14:paraId="3EC23948" w14:textId="45047594" w:rsidR="00990C38" w:rsidRPr="001C0DDB" w:rsidRDefault="00990C38" w:rsidP="00990C38">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418" w:type="dxa"/>
            <w:shd w:val="clear" w:color="auto" w:fill="auto"/>
            <w:vAlign w:val="bottom"/>
          </w:tcPr>
          <w:p w14:paraId="3C1C5DDE" w14:textId="1F6C9C0F" w:rsidR="00990C38" w:rsidRPr="001C0DDB" w:rsidRDefault="00990C38" w:rsidP="00990C38">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2749D7E7" w14:textId="1634EFDC" w:rsidR="00990C38" w:rsidRPr="001C0DDB" w:rsidRDefault="00990C38" w:rsidP="00990C38">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56EC92FB" w14:textId="71E4448F" w:rsidR="00990C38" w:rsidRPr="001C0DDB" w:rsidRDefault="00990C38" w:rsidP="00C7512A">
            <w:pP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86,558</w:t>
            </w:r>
          </w:p>
        </w:tc>
        <w:tc>
          <w:tcPr>
            <w:tcW w:w="1292" w:type="dxa"/>
            <w:shd w:val="clear" w:color="auto" w:fill="auto"/>
            <w:vAlign w:val="bottom"/>
          </w:tcPr>
          <w:p w14:paraId="4CCF8DC3" w14:textId="116C1207" w:rsidR="00990C38" w:rsidRPr="001C0DDB" w:rsidRDefault="00990C38" w:rsidP="00C7512A">
            <w:pP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86,558</w:t>
            </w:r>
          </w:p>
        </w:tc>
      </w:tr>
      <w:tr w:rsidR="002B607D" w:rsidRPr="001C0DDB" w14:paraId="6ECF3CF1" w14:textId="77777777" w:rsidTr="00CF25EC">
        <w:tc>
          <w:tcPr>
            <w:tcW w:w="5103" w:type="dxa"/>
            <w:shd w:val="clear" w:color="auto" w:fill="auto"/>
            <w:vAlign w:val="bottom"/>
          </w:tcPr>
          <w:p w14:paraId="416AF5DD" w14:textId="1DD2FC7C" w:rsidR="002B607D" w:rsidRPr="001C0DDB" w:rsidRDefault="002B607D" w:rsidP="002B607D">
            <w:pPr>
              <w:spacing w:line="160" w:lineRule="atLeast"/>
              <w:jc w:val="thaiDistribute"/>
              <w:rPr>
                <w:rFonts w:asciiTheme="minorHAnsi" w:hAnsiTheme="minorHAnsi" w:cstheme="minorHAnsi"/>
                <w:sz w:val="19"/>
                <w:szCs w:val="19"/>
              </w:rPr>
            </w:pPr>
            <w:r w:rsidRPr="001C0DDB">
              <w:rPr>
                <w:rFonts w:asciiTheme="minorHAnsi" w:hAnsiTheme="minorHAnsi" w:cstheme="minorHAnsi"/>
                <w:sz w:val="19"/>
                <w:szCs w:val="19"/>
              </w:rPr>
              <w:t xml:space="preserve">Less </w:t>
            </w:r>
            <w:r w:rsidR="00BC2BC1" w:rsidRPr="001C0DDB">
              <w:rPr>
                <w:rFonts w:asciiTheme="minorHAnsi" w:hAnsiTheme="minorHAnsi" w:cstheme="minorHAnsi"/>
                <w:sz w:val="19"/>
                <w:szCs w:val="19"/>
              </w:rPr>
              <w:t>Repayment portion</w:t>
            </w:r>
          </w:p>
        </w:tc>
        <w:tc>
          <w:tcPr>
            <w:tcW w:w="1843" w:type="dxa"/>
            <w:shd w:val="clear" w:color="auto" w:fill="auto"/>
            <w:vAlign w:val="bottom"/>
          </w:tcPr>
          <w:p w14:paraId="3F670111" w14:textId="10D8ED9F"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559" w:type="dxa"/>
            <w:shd w:val="clear" w:color="auto" w:fill="auto"/>
            <w:vAlign w:val="bottom"/>
          </w:tcPr>
          <w:p w14:paraId="6DA0C496" w14:textId="6D20A73E"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418" w:type="dxa"/>
            <w:shd w:val="clear" w:color="auto" w:fill="auto"/>
            <w:vAlign w:val="bottom"/>
          </w:tcPr>
          <w:p w14:paraId="4BA29F69" w14:textId="18BCD9BE"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38CA4ECB" w14:textId="1FFA1296"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443D9ECF" w14:textId="440F9646" w:rsidR="002B607D" w:rsidRPr="001C0DDB" w:rsidRDefault="002B607D" w:rsidP="002B607D">
            <w:pPr>
              <w:spacing w:line="160" w:lineRule="atLeast"/>
              <w:ind w:right="-51"/>
              <w:jc w:val="right"/>
              <w:rPr>
                <w:rFonts w:asciiTheme="minorHAnsi" w:hAnsiTheme="minorHAnsi" w:cstheme="minorHAnsi"/>
                <w:sz w:val="19"/>
                <w:szCs w:val="19"/>
              </w:rPr>
            </w:pPr>
            <w:r w:rsidRPr="001C0DDB">
              <w:rPr>
                <w:rFonts w:asciiTheme="minorHAnsi" w:hAnsiTheme="minorHAnsi" w:cstheme="minorHAnsi"/>
                <w:sz w:val="19"/>
                <w:szCs w:val="19"/>
              </w:rPr>
              <w:t>(</w:t>
            </w:r>
            <w:r w:rsidR="0086620E" w:rsidRPr="001C0DDB">
              <w:rPr>
                <w:rFonts w:asciiTheme="minorHAnsi" w:hAnsiTheme="minorHAnsi" w:cstheme="minorHAnsi"/>
                <w:sz w:val="19"/>
                <w:szCs w:val="19"/>
              </w:rPr>
              <w:t>10,480)</w:t>
            </w:r>
          </w:p>
        </w:tc>
        <w:tc>
          <w:tcPr>
            <w:tcW w:w="1292" w:type="dxa"/>
            <w:shd w:val="clear" w:color="auto" w:fill="auto"/>
            <w:vAlign w:val="bottom"/>
          </w:tcPr>
          <w:p w14:paraId="0B02359B" w14:textId="70333DD6" w:rsidR="002B607D" w:rsidRPr="001C0DDB" w:rsidRDefault="0086620E" w:rsidP="002B607D">
            <w:pPr>
              <w:spacing w:line="160" w:lineRule="atLeast"/>
              <w:ind w:right="-51"/>
              <w:jc w:val="right"/>
              <w:rPr>
                <w:rFonts w:asciiTheme="minorHAnsi" w:hAnsiTheme="minorHAnsi" w:cstheme="minorHAnsi"/>
                <w:sz w:val="19"/>
                <w:szCs w:val="19"/>
              </w:rPr>
            </w:pPr>
            <w:r w:rsidRPr="001C0DDB">
              <w:rPr>
                <w:rFonts w:asciiTheme="minorHAnsi" w:hAnsiTheme="minorHAnsi" w:cstheme="minorHAnsi"/>
                <w:sz w:val="19"/>
                <w:szCs w:val="19"/>
              </w:rPr>
              <w:t>(10,480)</w:t>
            </w:r>
          </w:p>
        </w:tc>
      </w:tr>
      <w:tr w:rsidR="002B607D" w:rsidRPr="001C0DDB" w14:paraId="7128D3A4" w14:textId="77777777" w:rsidTr="00CF25EC">
        <w:tc>
          <w:tcPr>
            <w:tcW w:w="5103" w:type="dxa"/>
            <w:shd w:val="clear" w:color="auto" w:fill="auto"/>
            <w:vAlign w:val="bottom"/>
          </w:tcPr>
          <w:p w14:paraId="3E7E130E" w14:textId="77777777" w:rsidR="00DA72D2" w:rsidRPr="001C0DDB" w:rsidRDefault="002B607D" w:rsidP="0071127C">
            <w:pPr>
              <w:tabs>
                <w:tab w:val="left" w:pos="459"/>
              </w:tabs>
              <w:spacing w:line="160" w:lineRule="atLeast"/>
              <w:rPr>
                <w:rFonts w:asciiTheme="minorHAnsi" w:hAnsiTheme="minorHAnsi" w:cstheme="minorHAnsi"/>
                <w:sz w:val="19"/>
                <w:szCs w:val="19"/>
              </w:rPr>
            </w:pPr>
            <w:r w:rsidRPr="001C0DDB">
              <w:rPr>
                <w:rFonts w:asciiTheme="minorHAnsi" w:hAnsiTheme="minorHAnsi" w:cstheme="minorHAnsi"/>
                <w:sz w:val="19"/>
                <w:szCs w:val="19"/>
              </w:rPr>
              <w:t xml:space="preserve">Add </w:t>
            </w:r>
            <w:r w:rsidR="00982C54" w:rsidRPr="001C0DDB">
              <w:rPr>
                <w:rFonts w:asciiTheme="minorHAnsi" w:hAnsiTheme="minorHAnsi" w:cstheme="minorHAnsi"/>
                <w:sz w:val="19"/>
                <w:szCs w:val="19"/>
              </w:rPr>
              <w:t xml:space="preserve">Changes due to </w:t>
            </w:r>
            <w:r w:rsidR="00DB1622" w:rsidRPr="001C0DDB">
              <w:rPr>
                <w:rFonts w:asciiTheme="minorHAnsi" w:hAnsiTheme="minorHAnsi" w:cstheme="minorHAnsi"/>
                <w:sz w:val="19"/>
                <w:szCs w:val="19"/>
              </w:rPr>
              <w:t xml:space="preserve">revaluation of </w:t>
            </w:r>
            <w:r w:rsidR="00982C54" w:rsidRPr="001C0DDB">
              <w:rPr>
                <w:rFonts w:asciiTheme="minorHAnsi" w:hAnsiTheme="minorHAnsi" w:cstheme="minorHAnsi"/>
                <w:sz w:val="19"/>
                <w:szCs w:val="19"/>
              </w:rPr>
              <w:t>a</w:t>
            </w:r>
            <w:r w:rsidRPr="001C0DDB">
              <w:rPr>
                <w:rFonts w:asciiTheme="minorHAnsi" w:hAnsiTheme="minorHAnsi" w:cstheme="minorHAnsi"/>
                <w:sz w:val="19"/>
                <w:szCs w:val="19"/>
              </w:rPr>
              <w:t xml:space="preserve">llowance for expected </w:t>
            </w:r>
            <w:r w:rsidR="00DA72D2" w:rsidRPr="001C0DDB">
              <w:rPr>
                <w:rFonts w:asciiTheme="minorHAnsi" w:hAnsiTheme="minorHAnsi" w:cstheme="minorHAnsi"/>
                <w:sz w:val="19"/>
                <w:szCs w:val="19"/>
              </w:rPr>
              <w:t xml:space="preserve">           </w:t>
            </w:r>
          </w:p>
          <w:p w14:paraId="733E99FF" w14:textId="59E72767" w:rsidR="002B607D" w:rsidRPr="001C0DDB" w:rsidRDefault="00DA72D2" w:rsidP="0071127C">
            <w:pPr>
              <w:tabs>
                <w:tab w:val="left" w:pos="459"/>
              </w:tabs>
              <w:spacing w:line="160" w:lineRule="atLeast"/>
              <w:rPr>
                <w:rFonts w:asciiTheme="minorHAnsi" w:hAnsiTheme="minorHAnsi" w:cstheme="minorHAnsi"/>
                <w:sz w:val="19"/>
                <w:szCs w:val="19"/>
              </w:rPr>
            </w:pPr>
            <w:r w:rsidRPr="001C0DDB">
              <w:rPr>
                <w:rFonts w:asciiTheme="minorHAnsi" w:hAnsiTheme="minorHAnsi" w:cstheme="minorHAnsi"/>
                <w:sz w:val="19"/>
                <w:szCs w:val="19"/>
              </w:rPr>
              <w:t xml:space="preserve">        </w:t>
            </w:r>
            <w:r w:rsidR="002B607D" w:rsidRPr="001C0DDB">
              <w:rPr>
                <w:rFonts w:asciiTheme="minorHAnsi" w:hAnsiTheme="minorHAnsi" w:cstheme="minorHAnsi"/>
                <w:sz w:val="19"/>
                <w:szCs w:val="19"/>
              </w:rPr>
              <w:t xml:space="preserve">credit loss </w:t>
            </w:r>
          </w:p>
        </w:tc>
        <w:tc>
          <w:tcPr>
            <w:tcW w:w="1843" w:type="dxa"/>
            <w:shd w:val="clear" w:color="auto" w:fill="auto"/>
            <w:vAlign w:val="bottom"/>
          </w:tcPr>
          <w:p w14:paraId="43A6B330" w14:textId="13D3EBA2"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559" w:type="dxa"/>
            <w:shd w:val="clear" w:color="auto" w:fill="auto"/>
            <w:vAlign w:val="bottom"/>
          </w:tcPr>
          <w:p w14:paraId="6D351379" w14:textId="571F9411"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418" w:type="dxa"/>
            <w:shd w:val="clear" w:color="auto" w:fill="auto"/>
            <w:vAlign w:val="bottom"/>
          </w:tcPr>
          <w:p w14:paraId="2838FD66" w14:textId="24ABB46E"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2D5DF006" w14:textId="07E29195"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07CDD1FA" w14:textId="251FFB48" w:rsidR="002B607D" w:rsidRPr="001C0DDB" w:rsidRDefault="0086620E" w:rsidP="002B607D">
            <w:pP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1,264</w:t>
            </w:r>
          </w:p>
        </w:tc>
        <w:tc>
          <w:tcPr>
            <w:tcW w:w="1292" w:type="dxa"/>
            <w:shd w:val="clear" w:color="auto" w:fill="auto"/>
            <w:vAlign w:val="bottom"/>
          </w:tcPr>
          <w:p w14:paraId="7DFD1558" w14:textId="14E42D09" w:rsidR="002B607D" w:rsidRPr="001C0DDB" w:rsidRDefault="0086620E" w:rsidP="002B607D">
            <w:pP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1,264</w:t>
            </w:r>
          </w:p>
        </w:tc>
      </w:tr>
      <w:tr w:rsidR="002B607D" w:rsidRPr="001C0DDB" w14:paraId="41CF7F51" w14:textId="77777777" w:rsidTr="00CF25EC">
        <w:tc>
          <w:tcPr>
            <w:tcW w:w="5103" w:type="dxa"/>
            <w:shd w:val="clear" w:color="auto" w:fill="auto"/>
            <w:vAlign w:val="bottom"/>
          </w:tcPr>
          <w:p w14:paraId="464C3263" w14:textId="5E578699" w:rsidR="002B607D" w:rsidRPr="001C0DDB" w:rsidRDefault="00F85023" w:rsidP="002B607D">
            <w:pPr>
              <w:spacing w:line="160" w:lineRule="atLeast"/>
              <w:rPr>
                <w:rFonts w:asciiTheme="minorHAnsi" w:hAnsiTheme="minorHAnsi" w:cstheme="minorHAnsi"/>
                <w:sz w:val="19"/>
                <w:szCs w:val="19"/>
              </w:rPr>
            </w:pPr>
            <w:r w:rsidRPr="001C0DDB">
              <w:rPr>
                <w:rFonts w:asciiTheme="minorHAnsi" w:hAnsiTheme="minorHAnsi" w:cstheme="minorHAnsi"/>
                <w:sz w:val="19"/>
                <w:szCs w:val="19"/>
              </w:rPr>
              <w:t>Ending</w:t>
            </w:r>
            <w:r w:rsidR="002B607D" w:rsidRPr="001C0DDB">
              <w:rPr>
                <w:rFonts w:asciiTheme="minorHAnsi" w:hAnsiTheme="minorHAnsi" w:cstheme="minorHAnsi"/>
                <w:sz w:val="19"/>
                <w:szCs w:val="19"/>
              </w:rPr>
              <w:t xml:space="preserve"> balance</w:t>
            </w:r>
          </w:p>
        </w:tc>
        <w:tc>
          <w:tcPr>
            <w:tcW w:w="1843" w:type="dxa"/>
            <w:shd w:val="clear" w:color="auto" w:fill="auto"/>
            <w:vAlign w:val="bottom"/>
          </w:tcPr>
          <w:p w14:paraId="7435EAE2" w14:textId="440367F0" w:rsidR="002B607D" w:rsidRPr="001C0DDB" w:rsidRDefault="002B607D" w:rsidP="002B607D">
            <w:pPr>
              <w:pBdr>
                <w:top w:val="single" w:sz="4" w:space="1" w:color="auto"/>
                <w:bottom w:val="doub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559" w:type="dxa"/>
            <w:shd w:val="clear" w:color="auto" w:fill="auto"/>
            <w:vAlign w:val="bottom"/>
          </w:tcPr>
          <w:p w14:paraId="5380E805" w14:textId="71804031" w:rsidR="002B607D" w:rsidRPr="001C0DDB" w:rsidRDefault="002B607D" w:rsidP="002B607D">
            <w:pPr>
              <w:pBdr>
                <w:top w:val="single" w:sz="4" w:space="1" w:color="auto"/>
                <w:bottom w:val="doub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418" w:type="dxa"/>
            <w:shd w:val="clear" w:color="auto" w:fill="auto"/>
            <w:vAlign w:val="bottom"/>
          </w:tcPr>
          <w:p w14:paraId="1351F4D7" w14:textId="6A35B6A7" w:rsidR="002B607D" w:rsidRPr="001C0DDB" w:rsidRDefault="002B607D" w:rsidP="002B607D">
            <w:pPr>
              <w:pBdr>
                <w:top w:val="single" w:sz="4" w:space="1" w:color="auto"/>
                <w:bottom w:val="doub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843" w:type="dxa"/>
            <w:shd w:val="clear" w:color="auto" w:fill="auto"/>
            <w:vAlign w:val="bottom"/>
          </w:tcPr>
          <w:p w14:paraId="4A2A9A98" w14:textId="19F7BF9F" w:rsidR="002B607D" w:rsidRPr="001C0DDB" w:rsidRDefault="002B607D" w:rsidP="002B607D">
            <w:pPr>
              <w:pBdr>
                <w:top w:val="single" w:sz="4" w:space="1" w:color="auto"/>
                <w:bottom w:val="doub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843" w:type="dxa"/>
            <w:shd w:val="clear" w:color="auto" w:fill="auto"/>
            <w:vAlign w:val="bottom"/>
          </w:tcPr>
          <w:p w14:paraId="5F79A5CA" w14:textId="70258318" w:rsidR="002B607D" w:rsidRPr="001C0DDB" w:rsidRDefault="002B607D" w:rsidP="002B607D">
            <w:pPr>
              <w:pBdr>
                <w:top w:val="single" w:sz="4" w:space="1" w:color="auto"/>
                <w:bottom w:val="double" w:sz="4" w:space="1" w:color="auto"/>
              </w:pBd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77,342</w:t>
            </w:r>
          </w:p>
        </w:tc>
        <w:tc>
          <w:tcPr>
            <w:tcW w:w="1292" w:type="dxa"/>
            <w:shd w:val="clear" w:color="auto" w:fill="auto"/>
            <w:vAlign w:val="bottom"/>
          </w:tcPr>
          <w:p w14:paraId="58DA17CA" w14:textId="666D49D9" w:rsidR="002B607D" w:rsidRPr="001C0DDB" w:rsidRDefault="002B607D" w:rsidP="002B607D">
            <w:pPr>
              <w:pBdr>
                <w:top w:val="single" w:sz="4" w:space="1" w:color="auto"/>
                <w:bottom w:val="double" w:sz="4" w:space="1" w:color="auto"/>
              </w:pBd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77,342</w:t>
            </w:r>
          </w:p>
        </w:tc>
      </w:tr>
      <w:tr w:rsidR="002B607D" w:rsidRPr="001C0DDB" w14:paraId="12816190" w14:textId="77777777" w:rsidTr="00CF25EC">
        <w:tc>
          <w:tcPr>
            <w:tcW w:w="5103" w:type="dxa"/>
            <w:shd w:val="clear" w:color="auto" w:fill="auto"/>
          </w:tcPr>
          <w:p w14:paraId="06B0C98A" w14:textId="459A63EF" w:rsidR="002B607D" w:rsidRPr="001C0DDB" w:rsidRDefault="002B607D" w:rsidP="002B607D">
            <w:pPr>
              <w:spacing w:line="160" w:lineRule="atLeast"/>
              <w:rPr>
                <w:rFonts w:asciiTheme="minorHAnsi" w:hAnsiTheme="minorHAnsi" w:cstheme="minorHAnsi"/>
                <w:b/>
                <w:bCs/>
                <w:sz w:val="19"/>
                <w:szCs w:val="19"/>
              </w:rPr>
            </w:pPr>
            <w:r w:rsidRPr="001C0DDB">
              <w:rPr>
                <w:rFonts w:asciiTheme="minorHAnsi" w:hAnsiTheme="minorHAnsi" w:cstheme="minorHAnsi"/>
                <w:b/>
                <w:bCs/>
                <w:sz w:val="19"/>
                <w:szCs w:val="19"/>
              </w:rPr>
              <w:t xml:space="preserve">Investments (Note </w:t>
            </w:r>
            <w:r w:rsidR="0097371B" w:rsidRPr="001C0DDB">
              <w:rPr>
                <w:rFonts w:asciiTheme="minorHAnsi" w:hAnsiTheme="minorHAnsi" w:cstheme="minorHAnsi"/>
                <w:b/>
                <w:bCs/>
                <w:sz w:val="19"/>
                <w:szCs w:val="19"/>
              </w:rPr>
              <w:t>9</w:t>
            </w:r>
            <w:r w:rsidRPr="001C0DDB">
              <w:rPr>
                <w:rFonts w:asciiTheme="minorHAnsi" w:hAnsiTheme="minorHAnsi" w:cstheme="minorHAnsi"/>
                <w:b/>
                <w:bCs/>
                <w:sz w:val="19"/>
                <w:szCs w:val="19"/>
              </w:rPr>
              <w:t>.1)</w:t>
            </w:r>
          </w:p>
        </w:tc>
        <w:tc>
          <w:tcPr>
            <w:tcW w:w="1843" w:type="dxa"/>
            <w:shd w:val="clear" w:color="auto" w:fill="auto"/>
            <w:vAlign w:val="bottom"/>
          </w:tcPr>
          <w:p w14:paraId="47307059" w14:textId="77777777" w:rsidR="002B607D" w:rsidRPr="001C0DDB" w:rsidRDefault="002B607D" w:rsidP="002B607D">
            <w:pPr>
              <w:spacing w:line="160" w:lineRule="atLeast"/>
              <w:jc w:val="center"/>
              <w:rPr>
                <w:rFonts w:asciiTheme="minorHAnsi" w:hAnsiTheme="minorHAnsi" w:cstheme="minorHAnsi"/>
                <w:b/>
                <w:bCs/>
                <w:sz w:val="19"/>
                <w:szCs w:val="19"/>
              </w:rPr>
            </w:pPr>
          </w:p>
        </w:tc>
        <w:tc>
          <w:tcPr>
            <w:tcW w:w="1559" w:type="dxa"/>
            <w:shd w:val="clear" w:color="auto" w:fill="auto"/>
            <w:vAlign w:val="bottom"/>
          </w:tcPr>
          <w:p w14:paraId="2852EF88" w14:textId="77777777" w:rsidR="002B607D" w:rsidRPr="001C0DDB" w:rsidRDefault="002B607D" w:rsidP="002B607D">
            <w:pPr>
              <w:spacing w:line="160" w:lineRule="atLeast"/>
              <w:jc w:val="center"/>
              <w:rPr>
                <w:rFonts w:asciiTheme="minorHAnsi" w:hAnsiTheme="minorHAnsi" w:cstheme="minorHAnsi"/>
                <w:b/>
                <w:bCs/>
                <w:sz w:val="19"/>
                <w:szCs w:val="19"/>
              </w:rPr>
            </w:pPr>
          </w:p>
        </w:tc>
        <w:tc>
          <w:tcPr>
            <w:tcW w:w="1418" w:type="dxa"/>
            <w:shd w:val="clear" w:color="auto" w:fill="auto"/>
            <w:vAlign w:val="bottom"/>
          </w:tcPr>
          <w:p w14:paraId="10BC0F26" w14:textId="77777777" w:rsidR="002B607D" w:rsidRPr="001C0DDB" w:rsidRDefault="002B607D" w:rsidP="002B607D">
            <w:pPr>
              <w:spacing w:line="160" w:lineRule="atLeast"/>
              <w:jc w:val="right"/>
              <w:rPr>
                <w:rFonts w:asciiTheme="minorHAnsi" w:hAnsiTheme="minorHAnsi" w:cstheme="minorHAnsi"/>
                <w:b/>
                <w:bCs/>
                <w:sz w:val="19"/>
                <w:szCs w:val="19"/>
              </w:rPr>
            </w:pPr>
          </w:p>
        </w:tc>
        <w:tc>
          <w:tcPr>
            <w:tcW w:w="1843" w:type="dxa"/>
            <w:shd w:val="clear" w:color="auto" w:fill="auto"/>
            <w:vAlign w:val="bottom"/>
          </w:tcPr>
          <w:p w14:paraId="199DD702" w14:textId="77777777" w:rsidR="002B607D" w:rsidRPr="001C0DDB" w:rsidRDefault="002B607D" w:rsidP="002B607D">
            <w:pPr>
              <w:spacing w:line="160" w:lineRule="atLeast"/>
              <w:jc w:val="right"/>
              <w:rPr>
                <w:rFonts w:asciiTheme="minorHAnsi" w:hAnsiTheme="minorHAnsi" w:cstheme="minorHAnsi"/>
                <w:b/>
                <w:bCs/>
                <w:sz w:val="19"/>
                <w:szCs w:val="19"/>
              </w:rPr>
            </w:pPr>
          </w:p>
        </w:tc>
        <w:tc>
          <w:tcPr>
            <w:tcW w:w="1843" w:type="dxa"/>
            <w:shd w:val="clear" w:color="auto" w:fill="auto"/>
            <w:vAlign w:val="bottom"/>
          </w:tcPr>
          <w:p w14:paraId="574E3607" w14:textId="77777777" w:rsidR="002B607D" w:rsidRPr="001C0DDB" w:rsidRDefault="002B607D" w:rsidP="002B607D">
            <w:pPr>
              <w:spacing w:line="160" w:lineRule="atLeast"/>
              <w:jc w:val="right"/>
              <w:rPr>
                <w:rFonts w:asciiTheme="minorHAnsi" w:hAnsiTheme="minorHAnsi" w:cstheme="minorHAnsi"/>
                <w:b/>
                <w:bCs/>
                <w:sz w:val="19"/>
                <w:szCs w:val="19"/>
              </w:rPr>
            </w:pPr>
          </w:p>
        </w:tc>
        <w:tc>
          <w:tcPr>
            <w:tcW w:w="1292" w:type="dxa"/>
            <w:shd w:val="clear" w:color="auto" w:fill="auto"/>
            <w:vAlign w:val="bottom"/>
          </w:tcPr>
          <w:p w14:paraId="6E7B7D43" w14:textId="77777777" w:rsidR="002B607D" w:rsidRPr="001C0DDB" w:rsidRDefault="002B607D" w:rsidP="002B607D">
            <w:pPr>
              <w:spacing w:line="160" w:lineRule="atLeast"/>
              <w:jc w:val="right"/>
              <w:rPr>
                <w:rFonts w:asciiTheme="minorHAnsi" w:hAnsiTheme="minorHAnsi" w:cstheme="minorHAnsi"/>
                <w:b/>
                <w:bCs/>
                <w:sz w:val="19"/>
                <w:szCs w:val="19"/>
              </w:rPr>
            </w:pPr>
          </w:p>
        </w:tc>
      </w:tr>
      <w:tr w:rsidR="002B607D" w:rsidRPr="001C0DDB" w14:paraId="03F20FE1" w14:textId="77777777" w:rsidTr="00CF25EC">
        <w:tc>
          <w:tcPr>
            <w:tcW w:w="5103" w:type="dxa"/>
            <w:shd w:val="clear" w:color="auto" w:fill="auto"/>
            <w:vAlign w:val="bottom"/>
          </w:tcPr>
          <w:p w14:paraId="4164D7F5" w14:textId="51AA5507" w:rsidR="002B607D" w:rsidRPr="001C0DDB" w:rsidRDefault="00FD1E52" w:rsidP="002B607D">
            <w:pPr>
              <w:spacing w:line="160" w:lineRule="atLeast"/>
              <w:rPr>
                <w:rFonts w:asciiTheme="minorHAnsi" w:hAnsiTheme="minorHAnsi" w:cstheme="minorHAnsi"/>
                <w:b/>
                <w:bCs/>
                <w:sz w:val="19"/>
                <w:szCs w:val="19"/>
              </w:rPr>
            </w:pPr>
            <w:r w:rsidRPr="001C0DDB">
              <w:rPr>
                <w:rFonts w:asciiTheme="minorHAnsi" w:hAnsiTheme="minorHAnsi" w:cstheme="minorHAnsi"/>
                <w:sz w:val="19"/>
                <w:szCs w:val="19"/>
              </w:rPr>
              <w:t>Beginning</w:t>
            </w:r>
            <w:r w:rsidR="002B607D" w:rsidRPr="001C0DDB">
              <w:rPr>
                <w:rFonts w:asciiTheme="minorHAnsi" w:hAnsiTheme="minorHAnsi" w:cstheme="minorHAnsi"/>
                <w:sz w:val="19"/>
                <w:szCs w:val="19"/>
              </w:rPr>
              <w:t xml:space="preserve"> balance - as previously reported</w:t>
            </w:r>
          </w:p>
        </w:tc>
        <w:tc>
          <w:tcPr>
            <w:tcW w:w="1843" w:type="dxa"/>
            <w:shd w:val="clear" w:color="auto" w:fill="auto"/>
            <w:vAlign w:val="bottom"/>
          </w:tcPr>
          <w:p w14:paraId="54BDAB9E" w14:textId="20F49C17" w:rsidR="002B607D" w:rsidRPr="001C0DDB" w:rsidRDefault="002B607D" w:rsidP="002B607D">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559" w:type="dxa"/>
            <w:shd w:val="clear" w:color="auto" w:fill="auto"/>
            <w:vAlign w:val="bottom"/>
          </w:tcPr>
          <w:p w14:paraId="0B6DAF88" w14:textId="6314F26C" w:rsidR="002B607D" w:rsidRPr="001C0DDB" w:rsidRDefault="002B607D" w:rsidP="002B607D">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418" w:type="dxa"/>
            <w:shd w:val="clear" w:color="auto" w:fill="auto"/>
          </w:tcPr>
          <w:p w14:paraId="09F3B3CD" w14:textId="3211FB5B" w:rsidR="002B607D" w:rsidRPr="001C0DDB" w:rsidRDefault="002B607D" w:rsidP="002B607D">
            <w:pP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139,100</w:t>
            </w:r>
          </w:p>
        </w:tc>
        <w:tc>
          <w:tcPr>
            <w:tcW w:w="1843" w:type="dxa"/>
            <w:shd w:val="clear" w:color="auto" w:fill="auto"/>
            <w:vAlign w:val="bottom"/>
          </w:tcPr>
          <w:p w14:paraId="65456635" w14:textId="18A87C8E" w:rsidR="002B607D" w:rsidRPr="001C0DDB" w:rsidRDefault="002B607D" w:rsidP="002B607D">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843" w:type="dxa"/>
            <w:shd w:val="clear" w:color="auto" w:fill="auto"/>
            <w:vAlign w:val="bottom"/>
          </w:tcPr>
          <w:p w14:paraId="326EFBF0" w14:textId="12BF04F7" w:rsidR="002B607D" w:rsidRPr="001C0DDB" w:rsidRDefault="002B607D" w:rsidP="002B607D">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292" w:type="dxa"/>
            <w:shd w:val="clear" w:color="auto" w:fill="auto"/>
          </w:tcPr>
          <w:p w14:paraId="66C3E341" w14:textId="6D1F021B" w:rsidR="002B607D" w:rsidRPr="001C0DDB" w:rsidRDefault="002B607D" w:rsidP="002B607D">
            <w:pPr>
              <w:spacing w:line="160" w:lineRule="atLeast"/>
              <w:jc w:val="right"/>
              <w:rPr>
                <w:rFonts w:asciiTheme="minorHAnsi" w:hAnsiTheme="minorHAnsi" w:cstheme="minorHAnsi"/>
                <w:b/>
                <w:bCs/>
                <w:sz w:val="19"/>
                <w:szCs w:val="19"/>
              </w:rPr>
            </w:pPr>
            <w:r w:rsidRPr="001C0DDB">
              <w:rPr>
                <w:rFonts w:asciiTheme="minorHAnsi" w:hAnsiTheme="minorHAnsi" w:cstheme="minorHAnsi"/>
                <w:sz w:val="19"/>
                <w:szCs w:val="19"/>
              </w:rPr>
              <w:t>139,100</w:t>
            </w:r>
          </w:p>
        </w:tc>
      </w:tr>
      <w:tr w:rsidR="002B607D" w:rsidRPr="001C0DDB" w14:paraId="1FAF1D1D" w14:textId="77777777" w:rsidTr="00CF25EC">
        <w:tc>
          <w:tcPr>
            <w:tcW w:w="5103" w:type="dxa"/>
            <w:shd w:val="clear" w:color="auto" w:fill="auto"/>
            <w:vAlign w:val="bottom"/>
          </w:tcPr>
          <w:p w14:paraId="5632E44B" w14:textId="4883271B" w:rsidR="002B607D" w:rsidRPr="001C0DDB" w:rsidRDefault="002B607D" w:rsidP="002B607D">
            <w:pPr>
              <w:spacing w:line="160" w:lineRule="atLeast"/>
              <w:rPr>
                <w:rFonts w:asciiTheme="minorHAnsi" w:hAnsiTheme="minorHAnsi" w:cs="Browallia New"/>
                <w:b/>
                <w:bCs/>
                <w:sz w:val="19"/>
                <w:szCs w:val="19"/>
              </w:rPr>
            </w:pPr>
            <w:r w:rsidRPr="001C0DDB">
              <w:rPr>
                <w:rFonts w:asciiTheme="minorHAnsi" w:hAnsiTheme="minorHAnsi" w:cs="Browallia New"/>
                <w:sz w:val="19"/>
                <w:szCs w:val="19"/>
              </w:rPr>
              <w:t>Restated</w:t>
            </w:r>
          </w:p>
        </w:tc>
        <w:tc>
          <w:tcPr>
            <w:tcW w:w="1843" w:type="dxa"/>
            <w:shd w:val="clear" w:color="auto" w:fill="auto"/>
            <w:vAlign w:val="bottom"/>
          </w:tcPr>
          <w:p w14:paraId="796CF918" w14:textId="2744193D" w:rsidR="002B607D" w:rsidRPr="001C0DDB" w:rsidRDefault="002B607D" w:rsidP="002B607D">
            <w:pPr>
              <w:pBdr>
                <w:bottom w:val="sing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559" w:type="dxa"/>
            <w:shd w:val="clear" w:color="auto" w:fill="auto"/>
            <w:vAlign w:val="bottom"/>
          </w:tcPr>
          <w:p w14:paraId="649D047A" w14:textId="7A88F46D" w:rsidR="002B607D" w:rsidRPr="001C0DDB" w:rsidRDefault="002B607D" w:rsidP="002B607D">
            <w:pPr>
              <w:pBdr>
                <w:bottom w:val="sing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418" w:type="dxa"/>
            <w:shd w:val="clear" w:color="auto" w:fill="auto"/>
          </w:tcPr>
          <w:p w14:paraId="76C1B8C6" w14:textId="2EA4DD6D" w:rsidR="002B607D" w:rsidRPr="001C0DDB" w:rsidRDefault="002B607D" w:rsidP="002B607D">
            <w:pPr>
              <w:pBdr>
                <w:bottom w:val="single" w:sz="4" w:space="1" w:color="auto"/>
              </w:pBd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56,479</w:t>
            </w:r>
          </w:p>
        </w:tc>
        <w:tc>
          <w:tcPr>
            <w:tcW w:w="1843" w:type="dxa"/>
            <w:shd w:val="clear" w:color="auto" w:fill="auto"/>
            <w:vAlign w:val="bottom"/>
          </w:tcPr>
          <w:p w14:paraId="00DA78D2" w14:textId="2B42B4A2" w:rsidR="002B607D" w:rsidRPr="001C0DDB" w:rsidRDefault="002B607D" w:rsidP="002B607D">
            <w:pPr>
              <w:pBdr>
                <w:bottom w:val="sing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843" w:type="dxa"/>
            <w:shd w:val="clear" w:color="auto" w:fill="auto"/>
            <w:vAlign w:val="bottom"/>
          </w:tcPr>
          <w:p w14:paraId="5859D18D" w14:textId="391887B0" w:rsidR="002B607D" w:rsidRPr="001C0DDB" w:rsidRDefault="002B607D" w:rsidP="002B607D">
            <w:pPr>
              <w:pBdr>
                <w:bottom w:val="sing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292" w:type="dxa"/>
            <w:shd w:val="clear" w:color="auto" w:fill="auto"/>
          </w:tcPr>
          <w:p w14:paraId="08C8F015" w14:textId="4A540443" w:rsidR="002B607D" w:rsidRPr="001C0DDB" w:rsidRDefault="002B607D" w:rsidP="002B607D">
            <w:pPr>
              <w:pBdr>
                <w:bottom w:val="single" w:sz="4" w:space="1" w:color="auto"/>
              </w:pBd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56,479</w:t>
            </w:r>
          </w:p>
        </w:tc>
      </w:tr>
      <w:tr w:rsidR="002B607D" w:rsidRPr="001C0DDB" w14:paraId="583325A6" w14:textId="77777777" w:rsidTr="00CF25EC">
        <w:tc>
          <w:tcPr>
            <w:tcW w:w="5103" w:type="dxa"/>
            <w:shd w:val="clear" w:color="auto" w:fill="auto"/>
            <w:vAlign w:val="bottom"/>
          </w:tcPr>
          <w:p w14:paraId="7B620C62" w14:textId="6D54703F" w:rsidR="002B607D" w:rsidRPr="001C0DDB" w:rsidRDefault="00FD1E52" w:rsidP="002B607D">
            <w:pPr>
              <w:spacing w:line="160" w:lineRule="atLeast"/>
              <w:rPr>
                <w:rFonts w:asciiTheme="minorHAnsi" w:hAnsiTheme="minorHAnsi" w:cstheme="minorHAnsi"/>
                <w:sz w:val="19"/>
                <w:szCs w:val="19"/>
              </w:rPr>
            </w:pPr>
            <w:r w:rsidRPr="001C0DDB">
              <w:rPr>
                <w:rFonts w:asciiTheme="minorHAnsi" w:hAnsiTheme="minorHAnsi" w:cs="Browallia New"/>
                <w:sz w:val="19"/>
                <w:szCs w:val="19"/>
              </w:rPr>
              <w:t>Beginning</w:t>
            </w:r>
            <w:r w:rsidR="002B607D" w:rsidRPr="001C0DDB">
              <w:rPr>
                <w:rFonts w:asciiTheme="minorHAnsi" w:hAnsiTheme="minorHAnsi" w:cs="Browallia New"/>
                <w:sz w:val="19"/>
                <w:szCs w:val="19"/>
              </w:rPr>
              <w:t xml:space="preserve"> balance - as restated</w:t>
            </w:r>
          </w:p>
        </w:tc>
        <w:tc>
          <w:tcPr>
            <w:tcW w:w="1843" w:type="dxa"/>
            <w:shd w:val="clear" w:color="auto" w:fill="auto"/>
            <w:vAlign w:val="bottom"/>
          </w:tcPr>
          <w:p w14:paraId="7B820B47" w14:textId="4921A33E"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559" w:type="dxa"/>
            <w:shd w:val="clear" w:color="auto" w:fill="auto"/>
            <w:vAlign w:val="bottom"/>
          </w:tcPr>
          <w:p w14:paraId="46F7906A" w14:textId="2A8060E9"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418" w:type="dxa"/>
            <w:shd w:val="clear" w:color="auto" w:fill="auto"/>
          </w:tcPr>
          <w:p w14:paraId="226C0275" w14:textId="3B597962" w:rsidR="002B607D" w:rsidRPr="001C0DDB" w:rsidRDefault="002B607D" w:rsidP="002B607D">
            <w:pP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195,579</w:t>
            </w:r>
          </w:p>
        </w:tc>
        <w:tc>
          <w:tcPr>
            <w:tcW w:w="1843" w:type="dxa"/>
            <w:shd w:val="clear" w:color="auto" w:fill="auto"/>
            <w:vAlign w:val="bottom"/>
          </w:tcPr>
          <w:p w14:paraId="24A71514" w14:textId="53CD8DCD"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38E05A30" w14:textId="0FC5DB6D"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292" w:type="dxa"/>
            <w:shd w:val="clear" w:color="auto" w:fill="auto"/>
          </w:tcPr>
          <w:p w14:paraId="11F0A694" w14:textId="4F825938" w:rsidR="002B607D" w:rsidRPr="001C0DDB" w:rsidRDefault="002B607D" w:rsidP="002B607D">
            <w:pP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195,579</w:t>
            </w:r>
          </w:p>
        </w:tc>
      </w:tr>
      <w:tr w:rsidR="002B607D" w:rsidRPr="001C0DDB" w14:paraId="170A25A2" w14:textId="77777777" w:rsidTr="00CF25EC">
        <w:tc>
          <w:tcPr>
            <w:tcW w:w="5103" w:type="dxa"/>
            <w:shd w:val="clear" w:color="auto" w:fill="auto"/>
            <w:vAlign w:val="bottom"/>
          </w:tcPr>
          <w:p w14:paraId="6E11826E" w14:textId="6E61E260" w:rsidR="002B607D" w:rsidRPr="001C0DDB" w:rsidRDefault="002B607D" w:rsidP="009842B5">
            <w:pPr>
              <w:tabs>
                <w:tab w:val="left" w:pos="456"/>
              </w:tabs>
              <w:spacing w:line="160" w:lineRule="atLeast"/>
              <w:rPr>
                <w:rFonts w:asciiTheme="minorHAnsi" w:hAnsiTheme="minorHAnsi" w:cstheme="minorHAnsi"/>
                <w:sz w:val="19"/>
                <w:szCs w:val="19"/>
              </w:rPr>
            </w:pPr>
            <w:r w:rsidRPr="001C0DDB">
              <w:rPr>
                <w:rFonts w:asciiTheme="minorHAnsi" w:hAnsiTheme="minorHAnsi" w:cstheme="minorHAnsi"/>
                <w:sz w:val="19"/>
                <w:szCs w:val="19"/>
              </w:rPr>
              <w:t xml:space="preserve">Less </w:t>
            </w:r>
            <w:r w:rsidR="009842B5" w:rsidRPr="001C0DDB">
              <w:rPr>
                <w:rFonts w:asciiTheme="minorHAnsi" w:hAnsiTheme="minorHAnsi" w:cstheme="minorHAnsi"/>
                <w:sz w:val="19"/>
                <w:szCs w:val="19"/>
              </w:rPr>
              <w:t xml:space="preserve"> </w:t>
            </w:r>
            <w:r w:rsidR="00BC2BC1" w:rsidRPr="001C0DDB">
              <w:rPr>
                <w:rFonts w:asciiTheme="minorHAnsi" w:hAnsiTheme="minorHAnsi" w:cstheme="minorHAnsi"/>
                <w:sz w:val="19"/>
                <w:szCs w:val="19"/>
              </w:rPr>
              <w:t>Repayment portion</w:t>
            </w:r>
          </w:p>
        </w:tc>
        <w:tc>
          <w:tcPr>
            <w:tcW w:w="1843" w:type="dxa"/>
            <w:shd w:val="clear" w:color="auto" w:fill="auto"/>
            <w:vAlign w:val="bottom"/>
          </w:tcPr>
          <w:p w14:paraId="30C5B950" w14:textId="7190616A"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559" w:type="dxa"/>
            <w:shd w:val="clear" w:color="auto" w:fill="auto"/>
            <w:vAlign w:val="bottom"/>
          </w:tcPr>
          <w:p w14:paraId="2C62F593" w14:textId="4AF6064F"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418" w:type="dxa"/>
            <w:shd w:val="clear" w:color="auto" w:fill="auto"/>
            <w:vAlign w:val="bottom"/>
          </w:tcPr>
          <w:p w14:paraId="6B73D520" w14:textId="5CC71EAB" w:rsidR="002B607D" w:rsidRPr="001C0DDB" w:rsidRDefault="002B607D" w:rsidP="002B607D">
            <w:pPr>
              <w:spacing w:line="160" w:lineRule="atLeast"/>
              <w:ind w:right="-51"/>
              <w:jc w:val="right"/>
              <w:rPr>
                <w:rFonts w:asciiTheme="minorHAnsi" w:hAnsiTheme="minorHAnsi" w:cstheme="minorHAnsi"/>
                <w:sz w:val="19"/>
                <w:szCs w:val="19"/>
              </w:rPr>
            </w:pPr>
            <w:r w:rsidRPr="001C0DDB">
              <w:rPr>
                <w:rFonts w:asciiTheme="minorHAnsi" w:hAnsiTheme="minorHAnsi" w:cstheme="minorHAnsi"/>
                <w:sz w:val="19"/>
                <w:szCs w:val="19"/>
              </w:rPr>
              <w:t>(</w:t>
            </w:r>
            <w:r w:rsidR="0097371B" w:rsidRPr="001C0DDB">
              <w:rPr>
                <w:rFonts w:asciiTheme="minorHAnsi" w:hAnsiTheme="minorHAnsi" w:cstheme="minorHAnsi"/>
                <w:sz w:val="19"/>
                <w:szCs w:val="19"/>
              </w:rPr>
              <w:t>27,605</w:t>
            </w:r>
            <w:r w:rsidRPr="001C0DDB">
              <w:rPr>
                <w:rFonts w:asciiTheme="minorHAnsi" w:hAnsiTheme="minorHAnsi" w:cstheme="minorHAnsi"/>
                <w:sz w:val="19"/>
                <w:szCs w:val="19"/>
              </w:rPr>
              <w:t>)</w:t>
            </w:r>
          </w:p>
        </w:tc>
        <w:tc>
          <w:tcPr>
            <w:tcW w:w="1843" w:type="dxa"/>
            <w:shd w:val="clear" w:color="auto" w:fill="auto"/>
            <w:vAlign w:val="bottom"/>
          </w:tcPr>
          <w:p w14:paraId="55C42CD4" w14:textId="5B5CE6A1"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61F892C3" w14:textId="160897D7" w:rsidR="002B607D" w:rsidRPr="001C0DDB" w:rsidRDefault="002B607D" w:rsidP="002B607D">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292" w:type="dxa"/>
            <w:shd w:val="clear" w:color="auto" w:fill="auto"/>
            <w:vAlign w:val="bottom"/>
          </w:tcPr>
          <w:p w14:paraId="18232333" w14:textId="628E5879" w:rsidR="002B607D" w:rsidRPr="001C0DDB" w:rsidRDefault="002B607D" w:rsidP="002B607D">
            <w:pPr>
              <w:spacing w:line="160" w:lineRule="atLeast"/>
              <w:ind w:right="-51"/>
              <w:jc w:val="right"/>
              <w:rPr>
                <w:rFonts w:asciiTheme="minorHAnsi" w:hAnsiTheme="minorHAnsi" w:cstheme="minorHAnsi"/>
                <w:sz w:val="19"/>
                <w:szCs w:val="19"/>
              </w:rPr>
            </w:pPr>
            <w:r w:rsidRPr="001C0DDB">
              <w:rPr>
                <w:rFonts w:asciiTheme="minorHAnsi" w:hAnsiTheme="minorHAnsi" w:cstheme="minorHAnsi"/>
                <w:sz w:val="19"/>
                <w:szCs w:val="19"/>
              </w:rPr>
              <w:t>(</w:t>
            </w:r>
            <w:r w:rsidR="0097371B" w:rsidRPr="001C0DDB">
              <w:rPr>
                <w:rFonts w:asciiTheme="minorHAnsi" w:hAnsiTheme="minorHAnsi" w:cstheme="minorHAnsi"/>
                <w:sz w:val="19"/>
                <w:szCs w:val="19"/>
              </w:rPr>
              <w:t>27,605</w:t>
            </w:r>
            <w:r w:rsidRPr="001C0DDB">
              <w:rPr>
                <w:rFonts w:asciiTheme="minorHAnsi" w:hAnsiTheme="minorHAnsi" w:cstheme="minorHAnsi"/>
                <w:sz w:val="19"/>
                <w:szCs w:val="19"/>
              </w:rPr>
              <w:t>)</w:t>
            </w:r>
          </w:p>
        </w:tc>
      </w:tr>
      <w:tr w:rsidR="00B0316B" w:rsidRPr="001C0DDB" w14:paraId="4C293AB3" w14:textId="77777777" w:rsidTr="00CF25EC">
        <w:tc>
          <w:tcPr>
            <w:tcW w:w="5103" w:type="dxa"/>
            <w:shd w:val="clear" w:color="auto" w:fill="auto"/>
            <w:vAlign w:val="bottom"/>
          </w:tcPr>
          <w:p w14:paraId="79EF26C3" w14:textId="192CE63C" w:rsidR="00B0316B" w:rsidRPr="001C0DDB" w:rsidRDefault="00B0316B" w:rsidP="009842B5">
            <w:pPr>
              <w:tabs>
                <w:tab w:val="left" w:pos="420"/>
              </w:tabs>
              <w:spacing w:line="160" w:lineRule="atLeast"/>
              <w:rPr>
                <w:rFonts w:asciiTheme="minorHAnsi" w:hAnsiTheme="minorHAnsi" w:cstheme="minorHAnsi"/>
                <w:sz w:val="19"/>
                <w:szCs w:val="19"/>
              </w:rPr>
            </w:pPr>
            <w:r w:rsidRPr="001C0DDB">
              <w:rPr>
                <w:rFonts w:asciiTheme="minorHAnsi" w:hAnsiTheme="minorHAnsi" w:cstheme="minorHAnsi"/>
                <w:sz w:val="19"/>
                <w:szCs w:val="19"/>
              </w:rPr>
              <w:t xml:space="preserve">        </w:t>
            </w:r>
            <w:r w:rsidR="00A6281D" w:rsidRPr="001C0DDB">
              <w:rPr>
                <w:rFonts w:asciiTheme="minorHAnsi" w:hAnsiTheme="minorHAnsi" w:cstheme="minorHAnsi"/>
                <w:sz w:val="19"/>
                <w:szCs w:val="19"/>
              </w:rPr>
              <w:t xml:space="preserve"> </w:t>
            </w:r>
            <w:r w:rsidRPr="001C0DDB">
              <w:rPr>
                <w:rFonts w:asciiTheme="minorHAnsi" w:hAnsiTheme="minorHAnsi" w:cstheme="minorHAnsi"/>
                <w:sz w:val="19"/>
                <w:szCs w:val="19"/>
              </w:rPr>
              <w:t>Transfer from subsidiary to associate</w:t>
            </w:r>
          </w:p>
        </w:tc>
        <w:tc>
          <w:tcPr>
            <w:tcW w:w="1843" w:type="dxa"/>
            <w:shd w:val="clear" w:color="auto" w:fill="auto"/>
            <w:vAlign w:val="bottom"/>
          </w:tcPr>
          <w:p w14:paraId="66AEEE17" w14:textId="5BB24C71" w:rsidR="00B0316B" w:rsidRPr="001C0DDB" w:rsidRDefault="00B0316B" w:rsidP="009B5B9A">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559" w:type="dxa"/>
            <w:shd w:val="clear" w:color="auto" w:fill="auto"/>
            <w:vAlign w:val="bottom"/>
          </w:tcPr>
          <w:p w14:paraId="5FF0CDE2" w14:textId="622B66D6" w:rsidR="00B0316B" w:rsidRPr="001C0DDB" w:rsidRDefault="00B0316B" w:rsidP="009B5B9A">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418" w:type="dxa"/>
            <w:shd w:val="clear" w:color="auto" w:fill="auto"/>
          </w:tcPr>
          <w:p w14:paraId="341735AA" w14:textId="208DBB81" w:rsidR="00B0316B" w:rsidRPr="001C0DDB" w:rsidRDefault="0097371B" w:rsidP="009B5B9A">
            <w:pPr>
              <w:spacing w:line="160" w:lineRule="atLeast"/>
              <w:ind w:right="-51"/>
              <w:jc w:val="right"/>
              <w:rPr>
                <w:rFonts w:asciiTheme="minorHAnsi" w:hAnsiTheme="minorHAnsi" w:cstheme="minorHAnsi"/>
                <w:sz w:val="19"/>
                <w:szCs w:val="19"/>
              </w:rPr>
            </w:pPr>
            <w:r w:rsidRPr="001C0DDB">
              <w:rPr>
                <w:rFonts w:asciiTheme="minorHAnsi" w:hAnsiTheme="minorHAnsi" w:cstheme="minorHAnsi"/>
                <w:sz w:val="19"/>
                <w:szCs w:val="19"/>
              </w:rPr>
              <w:t>(34,519)</w:t>
            </w:r>
          </w:p>
        </w:tc>
        <w:tc>
          <w:tcPr>
            <w:tcW w:w="1843" w:type="dxa"/>
            <w:shd w:val="clear" w:color="auto" w:fill="auto"/>
            <w:vAlign w:val="bottom"/>
          </w:tcPr>
          <w:p w14:paraId="79727712" w14:textId="60A5D90C" w:rsidR="00B0316B" w:rsidRPr="001C0DDB" w:rsidRDefault="00B0316B" w:rsidP="009B5B9A">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374EF636" w14:textId="55847953" w:rsidR="00B0316B" w:rsidRPr="001C0DDB" w:rsidRDefault="00B0316B" w:rsidP="009B5B9A">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292" w:type="dxa"/>
            <w:shd w:val="clear" w:color="auto" w:fill="auto"/>
          </w:tcPr>
          <w:p w14:paraId="6B483514" w14:textId="7F2660DA" w:rsidR="00B0316B" w:rsidRPr="001C0DDB" w:rsidRDefault="0097371B" w:rsidP="009B5B9A">
            <w:pPr>
              <w:spacing w:line="160" w:lineRule="atLeast"/>
              <w:ind w:right="-51"/>
              <w:jc w:val="right"/>
              <w:rPr>
                <w:rFonts w:asciiTheme="minorHAnsi" w:hAnsiTheme="minorHAnsi" w:cstheme="minorHAnsi"/>
                <w:sz w:val="19"/>
                <w:szCs w:val="19"/>
              </w:rPr>
            </w:pPr>
            <w:r w:rsidRPr="001C0DDB">
              <w:rPr>
                <w:rFonts w:asciiTheme="minorHAnsi" w:hAnsiTheme="minorHAnsi" w:cstheme="minorHAnsi"/>
                <w:sz w:val="19"/>
                <w:szCs w:val="19"/>
              </w:rPr>
              <w:t>(34,519)</w:t>
            </w:r>
          </w:p>
        </w:tc>
      </w:tr>
      <w:tr w:rsidR="00B0316B" w:rsidRPr="001C0DDB" w14:paraId="33122EE9" w14:textId="77777777" w:rsidTr="00CF25EC">
        <w:tc>
          <w:tcPr>
            <w:tcW w:w="5103" w:type="dxa"/>
            <w:shd w:val="clear" w:color="auto" w:fill="auto"/>
            <w:vAlign w:val="bottom"/>
          </w:tcPr>
          <w:p w14:paraId="4BD1BE0A" w14:textId="452A1F9B" w:rsidR="00B0316B" w:rsidRPr="001C0DDB" w:rsidRDefault="00B0316B" w:rsidP="009842B5">
            <w:pPr>
              <w:tabs>
                <w:tab w:val="left" w:pos="456"/>
              </w:tabs>
              <w:spacing w:line="160" w:lineRule="atLeast"/>
              <w:rPr>
                <w:rFonts w:asciiTheme="minorHAnsi" w:hAnsiTheme="minorHAnsi" w:cstheme="minorHAnsi"/>
                <w:sz w:val="19"/>
                <w:szCs w:val="19"/>
              </w:rPr>
            </w:pPr>
            <w:r w:rsidRPr="001C0DDB">
              <w:rPr>
                <w:rFonts w:asciiTheme="minorHAnsi" w:hAnsiTheme="minorHAnsi" w:cstheme="minorHAnsi"/>
                <w:sz w:val="19"/>
                <w:szCs w:val="19"/>
              </w:rPr>
              <w:t xml:space="preserve">Add </w:t>
            </w:r>
            <w:r w:rsidR="009842B5" w:rsidRPr="001C0DDB">
              <w:rPr>
                <w:rFonts w:asciiTheme="minorHAnsi" w:hAnsiTheme="minorHAnsi" w:cstheme="minorHAnsi"/>
                <w:sz w:val="19"/>
                <w:szCs w:val="19"/>
              </w:rPr>
              <w:t xml:space="preserve"> </w:t>
            </w:r>
            <w:r w:rsidRPr="001C0DDB">
              <w:rPr>
                <w:rFonts w:asciiTheme="minorHAnsi" w:hAnsiTheme="minorHAnsi" w:cstheme="minorHAnsi"/>
                <w:sz w:val="19"/>
                <w:szCs w:val="19"/>
              </w:rPr>
              <w:t xml:space="preserve">Changes due to revaluation of allowance for expected            </w:t>
            </w:r>
          </w:p>
          <w:p w14:paraId="7C387C6F" w14:textId="7C0B459C" w:rsidR="00B0316B" w:rsidRPr="001C0DDB" w:rsidRDefault="00B0316B" w:rsidP="009842B5">
            <w:pPr>
              <w:tabs>
                <w:tab w:val="left" w:pos="444"/>
              </w:tabs>
              <w:spacing w:line="160" w:lineRule="atLeast"/>
              <w:rPr>
                <w:rFonts w:asciiTheme="minorHAnsi" w:hAnsiTheme="minorHAnsi" w:cstheme="minorHAnsi"/>
                <w:sz w:val="19"/>
                <w:szCs w:val="19"/>
              </w:rPr>
            </w:pPr>
            <w:r w:rsidRPr="001C0DDB">
              <w:rPr>
                <w:rFonts w:asciiTheme="minorHAnsi" w:hAnsiTheme="minorHAnsi" w:cstheme="minorHAnsi"/>
                <w:sz w:val="19"/>
                <w:szCs w:val="19"/>
              </w:rPr>
              <w:t xml:space="preserve">        </w:t>
            </w:r>
            <w:r w:rsidR="009842B5" w:rsidRPr="001C0DDB">
              <w:rPr>
                <w:rFonts w:asciiTheme="minorHAnsi" w:hAnsiTheme="minorHAnsi" w:cstheme="minorHAnsi"/>
                <w:sz w:val="19"/>
                <w:szCs w:val="19"/>
              </w:rPr>
              <w:t xml:space="preserve"> </w:t>
            </w:r>
            <w:r w:rsidRPr="001C0DDB">
              <w:rPr>
                <w:rFonts w:asciiTheme="minorHAnsi" w:hAnsiTheme="minorHAnsi" w:cstheme="minorHAnsi"/>
                <w:sz w:val="19"/>
                <w:szCs w:val="19"/>
              </w:rPr>
              <w:t>credit loss</w:t>
            </w:r>
          </w:p>
        </w:tc>
        <w:tc>
          <w:tcPr>
            <w:tcW w:w="1843" w:type="dxa"/>
            <w:shd w:val="clear" w:color="auto" w:fill="auto"/>
            <w:vAlign w:val="bottom"/>
          </w:tcPr>
          <w:p w14:paraId="1E0AA34A" w14:textId="7266001E" w:rsidR="00B0316B" w:rsidRPr="001C0DDB" w:rsidRDefault="00B0316B" w:rsidP="009B5B9A">
            <w:pPr>
              <w:pBdr>
                <w:bottom w:val="sing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559" w:type="dxa"/>
            <w:shd w:val="clear" w:color="auto" w:fill="auto"/>
            <w:vAlign w:val="bottom"/>
          </w:tcPr>
          <w:p w14:paraId="19271631" w14:textId="4E1F7CC7" w:rsidR="00B0316B" w:rsidRPr="001C0DDB" w:rsidRDefault="00B0316B" w:rsidP="009B5B9A">
            <w:pPr>
              <w:pBdr>
                <w:bottom w:val="sing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418" w:type="dxa"/>
            <w:shd w:val="clear" w:color="auto" w:fill="auto"/>
            <w:vAlign w:val="bottom"/>
          </w:tcPr>
          <w:p w14:paraId="0B8B1425" w14:textId="03B9F551" w:rsidR="00B0316B" w:rsidRPr="001C0DDB" w:rsidRDefault="0097371B" w:rsidP="009B5B9A">
            <w:pPr>
              <w:pBdr>
                <w:bottom w:val="single" w:sz="4" w:space="1" w:color="auto"/>
              </w:pBd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37,995</w:t>
            </w:r>
          </w:p>
        </w:tc>
        <w:tc>
          <w:tcPr>
            <w:tcW w:w="1843" w:type="dxa"/>
            <w:shd w:val="clear" w:color="auto" w:fill="auto"/>
            <w:vAlign w:val="bottom"/>
          </w:tcPr>
          <w:p w14:paraId="719087B6" w14:textId="0C4750D3" w:rsidR="00B0316B" w:rsidRPr="001C0DDB" w:rsidRDefault="00B0316B" w:rsidP="009B5B9A">
            <w:pPr>
              <w:pBdr>
                <w:bottom w:val="sing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50B33AC4" w14:textId="0B259DFB" w:rsidR="00B0316B" w:rsidRPr="001C0DDB" w:rsidRDefault="00B0316B" w:rsidP="009B5B9A">
            <w:pPr>
              <w:pBdr>
                <w:bottom w:val="sing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292" w:type="dxa"/>
            <w:shd w:val="clear" w:color="auto" w:fill="auto"/>
            <w:vAlign w:val="bottom"/>
          </w:tcPr>
          <w:p w14:paraId="06E24F8B" w14:textId="3BAA0FCD" w:rsidR="00B0316B" w:rsidRPr="001C0DDB" w:rsidRDefault="0097371B" w:rsidP="009B5B9A">
            <w:pPr>
              <w:pBdr>
                <w:bottom w:val="single" w:sz="4" w:space="1" w:color="auto"/>
              </w:pBd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37,995</w:t>
            </w:r>
          </w:p>
        </w:tc>
      </w:tr>
      <w:tr w:rsidR="00B0316B" w:rsidRPr="001C0DDB" w14:paraId="6569F459" w14:textId="77777777" w:rsidTr="00CF25EC">
        <w:tc>
          <w:tcPr>
            <w:tcW w:w="5103" w:type="dxa"/>
            <w:shd w:val="clear" w:color="auto" w:fill="auto"/>
            <w:vAlign w:val="bottom"/>
          </w:tcPr>
          <w:p w14:paraId="4F4D836D" w14:textId="719360AE" w:rsidR="00B0316B" w:rsidRPr="001C0DDB" w:rsidRDefault="00B0316B" w:rsidP="00B0316B">
            <w:pPr>
              <w:spacing w:line="160" w:lineRule="atLeast"/>
              <w:rPr>
                <w:rFonts w:asciiTheme="minorHAnsi" w:hAnsiTheme="minorHAnsi" w:cstheme="minorHAnsi"/>
                <w:sz w:val="19"/>
                <w:szCs w:val="19"/>
              </w:rPr>
            </w:pPr>
            <w:r w:rsidRPr="001C0DDB">
              <w:rPr>
                <w:rFonts w:asciiTheme="minorHAnsi" w:hAnsiTheme="minorHAnsi" w:cstheme="minorHAnsi"/>
                <w:sz w:val="19"/>
                <w:szCs w:val="19"/>
              </w:rPr>
              <w:t>Ending balance</w:t>
            </w:r>
          </w:p>
        </w:tc>
        <w:tc>
          <w:tcPr>
            <w:tcW w:w="1843" w:type="dxa"/>
            <w:shd w:val="clear" w:color="auto" w:fill="auto"/>
            <w:vAlign w:val="bottom"/>
          </w:tcPr>
          <w:p w14:paraId="6BB7C084" w14:textId="2902BE21" w:rsidR="00B0316B" w:rsidRPr="001C0DDB" w:rsidRDefault="00B0316B" w:rsidP="00B0316B">
            <w:pPr>
              <w:pBdr>
                <w:bottom w:val="doub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559" w:type="dxa"/>
            <w:shd w:val="clear" w:color="auto" w:fill="auto"/>
            <w:vAlign w:val="bottom"/>
          </w:tcPr>
          <w:p w14:paraId="03617295" w14:textId="6944B7AD" w:rsidR="00B0316B" w:rsidRPr="001C0DDB" w:rsidRDefault="00B0316B" w:rsidP="00B0316B">
            <w:pPr>
              <w:pBdr>
                <w:bottom w:val="doub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418" w:type="dxa"/>
            <w:shd w:val="clear" w:color="auto" w:fill="auto"/>
          </w:tcPr>
          <w:p w14:paraId="4C755D86" w14:textId="3E7E03C2" w:rsidR="00B0316B" w:rsidRPr="001C0DDB" w:rsidRDefault="0097371B" w:rsidP="00B0316B">
            <w:pPr>
              <w:pBdr>
                <w:bottom w:val="double" w:sz="4" w:space="1" w:color="auto"/>
              </w:pBd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171,450</w:t>
            </w:r>
          </w:p>
        </w:tc>
        <w:tc>
          <w:tcPr>
            <w:tcW w:w="1843" w:type="dxa"/>
            <w:shd w:val="clear" w:color="auto" w:fill="auto"/>
            <w:vAlign w:val="bottom"/>
          </w:tcPr>
          <w:p w14:paraId="4D91BBA4" w14:textId="26F4747D" w:rsidR="00B0316B" w:rsidRPr="001C0DDB" w:rsidRDefault="00B0316B" w:rsidP="00B0316B">
            <w:pPr>
              <w:pBdr>
                <w:bottom w:val="doub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6AD853DF" w14:textId="3D2A4CFF" w:rsidR="00B0316B" w:rsidRPr="001C0DDB" w:rsidRDefault="00B0316B" w:rsidP="00B0316B">
            <w:pPr>
              <w:pBdr>
                <w:bottom w:val="doub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292" w:type="dxa"/>
            <w:shd w:val="clear" w:color="auto" w:fill="auto"/>
          </w:tcPr>
          <w:p w14:paraId="0816954A" w14:textId="7A4A803B" w:rsidR="00B0316B" w:rsidRPr="001C0DDB" w:rsidRDefault="0097371B" w:rsidP="00B0316B">
            <w:pPr>
              <w:pBdr>
                <w:bottom w:val="double" w:sz="4" w:space="1" w:color="auto"/>
              </w:pBdr>
              <w:spacing w:line="160" w:lineRule="atLeast"/>
              <w:jc w:val="right"/>
              <w:rPr>
                <w:rFonts w:asciiTheme="minorHAnsi" w:hAnsiTheme="minorHAnsi" w:cstheme="minorBidi"/>
                <w:sz w:val="19"/>
                <w:szCs w:val="19"/>
                <w:cs/>
              </w:rPr>
            </w:pPr>
            <w:r w:rsidRPr="001C0DDB">
              <w:rPr>
                <w:rFonts w:asciiTheme="minorHAnsi" w:hAnsiTheme="minorHAnsi" w:cstheme="minorHAnsi"/>
                <w:sz w:val="19"/>
                <w:szCs w:val="19"/>
              </w:rPr>
              <w:t>171,450</w:t>
            </w:r>
          </w:p>
        </w:tc>
      </w:tr>
      <w:tr w:rsidR="00B0316B" w:rsidRPr="001C0DDB" w14:paraId="355CA33D" w14:textId="77777777" w:rsidTr="00CF25EC">
        <w:tc>
          <w:tcPr>
            <w:tcW w:w="5103" w:type="dxa"/>
            <w:shd w:val="clear" w:color="auto" w:fill="auto"/>
            <w:vAlign w:val="bottom"/>
          </w:tcPr>
          <w:p w14:paraId="48A88C9D" w14:textId="64E400B7" w:rsidR="00B0316B" w:rsidRPr="001C0DDB" w:rsidRDefault="00B0316B" w:rsidP="00B0316B">
            <w:pPr>
              <w:spacing w:line="160" w:lineRule="atLeast"/>
              <w:rPr>
                <w:rFonts w:asciiTheme="minorHAnsi" w:hAnsiTheme="minorHAnsi" w:cstheme="minorHAnsi"/>
                <w:b/>
                <w:bCs/>
                <w:sz w:val="19"/>
                <w:szCs w:val="19"/>
              </w:rPr>
            </w:pPr>
            <w:r w:rsidRPr="001C0DDB">
              <w:rPr>
                <w:rFonts w:asciiTheme="minorHAnsi" w:hAnsiTheme="minorHAnsi" w:cstheme="minorHAnsi"/>
                <w:b/>
                <w:bCs/>
                <w:sz w:val="19"/>
                <w:szCs w:val="19"/>
              </w:rPr>
              <w:t>Loan to related parties</w:t>
            </w:r>
            <w:r w:rsidRPr="001C0DDB">
              <w:rPr>
                <w:rFonts w:asciiTheme="minorHAnsi" w:hAnsiTheme="minorHAnsi" w:cstheme="minorHAnsi"/>
                <w:sz w:val="19"/>
                <w:szCs w:val="19"/>
              </w:rPr>
              <w:t xml:space="preserve"> </w:t>
            </w:r>
            <w:r w:rsidRPr="001C0DDB">
              <w:rPr>
                <w:rFonts w:asciiTheme="minorHAnsi" w:hAnsiTheme="minorHAnsi" w:cstheme="minorHAnsi"/>
                <w:b/>
                <w:bCs/>
                <w:sz w:val="19"/>
                <w:szCs w:val="19"/>
              </w:rPr>
              <w:t>(Note 3</w:t>
            </w:r>
            <w:r w:rsidR="001C0DDB">
              <w:rPr>
                <w:rFonts w:asciiTheme="minorHAnsi" w:hAnsiTheme="minorHAnsi" w:cstheme="minorHAnsi"/>
                <w:b/>
                <w:bCs/>
                <w:sz w:val="19"/>
                <w:szCs w:val="19"/>
              </w:rPr>
              <w:t>5</w:t>
            </w:r>
            <w:r w:rsidRPr="001C0DDB">
              <w:rPr>
                <w:rFonts w:asciiTheme="minorHAnsi" w:hAnsiTheme="minorHAnsi" w:cstheme="minorHAnsi"/>
                <w:b/>
                <w:bCs/>
                <w:sz w:val="19"/>
                <w:szCs w:val="19"/>
              </w:rPr>
              <w:t>)</w:t>
            </w:r>
          </w:p>
        </w:tc>
        <w:tc>
          <w:tcPr>
            <w:tcW w:w="1843" w:type="dxa"/>
            <w:shd w:val="clear" w:color="auto" w:fill="auto"/>
          </w:tcPr>
          <w:p w14:paraId="05273C81" w14:textId="77777777" w:rsidR="00B0316B" w:rsidRPr="001C0DDB" w:rsidRDefault="00B0316B" w:rsidP="00B0316B">
            <w:pPr>
              <w:spacing w:line="160" w:lineRule="atLeast"/>
              <w:jc w:val="center"/>
              <w:rPr>
                <w:rFonts w:asciiTheme="minorHAnsi" w:hAnsiTheme="minorHAnsi" w:cstheme="minorHAnsi"/>
                <w:b/>
                <w:bCs/>
                <w:sz w:val="19"/>
                <w:szCs w:val="19"/>
              </w:rPr>
            </w:pPr>
          </w:p>
        </w:tc>
        <w:tc>
          <w:tcPr>
            <w:tcW w:w="1559" w:type="dxa"/>
            <w:shd w:val="clear" w:color="auto" w:fill="auto"/>
          </w:tcPr>
          <w:p w14:paraId="4D48CFB1" w14:textId="77777777" w:rsidR="00B0316B" w:rsidRPr="001C0DDB" w:rsidRDefault="00B0316B" w:rsidP="00B0316B">
            <w:pPr>
              <w:spacing w:line="160" w:lineRule="atLeast"/>
              <w:jc w:val="center"/>
              <w:rPr>
                <w:rFonts w:asciiTheme="minorHAnsi" w:hAnsiTheme="minorHAnsi" w:cstheme="minorHAnsi"/>
                <w:b/>
                <w:bCs/>
                <w:sz w:val="19"/>
                <w:szCs w:val="19"/>
              </w:rPr>
            </w:pPr>
          </w:p>
        </w:tc>
        <w:tc>
          <w:tcPr>
            <w:tcW w:w="1418" w:type="dxa"/>
            <w:shd w:val="clear" w:color="auto" w:fill="auto"/>
          </w:tcPr>
          <w:p w14:paraId="7D54A74B" w14:textId="77777777" w:rsidR="00B0316B" w:rsidRPr="001C0DDB" w:rsidRDefault="00B0316B" w:rsidP="00B0316B">
            <w:pPr>
              <w:spacing w:line="160" w:lineRule="atLeast"/>
              <w:jc w:val="right"/>
              <w:rPr>
                <w:rFonts w:asciiTheme="minorHAnsi" w:hAnsiTheme="minorHAnsi" w:cstheme="minorHAnsi"/>
                <w:b/>
                <w:bCs/>
                <w:sz w:val="19"/>
                <w:szCs w:val="19"/>
              </w:rPr>
            </w:pPr>
          </w:p>
        </w:tc>
        <w:tc>
          <w:tcPr>
            <w:tcW w:w="1843" w:type="dxa"/>
            <w:shd w:val="clear" w:color="auto" w:fill="auto"/>
          </w:tcPr>
          <w:p w14:paraId="33A2DAF6" w14:textId="77777777" w:rsidR="00B0316B" w:rsidRPr="001C0DDB" w:rsidRDefault="00B0316B" w:rsidP="00B0316B">
            <w:pPr>
              <w:spacing w:line="160" w:lineRule="atLeast"/>
              <w:jc w:val="center"/>
              <w:rPr>
                <w:rFonts w:asciiTheme="minorHAnsi" w:hAnsiTheme="minorHAnsi" w:cstheme="minorHAnsi"/>
                <w:b/>
                <w:bCs/>
                <w:sz w:val="19"/>
                <w:szCs w:val="19"/>
              </w:rPr>
            </w:pPr>
          </w:p>
        </w:tc>
        <w:tc>
          <w:tcPr>
            <w:tcW w:w="1843" w:type="dxa"/>
            <w:shd w:val="clear" w:color="auto" w:fill="auto"/>
          </w:tcPr>
          <w:p w14:paraId="09B6ECCE" w14:textId="77777777" w:rsidR="00B0316B" w:rsidRPr="001C0DDB" w:rsidRDefault="00B0316B" w:rsidP="00B0316B">
            <w:pPr>
              <w:spacing w:line="160" w:lineRule="atLeast"/>
              <w:jc w:val="center"/>
              <w:rPr>
                <w:rFonts w:asciiTheme="minorHAnsi" w:hAnsiTheme="minorHAnsi" w:cstheme="minorHAnsi"/>
                <w:b/>
                <w:bCs/>
                <w:sz w:val="19"/>
                <w:szCs w:val="19"/>
              </w:rPr>
            </w:pPr>
          </w:p>
        </w:tc>
        <w:tc>
          <w:tcPr>
            <w:tcW w:w="1292" w:type="dxa"/>
            <w:shd w:val="clear" w:color="auto" w:fill="auto"/>
          </w:tcPr>
          <w:p w14:paraId="49A761B8" w14:textId="77777777" w:rsidR="00B0316B" w:rsidRPr="001C0DDB" w:rsidRDefault="00B0316B" w:rsidP="00B0316B">
            <w:pPr>
              <w:spacing w:line="160" w:lineRule="atLeast"/>
              <w:jc w:val="right"/>
              <w:rPr>
                <w:rFonts w:asciiTheme="minorHAnsi" w:hAnsiTheme="minorHAnsi" w:cstheme="minorHAnsi"/>
                <w:b/>
                <w:bCs/>
                <w:sz w:val="19"/>
                <w:szCs w:val="19"/>
              </w:rPr>
            </w:pPr>
          </w:p>
        </w:tc>
      </w:tr>
      <w:tr w:rsidR="00B0316B" w:rsidRPr="001C0DDB" w14:paraId="7A6F3D84" w14:textId="77777777" w:rsidTr="00CF25EC">
        <w:tc>
          <w:tcPr>
            <w:tcW w:w="5103" w:type="dxa"/>
            <w:shd w:val="clear" w:color="auto" w:fill="auto"/>
            <w:vAlign w:val="bottom"/>
          </w:tcPr>
          <w:p w14:paraId="19F4BCD3" w14:textId="3913BE8F" w:rsidR="00B0316B" w:rsidRPr="001C0DDB" w:rsidRDefault="00B0316B" w:rsidP="00B0316B">
            <w:pPr>
              <w:spacing w:line="160" w:lineRule="atLeast"/>
              <w:rPr>
                <w:rFonts w:asciiTheme="minorHAnsi" w:hAnsiTheme="minorHAnsi" w:cstheme="minorHAnsi"/>
                <w:b/>
                <w:bCs/>
                <w:sz w:val="19"/>
                <w:szCs w:val="19"/>
              </w:rPr>
            </w:pPr>
            <w:r w:rsidRPr="001C0DDB">
              <w:rPr>
                <w:rFonts w:asciiTheme="minorHAnsi" w:hAnsiTheme="minorHAnsi" w:cstheme="minorHAnsi"/>
                <w:sz w:val="19"/>
                <w:szCs w:val="19"/>
              </w:rPr>
              <w:t>Beginning balance - as previously reported</w:t>
            </w:r>
          </w:p>
        </w:tc>
        <w:tc>
          <w:tcPr>
            <w:tcW w:w="1843" w:type="dxa"/>
            <w:shd w:val="clear" w:color="auto" w:fill="auto"/>
            <w:vAlign w:val="bottom"/>
          </w:tcPr>
          <w:p w14:paraId="5CFCB761" w14:textId="458235A9" w:rsidR="00B0316B" w:rsidRPr="001C0DDB" w:rsidRDefault="00B0316B" w:rsidP="00B0316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559" w:type="dxa"/>
            <w:shd w:val="clear" w:color="auto" w:fill="auto"/>
            <w:vAlign w:val="bottom"/>
          </w:tcPr>
          <w:p w14:paraId="6613DE13" w14:textId="2F5179B3" w:rsidR="00B0316B" w:rsidRPr="001C0DDB" w:rsidRDefault="00B0316B" w:rsidP="00B0316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418" w:type="dxa"/>
            <w:shd w:val="clear" w:color="auto" w:fill="auto"/>
            <w:vAlign w:val="bottom"/>
          </w:tcPr>
          <w:p w14:paraId="233B76F1" w14:textId="63B691AE" w:rsidR="00B0316B" w:rsidRPr="001C0DDB" w:rsidRDefault="00B0316B" w:rsidP="00B0316B">
            <w:pPr>
              <w:spacing w:line="160" w:lineRule="atLeast"/>
              <w:jc w:val="right"/>
              <w:rPr>
                <w:rFonts w:asciiTheme="minorHAnsi" w:hAnsiTheme="minorHAnsi" w:cstheme="minorHAnsi"/>
                <w:b/>
                <w:bCs/>
                <w:sz w:val="19"/>
                <w:szCs w:val="19"/>
              </w:rPr>
            </w:pPr>
            <w:r w:rsidRPr="001C0DDB">
              <w:rPr>
                <w:rFonts w:asciiTheme="minorHAnsi" w:hAnsiTheme="minorHAnsi" w:cstheme="minorHAnsi"/>
                <w:sz w:val="19"/>
                <w:szCs w:val="19"/>
              </w:rPr>
              <w:t>88,091</w:t>
            </w:r>
          </w:p>
        </w:tc>
        <w:tc>
          <w:tcPr>
            <w:tcW w:w="1843" w:type="dxa"/>
            <w:shd w:val="clear" w:color="auto" w:fill="auto"/>
            <w:vAlign w:val="bottom"/>
          </w:tcPr>
          <w:p w14:paraId="3B4EAE94" w14:textId="6DFFAF41" w:rsidR="00B0316B" w:rsidRPr="001C0DDB" w:rsidRDefault="00B0316B" w:rsidP="00B0316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843" w:type="dxa"/>
            <w:shd w:val="clear" w:color="auto" w:fill="auto"/>
            <w:vAlign w:val="bottom"/>
          </w:tcPr>
          <w:p w14:paraId="548C31FD" w14:textId="04F331CD" w:rsidR="00B0316B" w:rsidRPr="001C0DDB" w:rsidRDefault="00B0316B" w:rsidP="00B0316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292" w:type="dxa"/>
            <w:shd w:val="clear" w:color="auto" w:fill="auto"/>
            <w:vAlign w:val="bottom"/>
          </w:tcPr>
          <w:p w14:paraId="2166A907" w14:textId="00CA2938" w:rsidR="00B0316B" w:rsidRPr="001C0DDB" w:rsidRDefault="00B0316B" w:rsidP="00B0316B">
            <w:pPr>
              <w:spacing w:line="160" w:lineRule="atLeast"/>
              <w:jc w:val="right"/>
              <w:rPr>
                <w:rFonts w:asciiTheme="minorHAnsi" w:hAnsiTheme="minorHAnsi" w:cstheme="minorHAnsi"/>
                <w:b/>
                <w:bCs/>
                <w:sz w:val="19"/>
                <w:szCs w:val="19"/>
              </w:rPr>
            </w:pPr>
            <w:r w:rsidRPr="001C0DDB">
              <w:rPr>
                <w:rFonts w:asciiTheme="minorHAnsi" w:hAnsiTheme="minorHAnsi" w:cstheme="minorHAnsi"/>
                <w:sz w:val="19"/>
                <w:szCs w:val="19"/>
              </w:rPr>
              <w:t>88,091</w:t>
            </w:r>
          </w:p>
        </w:tc>
      </w:tr>
      <w:tr w:rsidR="00B0316B" w:rsidRPr="001C0DDB" w14:paraId="1DA5F3A3" w14:textId="77777777" w:rsidTr="00CF25EC">
        <w:tc>
          <w:tcPr>
            <w:tcW w:w="5103" w:type="dxa"/>
            <w:shd w:val="clear" w:color="auto" w:fill="auto"/>
            <w:vAlign w:val="bottom"/>
          </w:tcPr>
          <w:p w14:paraId="4350FD5A" w14:textId="669BEF1B" w:rsidR="00B0316B" w:rsidRPr="001C0DDB" w:rsidRDefault="00B0316B" w:rsidP="00B0316B">
            <w:pPr>
              <w:spacing w:line="160" w:lineRule="atLeast"/>
              <w:rPr>
                <w:rFonts w:asciiTheme="minorHAnsi" w:hAnsiTheme="minorHAnsi" w:cstheme="minorHAnsi"/>
                <w:b/>
                <w:bCs/>
                <w:sz w:val="19"/>
                <w:szCs w:val="19"/>
              </w:rPr>
            </w:pPr>
            <w:r w:rsidRPr="001C0DDB">
              <w:rPr>
                <w:rFonts w:asciiTheme="minorHAnsi" w:hAnsiTheme="minorHAnsi" w:cs="Browallia New"/>
                <w:sz w:val="19"/>
                <w:szCs w:val="19"/>
              </w:rPr>
              <w:t>Restated</w:t>
            </w:r>
          </w:p>
        </w:tc>
        <w:tc>
          <w:tcPr>
            <w:tcW w:w="1843" w:type="dxa"/>
            <w:shd w:val="clear" w:color="auto" w:fill="auto"/>
            <w:vAlign w:val="bottom"/>
          </w:tcPr>
          <w:p w14:paraId="15142EAE" w14:textId="0730CDA2" w:rsidR="00B0316B" w:rsidRPr="001C0DDB" w:rsidRDefault="00B0316B" w:rsidP="00B0316B">
            <w:pPr>
              <w:pBdr>
                <w:bottom w:val="sing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559" w:type="dxa"/>
            <w:shd w:val="clear" w:color="auto" w:fill="auto"/>
            <w:vAlign w:val="bottom"/>
          </w:tcPr>
          <w:p w14:paraId="424F798A" w14:textId="764D713A" w:rsidR="00B0316B" w:rsidRPr="001C0DDB" w:rsidRDefault="00B0316B" w:rsidP="00B0316B">
            <w:pPr>
              <w:pBdr>
                <w:bottom w:val="sing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418" w:type="dxa"/>
            <w:shd w:val="clear" w:color="auto" w:fill="auto"/>
            <w:vAlign w:val="bottom"/>
          </w:tcPr>
          <w:p w14:paraId="7DF6830A" w14:textId="13FDB2D0" w:rsidR="00B0316B" w:rsidRPr="001C0DDB" w:rsidRDefault="00B0316B" w:rsidP="00B0316B">
            <w:pPr>
              <w:pBdr>
                <w:bottom w:val="single" w:sz="4" w:space="1" w:color="auto"/>
              </w:pBdr>
              <w:spacing w:line="160" w:lineRule="atLeast"/>
              <w:ind w:right="-51"/>
              <w:jc w:val="right"/>
              <w:rPr>
                <w:rFonts w:asciiTheme="minorHAnsi" w:hAnsiTheme="minorHAnsi" w:cstheme="minorHAnsi"/>
                <w:b/>
                <w:bCs/>
                <w:sz w:val="19"/>
                <w:szCs w:val="19"/>
              </w:rPr>
            </w:pPr>
            <w:r w:rsidRPr="001C0DDB">
              <w:rPr>
                <w:rFonts w:asciiTheme="minorHAnsi" w:hAnsiTheme="minorHAnsi" w:cstheme="minorHAnsi"/>
                <w:sz w:val="19"/>
                <w:szCs w:val="19"/>
              </w:rPr>
              <w:t>(88,091)</w:t>
            </w:r>
          </w:p>
        </w:tc>
        <w:tc>
          <w:tcPr>
            <w:tcW w:w="1843" w:type="dxa"/>
            <w:shd w:val="clear" w:color="auto" w:fill="auto"/>
            <w:vAlign w:val="bottom"/>
          </w:tcPr>
          <w:p w14:paraId="750E03A7" w14:textId="06C1890B" w:rsidR="00B0316B" w:rsidRPr="001C0DDB" w:rsidRDefault="00B0316B" w:rsidP="00B0316B">
            <w:pPr>
              <w:pBdr>
                <w:bottom w:val="sing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843" w:type="dxa"/>
            <w:shd w:val="clear" w:color="auto" w:fill="auto"/>
            <w:vAlign w:val="bottom"/>
          </w:tcPr>
          <w:p w14:paraId="35AF0299" w14:textId="49B3164E" w:rsidR="00B0316B" w:rsidRPr="001C0DDB" w:rsidRDefault="00B0316B" w:rsidP="00B0316B">
            <w:pPr>
              <w:pBdr>
                <w:bottom w:val="sing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292" w:type="dxa"/>
            <w:shd w:val="clear" w:color="auto" w:fill="auto"/>
            <w:vAlign w:val="bottom"/>
          </w:tcPr>
          <w:p w14:paraId="160374D6" w14:textId="766B87B9" w:rsidR="00B0316B" w:rsidRPr="001C0DDB" w:rsidRDefault="00B0316B" w:rsidP="00B0316B">
            <w:pPr>
              <w:pBdr>
                <w:bottom w:val="single" w:sz="4" w:space="1" w:color="auto"/>
              </w:pBdr>
              <w:spacing w:line="160" w:lineRule="atLeast"/>
              <w:ind w:right="-51"/>
              <w:jc w:val="right"/>
              <w:rPr>
                <w:rFonts w:asciiTheme="minorHAnsi" w:hAnsiTheme="minorHAnsi" w:cstheme="minorHAnsi"/>
                <w:b/>
                <w:bCs/>
                <w:sz w:val="19"/>
                <w:szCs w:val="19"/>
              </w:rPr>
            </w:pPr>
            <w:r w:rsidRPr="001C0DDB">
              <w:rPr>
                <w:rFonts w:asciiTheme="minorHAnsi" w:hAnsiTheme="minorHAnsi" w:cstheme="minorHAnsi"/>
                <w:sz w:val="19"/>
                <w:szCs w:val="19"/>
              </w:rPr>
              <w:t>(88,091)</w:t>
            </w:r>
          </w:p>
        </w:tc>
      </w:tr>
      <w:tr w:rsidR="00B0316B" w:rsidRPr="001C0DDB" w14:paraId="3B932C2E" w14:textId="77777777" w:rsidTr="00CF25EC">
        <w:tc>
          <w:tcPr>
            <w:tcW w:w="5103" w:type="dxa"/>
            <w:shd w:val="clear" w:color="auto" w:fill="auto"/>
            <w:vAlign w:val="bottom"/>
          </w:tcPr>
          <w:p w14:paraId="611821A4" w14:textId="1642B8CC" w:rsidR="00B0316B" w:rsidRPr="001C0DDB" w:rsidRDefault="00B0316B" w:rsidP="00B0316B">
            <w:pPr>
              <w:spacing w:line="160" w:lineRule="atLeast"/>
              <w:rPr>
                <w:rFonts w:asciiTheme="minorHAnsi" w:hAnsiTheme="minorHAnsi" w:cstheme="minorHAnsi"/>
                <w:b/>
                <w:bCs/>
                <w:sz w:val="19"/>
                <w:szCs w:val="19"/>
              </w:rPr>
            </w:pPr>
            <w:r w:rsidRPr="001C0DDB">
              <w:rPr>
                <w:rFonts w:asciiTheme="minorHAnsi" w:hAnsiTheme="minorHAnsi" w:cs="Browallia New"/>
                <w:sz w:val="19"/>
                <w:szCs w:val="19"/>
              </w:rPr>
              <w:t>Beginning balance - as restated</w:t>
            </w:r>
          </w:p>
        </w:tc>
        <w:tc>
          <w:tcPr>
            <w:tcW w:w="1843" w:type="dxa"/>
            <w:shd w:val="clear" w:color="auto" w:fill="auto"/>
            <w:vAlign w:val="bottom"/>
          </w:tcPr>
          <w:p w14:paraId="75CF7A4D" w14:textId="18B835DD" w:rsidR="00B0316B" w:rsidRPr="001C0DDB" w:rsidRDefault="00B0316B" w:rsidP="00B0316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559" w:type="dxa"/>
            <w:shd w:val="clear" w:color="auto" w:fill="auto"/>
            <w:vAlign w:val="bottom"/>
          </w:tcPr>
          <w:p w14:paraId="3393C120" w14:textId="6DF72B43" w:rsidR="00B0316B" w:rsidRPr="001C0DDB" w:rsidRDefault="00B0316B" w:rsidP="00B0316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418" w:type="dxa"/>
            <w:shd w:val="clear" w:color="auto" w:fill="auto"/>
            <w:vAlign w:val="bottom"/>
          </w:tcPr>
          <w:p w14:paraId="4664CADB" w14:textId="3E438A39" w:rsidR="00B0316B" w:rsidRPr="001C0DDB" w:rsidRDefault="00B0316B" w:rsidP="00B0316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843" w:type="dxa"/>
            <w:shd w:val="clear" w:color="auto" w:fill="auto"/>
            <w:vAlign w:val="bottom"/>
          </w:tcPr>
          <w:p w14:paraId="23C7126B" w14:textId="401A814D" w:rsidR="00B0316B" w:rsidRPr="001C0DDB" w:rsidRDefault="00B0316B" w:rsidP="00B0316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843" w:type="dxa"/>
            <w:shd w:val="clear" w:color="auto" w:fill="auto"/>
            <w:vAlign w:val="bottom"/>
          </w:tcPr>
          <w:p w14:paraId="271A6B10" w14:textId="53DF4395" w:rsidR="00B0316B" w:rsidRPr="001C0DDB" w:rsidRDefault="00B0316B" w:rsidP="00B0316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292" w:type="dxa"/>
            <w:shd w:val="clear" w:color="auto" w:fill="auto"/>
            <w:vAlign w:val="bottom"/>
          </w:tcPr>
          <w:p w14:paraId="3B8A16A3" w14:textId="37309873" w:rsidR="00B0316B" w:rsidRPr="001C0DDB" w:rsidRDefault="00B0316B" w:rsidP="00B0316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r>
      <w:tr w:rsidR="001C0DDB" w:rsidRPr="001C0DDB" w14:paraId="3B4EDBB4" w14:textId="77777777" w:rsidTr="00CF25EC">
        <w:tc>
          <w:tcPr>
            <w:tcW w:w="5103" w:type="dxa"/>
            <w:shd w:val="clear" w:color="auto" w:fill="auto"/>
            <w:vAlign w:val="bottom"/>
          </w:tcPr>
          <w:p w14:paraId="5E56064C" w14:textId="60758A21" w:rsidR="001C0DDB" w:rsidRPr="001C0DDB" w:rsidRDefault="001C0DDB" w:rsidP="001C0DDB">
            <w:pPr>
              <w:tabs>
                <w:tab w:val="left" w:pos="456"/>
              </w:tabs>
              <w:spacing w:line="160" w:lineRule="atLeast"/>
              <w:rPr>
                <w:rFonts w:asciiTheme="minorHAnsi" w:hAnsiTheme="minorHAnsi" w:cstheme="minorHAnsi"/>
                <w:sz w:val="19"/>
                <w:szCs w:val="19"/>
              </w:rPr>
            </w:pPr>
            <w:r w:rsidRPr="001C0DDB">
              <w:rPr>
                <w:rFonts w:asciiTheme="minorHAnsi" w:hAnsiTheme="minorHAnsi" w:cstheme="minorHAnsi"/>
                <w:sz w:val="19"/>
                <w:szCs w:val="19"/>
              </w:rPr>
              <w:t>Less  Repayment portion</w:t>
            </w:r>
          </w:p>
        </w:tc>
        <w:tc>
          <w:tcPr>
            <w:tcW w:w="1843" w:type="dxa"/>
            <w:shd w:val="clear" w:color="auto" w:fill="auto"/>
            <w:vAlign w:val="bottom"/>
          </w:tcPr>
          <w:p w14:paraId="253C7D82" w14:textId="7EDE9888"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559" w:type="dxa"/>
            <w:shd w:val="clear" w:color="auto" w:fill="auto"/>
            <w:vAlign w:val="bottom"/>
          </w:tcPr>
          <w:p w14:paraId="1CA7AD49" w14:textId="3C8E9F74"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418" w:type="dxa"/>
            <w:shd w:val="clear" w:color="auto" w:fill="auto"/>
            <w:vAlign w:val="bottom"/>
          </w:tcPr>
          <w:p w14:paraId="67AF80D1" w14:textId="1C0F293F" w:rsidR="001C0DDB" w:rsidRPr="001C0DDB" w:rsidRDefault="001C0DDB" w:rsidP="001C0DDB">
            <w:pPr>
              <w:spacing w:line="160" w:lineRule="atLeast"/>
              <w:ind w:right="-51"/>
              <w:jc w:val="right"/>
              <w:rPr>
                <w:rFonts w:asciiTheme="minorHAnsi" w:hAnsiTheme="minorHAnsi" w:cs="Browallia New"/>
                <w:sz w:val="19"/>
                <w:szCs w:val="19"/>
              </w:rPr>
            </w:pPr>
            <w:r w:rsidRPr="001C0DDB">
              <w:rPr>
                <w:rFonts w:asciiTheme="minorHAnsi" w:hAnsiTheme="minorHAnsi" w:cs="Browallia New"/>
                <w:sz w:val="19"/>
                <w:szCs w:val="19"/>
              </w:rPr>
              <w:t>(</w:t>
            </w:r>
            <w:r w:rsidR="00E92F4B">
              <w:rPr>
                <w:rFonts w:asciiTheme="minorHAnsi" w:hAnsiTheme="minorHAnsi" w:cs="Browallia New"/>
                <w:sz w:val="19"/>
                <w:szCs w:val="19"/>
              </w:rPr>
              <w:t>41</w:t>
            </w:r>
            <w:r w:rsidRPr="001C0DDB">
              <w:rPr>
                <w:rFonts w:asciiTheme="minorHAnsi" w:hAnsiTheme="minorHAnsi" w:cs="Browallia New"/>
                <w:sz w:val="19"/>
                <w:szCs w:val="19"/>
              </w:rPr>
              <w:t>,200)</w:t>
            </w:r>
          </w:p>
        </w:tc>
        <w:tc>
          <w:tcPr>
            <w:tcW w:w="1843" w:type="dxa"/>
            <w:shd w:val="clear" w:color="auto" w:fill="auto"/>
            <w:vAlign w:val="bottom"/>
          </w:tcPr>
          <w:p w14:paraId="52EDADB6" w14:textId="6327C5C2"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032E0C84" w14:textId="07DA9BAA"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292" w:type="dxa"/>
            <w:shd w:val="clear" w:color="auto" w:fill="auto"/>
            <w:vAlign w:val="bottom"/>
          </w:tcPr>
          <w:p w14:paraId="18A2DEED" w14:textId="3DD4BEE4" w:rsidR="001C0DDB" w:rsidRPr="001C0DDB" w:rsidRDefault="001C0DDB" w:rsidP="001C0DDB">
            <w:pPr>
              <w:spacing w:line="160" w:lineRule="atLeast"/>
              <w:ind w:right="-51"/>
              <w:jc w:val="right"/>
              <w:rPr>
                <w:rFonts w:asciiTheme="minorHAnsi" w:hAnsiTheme="minorHAnsi" w:cstheme="minorHAnsi"/>
                <w:sz w:val="19"/>
                <w:szCs w:val="19"/>
              </w:rPr>
            </w:pPr>
            <w:r w:rsidRPr="001C0DDB">
              <w:rPr>
                <w:rFonts w:asciiTheme="minorHAnsi" w:hAnsiTheme="minorHAnsi" w:cstheme="minorHAnsi"/>
                <w:sz w:val="19"/>
                <w:szCs w:val="19"/>
              </w:rPr>
              <w:t>(</w:t>
            </w:r>
            <w:r w:rsidR="00E92F4B">
              <w:rPr>
                <w:rFonts w:asciiTheme="minorHAnsi" w:hAnsiTheme="minorHAnsi" w:cstheme="minorHAnsi"/>
                <w:sz w:val="19"/>
                <w:szCs w:val="19"/>
              </w:rPr>
              <w:t>41</w:t>
            </w:r>
            <w:r w:rsidRPr="001C0DDB">
              <w:rPr>
                <w:rFonts w:asciiTheme="minorHAnsi" w:hAnsiTheme="minorHAnsi" w:cstheme="minorHAnsi"/>
                <w:sz w:val="19"/>
                <w:szCs w:val="19"/>
              </w:rPr>
              <w:t>,200)</w:t>
            </w:r>
          </w:p>
        </w:tc>
      </w:tr>
      <w:tr w:rsidR="001C0DDB" w:rsidRPr="001C0DDB" w14:paraId="5AFC72ED" w14:textId="77777777" w:rsidTr="00CF25EC">
        <w:tc>
          <w:tcPr>
            <w:tcW w:w="5103" w:type="dxa"/>
            <w:shd w:val="clear" w:color="auto" w:fill="auto"/>
            <w:vAlign w:val="bottom"/>
          </w:tcPr>
          <w:p w14:paraId="77419EB2" w14:textId="7EBBA581" w:rsidR="001C0DDB" w:rsidRPr="001C0DDB" w:rsidRDefault="001C0DDB" w:rsidP="001C0DDB">
            <w:pPr>
              <w:tabs>
                <w:tab w:val="left" w:pos="456"/>
              </w:tabs>
              <w:spacing w:line="160" w:lineRule="atLeast"/>
              <w:rPr>
                <w:rFonts w:asciiTheme="minorHAnsi" w:hAnsiTheme="minorHAnsi" w:cstheme="minorHAnsi"/>
                <w:sz w:val="19"/>
                <w:szCs w:val="19"/>
              </w:rPr>
            </w:pPr>
            <w:r w:rsidRPr="001C0DDB">
              <w:rPr>
                <w:rFonts w:asciiTheme="minorHAnsi" w:hAnsiTheme="minorHAnsi" w:cstheme="minorHAnsi"/>
                <w:sz w:val="19"/>
                <w:szCs w:val="19"/>
              </w:rPr>
              <w:t xml:space="preserve">Add  Changes due to revaluation of allowance for expected            </w:t>
            </w:r>
          </w:p>
          <w:p w14:paraId="54D4469E" w14:textId="7FC94B28" w:rsidR="001C0DDB" w:rsidRPr="001C0DDB" w:rsidRDefault="001C0DDB" w:rsidP="001C0DDB">
            <w:pPr>
              <w:tabs>
                <w:tab w:val="left" w:pos="456"/>
              </w:tabs>
              <w:spacing w:line="160" w:lineRule="atLeast"/>
              <w:rPr>
                <w:rFonts w:asciiTheme="minorHAnsi" w:hAnsiTheme="minorHAnsi" w:cstheme="minorHAnsi"/>
                <w:b/>
                <w:bCs/>
                <w:sz w:val="19"/>
                <w:szCs w:val="19"/>
              </w:rPr>
            </w:pPr>
            <w:r w:rsidRPr="001C0DDB">
              <w:rPr>
                <w:rFonts w:asciiTheme="minorHAnsi" w:hAnsiTheme="minorHAnsi" w:cstheme="minorHAnsi"/>
                <w:sz w:val="19"/>
                <w:szCs w:val="19"/>
              </w:rPr>
              <w:t xml:space="preserve">         credit loss</w:t>
            </w:r>
          </w:p>
        </w:tc>
        <w:tc>
          <w:tcPr>
            <w:tcW w:w="1843" w:type="dxa"/>
            <w:shd w:val="clear" w:color="auto" w:fill="auto"/>
            <w:vAlign w:val="bottom"/>
          </w:tcPr>
          <w:p w14:paraId="6EA5F54F" w14:textId="09A3972B" w:rsidR="001C0DDB" w:rsidRPr="001C0DDB" w:rsidRDefault="001C0DDB" w:rsidP="001C0DD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559" w:type="dxa"/>
            <w:shd w:val="clear" w:color="auto" w:fill="auto"/>
            <w:vAlign w:val="bottom"/>
          </w:tcPr>
          <w:p w14:paraId="6FC0D6B3" w14:textId="63EB0929" w:rsidR="001C0DDB" w:rsidRPr="001C0DDB" w:rsidRDefault="001C0DDB" w:rsidP="001C0DD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418" w:type="dxa"/>
            <w:shd w:val="clear" w:color="auto" w:fill="auto"/>
            <w:vAlign w:val="bottom"/>
          </w:tcPr>
          <w:p w14:paraId="53F98CBC" w14:textId="14AFC4EB" w:rsidR="001C0DDB" w:rsidRPr="001C0DDB" w:rsidRDefault="001C0DDB" w:rsidP="001C0DDB">
            <w:pPr>
              <w:spacing w:line="160" w:lineRule="atLeast"/>
              <w:jc w:val="right"/>
              <w:rPr>
                <w:rFonts w:asciiTheme="minorHAnsi" w:hAnsiTheme="minorHAnsi" w:cs="Browallia New"/>
                <w:sz w:val="19"/>
                <w:szCs w:val="19"/>
              </w:rPr>
            </w:pPr>
            <w:r>
              <w:rPr>
                <w:rFonts w:asciiTheme="minorHAnsi" w:hAnsiTheme="minorHAnsi" w:cs="Browallia New"/>
                <w:sz w:val="19"/>
                <w:szCs w:val="19"/>
              </w:rPr>
              <w:t>31,828</w:t>
            </w:r>
          </w:p>
        </w:tc>
        <w:tc>
          <w:tcPr>
            <w:tcW w:w="1843" w:type="dxa"/>
            <w:shd w:val="clear" w:color="auto" w:fill="auto"/>
            <w:vAlign w:val="bottom"/>
          </w:tcPr>
          <w:p w14:paraId="2798DDF1" w14:textId="77592245" w:rsidR="001C0DDB" w:rsidRPr="001C0DDB" w:rsidRDefault="001C0DDB" w:rsidP="001C0DD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843" w:type="dxa"/>
            <w:shd w:val="clear" w:color="auto" w:fill="auto"/>
            <w:vAlign w:val="bottom"/>
          </w:tcPr>
          <w:p w14:paraId="2E8731A1" w14:textId="3184ACA0" w:rsidR="001C0DDB" w:rsidRPr="001C0DDB" w:rsidRDefault="001C0DDB" w:rsidP="001C0DD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292" w:type="dxa"/>
            <w:shd w:val="clear" w:color="auto" w:fill="auto"/>
            <w:vAlign w:val="bottom"/>
          </w:tcPr>
          <w:p w14:paraId="1387C77B" w14:textId="48CE8E78" w:rsidR="001C0DDB" w:rsidRPr="001C0DDB" w:rsidRDefault="001C0DDB" w:rsidP="001C0DDB">
            <w:pPr>
              <w:spacing w:line="160" w:lineRule="atLeast"/>
              <w:jc w:val="right"/>
              <w:rPr>
                <w:rFonts w:asciiTheme="minorHAnsi" w:hAnsiTheme="minorHAnsi" w:cstheme="minorHAnsi"/>
                <w:sz w:val="19"/>
                <w:szCs w:val="19"/>
              </w:rPr>
            </w:pPr>
            <w:r>
              <w:rPr>
                <w:rFonts w:asciiTheme="minorHAnsi" w:hAnsiTheme="minorHAnsi" w:cstheme="minorHAnsi"/>
                <w:sz w:val="19"/>
                <w:szCs w:val="19"/>
              </w:rPr>
              <w:t>31,828</w:t>
            </w:r>
          </w:p>
        </w:tc>
      </w:tr>
      <w:tr w:rsidR="001C0DDB" w:rsidRPr="001C0DDB" w14:paraId="7C847C73" w14:textId="77777777" w:rsidTr="00CF25EC">
        <w:tc>
          <w:tcPr>
            <w:tcW w:w="5103" w:type="dxa"/>
            <w:shd w:val="clear" w:color="auto" w:fill="auto"/>
            <w:vAlign w:val="bottom"/>
          </w:tcPr>
          <w:p w14:paraId="49669568" w14:textId="0E661EE3" w:rsidR="001C0DDB" w:rsidRPr="001C0DDB" w:rsidRDefault="001C0DDB" w:rsidP="001C0DDB">
            <w:pPr>
              <w:tabs>
                <w:tab w:val="left" w:pos="456"/>
              </w:tabs>
              <w:spacing w:line="160" w:lineRule="atLeast"/>
              <w:rPr>
                <w:rFonts w:asciiTheme="minorHAnsi" w:hAnsiTheme="minorHAnsi" w:cstheme="minorHAnsi"/>
                <w:sz w:val="19"/>
                <w:szCs w:val="19"/>
              </w:rPr>
            </w:pPr>
            <w:r w:rsidRPr="001C0DDB">
              <w:rPr>
                <w:rFonts w:asciiTheme="minorHAnsi" w:hAnsiTheme="minorHAnsi" w:cstheme="minorHAnsi"/>
                <w:sz w:val="19"/>
                <w:szCs w:val="19"/>
              </w:rPr>
              <w:t xml:space="preserve">         Transfer from classification of investment in subsidiary </w:t>
            </w:r>
          </w:p>
          <w:p w14:paraId="621B6127" w14:textId="68554320" w:rsidR="001C0DDB" w:rsidRPr="001C0DDB" w:rsidRDefault="001C0DDB" w:rsidP="001C0DDB">
            <w:pPr>
              <w:tabs>
                <w:tab w:val="left" w:pos="456"/>
              </w:tabs>
              <w:spacing w:line="160" w:lineRule="atLeast"/>
              <w:rPr>
                <w:rFonts w:asciiTheme="minorHAnsi" w:hAnsiTheme="minorHAnsi" w:cstheme="minorHAnsi"/>
                <w:b/>
                <w:bCs/>
                <w:sz w:val="19"/>
                <w:szCs w:val="19"/>
              </w:rPr>
            </w:pPr>
            <w:r w:rsidRPr="001C0DDB">
              <w:rPr>
                <w:rFonts w:asciiTheme="minorHAnsi" w:hAnsiTheme="minorHAnsi" w:cstheme="minorHAnsi"/>
                <w:sz w:val="19"/>
                <w:szCs w:val="19"/>
              </w:rPr>
              <w:t xml:space="preserve">         to associate</w:t>
            </w:r>
          </w:p>
        </w:tc>
        <w:tc>
          <w:tcPr>
            <w:tcW w:w="1843" w:type="dxa"/>
            <w:shd w:val="clear" w:color="auto" w:fill="auto"/>
            <w:vAlign w:val="bottom"/>
          </w:tcPr>
          <w:p w14:paraId="4F6B0C9A" w14:textId="71EC9744" w:rsidR="001C0DDB" w:rsidRPr="001C0DDB" w:rsidRDefault="001C0DDB" w:rsidP="001C0DDB">
            <w:pPr>
              <w:pBdr>
                <w:bottom w:val="sing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559" w:type="dxa"/>
            <w:shd w:val="clear" w:color="auto" w:fill="auto"/>
            <w:vAlign w:val="bottom"/>
          </w:tcPr>
          <w:p w14:paraId="58CF5E50" w14:textId="1C73F25B" w:rsidR="001C0DDB" w:rsidRPr="001C0DDB" w:rsidRDefault="001C0DDB" w:rsidP="001C0DDB">
            <w:pPr>
              <w:pBdr>
                <w:bottom w:val="sing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418" w:type="dxa"/>
            <w:shd w:val="clear" w:color="auto" w:fill="auto"/>
            <w:vAlign w:val="bottom"/>
          </w:tcPr>
          <w:p w14:paraId="26621242" w14:textId="5355C01A" w:rsidR="001C0DDB" w:rsidRPr="001C0DDB" w:rsidRDefault="001C0DDB" w:rsidP="001C0DDB">
            <w:pPr>
              <w:pBdr>
                <w:bottom w:val="single" w:sz="4" w:space="1" w:color="auto"/>
              </w:pBdr>
              <w:spacing w:line="160" w:lineRule="atLeast"/>
              <w:jc w:val="right"/>
              <w:rPr>
                <w:rFonts w:asciiTheme="minorHAnsi" w:hAnsiTheme="minorHAnsi" w:cstheme="minorHAnsi"/>
                <w:sz w:val="19"/>
                <w:szCs w:val="19"/>
              </w:rPr>
            </w:pPr>
            <w:r>
              <w:rPr>
                <w:rFonts w:asciiTheme="minorHAnsi" w:hAnsiTheme="minorHAnsi" w:cstheme="minorHAnsi"/>
                <w:sz w:val="19"/>
                <w:szCs w:val="19"/>
              </w:rPr>
              <w:t>84,460</w:t>
            </w:r>
          </w:p>
        </w:tc>
        <w:tc>
          <w:tcPr>
            <w:tcW w:w="1843" w:type="dxa"/>
            <w:shd w:val="clear" w:color="auto" w:fill="auto"/>
            <w:vAlign w:val="bottom"/>
          </w:tcPr>
          <w:p w14:paraId="1B6336BC" w14:textId="600EE10E" w:rsidR="001C0DDB" w:rsidRPr="001C0DDB" w:rsidRDefault="001C0DDB" w:rsidP="001C0DDB">
            <w:pPr>
              <w:pBdr>
                <w:bottom w:val="sing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843" w:type="dxa"/>
            <w:shd w:val="clear" w:color="auto" w:fill="auto"/>
            <w:vAlign w:val="bottom"/>
          </w:tcPr>
          <w:p w14:paraId="48378C15" w14:textId="35DCB5C5" w:rsidR="001C0DDB" w:rsidRPr="001C0DDB" w:rsidRDefault="001C0DDB" w:rsidP="001C0DDB">
            <w:pPr>
              <w:pBdr>
                <w:bottom w:val="sing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292" w:type="dxa"/>
            <w:shd w:val="clear" w:color="auto" w:fill="auto"/>
            <w:vAlign w:val="bottom"/>
          </w:tcPr>
          <w:p w14:paraId="1605EDE7" w14:textId="4121D69D" w:rsidR="001C0DDB" w:rsidRPr="001C0DDB" w:rsidRDefault="001C0DDB" w:rsidP="001C0DDB">
            <w:pPr>
              <w:pBdr>
                <w:bottom w:val="single" w:sz="4" w:space="1" w:color="auto"/>
              </w:pBdr>
              <w:spacing w:line="160" w:lineRule="atLeast"/>
              <w:jc w:val="right"/>
              <w:rPr>
                <w:rFonts w:asciiTheme="minorHAnsi" w:hAnsiTheme="minorHAnsi" w:cstheme="minorHAnsi"/>
                <w:sz w:val="19"/>
                <w:szCs w:val="19"/>
              </w:rPr>
            </w:pPr>
            <w:r>
              <w:rPr>
                <w:rFonts w:asciiTheme="minorHAnsi" w:hAnsiTheme="minorHAnsi" w:cstheme="minorHAnsi"/>
                <w:sz w:val="19"/>
                <w:szCs w:val="19"/>
              </w:rPr>
              <w:t>84,460</w:t>
            </w:r>
          </w:p>
        </w:tc>
      </w:tr>
      <w:tr w:rsidR="001C0DDB" w:rsidRPr="001C0DDB" w14:paraId="352C1835" w14:textId="77777777" w:rsidTr="0059277B">
        <w:tc>
          <w:tcPr>
            <w:tcW w:w="5103" w:type="dxa"/>
            <w:shd w:val="clear" w:color="auto" w:fill="auto"/>
            <w:vAlign w:val="bottom"/>
          </w:tcPr>
          <w:p w14:paraId="5E6CB0F0" w14:textId="0A43EA6E" w:rsidR="001C0DDB" w:rsidRPr="001C0DDB" w:rsidRDefault="001C0DDB" w:rsidP="001C0DDB">
            <w:pPr>
              <w:spacing w:line="160" w:lineRule="atLeast"/>
              <w:rPr>
                <w:rFonts w:asciiTheme="minorHAnsi" w:hAnsiTheme="minorHAnsi" w:cstheme="minorHAnsi"/>
                <w:b/>
                <w:bCs/>
                <w:sz w:val="19"/>
                <w:szCs w:val="19"/>
              </w:rPr>
            </w:pPr>
            <w:r w:rsidRPr="001C0DDB">
              <w:rPr>
                <w:rFonts w:asciiTheme="minorHAnsi" w:hAnsiTheme="minorHAnsi" w:cstheme="minorHAnsi"/>
                <w:sz w:val="19"/>
                <w:szCs w:val="19"/>
              </w:rPr>
              <w:t>Ending balance</w:t>
            </w:r>
          </w:p>
        </w:tc>
        <w:tc>
          <w:tcPr>
            <w:tcW w:w="1843" w:type="dxa"/>
            <w:shd w:val="clear" w:color="auto" w:fill="auto"/>
            <w:vAlign w:val="bottom"/>
          </w:tcPr>
          <w:p w14:paraId="0ACCE31F" w14:textId="6A85431E" w:rsidR="001C0DDB" w:rsidRPr="001C0DDB" w:rsidRDefault="001C0DDB" w:rsidP="001C0DDB">
            <w:pPr>
              <w:pBdr>
                <w:bottom w:val="doub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559" w:type="dxa"/>
            <w:shd w:val="clear" w:color="auto" w:fill="auto"/>
            <w:vAlign w:val="bottom"/>
          </w:tcPr>
          <w:p w14:paraId="7131E05E" w14:textId="156CC8D7" w:rsidR="001C0DDB" w:rsidRPr="001C0DDB" w:rsidRDefault="001C0DDB" w:rsidP="001C0DDB">
            <w:pPr>
              <w:pBdr>
                <w:bottom w:val="doub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418" w:type="dxa"/>
            <w:shd w:val="clear" w:color="auto" w:fill="auto"/>
            <w:vAlign w:val="bottom"/>
          </w:tcPr>
          <w:p w14:paraId="21797AA0" w14:textId="3396887D" w:rsidR="001C0DDB" w:rsidRPr="001C0DDB" w:rsidRDefault="00E92F4B" w:rsidP="001C0DDB">
            <w:pPr>
              <w:pBdr>
                <w:bottom w:val="double" w:sz="4" w:space="1" w:color="auto"/>
              </w:pBdr>
              <w:spacing w:line="160" w:lineRule="atLeast"/>
              <w:jc w:val="right"/>
              <w:rPr>
                <w:rFonts w:asciiTheme="minorHAnsi" w:hAnsiTheme="minorHAnsi" w:cstheme="minorHAnsi"/>
                <w:sz w:val="19"/>
                <w:szCs w:val="19"/>
              </w:rPr>
            </w:pPr>
            <w:r>
              <w:rPr>
                <w:rFonts w:asciiTheme="minorHAnsi" w:hAnsiTheme="minorHAnsi" w:cstheme="minorHAnsi"/>
                <w:sz w:val="19"/>
                <w:szCs w:val="19"/>
              </w:rPr>
              <w:t>75</w:t>
            </w:r>
            <w:r w:rsidR="001C0DDB">
              <w:rPr>
                <w:rFonts w:asciiTheme="minorHAnsi" w:hAnsiTheme="minorHAnsi" w:cstheme="minorHAnsi"/>
                <w:sz w:val="19"/>
                <w:szCs w:val="19"/>
              </w:rPr>
              <w:t>,088</w:t>
            </w:r>
          </w:p>
        </w:tc>
        <w:tc>
          <w:tcPr>
            <w:tcW w:w="1843" w:type="dxa"/>
            <w:shd w:val="clear" w:color="auto" w:fill="auto"/>
            <w:vAlign w:val="bottom"/>
          </w:tcPr>
          <w:p w14:paraId="4C6204FF" w14:textId="0310A2A5" w:rsidR="001C0DDB" w:rsidRPr="001C0DDB" w:rsidRDefault="001C0DDB" w:rsidP="001C0DDB">
            <w:pPr>
              <w:pBdr>
                <w:bottom w:val="doub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843" w:type="dxa"/>
            <w:shd w:val="clear" w:color="auto" w:fill="auto"/>
            <w:vAlign w:val="bottom"/>
          </w:tcPr>
          <w:p w14:paraId="67667F4E" w14:textId="303C4638" w:rsidR="001C0DDB" w:rsidRPr="001C0DDB" w:rsidRDefault="001C0DDB" w:rsidP="001C0DDB">
            <w:pPr>
              <w:pBdr>
                <w:bottom w:val="double" w:sz="4" w:space="1" w:color="auto"/>
              </w:pBd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292" w:type="dxa"/>
            <w:shd w:val="clear" w:color="auto" w:fill="auto"/>
            <w:vAlign w:val="bottom"/>
          </w:tcPr>
          <w:p w14:paraId="622EB6EA" w14:textId="6193F931" w:rsidR="001C0DDB" w:rsidRPr="001C0DDB" w:rsidRDefault="00E92F4B" w:rsidP="001C0DDB">
            <w:pPr>
              <w:pBdr>
                <w:bottom w:val="double" w:sz="4" w:space="1" w:color="auto"/>
              </w:pBdr>
              <w:spacing w:line="160" w:lineRule="atLeast"/>
              <w:jc w:val="right"/>
              <w:rPr>
                <w:rFonts w:asciiTheme="minorHAnsi" w:hAnsiTheme="minorHAnsi" w:cstheme="minorHAnsi"/>
                <w:sz w:val="19"/>
                <w:szCs w:val="19"/>
              </w:rPr>
            </w:pPr>
            <w:r>
              <w:rPr>
                <w:rFonts w:asciiTheme="minorHAnsi" w:hAnsiTheme="minorHAnsi" w:cstheme="minorHAnsi"/>
                <w:sz w:val="19"/>
                <w:szCs w:val="19"/>
              </w:rPr>
              <w:t>75</w:t>
            </w:r>
            <w:r w:rsidR="001C0DDB" w:rsidRPr="001C0DDB">
              <w:rPr>
                <w:rFonts w:asciiTheme="minorHAnsi" w:hAnsiTheme="minorHAnsi" w:cstheme="minorHAnsi"/>
                <w:sz w:val="19"/>
                <w:szCs w:val="19"/>
              </w:rPr>
              <w:t>,088</w:t>
            </w:r>
          </w:p>
        </w:tc>
      </w:tr>
      <w:tr w:rsidR="0059277B" w:rsidRPr="001C0DDB" w14:paraId="15D63E09" w14:textId="77777777" w:rsidTr="00CF25EC">
        <w:tc>
          <w:tcPr>
            <w:tcW w:w="5103" w:type="dxa"/>
            <w:shd w:val="clear" w:color="auto" w:fill="auto"/>
            <w:vAlign w:val="bottom"/>
          </w:tcPr>
          <w:p w14:paraId="569A83A4" w14:textId="77777777" w:rsidR="0059277B" w:rsidRPr="001C0DDB" w:rsidRDefault="0059277B" w:rsidP="001C0DDB">
            <w:pPr>
              <w:spacing w:line="160" w:lineRule="atLeast"/>
              <w:rPr>
                <w:rFonts w:asciiTheme="minorHAnsi" w:hAnsiTheme="minorHAnsi" w:cstheme="minorHAnsi"/>
                <w:sz w:val="19"/>
                <w:szCs w:val="19"/>
              </w:rPr>
            </w:pPr>
          </w:p>
        </w:tc>
        <w:tc>
          <w:tcPr>
            <w:tcW w:w="1843" w:type="dxa"/>
            <w:shd w:val="clear" w:color="auto" w:fill="auto"/>
            <w:vAlign w:val="bottom"/>
          </w:tcPr>
          <w:p w14:paraId="00B917FA" w14:textId="77777777" w:rsidR="0059277B" w:rsidRPr="001C0DDB" w:rsidRDefault="0059277B" w:rsidP="0059277B">
            <w:pPr>
              <w:spacing w:line="160" w:lineRule="atLeast"/>
              <w:jc w:val="center"/>
              <w:rPr>
                <w:rFonts w:asciiTheme="minorHAnsi" w:hAnsiTheme="minorHAnsi" w:cstheme="minorHAnsi"/>
                <w:sz w:val="19"/>
                <w:szCs w:val="19"/>
              </w:rPr>
            </w:pPr>
          </w:p>
        </w:tc>
        <w:tc>
          <w:tcPr>
            <w:tcW w:w="1559" w:type="dxa"/>
            <w:shd w:val="clear" w:color="auto" w:fill="auto"/>
            <w:vAlign w:val="bottom"/>
          </w:tcPr>
          <w:p w14:paraId="57D98CCA" w14:textId="77777777" w:rsidR="0059277B" w:rsidRPr="001C0DDB" w:rsidRDefault="0059277B" w:rsidP="0059277B">
            <w:pPr>
              <w:spacing w:line="160" w:lineRule="atLeast"/>
              <w:jc w:val="center"/>
              <w:rPr>
                <w:rFonts w:asciiTheme="minorHAnsi" w:hAnsiTheme="minorHAnsi" w:cstheme="minorHAnsi"/>
                <w:sz w:val="19"/>
                <w:szCs w:val="19"/>
              </w:rPr>
            </w:pPr>
          </w:p>
        </w:tc>
        <w:tc>
          <w:tcPr>
            <w:tcW w:w="1418" w:type="dxa"/>
            <w:shd w:val="clear" w:color="auto" w:fill="auto"/>
            <w:vAlign w:val="bottom"/>
          </w:tcPr>
          <w:p w14:paraId="4FFAF959" w14:textId="77777777" w:rsidR="0059277B" w:rsidRDefault="0059277B" w:rsidP="0059277B">
            <w:pPr>
              <w:spacing w:line="160" w:lineRule="atLeast"/>
              <w:jc w:val="right"/>
              <w:rPr>
                <w:rFonts w:asciiTheme="minorHAnsi" w:hAnsiTheme="minorHAnsi" w:cstheme="minorHAnsi"/>
                <w:sz w:val="19"/>
                <w:szCs w:val="19"/>
              </w:rPr>
            </w:pPr>
          </w:p>
        </w:tc>
        <w:tc>
          <w:tcPr>
            <w:tcW w:w="1843" w:type="dxa"/>
            <w:shd w:val="clear" w:color="auto" w:fill="auto"/>
            <w:vAlign w:val="bottom"/>
          </w:tcPr>
          <w:p w14:paraId="6A3CBA13" w14:textId="77777777" w:rsidR="0059277B" w:rsidRPr="001C0DDB" w:rsidRDefault="0059277B" w:rsidP="0059277B">
            <w:pPr>
              <w:spacing w:line="160" w:lineRule="atLeast"/>
              <w:jc w:val="center"/>
              <w:rPr>
                <w:rFonts w:asciiTheme="minorHAnsi" w:hAnsiTheme="minorHAnsi" w:cstheme="minorHAnsi"/>
                <w:sz w:val="19"/>
                <w:szCs w:val="19"/>
              </w:rPr>
            </w:pPr>
          </w:p>
        </w:tc>
        <w:tc>
          <w:tcPr>
            <w:tcW w:w="1843" w:type="dxa"/>
            <w:shd w:val="clear" w:color="auto" w:fill="auto"/>
            <w:vAlign w:val="bottom"/>
          </w:tcPr>
          <w:p w14:paraId="36BB5693" w14:textId="77777777" w:rsidR="0059277B" w:rsidRPr="001C0DDB" w:rsidRDefault="0059277B" w:rsidP="0059277B">
            <w:pPr>
              <w:spacing w:line="160" w:lineRule="atLeast"/>
              <w:jc w:val="center"/>
              <w:rPr>
                <w:rFonts w:asciiTheme="minorHAnsi" w:hAnsiTheme="minorHAnsi" w:cstheme="minorHAnsi"/>
                <w:sz w:val="19"/>
                <w:szCs w:val="19"/>
              </w:rPr>
            </w:pPr>
          </w:p>
        </w:tc>
        <w:tc>
          <w:tcPr>
            <w:tcW w:w="1292" w:type="dxa"/>
            <w:shd w:val="clear" w:color="auto" w:fill="auto"/>
            <w:vAlign w:val="bottom"/>
          </w:tcPr>
          <w:p w14:paraId="4BF51FEA" w14:textId="77777777" w:rsidR="0059277B" w:rsidRDefault="0059277B" w:rsidP="0059277B">
            <w:pPr>
              <w:spacing w:line="160" w:lineRule="atLeast"/>
              <w:jc w:val="right"/>
              <w:rPr>
                <w:rFonts w:asciiTheme="minorHAnsi" w:hAnsiTheme="minorHAnsi" w:cstheme="minorHAnsi"/>
                <w:sz w:val="19"/>
                <w:szCs w:val="19"/>
              </w:rPr>
            </w:pPr>
          </w:p>
        </w:tc>
      </w:tr>
      <w:tr w:rsidR="001C0DDB" w:rsidRPr="001C0DDB" w14:paraId="717777E8" w14:textId="77777777" w:rsidTr="00CF25EC">
        <w:tc>
          <w:tcPr>
            <w:tcW w:w="5103" w:type="dxa"/>
            <w:shd w:val="clear" w:color="auto" w:fill="auto"/>
            <w:vAlign w:val="bottom"/>
          </w:tcPr>
          <w:p w14:paraId="5AD35326" w14:textId="4AD07732" w:rsidR="001C0DDB" w:rsidRPr="001C0DDB" w:rsidRDefault="001C0DDB" w:rsidP="001C0DDB">
            <w:pPr>
              <w:spacing w:line="160" w:lineRule="atLeast"/>
              <w:rPr>
                <w:rFonts w:asciiTheme="minorHAnsi" w:hAnsiTheme="minorHAnsi" w:cstheme="minorHAnsi"/>
                <w:b/>
                <w:bCs/>
                <w:sz w:val="19"/>
                <w:szCs w:val="19"/>
              </w:rPr>
            </w:pPr>
            <w:r w:rsidRPr="001C0DDB">
              <w:rPr>
                <w:rFonts w:asciiTheme="minorHAnsi" w:hAnsiTheme="minorHAnsi" w:cstheme="minorHAnsi"/>
                <w:b/>
                <w:bCs/>
                <w:sz w:val="19"/>
                <w:szCs w:val="19"/>
              </w:rPr>
              <w:lastRenderedPageBreak/>
              <w:t>Loans to other parties (Note 1</w:t>
            </w:r>
            <w:r>
              <w:rPr>
                <w:rFonts w:asciiTheme="minorHAnsi" w:hAnsiTheme="minorHAnsi" w:cstheme="minorHAnsi"/>
                <w:b/>
                <w:bCs/>
                <w:sz w:val="19"/>
                <w:szCs w:val="19"/>
              </w:rPr>
              <w:t>0</w:t>
            </w:r>
            <w:r w:rsidRPr="001C0DDB">
              <w:rPr>
                <w:rFonts w:asciiTheme="minorHAnsi" w:hAnsiTheme="minorHAnsi" w:cstheme="minorHAnsi"/>
                <w:b/>
                <w:bCs/>
                <w:sz w:val="19"/>
                <w:szCs w:val="19"/>
              </w:rPr>
              <w:t>)</w:t>
            </w:r>
          </w:p>
        </w:tc>
        <w:tc>
          <w:tcPr>
            <w:tcW w:w="1843" w:type="dxa"/>
            <w:shd w:val="clear" w:color="auto" w:fill="auto"/>
            <w:vAlign w:val="bottom"/>
          </w:tcPr>
          <w:p w14:paraId="7829C0E1" w14:textId="77777777" w:rsidR="001C0DDB" w:rsidRPr="001C0DDB" w:rsidRDefault="001C0DDB" w:rsidP="001C0DDB">
            <w:pPr>
              <w:spacing w:line="160" w:lineRule="atLeast"/>
              <w:jc w:val="center"/>
              <w:rPr>
                <w:rFonts w:asciiTheme="minorHAnsi" w:hAnsiTheme="minorHAnsi" w:cstheme="minorHAnsi"/>
                <w:b/>
                <w:bCs/>
                <w:sz w:val="19"/>
                <w:szCs w:val="19"/>
              </w:rPr>
            </w:pPr>
          </w:p>
        </w:tc>
        <w:tc>
          <w:tcPr>
            <w:tcW w:w="1559" w:type="dxa"/>
            <w:shd w:val="clear" w:color="auto" w:fill="auto"/>
            <w:vAlign w:val="bottom"/>
          </w:tcPr>
          <w:p w14:paraId="74D95D0A" w14:textId="77777777" w:rsidR="001C0DDB" w:rsidRPr="001C0DDB" w:rsidRDefault="001C0DDB" w:rsidP="001C0DDB">
            <w:pPr>
              <w:spacing w:line="160" w:lineRule="atLeast"/>
              <w:jc w:val="center"/>
              <w:rPr>
                <w:rFonts w:asciiTheme="minorHAnsi" w:hAnsiTheme="minorHAnsi" w:cstheme="minorHAnsi"/>
                <w:b/>
                <w:bCs/>
                <w:sz w:val="19"/>
                <w:szCs w:val="19"/>
              </w:rPr>
            </w:pPr>
          </w:p>
        </w:tc>
        <w:tc>
          <w:tcPr>
            <w:tcW w:w="1418" w:type="dxa"/>
            <w:shd w:val="clear" w:color="auto" w:fill="auto"/>
          </w:tcPr>
          <w:p w14:paraId="51D338A6" w14:textId="77777777" w:rsidR="001C0DDB" w:rsidRPr="001C0DDB" w:rsidRDefault="001C0DDB" w:rsidP="001C0DDB">
            <w:pPr>
              <w:spacing w:line="160" w:lineRule="atLeast"/>
              <w:jc w:val="right"/>
              <w:rPr>
                <w:rFonts w:asciiTheme="minorHAnsi" w:hAnsiTheme="minorHAnsi" w:cstheme="minorHAnsi"/>
                <w:b/>
                <w:bCs/>
                <w:sz w:val="19"/>
                <w:szCs w:val="19"/>
              </w:rPr>
            </w:pPr>
          </w:p>
        </w:tc>
        <w:tc>
          <w:tcPr>
            <w:tcW w:w="1843" w:type="dxa"/>
            <w:shd w:val="clear" w:color="auto" w:fill="auto"/>
            <w:vAlign w:val="bottom"/>
          </w:tcPr>
          <w:p w14:paraId="2F31276D" w14:textId="77777777" w:rsidR="001C0DDB" w:rsidRPr="001C0DDB" w:rsidRDefault="001C0DDB" w:rsidP="001C0DDB">
            <w:pPr>
              <w:spacing w:line="160" w:lineRule="atLeast"/>
              <w:jc w:val="center"/>
              <w:rPr>
                <w:rFonts w:asciiTheme="minorHAnsi" w:hAnsiTheme="minorHAnsi" w:cstheme="minorHAnsi"/>
                <w:b/>
                <w:bCs/>
                <w:sz w:val="19"/>
                <w:szCs w:val="19"/>
              </w:rPr>
            </w:pPr>
          </w:p>
        </w:tc>
        <w:tc>
          <w:tcPr>
            <w:tcW w:w="1843" w:type="dxa"/>
            <w:shd w:val="clear" w:color="auto" w:fill="auto"/>
            <w:vAlign w:val="bottom"/>
          </w:tcPr>
          <w:p w14:paraId="0BC24263" w14:textId="77777777" w:rsidR="001C0DDB" w:rsidRPr="001C0DDB" w:rsidRDefault="001C0DDB" w:rsidP="001C0DDB">
            <w:pPr>
              <w:spacing w:line="160" w:lineRule="atLeast"/>
              <w:jc w:val="center"/>
              <w:rPr>
                <w:rFonts w:asciiTheme="minorHAnsi" w:hAnsiTheme="minorHAnsi" w:cstheme="minorHAnsi"/>
                <w:b/>
                <w:bCs/>
                <w:sz w:val="19"/>
                <w:szCs w:val="19"/>
              </w:rPr>
            </w:pPr>
          </w:p>
        </w:tc>
        <w:tc>
          <w:tcPr>
            <w:tcW w:w="1292" w:type="dxa"/>
            <w:shd w:val="clear" w:color="auto" w:fill="auto"/>
          </w:tcPr>
          <w:p w14:paraId="367995E0" w14:textId="77777777" w:rsidR="001C0DDB" w:rsidRPr="001C0DDB" w:rsidRDefault="001C0DDB" w:rsidP="001C0DDB">
            <w:pPr>
              <w:spacing w:line="160" w:lineRule="atLeast"/>
              <w:jc w:val="right"/>
              <w:rPr>
                <w:rFonts w:asciiTheme="minorHAnsi" w:hAnsiTheme="minorHAnsi" w:cstheme="minorHAnsi"/>
                <w:b/>
                <w:bCs/>
                <w:sz w:val="19"/>
                <w:szCs w:val="19"/>
              </w:rPr>
            </w:pPr>
          </w:p>
        </w:tc>
      </w:tr>
      <w:tr w:rsidR="001C0DDB" w:rsidRPr="001C0DDB" w14:paraId="7BEC761A" w14:textId="77777777" w:rsidTr="00CF25EC">
        <w:tc>
          <w:tcPr>
            <w:tcW w:w="5103" w:type="dxa"/>
            <w:shd w:val="clear" w:color="auto" w:fill="auto"/>
            <w:vAlign w:val="bottom"/>
          </w:tcPr>
          <w:p w14:paraId="7A6DD4E0" w14:textId="7A770044" w:rsidR="001C0DDB" w:rsidRPr="001C0DDB" w:rsidRDefault="001C0DDB" w:rsidP="001C0DDB">
            <w:pPr>
              <w:spacing w:line="160" w:lineRule="atLeast"/>
              <w:rPr>
                <w:rFonts w:asciiTheme="minorHAnsi" w:hAnsiTheme="minorHAnsi" w:cstheme="minorHAnsi"/>
                <w:b/>
                <w:bCs/>
                <w:sz w:val="19"/>
                <w:szCs w:val="19"/>
              </w:rPr>
            </w:pPr>
            <w:r w:rsidRPr="001C0DDB">
              <w:rPr>
                <w:rFonts w:asciiTheme="minorHAnsi" w:hAnsiTheme="minorHAnsi" w:cstheme="minorHAnsi"/>
                <w:sz w:val="19"/>
                <w:szCs w:val="19"/>
              </w:rPr>
              <w:t>Beginning balance - as previously reported</w:t>
            </w:r>
          </w:p>
        </w:tc>
        <w:tc>
          <w:tcPr>
            <w:tcW w:w="1843" w:type="dxa"/>
            <w:shd w:val="clear" w:color="auto" w:fill="auto"/>
            <w:vAlign w:val="bottom"/>
          </w:tcPr>
          <w:p w14:paraId="628C7E0C" w14:textId="38B15B58" w:rsidR="001C0DDB" w:rsidRPr="001C0DDB" w:rsidRDefault="001C0DDB" w:rsidP="001C0DD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559" w:type="dxa"/>
            <w:shd w:val="clear" w:color="auto" w:fill="auto"/>
            <w:vAlign w:val="bottom"/>
          </w:tcPr>
          <w:p w14:paraId="42CC891F" w14:textId="070A1EF5" w:rsidR="001C0DDB" w:rsidRPr="001C0DDB" w:rsidRDefault="001C0DDB" w:rsidP="001C0DD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418" w:type="dxa"/>
            <w:shd w:val="clear" w:color="auto" w:fill="auto"/>
          </w:tcPr>
          <w:p w14:paraId="3BB54048" w14:textId="1703A91A" w:rsidR="001C0DDB" w:rsidRPr="001C0DDB" w:rsidRDefault="001C0DDB" w:rsidP="001C0DDB">
            <w:pPr>
              <w:spacing w:line="160" w:lineRule="atLeast"/>
              <w:jc w:val="right"/>
              <w:rPr>
                <w:rFonts w:asciiTheme="minorHAnsi" w:hAnsiTheme="minorHAnsi" w:cstheme="minorHAnsi"/>
                <w:b/>
                <w:bCs/>
                <w:sz w:val="19"/>
                <w:szCs w:val="19"/>
              </w:rPr>
            </w:pPr>
            <w:r w:rsidRPr="001C0DDB">
              <w:rPr>
                <w:rFonts w:asciiTheme="minorHAnsi" w:hAnsiTheme="minorHAnsi" w:cstheme="minorHAnsi"/>
                <w:sz w:val="19"/>
                <w:szCs w:val="19"/>
              </w:rPr>
              <w:t>3,750</w:t>
            </w:r>
          </w:p>
        </w:tc>
        <w:tc>
          <w:tcPr>
            <w:tcW w:w="1843" w:type="dxa"/>
            <w:shd w:val="clear" w:color="auto" w:fill="auto"/>
            <w:vAlign w:val="bottom"/>
          </w:tcPr>
          <w:p w14:paraId="336FD1B7" w14:textId="3111C570" w:rsidR="001C0DDB" w:rsidRPr="001C0DDB" w:rsidRDefault="001C0DDB" w:rsidP="001C0DD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843" w:type="dxa"/>
            <w:shd w:val="clear" w:color="auto" w:fill="auto"/>
            <w:vAlign w:val="bottom"/>
          </w:tcPr>
          <w:p w14:paraId="63CD1EDD" w14:textId="11D02046" w:rsidR="001C0DDB" w:rsidRPr="001C0DDB" w:rsidRDefault="001C0DDB" w:rsidP="001C0DDB">
            <w:pPr>
              <w:spacing w:line="160" w:lineRule="atLeast"/>
              <w:jc w:val="center"/>
              <w:rPr>
                <w:rFonts w:asciiTheme="minorHAnsi" w:hAnsiTheme="minorHAnsi" w:cstheme="minorHAnsi"/>
                <w:b/>
                <w:bCs/>
                <w:sz w:val="19"/>
                <w:szCs w:val="19"/>
              </w:rPr>
            </w:pPr>
            <w:r w:rsidRPr="001C0DDB">
              <w:rPr>
                <w:rFonts w:asciiTheme="minorHAnsi" w:hAnsiTheme="minorHAnsi" w:cstheme="minorHAnsi"/>
                <w:sz w:val="19"/>
                <w:szCs w:val="19"/>
              </w:rPr>
              <w:t>-</w:t>
            </w:r>
          </w:p>
        </w:tc>
        <w:tc>
          <w:tcPr>
            <w:tcW w:w="1292" w:type="dxa"/>
            <w:shd w:val="clear" w:color="auto" w:fill="auto"/>
          </w:tcPr>
          <w:p w14:paraId="4F25E5C4" w14:textId="4F147BAE" w:rsidR="001C0DDB" w:rsidRPr="001C0DDB" w:rsidRDefault="001C0DDB" w:rsidP="001C0DDB">
            <w:pPr>
              <w:spacing w:line="160" w:lineRule="atLeast"/>
              <w:jc w:val="right"/>
              <w:rPr>
                <w:rFonts w:asciiTheme="minorHAnsi" w:hAnsiTheme="minorHAnsi" w:cstheme="minorHAnsi"/>
                <w:b/>
                <w:bCs/>
                <w:sz w:val="19"/>
                <w:szCs w:val="19"/>
              </w:rPr>
            </w:pPr>
            <w:r w:rsidRPr="001C0DDB">
              <w:rPr>
                <w:rFonts w:asciiTheme="minorHAnsi" w:hAnsiTheme="minorHAnsi" w:cstheme="minorHAnsi"/>
                <w:sz w:val="19"/>
                <w:szCs w:val="19"/>
              </w:rPr>
              <w:t>3,750</w:t>
            </w:r>
          </w:p>
        </w:tc>
      </w:tr>
      <w:tr w:rsidR="001C0DDB" w:rsidRPr="001C0DDB" w14:paraId="234A5FDB" w14:textId="77777777" w:rsidTr="00CF25EC">
        <w:tc>
          <w:tcPr>
            <w:tcW w:w="5103" w:type="dxa"/>
            <w:shd w:val="clear" w:color="auto" w:fill="auto"/>
            <w:vAlign w:val="bottom"/>
          </w:tcPr>
          <w:p w14:paraId="3103E7AB" w14:textId="72EAFFC3" w:rsidR="001C0DDB" w:rsidRPr="001C0DDB" w:rsidRDefault="001C0DDB" w:rsidP="001C0DDB">
            <w:pPr>
              <w:spacing w:line="160" w:lineRule="atLeast"/>
              <w:rPr>
                <w:rFonts w:asciiTheme="minorHAnsi" w:hAnsiTheme="minorHAnsi" w:cstheme="minorHAnsi"/>
                <w:sz w:val="19"/>
                <w:szCs w:val="19"/>
              </w:rPr>
            </w:pPr>
            <w:r w:rsidRPr="001C0DDB">
              <w:rPr>
                <w:rFonts w:asciiTheme="minorHAnsi" w:hAnsiTheme="minorHAnsi" w:cs="Browallia New"/>
                <w:sz w:val="19"/>
                <w:szCs w:val="19"/>
              </w:rPr>
              <w:t>Restated</w:t>
            </w:r>
          </w:p>
        </w:tc>
        <w:tc>
          <w:tcPr>
            <w:tcW w:w="1843" w:type="dxa"/>
            <w:shd w:val="clear" w:color="auto" w:fill="auto"/>
            <w:vAlign w:val="bottom"/>
          </w:tcPr>
          <w:p w14:paraId="7DDB5BAA" w14:textId="75B86E8E" w:rsidR="001C0DDB" w:rsidRPr="001C0DDB" w:rsidRDefault="001C0DDB" w:rsidP="001C0DDB">
            <w:pPr>
              <w:pBdr>
                <w:bottom w:val="sing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559" w:type="dxa"/>
            <w:shd w:val="clear" w:color="auto" w:fill="auto"/>
            <w:vAlign w:val="bottom"/>
          </w:tcPr>
          <w:p w14:paraId="63589313" w14:textId="3F7628BC" w:rsidR="001C0DDB" w:rsidRPr="001C0DDB" w:rsidRDefault="001C0DDB" w:rsidP="001C0DDB">
            <w:pPr>
              <w:pBdr>
                <w:bottom w:val="sing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418" w:type="dxa"/>
            <w:shd w:val="clear" w:color="auto" w:fill="auto"/>
          </w:tcPr>
          <w:p w14:paraId="580F25BB" w14:textId="4A2425E3" w:rsidR="001C0DDB" w:rsidRPr="001C0DDB" w:rsidRDefault="001C0DDB" w:rsidP="001C0DDB">
            <w:pPr>
              <w:pBdr>
                <w:bottom w:val="single" w:sz="4" w:space="1" w:color="auto"/>
              </w:pBd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88,091</w:t>
            </w:r>
          </w:p>
        </w:tc>
        <w:tc>
          <w:tcPr>
            <w:tcW w:w="1843" w:type="dxa"/>
            <w:shd w:val="clear" w:color="auto" w:fill="auto"/>
            <w:vAlign w:val="bottom"/>
          </w:tcPr>
          <w:p w14:paraId="58274B01" w14:textId="3305848C" w:rsidR="001C0DDB" w:rsidRPr="001C0DDB" w:rsidRDefault="001C0DDB" w:rsidP="001C0DDB">
            <w:pPr>
              <w:pBdr>
                <w:bottom w:val="sing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7675378E" w14:textId="75BAB6F0" w:rsidR="001C0DDB" w:rsidRPr="001C0DDB" w:rsidRDefault="001C0DDB" w:rsidP="001C0DDB">
            <w:pPr>
              <w:pBdr>
                <w:bottom w:val="sing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292" w:type="dxa"/>
            <w:shd w:val="clear" w:color="auto" w:fill="auto"/>
          </w:tcPr>
          <w:p w14:paraId="09E14CC2" w14:textId="23C7968E" w:rsidR="001C0DDB" w:rsidRPr="001C0DDB" w:rsidRDefault="001C0DDB" w:rsidP="001C0DDB">
            <w:pPr>
              <w:pBdr>
                <w:bottom w:val="single" w:sz="4" w:space="1" w:color="auto"/>
              </w:pBd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88,091</w:t>
            </w:r>
          </w:p>
        </w:tc>
      </w:tr>
      <w:tr w:rsidR="001C0DDB" w:rsidRPr="001C0DDB" w14:paraId="7DDA1C44" w14:textId="77777777" w:rsidTr="00CF25EC">
        <w:tc>
          <w:tcPr>
            <w:tcW w:w="5103" w:type="dxa"/>
            <w:shd w:val="clear" w:color="auto" w:fill="auto"/>
            <w:vAlign w:val="bottom"/>
          </w:tcPr>
          <w:p w14:paraId="626C216F" w14:textId="612BE6D8" w:rsidR="001C0DDB" w:rsidRPr="001C0DDB" w:rsidRDefault="001C0DDB" w:rsidP="001C0DDB">
            <w:pPr>
              <w:spacing w:line="160" w:lineRule="atLeast"/>
              <w:rPr>
                <w:rFonts w:asciiTheme="minorHAnsi" w:hAnsiTheme="minorHAnsi" w:cs="Browallia New"/>
                <w:sz w:val="19"/>
                <w:szCs w:val="19"/>
              </w:rPr>
            </w:pPr>
            <w:r w:rsidRPr="001C0DDB">
              <w:rPr>
                <w:rFonts w:asciiTheme="minorHAnsi" w:hAnsiTheme="minorHAnsi" w:cstheme="minorHAnsi"/>
                <w:sz w:val="19"/>
                <w:szCs w:val="19"/>
              </w:rPr>
              <w:t>Beginning</w:t>
            </w:r>
            <w:r w:rsidRPr="001C0DDB">
              <w:rPr>
                <w:rFonts w:asciiTheme="minorHAnsi" w:hAnsiTheme="minorHAnsi" w:cs="Browallia New"/>
                <w:sz w:val="19"/>
                <w:szCs w:val="19"/>
              </w:rPr>
              <w:t xml:space="preserve"> balance - as restated</w:t>
            </w:r>
          </w:p>
        </w:tc>
        <w:tc>
          <w:tcPr>
            <w:tcW w:w="1843" w:type="dxa"/>
            <w:shd w:val="clear" w:color="auto" w:fill="auto"/>
            <w:vAlign w:val="bottom"/>
          </w:tcPr>
          <w:p w14:paraId="694B836D" w14:textId="3AE79B01"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559" w:type="dxa"/>
            <w:shd w:val="clear" w:color="auto" w:fill="auto"/>
            <w:vAlign w:val="bottom"/>
          </w:tcPr>
          <w:p w14:paraId="10FDE037" w14:textId="623251E6"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418" w:type="dxa"/>
            <w:shd w:val="clear" w:color="auto" w:fill="auto"/>
          </w:tcPr>
          <w:p w14:paraId="768F5BDE" w14:textId="080609E3" w:rsidR="001C0DDB" w:rsidRPr="001C0DDB" w:rsidRDefault="001C0DDB" w:rsidP="001C0DDB">
            <w:pP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91,841</w:t>
            </w:r>
          </w:p>
        </w:tc>
        <w:tc>
          <w:tcPr>
            <w:tcW w:w="1843" w:type="dxa"/>
            <w:shd w:val="clear" w:color="auto" w:fill="auto"/>
            <w:vAlign w:val="bottom"/>
          </w:tcPr>
          <w:p w14:paraId="74C45532" w14:textId="6AB609FA"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2B05619E" w14:textId="64A9A4B8"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292" w:type="dxa"/>
            <w:shd w:val="clear" w:color="auto" w:fill="auto"/>
          </w:tcPr>
          <w:p w14:paraId="087EA705" w14:textId="5C0C4734" w:rsidR="001C0DDB" w:rsidRPr="001C0DDB" w:rsidRDefault="001C0DDB" w:rsidP="001C0DDB">
            <w:pP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91,841</w:t>
            </w:r>
          </w:p>
        </w:tc>
      </w:tr>
      <w:tr w:rsidR="001C0DDB" w:rsidRPr="001C0DDB" w14:paraId="4C2E8FC0" w14:textId="77777777" w:rsidTr="00CF25EC">
        <w:tc>
          <w:tcPr>
            <w:tcW w:w="5103" w:type="dxa"/>
            <w:shd w:val="clear" w:color="auto" w:fill="auto"/>
            <w:vAlign w:val="bottom"/>
          </w:tcPr>
          <w:p w14:paraId="0C91289D" w14:textId="39B78F57" w:rsidR="001C0DDB" w:rsidRPr="001C0DDB" w:rsidRDefault="001C0DDB" w:rsidP="001C0DDB">
            <w:pPr>
              <w:spacing w:line="160" w:lineRule="atLeast"/>
              <w:rPr>
                <w:rFonts w:asciiTheme="minorHAnsi" w:hAnsiTheme="minorHAnsi" w:cstheme="minorHAnsi"/>
                <w:sz w:val="19"/>
                <w:szCs w:val="19"/>
              </w:rPr>
            </w:pPr>
            <w:r w:rsidRPr="001C0DDB">
              <w:rPr>
                <w:rFonts w:asciiTheme="minorHAnsi" w:hAnsiTheme="minorHAnsi" w:cstheme="minorHAnsi"/>
                <w:sz w:val="19"/>
                <w:szCs w:val="19"/>
              </w:rPr>
              <w:t>Less Repayment portion</w:t>
            </w:r>
          </w:p>
        </w:tc>
        <w:tc>
          <w:tcPr>
            <w:tcW w:w="1843" w:type="dxa"/>
            <w:shd w:val="clear" w:color="auto" w:fill="auto"/>
            <w:vAlign w:val="bottom"/>
          </w:tcPr>
          <w:p w14:paraId="37CFCE80" w14:textId="6834D5D2" w:rsidR="001C0DDB" w:rsidRPr="001C0DDB" w:rsidRDefault="001C0DDB" w:rsidP="001C0DDB">
            <w:pPr>
              <w:spacing w:line="160" w:lineRule="atLeast"/>
              <w:jc w:val="center"/>
              <w:rPr>
                <w:rFonts w:asciiTheme="minorHAnsi" w:hAnsiTheme="minorHAnsi" w:cstheme="minorBidi"/>
                <w:sz w:val="19"/>
                <w:szCs w:val="19"/>
              </w:rPr>
            </w:pPr>
            <w:r w:rsidRPr="001C0DDB">
              <w:rPr>
                <w:rFonts w:asciiTheme="minorHAnsi" w:hAnsiTheme="minorHAnsi" w:cstheme="minorBidi"/>
                <w:sz w:val="19"/>
                <w:szCs w:val="19"/>
              </w:rPr>
              <w:t>-</w:t>
            </w:r>
          </w:p>
        </w:tc>
        <w:tc>
          <w:tcPr>
            <w:tcW w:w="1559" w:type="dxa"/>
            <w:shd w:val="clear" w:color="auto" w:fill="auto"/>
            <w:vAlign w:val="bottom"/>
          </w:tcPr>
          <w:p w14:paraId="3A31D892" w14:textId="4DFBBC0B" w:rsidR="001C0DDB" w:rsidRPr="001C0DDB" w:rsidRDefault="001C0DDB" w:rsidP="001C0DDB">
            <w:pPr>
              <w:spacing w:line="160" w:lineRule="atLeast"/>
              <w:jc w:val="center"/>
              <w:rPr>
                <w:rFonts w:asciiTheme="minorHAnsi" w:hAnsiTheme="minorHAnsi" w:cstheme="minorBidi"/>
                <w:sz w:val="19"/>
                <w:szCs w:val="19"/>
              </w:rPr>
            </w:pPr>
            <w:r w:rsidRPr="001C0DDB">
              <w:rPr>
                <w:rFonts w:asciiTheme="minorHAnsi" w:hAnsiTheme="minorHAnsi" w:cstheme="minorBidi"/>
                <w:sz w:val="19"/>
                <w:szCs w:val="19"/>
              </w:rPr>
              <w:t>-</w:t>
            </w:r>
          </w:p>
        </w:tc>
        <w:tc>
          <w:tcPr>
            <w:tcW w:w="1418" w:type="dxa"/>
            <w:shd w:val="clear" w:color="auto" w:fill="auto"/>
            <w:vAlign w:val="bottom"/>
          </w:tcPr>
          <w:p w14:paraId="254E2B3D" w14:textId="50CF93D0" w:rsidR="001C0DDB" w:rsidRPr="001C0DDB" w:rsidRDefault="001C0DDB" w:rsidP="001C0DDB">
            <w:pPr>
              <w:spacing w:line="160" w:lineRule="atLeast"/>
              <w:ind w:right="-51"/>
              <w:jc w:val="right"/>
              <w:rPr>
                <w:rFonts w:asciiTheme="minorHAnsi" w:hAnsiTheme="minorHAnsi" w:cstheme="minorHAnsi"/>
                <w:sz w:val="19"/>
                <w:szCs w:val="19"/>
              </w:rPr>
            </w:pPr>
            <w:r>
              <w:rPr>
                <w:rFonts w:asciiTheme="minorHAnsi" w:hAnsiTheme="minorHAnsi" w:cstheme="minorHAnsi"/>
                <w:sz w:val="19"/>
                <w:szCs w:val="19"/>
              </w:rPr>
              <w:t>(170)</w:t>
            </w:r>
          </w:p>
        </w:tc>
        <w:tc>
          <w:tcPr>
            <w:tcW w:w="1843" w:type="dxa"/>
            <w:shd w:val="clear" w:color="auto" w:fill="auto"/>
            <w:vAlign w:val="bottom"/>
          </w:tcPr>
          <w:p w14:paraId="42DD809A" w14:textId="4D69DB45"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469B6BB0" w14:textId="710DC7C5"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292" w:type="dxa"/>
            <w:shd w:val="clear" w:color="auto" w:fill="auto"/>
            <w:vAlign w:val="bottom"/>
          </w:tcPr>
          <w:p w14:paraId="537F0D50" w14:textId="5D326010" w:rsidR="001C0DDB" w:rsidRPr="001C0DDB" w:rsidRDefault="001C0DDB" w:rsidP="001C0DDB">
            <w:pPr>
              <w:spacing w:line="160" w:lineRule="atLeast"/>
              <w:jc w:val="right"/>
              <w:rPr>
                <w:rFonts w:asciiTheme="minorHAnsi" w:hAnsiTheme="minorHAnsi" w:cstheme="minorHAnsi"/>
                <w:sz w:val="19"/>
                <w:szCs w:val="19"/>
              </w:rPr>
            </w:pPr>
            <w:r>
              <w:rPr>
                <w:rFonts w:asciiTheme="minorHAnsi" w:hAnsiTheme="minorHAnsi" w:cstheme="minorHAnsi"/>
                <w:sz w:val="19"/>
                <w:szCs w:val="19"/>
              </w:rPr>
              <w:t>(170)</w:t>
            </w:r>
          </w:p>
        </w:tc>
      </w:tr>
      <w:tr w:rsidR="001C0DDB" w:rsidRPr="001C0DDB" w14:paraId="358E2546" w14:textId="77777777" w:rsidTr="00CF25EC">
        <w:tc>
          <w:tcPr>
            <w:tcW w:w="5103" w:type="dxa"/>
            <w:shd w:val="clear" w:color="auto" w:fill="auto"/>
            <w:vAlign w:val="bottom"/>
          </w:tcPr>
          <w:p w14:paraId="0055C3A3" w14:textId="30782FC6" w:rsidR="001C0DDB" w:rsidRPr="001C0DDB" w:rsidRDefault="001C0DDB" w:rsidP="001C0DDB">
            <w:pPr>
              <w:tabs>
                <w:tab w:val="left" w:pos="456"/>
              </w:tabs>
              <w:spacing w:line="160" w:lineRule="atLeast"/>
              <w:rPr>
                <w:rFonts w:asciiTheme="minorHAnsi" w:hAnsiTheme="minorHAnsi" w:cstheme="minorHAnsi"/>
                <w:sz w:val="19"/>
                <w:szCs w:val="19"/>
              </w:rPr>
            </w:pPr>
            <w:r w:rsidRPr="001C0DDB">
              <w:rPr>
                <w:rFonts w:asciiTheme="minorHAnsi" w:hAnsiTheme="minorHAnsi" w:cstheme="minorHAnsi"/>
                <w:sz w:val="19"/>
                <w:szCs w:val="19"/>
              </w:rPr>
              <w:t xml:space="preserve">         Transfer from classification of investment in subsidiary </w:t>
            </w:r>
          </w:p>
          <w:p w14:paraId="230F9CCC" w14:textId="753F00AE" w:rsidR="001C0DDB" w:rsidRPr="001C0DDB" w:rsidRDefault="001C0DDB" w:rsidP="001C0DDB">
            <w:pPr>
              <w:spacing w:line="160" w:lineRule="atLeast"/>
              <w:rPr>
                <w:rFonts w:asciiTheme="minorHAnsi" w:hAnsiTheme="minorHAnsi" w:cstheme="minorHAnsi"/>
                <w:sz w:val="19"/>
                <w:szCs w:val="19"/>
              </w:rPr>
            </w:pPr>
            <w:r w:rsidRPr="001C0DDB">
              <w:rPr>
                <w:rFonts w:asciiTheme="minorHAnsi" w:hAnsiTheme="minorHAnsi" w:cstheme="minorHAnsi"/>
                <w:sz w:val="19"/>
                <w:szCs w:val="19"/>
              </w:rPr>
              <w:t xml:space="preserve">          to associate</w:t>
            </w:r>
          </w:p>
        </w:tc>
        <w:tc>
          <w:tcPr>
            <w:tcW w:w="1843" w:type="dxa"/>
            <w:shd w:val="clear" w:color="auto" w:fill="auto"/>
            <w:vAlign w:val="bottom"/>
          </w:tcPr>
          <w:p w14:paraId="28FF03B8" w14:textId="54283120"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559" w:type="dxa"/>
            <w:shd w:val="clear" w:color="auto" w:fill="auto"/>
            <w:vAlign w:val="bottom"/>
          </w:tcPr>
          <w:p w14:paraId="5A3E79DE" w14:textId="24F17B15"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418" w:type="dxa"/>
            <w:shd w:val="clear" w:color="auto" w:fill="auto"/>
            <w:vAlign w:val="bottom"/>
          </w:tcPr>
          <w:p w14:paraId="29D61330" w14:textId="4B6FCADC" w:rsidR="001C0DDB" w:rsidRPr="001C0DDB" w:rsidRDefault="001C0DDB" w:rsidP="001C0DDB">
            <w:pPr>
              <w:spacing w:line="160" w:lineRule="atLeast"/>
              <w:ind w:right="-51"/>
              <w:jc w:val="right"/>
              <w:rPr>
                <w:rFonts w:asciiTheme="minorHAnsi" w:hAnsiTheme="minorHAnsi" w:cstheme="minorHAnsi"/>
                <w:sz w:val="19"/>
                <w:szCs w:val="19"/>
              </w:rPr>
            </w:pPr>
            <w:r>
              <w:rPr>
                <w:rFonts w:asciiTheme="minorHAnsi" w:hAnsiTheme="minorHAnsi" w:cstheme="minorHAnsi"/>
                <w:sz w:val="19"/>
                <w:szCs w:val="19"/>
              </w:rPr>
              <w:t>(50,225)</w:t>
            </w:r>
          </w:p>
        </w:tc>
        <w:tc>
          <w:tcPr>
            <w:tcW w:w="1843" w:type="dxa"/>
            <w:shd w:val="clear" w:color="auto" w:fill="auto"/>
            <w:vAlign w:val="bottom"/>
          </w:tcPr>
          <w:p w14:paraId="14AAF49A" w14:textId="5C53D8BB"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7D767B74" w14:textId="17AE773F"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292" w:type="dxa"/>
            <w:shd w:val="clear" w:color="auto" w:fill="auto"/>
            <w:vAlign w:val="bottom"/>
          </w:tcPr>
          <w:p w14:paraId="456B043B" w14:textId="2739BA54" w:rsidR="001C0DDB" w:rsidRPr="001C0DDB" w:rsidRDefault="001C0DDB" w:rsidP="001C0DDB">
            <w:pPr>
              <w:spacing w:line="160" w:lineRule="atLeast"/>
              <w:jc w:val="right"/>
              <w:rPr>
                <w:rFonts w:asciiTheme="minorHAnsi" w:hAnsiTheme="minorHAnsi" w:cstheme="minorHAnsi"/>
                <w:sz w:val="19"/>
                <w:szCs w:val="19"/>
              </w:rPr>
            </w:pPr>
            <w:r>
              <w:rPr>
                <w:rFonts w:asciiTheme="minorHAnsi" w:hAnsiTheme="minorHAnsi" w:cstheme="minorHAnsi"/>
                <w:sz w:val="19"/>
                <w:szCs w:val="19"/>
              </w:rPr>
              <w:t>(50,225)</w:t>
            </w:r>
          </w:p>
        </w:tc>
      </w:tr>
      <w:tr w:rsidR="001C0DDB" w:rsidRPr="001C0DDB" w14:paraId="72A0F78F" w14:textId="77777777" w:rsidTr="00CF25EC">
        <w:tc>
          <w:tcPr>
            <w:tcW w:w="5103" w:type="dxa"/>
            <w:shd w:val="clear" w:color="auto" w:fill="auto"/>
            <w:vAlign w:val="bottom"/>
          </w:tcPr>
          <w:p w14:paraId="0D7C28BF" w14:textId="4C69ABDB" w:rsidR="001C0DDB" w:rsidRPr="001C0DDB" w:rsidRDefault="001C0DDB" w:rsidP="001C0DDB">
            <w:pPr>
              <w:spacing w:line="160" w:lineRule="atLeast"/>
              <w:rPr>
                <w:rFonts w:asciiTheme="minorHAnsi" w:hAnsiTheme="minorHAnsi" w:cstheme="minorHAnsi"/>
                <w:sz w:val="19"/>
                <w:szCs w:val="19"/>
              </w:rPr>
            </w:pPr>
            <w:r w:rsidRPr="001C0DDB">
              <w:rPr>
                <w:rFonts w:asciiTheme="minorHAnsi" w:hAnsiTheme="minorHAnsi" w:cstheme="minorHAnsi"/>
                <w:sz w:val="19"/>
                <w:szCs w:val="19"/>
              </w:rPr>
              <w:t>Ending balance</w:t>
            </w:r>
          </w:p>
        </w:tc>
        <w:tc>
          <w:tcPr>
            <w:tcW w:w="1843" w:type="dxa"/>
            <w:shd w:val="clear" w:color="auto" w:fill="auto"/>
            <w:vAlign w:val="bottom"/>
          </w:tcPr>
          <w:p w14:paraId="6F33DEFB" w14:textId="084443A1" w:rsidR="001C0DDB" w:rsidRPr="001C0DDB" w:rsidRDefault="001C0DDB" w:rsidP="001C0DDB">
            <w:pPr>
              <w:pBdr>
                <w:top w:val="single" w:sz="4" w:space="1" w:color="auto"/>
                <w:bottom w:val="doub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559" w:type="dxa"/>
            <w:shd w:val="clear" w:color="auto" w:fill="auto"/>
            <w:vAlign w:val="bottom"/>
          </w:tcPr>
          <w:p w14:paraId="33FE3AD8" w14:textId="3DE33E39" w:rsidR="001C0DDB" w:rsidRPr="001C0DDB" w:rsidRDefault="001C0DDB" w:rsidP="001C0DDB">
            <w:pPr>
              <w:pBdr>
                <w:top w:val="single" w:sz="4" w:space="1" w:color="auto"/>
                <w:bottom w:val="doub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418" w:type="dxa"/>
            <w:shd w:val="clear" w:color="auto" w:fill="auto"/>
          </w:tcPr>
          <w:p w14:paraId="3B244D75" w14:textId="00777AB7" w:rsidR="001C0DDB" w:rsidRPr="001C0DDB" w:rsidRDefault="001C0DDB" w:rsidP="001C0DDB">
            <w:pPr>
              <w:pBdr>
                <w:top w:val="single" w:sz="4" w:space="1" w:color="auto"/>
                <w:bottom w:val="double" w:sz="4" w:space="1" w:color="auto"/>
              </w:pBdr>
              <w:spacing w:line="160" w:lineRule="atLeast"/>
              <w:jc w:val="right"/>
              <w:rPr>
                <w:rFonts w:asciiTheme="minorHAnsi" w:hAnsiTheme="minorHAnsi" w:cstheme="minorHAnsi"/>
                <w:sz w:val="19"/>
                <w:szCs w:val="19"/>
              </w:rPr>
            </w:pPr>
            <w:r>
              <w:rPr>
                <w:rFonts w:asciiTheme="minorHAnsi" w:hAnsiTheme="minorHAnsi" w:cstheme="minorHAnsi"/>
                <w:sz w:val="19"/>
                <w:szCs w:val="19"/>
              </w:rPr>
              <w:t>41,446</w:t>
            </w:r>
          </w:p>
        </w:tc>
        <w:tc>
          <w:tcPr>
            <w:tcW w:w="1843" w:type="dxa"/>
            <w:shd w:val="clear" w:color="auto" w:fill="auto"/>
            <w:vAlign w:val="bottom"/>
          </w:tcPr>
          <w:p w14:paraId="7ABC44F0" w14:textId="39E2F1B5" w:rsidR="001C0DDB" w:rsidRPr="001C0DDB" w:rsidRDefault="001C0DDB" w:rsidP="001C0DDB">
            <w:pPr>
              <w:pBdr>
                <w:top w:val="single" w:sz="4" w:space="1" w:color="auto"/>
                <w:bottom w:val="doub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23AD9750" w14:textId="525F8E89" w:rsidR="001C0DDB" w:rsidRPr="001C0DDB" w:rsidRDefault="001C0DDB" w:rsidP="001C0DDB">
            <w:pPr>
              <w:pBdr>
                <w:top w:val="single" w:sz="4" w:space="1" w:color="auto"/>
                <w:bottom w:val="doub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292" w:type="dxa"/>
            <w:shd w:val="clear" w:color="auto" w:fill="auto"/>
          </w:tcPr>
          <w:p w14:paraId="55928FBC" w14:textId="6E894589" w:rsidR="001C0DDB" w:rsidRPr="001C0DDB" w:rsidRDefault="001C0DDB" w:rsidP="001C0DDB">
            <w:pPr>
              <w:pBdr>
                <w:top w:val="single" w:sz="4" w:space="1" w:color="auto"/>
                <w:bottom w:val="double" w:sz="4" w:space="1" w:color="auto"/>
              </w:pBdr>
              <w:spacing w:line="160" w:lineRule="atLeast"/>
              <w:jc w:val="right"/>
              <w:rPr>
                <w:rFonts w:asciiTheme="minorHAnsi" w:hAnsiTheme="minorHAnsi" w:cstheme="minorHAnsi"/>
                <w:sz w:val="19"/>
                <w:szCs w:val="19"/>
              </w:rPr>
            </w:pPr>
            <w:r>
              <w:rPr>
                <w:rFonts w:asciiTheme="minorHAnsi" w:hAnsiTheme="minorHAnsi" w:cstheme="minorHAnsi"/>
                <w:sz w:val="19"/>
                <w:szCs w:val="19"/>
              </w:rPr>
              <w:t>41,446</w:t>
            </w:r>
          </w:p>
        </w:tc>
      </w:tr>
      <w:tr w:rsidR="001C0DDB" w:rsidRPr="001C0DDB" w14:paraId="5A2DA6A6" w14:textId="77777777" w:rsidTr="00CF25EC">
        <w:trPr>
          <w:trHeight w:val="283"/>
        </w:trPr>
        <w:tc>
          <w:tcPr>
            <w:tcW w:w="5103" w:type="dxa"/>
            <w:shd w:val="clear" w:color="auto" w:fill="auto"/>
            <w:vAlign w:val="bottom"/>
          </w:tcPr>
          <w:p w14:paraId="17180241" w14:textId="7577DF68" w:rsidR="001C0DDB" w:rsidRPr="001C0DDB" w:rsidRDefault="001C0DDB" w:rsidP="001C0DDB">
            <w:pPr>
              <w:spacing w:line="160" w:lineRule="atLeast"/>
              <w:rPr>
                <w:rFonts w:asciiTheme="minorHAnsi" w:hAnsiTheme="minorHAnsi" w:cstheme="minorHAnsi"/>
                <w:b/>
                <w:bCs/>
                <w:sz w:val="19"/>
                <w:szCs w:val="19"/>
              </w:rPr>
            </w:pPr>
            <w:r w:rsidRPr="001C0DDB">
              <w:rPr>
                <w:rFonts w:asciiTheme="minorHAnsi" w:hAnsiTheme="minorHAnsi" w:cstheme="minorHAnsi"/>
                <w:b/>
                <w:bCs/>
                <w:sz w:val="19"/>
                <w:szCs w:val="19"/>
              </w:rPr>
              <w:t>Other assets (Note 1</w:t>
            </w:r>
            <w:r>
              <w:rPr>
                <w:rFonts w:asciiTheme="minorHAnsi" w:hAnsiTheme="minorHAnsi" w:cstheme="minorHAnsi"/>
                <w:b/>
                <w:bCs/>
                <w:sz w:val="19"/>
                <w:szCs w:val="19"/>
              </w:rPr>
              <w:t>6</w:t>
            </w:r>
            <w:r w:rsidRPr="001C0DDB">
              <w:rPr>
                <w:rFonts w:asciiTheme="minorHAnsi" w:hAnsiTheme="minorHAnsi" w:cstheme="minorHAnsi"/>
                <w:b/>
                <w:bCs/>
                <w:sz w:val="19"/>
                <w:szCs w:val="19"/>
              </w:rPr>
              <w:t>)</w:t>
            </w:r>
          </w:p>
        </w:tc>
        <w:tc>
          <w:tcPr>
            <w:tcW w:w="1843" w:type="dxa"/>
            <w:shd w:val="clear" w:color="auto" w:fill="auto"/>
            <w:vAlign w:val="bottom"/>
          </w:tcPr>
          <w:p w14:paraId="0F1B48B0" w14:textId="77777777" w:rsidR="001C0DDB" w:rsidRPr="001C0DDB" w:rsidRDefault="001C0DDB" w:rsidP="001C0DDB">
            <w:pPr>
              <w:spacing w:line="160" w:lineRule="atLeast"/>
              <w:jc w:val="right"/>
              <w:rPr>
                <w:rFonts w:asciiTheme="minorHAnsi" w:hAnsiTheme="minorHAnsi" w:cstheme="minorHAnsi"/>
                <w:b/>
                <w:bCs/>
                <w:sz w:val="19"/>
                <w:szCs w:val="19"/>
                <w:highlight w:val="yellow"/>
              </w:rPr>
            </w:pPr>
          </w:p>
        </w:tc>
        <w:tc>
          <w:tcPr>
            <w:tcW w:w="1559" w:type="dxa"/>
            <w:shd w:val="clear" w:color="auto" w:fill="auto"/>
            <w:vAlign w:val="bottom"/>
          </w:tcPr>
          <w:p w14:paraId="24C04FF2" w14:textId="77777777" w:rsidR="001C0DDB" w:rsidRPr="001C0DDB" w:rsidRDefault="001C0DDB" w:rsidP="001C0DDB">
            <w:pPr>
              <w:spacing w:line="160" w:lineRule="atLeast"/>
              <w:jc w:val="right"/>
              <w:rPr>
                <w:rFonts w:asciiTheme="minorHAnsi" w:hAnsiTheme="minorHAnsi" w:cstheme="minorHAnsi"/>
                <w:b/>
                <w:bCs/>
                <w:sz w:val="19"/>
                <w:szCs w:val="19"/>
                <w:highlight w:val="yellow"/>
              </w:rPr>
            </w:pPr>
          </w:p>
        </w:tc>
        <w:tc>
          <w:tcPr>
            <w:tcW w:w="1418" w:type="dxa"/>
            <w:shd w:val="clear" w:color="auto" w:fill="auto"/>
            <w:vAlign w:val="bottom"/>
          </w:tcPr>
          <w:p w14:paraId="00C7BFC0" w14:textId="77777777" w:rsidR="001C0DDB" w:rsidRPr="001C0DDB" w:rsidRDefault="001C0DDB" w:rsidP="001C0DDB">
            <w:pPr>
              <w:spacing w:line="160" w:lineRule="atLeast"/>
              <w:jc w:val="right"/>
              <w:rPr>
                <w:rFonts w:asciiTheme="minorHAnsi" w:hAnsiTheme="minorHAnsi" w:cstheme="minorHAnsi"/>
                <w:b/>
                <w:bCs/>
                <w:sz w:val="19"/>
                <w:szCs w:val="19"/>
                <w:highlight w:val="yellow"/>
              </w:rPr>
            </w:pPr>
          </w:p>
        </w:tc>
        <w:tc>
          <w:tcPr>
            <w:tcW w:w="1843" w:type="dxa"/>
            <w:shd w:val="clear" w:color="auto" w:fill="auto"/>
            <w:vAlign w:val="bottom"/>
          </w:tcPr>
          <w:p w14:paraId="0A13CB25" w14:textId="77777777" w:rsidR="001C0DDB" w:rsidRPr="001C0DDB" w:rsidRDefault="001C0DDB" w:rsidP="001C0DDB">
            <w:pPr>
              <w:spacing w:line="160" w:lineRule="atLeast"/>
              <w:jc w:val="right"/>
              <w:rPr>
                <w:rFonts w:asciiTheme="minorHAnsi" w:hAnsiTheme="minorHAnsi" w:cstheme="minorHAnsi"/>
                <w:sz w:val="19"/>
                <w:szCs w:val="19"/>
                <w:highlight w:val="yellow"/>
              </w:rPr>
            </w:pPr>
          </w:p>
        </w:tc>
        <w:tc>
          <w:tcPr>
            <w:tcW w:w="1843" w:type="dxa"/>
            <w:shd w:val="clear" w:color="auto" w:fill="auto"/>
            <w:vAlign w:val="bottom"/>
          </w:tcPr>
          <w:p w14:paraId="34650C3B" w14:textId="77777777" w:rsidR="001C0DDB" w:rsidRPr="001C0DDB" w:rsidRDefault="001C0DDB" w:rsidP="001C0DDB">
            <w:pPr>
              <w:spacing w:line="160" w:lineRule="atLeast"/>
              <w:jc w:val="right"/>
              <w:rPr>
                <w:rFonts w:asciiTheme="minorHAnsi" w:hAnsiTheme="minorHAnsi" w:cstheme="minorHAnsi"/>
                <w:b/>
                <w:bCs/>
                <w:sz w:val="19"/>
                <w:szCs w:val="19"/>
                <w:highlight w:val="yellow"/>
              </w:rPr>
            </w:pPr>
          </w:p>
        </w:tc>
        <w:tc>
          <w:tcPr>
            <w:tcW w:w="1292" w:type="dxa"/>
            <w:shd w:val="clear" w:color="auto" w:fill="auto"/>
            <w:vAlign w:val="bottom"/>
          </w:tcPr>
          <w:p w14:paraId="239304D8" w14:textId="77777777" w:rsidR="001C0DDB" w:rsidRPr="001C0DDB" w:rsidRDefault="001C0DDB" w:rsidP="001C0DDB">
            <w:pPr>
              <w:spacing w:line="160" w:lineRule="atLeast"/>
              <w:jc w:val="right"/>
              <w:rPr>
                <w:rFonts w:asciiTheme="minorHAnsi" w:hAnsiTheme="minorHAnsi" w:cstheme="minorHAnsi"/>
                <w:sz w:val="19"/>
                <w:szCs w:val="19"/>
                <w:highlight w:val="yellow"/>
              </w:rPr>
            </w:pPr>
          </w:p>
        </w:tc>
      </w:tr>
      <w:tr w:rsidR="001C0DDB" w:rsidRPr="001C0DDB" w14:paraId="3B661BB0" w14:textId="77777777" w:rsidTr="00CF25EC">
        <w:trPr>
          <w:trHeight w:val="283"/>
        </w:trPr>
        <w:tc>
          <w:tcPr>
            <w:tcW w:w="5103" w:type="dxa"/>
            <w:shd w:val="clear" w:color="auto" w:fill="auto"/>
            <w:vAlign w:val="bottom"/>
          </w:tcPr>
          <w:p w14:paraId="245F1E23" w14:textId="6E117ED3" w:rsidR="001C0DDB" w:rsidRPr="001C0DDB" w:rsidRDefault="001C0DDB" w:rsidP="001C0DDB">
            <w:pPr>
              <w:spacing w:line="160" w:lineRule="atLeast"/>
              <w:rPr>
                <w:rFonts w:asciiTheme="minorHAnsi" w:hAnsiTheme="minorHAnsi" w:cstheme="minorHAnsi"/>
                <w:b/>
                <w:bCs/>
                <w:sz w:val="19"/>
                <w:szCs w:val="19"/>
              </w:rPr>
            </w:pPr>
            <w:r w:rsidRPr="001C0DDB">
              <w:rPr>
                <w:rFonts w:asciiTheme="minorHAnsi" w:hAnsiTheme="minorHAnsi" w:cstheme="minorHAnsi"/>
                <w:sz w:val="19"/>
                <w:szCs w:val="19"/>
              </w:rPr>
              <w:t>Beginning balance</w:t>
            </w:r>
          </w:p>
        </w:tc>
        <w:tc>
          <w:tcPr>
            <w:tcW w:w="1843" w:type="dxa"/>
            <w:shd w:val="clear" w:color="auto" w:fill="auto"/>
            <w:vAlign w:val="bottom"/>
          </w:tcPr>
          <w:p w14:paraId="7013EF31" w14:textId="35CF49EE" w:rsidR="001C0DDB" w:rsidRPr="001C0DDB" w:rsidRDefault="001C0DDB" w:rsidP="001C0DDB">
            <w:pPr>
              <w:spacing w:line="160" w:lineRule="atLeast"/>
              <w:jc w:val="center"/>
              <w:rPr>
                <w:rFonts w:asciiTheme="minorHAnsi" w:hAnsiTheme="minorHAnsi" w:cstheme="minorHAnsi"/>
                <w:b/>
                <w:bCs/>
                <w:sz w:val="19"/>
                <w:szCs w:val="19"/>
                <w:highlight w:val="yellow"/>
              </w:rPr>
            </w:pPr>
            <w:r w:rsidRPr="001C0DDB">
              <w:rPr>
                <w:rFonts w:asciiTheme="minorHAnsi" w:hAnsiTheme="minorHAnsi" w:cstheme="minorHAnsi"/>
                <w:sz w:val="19"/>
                <w:szCs w:val="19"/>
              </w:rPr>
              <w:t>-</w:t>
            </w:r>
          </w:p>
        </w:tc>
        <w:tc>
          <w:tcPr>
            <w:tcW w:w="1559" w:type="dxa"/>
            <w:shd w:val="clear" w:color="auto" w:fill="auto"/>
            <w:vAlign w:val="bottom"/>
          </w:tcPr>
          <w:p w14:paraId="47CC19C5" w14:textId="6FB52B3C" w:rsidR="001C0DDB" w:rsidRPr="001C0DDB" w:rsidRDefault="001C0DDB" w:rsidP="001C0DDB">
            <w:pPr>
              <w:spacing w:line="160" w:lineRule="atLeast"/>
              <w:jc w:val="center"/>
              <w:rPr>
                <w:rFonts w:asciiTheme="minorHAnsi" w:hAnsiTheme="minorHAnsi" w:cstheme="minorHAnsi"/>
                <w:b/>
                <w:bCs/>
                <w:sz w:val="19"/>
                <w:szCs w:val="19"/>
                <w:highlight w:val="yellow"/>
              </w:rPr>
            </w:pPr>
            <w:r w:rsidRPr="001C0DDB">
              <w:rPr>
                <w:rFonts w:asciiTheme="minorHAnsi" w:hAnsiTheme="minorHAnsi" w:cstheme="minorHAnsi"/>
                <w:sz w:val="19"/>
                <w:szCs w:val="19"/>
              </w:rPr>
              <w:t>-</w:t>
            </w:r>
          </w:p>
        </w:tc>
        <w:tc>
          <w:tcPr>
            <w:tcW w:w="1418" w:type="dxa"/>
            <w:shd w:val="clear" w:color="auto" w:fill="auto"/>
            <w:vAlign w:val="bottom"/>
          </w:tcPr>
          <w:p w14:paraId="7C0574DA" w14:textId="6808A653" w:rsidR="001C0DDB" w:rsidRPr="001C0DDB" w:rsidRDefault="001C0DDB" w:rsidP="001C0DDB">
            <w:pPr>
              <w:spacing w:line="160" w:lineRule="atLeast"/>
              <w:jc w:val="right"/>
              <w:rPr>
                <w:rFonts w:asciiTheme="minorHAnsi" w:hAnsiTheme="minorHAnsi" w:cstheme="minorHAnsi"/>
                <w:b/>
                <w:bCs/>
                <w:sz w:val="19"/>
                <w:szCs w:val="19"/>
                <w:highlight w:val="yellow"/>
              </w:rPr>
            </w:pPr>
            <w:r w:rsidRPr="001C0DDB">
              <w:rPr>
                <w:rFonts w:asciiTheme="minorHAnsi" w:hAnsiTheme="minorHAnsi" w:cstheme="minorHAnsi"/>
                <w:sz w:val="19"/>
                <w:szCs w:val="19"/>
              </w:rPr>
              <w:t>10,698</w:t>
            </w:r>
          </w:p>
        </w:tc>
        <w:tc>
          <w:tcPr>
            <w:tcW w:w="1843" w:type="dxa"/>
            <w:shd w:val="clear" w:color="auto" w:fill="auto"/>
            <w:vAlign w:val="bottom"/>
          </w:tcPr>
          <w:p w14:paraId="7860CAAD" w14:textId="3C5F0254"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344C35E0" w14:textId="71D3EE7F" w:rsidR="001C0DDB" w:rsidRPr="001C0DDB" w:rsidRDefault="001C0DDB" w:rsidP="001C0DDB">
            <w:pPr>
              <w:spacing w:line="160" w:lineRule="atLeast"/>
              <w:jc w:val="center"/>
              <w:rPr>
                <w:rFonts w:asciiTheme="minorHAnsi" w:hAnsiTheme="minorHAnsi" w:cstheme="minorHAnsi"/>
                <w:b/>
                <w:bCs/>
                <w:sz w:val="19"/>
                <w:szCs w:val="19"/>
                <w:highlight w:val="yellow"/>
              </w:rPr>
            </w:pPr>
            <w:r w:rsidRPr="001C0DDB">
              <w:rPr>
                <w:rFonts w:asciiTheme="minorHAnsi" w:hAnsiTheme="minorHAnsi" w:cstheme="minorHAnsi"/>
                <w:sz w:val="19"/>
                <w:szCs w:val="19"/>
              </w:rPr>
              <w:t>-</w:t>
            </w:r>
          </w:p>
        </w:tc>
        <w:tc>
          <w:tcPr>
            <w:tcW w:w="1292" w:type="dxa"/>
            <w:shd w:val="clear" w:color="auto" w:fill="auto"/>
          </w:tcPr>
          <w:p w14:paraId="6ABBA2EC" w14:textId="16DDC518" w:rsidR="001C0DDB" w:rsidRPr="001C0DDB" w:rsidRDefault="001C0DDB" w:rsidP="001C0DDB">
            <w:pP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10,698</w:t>
            </w:r>
          </w:p>
        </w:tc>
      </w:tr>
      <w:tr w:rsidR="001C0DDB" w:rsidRPr="001C0DDB" w14:paraId="0D55B3BD" w14:textId="77777777" w:rsidTr="00CF25EC">
        <w:trPr>
          <w:trHeight w:val="283"/>
        </w:trPr>
        <w:tc>
          <w:tcPr>
            <w:tcW w:w="5103" w:type="dxa"/>
            <w:shd w:val="clear" w:color="auto" w:fill="auto"/>
            <w:vAlign w:val="bottom"/>
          </w:tcPr>
          <w:p w14:paraId="0115695D" w14:textId="5433651D" w:rsidR="001C0DDB" w:rsidRPr="001C0DDB" w:rsidRDefault="001C0DDB" w:rsidP="001C0DDB">
            <w:pPr>
              <w:tabs>
                <w:tab w:val="left" w:pos="459"/>
              </w:tabs>
              <w:spacing w:line="160" w:lineRule="atLeast"/>
              <w:rPr>
                <w:rFonts w:asciiTheme="minorHAnsi" w:hAnsiTheme="minorHAnsi" w:cstheme="minorHAnsi"/>
                <w:sz w:val="19"/>
                <w:szCs w:val="19"/>
              </w:rPr>
            </w:pPr>
            <w:r w:rsidRPr="001C0DDB">
              <w:rPr>
                <w:rFonts w:asciiTheme="minorHAnsi" w:hAnsiTheme="minorHAnsi" w:cstheme="minorHAnsi"/>
                <w:sz w:val="19"/>
                <w:szCs w:val="19"/>
              </w:rPr>
              <w:t xml:space="preserve">Add  Changes due to revaluation of allowance for expected            </w:t>
            </w:r>
          </w:p>
          <w:p w14:paraId="5741149D" w14:textId="52BAD98F" w:rsidR="001C0DDB" w:rsidRPr="001C0DDB" w:rsidRDefault="001C0DDB" w:rsidP="001C0DDB">
            <w:pPr>
              <w:spacing w:line="160" w:lineRule="atLeast"/>
              <w:rPr>
                <w:rFonts w:asciiTheme="minorHAnsi" w:hAnsiTheme="minorHAnsi" w:cstheme="minorHAnsi"/>
                <w:b/>
                <w:bCs/>
                <w:sz w:val="19"/>
                <w:szCs w:val="19"/>
              </w:rPr>
            </w:pPr>
            <w:r w:rsidRPr="001C0DDB">
              <w:rPr>
                <w:rFonts w:asciiTheme="minorHAnsi" w:hAnsiTheme="minorHAnsi" w:cstheme="minorHAnsi"/>
                <w:sz w:val="19"/>
                <w:szCs w:val="19"/>
              </w:rPr>
              <w:t xml:space="preserve">         credit loss</w:t>
            </w:r>
          </w:p>
        </w:tc>
        <w:tc>
          <w:tcPr>
            <w:tcW w:w="1843" w:type="dxa"/>
            <w:shd w:val="clear" w:color="auto" w:fill="auto"/>
            <w:vAlign w:val="bottom"/>
          </w:tcPr>
          <w:p w14:paraId="76C0B787" w14:textId="6C541044" w:rsidR="001C0DDB" w:rsidRPr="001C0DDB" w:rsidRDefault="001C0DDB" w:rsidP="001C0DDB">
            <w:pPr>
              <w:spacing w:line="160" w:lineRule="atLeast"/>
              <w:jc w:val="center"/>
              <w:rPr>
                <w:rFonts w:asciiTheme="minorHAnsi" w:hAnsiTheme="minorHAnsi" w:cstheme="minorHAnsi"/>
                <w:b/>
                <w:bCs/>
                <w:sz w:val="19"/>
                <w:szCs w:val="19"/>
                <w:highlight w:val="yellow"/>
              </w:rPr>
            </w:pPr>
            <w:r w:rsidRPr="001C0DDB">
              <w:rPr>
                <w:rFonts w:asciiTheme="minorHAnsi" w:hAnsiTheme="minorHAnsi" w:cstheme="minorHAnsi"/>
                <w:sz w:val="19"/>
                <w:szCs w:val="19"/>
              </w:rPr>
              <w:t>-</w:t>
            </w:r>
          </w:p>
        </w:tc>
        <w:tc>
          <w:tcPr>
            <w:tcW w:w="1559" w:type="dxa"/>
            <w:shd w:val="clear" w:color="auto" w:fill="auto"/>
            <w:vAlign w:val="bottom"/>
          </w:tcPr>
          <w:p w14:paraId="5A4DB6D8" w14:textId="144894E9" w:rsidR="001C0DDB" w:rsidRPr="001C0DDB" w:rsidRDefault="001C0DDB" w:rsidP="001C0DDB">
            <w:pPr>
              <w:spacing w:line="160" w:lineRule="atLeast"/>
              <w:jc w:val="center"/>
              <w:rPr>
                <w:rFonts w:asciiTheme="minorHAnsi" w:hAnsiTheme="minorHAnsi" w:cstheme="minorHAnsi"/>
                <w:b/>
                <w:bCs/>
                <w:sz w:val="19"/>
                <w:szCs w:val="19"/>
                <w:highlight w:val="yellow"/>
              </w:rPr>
            </w:pPr>
            <w:r w:rsidRPr="001C0DDB">
              <w:rPr>
                <w:rFonts w:asciiTheme="minorHAnsi" w:hAnsiTheme="minorHAnsi" w:cstheme="minorHAnsi"/>
                <w:sz w:val="19"/>
                <w:szCs w:val="19"/>
              </w:rPr>
              <w:t>-</w:t>
            </w:r>
          </w:p>
        </w:tc>
        <w:tc>
          <w:tcPr>
            <w:tcW w:w="1418" w:type="dxa"/>
            <w:shd w:val="clear" w:color="auto" w:fill="auto"/>
            <w:vAlign w:val="bottom"/>
          </w:tcPr>
          <w:p w14:paraId="726C5F99" w14:textId="45DB015F" w:rsidR="001C0DDB" w:rsidRPr="001C0DDB" w:rsidRDefault="001C0DDB" w:rsidP="001C0DDB">
            <w:pP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36,157</w:t>
            </w:r>
          </w:p>
        </w:tc>
        <w:tc>
          <w:tcPr>
            <w:tcW w:w="1843" w:type="dxa"/>
            <w:shd w:val="clear" w:color="auto" w:fill="auto"/>
            <w:vAlign w:val="bottom"/>
          </w:tcPr>
          <w:p w14:paraId="429C5656" w14:textId="23E92F27" w:rsidR="001C0DDB" w:rsidRPr="001C0DDB" w:rsidRDefault="001C0DDB" w:rsidP="001C0DDB">
            <w:pP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02A8EE7F" w14:textId="6A717C04" w:rsidR="001C0DDB" w:rsidRPr="001C0DDB" w:rsidRDefault="001C0DDB" w:rsidP="001C0DDB">
            <w:pPr>
              <w:spacing w:line="160" w:lineRule="atLeast"/>
              <w:jc w:val="center"/>
              <w:rPr>
                <w:rFonts w:asciiTheme="minorHAnsi" w:hAnsiTheme="minorHAnsi" w:cstheme="minorHAnsi"/>
                <w:b/>
                <w:bCs/>
                <w:sz w:val="19"/>
                <w:szCs w:val="19"/>
                <w:highlight w:val="yellow"/>
              </w:rPr>
            </w:pPr>
            <w:r w:rsidRPr="001C0DDB">
              <w:rPr>
                <w:rFonts w:asciiTheme="minorHAnsi" w:hAnsiTheme="minorHAnsi" w:cstheme="minorHAnsi"/>
                <w:sz w:val="19"/>
                <w:szCs w:val="19"/>
              </w:rPr>
              <w:t>-</w:t>
            </w:r>
          </w:p>
        </w:tc>
        <w:tc>
          <w:tcPr>
            <w:tcW w:w="1292" w:type="dxa"/>
            <w:shd w:val="clear" w:color="auto" w:fill="auto"/>
            <w:vAlign w:val="bottom"/>
          </w:tcPr>
          <w:p w14:paraId="25D23C08" w14:textId="1655B404" w:rsidR="001C0DDB" w:rsidRPr="001C0DDB" w:rsidRDefault="001C0DDB" w:rsidP="001C0DDB">
            <w:pPr>
              <w:spacing w:line="160" w:lineRule="atLeast"/>
              <w:jc w:val="right"/>
              <w:rPr>
                <w:rFonts w:asciiTheme="minorHAnsi" w:hAnsiTheme="minorHAnsi" w:cstheme="minorHAnsi"/>
                <w:sz w:val="19"/>
                <w:szCs w:val="19"/>
              </w:rPr>
            </w:pPr>
            <w:r>
              <w:rPr>
                <w:rFonts w:asciiTheme="minorHAnsi" w:hAnsiTheme="minorHAnsi" w:cstheme="minorHAnsi"/>
                <w:sz w:val="19"/>
                <w:szCs w:val="19"/>
              </w:rPr>
              <w:t>36,157</w:t>
            </w:r>
          </w:p>
        </w:tc>
      </w:tr>
      <w:tr w:rsidR="001C0DDB" w:rsidRPr="001C0DDB" w14:paraId="295EBCB2" w14:textId="77777777" w:rsidTr="00CF25EC">
        <w:trPr>
          <w:trHeight w:val="283"/>
        </w:trPr>
        <w:tc>
          <w:tcPr>
            <w:tcW w:w="5103" w:type="dxa"/>
            <w:shd w:val="clear" w:color="auto" w:fill="auto"/>
            <w:vAlign w:val="bottom"/>
          </w:tcPr>
          <w:p w14:paraId="15729305" w14:textId="08A1300C" w:rsidR="001C0DDB" w:rsidRPr="001C0DDB" w:rsidRDefault="001C0DDB" w:rsidP="001C0DDB">
            <w:pPr>
              <w:spacing w:line="160" w:lineRule="atLeast"/>
              <w:rPr>
                <w:rFonts w:asciiTheme="minorHAnsi" w:hAnsiTheme="minorHAnsi" w:cstheme="minorHAnsi"/>
                <w:sz w:val="19"/>
                <w:szCs w:val="19"/>
              </w:rPr>
            </w:pPr>
            <w:r w:rsidRPr="001C0DDB">
              <w:rPr>
                <w:rFonts w:asciiTheme="minorHAnsi" w:hAnsiTheme="minorHAnsi" w:cstheme="minorHAnsi"/>
                <w:sz w:val="19"/>
                <w:szCs w:val="19"/>
              </w:rPr>
              <w:t>Ending balance</w:t>
            </w:r>
          </w:p>
        </w:tc>
        <w:tc>
          <w:tcPr>
            <w:tcW w:w="1843" w:type="dxa"/>
            <w:shd w:val="clear" w:color="auto" w:fill="auto"/>
            <w:vAlign w:val="bottom"/>
          </w:tcPr>
          <w:p w14:paraId="677EF317" w14:textId="7000F49D" w:rsidR="001C0DDB" w:rsidRPr="001C0DDB" w:rsidRDefault="001C0DDB" w:rsidP="001C0DDB">
            <w:pPr>
              <w:pBdr>
                <w:top w:val="single" w:sz="4" w:space="1" w:color="auto"/>
                <w:bottom w:val="double" w:sz="4" w:space="1" w:color="auto"/>
              </w:pBdr>
              <w:spacing w:line="160" w:lineRule="atLeast"/>
              <w:jc w:val="center"/>
              <w:rPr>
                <w:rFonts w:asciiTheme="minorHAnsi" w:hAnsiTheme="minorHAnsi" w:cstheme="minorHAnsi"/>
                <w:sz w:val="19"/>
                <w:szCs w:val="19"/>
                <w:highlight w:val="yellow"/>
              </w:rPr>
            </w:pPr>
            <w:r w:rsidRPr="001C0DDB">
              <w:rPr>
                <w:rFonts w:asciiTheme="minorHAnsi" w:hAnsiTheme="minorHAnsi" w:cstheme="minorHAnsi"/>
                <w:sz w:val="19"/>
                <w:szCs w:val="19"/>
              </w:rPr>
              <w:t>-</w:t>
            </w:r>
          </w:p>
        </w:tc>
        <w:tc>
          <w:tcPr>
            <w:tcW w:w="1559" w:type="dxa"/>
            <w:shd w:val="clear" w:color="auto" w:fill="auto"/>
            <w:vAlign w:val="bottom"/>
          </w:tcPr>
          <w:p w14:paraId="0C40B61D" w14:textId="3F8568B7" w:rsidR="001C0DDB" w:rsidRPr="001C0DDB" w:rsidRDefault="001C0DDB" w:rsidP="001C0DDB">
            <w:pPr>
              <w:pBdr>
                <w:top w:val="single" w:sz="4" w:space="1" w:color="auto"/>
                <w:bottom w:val="double" w:sz="4" w:space="1" w:color="auto"/>
              </w:pBdr>
              <w:spacing w:line="160" w:lineRule="atLeast"/>
              <w:jc w:val="center"/>
              <w:rPr>
                <w:rFonts w:asciiTheme="minorHAnsi" w:hAnsiTheme="minorHAnsi" w:cstheme="minorHAnsi"/>
                <w:sz w:val="19"/>
                <w:szCs w:val="19"/>
                <w:highlight w:val="yellow"/>
              </w:rPr>
            </w:pPr>
            <w:r w:rsidRPr="001C0DDB">
              <w:rPr>
                <w:rFonts w:asciiTheme="minorHAnsi" w:hAnsiTheme="minorHAnsi" w:cstheme="minorHAnsi"/>
                <w:sz w:val="19"/>
                <w:szCs w:val="19"/>
              </w:rPr>
              <w:t>-</w:t>
            </w:r>
          </w:p>
        </w:tc>
        <w:tc>
          <w:tcPr>
            <w:tcW w:w="1418" w:type="dxa"/>
            <w:shd w:val="clear" w:color="auto" w:fill="auto"/>
            <w:vAlign w:val="bottom"/>
          </w:tcPr>
          <w:p w14:paraId="29973A92" w14:textId="6CDEF003" w:rsidR="001C0DDB" w:rsidRPr="001C0DDB" w:rsidRDefault="001C0DDB" w:rsidP="001C0DDB">
            <w:pPr>
              <w:pBdr>
                <w:top w:val="single" w:sz="4" w:space="1" w:color="auto"/>
                <w:bottom w:val="double" w:sz="4" w:space="1" w:color="auto"/>
              </w:pBdr>
              <w:spacing w:line="160" w:lineRule="atLeast"/>
              <w:jc w:val="right"/>
              <w:rPr>
                <w:rFonts w:asciiTheme="minorHAnsi" w:hAnsiTheme="minorHAnsi" w:cstheme="minorHAnsi"/>
                <w:sz w:val="19"/>
                <w:szCs w:val="19"/>
              </w:rPr>
            </w:pPr>
            <w:r w:rsidRPr="001C0DDB">
              <w:rPr>
                <w:rFonts w:asciiTheme="minorHAnsi" w:hAnsiTheme="minorHAnsi" w:cstheme="minorHAnsi"/>
                <w:sz w:val="19"/>
                <w:szCs w:val="19"/>
              </w:rPr>
              <w:t>46,855</w:t>
            </w:r>
          </w:p>
        </w:tc>
        <w:tc>
          <w:tcPr>
            <w:tcW w:w="1843" w:type="dxa"/>
            <w:shd w:val="clear" w:color="auto" w:fill="auto"/>
            <w:vAlign w:val="bottom"/>
          </w:tcPr>
          <w:p w14:paraId="29AECA2F" w14:textId="43C2AE74" w:rsidR="001C0DDB" w:rsidRPr="001C0DDB" w:rsidRDefault="001C0DDB" w:rsidP="001C0DDB">
            <w:pPr>
              <w:pBdr>
                <w:top w:val="single" w:sz="4" w:space="1" w:color="auto"/>
                <w:bottom w:val="double" w:sz="4" w:space="1" w:color="auto"/>
              </w:pBdr>
              <w:spacing w:line="160" w:lineRule="atLeast"/>
              <w:jc w:val="center"/>
              <w:rPr>
                <w:rFonts w:asciiTheme="minorHAnsi" w:hAnsiTheme="minorHAnsi" w:cstheme="minorHAnsi"/>
                <w:sz w:val="19"/>
                <w:szCs w:val="19"/>
              </w:rPr>
            </w:pPr>
            <w:r w:rsidRPr="001C0DDB">
              <w:rPr>
                <w:rFonts w:asciiTheme="minorHAnsi" w:hAnsiTheme="minorHAnsi" w:cstheme="minorHAnsi"/>
                <w:sz w:val="19"/>
                <w:szCs w:val="19"/>
              </w:rPr>
              <w:t>-</w:t>
            </w:r>
          </w:p>
        </w:tc>
        <w:tc>
          <w:tcPr>
            <w:tcW w:w="1843" w:type="dxa"/>
            <w:shd w:val="clear" w:color="auto" w:fill="auto"/>
            <w:vAlign w:val="bottom"/>
          </w:tcPr>
          <w:p w14:paraId="318F2A11" w14:textId="1EAF854A" w:rsidR="001C0DDB" w:rsidRPr="001C0DDB" w:rsidRDefault="001C0DDB" w:rsidP="001C0DDB">
            <w:pPr>
              <w:pBdr>
                <w:top w:val="single" w:sz="4" w:space="1" w:color="auto"/>
                <w:bottom w:val="double" w:sz="4" w:space="1" w:color="auto"/>
              </w:pBdr>
              <w:spacing w:line="160" w:lineRule="atLeast"/>
              <w:jc w:val="center"/>
              <w:rPr>
                <w:rFonts w:asciiTheme="minorHAnsi" w:hAnsiTheme="minorHAnsi" w:cstheme="minorHAnsi"/>
                <w:sz w:val="19"/>
                <w:szCs w:val="19"/>
                <w:highlight w:val="yellow"/>
              </w:rPr>
            </w:pPr>
            <w:r w:rsidRPr="001C0DDB">
              <w:rPr>
                <w:rFonts w:asciiTheme="minorHAnsi" w:hAnsiTheme="minorHAnsi" w:cstheme="minorHAnsi"/>
                <w:sz w:val="19"/>
                <w:szCs w:val="19"/>
              </w:rPr>
              <w:t>-</w:t>
            </w:r>
          </w:p>
        </w:tc>
        <w:tc>
          <w:tcPr>
            <w:tcW w:w="1292" w:type="dxa"/>
            <w:shd w:val="clear" w:color="auto" w:fill="auto"/>
          </w:tcPr>
          <w:p w14:paraId="5C4DA278" w14:textId="39959D61" w:rsidR="001C0DDB" w:rsidRPr="001C0DDB" w:rsidRDefault="001C0DDB" w:rsidP="001C0DDB">
            <w:pPr>
              <w:pBdr>
                <w:top w:val="single" w:sz="4" w:space="1" w:color="auto"/>
                <w:bottom w:val="double" w:sz="4" w:space="1" w:color="auto"/>
              </w:pBdr>
              <w:spacing w:line="160" w:lineRule="atLeast"/>
              <w:jc w:val="right"/>
              <w:rPr>
                <w:rFonts w:asciiTheme="minorHAnsi" w:hAnsiTheme="minorHAnsi" w:cstheme="minorHAnsi"/>
                <w:sz w:val="19"/>
                <w:szCs w:val="19"/>
              </w:rPr>
            </w:pPr>
            <w:r>
              <w:rPr>
                <w:rFonts w:asciiTheme="minorHAnsi" w:hAnsiTheme="minorHAnsi" w:cstheme="minorHAnsi"/>
                <w:sz w:val="19"/>
                <w:szCs w:val="19"/>
              </w:rPr>
              <w:t>46,855</w:t>
            </w:r>
          </w:p>
        </w:tc>
      </w:tr>
    </w:tbl>
    <w:p w14:paraId="0DE43AB8" w14:textId="59AB57BD" w:rsidR="004C26D9" w:rsidRDefault="004C26D9" w:rsidP="00C3188E">
      <w:pPr>
        <w:spacing w:line="160" w:lineRule="atLeast"/>
        <w:rPr>
          <w:sz w:val="6"/>
          <w:szCs w:val="8"/>
        </w:rPr>
      </w:pPr>
    </w:p>
    <w:p w14:paraId="1D51CEB2" w14:textId="66733EC1" w:rsidR="00CC6BA2" w:rsidRDefault="00CC6BA2" w:rsidP="00C3188E">
      <w:pPr>
        <w:spacing w:line="160" w:lineRule="atLeast"/>
        <w:rPr>
          <w:sz w:val="6"/>
          <w:szCs w:val="8"/>
        </w:rPr>
      </w:pPr>
    </w:p>
    <w:p w14:paraId="6E3B65E0" w14:textId="77C03490" w:rsidR="00CC6BA2" w:rsidRDefault="00CC6BA2" w:rsidP="00C3188E">
      <w:pPr>
        <w:spacing w:line="160" w:lineRule="atLeast"/>
        <w:rPr>
          <w:sz w:val="6"/>
          <w:szCs w:val="8"/>
        </w:rPr>
      </w:pPr>
    </w:p>
    <w:p w14:paraId="23AD71A0" w14:textId="4FECBD99" w:rsidR="00CC6BA2" w:rsidRDefault="00CC6BA2" w:rsidP="00C3188E">
      <w:pPr>
        <w:spacing w:line="160" w:lineRule="atLeast"/>
        <w:rPr>
          <w:sz w:val="6"/>
          <w:szCs w:val="8"/>
        </w:rPr>
      </w:pPr>
    </w:p>
    <w:p w14:paraId="48327272" w14:textId="525D4D6A" w:rsidR="00CC6BA2" w:rsidRDefault="00CC6BA2" w:rsidP="00C3188E">
      <w:pPr>
        <w:spacing w:line="160" w:lineRule="atLeast"/>
        <w:rPr>
          <w:sz w:val="6"/>
          <w:szCs w:val="8"/>
        </w:rPr>
      </w:pPr>
    </w:p>
    <w:p w14:paraId="606FB8B8" w14:textId="390E432F" w:rsidR="00CC6BA2" w:rsidRDefault="00CC6BA2" w:rsidP="00C3188E">
      <w:pPr>
        <w:spacing w:line="160" w:lineRule="atLeast"/>
        <w:rPr>
          <w:sz w:val="6"/>
          <w:szCs w:val="8"/>
        </w:rPr>
      </w:pPr>
    </w:p>
    <w:p w14:paraId="733441D4" w14:textId="36CE6777" w:rsidR="00CC6BA2" w:rsidRDefault="00CC6BA2" w:rsidP="00C3188E">
      <w:pPr>
        <w:spacing w:line="160" w:lineRule="atLeast"/>
        <w:rPr>
          <w:sz w:val="6"/>
          <w:szCs w:val="8"/>
        </w:rPr>
      </w:pPr>
    </w:p>
    <w:p w14:paraId="2764070A" w14:textId="436ED70F" w:rsidR="00CC6BA2" w:rsidRDefault="00CC6BA2" w:rsidP="00C3188E">
      <w:pPr>
        <w:spacing w:line="160" w:lineRule="atLeast"/>
        <w:rPr>
          <w:sz w:val="6"/>
          <w:szCs w:val="8"/>
        </w:rPr>
      </w:pPr>
    </w:p>
    <w:p w14:paraId="0E3D3EC8" w14:textId="5E9E3A73" w:rsidR="00CC6BA2" w:rsidRDefault="00CC6BA2" w:rsidP="00C3188E">
      <w:pPr>
        <w:spacing w:line="160" w:lineRule="atLeast"/>
        <w:rPr>
          <w:sz w:val="6"/>
          <w:szCs w:val="8"/>
        </w:rPr>
      </w:pPr>
    </w:p>
    <w:p w14:paraId="773525AA" w14:textId="4CF2ED6F" w:rsidR="00CC6BA2" w:rsidRDefault="00CC6BA2" w:rsidP="00C3188E">
      <w:pPr>
        <w:spacing w:line="160" w:lineRule="atLeast"/>
        <w:rPr>
          <w:sz w:val="6"/>
          <w:szCs w:val="8"/>
        </w:rPr>
      </w:pPr>
    </w:p>
    <w:p w14:paraId="1E8B8CC6" w14:textId="77777777" w:rsidR="00CC6BA2" w:rsidRPr="00E13F5D" w:rsidRDefault="00CC6BA2" w:rsidP="00C3188E">
      <w:pPr>
        <w:spacing w:line="160" w:lineRule="atLeast"/>
        <w:rPr>
          <w:sz w:val="6"/>
          <w:szCs w:val="8"/>
          <w:cs/>
        </w:rPr>
      </w:pPr>
    </w:p>
    <w:tbl>
      <w:tblPr>
        <w:tblW w:w="14740" w:type="dxa"/>
        <w:tblLayout w:type="fixed"/>
        <w:tblLook w:val="04A0" w:firstRow="1" w:lastRow="0" w:firstColumn="1" w:lastColumn="0" w:noHBand="0" w:noVBand="1"/>
      </w:tblPr>
      <w:tblGrid>
        <w:gridCol w:w="5103"/>
        <w:gridCol w:w="1843"/>
        <w:gridCol w:w="1559"/>
        <w:gridCol w:w="1276"/>
        <w:gridCol w:w="1843"/>
        <w:gridCol w:w="1843"/>
        <w:gridCol w:w="1273"/>
      </w:tblGrid>
      <w:tr w:rsidR="004C26D9" w:rsidRPr="004C26D9" w14:paraId="4ABD6A9A" w14:textId="77777777" w:rsidTr="00E96D5F">
        <w:trPr>
          <w:tblHeader/>
        </w:trPr>
        <w:tc>
          <w:tcPr>
            <w:tcW w:w="5103" w:type="dxa"/>
            <w:shd w:val="clear" w:color="auto" w:fill="auto"/>
          </w:tcPr>
          <w:p w14:paraId="73CF7DF8" w14:textId="61AEE717" w:rsidR="004C26D9" w:rsidRPr="004C26D9" w:rsidRDefault="004C26D9" w:rsidP="00C3188E">
            <w:pPr>
              <w:spacing w:line="160" w:lineRule="atLeast"/>
              <w:jc w:val="center"/>
              <w:rPr>
                <w:rFonts w:asciiTheme="minorHAnsi" w:hAnsiTheme="minorHAnsi" w:cstheme="minorHAnsi"/>
                <w:sz w:val="20"/>
                <w:szCs w:val="20"/>
              </w:rPr>
            </w:pPr>
          </w:p>
        </w:tc>
        <w:tc>
          <w:tcPr>
            <w:tcW w:w="9637" w:type="dxa"/>
            <w:gridSpan w:val="6"/>
            <w:shd w:val="clear" w:color="auto" w:fill="auto"/>
            <w:vAlign w:val="bottom"/>
          </w:tcPr>
          <w:p w14:paraId="7A20788B" w14:textId="589FDADF" w:rsidR="004C26D9" w:rsidRPr="004C26D9" w:rsidRDefault="0046607E" w:rsidP="00B72620">
            <w:pPr>
              <w:pBdr>
                <w:bottom w:val="single" w:sz="4" w:space="1" w:color="auto"/>
              </w:pBdr>
              <w:spacing w:line="160" w:lineRule="atLeast"/>
              <w:jc w:val="center"/>
              <w:rPr>
                <w:rFonts w:asciiTheme="minorHAnsi" w:hAnsiTheme="minorHAnsi" w:cstheme="minorBidi"/>
                <w:sz w:val="20"/>
                <w:szCs w:val="20"/>
                <w:cs/>
              </w:rPr>
            </w:pPr>
            <w:r>
              <w:rPr>
                <w:rFonts w:asciiTheme="minorHAnsi" w:hAnsiTheme="minorHAnsi" w:cstheme="minorHAnsi"/>
                <w:sz w:val="20"/>
                <w:szCs w:val="20"/>
              </w:rPr>
              <w:t xml:space="preserve">In </w:t>
            </w:r>
            <w:r w:rsidR="004C26D9" w:rsidRPr="004C26D9">
              <w:rPr>
                <w:rFonts w:asciiTheme="minorHAnsi" w:hAnsiTheme="minorHAnsi" w:cstheme="minorHAnsi"/>
                <w:sz w:val="20"/>
                <w:szCs w:val="20"/>
              </w:rPr>
              <w:t>Thousand Baht</w:t>
            </w:r>
          </w:p>
        </w:tc>
      </w:tr>
      <w:tr w:rsidR="004C26D9" w:rsidRPr="004C26D9" w14:paraId="5642D74F" w14:textId="77777777" w:rsidTr="00E96D5F">
        <w:trPr>
          <w:tblHeader/>
        </w:trPr>
        <w:tc>
          <w:tcPr>
            <w:tcW w:w="5103" w:type="dxa"/>
            <w:shd w:val="clear" w:color="auto" w:fill="auto"/>
          </w:tcPr>
          <w:p w14:paraId="5FAF6465" w14:textId="77777777" w:rsidR="004C26D9" w:rsidRPr="004C26D9" w:rsidRDefault="004C26D9" w:rsidP="00C3188E">
            <w:pPr>
              <w:spacing w:line="160" w:lineRule="atLeast"/>
              <w:jc w:val="center"/>
              <w:rPr>
                <w:rFonts w:asciiTheme="minorHAnsi" w:hAnsiTheme="minorHAnsi" w:cstheme="minorHAnsi"/>
                <w:sz w:val="20"/>
                <w:szCs w:val="20"/>
              </w:rPr>
            </w:pPr>
          </w:p>
        </w:tc>
        <w:tc>
          <w:tcPr>
            <w:tcW w:w="9637" w:type="dxa"/>
            <w:gridSpan w:val="6"/>
            <w:shd w:val="clear" w:color="auto" w:fill="auto"/>
            <w:vAlign w:val="bottom"/>
          </w:tcPr>
          <w:p w14:paraId="66AB5759" w14:textId="569D184C" w:rsidR="004C26D9" w:rsidRPr="0046607E" w:rsidRDefault="004C26D9" w:rsidP="00B72620">
            <w:pPr>
              <w:pBdr>
                <w:bottom w:val="single" w:sz="4" w:space="1" w:color="auto"/>
              </w:pBdr>
              <w:spacing w:line="160" w:lineRule="atLeast"/>
              <w:jc w:val="center"/>
              <w:rPr>
                <w:rFonts w:asciiTheme="minorHAnsi" w:hAnsiTheme="minorHAnsi" w:cstheme="minorBidi"/>
                <w:sz w:val="20"/>
                <w:szCs w:val="20"/>
                <w:cs/>
              </w:rPr>
            </w:pPr>
            <w:r w:rsidRPr="004C26D9">
              <w:rPr>
                <w:rFonts w:asciiTheme="minorHAnsi" w:hAnsiTheme="minorHAnsi" w:cstheme="minorHAnsi"/>
                <w:kern w:val="2"/>
                <w:sz w:val="20"/>
                <w:szCs w:val="20"/>
              </w:rPr>
              <w:t xml:space="preserve">Separate </w:t>
            </w:r>
            <w:r w:rsidR="0046607E">
              <w:rPr>
                <w:rFonts w:asciiTheme="minorHAnsi" w:hAnsiTheme="minorHAnsi" w:cstheme="minorHAnsi"/>
                <w:sz w:val="20"/>
                <w:szCs w:val="20"/>
              </w:rPr>
              <w:t>F</w:t>
            </w:r>
            <w:r w:rsidR="0046607E" w:rsidRPr="005127FC">
              <w:rPr>
                <w:rFonts w:asciiTheme="minorHAnsi" w:hAnsiTheme="minorHAnsi" w:cstheme="minorHAnsi"/>
                <w:sz w:val="20"/>
                <w:szCs w:val="20"/>
              </w:rPr>
              <w:t xml:space="preserve">inancial </w:t>
            </w:r>
            <w:r w:rsidR="0046607E">
              <w:rPr>
                <w:rFonts w:asciiTheme="minorHAnsi" w:hAnsiTheme="minorHAnsi" w:cstheme="minorHAnsi"/>
                <w:sz w:val="20"/>
                <w:szCs w:val="20"/>
              </w:rPr>
              <w:t>S</w:t>
            </w:r>
            <w:r w:rsidR="0046607E" w:rsidRPr="005127FC">
              <w:rPr>
                <w:rFonts w:asciiTheme="minorHAnsi" w:hAnsiTheme="minorHAnsi" w:cstheme="minorHAnsi"/>
                <w:sz w:val="20"/>
                <w:szCs w:val="20"/>
              </w:rPr>
              <w:t>tatements</w:t>
            </w:r>
          </w:p>
        </w:tc>
      </w:tr>
      <w:tr w:rsidR="004C26D9" w:rsidRPr="004C26D9" w14:paraId="4FC4544F" w14:textId="77777777" w:rsidTr="00E96D5F">
        <w:trPr>
          <w:tblHeader/>
        </w:trPr>
        <w:tc>
          <w:tcPr>
            <w:tcW w:w="5103" w:type="dxa"/>
            <w:shd w:val="clear" w:color="auto" w:fill="auto"/>
          </w:tcPr>
          <w:p w14:paraId="5D4AD3B4" w14:textId="77777777" w:rsidR="004C26D9" w:rsidRPr="004C26D9" w:rsidRDefault="004C26D9" w:rsidP="00C3188E">
            <w:pPr>
              <w:spacing w:line="160" w:lineRule="atLeast"/>
              <w:jc w:val="center"/>
              <w:rPr>
                <w:rFonts w:asciiTheme="minorHAnsi" w:hAnsiTheme="minorHAnsi" w:cstheme="minorHAnsi"/>
                <w:b/>
                <w:bCs/>
                <w:sz w:val="20"/>
                <w:szCs w:val="20"/>
              </w:rPr>
            </w:pPr>
          </w:p>
        </w:tc>
        <w:tc>
          <w:tcPr>
            <w:tcW w:w="9637" w:type="dxa"/>
            <w:gridSpan w:val="6"/>
            <w:shd w:val="clear" w:color="auto" w:fill="auto"/>
            <w:vAlign w:val="bottom"/>
          </w:tcPr>
          <w:p w14:paraId="1AA890B6" w14:textId="5D588C47" w:rsidR="004C26D9" w:rsidRPr="004C26D9" w:rsidRDefault="00F460D9" w:rsidP="00B72620">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December</w:t>
            </w:r>
            <w:r w:rsidR="004C26D9">
              <w:rPr>
                <w:rFonts w:asciiTheme="minorHAnsi" w:hAnsiTheme="minorHAnsi" w:cstheme="minorHAnsi"/>
                <w:sz w:val="20"/>
                <w:szCs w:val="20"/>
              </w:rPr>
              <w:t xml:space="preserve"> 3</w:t>
            </w:r>
            <w:r>
              <w:rPr>
                <w:rFonts w:asciiTheme="minorHAnsi" w:hAnsiTheme="minorHAnsi" w:cstheme="minorHAnsi"/>
                <w:sz w:val="20"/>
                <w:szCs w:val="20"/>
              </w:rPr>
              <w:t>1</w:t>
            </w:r>
            <w:r w:rsidR="004C26D9">
              <w:rPr>
                <w:rFonts w:asciiTheme="minorHAnsi" w:hAnsiTheme="minorHAnsi" w:cstheme="minorHAnsi"/>
                <w:sz w:val="20"/>
                <w:szCs w:val="20"/>
              </w:rPr>
              <w:t>,</w:t>
            </w:r>
            <w:r w:rsidR="004C26D9" w:rsidRPr="008E37A1">
              <w:rPr>
                <w:rFonts w:asciiTheme="minorHAnsi" w:hAnsiTheme="minorHAnsi" w:cstheme="minorHAnsi"/>
                <w:sz w:val="20"/>
                <w:szCs w:val="20"/>
              </w:rPr>
              <w:t xml:space="preserve"> 202</w:t>
            </w:r>
            <w:r w:rsidR="004C26D9">
              <w:rPr>
                <w:rFonts w:asciiTheme="minorHAnsi" w:hAnsiTheme="minorHAnsi" w:cstheme="minorHAnsi"/>
                <w:sz w:val="20"/>
                <w:szCs w:val="20"/>
              </w:rPr>
              <w:t>1</w:t>
            </w:r>
          </w:p>
        </w:tc>
      </w:tr>
      <w:tr w:rsidR="004C26D9" w:rsidRPr="004C26D9" w14:paraId="5051AA1B" w14:textId="77777777" w:rsidTr="00E96D5F">
        <w:trPr>
          <w:tblHeader/>
        </w:trPr>
        <w:tc>
          <w:tcPr>
            <w:tcW w:w="5103" w:type="dxa"/>
            <w:shd w:val="clear" w:color="auto" w:fill="auto"/>
          </w:tcPr>
          <w:p w14:paraId="39E32B66" w14:textId="77777777" w:rsidR="004C26D9" w:rsidRPr="004C26D9" w:rsidRDefault="004C26D9" w:rsidP="00C3188E">
            <w:pPr>
              <w:spacing w:line="160" w:lineRule="atLeast"/>
              <w:jc w:val="center"/>
              <w:rPr>
                <w:rFonts w:asciiTheme="minorHAnsi" w:hAnsiTheme="minorHAnsi" w:cstheme="minorHAnsi"/>
                <w:sz w:val="20"/>
                <w:szCs w:val="20"/>
              </w:rPr>
            </w:pPr>
          </w:p>
        </w:tc>
        <w:tc>
          <w:tcPr>
            <w:tcW w:w="1843" w:type="dxa"/>
            <w:shd w:val="clear" w:color="auto" w:fill="auto"/>
            <w:vAlign w:val="bottom"/>
          </w:tcPr>
          <w:p w14:paraId="5B04B395" w14:textId="77777777" w:rsidR="004C26D9" w:rsidRPr="004C26D9" w:rsidRDefault="004C26D9" w:rsidP="00C3188E">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without significant increase in credit risk</w:t>
            </w:r>
          </w:p>
        </w:tc>
        <w:tc>
          <w:tcPr>
            <w:tcW w:w="1559" w:type="dxa"/>
            <w:shd w:val="clear" w:color="auto" w:fill="auto"/>
            <w:vAlign w:val="bottom"/>
          </w:tcPr>
          <w:p w14:paraId="5E6A3890" w14:textId="77777777" w:rsidR="004C26D9" w:rsidRPr="004C26D9" w:rsidRDefault="004C26D9" w:rsidP="00C3188E">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with significant increase in credit risk</w:t>
            </w:r>
          </w:p>
        </w:tc>
        <w:tc>
          <w:tcPr>
            <w:tcW w:w="1276" w:type="dxa"/>
            <w:shd w:val="clear" w:color="auto" w:fill="auto"/>
            <w:vAlign w:val="bottom"/>
          </w:tcPr>
          <w:p w14:paraId="2C08D98F" w14:textId="77777777" w:rsidR="004C26D9" w:rsidRPr="004C26D9" w:rsidRDefault="004C26D9" w:rsidP="00C3188E">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with credit impairment</w:t>
            </w:r>
          </w:p>
        </w:tc>
        <w:tc>
          <w:tcPr>
            <w:tcW w:w="1843" w:type="dxa"/>
            <w:shd w:val="clear" w:color="auto" w:fill="auto"/>
            <w:vAlign w:val="bottom"/>
          </w:tcPr>
          <w:p w14:paraId="6A8F1658" w14:textId="77777777" w:rsidR="004C26D9" w:rsidRPr="004C26D9" w:rsidRDefault="004C26D9" w:rsidP="00AD1539">
            <w:pPr>
              <w:pBdr>
                <w:bottom w:val="single" w:sz="4" w:space="1" w:color="auto"/>
              </w:pBdr>
              <w:spacing w:line="160" w:lineRule="atLeast"/>
              <w:ind w:right="19"/>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that are measured at allowance by simple principles</w:t>
            </w:r>
          </w:p>
        </w:tc>
        <w:tc>
          <w:tcPr>
            <w:tcW w:w="1843" w:type="dxa"/>
            <w:shd w:val="clear" w:color="auto" w:fill="auto"/>
            <w:vAlign w:val="bottom"/>
          </w:tcPr>
          <w:p w14:paraId="0E590E2E" w14:textId="77777777" w:rsidR="004C26D9" w:rsidRPr="004C26D9" w:rsidRDefault="004C26D9" w:rsidP="00AD1539">
            <w:pPr>
              <w:pBdr>
                <w:bottom w:val="single" w:sz="4" w:space="1" w:color="auto"/>
              </w:pBdr>
              <w:spacing w:line="160" w:lineRule="atLeast"/>
              <w:ind w:right="-11"/>
              <w:jc w:val="center"/>
              <w:rPr>
                <w:rFonts w:asciiTheme="minorHAnsi" w:hAnsiTheme="minorHAnsi" w:cstheme="minorHAnsi"/>
                <w:sz w:val="20"/>
                <w:szCs w:val="20"/>
              </w:rPr>
            </w:pPr>
            <w:r w:rsidRPr="004C26D9">
              <w:rPr>
                <w:rFonts w:asciiTheme="minorHAnsi" w:hAnsiTheme="minorHAnsi" w:cstheme="minorHAnsi"/>
                <w:sz w:val="20"/>
                <w:szCs w:val="20"/>
              </w:rPr>
              <w:t xml:space="preserve">Reserve of financial assets with credit impairment when initially purchased or acquired </w:t>
            </w:r>
          </w:p>
        </w:tc>
        <w:tc>
          <w:tcPr>
            <w:tcW w:w="1273" w:type="dxa"/>
            <w:shd w:val="clear" w:color="auto" w:fill="auto"/>
            <w:vAlign w:val="bottom"/>
          </w:tcPr>
          <w:p w14:paraId="0981B6E2" w14:textId="77777777" w:rsidR="004C26D9" w:rsidRPr="004C26D9" w:rsidRDefault="004C26D9" w:rsidP="00C3188E">
            <w:pPr>
              <w:pBdr>
                <w:bottom w:val="single" w:sz="4" w:space="1" w:color="auto"/>
              </w:pBdr>
              <w:spacing w:line="160" w:lineRule="atLeast"/>
              <w:ind w:right="-75"/>
              <w:jc w:val="center"/>
              <w:rPr>
                <w:rFonts w:asciiTheme="minorHAnsi" w:hAnsiTheme="minorHAnsi" w:cstheme="minorHAnsi"/>
                <w:sz w:val="20"/>
                <w:szCs w:val="20"/>
              </w:rPr>
            </w:pPr>
            <w:r w:rsidRPr="004C26D9">
              <w:rPr>
                <w:rFonts w:asciiTheme="minorHAnsi" w:hAnsiTheme="minorHAnsi" w:cstheme="minorHAnsi"/>
                <w:sz w:val="20"/>
                <w:szCs w:val="20"/>
              </w:rPr>
              <w:t>Total</w:t>
            </w:r>
          </w:p>
        </w:tc>
      </w:tr>
      <w:tr w:rsidR="004C26D9" w:rsidRPr="004C26D9" w14:paraId="6823E97B" w14:textId="77777777" w:rsidTr="005B0510">
        <w:trPr>
          <w:trHeight w:val="283"/>
        </w:trPr>
        <w:tc>
          <w:tcPr>
            <w:tcW w:w="5103" w:type="dxa"/>
            <w:shd w:val="clear" w:color="auto" w:fill="auto"/>
            <w:vAlign w:val="bottom"/>
          </w:tcPr>
          <w:p w14:paraId="67F7BBE0" w14:textId="6CC27C5E" w:rsidR="004C26D9" w:rsidRPr="004C26D9" w:rsidRDefault="004C26D9" w:rsidP="005B0510">
            <w:pPr>
              <w:spacing w:line="160" w:lineRule="atLeast"/>
              <w:rPr>
                <w:rFonts w:asciiTheme="minorHAnsi" w:hAnsiTheme="minorHAnsi" w:cstheme="minorHAnsi"/>
                <w:b/>
                <w:bCs/>
                <w:sz w:val="20"/>
                <w:szCs w:val="20"/>
              </w:rPr>
            </w:pPr>
            <w:r w:rsidRPr="004C26D9">
              <w:rPr>
                <w:rFonts w:asciiTheme="minorHAnsi" w:hAnsiTheme="minorHAnsi" w:cstheme="minorHAnsi"/>
                <w:b/>
                <w:bCs/>
                <w:sz w:val="20"/>
                <w:szCs w:val="20"/>
              </w:rPr>
              <w:t xml:space="preserve">Securities and derivatives business </w:t>
            </w:r>
            <w:r w:rsidRPr="00740095">
              <w:rPr>
                <w:rFonts w:asciiTheme="minorHAnsi" w:hAnsiTheme="minorHAnsi" w:cstheme="minorHAnsi"/>
                <w:b/>
                <w:bCs/>
                <w:sz w:val="20"/>
                <w:szCs w:val="20"/>
              </w:rPr>
              <w:t>receivables</w:t>
            </w:r>
            <w:r w:rsidR="00114B6D" w:rsidRPr="00740095">
              <w:rPr>
                <w:rFonts w:asciiTheme="minorHAnsi" w:hAnsiTheme="minorHAnsi" w:cstheme="minorHAnsi"/>
                <w:b/>
                <w:bCs/>
                <w:sz w:val="20"/>
                <w:szCs w:val="20"/>
              </w:rPr>
              <w:t xml:space="preserve"> (Note </w:t>
            </w:r>
            <w:r w:rsidR="001C0DDB">
              <w:rPr>
                <w:rFonts w:asciiTheme="minorHAnsi" w:hAnsiTheme="minorHAnsi" w:cstheme="minorHAnsi"/>
                <w:b/>
                <w:bCs/>
                <w:sz w:val="20"/>
                <w:szCs w:val="20"/>
              </w:rPr>
              <w:t>8</w:t>
            </w:r>
            <w:r w:rsidR="00114B6D" w:rsidRPr="00740095">
              <w:rPr>
                <w:rFonts w:asciiTheme="minorHAnsi" w:hAnsiTheme="minorHAnsi" w:cstheme="minorHAnsi"/>
                <w:b/>
                <w:bCs/>
                <w:sz w:val="20"/>
                <w:szCs w:val="20"/>
              </w:rPr>
              <w:t>.2)</w:t>
            </w:r>
          </w:p>
        </w:tc>
        <w:tc>
          <w:tcPr>
            <w:tcW w:w="1843" w:type="dxa"/>
            <w:shd w:val="clear" w:color="auto" w:fill="auto"/>
            <w:vAlign w:val="bottom"/>
          </w:tcPr>
          <w:p w14:paraId="25EF7A0F" w14:textId="77777777" w:rsidR="004C26D9" w:rsidRPr="004C26D9" w:rsidRDefault="004C26D9" w:rsidP="00C3188E">
            <w:pPr>
              <w:spacing w:line="160" w:lineRule="atLeast"/>
              <w:jc w:val="center"/>
              <w:rPr>
                <w:rFonts w:asciiTheme="minorHAnsi" w:hAnsiTheme="minorHAnsi" w:cstheme="minorHAnsi"/>
                <w:sz w:val="20"/>
                <w:szCs w:val="20"/>
              </w:rPr>
            </w:pPr>
          </w:p>
        </w:tc>
        <w:tc>
          <w:tcPr>
            <w:tcW w:w="1559" w:type="dxa"/>
            <w:shd w:val="clear" w:color="auto" w:fill="auto"/>
            <w:vAlign w:val="bottom"/>
          </w:tcPr>
          <w:p w14:paraId="6F2A6AB0" w14:textId="77777777" w:rsidR="004C26D9" w:rsidRPr="004C26D9" w:rsidRDefault="004C26D9" w:rsidP="00C3188E">
            <w:pPr>
              <w:spacing w:line="160" w:lineRule="atLeast"/>
              <w:jc w:val="center"/>
              <w:rPr>
                <w:rFonts w:asciiTheme="minorHAnsi" w:hAnsiTheme="minorHAnsi" w:cstheme="minorHAnsi"/>
                <w:sz w:val="20"/>
                <w:szCs w:val="20"/>
              </w:rPr>
            </w:pPr>
          </w:p>
        </w:tc>
        <w:tc>
          <w:tcPr>
            <w:tcW w:w="1276" w:type="dxa"/>
            <w:shd w:val="clear" w:color="auto" w:fill="auto"/>
            <w:vAlign w:val="bottom"/>
          </w:tcPr>
          <w:p w14:paraId="494BC897" w14:textId="77777777" w:rsidR="004C26D9" w:rsidRPr="004C26D9" w:rsidRDefault="004C26D9" w:rsidP="00C3188E">
            <w:pPr>
              <w:spacing w:line="160" w:lineRule="atLeast"/>
              <w:jc w:val="center"/>
              <w:rPr>
                <w:rFonts w:asciiTheme="minorHAnsi" w:hAnsiTheme="minorHAnsi" w:cstheme="minorHAnsi"/>
                <w:sz w:val="20"/>
                <w:szCs w:val="20"/>
              </w:rPr>
            </w:pPr>
          </w:p>
        </w:tc>
        <w:tc>
          <w:tcPr>
            <w:tcW w:w="1843" w:type="dxa"/>
            <w:shd w:val="clear" w:color="auto" w:fill="auto"/>
            <w:vAlign w:val="bottom"/>
          </w:tcPr>
          <w:p w14:paraId="7B5B1CFF" w14:textId="77777777" w:rsidR="004C26D9" w:rsidRPr="004C26D9" w:rsidRDefault="004C26D9" w:rsidP="00C3188E">
            <w:pPr>
              <w:spacing w:line="160" w:lineRule="atLeast"/>
              <w:jc w:val="center"/>
              <w:rPr>
                <w:rFonts w:asciiTheme="minorHAnsi" w:hAnsiTheme="minorHAnsi" w:cstheme="minorHAnsi"/>
                <w:sz w:val="20"/>
                <w:szCs w:val="20"/>
              </w:rPr>
            </w:pPr>
          </w:p>
        </w:tc>
        <w:tc>
          <w:tcPr>
            <w:tcW w:w="1843" w:type="dxa"/>
            <w:shd w:val="clear" w:color="auto" w:fill="auto"/>
            <w:vAlign w:val="bottom"/>
          </w:tcPr>
          <w:p w14:paraId="71746229" w14:textId="77777777" w:rsidR="004C26D9" w:rsidRPr="004C26D9" w:rsidRDefault="004C26D9" w:rsidP="00C3188E">
            <w:pPr>
              <w:spacing w:line="160" w:lineRule="atLeast"/>
              <w:jc w:val="center"/>
              <w:rPr>
                <w:rFonts w:asciiTheme="minorHAnsi" w:hAnsiTheme="minorHAnsi" w:cstheme="minorHAnsi"/>
                <w:sz w:val="20"/>
                <w:szCs w:val="20"/>
              </w:rPr>
            </w:pPr>
          </w:p>
        </w:tc>
        <w:tc>
          <w:tcPr>
            <w:tcW w:w="1273" w:type="dxa"/>
            <w:shd w:val="clear" w:color="auto" w:fill="auto"/>
            <w:vAlign w:val="bottom"/>
          </w:tcPr>
          <w:p w14:paraId="18E6C518" w14:textId="77777777" w:rsidR="004C26D9" w:rsidRPr="004C26D9" w:rsidRDefault="004C26D9" w:rsidP="00C3188E">
            <w:pPr>
              <w:spacing w:line="160" w:lineRule="atLeast"/>
              <w:jc w:val="center"/>
              <w:rPr>
                <w:rFonts w:asciiTheme="minorHAnsi" w:hAnsiTheme="minorHAnsi" w:cstheme="minorHAnsi"/>
                <w:sz w:val="20"/>
                <w:szCs w:val="20"/>
              </w:rPr>
            </w:pPr>
          </w:p>
        </w:tc>
      </w:tr>
      <w:tr w:rsidR="00990C38" w:rsidRPr="004C26D9" w14:paraId="3F2047B7" w14:textId="77777777" w:rsidTr="005B0510">
        <w:trPr>
          <w:trHeight w:val="283"/>
        </w:trPr>
        <w:tc>
          <w:tcPr>
            <w:tcW w:w="5103" w:type="dxa"/>
            <w:shd w:val="clear" w:color="auto" w:fill="auto"/>
            <w:vAlign w:val="bottom"/>
          </w:tcPr>
          <w:p w14:paraId="44C103A0" w14:textId="31E4A242" w:rsidR="00990C38" w:rsidRPr="004C26D9" w:rsidRDefault="00FD1E52" w:rsidP="005B0510">
            <w:pPr>
              <w:spacing w:line="160" w:lineRule="atLeast"/>
              <w:rPr>
                <w:rFonts w:asciiTheme="minorHAnsi" w:hAnsiTheme="minorHAnsi" w:cstheme="minorHAnsi"/>
                <w:sz w:val="20"/>
                <w:szCs w:val="20"/>
              </w:rPr>
            </w:pPr>
            <w:r w:rsidRPr="00FD1E52">
              <w:rPr>
                <w:rFonts w:asciiTheme="minorHAnsi" w:hAnsiTheme="minorHAnsi" w:cstheme="minorHAnsi"/>
                <w:sz w:val="20"/>
                <w:szCs w:val="20"/>
              </w:rPr>
              <w:t>Beginning</w:t>
            </w:r>
            <w:r w:rsidR="00990C38" w:rsidRPr="004C26D9">
              <w:rPr>
                <w:rFonts w:asciiTheme="minorHAnsi" w:hAnsiTheme="minorHAnsi" w:cstheme="minorHAnsi"/>
                <w:sz w:val="20"/>
                <w:szCs w:val="20"/>
              </w:rPr>
              <w:t xml:space="preserve"> Balance</w:t>
            </w:r>
          </w:p>
        </w:tc>
        <w:tc>
          <w:tcPr>
            <w:tcW w:w="1843" w:type="dxa"/>
            <w:shd w:val="clear" w:color="auto" w:fill="auto"/>
            <w:vAlign w:val="bottom"/>
          </w:tcPr>
          <w:p w14:paraId="3BB4F933" w14:textId="10DC2FF6"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8C8FED5" w14:textId="17E77D51"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1E4FB09" w14:textId="201AEA96"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87F50F4" w14:textId="5269E130"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17515B76" w14:textId="785D3403" w:rsidR="00990C38" w:rsidRPr="004C26D9" w:rsidRDefault="00990C38" w:rsidP="00031975">
            <w:pPr>
              <w:spacing w:line="160" w:lineRule="atLeast"/>
              <w:jc w:val="right"/>
              <w:rPr>
                <w:rFonts w:asciiTheme="minorHAnsi" w:hAnsiTheme="minorHAnsi" w:cstheme="minorHAnsi"/>
                <w:sz w:val="20"/>
                <w:szCs w:val="20"/>
              </w:rPr>
            </w:pPr>
            <w:r>
              <w:rPr>
                <w:rFonts w:asciiTheme="minorHAnsi" w:hAnsiTheme="minorHAnsi" w:cstheme="minorHAnsi"/>
                <w:sz w:val="20"/>
                <w:szCs w:val="20"/>
              </w:rPr>
              <w:t>86,55</w:t>
            </w:r>
            <w:r w:rsidR="00031975">
              <w:rPr>
                <w:rFonts w:asciiTheme="minorHAnsi" w:hAnsiTheme="minorHAnsi" w:cstheme="minorHAnsi"/>
                <w:sz w:val="20"/>
                <w:szCs w:val="20"/>
              </w:rPr>
              <w:t>8</w:t>
            </w:r>
          </w:p>
        </w:tc>
        <w:tc>
          <w:tcPr>
            <w:tcW w:w="1273" w:type="dxa"/>
            <w:shd w:val="clear" w:color="auto" w:fill="auto"/>
            <w:vAlign w:val="bottom"/>
          </w:tcPr>
          <w:p w14:paraId="272E87E6" w14:textId="34CB2839" w:rsidR="00990C38" w:rsidRPr="004C26D9" w:rsidRDefault="00990C38" w:rsidP="00031975">
            <w:pPr>
              <w:spacing w:line="160" w:lineRule="atLeast"/>
              <w:jc w:val="right"/>
              <w:rPr>
                <w:rFonts w:asciiTheme="minorHAnsi" w:hAnsiTheme="minorHAnsi" w:cstheme="minorHAnsi"/>
                <w:sz w:val="20"/>
                <w:szCs w:val="20"/>
              </w:rPr>
            </w:pPr>
            <w:r>
              <w:rPr>
                <w:rFonts w:asciiTheme="minorHAnsi" w:hAnsiTheme="minorHAnsi" w:cstheme="minorHAnsi"/>
                <w:sz w:val="20"/>
                <w:szCs w:val="20"/>
              </w:rPr>
              <w:t>86,</w:t>
            </w:r>
            <w:r w:rsidR="00031975">
              <w:rPr>
                <w:rFonts w:asciiTheme="minorHAnsi" w:hAnsiTheme="minorHAnsi" w:cstheme="minorHAnsi"/>
                <w:sz w:val="20"/>
                <w:szCs w:val="20"/>
              </w:rPr>
              <w:t>558</w:t>
            </w:r>
          </w:p>
        </w:tc>
      </w:tr>
      <w:tr w:rsidR="00CC6BA2" w:rsidRPr="004C26D9" w14:paraId="6262A25D" w14:textId="77777777" w:rsidTr="005B0510">
        <w:trPr>
          <w:trHeight w:val="283"/>
        </w:trPr>
        <w:tc>
          <w:tcPr>
            <w:tcW w:w="5103" w:type="dxa"/>
            <w:shd w:val="clear" w:color="auto" w:fill="auto"/>
            <w:vAlign w:val="bottom"/>
          </w:tcPr>
          <w:p w14:paraId="5C4B3256" w14:textId="59A7787A" w:rsidR="00CC6BA2" w:rsidRPr="004C26D9" w:rsidRDefault="00CC6BA2" w:rsidP="005B0510">
            <w:pPr>
              <w:spacing w:line="160" w:lineRule="atLeast"/>
              <w:rPr>
                <w:rFonts w:asciiTheme="minorHAnsi" w:hAnsiTheme="minorHAnsi" w:cstheme="minorHAnsi"/>
                <w:sz w:val="20"/>
                <w:szCs w:val="20"/>
              </w:rPr>
            </w:pPr>
            <w:r w:rsidRPr="00476550">
              <w:rPr>
                <w:rFonts w:asciiTheme="minorHAnsi" w:hAnsiTheme="minorHAnsi" w:cstheme="minorHAnsi"/>
                <w:sz w:val="20"/>
                <w:szCs w:val="20"/>
              </w:rPr>
              <w:t xml:space="preserve">Less </w:t>
            </w:r>
            <w:r w:rsidR="00235B59">
              <w:rPr>
                <w:rFonts w:asciiTheme="minorHAnsi" w:hAnsiTheme="minorHAnsi" w:cstheme="minorHAnsi"/>
                <w:sz w:val="20"/>
                <w:szCs w:val="20"/>
              </w:rPr>
              <w:t>Repayment portion</w:t>
            </w:r>
          </w:p>
        </w:tc>
        <w:tc>
          <w:tcPr>
            <w:tcW w:w="1843" w:type="dxa"/>
            <w:shd w:val="clear" w:color="auto" w:fill="auto"/>
            <w:vAlign w:val="bottom"/>
          </w:tcPr>
          <w:p w14:paraId="4BD702BB" w14:textId="6AA44C69" w:rsidR="00CC6BA2"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12909295" w14:textId="3C145919" w:rsidR="00CC6BA2"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F541F04" w14:textId="73AADEB5" w:rsidR="00CC6BA2"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936C1D4" w14:textId="7D2EC2A8" w:rsidR="00CC6BA2"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4B6D900" w14:textId="24F7AAA9" w:rsidR="00CC6BA2" w:rsidRDefault="00CC6BA2" w:rsidP="00CC6BA2">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c>
          <w:tcPr>
            <w:tcW w:w="1273" w:type="dxa"/>
            <w:shd w:val="clear" w:color="auto" w:fill="auto"/>
            <w:vAlign w:val="bottom"/>
          </w:tcPr>
          <w:p w14:paraId="25AFBFED" w14:textId="4C5AEB90" w:rsidR="00CC6BA2" w:rsidRDefault="00CC6BA2" w:rsidP="00CC6BA2">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r>
      <w:tr w:rsidR="00CC6BA2" w:rsidRPr="004C26D9" w14:paraId="055237B1" w14:textId="77777777" w:rsidTr="005B0510">
        <w:trPr>
          <w:trHeight w:val="283"/>
        </w:trPr>
        <w:tc>
          <w:tcPr>
            <w:tcW w:w="5103" w:type="dxa"/>
            <w:shd w:val="clear" w:color="auto" w:fill="auto"/>
            <w:vAlign w:val="bottom"/>
          </w:tcPr>
          <w:p w14:paraId="47D3A98F" w14:textId="5AFD0E72" w:rsidR="00235383" w:rsidRDefault="00235383" w:rsidP="00235383">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Pr>
                <w:rFonts w:asciiTheme="minorHAnsi" w:hAnsiTheme="minorHAnsi" w:cstheme="minorHAnsi"/>
                <w:sz w:val="20"/>
                <w:szCs w:val="20"/>
              </w:rPr>
              <w:t>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546C040E" w14:textId="1E1CAF30" w:rsidR="00CC6BA2" w:rsidRPr="004C26D9" w:rsidRDefault="00235383" w:rsidP="00235383">
            <w:pPr>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4EE47F5A" w14:textId="6A28A8F0"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EF6799C" w14:textId="26BF52DC"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0A42E50" w14:textId="43A63669"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5918854" w14:textId="42F0DCE2"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B27F37A" w14:textId="7A236A56" w:rsidR="00CC6BA2" w:rsidRPr="004C26D9" w:rsidRDefault="00CC6BA2" w:rsidP="00CC6BA2">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c>
          <w:tcPr>
            <w:tcW w:w="1273" w:type="dxa"/>
            <w:shd w:val="clear" w:color="auto" w:fill="auto"/>
            <w:vAlign w:val="bottom"/>
          </w:tcPr>
          <w:p w14:paraId="76B47DFD" w14:textId="6D8989AD" w:rsidR="00CC6BA2" w:rsidRPr="004C26D9" w:rsidRDefault="00CC6BA2" w:rsidP="00CC6BA2">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r>
      <w:tr w:rsidR="00CC6BA2" w:rsidRPr="004C26D9" w14:paraId="1B45A495" w14:textId="77777777" w:rsidTr="005B0510">
        <w:trPr>
          <w:trHeight w:val="283"/>
        </w:trPr>
        <w:tc>
          <w:tcPr>
            <w:tcW w:w="5103" w:type="dxa"/>
            <w:shd w:val="clear" w:color="auto" w:fill="auto"/>
            <w:vAlign w:val="bottom"/>
          </w:tcPr>
          <w:p w14:paraId="3E2F409E" w14:textId="6EA748C4" w:rsidR="00CC6BA2" w:rsidRPr="00990C38" w:rsidRDefault="004044ED" w:rsidP="005B0510">
            <w:pPr>
              <w:spacing w:line="160" w:lineRule="atLeast"/>
              <w:rPr>
                <w:rFonts w:asciiTheme="minorHAnsi" w:hAnsiTheme="minorHAnsi" w:cstheme="minorHAnsi"/>
                <w:sz w:val="20"/>
                <w:szCs w:val="20"/>
              </w:rPr>
            </w:pPr>
            <w:r w:rsidRPr="004044ED">
              <w:rPr>
                <w:rFonts w:asciiTheme="minorHAnsi" w:hAnsiTheme="minorHAnsi" w:cstheme="minorHAnsi"/>
                <w:sz w:val="20"/>
                <w:szCs w:val="20"/>
              </w:rPr>
              <w:t>Ending</w:t>
            </w:r>
            <w:r w:rsidR="00CC6BA2" w:rsidRPr="00990C38">
              <w:rPr>
                <w:rFonts w:asciiTheme="minorHAnsi" w:hAnsiTheme="minorHAnsi" w:cstheme="minorHAnsi"/>
                <w:sz w:val="20"/>
                <w:szCs w:val="20"/>
              </w:rPr>
              <w:t xml:space="preserve"> balance</w:t>
            </w:r>
          </w:p>
        </w:tc>
        <w:tc>
          <w:tcPr>
            <w:tcW w:w="1843" w:type="dxa"/>
            <w:shd w:val="clear" w:color="auto" w:fill="auto"/>
            <w:vAlign w:val="bottom"/>
          </w:tcPr>
          <w:p w14:paraId="35CEB388" w14:textId="34E5DE59" w:rsidR="00CC6BA2" w:rsidRPr="00990C38" w:rsidRDefault="00CC6BA2" w:rsidP="00CC6BA2">
            <w:pPr>
              <w:pBdr>
                <w:top w:val="single" w:sz="4" w:space="1" w:color="auto"/>
                <w:bottom w:val="double" w:sz="4" w:space="1" w:color="auto"/>
              </w:pBd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559" w:type="dxa"/>
            <w:shd w:val="clear" w:color="auto" w:fill="auto"/>
            <w:vAlign w:val="bottom"/>
          </w:tcPr>
          <w:p w14:paraId="55CA42D8" w14:textId="14DA91E0" w:rsidR="00CC6BA2" w:rsidRPr="00990C38" w:rsidRDefault="00CC6BA2" w:rsidP="00CC6BA2">
            <w:pPr>
              <w:pBdr>
                <w:top w:val="single" w:sz="4" w:space="1" w:color="auto"/>
                <w:bottom w:val="double" w:sz="4" w:space="1" w:color="auto"/>
              </w:pBd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276" w:type="dxa"/>
            <w:shd w:val="clear" w:color="auto" w:fill="auto"/>
            <w:vAlign w:val="bottom"/>
          </w:tcPr>
          <w:p w14:paraId="4B733B86" w14:textId="5A8243A4" w:rsidR="00CC6BA2" w:rsidRPr="00990C38" w:rsidRDefault="00CC6BA2" w:rsidP="00CC6BA2">
            <w:pPr>
              <w:pBdr>
                <w:top w:val="single" w:sz="4" w:space="1" w:color="auto"/>
                <w:bottom w:val="double" w:sz="4" w:space="1" w:color="auto"/>
              </w:pBd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843" w:type="dxa"/>
            <w:shd w:val="clear" w:color="auto" w:fill="auto"/>
            <w:vAlign w:val="bottom"/>
          </w:tcPr>
          <w:p w14:paraId="1EBF6277" w14:textId="2D5699E7" w:rsidR="00CC6BA2" w:rsidRPr="00990C38" w:rsidRDefault="00CC6BA2" w:rsidP="00CC6BA2">
            <w:pPr>
              <w:pBdr>
                <w:top w:val="single" w:sz="4" w:space="1" w:color="auto"/>
                <w:bottom w:val="double" w:sz="4" w:space="1" w:color="auto"/>
              </w:pBd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843" w:type="dxa"/>
            <w:shd w:val="clear" w:color="auto" w:fill="auto"/>
            <w:vAlign w:val="bottom"/>
          </w:tcPr>
          <w:p w14:paraId="2F314074" w14:textId="06D0675B" w:rsidR="00CC6BA2" w:rsidRPr="00990C38" w:rsidRDefault="00CC6BA2" w:rsidP="00CC6BA2">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77,342</w:t>
            </w:r>
          </w:p>
        </w:tc>
        <w:tc>
          <w:tcPr>
            <w:tcW w:w="1273" w:type="dxa"/>
            <w:shd w:val="clear" w:color="auto" w:fill="auto"/>
            <w:vAlign w:val="bottom"/>
          </w:tcPr>
          <w:p w14:paraId="0F827816" w14:textId="0419D073" w:rsidR="00CC6BA2" w:rsidRPr="00990C38" w:rsidRDefault="00CC6BA2" w:rsidP="00CC6BA2">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77,342</w:t>
            </w:r>
          </w:p>
        </w:tc>
      </w:tr>
      <w:tr w:rsidR="00CC6BA2" w:rsidRPr="004C26D9" w14:paraId="347613C5" w14:textId="77777777" w:rsidTr="005B0510">
        <w:trPr>
          <w:trHeight w:val="283"/>
        </w:trPr>
        <w:tc>
          <w:tcPr>
            <w:tcW w:w="5103" w:type="dxa"/>
            <w:shd w:val="clear" w:color="auto" w:fill="auto"/>
            <w:vAlign w:val="bottom"/>
          </w:tcPr>
          <w:p w14:paraId="35B30035" w14:textId="7F6D2DEE" w:rsidR="00CC6BA2" w:rsidRPr="00740095" w:rsidRDefault="00CC6BA2" w:rsidP="005B0510">
            <w:pPr>
              <w:spacing w:line="160" w:lineRule="atLeast"/>
              <w:rPr>
                <w:rFonts w:asciiTheme="minorHAnsi" w:hAnsiTheme="minorHAnsi" w:cstheme="minorHAnsi"/>
                <w:b/>
                <w:bCs/>
                <w:sz w:val="20"/>
                <w:szCs w:val="20"/>
              </w:rPr>
            </w:pPr>
            <w:r w:rsidRPr="00740095">
              <w:rPr>
                <w:rFonts w:asciiTheme="minorHAnsi" w:hAnsiTheme="minorHAnsi" w:cstheme="minorHAnsi"/>
                <w:b/>
                <w:bCs/>
                <w:sz w:val="20"/>
                <w:szCs w:val="20"/>
              </w:rPr>
              <w:t xml:space="preserve">Investments (Note </w:t>
            </w:r>
            <w:r w:rsidR="001C0DDB">
              <w:rPr>
                <w:rFonts w:asciiTheme="minorHAnsi" w:hAnsiTheme="minorHAnsi" w:cstheme="minorHAnsi"/>
                <w:b/>
                <w:bCs/>
                <w:sz w:val="20"/>
                <w:szCs w:val="20"/>
              </w:rPr>
              <w:t>9</w:t>
            </w:r>
            <w:r w:rsidRPr="00740095">
              <w:rPr>
                <w:rFonts w:asciiTheme="minorHAnsi" w:hAnsiTheme="minorHAnsi" w:cstheme="minorHAnsi"/>
                <w:b/>
                <w:bCs/>
                <w:sz w:val="20"/>
                <w:szCs w:val="20"/>
              </w:rPr>
              <w:t>.1)</w:t>
            </w:r>
          </w:p>
        </w:tc>
        <w:tc>
          <w:tcPr>
            <w:tcW w:w="1843" w:type="dxa"/>
            <w:shd w:val="clear" w:color="auto" w:fill="auto"/>
            <w:vAlign w:val="bottom"/>
          </w:tcPr>
          <w:p w14:paraId="2F1BB0F2" w14:textId="77777777" w:rsidR="00CC6BA2" w:rsidRPr="004C26D9" w:rsidRDefault="00CC6BA2" w:rsidP="00CC6BA2">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545FF686" w14:textId="77777777" w:rsidR="00CC6BA2" w:rsidRPr="004C26D9" w:rsidRDefault="00CC6BA2" w:rsidP="00CC6BA2">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00815EE1" w14:textId="77777777" w:rsidR="00CC6BA2" w:rsidRPr="004C26D9" w:rsidRDefault="00CC6BA2" w:rsidP="00CC6BA2">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7E219C4D" w14:textId="77777777" w:rsidR="00CC6BA2" w:rsidRPr="004C26D9" w:rsidRDefault="00CC6BA2" w:rsidP="00CC6BA2">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6A762983" w14:textId="77777777" w:rsidR="00CC6BA2" w:rsidRPr="004C26D9" w:rsidRDefault="00CC6BA2" w:rsidP="00CC6BA2">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52236F6A" w14:textId="77777777" w:rsidR="00CC6BA2" w:rsidRPr="004C26D9" w:rsidRDefault="00CC6BA2" w:rsidP="00CC6BA2">
            <w:pPr>
              <w:spacing w:line="160" w:lineRule="atLeast"/>
              <w:jc w:val="right"/>
              <w:rPr>
                <w:rFonts w:asciiTheme="minorHAnsi" w:hAnsiTheme="minorHAnsi" w:cstheme="minorHAnsi"/>
                <w:b/>
                <w:bCs/>
                <w:sz w:val="20"/>
                <w:szCs w:val="20"/>
              </w:rPr>
            </w:pPr>
          </w:p>
        </w:tc>
      </w:tr>
      <w:tr w:rsidR="00CC6BA2" w:rsidRPr="004C26D9" w14:paraId="31DDE35C" w14:textId="77777777" w:rsidTr="005B0510">
        <w:trPr>
          <w:trHeight w:val="283"/>
        </w:trPr>
        <w:tc>
          <w:tcPr>
            <w:tcW w:w="5103" w:type="dxa"/>
            <w:shd w:val="clear" w:color="auto" w:fill="auto"/>
            <w:vAlign w:val="bottom"/>
          </w:tcPr>
          <w:p w14:paraId="30E13360" w14:textId="79DB4459" w:rsidR="00CC6BA2" w:rsidRPr="00740095" w:rsidRDefault="00FD1E52" w:rsidP="005B0510">
            <w:pPr>
              <w:spacing w:line="160" w:lineRule="atLeast"/>
              <w:rPr>
                <w:rFonts w:asciiTheme="minorHAnsi" w:hAnsiTheme="minorHAnsi" w:cstheme="minorHAnsi"/>
                <w:b/>
                <w:bCs/>
                <w:sz w:val="20"/>
                <w:szCs w:val="20"/>
              </w:rPr>
            </w:pPr>
            <w:r w:rsidRPr="00FD1E52">
              <w:rPr>
                <w:rFonts w:asciiTheme="minorHAnsi" w:hAnsiTheme="minorHAnsi" w:cstheme="minorHAnsi"/>
                <w:sz w:val="20"/>
                <w:szCs w:val="20"/>
              </w:rPr>
              <w:t>Beginning</w:t>
            </w:r>
            <w:r w:rsidR="00CC6BA2" w:rsidRPr="00740095">
              <w:rPr>
                <w:rFonts w:asciiTheme="minorHAnsi" w:hAnsiTheme="minorHAnsi" w:cstheme="minorHAnsi"/>
                <w:sz w:val="20"/>
                <w:szCs w:val="20"/>
              </w:rPr>
              <w:t xml:space="preserve"> balance - as previously reported</w:t>
            </w:r>
          </w:p>
        </w:tc>
        <w:tc>
          <w:tcPr>
            <w:tcW w:w="1843" w:type="dxa"/>
            <w:shd w:val="clear" w:color="auto" w:fill="auto"/>
            <w:vAlign w:val="bottom"/>
          </w:tcPr>
          <w:p w14:paraId="4A7CB64D" w14:textId="4E19D326"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D6A8C4E" w14:textId="41F03D6C"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6B954820" w14:textId="275421BA" w:rsidR="00CC6BA2" w:rsidRPr="004C26D9" w:rsidRDefault="00CC6BA2" w:rsidP="00CC6BA2">
            <w:pPr>
              <w:spacing w:line="160" w:lineRule="atLeast"/>
              <w:jc w:val="right"/>
              <w:rPr>
                <w:rFonts w:asciiTheme="minorHAnsi" w:hAnsiTheme="minorHAnsi" w:cstheme="minorHAnsi"/>
                <w:sz w:val="20"/>
                <w:szCs w:val="20"/>
              </w:rPr>
            </w:pPr>
            <w:r>
              <w:rPr>
                <w:rFonts w:asciiTheme="minorHAnsi" w:hAnsiTheme="minorHAnsi" w:cstheme="minorHAnsi"/>
                <w:sz w:val="20"/>
                <w:szCs w:val="20"/>
              </w:rPr>
              <w:t>139,100</w:t>
            </w:r>
          </w:p>
        </w:tc>
        <w:tc>
          <w:tcPr>
            <w:tcW w:w="1843" w:type="dxa"/>
            <w:shd w:val="clear" w:color="auto" w:fill="auto"/>
            <w:vAlign w:val="bottom"/>
          </w:tcPr>
          <w:p w14:paraId="58FCF1E1" w14:textId="0E0BD467"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AD8211F" w14:textId="764C4B55"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507BA10A" w14:textId="19E2E7FB" w:rsidR="00CC6BA2" w:rsidRPr="004C26D9" w:rsidRDefault="00CC6BA2" w:rsidP="00CC6BA2">
            <w:pPr>
              <w:spacing w:line="160" w:lineRule="atLeast"/>
              <w:jc w:val="right"/>
              <w:rPr>
                <w:rFonts w:asciiTheme="minorHAnsi" w:hAnsiTheme="minorHAnsi" w:cstheme="minorHAnsi"/>
                <w:sz w:val="20"/>
                <w:szCs w:val="20"/>
              </w:rPr>
            </w:pPr>
            <w:r>
              <w:rPr>
                <w:rFonts w:asciiTheme="minorHAnsi" w:hAnsiTheme="minorHAnsi" w:cstheme="minorHAnsi"/>
                <w:sz w:val="20"/>
                <w:szCs w:val="20"/>
              </w:rPr>
              <w:t>139,100</w:t>
            </w:r>
          </w:p>
        </w:tc>
      </w:tr>
      <w:tr w:rsidR="00CC6BA2" w:rsidRPr="004C26D9" w14:paraId="698CF787" w14:textId="77777777" w:rsidTr="005B0510">
        <w:trPr>
          <w:trHeight w:val="283"/>
        </w:trPr>
        <w:tc>
          <w:tcPr>
            <w:tcW w:w="5103" w:type="dxa"/>
            <w:shd w:val="clear" w:color="auto" w:fill="auto"/>
            <w:vAlign w:val="bottom"/>
          </w:tcPr>
          <w:p w14:paraId="28681B63" w14:textId="1038CAB0" w:rsidR="00CC6BA2" w:rsidRPr="00740095" w:rsidRDefault="00CC6BA2" w:rsidP="005B0510">
            <w:pPr>
              <w:spacing w:line="160" w:lineRule="atLeast"/>
              <w:rPr>
                <w:rFonts w:asciiTheme="minorHAnsi" w:hAnsiTheme="minorHAnsi" w:cstheme="minorHAnsi"/>
                <w:sz w:val="20"/>
                <w:szCs w:val="20"/>
              </w:rPr>
            </w:pPr>
            <w:r w:rsidRPr="00740095">
              <w:rPr>
                <w:rFonts w:asciiTheme="minorHAnsi" w:hAnsiTheme="minorHAnsi" w:cstheme="minorHAnsi"/>
                <w:sz w:val="20"/>
                <w:szCs w:val="20"/>
              </w:rPr>
              <w:t>Restated</w:t>
            </w:r>
          </w:p>
        </w:tc>
        <w:tc>
          <w:tcPr>
            <w:tcW w:w="1843" w:type="dxa"/>
            <w:shd w:val="clear" w:color="auto" w:fill="auto"/>
            <w:vAlign w:val="bottom"/>
          </w:tcPr>
          <w:p w14:paraId="3CEF6C13" w14:textId="4FC63125" w:rsidR="00CC6BA2" w:rsidRPr="00D70A23" w:rsidRDefault="00CC6BA2" w:rsidP="00CC6BA2">
            <w:pPr>
              <w:pBdr>
                <w:bottom w:val="single" w:sz="4" w:space="1" w:color="auto"/>
              </w:pBd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559" w:type="dxa"/>
            <w:shd w:val="clear" w:color="auto" w:fill="auto"/>
            <w:vAlign w:val="bottom"/>
          </w:tcPr>
          <w:p w14:paraId="4811D6D7" w14:textId="387142B5" w:rsidR="00CC6BA2" w:rsidRPr="00D70A23" w:rsidRDefault="00CC6BA2" w:rsidP="00CC6BA2">
            <w:pPr>
              <w:pBdr>
                <w:bottom w:val="single" w:sz="4" w:space="1" w:color="auto"/>
              </w:pBd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276" w:type="dxa"/>
            <w:shd w:val="clear" w:color="auto" w:fill="auto"/>
            <w:vAlign w:val="bottom"/>
          </w:tcPr>
          <w:p w14:paraId="6F6BC9F3" w14:textId="1FA7F02B" w:rsidR="00CC6BA2" w:rsidRPr="00D70A23" w:rsidRDefault="00CC6BA2" w:rsidP="00CC6BA2">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2</w:t>
            </w:r>
            <w:r w:rsidRPr="00D70A23">
              <w:rPr>
                <w:rFonts w:asciiTheme="minorHAnsi" w:hAnsiTheme="minorHAnsi" w:cstheme="minorHAnsi"/>
                <w:sz w:val="20"/>
                <w:szCs w:val="20"/>
              </w:rPr>
              <w:t>1,966</w:t>
            </w:r>
          </w:p>
        </w:tc>
        <w:tc>
          <w:tcPr>
            <w:tcW w:w="1843" w:type="dxa"/>
            <w:shd w:val="clear" w:color="auto" w:fill="auto"/>
            <w:vAlign w:val="bottom"/>
          </w:tcPr>
          <w:p w14:paraId="152F52EF" w14:textId="76E021A5" w:rsidR="00CC6BA2" w:rsidRPr="00D70A23" w:rsidRDefault="00CC6BA2" w:rsidP="00CC6BA2">
            <w:pPr>
              <w:pBdr>
                <w:bottom w:val="single" w:sz="4" w:space="1" w:color="auto"/>
              </w:pBd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843" w:type="dxa"/>
            <w:shd w:val="clear" w:color="auto" w:fill="auto"/>
            <w:vAlign w:val="bottom"/>
          </w:tcPr>
          <w:p w14:paraId="538D64C7" w14:textId="67F2E706" w:rsidR="00CC6BA2" w:rsidRPr="00D70A23" w:rsidRDefault="00CC6BA2" w:rsidP="00CC6BA2">
            <w:pPr>
              <w:pBdr>
                <w:bottom w:val="single" w:sz="4" w:space="1" w:color="auto"/>
              </w:pBd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273" w:type="dxa"/>
            <w:shd w:val="clear" w:color="auto" w:fill="auto"/>
            <w:vAlign w:val="bottom"/>
          </w:tcPr>
          <w:p w14:paraId="72600AD8" w14:textId="3C3C89B2" w:rsidR="00CC6BA2" w:rsidRPr="00D70A23" w:rsidRDefault="00CC6BA2" w:rsidP="00CC6BA2">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21</w:t>
            </w:r>
            <w:r w:rsidRPr="00D70A23">
              <w:rPr>
                <w:rFonts w:asciiTheme="minorHAnsi" w:hAnsiTheme="minorHAnsi" w:cstheme="minorHAnsi"/>
                <w:sz w:val="20"/>
                <w:szCs w:val="20"/>
              </w:rPr>
              <w:t>,966</w:t>
            </w:r>
          </w:p>
        </w:tc>
      </w:tr>
      <w:tr w:rsidR="00CC6BA2" w:rsidRPr="004C26D9" w14:paraId="07B9E2FC" w14:textId="77777777" w:rsidTr="005B0510">
        <w:trPr>
          <w:trHeight w:val="283"/>
        </w:trPr>
        <w:tc>
          <w:tcPr>
            <w:tcW w:w="5103" w:type="dxa"/>
            <w:shd w:val="clear" w:color="auto" w:fill="auto"/>
            <w:vAlign w:val="bottom"/>
          </w:tcPr>
          <w:p w14:paraId="1871FB1C" w14:textId="74A45C51" w:rsidR="00CC6BA2" w:rsidRPr="00740095" w:rsidRDefault="00F85023" w:rsidP="005B0510">
            <w:pPr>
              <w:spacing w:line="160" w:lineRule="atLeast"/>
              <w:rPr>
                <w:rFonts w:asciiTheme="minorHAnsi" w:hAnsiTheme="minorHAnsi" w:cstheme="minorHAnsi"/>
                <w:sz w:val="20"/>
                <w:szCs w:val="20"/>
              </w:rPr>
            </w:pPr>
            <w:r w:rsidRPr="00F85023">
              <w:rPr>
                <w:rFonts w:asciiTheme="minorHAnsi" w:hAnsiTheme="minorHAnsi" w:cstheme="minorHAnsi"/>
                <w:sz w:val="20"/>
                <w:szCs w:val="20"/>
              </w:rPr>
              <w:t>Beginning</w:t>
            </w:r>
            <w:r w:rsidR="00CC6BA2" w:rsidRPr="00740095">
              <w:rPr>
                <w:rFonts w:asciiTheme="minorHAnsi" w:hAnsiTheme="minorHAnsi" w:cstheme="minorHAnsi"/>
                <w:sz w:val="20"/>
                <w:szCs w:val="20"/>
              </w:rPr>
              <w:t xml:space="preserve"> balance </w:t>
            </w:r>
            <w:r w:rsidR="00CC6BA2">
              <w:rPr>
                <w:rFonts w:asciiTheme="minorHAnsi" w:hAnsiTheme="minorHAnsi" w:cstheme="minorHAnsi"/>
                <w:sz w:val="20"/>
                <w:szCs w:val="20"/>
              </w:rPr>
              <w:t>-</w:t>
            </w:r>
            <w:r w:rsidR="00CC6BA2" w:rsidRPr="00740095">
              <w:rPr>
                <w:rFonts w:asciiTheme="minorHAnsi" w:hAnsiTheme="minorHAnsi" w:cstheme="minorHAnsi"/>
                <w:sz w:val="20"/>
                <w:szCs w:val="20"/>
              </w:rPr>
              <w:t xml:space="preserve"> as restated</w:t>
            </w:r>
          </w:p>
        </w:tc>
        <w:tc>
          <w:tcPr>
            <w:tcW w:w="1843" w:type="dxa"/>
            <w:shd w:val="clear" w:color="auto" w:fill="auto"/>
            <w:vAlign w:val="bottom"/>
          </w:tcPr>
          <w:p w14:paraId="67BB2F18" w14:textId="0D274683" w:rsidR="00CC6BA2" w:rsidRPr="00D70A23" w:rsidRDefault="00CC6BA2" w:rsidP="00CC6BA2">
            <w:pP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559" w:type="dxa"/>
            <w:shd w:val="clear" w:color="auto" w:fill="auto"/>
            <w:vAlign w:val="bottom"/>
          </w:tcPr>
          <w:p w14:paraId="130AA854" w14:textId="36C8CBE8" w:rsidR="00CC6BA2" w:rsidRPr="00D70A23" w:rsidRDefault="00CC6BA2" w:rsidP="00CC6BA2">
            <w:pP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276" w:type="dxa"/>
            <w:shd w:val="clear" w:color="auto" w:fill="auto"/>
            <w:vAlign w:val="bottom"/>
          </w:tcPr>
          <w:p w14:paraId="1AE8549E" w14:textId="2102D5C3" w:rsidR="00CC6BA2" w:rsidRPr="00D70A23" w:rsidRDefault="00CC6BA2" w:rsidP="00CC6BA2">
            <w:pPr>
              <w:spacing w:line="160" w:lineRule="atLeast"/>
              <w:jc w:val="right"/>
              <w:rPr>
                <w:rFonts w:asciiTheme="minorHAnsi" w:hAnsiTheme="minorHAnsi" w:cstheme="minorHAnsi"/>
                <w:sz w:val="20"/>
                <w:szCs w:val="20"/>
              </w:rPr>
            </w:pPr>
            <w:r>
              <w:rPr>
                <w:rFonts w:asciiTheme="minorHAnsi" w:hAnsiTheme="minorHAnsi" w:cstheme="minorHAnsi"/>
                <w:sz w:val="20"/>
                <w:szCs w:val="20"/>
              </w:rPr>
              <w:t>161</w:t>
            </w:r>
            <w:r w:rsidRPr="00D70A23">
              <w:rPr>
                <w:rFonts w:asciiTheme="minorHAnsi" w:hAnsiTheme="minorHAnsi" w:cstheme="minorHAnsi"/>
                <w:sz w:val="20"/>
                <w:szCs w:val="20"/>
              </w:rPr>
              <w:t>,066</w:t>
            </w:r>
          </w:p>
        </w:tc>
        <w:tc>
          <w:tcPr>
            <w:tcW w:w="1843" w:type="dxa"/>
            <w:shd w:val="clear" w:color="auto" w:fill="auto"/>
            <w:vAlign w:val="bottom"/>
          </w:tcPr>
          <w:p w14:paraId="5E02EA6B" w14:textId="45E46742" w:rsidR="00CC6BA2" w:rsidRPr="00D70A23"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0E7ED7A" w14:textId="665A24C4" w:rsidR="00CC6BA2" w:rsidRPr="00D70A23"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4C8E3CA8" w14:textId="06B940A0" w:rsidR="00CC6BA2" w:rsidRPr="00D70A23" w:rsidRDefault="00CC6BA2" w:rsidP="00CC6BA2">
            <w:pPr>
              <w:spacing w:line="160" w:lineRule="atLeast"/>
              <w:jc w:val="right"/>
              <w:rPr>
                <w:rFonts w:asciiTheme="minorHAnsi" w:hAnsiTheme="minorHAnsi" w:cstheme="minorHAnsi"/>
                <w:sz w:val="20"/>
                <w:szCs w:val="20"/>
              </w:rPr>
            </w:pPr>
            <w:r>
              <w:rPr>
                <w:rFonts w:asciiTheme="minorHAnsi" w:hAnsiTheme="minorHAnsi" w:cstheme="minorHAnsi"/>
                <w:sz w:val="20"/>
                <w:szCs w:val="20"/>
              </w:rPr>
              <w:t>161</w:t>
            </w:r>
            <w:r w:rsidRPr="00D70A23">
              <w:rPr>
                <w:rFonts w:asciiTheme="minorHAnsi" w:hAnsiTheme="minorHAnsi" w:cstheme="minorHAnsi"/>
                <w:sz w:val="20"/>
                <w:szCs w:val="20"/>
              </w:rPr>
              <w:t>,066</w:t>
            </w:r>
          </w:p>
        </w:tc>
      </w:tr>
      <w:tr w:rsidR="00CC6BA2" w:rsidRPr="004C26D9" w14:paraId="398F7278" w14:textId="77777777" w:rsidTr="005B0510">
        <w:trPr>
          <w:trHeight w:val="283"/>
        </w:trPr>
        <w:tc>
          <w:tcPr>
            <w:tcW w:w="5103" w:type="dxa"/>
            <w:shd w:val="clear" w:color="auto" w:fill="auto"/>
            <w:vAlign w:val="bottom"/>
          </w:tcPr>
          <w:p w14:paraId="094FB0D7" w14:textId="47FEA52B" w:rsidR="00CC6BA2" w:rsidRPr="00740095" w:rsidRDefault="00CC6BA2" w:rsidP="005B0510">
            <w:pPr>
              <w:spacing w:line="160" w:lineRule="atLeast"/>
              <w:rPr>
                <w:rFonts w:asciiTheme="minorHAnsi" w:hAnsiTheme="minorHAnsi" w:cstheme="minorHAnsi"/>
                <w:sz w:val="20"/>
                <w:szCs w:val="20"/>
              </w:rPr>
            </w:pPr>
            <w:r w:rsidRPr="00476550">
              <w:rPr>
                <w:rFonts w:asciiTheme="minorHAnsi" w:hAnsiTheme="minorHAnsi" w:cstheme="minorHAnsi"/>
                <w:sz w:val="20"/>
                <w:szCs w:val="20"/>
              </w:rPr>
              <w:t xml:space="preserve">Less </w:t>
            </w:r>
            <w:r w:rsidR="00BC2BC1">
              <w:rPr>
                <w:rFonts w:asciiTheme="minorHAnsi" w:hAnsiTheme="minorHAnsi" w:cstheme="minorHAnsi"/>
                <w:sz w:val="20"/>
                <w:szCs w:val="20"/>
              </w:rPr>
              <w:t>Repayment portion</w:t>
            </w:r>
          </w:p>
        </w:tc>
        <w:tc>
          <w:tcPr>
            <w:tcW w:w="1843" w:type="dxa"/>
            <w:shd w:val="clear" w:color="auto" w:fill="auto"/>
            <w:vAlign w:val="bottom"/>
          </w:tcPr>
          <w:p w14:paraId="513FD031" w14:textId="2F676ED9" w:rsidR="00CC6BA2" w:rsidRPr="00D70A23"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1822C876" w14:textId="2E144F47" w:rsidR="00CC6BA2" w:rsidRPr="00D70A23"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0971167C" w14:textId="1D1DFF33" w:rsidR="00CC6BA2" w:rsidRDefault="001C0DDB" w:rsidP="00CC6BA2">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(27,605)</w:t>
            </w:r>
          </w:p>
        </w:tc>
        <w:tc>
          <w:tcPr>
            <w:tcW w:w="1843" w:type="dxa"/>
            <w:shd w:val="clear" w:color="auto" w:fill="auto"/>
            <w:vAlign w:val="bottom"/>
          </w:tcPr>
          <w:p w14:paraId="52784EB0" w14:textId="2EB5F51C" w:rsidR="00CC6BA2"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C6FA641" w14:textId="15890047" w:rsidR="00CC6BA2"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1249F02C" w14:textId="23389CEB" w:rsidR="00CC6BA2" w:rsidRDefault="001C0DDB" w:rsidP="00CC6BA2">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(27,605)</w:t>
            </w:r>
          </w:p>
        </w:tc>
      </w:tr>
      <w:tr w:rsidR="00CC6BA2" w:rsidRPr="004C26D9" w14:paraId="7525E412" w14:textId="77777777" w:rsidTr="005B0510">
        <w:trPr>
          <w:trHeight w:val="283"/>
        </w:trPr>
        <w:tc>
          <w:tcPr>
            <w:tcW w:w="5103" w:type="dxa"/>
            <w:shd w:val="clear" w:color="auto" w:fill="auto"/>
            <w:vAlign w:val="bottom"/>
          </w:tcPr>
          <w:p w14:paraId="1C60ACCA" w14:textId="77777777" w:rsidR="00E0088D" w:rsidRDefault="00CC6BA2" w:rsidP="00E0088D">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sidR="00E0088D">
              <w:rPr>
                <w:rFonts w:asciiTheme="minorHAnsi" w:hAnsiTheme="minorHAnsi" w:cstheme="minorHAnsi"/>
                <w:sz w:val="20"/>
                <w:szCs w:val="20"/>
              </w:rPr>
              <w:t>Changes due to revaluation of a</w:t>
            </w:r>
            <w:r w:rsidR="00E0088D" w:rsidRPr="008E3EB3">
              <w:rPr>
                <w:rFonts w:asciiTheme="minorHAnsi" w:hAnsiTheme="minorHAnsi" w:cstheme="minorHAnsi"/>
                <w:sz w:val="20"/>
                <w:szCs w:val="20"/>
              </w:rPr>
              <w:t>llowance for expected</w:t>
            </w:r>
            <w:r w:rsidR="00E0088D">
              <w:rPr>
                <w:rFonts w:asciiTheme="minorHAnsi" w:hAnsiTheme="minorHAnsi" w:cstheme="minorHAnsi"/>
                <w:sz w:val="20"/>
                <w:szCs w:val="20"/>
              </w:rPr>
              <w:t xml:space="preserve">            </w:t>
            </w:r>
          </w:p>
          <w:p w14:paraId="6000E802" w14:textId="43D17C50" w:rsidR="00CC6BA2" w:rsidRPr="00740095" w:rsidRDefault="00E0088D" w:rsidP="00E0088D">
            <w:pPr>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1DD17922" w14:textId="01583834" w:rsidR="00CC6BA2" w:rsidRPr="00924928" w:rsidRDefault="00CC6BA2" w:rsidP="00CC6BA2">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0820D01E" w14:textId="6C18F7DD" w:rsidR="00CC6BA2" w:rsidRPr="00924928" w:rsidRDefault="00CC6BA2" w:rsidP="00CC6BA2">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6DDCBC4D" w14:textId="2185CD8F" w:rsidR="00CC6BA2" w:rsidRPr="00924928" w:rsidRDefault="001C0DDB" w:rsidP="00CC6BA2">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37,989</w:t>
            </w:r>
          </w:p>
        </w:tc>
        <w:tc>
          <w:tcPr>
            <w:tcW w:w="1843" w:type="dxa"/>
            <w:shd w:val="clear" w:color="auto" w:fill="auto"/>
            <w:vAlign w:val="bottom"/>
          </w:tcPr>
          <w:p w14:paraId="4830D906" w14:textId="0F77B9EB" w:rsidR="00CC6BA2" w:rsidRPr="00924928" w:rsidRDefault="00CC6BA2" w:rsidP="00CC6BA2">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1502892F" w14:textId="6C95C7CA" w:rsidR="00CC6BA2" w:rsidRPr="00924928" w:rsidRDefault="00CC6BA2" w:rsidP="00CC6BA2">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1D5586ED" w14:textId="45FB62AE" w:rsidR="00CC6BA2" w:rsidRPr="00924928" w:rsidRDefault="001C0DDB" w:rsidP="00CC6BA2">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37,989</w:t>
            </w:r>
          </w:p>
        </w:tc>
      </w:tr>
      <w:tr w:rsidR="00CC6BA2" w:rsidRPr="004C26D9" w14:paraId="2E1B0AFB" w14:textId="77777777" w:rsidTr="005B0510">
        <w:trPr>
          <w:trHeight w:val="283"/>
        </w:trPr>
        <w:tc>
          <w:tcPr>
            <w:tcW w:w="5103" w:type="dxa"/>
            <w:shd w:val="clear" w:color="auto" w:fill="auto"/>
            <w:vAlign w:val="bottom"/>
          </w:tcPr>
          <w:p w14:paraId="58386584" w14:textId="52C04417" w:rsidR="00CC6BA2" w:rsidRPr="00740095" w:rsidRDefault="004044ED" w:rsidP="005B0510">
            <w:pPr>
              <w:spacing w:line="160" w:lineRule="atLeast"/>
              <w:rPr>
                <w:rFonts w:asciiTheme="minorHAnsi" w:hAnsiTheme="minorHAnsi" w:cstheme="minorHAnsi"/>
                <w:sz w:val="20"/>
                <w:szCs w:val="20"/>
              </w:rPr>
            </w:pPr>
            <w:r w:rsidRPr="004044ED">
              <w:rPr>
                <w:rFonts w:asciiTheme="minorHAnsi" w:hAnsiTheme="minorHAnsi" w:cstheme="minorHAnsi"/>
                <w:sz w:val="20"/>
                <w:szCs w:val="20"/>
              </w:rPr>
              <w:t>Ending</w:t>
            </w:r>
            <w:r w:rsidR="00CC6BA2" w:rsidRPr="00740095">
              <w:rPr>
                <w:rFonts w:asciiTheme="minorHAnsi" w:hAnsiTheme="minorHAnsi" w:cstheme="minorHAnsi"/>
                <w:sz w:val="20"/>
                <w:szCs w:val="20"/>
              </w:rPr>
              <w:t xml:space="preserve"> balance</w:t>
            </w:r>
          </w:p>
        </w:tc>
        <w:tc>
          <w:tcPr>
            <w:tcW w:w="1843" w:type="dxa"/>
            <w:shd w:val="clear" w:color="auto" w:fill="auto"/>
            <w:vAlign w:val="bottom"/>
          </w:tcPr>
          <w:p w14:paraId="069B514C" w14:textId="703DDB1A" w:rsidR="00CC6BA2" w:rsidRDefault="00CC6BA2" w:rsidP="00CC6BA2">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0F8A8A02" w14:textId="100B5FF8" w:rsidR="00CC6BA2" w:rsidRDefault="00CC6BA2" w:rsidP="00CC6BA2">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50DD2772" w14:textId="266AA681" w:rsidR="00CC6BA2" w:rsidRDefault="001C0DDB" w:rsidP="00CC6BA2">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171,450</w:t>
            </w:r>
          </w:p>
        </w:tc>
        <w:tc>
          <w:tcPr>
            <w:tcW w:w="1843" w:type="dxa"/>
            <w:shd w:val="clear" w:color="auto" w:fill="auto"/>
            <w:vAlign w:val="bottom"/>
          </w:tcPr>
          <w:p w14:paraId="4F3F2D82" w14:textId="1F6D79BF" w:rsidR="00CC6BA2" w:rsidRDefault="00CC6BA2" w:rsidP="00CC6BA2">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5C1C00C" w14:textId="2B417295" w:rsidR="00CC6BA2" w:rsidRDefault="00CC6BA2" w:rsidP="00CC6BA2">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34F174CF" w14:textId="38FB84F7" w:rsidR="00CC6BA2" w:rsidRPr="00924928" w:rsidRDefault="001C0DDB" w:rsidP="00CC6BA2">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171,450</w:t>
            </w:r>
          </w:p>
        </w:tc>
      </w:tr>
      <w:tr w:rsidR="00665831" w:rsidRPr="004C26D9" w14:paraId="6097F5EA" w14:textId="77777777" w:rsidTr="005B0510">
        <w:trPr>
          <w:trHeight w:val="283"/>
        </w:trPr>
        <w:tc>
          <w:tcPr>
            <w:tcW w:w="5103" w:type="dxa"/>
            <w:shd w:val="clear" w:color="auto" w:fill="auto"/>
            <w:vAlign w:val="bottom"/>
          </w:tcPr>
          <w:p w14:paraId="7259D2EA" w14:textId="2A299774" w:rsidR="00665831" w:rsidRPr="00740095" w:rsidRDefault="00665831" w:rsidP="00665831">
            <w:pPr>
              <w:spacing w:line="160" w:lineRule="atLeast"/>
              <w:rPr>
                <w:rFonts w:asciiTheme="minorHAnsi" w:hAnsiTheme="minorHAnsi" w:cstheme="minorHAnsi"/>
                <w:b/>
                <w:bCs/>
                <w:sz w:val="20"/>
                <w:szCs w:val="20"/>
              </w:rPr>
            </w:pPr>
            <w:r w:rsidRPr="00740095">
              <w:rPr>
                <w:rFonts w:asciiTheme="minorHAnsi" w:hAnsiTheme="minorHAnsi" w:cstheme="minorHAnsi"/>
                <w:b/>
                <w:bCs/>
                <w:sz w:val="20"/>
                <w:szCs w:val="20"/>
              </w:rPr>
              <w:t>Loan to related parties</w:t>
            </w:r>
            <w:r w:rsidRPr="00740095">
              <w:rPr>
                <w:rFonts w:asciiTheme="minorHAnsi" w:hAnsiTheme="minorHAnsi" w:cstheme="minorHAnsi"/>
                <w:sz w:val="20"/>
                <w:szCs w:val="20"/>
              </w:rPr>
              <w:t xml:space="preserve"> </w:t>
            </w:r>
            <w:r w:rsidRPr="00740095">
              <w:rPr>
                <w:rFonts w:asciiTheme="minorHAnsi" w:hAnsiTheme="minorHAnsi" w:cstheme="minorHAnsi"/>
                <w:b/>
                <w:bCs/>
                <w:sz w:val="20"/>
                <w:szCs w:val="20"/>
              </w:rPr>
              <w:t>(Note 3</w:t>
            </w:r>
            <w:r w:rsidR="001C0DDB">
              <w:rPr>
                <w:rFonts w:asciiTheme="minorHAnsi" w:hAnsiTheme="minorHAnsi" w:cstheme="minorHAnsi"/>
                <w:b/>
                <w:bCs/>
                <w:sz w:val="20"/>
                <w:szCs w:val="20"/>
              </w:rPr>
              <w:t>5</w:t>
            </w:r>
            <w:r w:rsidRPr="00740095">
              <w:rPr>
                <w:rFonts w:asciiTheme="minorHAnsi" w:hAnsiTheme="minorHAnsi" w:cstheme="minorHAnsi"/>
                <w:b/>
                <w:bCs/>
                <w:sz w:val="20"/>
                <w:szCs w:val="20"/>
              </w:rPr>
              <w:t>)</w:t>
            </w:r>
          </w:p>
        </w:tc>
        <w:tc>
          <w:tcPr>
            <w:tcW w:w="1843" w:type="dxa"/>
            <w:shd w:val="clear" w:color="auto" w:fill="auto"/>
            <w:vAlign w:val="bottom"/>
          </w:tcPr>
          <w:p w14:paraId="7AFD609A"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656FEF0D"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1232B059"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3DA40C04" w14:textId="77777777" w:rsidR="00665831" w:rsidRPr="004C26D9" w:rsidRDefault="00665831" w:rsidP="00665831">
            <w:pPr>
              <w:spacing w:line="160" w:lineRule="atLeast"/>
              <w:jc w:val="right"/>
              <w:rPr>
                <w:rFonts w:asciiTheme="minorHAnsi" w:hAnsiTheme="minorHAnsi" w:cstheme="minorHAnsi"/>
                <w:sz w:val="20"/>
                <w:szCs w:val="20"/>
              </w:rPr>
            </w:pPr>
          </w:p>
        </w:tc>
        <w:tc>
          <w:tcPr>
            <w:tcW w:w="1843" w:type="dxa"/>
            <w:shd w:val="clear" w:color="auto" w:fill="auto"/>
            <w:vAlign w:val="bottom"/>
          </w:tcPr>
          <w:p w14:paraId="596DCC72"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644906D5" w14:textId="77777777" w:rsidR="00665831" w:rsidRPr="004C26D9" w:rsidRDefault="00665831" w:rsidP="00665831">
            <w:pPr>
              <w:spacing w:line="160" w:lineRule="atLeast"/>
              <w:jc w:val="right"/>
              <w:rPr>
                <w:rFonts w:asciiTheme="minorHAnsi" w:hAnsiTheme="minorHAnsi" w:cstheme="minorHAnsi"/>
                <w:sz w:val="20"/>
                <w:szCs w:val="20"/>
              </w:rPr>
            </w:pPr>
          </w:p>
        </w:tc>
      </w:tr>
      <w:tr w:rsidR="00665831" w:rsidRPr="004C26D9" w14:paraId="661A4926" w14:textId="77777777" w:rsidTr="00665831">
        <w:trPr>
          <w:trHeight w:val="283"/>
        </w:trPr>
        <w:tc>
          <w:tcPr>
            <w:tcW w:w="5103" w:type="dxa"/>
            <w:shd w:val="clear" w:color="auto" w:fill="auto"/>
            <w:vAlign w:val="bottom"/>
          </w:tcPr>
          <w:p w14:paraId="364106D1" w14:textId="1BBA07F4" w:rsidR="00665831" w:rsidRPr="00740095" w:rsidRDefault="00665831" w:rsidP="00665831">
            <w:pPr>
              <w:spacing w:line="160" w:lineRule="atLeast"/>
              <w:rPr>
                <w:rFonts w:asciiTheme="minorHAnsi" w:hAnsiTheme="minorHAnsi" w:cstheme="minorHAnsi"/>
                <w:b/>
                <w:bCs/>
                <w:sz w:val="20"/>
                <w:szCs w:val="20"/>
              </w:rPr>
            </w:pPr>
            <w:r w:rsidRPr="00F85023">
              <w:rPr>
                <w:rFonts w:asciiTheme="minorHAnsi" w:hAnsiTheme="minorHAnsi" w:cstheme="minorHAnsi"/>
                <w:sz w:val="20"/>
                <w:szCs w:val="20"/>
              </w:rPr>
              <w:t>Beginning</w:t>
            </w:r>
            <w:r w:rsidRPr="00740095">
              <w:rPr>
                <w:rFonts w:asciiTheme="minorHAnsi" w:hAnsiTheme="minorHAnsi" w:cstheme="minorHAnsi"/>
                <w:sz w:val="20"/>
                <w:szCs w:val="20"/>
              </w:rPr>
              <w:t xml:space="preserve"> balance - as previously reported</w:t>
            </w:r>
          </w:p>
        </w:tc>
        <w:tc>
          <w:tcPr>
            <w:tcW w:w="1843" w:type="dxa"/>
            <w:shd w:val="clear" w:color="auto" w:fill="auto"/>
            <w:vAlign w:val="bottom"/>
          </w:tcPr>
          <w:p w14:paraId="77AF4E86" w14:textId="4ACFEE23"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1B645947" w14:textId="25EF8E08"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73C1B02A" w14:textId="72289029" w:rsidR="00665831" w:rsidRPr="004C26D9" w:rsidRDefault="00665831" w:rsidP="00665831">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87,736</w:t>
            </w:r>
          </w:p>
        </w:tc>
        <w:tc>
          <w:tcPr>
            <w:tcW w:w="1843" w:type="dxa"/>
            <w:shd w:val="clear" w:color="auto" w:fill="auto"/>
            <w:vAlign w:val="bottom"/>
          </w:tcPr>
          <w:p w14:paraId="68901E03" w14:textId="192F6B22" w:rsidR="00665831" w:rsidRPr="004C26D9" w:rsidRDefault="00665831" w:rsidP="00665831">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BDC4283" w14:textId="4B2DC31B"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4BF08B3C" w14:textId="35A2AEC9" w:rsidR="00665831" w:rsidRPr="004C26D9" w:rsidRDefault="00665831" w:rsidP="00665831">
            <w:pPr>
              <w:spacing w:line="160" w:lineRule="atLeast"/>
              <w:jc w:val="right"/>
              <w:rPr>
                <w:rFonts w:asciiTheme="minorHAnsi" w:hAnsiTheme="minorHAnsi" w:cstheme="minorHAnsi"/>
                <w:sz w:val="20"/>
                <w:szCs w:val="20"/>
              </w:rPr>
            </w:pPr>
            <w:r>
              <w:rPr>
                <w:rFonts w:asciiTheme="minorHAnsi" w:hAnsiTheme="minorHAnsi" w:cstheme="minorHAnsi"/>
                <w:sz w:val="20"/>
                <w:szCs w:val="20"/>
              </w:rPr>
              <w:t>87,736</w:t>
            </w:r>
          </w:p>
        </w:tc>
      </w:tr>
      <w:tr w:rsidR="00665831" w:rsidRPr="004C26D9" w14:paraId="36F35A2D" w14:textId="77777777" w:rsidTr="00665831">
        <w:trPr>
          <w:trHeight w:val="283"/>
        </w:trPr>
        <w:tc>
          <w:tcPr>
            <w:tcW w:w="5103" w:type="dxa"/>
            <w:shd w:val="clear" w:color="auto" w:fill="auto"/>
            <w:vAlign w:val="bottom"/>
          </w:tcPr>
          <w:p w14:paraId="180E3554" w14:textId="3D1835E7" w:rsidR="00665831" w:rsidRPr="00740095" w:rsidRDefault="00665831" w:rsidP="00665831">
            <w:pPr>
              <w:spacing w:line="160" w:lineRule="atLeast"/>
              <w:rPr>
                <w:rFonts w:asciiTheme="minorHAnsi" w:hAnsiTheme="minorHAnsi" w:cstheme="minorHAnsi"/>
                <w:b/>
                <w:bCs/>
                <w:sz w:val="20"/>
                <w:szCs w:val="20"/>
              </w:rPr>
            </w:pPr>
            <w:r w:rsidRPr="00740095">
              <w:rPr>
                <w:rFonts w:asciiTheme="minorHAnsi" w:hAnsiTheme="minorHAnsi" w:cstheme="minorHAnsi"/>
                <w:sz w:val="20"/>
                <w:szCs w:val="20"/>
              </w:rPr>
              <w:t>Restated</w:t>
            </w:r>
          </w:p>
        </w:tc>
        <w:tc>
          <w:tcPr>
            <w:tcW w:w="1843" w:type="dxa"/>
            <w:shd w:val="clear" w:color="auto" w:fill="auto"/>
            <w:vAlign w:val="bottom"/>
          </w:tcPr>
          <w:p w14:paraId="7420A4B1" w14:textId="64D8B36F" w:rsidR="00665831" w:rsidRPr="004C26D9" w:rsidRDefault="00665831" w:rsidP="00B32D40">
            <w:pPr>
              <w:pBdr>
                <w:bottom w:val="single" w:sz="4" w:space="1" w:color="auto"/>
              </w:pBdr>
              <w:spacing w:line="160" w:lineRule="atLeast"/>
              <w:jc w:val="center"/>
              <w:rPr>
                <w:rFonts w:asciiTheme="minorHAnsi" w:hAnsiTheme="minorHAnsi" w:cstheme="minorHAnsi"/>
                <w:b/>
                <w:bCs/>
                <w:sz w:val="20"/>
                <w:szCs w:val="20"/>
              </w:rPr>
            </w:pPr>
            <w:r w:rsidRPr="008B3F8B">
              <w:rPr>
                <w:rFonts w:asciiTheme="minorHAnsi" w:hAnsiTheme="minorHAnsi" w:cstheme="minorHAnsi"/>
                <w:sz w:val="20"/>
                <w:szCs w:val="20"/>
              </w:rPr>
              <w:t>-</w:t>
            </w:r>
          </w:p>
        </w:tc>
        <w:tc>
          <w:tcPr>
            <w:tcW w:w="1559" w:type="dxa"/>
            <w:shd w:val="clear" w:color="auto" w:fill="auto"/>
            <w:vAlign w:val="bottom"/>
          </w:tcPr>
          <w:p w14:paraId="235B05F5" w14:textId="6868A554" w:rsidR="00665831" w:rsidRPr="004C26D9" w:rsidRDefault="00665831" w:rsidP="00B32D40">
            <w:pPr>
              <w:pBdr>
                <w:bottom w:val="single" w:sz="4" w:space="1" w:color="auto"/>
              </w:pBdr>
              <w:spacing w:line="160" w:lineRule="atLeast"/>
              <w:jc w:val="center"/>
              <w:rPr>
                <w:rFonts w:asciiTheme="minorHAnsi" w:hAnsiTheme="minorHAnsi" w:cstheme="minorHAnsi"/>
                <w:b/>
                <w:bCs/>
                <w:sz w:val="20"/>
                <w:szCs w:val="20"/>
              </w:rPr>
            </w:pPr>
            <w:r w:rsidRPr="008B3F8B">
              <w:rPr>
                <w:rFonts w:asciiTheme="minorHAnsi" w:hAnsiTheme="minorHAnsi" w:cstheme="minorHAnsi"/>
                <w:sz w:val="20"/>
                <w:szCs w:val="20"/>
              </w:rPr>
              <w:t>-</w:t>
            </w:r>
          </w:p>
        </w:tc>
        <w:tc>
          <w:tcPr>
            <w:tcW w:w="1276" w:type="dxa"/>
            <w:shd w:val="clear" w:color="auto" w:fill="auto"/>
            <w:vAlign w:val="bottom"/>
          </w:tcPr>
          <w:p w14:paraId="76004405" w14:textId="119B78F6" w:rsidR="00665831" w:rsidRPr="004C26D9" w:rsidRDefault="00665831" w:rsidP="00B32D40">
            <w:pPr>
              <w:pBdr>
                <w:bottom w:val="single" w:sz="4" w:space="1" w:color="auto"/>
              </w:pBdr>
              <w:spacing w:line="160" w:lineRule="atLeast"/>
              <w:ind w:right="-51"/>
              <w:jc w:val="right"/>
              <w:rPr>
                <w:rFonts w:asciiTheme="minorHAnsi" w:hAnsiTheme="minorHAnsi" w:cstheme="minorHAnsi"/>
                <w:b/>
                <w:bCs/>
                <w:sz w:val="20"/>
                <w:szCs w:val="20"/>
              </w:rPr>
            </w:pPr>
            <w:r>
              <w:rPr>
                <w:rFonts w:asciiTheme="minorHAnsi" w:hAnsiTheme="minorHAnsi" w:cstheme="minorHAnsi"/>
                <w:sz w:val="20"/>
                <w:szCs w:val="20"/>
              </w:rPr>
              <w:t>(3,182)</w:t>
            </w:r>
          </w:p>
        </w:tc>
        <w:tc>
          <w:tcPr>
            <w:tcW w:w="1843" w:type="dxa"/>
            <w:shd w:val="clear" w:color="auto" w:fill="auto"/>
            <w:vAlign w:val="bottom"/>
          </w:tcPr>
          <w:p w14:paraId="033E609E" w14:textId="147C28FF" w:rsidR="00665831" w:rsidRPr="004C26D9" w:rsidRDefault="00665831" w:rsidP="00B32D40">
            <w:pPr>
              <w:pBdr>
                <w:bottom w:val="single" w:sz="4" w:space="1" w:color="auto"/>
              </w:pBdr>
              <w:spacing w:line="160" w:lineRule="atLeast"/>
              <w:jc w:val="center"/>
              <w:rPr>
                <w:rFonts w:asciiTheme="minorHAnsi" w:hAnsiTheme="minorHAnsi" w:cstheme="minorHAnsi"/>
                <w:sz w:val="20"/>
                <w:szCs w:val="20"/>
              </w:rPr>
            </w:pPr>
            <w:r w:rsidRPr="008B3F8B">
              <w:rPr>
                <w:rFonts w:asciiTheme="minorHAnsi" w:hAnsiTheme="minorHAnsi" w:cstheme="minorHAnsi"/>
                <w:sz w:val="20"/>
                <w:szCs w:val="20"/>
              </w:rPr>
              <w:t>-</w:t>
            </w:r>
          </w:p>
        </w:tc>
        <w:tc>
          <w:tcPr>
            <w:tcW w:w="1843" w:type="dxa"/>
            <w:shd w:val="clear" w:color="auto" w:fill="auto"/>
            <w:vAlign w:val="bottom"/>
          </w:tcPr>
          <w:p w14:paraId="0B0D36FD" w14:textId="7A3D77E1" w:rsidR="00665831" w:rsidRPr="004C26D9" w:rsidRDefault="00665831" w:rsidP="00B32D40">
            <w:pPr>
              <w:pBdr>
                <w:bottom w:val="single" w:sz="4" w:space="1" w:color="auto"/>
              </w:pBdr>
              <w:spacing w:line="160" w:lineRule="atLeast"/>
              <w:jc w:val="center"/>
              <w:rPr>
                <w:rFonts w:asciiTheme="minorHAnsi" w:hAnsiTheme="minorHAnsi" w:cstheme="minorHAnsi"/>
                <w:b/>
                <w:bCs/>
                <w:sz w:val="20"/>
                <w:szCs w:val="20"/>
              </w:rPr>
            </w:pPr>
            <w:r w:rsidRPr="008B3F8B">
              <w:rPr>
                <w:rFonts w:asciiTheme="minorHAnsi" w:hAnsiTheme="minorHAnsi" w:cstheme="minorHAnsi"/>
                <w:sz w:val="20"/>
                <w:szCs w:val="20"/>
              </w:rPr>
              <w:t>-</w:t>
            </w:r>
          </w:p>
        </w:tc>
        <w:tc>
          <w:tcPr>
            <w:tcW w:w="1273" w:type="dxa"/>
            <w:shd w:val="clear" w:color="auto" w:fill="auto"/>
            <w:vAlign w:val="bottom"/>
          </w:tcPr>
          <w:p w14:paraId="15033420" w14:textId="232CEA40" w:rsidR="00665831" w:rsidRPr="004C26D9" w:rsidRDefault="00665831" w:rsidP="00B32D40">
            <w:pPr>
              <w:pBdr>
                <w:bottom w:val="single" w:sz="4" w:space="1" w:color="auto"/>
              </w:pBd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(3,182)</w:t>
            </w:r>
          </w:p>
        </w:tc>
      </w:tr>
      <w:tr w:rsidR="00665831" w:rsidRPr="004C26D9" w14:paraId="601C58EF" w14:textId="77777777" w:rsidTr="00665831">
        <w:trPr>
          <w:trHeight w:val="283"/>
        </w:trPr>
        <w:tc>
          <w:tcPr>
            <w:tcW w:w="5103" w:type="dxa"/>
            <w:shd w:val="clear" w:color="auto" w:fill="auto"/>
            <w:vAlign w:val="bottom"/>
          </w:tcPr>
          <w:p w14:paraId="26A7988A" w14:textId="0D23684E" w:rsidR="00665831" w:rsidRPr="00740095" w:rsidRDefault="00665831" w:rsidP="00665831">
            <w:pPr>
              <w:spacing w:line="160" w:lineRule="atLeast"/>
              <w:rPr>
                <w:rFonts w:asciiTheme="minorHAnsi" w:hAnsiTheme="minorHAnsi" w:cstheme="minorHAnsi"/>
                <w:b/>
                <w:bCs/>
                <w:sz w:val="20"/>
                <w:szCs w:val="20"/>
              </w:rPr>
            </w:pPr>
            <w:r w:rsidRPr="005B0510">
              <w:rPr>
                <w:rFonts w:asciiTheme="minorHAnsi" w:hAnsiTheme="minorHAnsi" w:cstheme="minorHAnsi"/>
                <w:sz w:val="20"/>
                <w:szCs w:val="20"/>
              </w:rPr>
              <w:t>Beginning</w:t>
            </w:r>
            <w:r w:rsidRPr="00740095">
              <w:rPr>
                <w:rFonts w:asciiTheme="minorHAnsi" w:hAnsiTheme="minorHAnsi" w:cstheme="minorHAnsi"/>
                <w:sz w:val="20"/>
                <w:szCs w:val="20"/>
              </w:rPr>
              <w:t xml:space="preserve"> balance - as restated</w:t>
            </w:r>
          </w:p>
        </w:tc>
        <w:tc>
          <w:tcPr>
            <w:tcW w:w="1843" w:type="dxa"/>
            <w:shd w:val="clear" w:color="auto" w:fill="auto"/>
            <w:vAlign w:val="bottom"/>
          </w:tcPr>
          <w:p w14:paraId="0693B8C8" w14:textId="22651DA7"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6C24918B" w14:textId="1C2F54AE"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51F066E0" w14:textId="5ED055D9" w:rsidR="00665831" w:rsidRPr="004C26D9" w:rsidRDefault="00665831" w:rsidP="00665831">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84,554</w:t>
            </w:r>
          </w:p>
        </w:tc>
        <w:tc>
          <w:tcPr>
            <w:tcW w:w="1843" w:type="dxa"/>
            <w:shd w:val="clear" w:color="auto" w:fill="auto"/>
            <w:vAlign w:val="bottom"/>
          </w:tcPr>
          <w:p w14:paraId="0EA77013" w14:textId="797A6056" w:rsidR="00665831" w:rsidRPr="004C26D9" w:rsidRDefault="00665831" w:rsidP="00665831">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883546E" w14:textId="66CEC2C5"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714ADD65" w14:textId="2512DF67" w:rsidR="00665831" w:rsidRPr="004C26D9" w:rsidRDefault="00665831" w:rsidP="00665831">
            <w:pPr>
              <w:spacing w:line="160" w:lineRule="atLeast"/>
              <w:jc w:val="right"/>
              <w:rPr>
                <w:rFonts w:asciiTheme="minorHAnsi" w:hAnsiTheme="minorHAnsi" w:cstheme="minorHAnsi"/>
                <w:sz w:val="20"/>
                <w:szCs w:val="20"/>
              </w:rPr>
            </w:pPr>
            <w:r>
              <w:rPr>
                <w:rFonts w:asciiTheme="minorHAnsi" w:hAnsiTheme="minorHAnsi" w:cstheme="minorHAnsi"/>
                <w:sz w:val="20"/>
                <w:szCs w:val="20"/>
              </w:rPr>
              <w:t>84,554</w:t>
            </w:r>
          </w:p>
        </w:tc>
      </w:tr>
      <w:tr w:rsidR="001C0DDB" w:rsidRPr="004C26D9" w14:paraId="4570215B" w14:textId="77777777" w:rsidTr="00665831">
        <w:trPr>
          <w:trHeight w:val="283"/>
        </w:trPr>
        <w:tc>
          <w:tcPr>
            <w:tcW w:w="5103" w:type="dxa"/>
            <w:shd w:val="clear" w:color="auto" w:fill="auto"/>
            <w:vAlign w:val="bottom"/>
          </w:tcPr>
          <w:p w14:paraId="04463EF5" w14:textId="4BF9BC9E" w:rsidR="001C0DDB" w:rsidRPr="008E3EB3" w:rsidRDefault="001C0DDB" w:rsidP="00665831">
            <w:pPr>
              <w:tabs>
                <w:tab w:val="left" w:pos="459"/>
              </w:tabs>
              <w:spacing w:line="160" w:lineRule="atLeast"/>
              <w:rPr>
                <w:rFonts w:asciiTheme="minorHAnsi" w:hAnsiTheme="minorHAnsi" w:cstheme="minorHAnsi"/>
                <w:sz w:val="20"/>
                <w:szCs w:val="20"/>
              </w:rPr>
            </w:pPr>
            <w:r w:rsidRPr="00476550">
              <w:rPr>
                <w:rFonts w:asciiTheme="minorHAnsi" w:hAnsiTheme="minorHAnsi" w:cstheme="minorHAnsi"/>
                <w:sz w:val="20"/>
                <w:szCs w:val="20"/>
              </w:rPr>
              <w:t xml:space="preserve">Less </w:t>
            </w:r>
            <w:r>
              <w:rPr>
                <w:rFonts w:asciiTheme="minorHAnsi" w:hAnsiTheme="minorHAnsi" w:cstheme="minorHAnsi"/>
                <w:sz w:val="20"/>
                <w:szCs w:val="20"/>
              </w:rPr>
              <w:t>Repayment portion</w:t>
            </w:r>
          </w:p>
        </w:tc>
        <w:tc>
          <w:tcPr>
            <w:tcW w:w="1843" w:type="dxa"/>
            <w:shd w:val="clear" w:color="auto" w:fill="auto"/>
            <w:vAlign w:val="bottom"/>
          </w:tcPr>
          <w:p w14:paraId="15E9F2BB" w14:textId="46C5DC3B" w:rsidR="001C0DDB" w:rsidRDefault="001C0DDB" w:rsidP="001C0DD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4B11AC7A" w14:textId="2F9E8D50" w:rsidR="001C0DDB" w:rsidRDefault="001C0DDB" w:rsidP="001C0DD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0012952C" w14:textId="0B357B0C" w:rsidR="001C0DDB" w:rsidRPr="001C0DDB" w:rsidRDefault="001C0DDB" w:rsidP="001C0DDB">
            <w:pPr>
              <w:spacing w:line="160" w:lineRule="atLeast"/>
              <w:ind w:right="-51"/>
              <w:jc w:val="right"/>
              <w:rPr>
                <w:rFonts w:asciiTheme="minorHAnsi" w:hAnsiTheme="minorHAnsi" w:cstheme="minorHAnsi"/>
                <w:sz w:val="20"/>
                <w:szCs w:val="20"/>
              </w:rPr>
            </w:pPr>
            <w:r w:rsidRPr="001C0DDB">
              <w:rPr>
                <w:rFonts w:asciiTheme="minorHAnsi" w:hAnsiTheme="minorHAnsi" w:cstheme="minorHAnsi"/>
                <w:sz w:val="20"/>
                <w:szCs w:val="20"/>
              </w:rPr>
              <w:t>(</w:t>
            </w:r>
            <w:r w:rsidR="00E92F4B">
              <w:rPr>
                <w:rFonts w:asciiTheme="minorHAnsi" w:hAnsiTheme="minorHAnsi" w:cstheme="minorHAnsi"/>
                <w:sz w:val="20"/>
                <w:szCs w:val="20"/>
              </w:rPr>
              <w:t>41</w:t>
            </w:r>
            <w:r w:rsidRPr="001C0DDB">
              <w:rPr>
                <w:rFonts w:asciiTheme="minorHAnsi" w:hAnsiTheme="minorHAnsi" w:cstheme="minorHAnsi"/>
                <w:sz w:val="20"/>
                <w:szCs w:val="20"/>
              </w:rPr>
              <w:t>,294)</w:t>
            </w:r>
          </w:p>
        </w:tc>
        <w:tc>
          <w:tcPr>
            <w:tcW w:w="1843" w:type="dxa"/>
            <w:shd w:val="clear" w:color="auto" w:fill="auto"/>
            <w:vAlign w:val="bottom"/>
          </w:tcPr>
          <w:p w14:paraId="63F16C15" w14:textId="71D4321E" w:rsidR="001C0DDB" w:rsidRPr="00351C99" w:rsidRDefault="00351C99" w:rsidP="001C0DDB">
            <w:pPr>
              <w:spacing w:line="160" w:lineRule="atLeast"/>
              <w:jc w:val="center"/>
              <w:rPr>
                <w:rFonts w:asciiTheme="minorHAnsi" w:hAnsiTheme="minorHAnsi" w:cs="Browallia New"/>
                <w:sz w:val="20"/>
                <w:szCs w:val="25"/>
              </w:rPr>
            </w:pPr>
            <w:r>
              <w:rPr>
                <w:rFonts w:asciiTheme="minorHAnsi" w:hAnsiTheme="minorHAnsi" w:cs="Browallia New"/>
                <w:sz w:val="20"/>
                <w:szCs w:val="25"/>
              </w:rPr>
              <w:t>-</w:t>
            </w:r>
          </w:p>
        </w:tc>
        <w:tc>
          <w:tcPr>
            <w:tcW w:w="1843" w:type="dxa"/>
            <w:shd w:val="clear" w:color="auto" w:fill="auto"/>
            <w:vAlign w:val="bottom"/>
          </w:tcPr>
          <w:p w14:paraId="3FCC5D30" w14:textId="74939039" w:rsidR="001C0DDB" w:rsidRDefault="00351C99" w:rsidP="001C0DD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1E1FCFB5" w14:textId="18BFECCF" w:rsidR="001C0DDB" w:rsidRPr="004C26D9" w:rsidRDefault="001C0DDB" w:rsidP="001C0DDB">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w:t>
            </w:r>
            <w:r w:rsidR="00E92F4B">
              <w:rPr>
                <w:rFonts w:asciiTheme="minorHAnsi" w:hAnsiTheme="minorHAnsi" w:cstheme="minorHAnsi"/>
                <w:sz w:val="20"/>
                <w:szCs w:val="20"/>
              </w:rPr>
              <w:t>41</w:t>
            </w:r>
            <w:r>
              <w:rPr>
                <w:rFonts w:asciiTheme="minorHAnsi" w:hAnsiTheme="minorHAnsi" w:cstheme="minorHAnsi"/>
                <w:sz w:val="20"/>
                <w:szCs w:val="20"/>
              </w:rPr>
              <w:t>,294)</w:t>
            </w:r>
          </w:p>
        </w:tc>
      </w:tr>
      <w:tr w:rsidR="00665831" w:rsidRPr="004C26D9" w14:paraId="69422298" w14:textId="77777777" w:rsidTr="00665831">
        <w:trPr>
          <w:trHeight w:val="283"/>
        </w:trPr>
        <w:tc>
          <w:tcPr>
            <w:tcW w:w="5103" w:type="dxa"/>
            <w:shd w:val="clear" w:color="auto" w:fill="auto"/>
            <w:vAlign w:val="bottom"/>
          </w:tcPr>
          <w:p w14:paraId="70850EA7" w14:textId="77777777" w:rsidR="00665831" w:rsidRDefault="00665831" w:rsidP="00665831">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Pr>
                <w:rFonts w:asciiTheme="minorHAnsi" w:hAnsiTheme="minorHAnsi" w:cstheme="minorHAnsi"/>
                <w:sz w:val="20"/>
                <w:szCs w:val="20"/>
              </w:rPr>
              <w:t>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58C39DFC" w14:textId="3B90227E" w:rsidR="00665831" w:rsidRPr="00740095" w:rsidRDefault="00665831" w:rsidP="00665831">
            <w:pPr>
              <w:spacing w:line="160" w:lineRule="atLeast"/>
              <w:rPr>
                <w:rFonts w:asciiTheme="minorHAnsi" w:hAnsiTheme="minorHAnsi" w:cstheme="minorHAnsi"/>
                <w:b/>
                <w:bCs/>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6390ABA1" w14:textId="2387FF23" w:rsidR="00665831" w:rsidRPr="004C26D9" w:rsidRDefault="00665831" w:rsidP="00B32D40">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40152C96" w14:textId="3353A081" w:rsidR="00665831" w:rsidRPr="004C26D9" w:rsidRDefault="00665831" w:rsidP="00B32D40">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075C3BF4" w14:textId="43888471" w:rsidR="00665831" w:rsidRPr="001C0DDB" w:rsidRDefault="001C0DDB" w:rsidP="00B32D40">
            <w:pPr>
              <w:pBdr>
                <w:bottom w:val="single" w:sz="4" w:space="1" w:color="auto"/>
              </w:pBdr>
              <w:spacing w:line="160" w:lineRule="atLeast"/>
              <w:jc w:val="right"/>
              <w:rPr>
                <w:rFonts w:asciiTheme="minorHAnsi" w:hAnsiTheme="minorHAnsi" w:cstheme="minorHAnsi"/>
                <w:sz w:val="20"/>
                <w:szCs w:val="20"/>
              </w:rPr>
            </w:pPr>
            <w:r w:rsidRPr="001C0DDB">
              <w:rPr>
                <w:rFonts w:asciiTheme="minorHAnsi" w:hAnsiTheme="minorHAnsi" w:cstheme="minorHAnsi"/>
                <w:sz w:val="20"/>
                <w:szCs w:val="20"/>
              </w:rPr>
              <w:t>31,828</w:t>
            </w:r>
          </w:p>
        </w:tc>
        <w:tc>
          <w:tcPr>
            <w:tcW w:w="1843" w:type="dxa"/>
            <w:shd w:val="clear" w:color="auto" w:fill="auto"/>
            <w:vAlign w:val="bottom"/>
          </w:tcPr>
          <w:p w14:paraId="7874C1B9" w14:textId="27B152D7" w:rsidR="00665831" w:rsidRPr="004C26D9" w:rsidRDefault="00665831" w:rsidP="00B32D40">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238DE5A" w14:textId="58C3BC2C" w:rsidR="00665831" w:rsidRPr="004C26D9" w:rsidRDefault="00665831" w:rsidP="00B32D40">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4AB6FE2F" w14:textId="0384FC76" w:rsidR="00665831" w:rsidRPr="004C26D9" w:rsidRDefault="001C0DDB" w:rsidP="00B32D40">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31,828</w:t>
            </w:r>
          </w:p>
        </w:tc>
      </w:tr>
      <w:tr w:rsidR="00665831" w:rsidRPr="004C26D9" w14:paraId="69BD430F" w14:textId="77777777" w:rsidTr="00665831">
        <w:trPr>
          <w:trHeight w:val="283"/>
        </w:trPr>
        <w:tc>
          <w:tcPr>
            <w:tcW w:w="5103" w:type="dxa"/>
            <w:shd w:val="clear" w:color="auto" w:fill="auto"/>
            <w:vAlign w:val="bottom"/>
          </w:tcPr>
          <w:p w14:paraId="4E6E5CB9" w14:textId="4FEC863D" w:rsidR="00665831" w:rsidRPr="00740095" w:rsidRDefault="00665831" w:rsidP="00665831">
            <w:pPr>
              <w:spacing w:line="160" w:lineRule="atLeast"/>
              <w:rPr>
                <w:rFonts w:asciiTheme="minorHAnsi" w:hAnsiTheme="minorHAnsi" w:cstheme="minorHAnsi"/>
                <w:b/>
                <w:bCs/>
                <w:sz w:val="20"/>
                <w:szCs w:val="20"/>
              </w:rPr>
            </w:pPr>
            <w:r w:rsidRPr="004044ED">
              <w:rPr>
                <w:rFonts w:asciiTheme="minorHAnsi" w:hAnsiTheme="minorHAnsi" w:cstheme="minorHAnsi"/>
                <w:sz w:val="20"/>
                <w:szCs w:val="20"/>
              </w:rPr>
              <w:t>Ending</w:t>
            </w:r>
            <w:r w:rsidRPr="00740095">
              <w:rPr>
                <w:rFonts w:asciiTheme="minorHAnsi" w:hAnsiTheme="minorHAnsi" w:cstheme="minorHAnsi"/>
                <w:sz w:val="20"/>
                <w:szCs w:val="20"/>
              </w:rPr>
              <w:t xml:space="preserve"> balance</w:t>
            </w:r>
          </w:p>
        </w:tc>
        <w:tc>
          <w:tcPr>
            <w:tcW w:w="1843" w:type="dxa"/>
            <w:shd w:val="clear" w:color="auto" w:fill="auto"/>
            <w:vAlign w:val="bottom"/>
          </w:tcPr>
          <w:p w14:paraId="7AE7F584" w14:textId="3FE6C15B" w:rsidR="00665831" w:rsidRPr="004C26D9" w:rsidRDefault="00665831" w:rsidP="00B32D40">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2FC2D572" w14:textId="129488D1" w:rsidR="00665831" w:rsidRPr="004C26D9" w:rsidRDefault="00665831" w:rsidP="00B32D40">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60834011" w14:textId="5E860B45" w:rsidR="00665831" w:rsidRPr="001C0DDB" w:rsidRDefault="00E92F4B" w:rsidP="00B32D40">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75</w:t>
            </w:r>
            <w:r w:rsidR="001C0DDB" w:rsidRPr="001C0DDB">
              <w:rPr>
                <w:rFonts w:asciiTheme="minorHAnsi" w:hAnsiTheme="minorHAnsi" w:cstheme="minorHAnsi"/>
                <w:sz w:val="20"/>
                <w:szCs w:val="20"/>
              </w:rPr>
              <w:t>,088</w:t>
            </w:r>
          </w:p>
        </w:tc>
        <w:tc>
          <w:tcPr>
            <w:tcW w:w="1843" w:type="dxa"/>
            <w:shd w:val="clear" w:color="auto" w:fill="auto"/>
            <w:vAlign w:val="bottom"/>
          </w:tcPr>
          <w:p w14:paraId="263DBB39" w14:textId="3C03E164" w:rsidR="00665831" w:rsidRPr="004C26D9" w:rsidRDefault="00665831" w:rsidP="00B32D40">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9443487" w14:textId="7BEA7EDC" w:rsidR="00665831" w:rsidRPr="004C26D9" w:rsidRDefault="00665831" w:rsidP="00B32D40">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389FE913" w14:textId="6FA1BF5C" w:rsidR="00665831" w:rsidRPr="004C26D9" w:rsidRDefault="00E92F4B" w:rsidP="00B32D40">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75</w:t>
            </w:r>
            <w:r w:rsidR="001C0DDB">
              <w:rPr>
                <w:rFonts w:asciiTheme="minorHAnsi" w:hAnsiTheme="minorHAnsi" w:cstheme="minorHAnsi"/>
                <w:sz w:val="20"/>
                <w:szCs w:val="20"/>
              </w:rPr>
              <w:t>,088</w:t>
            </w:r>
          </w:p>
        </w:tc>
      </w:tr>
      <w:tr w:rsidR="00665831" w:rsidRPr="004C26D9" w14:paraId="22487C88" w14:textId="77777777" w:rsidTr="005B0510">
        <w:trPr>
          <w:trHeight w:val="283"/>
        </w:trPr>
        <w:tc>
          <w:tcPr>
            <w:tcW w:w="5103" w:type="dxa"/>
            <w:shd w:val="clear" w:color="auto" w:fill="auto"/>
            <w:vAlign w:val="bottom"/>
          </w:tcPr>
          <w:p w14:paraId="30B13317" w14:textId="77777777" w:rsidR="00665831" w:rsidRPr="00740095" w:rsidRDefault="00665831" w:rsidP="00665831">
            <w:pPr>
              <w:spacing w:line="160" w:lineRule="atLeast"/>
              <w:rPr>
                <w:rFonts w:asciiTheme="minorHAnsi" w:hAnsiTheme="minorHAnsi" w:cstheme="minorHAnsi"/>
                <w:b/>
                <w:bCs/>
                <w:sz w:val="20"/>
                <w:szCs w:val="20"/>
              </w:rPr>
            </w:pPr>
          </w:p>
        </w:tc>
        <w:tc>
          <w:tcPr>
            <w:tcW w:w="1843" w:type="dxa"/>
            <w:shd w:val="clear" w:color="auto" w:fill="auto"/>
            <w:vAlign w:val="bottom"/>
          </w:tcPr>
          <w:p w14:paraId="1901C5B6"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740A8E1D"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53FAD4D0"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58C30727" w14:textId="77777777" w:rsidR="00665831" w:rsidRPr="004C26D9" w:rsidRDefault="00665831" w:rsidP="00665831">
            <w:pPr>
              <w:spacing w:line="160" w:lineRule="atLeast"/>
              <w:jc w:val="right"/>
              <w:rPr>
                <w:rFonts w:asciiTheme="minorHAnsi" w:hAnsiTheme="minorHAnsi" w:cstheme="minorHAnsi"/>
                <w:sz w:val="20"/>
                <w:szCs w:val="20"/>
              </w:rPr>
            </w:pPr>
          </w:p>
        </w:tc>
        <w:tc>
          <w:tcPr>
            <w:tcW w:w="1843" w:type="dxa"/>
            <w:shd w:val="clear" w:color="auto" w:fill="auto"/>
            <w:vAlign w:val="bottom"/>
          </w:tcPr>
          <w:p w14:paraId="4CF649F8"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1F809107" w14:textId="77777777" w:rsidR="00665831" w:rsidRPr="004C26D9" w:rsidRDefault="00665831" w:rsidP="00665831">
            <w:pPr>
              <w:spacing w:line="160" w:lineRule="atLeast"/>
              <w:jc w:val="right"/>
              <w:rPr>
                <w:rFonts w:asciiTheme="minorHAnsi" w:hAnsiTheme="minorHAnsi" w:cstheme="minorHAnsi"/>
                <w:sz w:val="20"/>
                <w:szCs w:val="20"/>
              </w:rPr>
            </w:pPr>
          </w:p>
        </w:tc>
      </w:tr>
      <w:tr w:rsidR="00665831" w:rsidRPr="004C26D9" w14:paraId="56D55E22" w14:textId="77777777" w:rsidTr="005B0510">
        <w:trPr>
          <w:trHeight w:val="283"/>
        </w:trPr>
        <w:tc>
          <w:tcPr>
            <w:tcW w:w="5103" w:type="dxa"/>
            <w:shd w:val="clear" w:color="auto" w:fill="auto"/>
            <w:vAlign w:val="bottom"/>
          </w:tcPr>
          <w:p w14:paraId="065D5A40" w14:textId="77777777" w:rsidR="00665831" w:rsidRPr="00740095" w:rsidRDefault="00665831" w:rsidP="00665831">
            <w:pPr>
              <w:spacing w:line="160" w:lineRule="atLeast"/>
              <w:rPr>
                <w:rFonts w:asciiTheme="minorHAnsi" w:hAnsiTheme="minorHAnsi" w:cstheme="minorHAnsi"/>
                <w:b/>
                <w:bCs/>
                <w:sz w:val="20"/>
                <w:szCs w:val="20"/>
              </w:rPr>
            </w:pPr>
          </w:p>
        </w:tc>
        <w:tc>
          <w:tcPr>
            <w:tcW w:w="1843" w:type="dxa"/>
            <w:shd w:val="clear" w:color="auto" w:fill="auto"/>
            <w:vAlign w:val="bottom"/>
          </w:tcPr>
          <w:p w14:paraId="465C0079"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528AF6C6"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3829FB72"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3DA0255F" w14:textId="77777777" w:rsidR="00665831" w:rsidRPr="004C26D9" w:rsidRDefault="00665831" w:rsidP="00665831">
            <w:pPr>
              <w:spacing w:line="160" w:lineRule="atLeast"/>
              <w:jc w:val="right"/>
              <w:rPr>
                <w:rFonts w:asciiTheme="minorHAnsi" w:hAnsiTheme="minorHAnsi" w:cstheme="minorHAnsi"/>
                <w:sz w:val="20"/>
                <w:szCs w:val="20"/>
              </w:rPr>
            </w:pPr>
          </w:p>
        </w:tc>
        <w:tc>
          <w:tcPr>
            <w:tcW w:w="1843" w:type="dxa"/>
            <w:shd w:val="clear" w:color="auto" w:fill="auto"/>
            <w:vAlign w:val="bottom"/>
          </w:tcPr>
          <w:p w14:paraId="43C68900"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32829686" w14:textId="77777777" w:rsidR="00665831" w:rsidRPr="004C26D9" w:rsidRDefault="00665831" w:rsidP="00665831">
            <w:pPr>
              <w:spacing w:line="160" w:lineRule="atLeast"/>
              <w:jc w:val="right"/>
              <w:rPr>
                <w:rFonts w:asciiTheme="minorHAnsi" w:hAnsiTheme="minorHAnsi" w:cstheme="minorHAnsi"/>
                <w:sz w:val="20"/>
                <w:szCs w:val="20"/>
              </w:rPr>
            </w:pPr>
          </w:p>
        </w:tc>
      </w:tr>
      <w:tr w:rsidR="00665831" w:rsidRPr="004C26D9" w14:paraId="05D6FD09" w14:textId="77777777" w:rsidTr="005B0510">
        <w:trPr>
          <w:trHeight w:val="283"/>
        </w:trPr>
        <w:tc>
          <w:tcPr>
            <w:tcW w:w="5103" w:type="dxa"/>
            <w:shd w:val="clear" w:color="auto" w:fill="auto"/>
            <w:vAlign w:val="bottom"/>
          </w:tcPr>
          <w:p w14:paraId="0B1D8713" w14:textId="77777777" w:rsidR="00665831" w:rsidRPr="00740095" w:rsidRDefault="00665831" w:rsidP="00665831">
            <w:pPr>
              <w:spacing w:line="160" w:lineRule="atLeast"/>
              <w:rPr>
                <w:rFonts w:asciiTheme="minorHAnsi" w:hAnsiTheme="minorHAnsi" w:cstheme="minorHAnsi"/>
                <w:b/>
                <w:bCs/>
                <w:sz w:val="20"/>
                <w:szCs w:val="20"/>
              </w:rPr>
            </w:pPr>
          </w:p>
        </w:tc>
        <w:tc>
          <w:tcPr>
            <w:tcW w:w="1843" w:type="dxa"/>
            <w:shd w:val="clear" w:color="auto" w:fill="auto"/>
            <w:vAlign w:val="bottom"/>
          </w:tcPr>
          <w:p w14:paraId="06D3AA0A"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012EF5B6"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019503D0"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4CBFFAFC" w14:textId="77777777" w:rsidR="00665831" w:rsidRPr="004C26D9" w:rsidRDefault="00665831" w:rsidP="00665831">
            <w:pPr>
              <w:spacing w:line="160" w:lineRule="atLeast"/>
              <w:jc w:val="right"/>
              <w:rPr>
                <w:rFonts w:asciiTheme="minorHAnsi" w:hAnsiTheme="minorHAnsi" w:cstheme="minorHAnsi"/>
                <w:sz w:val="20"/>
                <w:szCs w:val="20"/>
              </w:rPr>
            </w:pPr>
          </w:p>
        </w:tc>
        <w:tc>
          <w:tcPr>
            <w:tcW w:w="1843" w:type="dxa"/>
            <w:shd w:val="clear" w:color="auto" w:fill="auto"/>
            <w:vAlign w:val="bottom"/>
          </w:tcPr>
          <w:p w14:paraId="7C0C7244"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04888EB2" w14:textId="77777777" w:rsidR="00665831" w:rsidRPr="004C26D9" w:rsidRDefault="00665831" w:rsidP="00665831">
            <w:pPr>
              <w:spacing w:line="160" w:lineRule="atLeast"/>
              <w:jc w:val="right"/>
              <w:rPr>
                <w:rFonts w:asciiTheme="minorHAnsi" w:hAnsiTheme="minorHAnsi" w:cstheme="minorHAnsi"/>
                <w:sz w:val="20"/>
                <w:szCs w:val="20"/>
              </w:rPr>
            </w:pPr>
          </w:p>
        </w:tc>
      </w:tr>
      <w:tr w:rsidR="00665831" w:rsidRPr="004C26D9" w14:paraId="6F9F115F" w14:textId="77777777" w:rsidTr="005B0510">
        <w:trPr>
          <w:trHeight w:val="283"/>
        </w:trPr>
        <w:tc>
          <w:tcPr>
            <w:tcW w:w="5103" w:type="dxa"/>
            <w:shd w:val="clear" w:color="auto" w:fill="auto"/>
            <w:vAlign w:val="bottom"/>
          </w:tcPr>
          <w:p w14:paraId="5FA9DFBB" w14:textId="49C11D62" w:rsidR="00665831" w:rsidRPr="00740095" w:rsidRDefault="00665831" w:rsidP="00665831">
            <w:pPr>
              <w:spacing w:line="160" w:lineRule="atLeast"/>
              <w:rPr>
                <w:rFonts w:asciiTheme="minorHAnsi" w:hAnsiTheme="minorHAnsi" w:cstheme="minorHAnsi"/>
                <w:b/>
                <w:bCs/>
                <w:sz w:val="20"/>
                <w:szCs w:val="20"/>
              </w:rPr>
            </w:pPr>
            <w:r w:rsidRPr="00740095">
              <w:rPr>
                <w:rFonts w:asciiTheme="minorHAnsi" w:hAnsiTheme="minorHAnsi" w:cstheme="minorHAnsi"/>
                <w:b/>
                <w:bCs/>
                <w:sz w:val="20"/>
                <w:szCs w:val="20"/>
              </w:rPr>
              <w:lastRenderedPageBreak/>
              <w:t xml:space="preserve">Loan to </w:t>
            </w:r>
            <w:r>
              <w:rPr>
                <w:rFonts w:asciiTheme="minorHAnsi" w:hAnsiTheme="minorHAnsi" w:cstheme="minorHAnsi"/>
                <w:b/>
                <w:bCs/>
                <w:sz w:val="20"/>
                <w:szCs w:val="20"/>
              </w:rPr>
              <w:t>other</w:t>
            </w:r>
            <w:r w:rsidRPr="00740095">
              <w:rPr>
                <w:rFonts w:asciiTheme="minorHAnsi" w:hAnsiTheme="minorHAnsi" w:cstheme="minorHAnsi"/>
                <w:b/>
                <w:bCs/>
                <w:sz w:val="20"/>
                <w:szCs w:val="20"/>
              </w:rPr>
              <w:t xml:space="preserve"> parties</w:t>
            </w:r>
            <w:r w:rsidRPr="00740095">
              <w:rPr>
                <w:rFonts w:asciiTheme="minorHAnsi" w:hAnsiTheme="minorHAnsi" w:cstheme="minorHAnsi"/>
                <w:sz w:val="20"/>
                <w:szCs w:val="20"/>
              </w:rPr>
              <w:t xml:space="preserve"> </w:t>
            </w:r>
            <w:r w:rsidRPr="00740095">
              <w:rPr>
                <w:rFonts w:asciiTheme="minorHAnsi" w:hAnsiTheme="minorHAnsi" w:cstheme="minorHAnsi"/>
                <w:b/>
                <w:bCs/>
                <w:sz w:val="20"/>
                <w:szCs w:val="20"/>
              </w:rPr>
              <w:t>(Note 1</w:t>
            </w:r>
            <w:r w:rsidR="001C0DDB">
              <w:rPr>
                <w:rFonts w:asciiTheme="minorHAnsi" w:hAnsiTheme="minorHAnsi" w:cstheme="minorHAnsi"/>
                <w:b/>
                <w:bCs/>
                <w:sz w:val="20"/>
                <w:szCs w:val="20"/>
              </w:rPr>
              <w:t>0</w:t>
            </w:r>
            <w:r w:rsidRPr="00740095">
              <w:rPr>
                <w:rFonts w:asciiTheme="minorHAnsi" w:hAnsiTheme="minorHAnsi" w:cstheme="minorHAnsi"/>
                <w:b/>
                <w:bCs/>
                <w:sz w:val="20"/>
                <w:szCs w:val="20"/>
              </w:rPr>
              <w:t>)</w:t>
            </w:r>
          </w:p>
        </w:tc>
        <w:tc>
          <w:tcPr>
            <w:tcW w:w="1843" w:type="dxa"/>
            <w:shd w:val="clear" w:color="auto" w:fill="auto"/>
            <w:vAlign w:val="bottom"/>
          </w:tcPr>
          <w:p w14:paraId="12F8FBCD"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74E0AC67"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6A42EFD0"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24F6FD45" w14:textId="77777777" w:rsidR="00665831" w:rsidRPr="004C26D9" w:rsidRDefault="00665831" w:rsidP="00665831">
            <w:pPr>
              <w:spacing w:line="160" w:lineRule="atLeast"/>
              <w:jc w:val="right"/>
              <w:rPr>
                <w:rFonts w:asciiTheme="minorHAnsi" w:hAnsiTheme="minorHAnsi" w:cstheme="minorHAnsi"/>
                <w:sz w:val="20"/>
                <w:szCs w:val="20"/>
              </w:rPr>
            </w:pPr>
          </w:p>
        </w:tc>
        <w:tc>
          <w:tcPr>
            <w:tcW w:w="1843" w:type="dxa"/>
            <w:shd w:val="clear" w:color="auto" w:fill="auto"/>
            <w:vAlign w:val="bottom"/>
          </w:tcPr>
          <w:p w14:paraId="325EF976"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009502F5" w14:textId="77777777" w:rsidR="00665831" w:rsidRPr="004C26D9" w:rsidRDefault="00665831" w:rsidP="00665831">
            <w:pPr>
              <w:spacing w:line="160" w:lineRule="atLeast"/>
              <w:jc w:val="right"/>
              <w:rPr>
                <w:rFonts w:asciiTheme="minorHAnsi" w:hAnsiTheme="minorHAnsi" w:cstheme="minorHAnsi"/>
                <w:sz w:val="20"/>
                <w:szCs w:val="20"/>
              </w:rPr>
            </w:pPr>
          </w:p>
        </w:tc>
      </w:tr>
      <w:tr w:rsidR="00665831" w:rsidRPr="004C26D9" w14:paraId="449B475B" w14:textId="77777777" w:rsidTr="005B0510">
        <w:trPr>
          <w:trHeight w:val="283"/>
        </w:trPr>
        <w:tc>
          <w:tcPr>
            <w:tcW w:w="5103" w:type="dxa"/>
            <w:shd w:val="clear" w:color="auto" w:fill="auto"/>
            <w:vAlign w:val="bottom"/>
          </w:tcPr>
          <w:p w14:paraId="6379FF96" w14:textId="5AC9BAD2" w:rsidR="00665831" w:rsidRPr="00740095" w:rsidRDefault="00665831" w:rsidP="00665831">
            <w:pPr>
              <w:spacing w:line="160" w:lineRule="atLeast"/>
              <w:rPr>
                <w:rFonts w:asciiTheme="minorHAnsi" w:hAnsiTheme="minorHAnsi" w:cstheme="minorHAnsi"/>
                <w:b/>
                <w:bCs/>
                <w:sz w:val="20"/>
                <w:szCs w:val="20"/>
              </w:rPr>
            </w:pPr>
            <w:r w:rsidRPr="00F85023">
              <w:rPr>
                <w:rFonts w:asciiTheme="minorHAnsi" w:hAnsiTheme="minorHAnsi" w:cstheme="minorHAnsi"/>
                <w:sz w:val="20"/>
                <w:szCs w:val="20"/>
              </w:rPr>
              <w:t>Beginning</w:t>
            </w:r>
            <w:r w:rsidRPr="008E37A1">
              <w:rPr>
                <w:rFonts w:asciiTheme="minorHAnsi" w:hAnsiTheme="minorHAnsi" w:cstheme="minorHAnsi"/>
                <w:sz w:val="20"/>
                <w:szCs w:val="20"/>
              </w:rPr>
              <w:t xml:space="preserve"> balance</w:t>
            </w:r>
            <w:r>
              <w:rPr>
                <w:rFonts w:asciiTheme="minorHAnsi" w:hAnsiTheme="minorHAnsi" w:cstheme="minorHAnsi"/>
                <w:sz w:val="20"/>
                <w:szCs w:val="20"/>
              </w:rPr>
              <w:t xml:space="preserve"> - </w:t>
            </w:r>
            <w:r w:rsidRPr="008C16D8">
              <w:rPr>
                <w:rFonts w:asciiTheme="minorHAnsi" w:hAnsiTheme="minorHAnsi" w:cstheme="minorHAnsi"/>
                <w:sz w:val="20"/>
                <w:szCs w:val="20"/>
              </w:rPr>
              <w:t>as previously reported</w:t>
            </w:r>
          </w:p>
        </w:tc>
        <w:tc>
          <w:tcPr>
            <w:tcW w:w="1843" w:type="dxa"/>
            <w:shd w:val="clear" w:color="auto" w:fill="auto"/>
            <w:vAlign w:val="bottom"/>
          </w:tcPr>
          <w:p w14:paraId="5A4EFCBA" w14:textId="755DD943"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23424BB5" w14:textId="2C64E7F0"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415F13F4" w14:textId="36229AC2"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843" w:type="dxa"/>
            <w:shd w:val="clear" w:color="auto" w:fill="auto"/>
            <w:vAlign w:val="bottom"/>
          </w:tcPr>
          <w:p w14:paraId="778D5021" w14:textId="6897E3A2" w:rsidR="00665831" w:rsidRPr="004C26D9" w:rsidRDefault="00665831" w:rsidP="00665831">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347EFB0" w14:textId="2604B1EB"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79C2E36A" w14:textId="1D2A45B6" w:rsidR="00665831" w:rsidRPr="004C26D9" w:rsidRDefault="00665831" w:rsidP="00665831">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665831" w:rsidRPr="004C26D9" w14:paraId="2CFC0A84" w14:textId="77777777" w:rsidTr="005B0510">
        <w:trPr>
          <w:trHeight w:val="283"/>
        </w:trPr>
        <w:tc>
          <w:tcPr>
            <w:tcW w:w="5103" w:type="dxa"/>
            <w:shd w:val="clear" w:color="auto" w:fill="auto"/>
            <w:vAlign w:val="bottom"/>
          </w:tcPr>
          <w:p w14:paraId="5E8E835C" w14:textId="79C11993" w:rsidR="00665831" w:rsidRPr="00740095" w:rsidRDefault="00665831" w:rsidP="00665831">
            <w:pPr>
              <w:spacing w:line="160" w:lineRule="atLeast"/>
              <w:rPr>
                <w:rFonts w:asciiTheme="minorHAnsi" w:hAnsiTheme="minorHAnsi" w:cstheme="minorHAnsi"/>
                <w:b/>
                <w:bCs/>
                <w:sz w:val="20"/>
                <w:szCs w:val="20"/>
              </w:rPr>
            </w:pPr>
            <w:r>
              <w:rPr>
                <w:rFonts w:asciiTheme="minorHAnsi" w:hAnsiTheme="minorHAnsi" w:cstheme="minorHAnsi"/>
                <w:sz w:val="20"/>
                <w:szCs w:val="20"/>
              </w:rPr>
              <w:t>Restated</w:t>
            </w:r>
          </w:p>
        </w:tc>
        <w:tc>
          <w:tcPr>
            <w:tcW w:w="1843" w:type="dxa"/>
            <w:shd w:val="clear" w:color="auto" w:fill="auto"/>
            <w:vAlign w:val="bottom"/>
          </w:tcPr>
          <w:p w14:paraId="1C523B2A" w14:textId="7FFF2106" w:rsidR="00665831" w:rsidRPr="004C26D9" w:rsidRDefault="00665831" w:rsidP="00665831">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19B46C76" w14:textId="79A2D07F" w:rsidR="00665831" w:rsidRPr="004C26D9" w:rsidRDefault="00665831" w:rsidP="00665831">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39B1B92B" w14:textId="762598EF" w:rsidR="00665831" w:rsidRPr="004C26D9" w:rsidRDefault="00665831" w:rsidP="00665831">
            <w:pPr>
              <w:pBdr>
                <w:bottom w:val="single" w:sz="4" w:space="1" w:color="auto"/>
              </w:pBdr>
              <w:spacing w:line="160" w:lineRule="atLeast"/>
              <w:jc w:val="right"/>
              <w:rPr>
                <w:rFonts w:asciiTheme="minorHAnsi" w:hAnsiTheme="minorHAnsi" w:cstheme="minorHAnsi"/>
                <w:b/>
                <w:bCs/>
                <w:sz w:val="20"/>
                <w:szCs w:val="20"/>
              </w:rPr>
            </w:pPr>
            <w:r>
              <w:rPr>
                <w:rFonts w:asciiTheme="minorHAnsi" w:hAnsiTheme="minorHAnsi" w:cstheme="minorHAnsi"/>
                <w:sz w:val="20"/>
                <w:szCs w:val="20"/>
              </w:rPr>
              <w:t>41,446</w:t>
            </w:r>
          </w:p>
        </w:tc>
        <w:tc>
          <w:tcPr>
            <w:tcW w:w="1843" w:type="dxa"/>
            <w:shd w:val="clear" w:color="auto" w:fill="auto"/>
            <w:vAlign w:val="bottom"/>
          </w:tcPr>
          <w:p w14:paraId="72197957" w14:textId="1B691252" w:rsidR="00665831" w:rsidRPr="004C26D9" w:rsidRDefault="00665831" w:rsidP="00665831">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650ECD3" w14:textId="28F09341" w:rsidR="00665831" w:rsidRPr="004C26D9" w:rsidRDefault="00665831" w:rsidP="00665831">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799A3BFB" w14:textId="304DF8AF" w:rsidR="00665831" w:rsidRPr="004C26D9" w:rsidRDefault="00665831" w:rsidP="00665831">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r>
      <w:tr w:rsidR="00665831" w:rsidRPr="004C26D9" w14:paraId="34559F29" w14:textId="77777777" w:rsidTr="005B0510">
        <w:trPr>
          <w:trHeight w:val="283"/>
        </w:trPr>
        <w:tc>
          <w:tcPr>
            <w:tcW w:w="5103" w:type="dxa"/>
            <w:shd w:val="clear" w:color="auto" w:fill="auto"/>
            <w:vAlign w:val="bottom"/>
          </w:tcPr>
          <w:p w14:paraId="0EE9E84E" w14:textId="6977E679" w:rsidR="00665831" w:rsidRPr="00740095" w:rsidRDefault="00665831" w:rsidP="00665831">
            <w:pPr>
              <w:spacing w:line="160" w:lineRule="atLeast"/>
              <w:rPr>
                <w:rFonts w:asciiTheme="minorHAnsi" w:hAnsiTheme="minorHAnsi" w:cstheme="minorHAnsi"/>
                <w:b/>
                <w:bCs/>
                <w:sz w:val="20"/>
                <w:szCs w:val="20"/>
              </w:rPr>
            </w:pPr>
            <w:r w:rsidRPr="00F85023">
              <w:rPr>
                <w:rFonts w:asciiTheme="minorHAnsi" w:hAnsiTheme="minorHAnsi" w:cstheme="minorHAnsi"/>
                <w:sz w:val="20"/>
                <w:szCs w:val="20"/>
              </w:rPr>
              <w:t>Beginning</w:t>
            </w:r>
            <w:r w:rsidRPr="008E37A1">
              <w:rPr>
                <w:rFonts w:asciiTheme="minorHAnsi" w:hAnsiTheme="minorHAnsi" w:cstheme="minorHAnsi"/>
                <w:sz w:val="20"/>
                <w:szCs w:val="20"/>
              </w:rPr>
              <w:t xml:space="preserve"> balance</w:t>
            </w:r>
            <w:r>
              <w:rPr>
                <w:rFonts w:asciiTheme="minorHAnsi" w:hAnsiTheme="minorHAnsi" w:cstheme="minorHAnsi"/>
                <w:sz w:val="20"/>
                <w:szCs w:val="20"/>
              </w:rPr>
              <w:t xml:space="preserve"> - as restated</w:t>
            </w:r>
          </w:p>
        </w:tc>
        <w:tc>
          <w:tcPr>
            <w:tcW w:w="1843" w:type="dxa"/>
            <w:shd w:val="clear" w:color="auto" w:fill="auto"/>
            <w:vAlign w:val="bottom"/>
          </w:tcPr>
          <w:p w14:paraId="3E81B361" w14:textId="494B205F"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10CB6F2D" w14:textId="6225B440"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6774CA24" w14:textId="5B80EFFD" w:rsidR="00665831" w:rsidRPr="004C26D9" w:rsidRDefault="00665831" w:rsidP="00665831">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41,446</w:t>
            </w:r>
          </w:p>
        </w:tc>
        <w:tc>
          <w:tcPr>
            <w:tcW w:w="1843" w:type="dxa"/>
            <w:shd w:val="clear" w:color="auto" w:fill="auto"/>
            <w:vAlign w:val="bottom"/>
          </w:tcPr>
          <w:p w14:paraId="067BBB25" w14:textId="7C839699" w:rsidR="00665831" w:rsidRPr="004C26D9" w:rsidRDefault="00665831" w:rsidP="00665831">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3C73BC7" w14:textId="5F3555AE"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1D4D2A1F" w14:textId="1C24D5D8" w:rsidR="00665831" w:rsidRPr="004C26D9" w:rsidRDefault="00665831" w:rsidP="00665831">
            <w:pP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r>
      <w:tr w:rsidR="00665831" w:rsidRPr="004C26D9" w14:paraId="65DC7056" w14:textId="77777777" w:rsidTr="005B0510">
        <w:trPr>
          <w:trHeight w:val="283"/>
        </w:trPr>
        <w:tc>
          <w:tcPr>
            <w:tcW w:w="5103" w:type="dxa"/>
            <w:shd w:val="clear" w:color="auto" w:fill="auto"/>
            <w:vAlign w:val="bottom"/>
          </w:tcPr>
          <w:p w14:paraId="1DD22779" w14:textId="4C2C8CF2" w:rsidR="00665831" w:rsidRPr="00740095" w:rsidRDefault="00665831" w:rsidP="00665831">
            <w:pPr>
              <w:spacing w:line="160" w:lineRule="atLeast"/>
              <w:rPr>
                <w:rFonts w:asciiTheme="minorHAnsi" w:hAnsiTheme="minorHAnsi" w:cstheme="minorHAnsi"/>
                <w:b/>
                <w:bCs/>
                <w:sz w:val="20"/>
                <w:szCs w:val="20"/>
              </w:rPr>
            </w:pPr>
            <w:r w:rsidRPr="004C26D9">
              <w:rPr>
                <w:rFonts w:asciiTheme="minorHAnsi" w:hAnsiTheme="minorHAnsi" w:cstheme="minorHAnsi"/>
                <w:sz w:val="20"/>
                <w:szCs w:val="20"/>
              </w:rPr>
              <w:t xml:space="preserve">Changes during the </w:t>
            </w:r>
            <w:r>
              <w:rPr>
                <w:rFonts w:asciiTheme="minorHAnsi" w:hAnsiTheme="minorHAnsi" w:cstheme="minorHAnsi"/>
                <w:sz w:val="20"/>
                <w:szCs w:val="20"/>
              </w:rPr>
              <w:t>period</w:t>
            </w:r>
          </w:p>
        </w:tc>
        <w:tc>
          <w:tcPr>
            <w:tcW w:w="1843" w:type="dxa"/>
            <w:shd w:val="clear" w:color="auto" w:fill="auto"/>
            <w:vAlign w:val="bottom"/>
          </w:tcPr>
          <w:p w14:paraId="22411650" w14:textId="6427F2B5" w:rsidR="00665831" w:rsidRPr="004C26D9" w:rsidRDefault="00665831" w:rsidP="00665831">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3601CE3C" w14:textId="6B96FEF0" w:rsidR="00665831" w:rsidRPr="004C26D9" w:rsidRDefault="00665831" w:rsidP="00665831">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7E519F19" w14:textId="1ABF40B0" w:rsidR="00665831" w:rsidRPr="004C26D9" w:rsidRDefault="00665831" w:rsidP="00665831">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843" w:type="dxa"/>
            <w:shd w:val="clear" w:color="auto" w:fill="auto"/>
            <w:vAlign w:val="bottom"/>
          </w:tcPr>
          <w:p w14:paraId="1C5170FA" w14:textId="36217163" w:rsidR="00665831" w:rsidRPr="004C26D9" w:rsidRDefault="00665831" w:rsidP="00665831">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B67FA10" w14:textId="3C07A773" w:rsidR="00665831" w:rsidRPr="004C26D9" w:rsidRDefault="00665831" w:rsidP="00665831">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5EF13072" w14:textId="0CAFC15E" w:rsidR="00665831" w:rsidRPr="004C26D9" w:rsidRDefault="00665831" w:rsidP="00665831">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665831" w:rsidRPr="004C26D9" w14:paraId="65D7C636" w14:textId="77777777" w:rsidTr="005B0510">
        <w:trPr>
          <w:trHeight w:val="283"/>
        </w:trPr>
        <w:tc>
          <w:tcPr>
            <w:tcW w:w="5103" w:type="dxa"/>
            <w:shd w:val="clear" w:color="auto" w:fill="auto"/>
            <w:vAlign w:val="bottom"/>
          </w:tcPr>
          <w:p w14:paraId="11445D00" w14:textId="57DEBD73" w:rsidR="00665831" w:rsidRPr="00740095" w:rsidRDefault="00665831" w:rsidP="00665831">
            <w:pPr>
              <w:spacing w:line="160" w:lineRule="atLeast"/>
              <w:rPr>
                <w:rFonts w:asciiTheme="minorHAnsi" w:hAnsiTheme="minorHAnsi" w:cstheme="minorHAnsi"/>
                <w:b/>
                <w:bCs/>
                <w:sz w:val="20"/>
                <w:szCs w:val="20"/>
              </w:rPr>
            </w:pPr>
            <w:r w:rsidRPr="004044ED">
              <w:rPr>
                <w:rFonts w:asciiTheme="minorHAnsi" w:hAnsiTheme="minorHAnsi" w:cstheme="minorHAnsi"/>
                <w:sz w:val="20"/>
                <w:szCs w:val="20"/>
              </w:rPr>
              <w:t>Ending</w:t>
            </w:r>
            <w:r w:rsidRPr="00924928">
              <w:rPr>
                <w:rFonts w:asciiTheme="minorHAnsi" w:hAnsiTheme="minorHAnsi" w:cstheme="minorHAnsi"/>
                <w:sz w:val="20"/>
                <w:szCs w:val="20"/>
              </w:rPr>
              <w:t xml:space="preserve"> balance</w:t>
            </w:r>
          </w:p>
        </w:tc>
        <w:tc>
          <w:tcPr>
            <w:tcW w:w="1843" w:type="dxa"/>
            <w:shd w:val="clear" w:color="auto" w:fill="auto"/>
            <w:vAlign w:val="bottom"/>
          </w:tcPr>
          <w:p w14:paraId="06B092C5" w14:textId="27A991D6" w:rsidR="00665831" w:rsidRPr="004C26D9" w:rsidRDefault="00665831" w:rsidP="00665831">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3EFB4F85" w14:textId="2F4C90B7" w:rsidR="00665831" w:rsidRPr="004C26D9" w:rsidRDefault="00665831" w:rsidP="00665831">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4A266923" w14:textId="27588B62" w:rsidR="00665831" w:rsidRPr="004C26D9" w:rsidRDefault="00665831" w:rsidP="00665831">
            <w:pPr>
              <w:pBdr>
                <w:bottom w:val="double" w:sz="4" w:space="1" w:color="auto"/>
              </w:pBdr>
              <w:spacing w:line="160" w:lineRule="atLeast"/>
              <w:jc w:val="right"/>
              <w:rPr>
                <w:rFonts w:asciiTheme="minorHAnsi" w:hAnsiTheme="minorHAnsi" w:cstheme="minorHAnsi"/>
                <w:b/>
                <w:bCs/>
                <w:sz w:val="20"/>
                <w:szCs w:val="20"/>
              </w:rPr>
            </w:pPr>
            <w:r>
              <w:rPr>
                <w:rFonts w:asciiTheme="minorHAnsi" w:hAnsiTheme="minorHAnsi" w:cstheme="minorHAnsi"/>
                <w:sz w:val="20"/>
                <w:szCs w:val="20"/>
              </w:rPr>
              <w:t>41,446</w:t>
            </w:r>
          </w:p>
        </w:tc>
        <w:tc>
          <w:tcPr>
            <w:tcW w:w="1843" w:type="dxa"/>
            <w:shd w:val="clear" w:color="auto" w:fill="auto"/>
            <w:vAlign w:val="bottom"/>
          </w:tcPr>
          <w:p w14:paraId="3E9C2E58" w14:textId="0AE7EC59" w:rsidR="00665831" w:rsidRPr="004C26D9" w:rsidRDefault="00665831" w:rsidP="00665831">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8AABC84" w14:textId="7E62B937" w:rsidR="00665831" w:rsidRPr="004C26D9" w:rsidRDefault="00665831" w:rsidP="00665831">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190EBF90" w14:textId="2C687D99" w:rsidR="00665831" w:rsidRPr="004C26D9" w:rsidRDefault="00665831" w:rsidP="00665831">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r>
      <w:tr w:rsidR="00665831" w:rsidRPr="004C26D9" w14:paraId="4A5566DD" w14:textId="77777777" w:rsidTr="00E96D5F">
        <w:trPr>
          <w:trHeight w:val="283"/>
        </w:trPr>
        <w:tc>
          <w:tcPr>
            <w:tcW w:w="5103" w:type="dxa"/>
            <w:shd w:val="clear" w:color="auto" w:fill="auto"/>
            <w:vAlign w:val="bottom"/>
          </w:tcPr>
          <w:p w14:paraId="3B44631B" w14:textId="117421DA" w:rsidR="00665831" w:rsidRPr="00740095" w:rsidRDefault="00665831" w:rsidP="00665831">
            <w:pPr>
              <w:spacing w:line="160" w:lineRule="atLeast"/>
              <w:rPr>
                <w:rFonts w:asciiTheme="minorHAnsi" w:hAnsiTheme="minorHAnsi" w:cstheme="minorHAnsi"/>
                <w:sz w:val="20"/>
                <w:szCs w:val="20"/>
              </w:rPr>
            </w:pPr>
            <w:r w:rsidRPr="00740095">
              <w:rPr>
                <w:rFonts w:asciiTheme="minorHAnsi" w:hAnsiTheme="minorHAnsi" w:cstheme="minorHAnsi"/>
                <w:b/>
                <w:bCs/>
                <w:sz w:val="20"/>
                <w:szCs w:val="20"/>
              </w:rPr>
              <w:t>Other assets</w:t>
            </w:r>
            <w:r w:rsidRPr="00740095">
              <w:rPr>
                <w:rFonts w:asciiTheme="minorHAnsi" w:hAnsiTheme="minorHAnsi" w:cstheme="minorHAnsi"/>
                <w:sz w:val="20"/>
                <w:szCs w:val="20"/>
              </w:rPr>
              <w:t xml:space="preserve"> </w:t>
            </w:r>
            <w:r w:rsidRPr="00740095">
              <w:rPr>
                <w:rFonts w:asciiTheme="minorHAnsi" w:hAnsiTheme="minorHAnsi" w:cstheme="minorHAnsi"/>
                <w:b/>
                <w:bCs/>
                <w:sz w:val="20"/>
                <w:szCs w:val="20"/>
              </w:rPr>
              <w:t>(Note 1</w:t>
            </w:r>
            <w:r w:rsidR="001C0DDB">
              <w:rPr>
                <w:rFonts w:asciiTheme="minorHAnsi" w:hAnsiTheme="minorHAnsi" w:cstheme="minorHAnsi"/>
                <w:b/>
                <w:bCs/>
                <w:sz w:val="20"/>
                <w:szCs w:val="20"/>
              </w:rPr>
              <w:t>6</w:t>
            </w:r>
            <w:r w:rsidRPr="00740095">
              <w:rPr>
                <w:rFonts w:asciiTheme="minorHAnsi" w:hAnsiTheme="minorHAnsi" w:cstheme="minorHAnsi"/>
                <w:b/>
                <w:bCs/>
                <w:sz w:val="20"/>
                <w:szCs w:val="20"/>
              </w:rPr>
              <w:t>)</w:t>
            </w:r>
          </w:p>
        </w:tc>
        <w:tc>
          <w:tcPr>
            <w:tcW w:w="1843" w:type="dxa"/>
            <w:shd w:val="clear" w:color="auto" w:fill="auto"/>
            <w:vAlign w:val="bottom"/>
          </w:tcPr>
          <w:p w14:paraId="499AD60E" w14:textId="77777777" w:rsidR="00665831" w:rsidRPr="004C26D9" w:rsidRDefault="00665831" w:rsidP="00665831">
            <w:pPr>
              <w:spacing w:line="160" w:lineRule="atLeast"/>
              <w:jc w:val="center"/>
              <w:rPr>
                <w:rFonts w:asciiTheme="minorHAnsi" w:hAnsiTheme="minorHAnsi" w:cstheme="minorHAnsi"/>
                <w:b/>
                <w:bCs/>
                <w:sz w:val="20"/>
                <w:szCs w:val="20"/>
              </w:rPr>
            </w:pPr>
          </w:p>
        </w:tc>
        <w:tc>
          <w:tcPr>
            <w:tcW w:w="1559" w:type="dxa"/>
            <w:shd w:val="clear" w:color="auto" w:fill="auto"/>
            <w:vAlign w:val="bottom"/>
          </w:tcPr>
          <w:p w14:paraId="5412A95B" w14:textId="77777777" w:rsidR="00665831" w:rsidRPr="004C26D9" w:rsidRDefault="00665831" w:rsidP="00665831">
            <w:pPr>
              <w:spacing w:line="160" w:lineRule="atLeast"/>
              <w:jc w:val="center"/>
              <w:rPr>
                <w:rFonts w:asciiTheme="minorHAnsi" w:hAnsiTheme="minorHAnsi" w:cstheme="minorHAnsi"/>
                <w:b/>
                <w:bCs/>
                <w:sz w:val="20"/>
                <w:szCs w:val="20"/>
              </w:rPr>
            </w:pPr>
          </w:p>
        </w:tc>
        <w:tc>
          <w:tcPr>
            <w:tcW w:w="1276" w:type="dxa"/>
            <w:shd w:val="clear" w:color="auto" w:fill="auto"/>
            <w:vAlign w:val="bottom"/>
          </w:tcPr>
          <w:p w14:paraId="6AF7F2D4"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452BA900" w14:textId="77777777" w:rsidR="00665831" w:rsidRPr="004C26D9" w:rsidRDefault="00665831" w:rsidP="00665831">
            <w:pPr>
              <w:spacing w:line="160" w:lineRule="atLeast"/>
              <w:jc w:val="center"/>
              <w:rPr>
                <w:rFonts w:asciiTheme="minorHAnsi" w:hAnsiTheme="minorHAnsi" w:cstheme="minorHAnsi"/>
                <w:sz w:val="20"/>
                <w:szCs w:val="20"/>
              </w:rPr>
            </w:pPr>
          </w:p>
        </w:tc>
        <w:tc>
          <w:tcPr>
            <w:tcW w:w="1843" w:type="dxa"/>
            <w:shd w:val="clear" w:color="auto" w:fill="auto"/>
            <w:vAlign w:val="bottom"/>
          </w:tcPr>
          <w:p w14:paraId="36FF33C0" w14:textId="77777777" w:rsidR="00665831" w:rsidRPr="004C26D9" w:rsidRDefault="00665831" w:rsidP="00665831">
            <w:pPr>
              <w:spacing w:line="160" w:lineRule="atLeast"/>
              <w:jc w:val="center"/>
              <w:rPr>
                <w:rFonts w:asciiTheme="minorHAnsi" w:hAnsiTheme="minorHAnsi" w:cstheme="minorHAnsi"/>
                <w:b/>
                <w:bCs/>
                <w:sz w:val="20"/>
                <w:szCs w:val="20"/>
              </w:rPr>
            </w:pPr>
          </w:p>
        </w:tc>
        <w:tc>
          <w:tcPr>
            <w:tcW w:w="1273" w:type="dxa"/>
            <w:shd w:val="clear" w:color="auto" w:fill="auto"/>
            <w:vAlign w:val="bottom"/>
          </w:tcPr>
          <w:p w14:paraId="777122EA" w14:textId="77777777" w:rsidR="00665831" w:rsidRPr="004C26D9" w:rsidRDefault="00665831" w:rsidP="00665831">
            <w:pPr>
              <w:spacing w:line="160" w:lineRule="atLeast"/>
              <w:jc w:val="right"/>
              <w:rPr>
                <w:rFonts w:asciiTheme="minorHAnsi" w:hAnsiTheme="minorHAnsi" w:cstheme="minorHAnsi"/>
                <w:sz w:val="20"/>
                <w:szCs w:val="20"/>
              </w:rPr>
            </w:pPr>
          </w:p>
        </w:tc>
      </w:tr>
      <w:tr w:rsidR="000D0414" w:rsidRPr="004C26D9" w14:paraId="2788935A" w14:textId="77777777" w:rsidTr="000D0414">
        <w:trPr>
          <w:trHeight w:val="283"/>
        </w:trPr>
        <w:tc>
          <w:tcPr>
            <w:tcW w:w="5103" w:type="dxa"/>
            <w:shd w:val="clear" w:color="auto" w:fill="auto"/>
            <w:vAlign w:val="bottom"/>
          </w:tcPr>
          <w:p w14:paraId="6A8B63CF" w14:textId="718789EE" w:rsidR="000D0414" w:rsidRPr="00740095" w:rsidRDefault="000D0414" w:rsidP="000D0414">
            <w:pPr>
              <w:spacing w:line="160" w:lineRule="atLeast"/>
              <w:rPr>
                <w:rFonts w:asciiTheme="minorHAnsi" w:hAnsiTheme="minorHAnsi" w:cstheme="minorHAnsi"/>
                <w:sz w:val="20"/>
                <w:szCs w:val="20"/>
              </w:rPr>
            </w:pPr>
            <w:r w:rsidRPr="00F85023">
              <w:rPr>
                <w:rFonts w:asciiTheme="minorHAnsi" w:hAnsiTheme="minorHAnsi" w:cstheme="minorHAnsi"/>
                <w:sz w:val="20"/>
                <w:szCs w:val="20"/>
              </w:rPr>
              <w:t xml:space="preserve">Beginning </w:t>
            </w:r>
            <w:r w:rsidRPr="00740095">
              <w:rPr>
                <w:rFonts w:asciiTheme="minorHAnsi" w:hAnsiTheme="minorHAnsi" w:cstheme="minorHAnsi"/>
                <w:sz w:val="20"/>
                <w:szCs w:val="20"/>
              </w:rPr>
              <w:t>Balance</w:t>
            </w:r>
          </w:p>
        </w:tc>
        <w:tc>
          <w:tcPr>
            <w:tcW w:w="1843" w:type="dxa"/>
            <w:shd w:val="clear" w:color="auto" w:fill="auto"/>
            <w:vAlign w:val="bottom"/>
          </w:tcPr>
          <w:p w14:paraId="0080EADF" w14:textId="1142F958" w:rsidR="000D0414" w:rsidRPr="004C26D9" w:rsidRDefault="000D0414" w:rsidP="000D0414">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6CBF2B5A" w14:textId="0BFA3ED2" w:rsidR="000D0414" w:rsidRPr="004C26D9" w:rsidRDefault="000D0414" w:rsidP="000D0414">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7CEEFA54" w14:textId="417D3386" w:rsidR="000D0414" w:rsidRPr="006D21A0" w:rsidRDefault="000D0414" w:rsidP="000D0414">
            <w:pPr>
              <w:spacing w:line="160" w:lineRule="atLeast"/>
              <w:jc w:val="right"/>
              <w:rPr>
                <w:rFonts w:asciiTheme="minorHAnsi" w:hAnsiTheme="minorHAnsi" w:cstheme="minorHAnsi"/>
                <w:sz w:val="20"/>
                <w:szCs w:val="20"/>
              </w:rPr>
            </w:pPr>
            <w:r w:rsidRPr="006D21A0">
              <w:rPr>
                <w:rFonts w:asciiTheme="minorHAnsi" w:hAnsiTheme="minorHAnsi" w:cstheme="minorHAnsi"/>
                <w:sz w:val="20"/>
                <w:szCs w:val="20"/>
              </w:rPr>
              <w:t>10,698</w:t>
            </w:r>
          </w:p>
        </w:tc>
        <w:tc>
          <w:tcPr>
            <w:tcW w:w="1843" w:type="dxa"/>
            <w:shd w:val="clear" w:color="auto" w:fill="auto"/>
            <w:vAlign w:val="bottom"/>
          </w:tcPr>
          <w:p w14:paraId="77065DC6" w14:textId="73ECBD6B" w:rsidR="000D0414" w:rsidRPr="006D21A0" w:rsidRDefault="000D0414" w:rsidP="000D041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A487F79" w14:textId="184F0C80" w:rsidR="000D0414" w:rsidRPr="004C26D9" w:rsidRDefault="000D0414" w:rsidP="000D0414">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5A4F1940" w14:textId="094755C7" w:rsidR="000D0414" w:rsidRPr="004C26D9" w:rsidRDefault="000D0414" w:rsidP="000D0414">
            <w:pPr>
              <w:spacing w:line="160" w:lineRule="atLeast"/>
              <w:jc w:val="right"/>
              <w:rPr>
                <w:rFonts w:asciiTheme="minorHAnsi" w:hAnsiTheme="minorHAnsi" w:cstheme="minorHAnsi"/>
                <w:sz w:val="20"/>
                <w:szCs w:val="20"/>
              </w:rPr>
            </w:pPr>
            <w:r w:rsidRPr="00EE3EDF">
              <w:rPr>
                <w:rFonts w:asciiTheme="minorHAnsi" w:hAnsiTheme="minorHAnsi" w:cstheme="minorHAnsi"/>
                <w:sz w:val="20"/>
                <w:szCs w:val="20"/>
              </w:rPr>
              <w:t>10,698</w:t>
            </w:r>
          </w:p>
        </w:tc>
      </w:tr>
      <w:tr w:rsidR="000D0414" w:rsidRPr="004C26D9" w14:paraId="471AEAC4" w14:textId="77777777" w:rsidTr="000D0414">
        <w:trPr>
          <w:trHeight w:val="283"/>
        </w:trPr>
        <w:tc>
          <w:tcPr>
            <w:tcW w:w="5103" w:type="dxa"/>
            <w:shd w:val="clear" w:color="auto" w:fill="auto"/>
            <w:vAlign w:val="bottom"/>
          </w:tcPr>
          <w:p w14:paraId="2670E04A" w14:textId="77777777" w:rsidR="000D0414" w:rsidRDefault="000D0414" w:rsidP="000D0414">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Pr>
                <w:rFonts w:asciiTheme="minorHAnsi" w:hAnsiTheme="minorHAnsi" w:cstheme="minorHAnsi"/>
                <w:sz w:val="20"/>
                <w:szCs w:val="20"/>
              </w:rPr>
              <w:t>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759B13BF" w14:textId="53593C1E" w:rsidR="000D0414" w:rsidRPr="00740095" w:rsidRDefault="000D0414" w:rsidP="000D0414">
            <w:pPr>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59516CD0" w14:textId="51646136" w:rsidR="000D0414" w:rsidRPr="00A70519" w:rsidRDefault="000D0414" w:rsidP="000D0414">
            <w:pPr>
              <w:spacing w:line="160" w:lineRule="atLeast"/>
              <w:jc w:val="center"/>
              <w:rPr>
                <w:rFonts w:asciiTheme="minorHAnsi" w:hAnsiTheme="minorHAnsi" w:cstheme="minorHAnsi"/>
                <w:sz w:val="20"/>
                <w:szCs w:val="20"/>
              </w:rPr>
            </w:pPr>
            <w:r w:rsidRPr="00A70519">
              <w:rPr>
                <w:rFonts w:asciiTheme="minorHAnsi" w:hAnsiTheme="minorHAnsi" w:cstheme="minorHAnsi"/>
                <w:sz w:val="20"/>
                <w:szCs w:val="20"/>
              </w:rPr>
              <w:t>-</w:t>
            </w:r>
          </w:p>
        </w:tc>
        <w:tc>
          <w:tcPr>
            <w:tcW w:w="1559" w:type="dxa"/>
            <w:shd w:val="clear" w:color="auto" w:fill="auto"/>
            <w:vAlign w:val="bottom"/>
          </w:tcPr>
          <w:p w14:paraId="23C84D18" w14:textId="1A48AF12" w:rsidR="000D0414" w:rsidRPr="00A70519" w:rsidRDefault="000D0414" w:rsidP="000D0414">
            <w:pPr>
              <w:spacing w:line="160" w:lineRule="atLeast"/>
              <w:jc w:val="center"/>
              <w:rPr>
                <w:rFonts w:asciiTheme="minorHAnsi" w:hAnsiTheme="minorHAnsi" w:cstheme="minorHAnsi"/>
                <w:sz w:val="20"/>
                <w:szCs w:val="20"/>
              </w:rPr>
            </w:pPr>
            <w:r w:rsidRPr="00A70519">
              <w:rPr>
                <w:rFonts w:asciiTheme="minorHAnsi" w:hAnsiTheme="minorHAnsi" w:cstheme="minorHAnsi"/>
                <w:sz w:val="20"/>
                <w:szCs w:val="20"/>
              </w:rPr>
              <w:t>-</w:t>
            </w:r>
          </w:p>
        </w:tc>
        <w:tc>
          <w:tcPr>
            <w:tcW w:w="1276" w:type="dxa"/>
            <w:shd w:val="clear" w:color="auto" w:fill="auto"/>
            <w:vAlign w:val="bottom"/>
          </w:tcPr>
          <w:p w14:paraId="564249EA" w14:textId="6E5356D6" w:rsidR="000D0414" w:rsidRPr="006D21A0" w:rsidRDefault="001C0DDB" w:rsidP="000D0414">
            <w:pPr>
              <w:spacing w:line="160" w:lineRule="atLeast"/>
              <w:jc w:val="right"/>
              <w:rPr>
                <w:rFonts w:asciiTheme="minorHAnsi" w:hAnsiTheme="minorHAnsi" w:cstheme="minorHAnsi"/>
                <w:sz w:val="20"/>
                <w:szCs w:val="20"/>
              </w:rPr>
            </w:pPr>
            <w:r>
              <w:rPr>
                <w:rFonts w:asciiTheme="minorHAnsi" w:hAnsiTheme="minorHAnsi" w:cstheme="minorHAnsi"/>
                <w:sz w:val="20"/>
                <w:szCs w:val="20"/>
              </w:rPr>
              <w:t>36,157</w:t>
            </w:r>
          </w:p>
        </w:tc>
        <w:tc>
          <w:tcPr>
            <w:tcW w:w="1843" w:type="dxa"/>
            <w:shd w:val="clear" w:color="auto" w:fill="auto"/>
            <w:vAlign w:val="bottom"/>
          </w:tcPr>
          <w:p w14:paraId="481A78B0" w14:textId="5C2BB718" w:rsidR="000D0414" w:rsidRPr="006D21A0" w:rsidRDefault="000D0414" w:rsidP="000D041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A94DA3E" w14:textId="2B9F501C" w:rsidR="000D0414" w:rsidRPr="00A70519" w:rsidRDefault="000D0414" w:rsidP="000D0414">
            <w:pPr>
              <w:spacing w:line="160" w:lineRule="atLeast"/>
              <w:jc w:val="center"/>
              <w:rPr>
                <w:rFonts w:asciiTheme="minorHAnsi" w:hAnsiTheme="minorHAnsi" w:cstheme="minorHAnsi"/>
                <w:sz w:val="20"/>
                <w:szCs w:val="20"/>
              </w:rPr>
            </w:pPr>
            <w:r w:rsidRPr="00A70519">
              <w:rPr>
                <w:rFonts w:asciiTheme="minorHAnsi" w:hAnsiTheme="minorHAnsi" w:cstheme="minorHAnsi"/>
                <w:sz w:val="20"/>
                <w:szCs w:val="20"/>
              </w:rPr>
              <w:t>-</w:t>
            </w:r>
          </w:p>
        </w:tc>
        <w:tc>
          <w:tcPr>
            <w:tcW w:w="1273" w:type="dxa"/>
            <w:shd w:val="clear" w:color="auto" w:fill="auto"/>
            <w:vAlign w:val="bottom"/>
          </w:tcPr>
          <w:p w14:paraId="7B856259" w14:textId="1969AD7B" w:rsidR="000D0414" w:rsidRPr="00A70519" w:rsidRDefault="001C0DDB" w:rsidP="000D0414">
            <w:pPr>
              <w:spacing w:line="160" w:lineRule="atLeast"/>
              <w:jc w:val="right"/>
              <w:rPr>
                <w:rFonts w:asciiTheme="minorHAnsi" w:hAnsiTheme="minorHAnsi" w:cstheme="minorHAnsi"/>
                <w:sz w:val="20"/>
                <w:szCs w:val="20"/>
              </w:rPr>
            </w:pPr>
            <w:r>
              <w:rPr>
                <w:rFonts w:asciiTheme="minorHAnsi" w:hAnsiTheme="minorHAnsi" w:cstheme="minorHAnsi"/>
                <w:sz w:val="20"/>
                <w:szCs w:val="20"/>
              </w:rPr>
              <w:t>36,157</w:t>
            </w:r>
          </w:p>
        </w:tc>
      </w:tr>
      <w:tr w:rsidR="000D0414" w:rsidRPr="004C26D9" w14:paraId="1543E6E5" w14:textId="77777777" w:rsidTr="000D0414">
        <w:trPr>
          <w:trHeight w:val="283"/>
        </w:trPr>
        <w:tc>
          <w:tcPr>
            <w:tcW w:w="5103" w:type="dxa"/>
            <w:shd w:val="clear" w:color="auto" w:fill="auto"/>
            <w:vAlign w:val="bottom"/>
          </w:tcPr>
          <w:p w14:paraId="3D222B5F" w14:textId="399582AA" w:rsidR="000D0414" w:rsidRPr="00740095" w:rsidRDefault="000D0414" w:rsidP="000D0414">
            <w:pPr>
              <w:spacing w:line="160" w:lineRule="atLeast"/>
              <w:rPr>
                <w:rFonts w:asciiTheme="minorHAnsi" w:hAnsiTheme="minorHAnsi" w:cstheme="minorHAnsi"/>
                <w:sz w:val="20"/>
                <w:szCs w:val="20"/>
              </w:rPr>
            </w:pPr>
            <w:r w:rsidRPr="005B0510">
              <w:rPr>
                <w:rFonts w:asciiTheme="minorHAnsi" w:hAnsiTheme="minorHAnsi" w:cstheme="minorHAnsi"/>
                <w:sz w:val="20"/>
                <w:szCs w:val="20"/>
              </w:rPr>
              <w:t>Ending</w:t>
            </w:r>
            <w:r w:rsidRPr="00740095">
              <w:rPr>
                <w:rFonts w:asciiTheme="minorHAnsi" w:hAnsiTheme="minorHAnsi" w:cstheme="minorHAnsi"/>
                <w:sz w:val="20"/>
                <w:szCs w:val="20"/>
              </w:rPr>
              <w:t xml:space="preserve"> balance</w:t>
            </w:r>
          </w:p>
        </w:tc>
        <w:tc>
          <w:tcPr>
            <w:tcW w:w="1843" w:type="dxa"/>
            <w:shd w:val="clear" w:color="auto" w:fill="auto"/>
            <w:vAlign w:val="bottom"/>
          </w:tcPr>
          <w:p w14:paraId="62E6B9C5" w14:textId="12F22FF5" w:rsidR="000D0414" w:rsidRPr="00924928" w:rsidRDefault="000D0414" w:rsidP="000D0414">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4871A7BD" w14:textId="71710287" w:rsidR="000D0414" w:rsidRPr="00924928" w:rsidRDefault="000D0414" w:rsidP="000D0414">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B3CCA16" w14:textId="47732448" w:rsidR="000D0414" w:rsidRPr="006D21A0" w:rsidRDefault="001C0DDB" w:rsidP="000D0414">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46,855</w:t>
            </w:r>
          </w:p>
        </w:tc>
        <w:tc>
          <w:tcPr>
            <w:tcW w:w="1843" w:type="dxa"/>
            <w:shd w:val="clear" w:color="auto" w:fill="auto"/>
            <w:vAlign w:val="bottom"/>
          </w:tcPr>
          <w:p w14:paraId="76219251" w14:textId="141BEC10" w:rsidR="000D0414" w:rsidRPr="006D21A0" w:rsidRDefault="000D0414" w:rsidP="000D0414">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0F735F3" w14:textId="19D11233" w:rsidR="000D0414" w:rsidRPr="00924928" w:rsidRDefault="000D0414" w:rsidP="000D0414">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26DD5CF5" w14:textId="05EF1877" w:rsidR="000D0414" w:rsidRPr="00924928" w:rsidRDefault="001C0DDB" w:rsidP="000D0414">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46,855</w:t>
            </w:r>
          </w:p>
        </w:tc>
      </w:tr>
      <w:tr w:rsidR="00665831" w:rsidRPr="004C26D9" w14:paraId="6DF0FEB3" w14:textId="77777777" w:rsidTr="00E96D5F">
        <w:trPr>
          <w:trHeight w:val="283"/>
        </w:trPr>
        <w:tc>
          <w:tcPr>
            <w:tcW w:w="5103" w:type="dxa"/>
            <w:shd w:val="clear" w:color="auto" w:fill="auto"/>
            <w:vAlign w:val="bottom"/>
          </w:tcPr>
          <w:p w14:paraId="2DE0A8B6" w14:textId="77777777" w:rsidR="00665831" w:rsidRPr="00CF7DA1" w:rsidRDefault="00665831" w:rsidP="00665831">
            <w:pPr>
              <w:spacing w:line="160" w:lineRule="atLeast"/>
              <w:rPr>
                <w:rFonts w:asciiTheme="minorHAnsi" w:hAnsiTheme="minorHAnsi" w:cstheme="minorBidi"/>
                <w:sz w:val="20"/>
                <w:szCs w:val="20"/>
                <w:cs/>
              </w:rPr>
            </w:pPr>
          </w:p>
        </w:tc>
        <w:tc>
          <w:tcPr>
            <w:tcW w:w="1843" w:type="dxa"/>
            <w:shd w:val="clear" w:color="auto" w:fill="auto"/>
            <w:vAlign w:val="bottom"/>
          </w:tcPr>
          <w:p w14:paraId="1EB527A9" w14:textId="77777777" w:rsidR="00665831" w:rsidRDefault="00665831" w:rsidP="00665831">
            <w:pPr>
              <w:spacing w:line="160" w:lineRule="atLeast"/>
              <w:jc w:val="center"/>
              <w:rPr>
                <w:rFonts w:asciiTheme="minorHAnsi" w:hAnsiTheme="minorHAnsi" w:cstheme="minorHAnsi"/>
                <w:sz w:val="20"/>
                <w:szCs w:val="20"/>
              </w:rPr>
            </w:pPr>
          </w:p>
        </w:tc>
        <w:tc>
          <w:tcPr>
            <w:tcW w:w="1559" w:type="dxa"/>
            <w:shd w:val="clear" w:color="auto" w:fill="auto"/>
            <w:vAlign w:val="bottom"/>
          </w:tcPr>
          <w:p w14:paraId="26BF3432" w14:textId="77777777" w:rsidR="00665831" w:rsidRDefault="00665831" w:rsidP="00665831">
            <w:pPr>
              <w:spacing w:line="160" w:lineRule="atLeast"/>
              <w:jc w:val="center"/>
              <w:rPr>
                <w:rFonts w:asciiTheme="minorHAnsi" w:hAnsiTheme="minorHAnsi" w:cstheme="minorHAnsi"/>
                <w:sz w:val="20"/>
                <w:szCs w:val="20"/>
              </w:rPr>
            </w:pPr>
          </w:p>
        </w:tc>
        <w:tc>
          <w:tcPr>
            <w:tcW w:w="1276" w:type="dxa"/>
            <w:shd w:val="clear" w:color="auto" w:fill="auto"/>
            <w:vAlign w:val="bottom"/>
          </w:tcPr>
          <w:p w14:paraId="104225AD" w14:textId="77777777" w:rsidR="00665831" w:rsidRDefault="00665831" w:rsidP="00665831">
            <w:pPr>
              <w:spacing w:line="160" w:lineRule="atLeast"/>
              <w:jc w:val="right"/>
              <w:rPr>
                <w:rFonts w:asciiTheme="minorHAnsi" w:hAnsiTheme="minorHAnsi" w:cstheme="minorHAnsi"/>
                <w:sz w:val="20"/>
                <w:szCs w:val="20"/>
              </w:rPr>
            </w:pPr>
          </w:p>
        </w:tc>
        <w:tc>
          <w:tcPr>
            <w:tcW w:w="1843" w:type="dxa"/>
            <w:shd w:val="clear" w:color="auto" w:fill="auto"/>
            <w:vAlign w:val="bottom"/>
          </w:tcPr>
          <w:p w14:paraId="54AC2A93" w14:textId="77777777" w:rsidR="00665831" w:rsidRDefault="00665831" w:rsidP="00665831">
            <w:pPr>
              <w:spacing w:line="160" w:lineRule="atLeast"/>
              <w:jc w:val="center"/>
              <w:rPr>
                <w:rFonts w:asciiTheme="minorHAnsi" w:hAnsiTheme="minorHAnsi" w:cstheme="minorHAnsi"/>
                <w:sz w:val="20"/>
                <w:szCs w:val="20"/>
              </w:rPr>
            </w:pPr>
          </w:p>
        </w:tc>
        <w:tc>
          <w:tcPr>
            <w:tcW w:w="1843" w:type="dxa"/>
            <w:shd w:val="clear" w:color="auto" w:fill="auto"/>
            <w:vAlign w:val="bottom"/>
          </w:tcPr>
          <w:p w14:paraId="6BEA233D" w14:textId="77777777" w:rsidR="00665831" w:rsidRDefault="00665831" w:rsidP="00665831">
            <w:pPr>
              <w:spacing w:line="160" w:lineRule="atLeast"/>
              <w:jc w:val="center"/>
              <w:rPr>
                <w:rFonts w:asciiTheme="minorHAnsi" w:hAnsiTheme="minorHAnsi" w:cstheme="minorHAnsi"/>
                <w:sz w:val="20"/>
                <w:szCs w:val="20"/>
              </w:rPr>
            </w:pPr>
          </w:p>
        </w:tc>
        <w:tc>
          <w:tcPr>
            <w:tcW w:w="1273" w:type="dxa"/>
            <w:shd w:val="clear" w:color="auto" w:fill="auto"/>
            <w:vAlign w:val="bottom"/>
          </w:tcPr>
          <w:p w14:paraId="1056D333" w14:textId="77777777" w:rsidR="00665831" w:rsidRDefault="00665831" w:rsidP="00665831">
            <w:pPr>
              <w:spacing w:line="160" w:lineRule="atLeast"/>
              <w:jc w:val="right"/>
              <w:rPr>
                <w:rFonts w:asciiTheme="minorHAnsi" w:hAnsiTheme="minorHAnsi" w:cstheme="minorHAnsi"/>
                <w:sz w:val="20"/>
                <w:szCs w:val="20"/>
              </w:rPr>
            </w:pPr>
          </w:p>
        </w:tc>
      </w:tr>
    </w:tbl>
    <w:p w14:paraId="1C2598E8" w14:textId="77777777" w:rsidR="006B726F" w:rsidRDefault="006B726F" w:rsidP="00C3188E">
      <w:pPr>
        <w:spacing w:line="160" w:lineRule="atLeast"/>
      </w:pPr>
    </w:p>
    <w:p w14:paraId="0A656FE2" w14:textId="77777777" w:rsidR="004C26D9" w:rsidRDefault="004C26D9" w:rsidP="00C3188E">
      <w:pPr>
        <w:spacing w:line="160" w:lineRule="atLeast"/>
        <w:rPr>
          <w:rFonts w:asciiTheme="minorHAnsi" w:eastAsia="Arial Unicode MS" w:hAnsiTheme="minorHAnsi" w:cstheme="minorHAnsi"/>
          <w:b/>
          <w:bCs/>
          <w:sz w:val="20"/>
          <w:szCs w:val="20"/>
        </w:rPr>
      </w:pPr>
    </w:p>
    <w:p w14:paraId="421F53F4" w14:textId="5EABA1F2" w:rsidR="00861A88" w:rsidRDefault="00E85C8C" w:rsidP="00861A88">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12.2</w:t>
      </w:r>
      <w:r>
        <w:rPr>
          <w:rFonts w:asciiTheme="minorHAnsi" w:eastAsia="Arial Unicode MS" w:hAnsiTheme="minorHAnsi" w:cstheme="minorHAnsi"/>
          <w:b/>
          <w:bCs/>
          <w:sz w:val="20"/>
          <w:szCs w:val="20"/>
        </w:rPr>
        <w:tab/>
      </w:r>
      <w:r w:rsidR="00861A88" w:rsidRPr="005127FC">
        <w:rPr>
          <w:rFonts w:asciiTheme="minorHAnsi" w:eastAsia="Arial Unicode MS" w:hAnsiTheme="minorHAnsi" w:cstheme="minorHAnsi"/>
          <w:b/>
          <w:bCs/>
          <w:sz w:val="20"/>
          <w:szCs w:val="20"/>
        </w:rPr>
        <w:t>Change in allowance for expected credit losses</w:t>
      </w:r>
    </w:p>
    <w:p w14:paraId="46E4A1AA" w14:textId="77777777" w:rsidR="00861A88" w:rsidRPr="005127FC" w:rsidRDefault="00861A88" w:rsidP="00861A88">
      <w:pPr>
        <w:keepNext/>
        <w:spacing w:line="160" w:lineRule="atLeast"/>
        <w:ind w:right="-86"/>
        <w:jc w:val="thaiDistribute"/>
        <w:outlineLvl w:val="0"/>
        <w:rPr>
          <w:rFonts w:asciiTheme="minorHAnsi" w:eastAsia="Arial Unicode MS" w:hAnsiTheme="minorHAnsi" w:cstheme="minorHAnsi"/>
          <w:b/>
          <w:bCs/>
          <w:sz w:val="20"/>
          <w:szCs w:val="20"/>
        </w:rPr>
      </w:pPr>
    </w:p>
    <w:tbl>
      <w:tblPr>
        <w:tblW w:w="15309" w:type="dxa"/>
        <w:tblLook w:val="04A0" w:firstRow="1" w:lastRow="0" w:firstColumn="1" w:lastColumn="0" w:noHBand="0" w:noVBand="1"/>
      </w:tblPr>
      <w:tblGrid>
        <w:gridCol w:w="1985"/>
        <w:gridCol w:w="2693"/>
        <w:gridCol w:w="1843"/>
        <w:gridCol w:w="1843"/>
        <w:gridCol w:w="1701"/>
        <w:gridCol w:w="1842"/>
        <w:gridCol w:w="1780"/>
        <w:gridCol w:w="1622"/>
      </w:tblGrid>
      <w:tr w:rsidR="00861A88" w:rsidRPr="004C26D9" w14:paraId="040D48D3" w14:textId="77777777" w:rsidTr="00C87E3F">
        <w:trPr>
          <w:trHeight w:val="283"/>
          <w:tblHeader/>
        </w:trPr>
        <w:tc>
          <w:tcPr>
            <w:tcW w:w="1985" w:type="dxa"/>
            <w:shd w:val="clear" w:color="auto" w:fill="auto"/>
          </w:tcPr>
          <w:p w14:paraId="4C1AD16C" w14:textId="77777777" w:rsidR="00861A88" w:rsidRPr="004C26D9" w:rsidRDefault="00861A88" w:rsidP="00C87E3F">
            <w:pPr>
              <w:spacing w:line="160" w:lineRule="atLeast"/>
              <w:jc w:val="center"/>
              <w:rPr>
                <w:rFonts w:asciiTheme="minorHAnsi" w:hAnsiTheme="minorHAnsi" w:cstheme="minorHAnsi"/>
                <w:sz w:val="20"/>
                <w:szCs w:val="20"/>
                <w:cs/>
              </w:rPr>
            </w:pPr>
            <w:bookmarkStart w:id="6" w:name="_Hlk67590305"/>
          </w:p>
        </w:tc>
        <w:tc>
          <w:tcPr>
            <w:tcW w:w="2693" w:type="dxa"/>
            <w:shd w:val="clear" w:color="auto" w:fill="auto"/>
          </w:tcPr>
          <w:p w14:paraId="3BE0EDD5" w14:textId="77777777" w:rsidR="00861A88" w:rsidRPr="004C26D9" w:rsidRDefault="00861A88" w:rsidP="00C87E3F">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3F10D6CD" w14:textId="77777777" w:rsidR="00861A88"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Pr="004C26D9">
              <w:rPr>
                <w:rFonts w:asciiTheme="minorHAnsi" w:hAnsiTheme="minorHAnsi" w:cstheme="minorHAnsi"/>
                <w:sz w:val="20"/>
                <w:szCs w:val="20"/>
              </w:rPr>
              <w:t>Thousand Baht</w:t>
            </w:r>
          </w:p>
        </w:tc>
      </w:tr>
      <w:tr w:rsidR="00861A88" w:rsidRPr="004C26D9" w14:paraId="65AEEF1C" w14:textId="77777777" w:rsidTr="00C87E3F">
        <w:trPr>
          <w:trHeight w:val="283"/>
          <w:tblHeader/>
        </w:trPr>
        <w:tc>
          <w:tcPr>
            <w:tcW w:w="1985" w:type="dxa"/>
            <w:shd w:val="clear" w:color="auto" w:fill="auto"/>
          </w:tcPr>
          <w:p w14:paraId="0CAF6BAC" w14:textId="77777777" w:rsidR="00861A88" w:rsidRPr="004C26D9" w:rsidRDefault="00861A88" w:rsidP="00C87E3F">
            <w:pPr>
              <w:spacing w:line="160" w:lineRule="atLeast"/>
              <w:jc w:val="center"/>
              <w:rPr>
                <w:rFonts w:asciiTheme="minorHAnsi" w:hAnsiTheme="minorHAnsi" w:cstheme="minorHAnsi"/>
                <w:sz w:val="20"/>
                <w:szCs w:val="20"/>
                <w:cs/>
              </w:rPr>
            </w:pPr>
          </w:p>
        </w:tc>
        <w:tc>
          <w:tcPr>
            <w:tcW w:w="2693" w:type="dxa"/>
            <w:shd w:val="clear" w:color="auto" w:fill="auto"/>
          </w:tcPr>
          <w:p w14:paraId="40C24E9F" w14:textId="77777777" w:rsidR="00861A88" w:rsidRPr="004C26D9" w:rsidRDefault="00861A88" w:rsidP="00C87E3F">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794EF8E2" w14:textId="77777777" w:rsidR="00861A88" w:rsidRPr="004C26D9" w:rsidRDefault="00861A88" w:rsidP="00C87E3F">
            <w:pPr>
              <w:spacing w:line="160" w:lineRule="atLeast"/>
              <w:jc w:val="center"/>
              <w:rPr>
                <w:rFonts w:asciiTheme="minorHAnsi" w:hAnsiTheme="minorHAnsi" w:cstheme="minorHAnsi"/>
                <w:kern w:val="2"/>
                <w:sz w:val="20"/>
                <w:szCs w:val="20"/>
              </w:rPr>
            </w:pPr>
            <w:r w:rsidRPr="00C036A5">
              <w:rPr>
                <w:rFonts w:asciiTheme="minorHAnsi" w:hAnsiTheme="minorHAnsi" w:cstheme="minorHAnsi"/>
                <w:kern w:val="2"/>
                <w:sz w:val="20"/>
                <w:szCs w:val="20"/>
              </w:rPr>
              <w:t>Financial statements in which the equity method is applied</w:t>
            </w:r>
          </w:p>
        </w:tc>
      </w:tr>
      <w:tr w:rsidR="00861A88" w:rsidRPr="004C26D9" w14:paraId="51006A29" w14:textId="77777777" w:rsidTr="00C87E3F">
        <w:trPr>
          <w:trHeight w:val="283"/>
          <w:tblHeader/>
        </w:trPr>
        <w:tc>
          <w:tcPr>
            <w:tcW w:w="1985" w:type="dxa"/>
            <w:shd w:val="clear" w:color="auto" w:fill="auto"/>
          </w:tcPr>
          <w:p w14:paraId="0317EC81" w14:textId="77777777" w:rsidR="00861A88" w:rsidRPr="004C26D9" w:rsidRDefault="00861A88" w:rsidP="00C87E3F">
            <w:pPr>
              <w:spacing w:line="160" w:lineRule="atLeast"/>
              <w:jc w:val="center"/>
              <w:rPr>
                <w:rFonts w:asciiTheme="minorHAnsi" w:hAnsiTheme="minorHAnsi" w:cstheme="minorHAnsi"/>
                <w:sz w:val="20"/>
                <w:szCs w:val="20"/>
                <w:cs/>
              </w:rPr>
            </w:pPr>
          </w:p>
        </w:tc>
        <w:tc>
          <w:tcPr>
            <w:tcW w:w="2693" w:type="dxa"/>
            <w:shd w:val="clear" w:color="auto" w:fill="auto"/>
          </w:tcPr>
          <w:p w14:paraId="47D8B07C" w14:textId="77777777" w:rsidR="00861A88" w:rsidRPr="004C26D9" w:rsidRDefault="00861A88" w:rsidP="00C87E3F">
            <w:pPr>
              <w:spacing w:line="160" w:lineRule="atLeast"/>
              <w:jc w:val="center"/>
              <w:rPr>
                <w:rFonts w:asciiTheme="minorHAnsi" w:hAnsiTheme="minorHAnsi" w:cstheme="minorHAnsi"/>
                <w:sz w:val="20"/>
                <w:szCs w:val="20"/>
                <w:cs/>
              </w:rPr>
            </w:pPr>
          </w:p>
        </w:tc>
        <w:tc>
          <w:tcPr>
            <w:tcW w:w="10631" w:type="dxa"/>
            <w:gridSpan w:val="6"/>
            <w:tcBorders>
              <w:top w:val="single" w:sz="4" w:space="0" w:color="auto"/>
              <w:bottom w:val="single" w:sz="4" w:space="0" w:color="auto"/>
            </w:tcBorders>
            <w:shd w:val="clear" w:color="auto" w:fill="auto"/>
            <w:vAlign w:val="bottom"/>
          </w:tcPr>
          <w:p w14:paraId="5EF7518D" w14:textId="71214AC4" w:rsidR="00861A88" w:rsidRDefault="0052450B"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December</w:t>
            </w:r>
            <w:r w:rsidR="00861A88">
              <w:rPr>
                <w:rFonts w:asciiTheme="minorHAnsi" w:hAnsiTheme="minorHAnsi" w:cstheme="minorHAnsi"/>
                <w:sz w:val="20"/>
                <w:szCs w:val="20"/>
              </w:rPr>
              <w:t xml:space="preserve"> 3</w:t>
            </w:r>
            <w:r>
              <w:rPr>
                <w:rFonts w:asciiTheme="minorHAnsi" w:hAnsiTheme="minorHAnsi" w:cstheme="minorHAnsi"/>
                <w:sz w:val="20"/>
                <w:szCs w:val="20"/>
              </w:rPr>
              <w:t>1</w:t>
            </w:r>
            <w:r w:rsidR="00861A88">
              <w:rPr>
                <w:rFonts w:asciiTheme="minorHAnsi" w:hAnsiTheme="minorHAnsi" w:cstheme="minorHAnsi"/>
                <w:sz w:val="20"/>
                <w:szCs w:val="20"/>
              </w:rPr>
              <w:t>, 2021</w:t>
            </w:r>
          </w:p>
        </w:tc>
      </w:tr>
      <w:tr w:rsidR="00861A88" w:rsidRPr="004C26D9" w14:paraId="2F1F4218" w14:textId="77777777" w:rsidTr="00C87E3F">
        <w:trPr>
          <w:trHeight w:val="283"/>
          <w:tblHeader/>
        </w:trPr>
        <w:tc>
          <w:tcPr>
            <w:tcW w:w="1985" w:type="dxa"/>
            <w:shd w:val="clear" w:color="auto" w:fill="auto"/>
          </w:tcPr>
          <w:p w14:paraId="17F57BDE" w14:textId="77777777" w:rsidR="00861A88" w:rsidRPr="004C26D9" w:rsidRDefault="00861A88" w:rsidP="00C87E3F">
            <w:pPr>
              <w:spacing w:line="160" w:lineRule="atLeast"/>
              <w:jc w:val="center"/>
              <w:rPr>
                <w:rFonts w:asciiTheme="minorHAnsi" w:hAnsiTheme="minorHAnsi" w:cstheme="minorHAnsi"/>
                <w:sz w:val="20"/>
                <w:szCs w:val="20"/>
                <w:cs/>
              </w:rPr>
            </w:pPr>
          </w:p>
        </w:tc>
        <w:tc>
          <w:tcPr>
            <w:tcW w:w="2693" w:type="dxa"/>
            <w:shd w:val="clear" w:color="auto" w:fill="auto"/>
          </w:tcPr>
          <w:p w14:paraId="3F9DA660" w14:textId="77777777" w:rsidR="00861A88" w:rsidRPr="004C26D9" w:rsidRDefault="00861A88" w:rsidP="00C87E3F">
            <w:pPr>
              <w:spacing w:line="160" w:lineRule="atLeast"/>
              <w:jc w:val="center"/>
              <w:rPr>
                <w:rFonts w:asciiTheme="minorHAnsi" w:hAnsiTheme="minorHAnsi" w:cstheme="minorHAnsi"/>
                <w:sz w:val="20"/>
                <w:szCs w:val="20"/>
                <w:cs/>
              </w:rPr>
            </w:pPr>
          </w:p>
        </w:tc>
        <w:tc>
          <w:tcPr>
            <w:tcW w:w="10631" w:type="dxa"/>
            <w:gridSpan w:val="6"/>
            <w:tcBorders>
              <w:top w:val="single" w:sz="4" w:space="0" w:color="auto"/>
              <w:bottom w:val="single" w:sz="4" w:space="0" w:color="auto"/>
            </w:tcBorders>
            <w:shd w:val="clear" w:color="auto" w:fill="auto"/>
          </w:tcPr>
          <w:p w14:paraId="1E048998" w14:textId="77777777" w:rsidR="00861A88" w:rsidRPr="004C26D9" w:rsidRDefault="00861A88" w:rsidP="00C87E3F">
            <w:pPr>
              <w:tabs>
                <w:tab w:val="center" w:pos="5207"/>
                <w:tab w:val="left" w:pos="9143"/>
              </w:tabs>
              <w:spacing w:line="160" w:lineRule="atLeast"/>
              <w:rPr>
                <w:rFonts w:asciiTheme="minorHAnsi" w:hAnsiTheme="minorHAnsi" w:cstheme="minorHAnsi"/>
                <w:sz w:val="20"/>
                <w:szCs w:val="20"/>
              </w:rPr>
            </w:pPr>
            <w:r>
              <w:rPr>
                <w:rFonts w:asciiTheme="minorHAnsi" w:hAnsiTheme="minorHAnsi" w:cstheme="minorHAnsi"/>
                <w:sz w:val="20"/>
                <w:szCs w:val="20"/>
              </w:rPr>
              <w:tab/>
            </w:r>
            <w:r w:rsidRPr="004C26D9">
              <w:rPr>
                <w:rFonts w:asciiTheme="minorHAnsi" w:hAnsiTheme="minorHAnsi" w:cstheme="minorHAnsi"/>
                <w:sz w:val="20"/>
                <w:szCs w:val="20"/>
              </w:rPr>
              <w:t>Change in allowance credit losses increase (decrease)</w:t>
            </w:r>
            <w:r>
              <w:rPr>
                <w:rFonts w:asciiTheme="minorHAnsi" w:hAnsiTheme="minorHAnsi" w:cstheme="minorHAnsi"/>
                <w:sz w:val="20"/>
                <w:szCs w:val="20"/>
              </w:rPr>
              <w:tab/>
            </w:r>
          </w:p>
        </w:tc>
      </w:tr>
      <w:tr w:rsidR="00861A88" w:rsidRPr="004C26D9" w14:paraId="5FE29123" w14:textId="77777777" w:rsidTr="00C87E3F">
        <w:trPr>
          <w:trHeight w:val="283"/>
          <w:tblHeader/>
        </w:trPr>
        <w:tc>
          <w:tcPr>
            <w:tcW w:w="1985" w:type="dxa"/>
            <w:shd w:val="clear" w:color="auto" w:fill="auto"/>
            <w:vAlign w:val="bottom"/>
          </w:tcPr>
          <w:p w14:paraId="5D375D32" w14:textId="77777777" w:rsidR="00861A88" w:rsidRPr="004C26D9" w:rsidRDefault="00861A88" w:rsidP="00C87E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instruments</w:t>
            </w:r>
          </w:p>
        </w:tc>
        <w:tc>
          <w:tcPr>
            <w:tcW w:w="2693" w:type="dxa"/>
            <w:shd w:val="clear" w:color="auto" w:fill="auto"/>
            <w:vAlign w:val="bottom"/>
          </w:tcPr>
          <w:p w14:paraId="2FFF3622" w14:textId="77777777" w:rsidR="00861A88" w:rsidRPr="004C26D9" w:rsidRDefault="00861A88" w:rsidP="00C87E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 xml:space="preserve">Description of significant changes </w:t>
            </w:r>
          </w:p>
          <w:p w14:paraId="6CCC9090" w14:textId="77777777" w:rsidR="00861A88" w:rsidRPr="004C26D9" w:rsidRDefault="00861A88" w:rsidP="00C87E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in carrying amount</w:t>
            </w:r>
          </w:p>
        </w:tc>
        <w:tc>
          <w:tcPr>
            <w:tcW w:w="1843" w:type="dxa"/>
            <w:tcBorders>
              <w:top w:val="single" w:sz="4" w:space="0" w:color="auto"/>
            </w:tcBorders>
            <w:shd w:val="clear" w:color="auto" w:fill="auto"/>
            <w:vAlign w:val="bottom"/>
          </w:tcPr>
          <w:p w14:paraId="7ED2D8D3" w14:textId="77777777" w:rsidR="00861A88" w:rsidRPr="004C26D9" w:rsidRDefault="00861A88" w:rsidP="00C87E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 xml:space="preserve">Financial assets without significant increase </w:t>
            </w:r>
          </w:p>
          <w:p w14:paraId="79D501DF" w14:textId="77777777" w:rsidR="00861A88" w:rsidRPr="004C26D9" w:rsidRDefault="00861A88" w:rsidP="00C87E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843" w:type="dxa"/>
            <w:tcBorders>
              <w:top w:val="single" w:sz="4" w:space="0" w:color="auto"/>
            </w:tcBorders>
            <w:shd w:val="clear" w:color="auto" w:fill="auto"/>
            <w:vAlign w:val="bottom"/>
          </w:tcPr>
          <w:p w14:paraId="7BB5C583" w14:textId="77777777" w:rsidR="00861A88" w:rsidRPr="004C26D9" w:rsidRDefault="00861A88" w:rsidP="00C87E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 xml:space="preserve">Financial assets with significant increase </w:t>
            </w:r>
          </w:p>
          <w:p w14:paraId="07673C63" w14:textId="77777777" w:rsidR="00861A88" w:rsidRPr="004C26D9" w:rsidRDefault="00861A88" w:rsidP="00C87E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701" w:type="dxa"/>
            <w:tcBorders>
              <w:top w:val="single" w:sz="4" w:space="0" w:color="auto"/>
            </w:tcBorders>
            <w:shd w:val="clear" w:color="auto" w:fill="auto"/>
            <w:vAlign w:val="bottom"/>
          </w:tcPr>
          <w:p w14:paraId="1E8456F1" w14:textId="77777777" w:rsidR="00861A88" w:rsidRPr="004C26D9" w:rsidRDefault="00861A88" w:rsidP="00C87E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have credit impairment</w:t>
            </w:r>
          </w:p>
        </w:tc>
        <w:tc>
          <w:tcPr>
            <w:tcW w:w="1842" w:type="dxa"/>
            <w:tcBorders>
              <w:top w:val="single" w:sz="4" w:space="0" w:color="auto"/>
            </w:tcBorders>
            <w:shd w:val="clear" w:color="auto" w:fill="auto"/>
            <w:vAlign w:val="bottom"/>
          </w:tcPr>
          <w:p w14:paraId="56081F23" w14:textId="77777777" w:rsidR="00861A88" w:rsidRPr="004C26D9" w:rsidRDefault="00861A88" w:rsidP="00C87E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are measured at allowance by simple principles</w:t>
            </w:r>
          </w:p>
        </w:tc>
        <w:tc>
          <w:tcPr>
            <w:tcW w:w="1780" w:type="dxa"/>
            <w:tcBorders>
              <w:top w:val="single" w:sz="4" w:space="0" w:color="auto"/>
            </w:tcBorders>
            <w:vAlign w:val="bottom"/>
          </w:tcPr>
          <w:p w14:paraId="109F556A" w14:textId="77777777" w:rsidR="00861A88" w:rsidRPr="004C26D9" w:rsidRDefault="00861A88" w:rsidP="00C87E3F">
            <w:pPr>
              <w:pBdr>
                <w:bottom w:val="single" w:sz="4" w:space="1" w:color="auto"/>
              </w:pBdr>
              <w:spacing w:line="160" w:lineRule="atLeast"/>
              <w:jc w:val="center"/>
              <w:rPr>
                <w:rFonts w:asciiTheme="minorHAnsi" w:hAnsiTheme="minorHAnsi" w:cstheme="minorHAnsi"/>
                <w:sz w:val="20"/>
                <w:szCs w:val="20"/>
              </w:rPr>
            </w:pPr>
            <w:r w:rsidRPr="00647D8D">
              <w:rPr>
                <w:rFonts w:asciiTheme="minorHAnsi" w:hAnsiTheme="minorHAnsi" w:cstheme="minorHAnsi"/>
                <w:sz w:val="20"/>
                <w:szCs w:val="20"/>
              </w:rPr>
              <w:t>Purchased or Originated Credit-Impaired Financial Assets</w:t>
            </w:r>
          </w:p>
        </w:tc>
        <w:tc>
          <w:tcPr>
            <w:tcW w:w="1622" w:type="dxa"/>
            <w:tcBorders>
              <w:top w:val="single" w:sz="4" w:space="0" w:color="auto"/>
            </w:tcBorders>
            <w:vAlign w:val="bottom"/>
          </w:tcPr>
          <w:p w14:paraId="4B9C72DD" w14:textId="77777777" w:rsidR="00861A88" w:rsidRDefault="00861A88" w:rsidP="00C87E3F">
            <w:pPr>
              <w:pBdr>
                <w:bottom w:val="single" w:sz="4" w:space="1" w:color="auto"/>
              </w:pBdr>
              <w:spacing w:line="160" w:lineRule="atLeast"/>
              <w:jc w:val="center"/>
              <w:rPr>
                <w:rFonts w:asciiTheme="minorHAnsi" w:hAnsiTheme="minorHAnsi" w:cstheme="minorHAnsi"/>
                <w:sz w:val="20"/>
                <w:szCs w:val="20"/>
              </w:rPr>
            </w:pPr>
          </w:p>
          <w:p w14:paraId="4BEF5A55" w14:textId="77777777" w:rsidR="00861A88" w:rsidRDefault="00861A88" w:rsidP="00C87E3F">
            <w:pPr>
              <w:pBdr>
                <w:bottom w:val="single" w:sz="4" w:space="1" w:color="auto"/>
              </w:pBdr>
              <w:spacing w:line="160" w:lineRule="atLeast"/>
              <w:rPr>
                <w:rFonts w:asciiTheme="minorHAnsi" w:hAnsiTheme="minorHAnsi" w:cstheme="minorHAnsi"/>
                <w:sz w:val="20"/>
                <w:szCs w:val="20"/>
              </w:rPr>
            </w:pPr>
          </w:p>
          <w:p w14:paraId="386944BF" w14:textId="77777777" w:rsidR="00861A88" w:rsidRDefault="00861A88" w:rsidP="00C87E3F">
            <w:pPr>
              <w:pBdr>
                <w:bottom w:val="single" w:sz="4" w:space="1" w:color="auto"/>
              </w:pBdr>
              <w:spacing w:line="160" w:lineRule="atLeast"/>
              <w:jc w:val="center"/>
              <w:rPr>
                <w:rFonts w:asciiTheme="minorHAnsi" w:hAnsiTheme="minorHAnsi" w:cstheme="minorHAnsi"/>
                <w:sz w:val="20"/>
                <w:szCs w:val="20"/>
              </w:rPr>
            </w:pPr>
          </w:p>
          <w:p w14:paraId="397F335F" w14:textId="77777777" w:rsidR="00861A88" w:rsidRPr="004C26D9" w:rsidRDefault="00861A88" w:rsidP="00C87E3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Total</w:t>
            </w:r>
          </w:p>
        </w:tc>
      </w:tr>
      <w:tr w:rsidR="000857C8" w:rsidRPr="004C26D9" w14:paraId="19B096C1" w14:textId="77777777" w:rsidTr="00221377">
        <w:trPr>
          <w:trHeight w:val="283"/>
          <w:tblHeader/>
        </w:trPr>
        <w:tc>
          <w:tcPr>
            <w:tcW w:w="1985" w:type="dxa"/>
            <w:vMerge w:val="restart"/>
            <w:shd w:val="clear" w:color="auto" w:fill="auto"/>
          </w:tcPr>
          <w:p w14:paraId="5E3E1E5C" w14:textId="22F83BE8" w:rsidR="000857C8" w:rsidRPr="003E6203" w:rsidRDefault="000857C8" w:rsidP="00221377">
            <w:pPr>
              <w:spacing w:line="160" w:lineRule="atLeast"/>
              <w:rPr>
                <w:rFonts w:asciiTheme="minorHAnsi" w:hAnsiTheme="minorHAnsi" w:cstheme="minorBidi"/>
                <w:sz w:val="20"/>
                <w:szCs w:val="20"/>
              </w:rPr>
            </w:pPr>
            <w:r w:rsidRPr="00C41B87">
              <w:rPr>
                <w:rFonts w:asciiTheme="minorHAnsi" w:hAnsiTheme="minorHAnsi" w:cstheme="minorHAnsi"/>
                <w:sz w:val="20"/>
                <w:szCs w:val="20"/>
              </w:rPr>
              <w:t>Securities and derivatives business receivables</w:t>
            </w:r>
          </w:p>
        </w:tc>
        <w:tc>
          <w:tcPr>
            <w:tcW w:w="2693" w:type="dxa"/>
            <w:shd w:val="clear" w:color="auto" w:fill="auto"/>
          </w:tcPr>
          <w:p w14:paraId="101F8D4F" w14:textId="7963C390" w:rsidR="000857C8" w:rsidRPr="003E6203" w:rsidRDefault="000857C8" w:rsidP="00C45DE9">
            <w:pPr>
              <w:pStyle w:val="ListParagraph"/>
              <w:numPr>
                <w:ilvl w:val="0"/>
                <w:numId w:val="11"/>
              </w:numPr>
              <w:tabs>
                <w:tab w:val="left" w:pos="322"/>
              </w:tabs>
              <w:spacing w:line="160" w:lineRule="atLeast"/>
              <w:ind w:left="180" w:hanging="180"/>
              <w:rPr>
                <w:rFonts w:asciiTheme="minorHAnsi" w:hAnsiTheme="minorHAnsi" w:cstheme="minorBidi"/>
                <w:sz w:val="20"/>
                <w:szCs w:val="20"/>
              </w:rPr>
            </w:pPr>
            <w:r w:rsidRPr="003E6203">
              <w:rPr>
                <w:rFonts w:asciiTheme="minorHAnsi" w:hAnsiTheme="minorHAnsi" w:cstheme="minorHAnsi"/>
                <w:sz w:val="20"/>
                <w:szCs w:val="20"/>
              </w:rPr>
              <w:t xml:space="preserve">Defaulted on the due date specified in the agreement  </w:t>
            </w:r>
          </w:p>
        </w:tc>
        <w:tc>
          <w:tcPr>
            <w:tcW w:w="1843" w:type="dxa"/>
            <w:shd w:val="clear" w:color="auto" w:fill="auto"/>
            <w:vAlign w:val="bottom"/>
          </w:tcPr>
          <w:p w14:paraId="257CDA08" w14:textId="77777777" w:rsidR="000857C8" w:rsidRPr="004C26D9" w:rsidRDefault="000857C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1C51F93" w14:textId="77777777" w:rsidR="000857C8" w:rsidRPr="004C26D9" w:rsidRDefault="000857C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42592CDC" w14:textId="77777777" w:rsidR="000857C8" w:rsidRPr="004C26D9" w:rsidRDefault="000857C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721AC152" w14:textId="77777777" w:rsidR="000857C8" w:rsidRPr="004C26D9" w:rsidRDefault="000857C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077758FC" w14:textId="6222BAB7" w:rsidR="000857C8" w:rsidRPr="00647D8D" w:rsidRDefault="00A23422" w:rsidP="00C87E3F">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c>
          <w:tcPr>
            <w:tcW w:w="1622" w:type="dxa"/>
            <w:vAlign w:val="bottom"/>
          </w:tcPr>
          <w:p w14:paraId="089D6822" w14:textId="7205BA05" w:rsidR="000857C8" w:rsidRPr="00A23422" w:rsidRDefault="00A23422" w:rsidP="00221377">
            <w:pPr>
              <w:spacing w:line="160" w:lineRule="atLeast"/>
              <w:jc w:val="right"/>
              <w:rPr>
                <w:rFonts w:asciiTheme="minorHAnsi" w:hAnsiTheme="minorHAnsi" w:cstheme="minorBidi"/>
                <w:sz w:val="20"/>
                <w:szCs w:val="20"/>
              </w:rPr>
            </w:pPr>
            <w:r>
              <w:rPr>
                <w:rFonts w:asciiTheme="minorHAnsi" w:hAnsiTheme="minorHAnsi" w:cstheme="minorBidi"/>
                <w:sz w:val="20"/>
                <w:szCs w:val="20"/>
              </w:rPr>
              <w:t>1,264</w:t>
            </w:r>
          </w:p>
        </w:tc>
      </w:tr>
      <w:tr w:rsidR="000857C8" w:rsidRPr="004C26D9" w14:paraId="47235180" w14:textId="77777777" w:rsidTr="00221377">
        <w:trPr>
          <w:trHeight w:val="283"/>
          <w:tblHeader/>
        </w:trPr>
        <w:tc>
          <w:tcPr>
            <w:tcW w:w="1985" w:type="dxa"/>
            <w:vMerge/>
            <w:shd w:val="clear" w:color="auto" w:fill="auto"/>
          </w:tcPr>
          <w:p w14:paraId="38F44A37" w14:textId="77777777" w:rsidR="000857C8" w:rsidRPr="00C41B87" w:rsidRDefault="000857C8" w:rsidP="00221377">
            <w:pPr>
              <w:spacing w:line="160" w:lineRule="atLeast"/>
              <w:rPr>
                <w:rFonts w:asciiTheme="minorHAnsi" w:hAnsiTheme="minorHAnsi" w:cstheme="minorHAnsi"/>
                <w:sz w:val="20"/>
                <w:szCs w:val="20"/>
              </w:rPr>
            </w:pPr>
          </w:p>
        </w:tc>
        <w:tc>
          <w:tcPr>
            <w:tcW w:w="2693" w:type="dxa"/>
            <w:shd w:val="clear" w:color="auto" w:fill="auto"/>
          </w:tcPr>
          <w:p w14:paraId="0ED0042A" w14:textId="45DAA2E3" w:rsidR="000857C8" w:rsidRPr="003E6203" w:rsidRDefault="000857C8" w:rsidP="00C45DE9">
            <w:pPr>
              <w:pStyle w:val="ListParagraph"/>
              <w:numPr>
                <w:ilvl w:val="0"/>
                <w:numId w:val="11"/>
              </w:numPr>
              <w:tabs>
                <w:tab w:val="left" w:pos="322"/>
              </w:tabs>
              <w:spacing w:line="160" w:lineRule="atLeast"/>
              <w:ind w:left="180" w:hanging="180"/>
              <w:rPr>
                <w:rFonts w:asciiTheme="minorHAnsi" w:hAnsiTheme="minorHAnsi" w:cstheme="minorHAnsi"/>
                <w:sz w:val="20"/>
                <w:szCs w:val="20"/>
              </w:rPr>
            </w:pPr>
            <w:r w:rsidRPr="003E6203">
              <w:rPr>
                <w:rFonts w:asciiTheme="minorHAnsi" w:hAnsiTheme="minorHAnsi" w:cstheme="minorHAnsi"/>
                <w:sz w:val="20"/>
                <w:szCs w:val="20"/>
              </w:rPr>
              <w:t>Reversal due to received the payment</w:t>
            </w:r>
          </w:p>
        </w:tc>
        <w:tc>
          <w:tcPr>
            <w:tcW w:w="1843" w:type="dxa"/>
            <w:shd w:val="clear" w:color="auto" w:fill="auto"/>
            <w:vAlign w:val="bottom"/>
          </w:tcPr>
          <w:p w14:paraId="5D3C6D1D" w14:textId="0F7D0377" w:rsidR="000857C8" w:rsidRDefault="000857C8"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232D1AA" w14:textId="49FAB223" w:rsidR="000857C8" w:rsidRDefault="000857C8"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22A268B0" w14:textId="3190D49D" w:rsidR="000857C8" w:rsidRDefault="000857C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4B96DA37" w14:textId="1C395418" w:rsidR="000857C8" w:rsidRDefault="000857C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753E453F" w14:textId="42EC3A21" w:rsidR="000857C8" w:rsidRDefault="00A23422" w:rsidP="000857C8">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c>
          <w:tcPr>
            <w:tcW w:w="1622" w:type="dxa"/>
            <w:vAlign w:val="bottom"/>
          </w:tcPr>
          <w:p w14:paraId="70F376D9" w14:textId="5276E523" w:rsidR="000857C8" w:rsidRPr="00A23422" w:rsidRDefault="00A23422" w:rsidP="000857C8">
            <w:pPr>
              <w:spacing w:line="160" w:lineRule="atLeast"/>
              <w:ind w:right="-51"/>
              <w:jc w:val="right"/>
              <w:rPr>
                <w:rFonts w:asciiTheme="minorHAnsi" w:hAnsiTheme="minorHAnsi" w:cstheme="minorBidi"/>
                <w:sz w:val="20"/>
                <w:szCs w:val="20"/>
                <w:cs/>
              </w:rPr>
            </w:pPr>
            <w:r>
              <w:rPr>
                <w:rFonts w:asciiTheme="minorHAnsi" w:hAnsiTheme="minorHAnsi" w:cstheme="minorBidi"/>
                <w:sz w:val="20"/>
                <w:szCs w:val="20"/>
              </w:rPr>
              <w:t>(10,480)</w:t>
            </w:r>
          </w:p>
        </w:tc>
      </w:tr>
      <w:tr w:rsidR="00B05256" w:rsidRPr="004C26D9" w14:paraId="53B58F66" w14:textId="77777777" w:rsidTr="00221377">
        <w:trPr>
          <w:trHeight w:val="283"/>
        </w:trPr>
        <w:tc>
          <w:tcPr>
            <w:tcW w:w="1985" w:type="dxa"/>
            <w:shd w:val="clear" w:color="auto" w:fill="auto"/>
          </w:tcPr>
          <w:p w14:paraId="1A824411" w14:textId="61C04051" w:rsidR="00B05256" w:rsidRPr="004C26D9" w:rsidRDefault="00B05256" w:rsidP="00221377">
            <w:pPr>
              <w:spacing w:line="160" w:lineRule="atLeast"/>
              <w:rPr>
                <w:rFonts w:asciiTheme="minorHAnsi" w:hAnsiTheme="minorHAnsi" w:cstheme="minorHAnsi"/>
                <w:sz w:val="20"/>
                <w:szCs w:val="20"/>
              </w:rPr>
            </w:pPr>
            <w:r w:rsidRPr="004C26D9">
              <w:rPr>
                <w:rFonts w:asciiTheme="minorHAnsi" w:hAnsiTheme="minorHAnsi" w:cstheme="minorHAnsi"/>
                <w:sz w:val="20"/>
                <w:szCs w:val="20"/>
              </w:rPr>
              <w:t>Investment in private debt securities</w:t>
            </w:r>
          </w:p>
        </w:tc>
        <w:tc>
          <w:tcPr>
            <w:tcW w:w="2693" w:type="dxa"/>
            <w:shd w:val="clear" w:color="auto" w:fill="auto"/>
          </w:tcPr>
          <w:p w14:paraId="1279F6A7" w14:textId="368AC27B" w:rsidR="00B05256" w:rsidRPr="00B05256" w:rsidRDefault="00B05256" w:rsidP="00C45DE9">
            <w:pPr>
              <w:pStyle w:val="ListParagraph"/>
              <w:numPr>
                <w:ilvl w:val="0"/>
                <w:numId w:val="11"/>
              </w:numPr>
              <w:tabs>
                <w:tab w:val="left" w:pos="322"/>
              </w:tabs>
              <w:spacing w:line="160" w:lineRule="atLeast"/>
              <w:ind w:left="180" w:hanging="180"/>
              <w:rPr>
                <w:rFonts w:asciiTheme="minorHAnsi" w:hAnsiTheme="minorHAnsi" w:cstheme="minorHAnsi"/>
                <w:sz w:val="20"/>
                <w:szCs w:val="20"/>
              </w:rPr>
            </w:pPr>
            <w:r w:rsidRPr="00B05256">
              <w:rPr>
                <w:rFonts w:asciiTheme="minorHAnsi" w:hAnsiTheme="minorHAnsi" w:cstheme="minorHAnsi"/>
                <w:sz w:val="20"/>
                <w:szCs w:val="20"/>
              </w:rPr>
              <w:t xml:space="preserve">Defaulted on the due date specified </w:t>
            </w:r>
            <w:r w:rsidR="00451125" w:rsidRPr="00451125">
              <w:rPr>
                <w:rFonts w:asciiTheme="minorHAnsi" w:hAnsiTheme="minorHAnsi" w:cstheme="minorHAnsi"/>
                <w:sz w:val="20"/>
                <w:szCs w:val="20"/>
              </w:rPr>
              <w:t>in the debt instrument</w:t>
            </w:r>
          </w:p>
        </w:tc>
        <w:tc>
          <w:tcPr>
            <w:tcW w:w="1843" w:type="dxa"/>
            <w:shd w:val="clear" w:color="auto" w:fill="auto"/>
            <w:vAlign w:val="bottom"/>
          </w:tcPr>
          <w:p w14:paraId="6BF81A2A" w14:textId="77777777" w:rsidR="00B05256" w:rsidRPr="006B726F" w:rsidRDefault="00B05256"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810B1A0" w14:textId="77777777" w:rsidR="00B05256" w:rsidRPr="006B726F" w:rsidRDefault="00B05256"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237AFE0D" w14:textId="60F1CF81" w:rsidR="00B05256" w:rsidRPr="00A23422" w:rsidRDefault="00A23422" w:rsidP="00B05256">
            <w:pPr>
              <w:spacing w:line="160" w:lineRule="atLeast"/>
              <w:jc w:val="right"/>
              <w:rPr>
                <w:rFonts w:asciiTheme="minorHAnsi" w:hAnsiTheme="minorHAnsi" w:cstheme="minorBidi"/>
                <w:sz w:val="20"/>
                <w:szCs w:val="20"/>
              </w:rPr>
            </w:pPr>
            <w:r>
              <w:rPr>
                <w:rFonts w:asciiTheme="minorHAnsi" w:hAnsiTheme="minorHAnsi" w:cstheme="minorBidi"/>
                <w:sz w:val="20"/>
                <w:szCs w:val="20"/>
              </w:rPr>
              <w:t>37,995</w:t>
            </w:r>
          </w:p>
        </w:tc>
        <w:tc>
          <w:tcPr>
            <w:tcW w:w="1842" w:type="dxa"/>
            <w:shd w:val="clear" w:color="auto" w:fill="auto"/>
            <w:vAlign w:val="bottom"/>
          </w:tcPr>
          <w:p w14:paraId="4070F1AB" w14:textId="77777777" w:rsidR="00B05256" w:rsidRPr="006B726F" w:rsidRDefault="00B05256" w:rsidP="00B05256">
            <w:pPr>
              <w:spacing w:line="160" w:lineRule="atLeast"/>
              <w:jc w:val="center"/>
              <w:rPr>
                <w:rFonts w:asciiTheme="minorHAnsi" w:hAnsiTheme="minorHAnsi" w:cstheme="minorBidi"/>
                <w:sz w:val="20"/>
                <w:szCs w:val="20"/>
                <w:cs/>
              </w:rPr>
            </w:pPr>
            <w:r>
              <w:rPr>
                <w:rFonts w:asciiTheme="minorHAnsi" w:hAnsiTheme="minorHAnsi" w:cstheme="minorHAnsi"/>
                <w:sz w:val="20"/>
                <w:szCs w:val="20"/>
              </w:rPr>
              <w:t>-</w:t>
            </w:r>
          </w:p>
        </w:tc>
        <w:tc>
          <w:tcPr>
            <w:tcW w:w="1780" w:type="dxa"/>
            <w:vAlign w:val="bottom"/>
          </w:tcPr>
          <w:p w14:paraId="47F408C2" w14:textId="77777777" w:rsidR="00B05256" w:rsidRPr="006B726F" w:rsidRDefault="00B05256" w:rsidP="00B05256">
            <w:pPr>
              <w:spacing w:line="160" w:lineRule="atLeast"/>
              <w:jc w:val="center"/>
              <w:rPr>
                <w:rFonts w:asciiTheme="minorHAnsi" w:hAnsiTheme="minorHAnsi" w:cstheme="minorBidi"/>
                <w:sz w:val="20"/>
                <w:szCs w:val="20"/>
              </w:rPr>
            </w:pPr>
            <w:r>
              <w:rPr>
                <w:rFonts w:asciiTheme="minorHAnsi" w:hAnsiTheme="minorHAnsi" w:cstheme="minorBidi"/>
                <w:sz w:val="20"/>
                <w:szCs w:val="20"/>
              </w:rPr>
              <w:t>-</w:t>
            </w:r>
          </w:p>
        </w:tc>
        <w:tc>
          <w:tcPr>
            <w:tcW w:w="1622" w:type="dxa"/>
            <w:vAlign w:val="bottom"/>
          </w:tcPr>
          <w:p w14:paraId="7800D9EF" w14:textId="6FCFE081" w:rsidR="00B05256" w:rsidRPr="000A3619" w:rsidRDefault="00A23422" w:rsidP="00B05256">
            <w:pPr>
              <w:spacing w:line="160" w:lineRule="atLeast"/>
              <w:jc w:val="right"/>
              <w:rPr>
                <w:rFonts w:asciiTheme="minorHAnsi" w:hAnsiTheme="minorHAnsi" w:cstheme="minorHAnsi"/>
                <w:sz w:val="20"/>
                <w:szCs w:val="20"/>
                <w:cs/>
              </w:rPr>
            </w:pPr>
            <w:r>
              <w:rPr>
                <w:rFonts w:asciiTheme="minorHAnsi" w:hAnsiTheme="minorHAnsi" w:cstheme="minorHAnsi"/>
                <w:sz w:val="20"/>
                <w:szCs w:val="20"/>
              </w:rPr>
              <w:t>37,995</w:t>
            </w:r>
          </w:p>
        </w:tc>
      </w:tr>
      <w:tr w:rsidR="00B05256" w:rsidRPr="004C26D9" w14:paraId="52EF3E3F" w14:textId="77777777" w:rsidTr="00221377">
        <w:trPr>
          <w:trHeight w:val="283"/>
        </w:trPr>
        <w:tc>
          <w:tcPr>
            <w:tcW w:w="1985" w:type="dxa"/>
            <w:shd w:val="clear" w:color="auto" w:fill="auto"/>
          </w:tcPr>
          <w:p w14:paraId="4C687F70" w14:textId="77777777" w:rsidR="00B05256" w:rsidRPr="004C26D9" w:rsidRDefault="00B05256" w:rsidP="00221377">
            <w:pPr>
              <w:spacing w:line="160" w:lineRule="atLeast"/>
              <w:rPr>
                <w:rFonts w:asciiTheme="minorHAnsi" w:hAnsiTheme="minorHAnsi" w:cstheme="minorHAnsi"/>
                <w:sz w:val="20"/>
                <w:szCs w:val="20"/>
              </w:rPr>
            </w:pPr>
          </w:p>
        </w:tc>
        <w:tc>
          <w:tcPr>
            <w:tcW w:w="2693" w:type="dxa"/>
            <w:shd w:val="clear" w:color="auto" w:fill="auto"/>
          </w:tcPr>
          <w:p w14:paraId="5FEDBA5D" w14:textId="6510B71B" w:rsidR="00B05256" w:rsidRPr="00B05256" w:rsidRDefault="00B05256" w:rsidP="00C45DE9">
            <w:pPr>
              <w:pStyle w:val="ListParagraph"/>
              <w:numPr>
                <w:ilvl w:val="0"/>
                <w:numId w:val="11"/>
              </w:numPr>
              <w:tabs>
                <w:tab w:val="left" w:pos="322"/>
              </w:tabs>
              <w:spacing w:line="160" w:lineRule="atLeast"/>
              <w:ind w:left="180" w:hanging="180"/>
              <w:rPr>
                <w:rFonts w:asciiTheme="minorHAnsi" w:hAnsiTheme="minorHAnsi" w:cstheme="minorHAnsi"/>
                <w:sz w:val="20"/>
                <w:szCs w:val="20"/>
              </w:rPr>
            </w:pPr>
            <w:r w:rsidRPr="00B05256">
              <w:rPr>
                <w:rFonts w:asciiTheme="minorHAnsi" w:hAnsiTheme="minorHAnsi" w:cstheme="minorHAnsi"/>
                <w:sz w:val="20"/>
                <w:szCs w:val="20"/>
              </w:rPr>
              <w:t>Reversal due to received the payment</w:t>
            </w:r>
          </w:p>
        </w:tc>
        <w:tc>
          <w:tcPr>
            <w:tcW w:w="1843" w:type="dxa"/>
            <w:shd w:val="clear" w:color="auto" w:fill="auto"/>
            <w:vAlign w:val="bottom"/>
          </w:tcPr>
          <w:p w14:paraId="3E1367FD" w14:textId="0A6BB386" w:rsidR="00B05256" w:rsidRDefault="00221377"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9892576" w14:textId="15110FCC" w:rsidR="00B05256" w:rsidRDefault="00221377"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6D6EDD75" w14:textId="4BBFC8AA" w:rsidR="00B05256" w:rsidRDefault="00A23422" w:rsidP="00221377">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(27,605)</w:t>
            </w:r>
          </w:p>
        </w:tc>
        <w:tc>
          <w:tcPr>
            <w:tcW w:w="1842" w:type="dxa"/>
            <w:shd w:val="clear" w:color="auto" w:fill="auto"/>
            <w:vAlign w:val="bottom"/>
          </w:tcPr>
          <w:p w14:paraId="5132B72E" w14:textId="3D9355FF" w:rsidR="00B05256" w:rsidRDefault="00221377" w:rsidP="00B05256">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21AA4C49" w14:textId="4C7BE609" w:rsidR="00B05256" w:rsidRDefault="00221377" w:rsidP="00B05256">
            <w:pPr>
              <w:spacing w:line="160" w:lineRule="atLeast"/>
              <w:jc w:val="center"/>
              <w:rPr>
                <w:rFonts w:asciiTheme="minorHAnsi" w:hAnsiTheme="minorHAnsi" w:cstheme="minorBidi"/>
                <w:sz w:val="20"/>
                <w:szCs w:val="20"/>
              </w:rPr>
            </w:pPr>
            <w:r>
              <w:rPr>
                <w:rFonts w:asciiTheme="minorHAnsi" w:hAnsiTheme="minorHAnsi" w:cstheme="minorBidi"/>
                <w:sz w:val="20"/>
                <w:szCs w:val="20"/>
              </w:rPr>
              <w:t>-</w:t>
            </w:r>
          </w:p>
        </w:tc>
        <w:tc>
          <w:tcPr>
            <w:tcW w:w="1622" w:type="dxa"/>
            <w:vAlign w:val="bottom"/>
          </w:tcPr>
          <w:p w14:paraId="1D3D4791" w14:textId="0EF3E831" w:rsidR="00B05256" w:rsidRDefault="00A23422" w:rsidP="00221377">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(27,605)</w:t>
            </w:r>
          </w:p>
        </w:tc>
      </w:tr>
      <w:tr w:rsidR="00660C01" w:rsidRPr="004C26D9" w14:paraId="50E18011" w14:textId="77777777" w:rsidTr="00221377">
        <w:trPr>
          <w:trHeight w:val="283"/>
        </w:trPr>
        <w:tc>
          <w:tcPr>
            <w:tcW w:w="1985" w:type="dxa"/>
            <w:shd w:val="clear" w:color="auto" w:fill="auto"/>
          </w:tcPr>
          <w:p w14:paraId="78670FAC" w14:textId="67E2E146" w:rsidR="00660C01" w:rsidRPr="004C26D9" w:rsidRDefault="00660C01" w:rsidP="00221377">
            <w:pPr>
              <w:spacing w:line="160" w:lineRule="atLeast"/>
              <w:rPr>
                <w:rFonts w:asciiTheme="minorHAnsi" w:hAnsiTheme="minorHAnsi" w:cstheme="minorHAnsi"/>
                <w:sz w:val="20"/>
                <w:szCs w:val="20"/>
              </w:rPr>
            </w:pPr>
            <w:r w:rsidRPr="00660C01">
              <w:rPr>
                <w:rFonts w:asciiTheme="minorHAnsi" w:hAnsiTheme="minorHAnsi" w:cstheme="minorHAnsi"/>
                <w:sz w:val="20"/>
                <w:szCs w:val="20"/>
              </w:rPr>
              <w:t>Loans to related parties</w:t>
            </w:r>
          </w:p>
        </w:tc>
        <w:tc>
          <w:tcPr>
            <w:tcW w:w="2693" w:type="dxa"/>
            <w:shd w:val="clear" w:color="auto" w:fill="auto"/>
          </w:tcPr>
          <w:p w14:paraId="24D1321F" w14:textId="1EE16A30" w:rsidR="00660C01" w:rsidRPr="00BB5635" w:rsidRDefault="00660C01" w:rsidP="00C45DE9">
            <w:pPr>
              <w:pStyle w:val="ListParagraph"/>
              <w:numPr>
                <w:ilvl w:val="0"/>
                <w:numId w:val="11"/>
              </w:numPr>
              <w:tabs>
                <w:tab w:val="left" w:pos="322"/>
              </w:tabs>
              <w:spacing w:line="160" w:lineRule="atLeast"/>
              <w:ind w:left="180" w:hanging="180"/>
              <w:rPr>
                <w:rFonts w:asciiTheme="minorHAnsi" w:hAnsiTheme="minorHAnsi" w:cstheme="minorHAnsi"/>
                <w:sz w:val="20"/>
                <w:szCs w:val="20"/>
              </w:rPr>
            </w:pPr>
            <w:r w:rsidRPr="00BB5635">
              <w:rPr>
                <w:rFonts w:asciiTheme="minorHAnsi" w:hAnsiTheme="minorHAnsi" w:cstheme="minorHAnsi"/>
                <w:sz w:val="20"/>
                <w:szCs w:val="20"/>
              </w:rPr>
              <w:t>Defaulted on the due date specified in the agreement</w:t>
            </w:r>
          </w:p>
        </w:tc>
        <w:tc>
          <w:tcPr>
            <w:tcW w:w="1843" w:type="dxa"/>
            <w:shd w:val="clear" w:color="auto" w:fill="auto"/>
            <w:vAlign w:val="bottom"/>
          </w:tcPr>
          <w:p w14:paraId="087C93D3" w14:textId="60D2E110" w:rsidR="00660C01" w:rsidRDefault="00221377"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E3FC0D9" w14:textId="4A97D356" w:rsidR="00660C01" w:rsidRDefault="00221377"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5ED60B57" w14:textId="6ECB4AC4" w:rsidR="00660C01" w:rsidRDefault="00A23422" w:rsidP="00C87E3F">
            <w:pPr>
              <w:spacing w:line="160" w:lineRule="atLeast"/>
              <w:jc w:val="right"/>
              <w:rPr>
                <w:rFonts w:asciiTheme="minorHAnsi" w:hAnsiTheme="minorHAnsi" w:cstheme="minorHAnsi"/>
                <w:sz w:val="20"/>
                <w:szCs w:val="20"/>
              </w:rPr>
            </w:pPr>
            <w:r>
              <w:rPr>
                <w:rFonts w:asciiTheme="minorHAnsi" w:hAnsiTheme="minorHAnsi" w:cstheme="minorHAnsi"/>
                <w:sz w:val="20"/>
                <w:szCs w:val="20"/>
              </w:rPr>
              <w:t>31,828</w:t>
            </w:r>
          </w:p>
        </w:tc>
        <w:tc>
          <w:tcPr>
            <w:tcW w:w="1842" w:type="dxa"/>
            <w:shd w:val="clear" w:color="auto" w:fill="auto"/>
            <w:vAlign w:val="bottom"/>
          </w:tcPr>
          <w:p w14:paraId="547DDF85" w14:textId="5856E39D" w:rsidR="00660C01" w:rsidRDefault="00221377"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7BF4E620" w14:textId="4834C142" w:rsidR="00660C01" w:rsidRDefault="00221377"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622" w:type="dxa"/>
            <w:vAlign w:val="bottom"/>
          </w:tcPr>
          <w:p w14:paraId="7D2D60A4" w14:textId="0BFE8633" w:rsidR="00660C01" w:rsidRDefault="00A23422" w:rsidP="00221377">
            <w:pPr>
              <w:spacing w:line="160" w:lineRule="atLeast"/>
              <w:jc w:val="right"/>
              <w:rPr>
                <w:rFonts w:asciiTheme="minorHAnsi" w:hAnsiTheme="minorHAnsi" w:cstheme="minorHAnsi"/>
                <w:sz w:val="20"/>
                <w:szCs w:val="20"/>
              </w:rPr>
            </w:pPr>
            <w:r>
              <w:rPr>
                <w:rFonts w:asciiTheme="minorHAnsi" w:hAnsiTheme="minorHAnsi" w:cstheme="minorHAnsi"/>
                <w:sz w:val="20"/>
                <w:szCs w:val="20"/>
              </w:rPr>
              <w:t>31,828</w:t>
            </w:r>
          </w:p>
        </w:tc>
      </w:tr>
      <w:tr w:rsidR="001C0DDB" w:rsidRPr="004C26D9" w14:paraId="1BC7E4A9" w14:textId="77777777" w:rsidTr="001C0DDB">
        <w:trPr>
          <w:trHeight w:val="283"/>
        </w:trPr>
        <w:tc>
          <w:tcPr>
            <w:tcW w:w="1985" w:type="dxa"/>
            <w:shd w:val="clear" w:color="auto" w:fill="auto"/>
          </w:tcPr>
          <w:p w14:paraId="39A88B17" w14:textId="77777777" w:rsidR="001C0DDB" w:rsidRPr="00660C01" w:rsidRDefault="001C0DDB" w:rsidP="00221377">
            <w:pPr>
              <w:spacing w:line="160" w:lineRule="atLeast"/>
              <w:rPr>
                <w:rFonts w:asciiTheme="minorHAnsi" w:hAnsiTheme="minorHAnsi" w:cstheme="minorHAnsi"/>
                <w:sz w:val="20"/>
                <w:szCs w:val="20"/>
              </w:rPr>
            </w:pPr>
          </w:p>
        </w:tc>
        <w:tc>
          <w:tcPr>
            <w:tcW w:w="2693" w:type="dxa"/>
            <w:shd w:val="clear" w:color="auto" w:fill="auto"/>
          </w:tcPr>
          <w:p w14:paraId="11ECC248" w14:textId="3EC84646" w:rsidR="001C0DDB" w:rsidRPr="00BB5635" w:rsidRDefault="001C0DDB" w:rsidP="00C45DE9">
            <w:pPr>
              <w:pStyle w:val="ListParagraph"/>
              <w:numPr>
                <w:ilvl w:val="0"/>
                <w:numId w:val="11"/>
              </w:numPr>
              <w:tabs>
                <w:tab w:val="left" w:pos="322"/>
              </w:tabs>
              <w:spacing w:line="160" w:lineRule="atLeast"/>
              <w:ind w:left="180" w:hanging="180"/>
              <w:rPr>
                <w:rFonts w:asciiTheme="minorHAnsi" w:hAnsiTheme="minorHAnsi" w:cstheme="minorHAnsi"/>
                <w:sz w:val="20"/>
                <w:szCs w:val="20"/>
              </w:rPr>
            </w:pPr>
            <w:r w:rsidRPr="00B05256">
              <w:rPr>
                <w:rFonts w:asciiTheme="minorHAnsi" w:hAnsiTheme="minorHAnsi" w:cstheme="minorHAnsi"/>
                <w:sz w:val="20"/>
                <w:szCs w:val="20"/>
              </w:rPr>
              <w:t>Reversal due to received the payment</w:t>
            </w:r>
          </w:p>
        </w:tc>
        <w:tc>
          <w:tcPr>
            <w:tcW w:w="1843" w:type="dxa"/>
            <w:shd w:val="clear" w:color="auto" w:fill="auto"/>
            <w:vAlign w:val="bottom"/>
          </w:tcPr>
          <w:p w14:paraId="42E5FE3A" w14:textId="243CC904" w:rsidR="001C0DDB" w:rsidRDefault="001C0DDB" w:rsidP="001C0DD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C56C825" w14:textId="4AF87346" w:rsidR="001C0DDB" w:rsidRDefault="001C0DDB" w:rsidP="001C0DD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7848FB72" w14:textId="6AB38AB6" w:rsidR="001C0DDB" w:rsidRDefault="00A23422" w:rsidP="00A23422">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w:t>
            </w:r>
            <w:r w:rsidR="004B2AD2">
              <w:rPr>
                <w:rFonts w:asciiTheme="minorHAnsi" w:hAnsiTheme="minorHAnsi" w:cstheme="minorHAnsi"/>
                <w:sz w:val="20"/>
                <w:szCs w:val="20"/>
              </w:rPr>
              <w:t>41</w:t>
            </w:r>
            <w:r>
              <w:rPr>
                <w:rFonts w:asciiTheme="minorHAnsi" w:hAnsiTheme="minorHAnsi" w:cstheme="minorHAnsi"/>
                <w:sz w:val="20"/>
                <w:szCs w:val="20"/>
              </w:rPr>
              <w:t>,200)</w:t>
            </w:r>
          </w:p>
        </w:tc>
        <w:tc>
          <w:tcPr>
            <w:tcW w:w="1842" w:type="dxa"/>
            <w:shd w:val="clear" w:color="auto" w:fill="auto"/>
            <w:vAlign w:val="bottom"/>
          </w:tcPr>
          <w:p w14:paraId="22E3339C" w14:textId="51D1D23C" w:rsidR="001C0DDB" w:rsidRPr="00A23422" w:rsidRDefault="00EF770C" w:rsidP="00C87E3F">
            <w:pPr>
              <w:spacing w:line="160" w:lineRule="atLeast"/>
              <w:jc w:val="center"/>
              <w:rPr>
                <w:rFonts w:asciiTheme="minorHAnsi" w:hAnsiTheme="minorHAnsi" w:cstheme="minorBidi"/>
                <w:sz w:val="20"/>
                <w:szCs w:val="20"/>
              </w:rPr>
            </w:pPr>
            <w:r>
              <w:rPr>
                <w:rFonts w:asciiTheme="minorHAnsi" w:hAnsiTheme="minorHAnsi" w:cstheme="minorBidi"/>
                <w:sz w:val="20"/>
                <w:szCs w:val="20"/>
              </w:rPr>
              <w:t>-</w:t>
            </w:r>
          </w:p>
        </w:tc>
        <w:tc>
          <w:tcPr>
            <w:tcW w:w="1780" w:type="dxa"/>
            <w:vAlign w:val="bottom"/>
          </w:tcPr>
          <w:p w14:paraId="013FB06E" w14:textId="029E2936" w:rsidR="001C0DDB" w:rsidRPr="00A23422" w:rsidRDefault="00EF770C" w:rsidP="00C87E3F">
            <w:pPr>
              <w:spacing w:line="160" w:lineRule="atLeast"/>
              <w:jc w:val="center"/>
              <w:rPr>
                <w:rFonts w:asciiTheme="minorHAnsi" w:hAnsiTheme="minorHAnsi" w:cstheme="minorBidi"/>
                <w:sz w:val="20"/>
                <w:szCs w:val="20"/>
                <w:cs/>
              </w:rPr>
            </w:pPr>
            <w:r>
              <w:rPr>
                <w:rFonts w:asciiTheme="minorHAnsi" w:hAnsiTheme="minorHAnsi" w:cstheme="minorBidi"/>
                <w:sz w:val="20"/>
                <w:szCs w:val="20"/>
              </w:rPr>
              <w:t>-</w:t>
            </w:r>
          </w:p>
        </w:tc>
        <w:tc>
          <w:tcPr>
            <w:tcW w:w="1622" w:type="dxa"/>
            <w:vAlign w:val="bottom"/>
          </w:tcPr>
          <w:p w14:paraId="03602DC1" w14:textId="44CB7166" w:rsidR="001C0DDB" w:rsidRDefault="00A23422" w:rsidP="00A23422">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w:t>
            </w:r>
            <w:r w:rsidR="004B2AD2">
              <w:rPr>
                <w:rFonts w:asciiTheme="minorHAnsi" w:hAnsiTheme="minorHAnsi" w:cstheme="minorHAnsi"/>
                <w:sz w:val="20"/>
                <w:szCs w:val="20"/>
              </w:rPr>
              <w:t>41</w:t>
            </w:r>
            <w:r>
              <w:rPr>
                <w:rFonts w:asciiTheme="minorHAnsi" w:hAnsiTheme="minorHAnsi" w:cstheme="minorHAnsi"/>
                <w:sz w:val="20"/>
                <w:szCs w:val="20"/>
              </w:rPr>
              <w:t>,200)</w:t>
            </w:r>
          </w:p>
        </w:tc>
      </w:tr>
      <w:tr w:rsidR="00861A88" w:rsidRPr="004C26D9" w14:paraId="6C2B237C" w14:textId="77777777" w:rsidTr="00221377">
        <w:trPr>
          <w:trHeight w:val="283"/>
        </w:trPr>
        <w:tc>
          <w:tcPr>
            <w:tcW w:w="1985" w:type="dxa"/>
            <w:shd w:val="clear" w:color="auto" w:fill="auto"/>
          </w:tcPr>
          <w:p w14:paraId="774B1358" w14:textId="439826FB" w:rsidR="00861A88" w:rsidRPr="004C26D9" w:rsidRDefault="00861A88" w:rsidP="00221377">
            <w:pPr>
              <w:spacing w:line="160" w:lineRule="atLeast"/>
              <w:rPr>
                <w:rFonts w:asciiTheme="minorHAnsi" w:hAnsiTheme="minorHAnsi" w:cstheme="minorHAnsi"/>
                <w:sz w:val="20"/>
                <w:szCs w:val="20"/>
              </w:rPr>
            </w:pPr>
            <w:r w:rsidRPr="004C26D9">
              <w:rPr>
                <w:rFonts w:asciiTheme="minorHAnsi" w:hAnsiTheme="minorHAnsi" w:cstheme="minorHAnsi"/>
                <w:sz w:val="20"/>
                <w:szCs w:val="20"/>
              </w:rPr>
              <w:t xml:space="preserve">Loan to </w:t>
            </w:r>
            <w:r w:rsidR="006A5563">
              <w:rPr>
                <w:rFonts w:asciiTheme="minorHAnsi" w:hAnsiTheme="minorHAnsi" w:cstheme="minorHAnsi"/>
                <w:sz w:val="20"/>
                <w:szCs w:val="20"/>
              </w:rPr>
              <w:t>other</w:t>
            </w:r>
            <w:r w:rsidRPr="004C26D9">
              <w:rPr>
                <w:rFonts w:asciiTheme="minorHAnsi" w:hAnsiTheme="minorHAnsi" w:cstheme="minorHAnsi"/>
                <w:sz w:val="20"/>
                <w:szCs w:val="20"/>
              </w:rPr>
              <w:t xml:space="preserve"> parties</w:t>
            </w:r>
          </w:p>
        </w:tc>
        <w:tc>
          <w:tcPr>
            <w:tcW w:w="2693" w:type="dxa"/>
            <w:shd w:val="clear" w:color="auto" w:fill="auto"/>
          </w:tcPr>
          <w:p w14:paraId="16320843" w14:textId="07016F33" w:rsidR="00861A88" w:rsidRPr="00221377" w:rsidRDefault="00861A88" w:rsidP="00C45DE9">
            <w:pPr>
              <w:pStyle w:val="ListParagraph"/>
              <w:numPr>
                <w:ilvl w:val="0"/>
                <w:numId w:val="11"/>
              </w:numPr>
              <w:tabs>
                <w:tab w:val="left" w:pos="322"/>
              </w:tabs>
              <w:spacing w:line="160" w:lineRule="atLeast"/>
              <w:ind w:left="180" w:hanging="180"/>
              <w:rPr>
                <w:rFonts w:asciiTheme="minorHAnsi" w:hAnsiTheme="minorHAnsi" w:cstheme="minorHAnsi"/>
                <w:sz w:val="20"/>
                <w:szCs w:val="20"/>
              </w:rPr>
            </w:pPr>
            <w:r w:rsidRPr="00221377">
              <w:rPr>
                <w:rFonts w:asciiTheme="minorHAnsi" w:hAnsiTheme="minorHAnsi" w:cstheme="minorHAnsi"/>
                <w:sz w:val="20"/>
                <w:szCs w:val="20"/>
              </w:rPr>
              <w:t>Defaulted on the due date</w:t>
            </w:r>
            <w:r w:rsidRPr="00221377">
              <w:rPr>
                <w:rFonts w:asciiTheme="minorHAnsi" w:hAnsiTheme="minorHAnsi" w:cstheme="minorHAnsi" w:hint="cs"/>
                <w:sz w:val="20"/>
                <w:szCs w:val="20"/>
                <w:cs/>
              </w:rPr>
              <w:t xml:space="preserve"> </w:t>
            </w:r>
            <w:r w:rsidRPr="00221377">
              <w:rPr>
                <w:rFonts w:asciiTheme="minorHAnsi" w:hAnsiTheme="minorHAnsi" w:cstheme="minorHAnsi"/>
                <w:sz w:val="20"/>
                <w:szCs w:val="20"/>
              </w:rPr>
              <w:t>specified in the agreement</w:t>
            </w:r>
          </w:p>
        </w:tc>
        <w:tc>
          <w:tcPr>
            <w:tcW w:w="1843" w:type="dxa"/>
            <w:shd w:val="clear" w:color="auto" w:fill="auto"/>
            <w:vAlign w:val="bottom"/>
          </w:tcPr>
          <w:p w14:paraId="1873BE65" w14:textId="77777777" w:rsidR="00861A88" w:rsidRPr="006B726F" w:rsidRDefault="00861A88"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B5BEA2E" w14:textId="77777777" w:rsidR="00861A88" w:rsidRPr="006B726F" w:rsidRDefault="00861A88"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0033B71D" w14:textId="4D8DEF12" w:rsidR="00861A88" w:rsidRPr="006B726F" w:rsidRDefault="00A23422" w:rsidP="00A23422">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(170)</w:t>
            </w:r>
          </w:p>
        </w:tc>
        <w:tc>
          <w:tcPr>
            <w:tcW w:w="1842" w:type="dxa"/>
            <w:shd w:val="clear" w:color="auto" w:fill="auto"/>
            <w:vAlign w:val="bottom"/>
          </w:tcPr>
          <w:p w14:paraId="5B048330" w14:textId="3D82B1E4" w:rsidR="00861A88" w:rsidRPr="006B726F"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5729B65C" w14:textId="77777777" w:rsidR="00861A88" w:rsidRPr="006B726F"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622" w:type="dxa"/>
            <w:vAlign w:val="bottom"/>
          </w:tcPr>
          <w:p w14:paraId="7645BB30" w14:textId="4EF0D06C" w:rsidR="00861A88" w:rsidRPr="006B726F" w:rsidRDefault="00A23422" w:rsidP="00A23422">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(170)</w:t>
            </w:r>
          </w:p>
        </w:tc>
      </w:tr>
      <w:tr w:rsidR="00861A88" w:rsidRPr="004C26D9" w14:paraId="3D45F1B0" w14:textId="77777777" w:rsidTr="00221377">
        <w:trPr>
          <w:trHeight w:val="283"/>
        </w:trPr>
        <w:tc>
          <w:tcPr>
            <w:tcW w:w="1985" w:type="dxa"/>
            <w:shd w:val="clear" w:color="auto" w:fill="auto"/>
          </w:tcPr>
          <w:p w14:paraId="4DFD4069" w14:textId="77777777" w:rsidR="00861A88" w:rsidRPr="00946BE0" w:rsidRDefault="00861A88" w:rsidP="00221377">
            <w:pPr>
              <w:spacing w:line="160" w:lineRule="atLeast"/>
              <w:rPr>
                <w:rFonts w:asciiTheme="minorHAnsi" w:hAnsiTheme="minorHAnsi" w:cstheme="minorHAnsi"/>
                <w:sz w:val="20"/>
                <w:szCs w:val="20"/>
              </w:rPr>
            </w:pPr>
            <w:r w:rsidRPr="00946BE0">
              <w:rPr>
                <w:rFonts w:asciiTheme="minorHAnsi" w:hAnsiTheme="minorHAnsi" w:cstheme="minorHAnsi"/>
                <w:sz w:val="20"/>
                <w:szCs w:val="20"/>
              </w:rPr>
              <w:t>Other assets</w:t>
            </w:r>
          </w:p>
        </w:tc>
        <w:tc>
          <w:tcPr>
            <w:tcW w:w="2693" w:type="dxa"/>
            <w:shd w:val="clear" w:color="auto" w:fill="auto"/>
          </w:tcPr>
          <w:p w14:paraId="079CD96F" w14:textId="77777777" w:rsidR="00861A88" w:rsidRPr="00221377" w:rsidRDefault="00861A88" w:rsidP="00C45DE9">
            <w:pPr>
              <w:pStyle w:val="ListParagraph"/>
              <w:numPr>
                <w:ilvl w:val="0"/>
                <w:numId w:val="11"/>
              </w:numPr>
              <w:tabs>
                <w:tab w:val="left" w:pos="322"/>
              </w:tabs>
              <w:spacing w:line="160" w:lineRule="atLeast"/>
              <w:ind w:left="180" w:hanging="180"/>
              <w:rPr>
                <w:rFonts w:asciiTheme="minorHAnsi" w:hAnsiTheme="minorHAnsi" w:cstheme="minorHAnsi"/>
                <w:sz w:val="20"/>
                <w:szCs w:val="20"/>
                <w:cs/>
              </w:rPr>
            </w:pPr>
            <w:r w:rsidRPr="00221377">
              <w:rPr>
                <w:rFonts w:asciiTheme="minorHAnsi" w:hAnsiTheme="minorHAnsi" w:cstheme="minorHAnsi"/>
                <w:sz w:val="20"/>
                <w:szCs w:val="20"/>
              </w:rPr>
              <w:t>The court ordered the payment to be placed at the Legal Execution Department for the plaintiff and is currently in the process of filing a petition.</w:t>
            </w:r>
          </w:p>
        </w:tc>
        <w:tc>
          <w:tcPr>
            <w:tcW w:w="1843" w:type="dxa"/>
            <w:shd w:val="clear" w:color="auto" w:fill="auto"/>
            <w:vAlign w:val="bottom"/>
          </w:tcPr>
          <w:p w14:paraId="274E3046" w14:textId="77777777" w:rsidR="00861A88" w:rsidRDefault="00861A88"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D9EA2B3" w14:textId="77777777" w:rsidR="00861A88" w:rsidRDefault="00861A88"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49D4B2D9" w14:textId="3EE10CA1" w:rsidR="00861A88" w:rsidRPr="006B726F" w:rsidRDefault="00A23422" w:rsidP="00221377">
            <w:pPr>
              <w:spacing w:line="160" w:lineRule="atLeast"/>
              <w:jc w:val="right"/>
              <w:rPr>
                <w:rFonts w:asciiTheme="minorHAnsi" w:hAnsiTheme="minorHAnsi" w:cstheme="minorHAnsi"/>
                <w:sz w:val="20"/>
                <w:szCs w:val="20"/>
              </w:rPr>
            </w:pPr>
            <w:r>
              <w:rPr>
                <w:rFonts w:asciiTheme="minorHAnsi" w:hAnsiTheme="minorHAnsi" w:cstheme="minorHAnsi"/>
                <w:sz w:val="20"/>
                <w:szCs w:val="20"/>
              </w:rPr>
              <w:t>36,157</w:t>
            </w:r>
          </w:p>
        </w:tc>
        <w:tc>
          <w:tcPr>
            <w:tcW w:w="1842" w:type="dxa"/>
            <w:shd w:val="clear" w:color="auto" w:fill="auto"/>
            <w:vAlign w:val="bottom"/>
          </w:tcPr>
          <w:p w14:paraId="7FDE188D" w14:textId="59EF4D78" w:rsidR="00861A88" w:rsidRDefault="00221377"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0660E4BE" w14:textId="77777777" w:rsidR="00861A88" w:rsidRPr="006B726F"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622" w:type="dxa"/>
            <w:vAlign w:val="bottom"/>
          </w:tcPr>
          <w:p w14:paraId="4E3408E4" w14:textId="3599BD02" w:rsidR="00861A88" w:rsidRPr="006B726F" w:rsidRDefault="00A23422" w:rsidP="00C87E3F">
            <w:pPr>
              <w:spacing w:line="160" w:lineRule="atLeast"/>
              <w:jc w:val="right"/>
              <w:rPr>
                <w:rFonts w:asciiTheme="minorHAnsi" w:hAnsiTheme="minorHAnsi" w:cstheme="minorHAnsi"/>
                <w:sz w:val="20"/>
                <w:szCs w:val="20"/>
              </w:rPr>
            </w:pPr>
            <w:r>
              <w:rPr>
                <w:rFonts w:asciiTheme="minorHAnsi" w:hAnsiTheme="minorHAnsi" w:cstheme="minorHAnsi"/>
                <w:sz w:val="20"/>
                <w:szCs w:val="20"/>
              </w:rPr>
              <w:t>36,157</w:t>
            </w:r>
          </w:p>
        </w:tc>
      </w:tr>
      <w:bookmarkEnd w:id="6"/>
    </w:tbl>
    <w:p w14:paraId="3F55C521" w14:textId="77777777" w:rsidR="00861A88" w:rsidRDefault="00861A88" w:rsidP="00861A88">
      <w:pPr>
        <w:spacing w:line="160" w:lineRule="atLeast"/>
        <w:rPr>
          <w:rFonts w:asciiTheme="minorHAnsi" w:eastAsia="Arial Unicode MS" w:hAnsiTheme="minorHAnsi" w:cstheme="minorHAnsi"/>
          <w:b/>
          <w:bCs/>
          <w:sz w:val="12"/>
          <w:szCs w:val="12"/>
        </w:rPr>
      </w:pPr>
    </w:p>
    <w:p w14:paraId="587854CF" w14:textId="77777777" w:rsidR="00861A88" w:rsidRDefault="00861A88" w:rsidP="00861A88">
      <w:pPr>
        <w:spacing w:line="160" w:lineRule="atLeast"/>
        <w:rPr>
          <w:rFonts w:asciiTheme="minorHAnsi" w:eastAsia="Arial Unicode MS" w:hAnsiTheme="minorHAnsi" w:cstheme="minorHAnsi"/>
          <w:b/>
          <w:bCs/>
          <w:sz w:val="12"/>
          <w:szCs w:val="12"/>
        </w:rPr>
      </w:pPr>
    </w:p>
    <w:p w14:paraId="1B5A7087" w14:textId="77777777" w:rsidR="00861A88" w:rsidRDefault="00861A88" w:rsidP="00861A88">
      <w:pPr>
        <w:spacing w:line="160" w:lineRule="atLeast"/>
        <w:rPr>
          <w:rFonts w:asciiTheme="minorHAnsi" w:eastAsia="Arial Unicode MS" w:hAnsiTheme="minorHAnsi" w:cstheme="minorHAnsi"/>
          <w:b/>
          <w:bCs/>
          <w:sz w:val="12"/>
          <w:szCs w:val="12"/>
        </w:rPr>
      </w:pPr>
    </w:p>
    <w:p w14:paraId="779BB106" w14:textId="77777777" w:rsidR="00861A88" w:rsidRDefault="00861A88" w:rsidP="00861A88">
      <w:pPr>
        <w:spacing w:line="160" w:lineRule="atLeast"/>
        <w:rPr>
          <w:rFonts w:asciiTheme="minorHAnsi" w:eastAsia="Arial Unicode MS" w:hAnsiTheme="minorHAnsi" w:cstheme="minorHAnsi"/>
          <w:b/>
          <w:bCs/>
          <w:sz w:val="12"/>
          <w:szCs w:val="12"/>
        </w:rPr>
      </w:pPr>
    </w:p>
    <w:p w14:paraId="2AE3260C" w14:textId="77777777" w:rsidR="00861A88" w:rsidRDefault="00861A88" w:rsidP="00861A88">
      <w:pPr>
        <w:spacing w:line="160" w:lineRule="atLeast"/>
        <w:rPr>
          <w:rFonts w:asciiTheme="minorHAnsi" w:eastAsia="Arial Unicode MS" w:hAnsiTheme="minorHAnsi" w:cstheme="minorHAnsi"/>
          <w:b/>
          <w:bCs/>
          <w:sz w:val="12"/>
          <w:szCs w:val="12"/>
        </w:rPr>
      </w:pPr>
    </w:p>
    <w:p w14:paraId="67375F5E" w14:textId="77777777" w:rsidR="00861A88" w:rsidRPr="00502444" w:rsidRDefault="00861A88" w:rsidP="00861A88">
      <w:pPr>
        <w:spacing w:line="160" w:lineRule="atLeast"/>
        <w:rPr>
          <w:rFonts w:asciiTheme="minorHAnsi" w:eastAsia="Arial Unicode MS" w:hAnsiTheme="minorHAnsi" w:cstheme="minorHAnsi"/>
          <w:b/>
          <w:bCs/>
          <w:sz w:val="12"/>
          <w:szCs w:val="12"/>
        </w:rPr>
      </w:pPr>
    </w:p>
    <w:tbl>
      <w:tblPr>
        <w:tblW w:w="15309" w:type="dxa"/>
        <w:tblLook w:val="04A0" w:firstRow="1" w:lastRow="0" w:firstColumn="1" w:lastColumn="0" w:noHBand="0" w:noVBand="1"/>
      </w:tblPr>
      <w:tblGrid>
        <w:gridCol w:w="1985"/>
        <w:gridCol w:w="2693"/>
        <w:gridCol w:w="1843"/>
        <w:gridCol w:w="1842"/>
        <w:gridCol w:w="1701"/>
        <w:gridCol w:w="1843"/>
        <w:gridCol w:w="1701"/>
        <w:gridCol w:w="1701"/>
      </w:tblGrid>
      <w:tr w:rsidR="00861A88" w:rsidRPr="004C26D9" w14:paraId="6990D0C0" w14:textId="77777777" w:rsidTr="00C87E3F">
        <w:trPr>
          <w:tblHeader/>
        </w:trPr>
        <w:tc>
          <w:tcPr>
            <w:tcW w:w="1985" w:type="dxa"/>
            <w:shd w:val="clear" w:color="auto" w:fill="auto"/>
          </w:tcPr>
          <w:p w14:paraId="52527E27" w14:textId="77777777" w:rsidR="00861A88" w:rsidRPr="004C26D9" w:rsidRDefault="00861A88" w:rsidP="00C87E3F">
            <w:pPr>
              <w:spacing w:line="160" w:lineRule="atLeast"/>
              <w:jc w:val="center"/>
              <w:rPr>
                <w:rFonts w:asciiTheme="minorHAnsi" w:hAnsiTheme="minorHAnsi" w:cstheme="minorHAnsi"/>
                <w:sz w:val="20"/>
                <w:szCs w:val="20"/>
                <w:cs/>
              </w:rPr>
            </w:pPr>
          </w:p>
        </w:tc>
        <w:tc>
          <w:tcPr>
            <w:tcW w:w="2693" w:type="dxa"/>
            <w:shd w:val="clear" w:color="auto" w:fill="auto"/>
          </w:tcPr>
          <w:p w14:paraId="41BE7250" w14:textId="77777777" w:rsidR="00861A88" w:rsidRPr="004C26D9" w:rsidRDefault="00861A88" w:rsidP="00C87E3F">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4234403A" w14:textId="77777777" w:rsidR="00861A88"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Pr="004C26D9">
              <w:rPr>
                <w:rFonts w:asciiTheme="minorHAnsi" w:hAnsiTheme="minorHAnsi" w:cstheme="minorHAnsi"/>
                <w:sz w:val="20"/>
                <w:szCs w:val="20"/>
              </w:rPr>
              <w:t>Thousand Baht</w:t>
            </w:r>
          </w:p>
        </w:tc>
      </w:tr>
      <w:tr w:rsidR="00861A88" w:rsidRPr="004C26D9" w14:paraId="3FD23493" w14:textId="77777777" w:rsidTr="00C87E3F">
        <w:trPr>
          <w:tblHeader/>
        </w:trPr>
        <w:tc>
          <w:tcPr>
            <w:tcW w:w="1985" w:type="dxa"/>
            <w:shd w:val="clear" w:color="auto" w:fill="auto"/>
          </w:tcPr>
          <w:p w14:paraId="73A5543A" w14:textId="77777777" w:rsidR="00861A88" w:rsidRPr="004C26D9" w:rsidRDefault="00861A88" w:rsidP="00C87E3F">
            <w:pPr>
              <w:spacing w:line="160" w:lineRule="atLeast"/>
              <w:jc w:val="center"/>
              <w:rPr>
                <w:rFonts w:asciiTheme="minorHAnsi" w:hAnsiTheme="minorHAnsi" w:cstheme="minorHAnsi"/>
                <w:sz w:val="20"/>
                <w:szCs w:val="20"/>
                <w:cs/>
              </w:rPr>
            </w:pPr>
          </w:p>
        </w:tc>
        <w:tc>
          <w:tcPr>
            <w:tcW w:w="2693" w:type="dxa"/>
            <w:shd w:val="clear" w:color="auto" w:fill="auto"/>
          </w:tcPr>
          <w:p w14:paraId="289D264A" w14:textId="77777777" w:rsidR="00861A88" w:rsidRPr="004C26D9" w:rsidRDefault="00861A88" w:rsidP="00C87E3F">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2FD2AA0B" w14:textId="77777777" w:rsidR="00861A88" w:rsidRPr="004C26D9" w:rsidRDefault="00861A88" w:rsidP="00C87E3F">
            <w:pPr>
              <w:spacing w:line="160" w:lineRule="atLeast"/>
              <w:jc w:val="center"/>
              <w:rPr>
                <w:rFonts w:asciiTheme="minorHAnsi" w:hAnsiTheme="minorHAnsi" w:cstheme="minorHAnsi"/>
                <w:kern w:val="2"/>
                <w:sz w:val="20"/>
                <w:szCs w:val="20"/>
              </w:rPr>
            </w:pPr>
            <w:r w:rsidRPr="004C26D9">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861A88" w:rsidRPr="004C26D9" w14:paraId="74044018" w14:textId="77777777" w:rsidTr="00C87E3F">
        <w:trPr>
          <w:tblHeader/>
        </w:trPr>
        <w:tc>
          <w:tcPr>
            <w:tcW w:w="1985" w:type="dxa"/>
            <w:shd w:val="clear" w:color="auto" w:fill="auto"/>
          </w:tcPr>
          <w:p w14:paraId="7E37B74D" w14:textId="77777777" w:rsidR="00861A88" w:rsidRPr="004C26D9" w:rsidRDefault="00861A88" w:rsidP="00C87E3F">
            <w:pPr>
              <w:spacing w:line="160" w:lineRule="atLeast"/>
              <w:jc w:val="center"/>
              <w:rPr>
                <w:rFonts w:asciiTheme="minorHAnsi" w:hAnsiTheme="minorHAnsi" w:cstheme="minorHAnsi"/>
                <w:sz w:val="20"/>
                <w:szCs w:val="20"/>
                <w:cs/>
              </w:rPr>
            </w:pPr>
          </w:p>
        </w:tc>
        <w:tc>
          <w:tcPr>
            <w:tcW w:w="2693" w:type="dxa"/>
            <w:shd w:val="clear" w:color="auto" w:fill="auto"/>
          </w:tcPr>
          <w:p w14:paraId="3A800540" w14:textId="77777777" w:rsidR="00861A88" w:rsidRPr="004C26D9" w:rsidRDefault="00861A88" w:rsidP="00C87E3F">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5C5640E4" w14:textId="58EC1BB6" w:rsidR="00861A88" w:rsidRDefault="0052450B"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December</w:t>
            </w:r>
            <w:r w:rsidR="00861A88">
              <w:rPr>
                <w:rFonts w:asciiTheme="minorHAnsi" w:hAnsiTheme="minorHAnsi" w:cstheme="minorHAnsi"/>
                <w:sz w:val="20"/>
                <w:szCs w:val="20"/>
              </w:rPr>
              <w:t xml:space="preserve"> 3</w:t>
            </w:r>
            <w:r>
              <w:rPr>
                <w:rFonts w:asciiTheme="minorHAnsi" w:hAnsiTheme="minorHAnsi" w:cstheme="minorHAnsi"/>
                <w:sz w:val="20"/>
                <w:szCs w:val="20"/>
              </w:rPr>
              <w:t>1</w:t>
            </w:r>
            <w:r w:rsidR="00861A88">
              <w:rPr>
                <w:rFonts w:asciiTheme="minorHAnsi" w:hAnsiTheme="minorHAnsi" w:cstheme="minorHAnsi"/>
                <w:sz w:val="20"/>
                <w:szCs w:val="20"/>
              </w:rPr>
              <w:t>, 2021</w:t>
            </w:r>
          </w:p>
        </w:tc>
      </w:tr>
      <w:tr w:rsidR="00861A88" w:rsidRPr="004C26D9" w14:paraId="5C4443AF" w14:textId="77777777" w:rsidTr="00C87E3F">
        <w:trPr>
          <w:tblHeader/>
        </w:trPr>
        <w:tc>
          <w:tcPr>
            <w:tcW w:w="1985" w:type="dxa"/>
            <w:shd w:val="clear" w:color="auto" w:fill="auto"/>
          </w:tcPr>
          <w:p w14:paraId="621BCDAE" w14:textId="77777777" w:rsidR="00861A88" w:rsidRPr="004C26D9" w:rsidRDefault="00861A88" w:rsidP="00C87E3F">
            <w:pPr>
              <w:spacing w:line="160" w:lineRule="atLeast"/>
              <w:jc w:val="center"/>
              <w:rPr>
                <w:rFonts w:asciiTheme="minorHAnsi" w:hAnsiTheme="minorHAnsi" w:cstheme="minorHAnsi"/>
                <w:sz w:val="20"/>
                <w:szCs w:val="20"/>
                <w:cs/>
              </w:rPr>
            </w:pPr>
          </w:p>
        </w:tc>
        <w:tc>
          <w:tcPr>
            <w:tcW w:w="2693" w:type="dxa"/>
            <w:shd w:val="clear" w:color="auto" w:fill="auto"/>
          </w:tcPr>
          <w:p w14:paraId="5FAE7AE1" w14:textId="77777777" w:rsidR="00861A88" w:rsidRPr="004C26D9" w:rsidRDefault="00861A88" w:rsidP="00C87E3F">
            <w:pPr>
              <w:spacing w:line="160" w:lineRule="atLeast"/>
              <w:jc w:val="center"/>
              <w:rPr>
                <w:rFonts w:asciiTheme="minorHAnsi" w:hAnsiTheme="minorHAnsi" w:cstheme="minorHAnsi"/>
                <w:sz w:val="20"/>
                <w:szCs w:val="20"/>
                <w:cs/>
              </w:rPr>
            </w:pPr>
          </w:p>
        </w:tc>
        <w:tc>
          <w:tcPr>
            <w:tcW w:w="10631" w:type="dxa"/>
            <w:gridSpan w:val="6"/>
            <w:tcBorders>
              <w:top w:val="single" w:sz="4" w:space="0" w:color="auto"/>
              <w:bottom w:val="single" w:sz="4" w:space="0" w:color="auto"/>
            </w:tcBorders>
            <w:shd w:val="clear" w:color="auto" w:fill="auto"/>
          </w:tcPr>
          <w:p w14:paraId="43ACEE71" w14:textId="77777777" w:rsidR="00861A88" w:rsidRPr="004C26D9" w:rsidRDefault="00861A88" w:rsidP="00C87E3F">
            <w:pP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Change in allowance credit losses increase (decrease)</w:t>
            </w:r>
          </w:p>
        </w:tc>
      </w:tr>
      <w:tr w:rsidR="00861A88" w:rsidRPr="004C26D9" w14:paraId="173FC161" w14:textId="77777777" w:rsidTr="00C87E3F">
        <w:trPr>
          <w:tblHeader/>
        </w:trPr>
        <w:tc>
          <w:tcPr>
            <w:tcW w:w="1985" w:type="dxa"/>
            <w:shd w:val="clear" w:color="auto" w:fill="auto"/>
            <w:vAlign w:val="bottom"/>
          </w:tcPr>
          <w:p w14:paraId="41E57A39" w14:textId="77777777" w:rsidR="00861A88" w:rsidRPr="004C26D9" w:rsidRDefault="00861A88" w:rsidP="00C87E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instruments</w:t>
            </w:r>
          </w:p>
        </w:tc>
        <w:tc>
          <w:tcPr>
            <w:tcW w:w="2693" w:type="dxa"/>
            <w:shd w:val="clear" w:color="auto" w:fill="auto"/>
            <w:vAlign w:val="bottom"/>
          </w:tcPr>
          <w:p w14:paraId="1B8EBAE5" w14:textId="77777777" w:rsidR="00861A88" w:rsidRPr="004C26D9" w:rsidRDefault="00861A88" w:rsidP="00C87E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Description of significant changes</w:t>
            </w:r>
          </w:p>
          <w:p w14:paraId="4DA4A308" w14:textId="77777777" w:rsidR="00861A88" w:rsidRPr="004C26D9" w:rsidRDefault="00861A88" w:rsidP="00C87E3F">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in carrying amount</w:t>
            </w:r>
          </w:p>
        </w:tc>
        <w:tc>
          <w:tcPr>
            <w:tcW w:w="1843" w:type="dxa"/>
            <w:tcBorders>
              <w:top w:val="single" w:sz="4" w:space="0" w:color="auto"/>
            </w:tcBorders>
            <w:shd w:val="clear" w:color="auto" w:fill="auto"/>
            <w:vAlign w:val="bottom"/>
          </w:tcPr>
          <w:p w14:paraId="400F3A74" w14:textId="77777777" w:rsidR="00861A88" w:rsidRPr="004C26D9" w:rsidRDefault="00861A88" w:rsidP="00C87E3F">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without significant increase</w:t>
            </w:r>
          </w:p>
          <w:p w14:paraId="23425819" w14:textId="77777777" w:rsidR="00861A88" w:rsidRPr="004C26D9" w:rsidRDefault="00861A88" w:rsidP="00C87E3F">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842" w:type="dxa"/>
            <w:tcBorders>
              <w:top w:val="single" w:sz="4" w:space="0" w:color="auto"/>
            </w:tcBorders>
            <w:shd w:val="clear" w:color="auto" w:fill="auto"/>
            <w:vAlign w:val="bottom"/>
          </w:tcPr>
          <w:p w14:paraId="433A7666" w14:textId="77777777" w:rsidR="00861A88" w:rsidRPr="004C26D9" w:rsidRDefault="00861A88" w:rsidP="00C87E3F">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with significant increase</w:t>
            </w:r>
          </w:p>
          <w:p w14:paraId="34DCED30" w14:textId="77777777" w:rsidR="00861A88" w:rsidRPr="004C26D9" w:rsidRDefault="00861A88" w:rsidP="00C87E3F">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701" w:type="dxa"/>
            <w:tcBorders>
              <w:top w:val="single" w:sz="4" w:space="0" w:color="auto"/>
            </w:tcBorders>
            <w:shd w:val="clear" w:color="auto" w:fill="auto"/>
            <w:vAlign w:val="bottom"/>
          </w:tcPr>
          <w:p w14:paraId="1A8424E1" w14:textId="77777777" w:rsidR="00861A88" w:rsidRPr="004C26D9" w:rsidRDefault="00861A88" w:rsidP="00C87E3F">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have credit impairment</w:t>
            </w:r>
          </w:p>
        </w:tc>
        <w:tc>
          <w:tcPr>
            <w:tcW w:w="1843" w:type="dxa"/>
            <w:tcBorders>
              <w:top w:val="single" w:sz="4" w:space="0" w:color="auto"/>
            </w:tcBorders>
            <w:shd w:val="clear" w:color="auto" w:fill="auto"/>
            <w:vAlign w:val="bottom"/>
          </w:tcPr>
          <w:p w14:paraId="5A87886E" w14:textId="77777777" w:rsidR="00861A88" w:rsidRPr="004C26D9" w:rsidRDefault="00861A88" w:rsidP="00C87E3F">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are measured at allowance by simple principles</w:t>
            </w:r>
          </w:p>
        </w:tc>
        <w:tc>
          <w:tcPr>
            <w:tcW w:w="1701" w:type="dxa"/>
            <w:tcBorders>
              <w:top w:val="single" w:sz="4" w:space="0" w:color="auto"/>
            </w:tcBorders>
            <w:vAlign w:val="bottom"/>
          </w:tcPr>
          <w:p w14:paraId="1C89C2BF" w14:textId="77777777" w:rsidR="00861A88" w:rsidRPr="00CD3CBF" w:rsidRDefault="00861A88" w:rsidP="00C87E3F">
            <w:pPr>
              <w:pBdr>
                <w:bottom w:val="single" w:sz="4" w:space="0" w:color="auto"/>
              </w:pBdr>
              <w:spacing w:line="160" w:lineRule="atLeast"/>
              <w:jc w:val="center"/>
              <w:rPr>
                <w:rFonts w:asciiTheme="minorHAnsi" w:hAnsiTheme="minorHAnsi" w:cstheme="minorHAnsi"/>
                <w:sz w:val="20"/>
                <w:szCs w:val="20"/>
                <w:highlight w:val="yellow"/>
              </w:rPr>
            </w:pPr>
            <w:r w:rsidRPr="00647D8D">
              <w:rPr>
                <w:rFonts w:asciiTheme="minorHAnsi" w:hAnsiTheme="minorHAnsi" w:cstheme="minorHAnsi"/>
                <w:sz w:val="20"/>
                <w:szCs w:val="20"/>
              </w:rPr>
              <w:t>Purchased or Originated Credit-Impaired Financial Assets</w:t>
            </w:r>
          </w:p>
        </w:tc>
        <w:tc>
          <w:tcPr>
            <w:tcW w:w="1701" w:type="dxa"/>
            <w:tcBorders>
              <w:top w:val="single" w:sz="4" w:space="0" w:color="auto"/>
            </w:tcBorders>
            <w:vAlign w:val="bottom"/>
          </w:tcPr>
          <w:p w14:paraId="6C00EA9B" w14:textId="77777777" w:rsidR="00861A88" w:rsidRDefault="00861A88" w:rsidP="00C87E3F">
            <w:pPr>
              <w:pBdr>
                <w:bottom w:val="single" w:sz="4" w:space="0" w:color="auto"/>
              </w:pBdr>
              <w:spacing w:line="160" w:lineRule="atLeast"/>
              <w:jc w:val="center"/>
              <w:rPr>
                <w:rFonts w:asciiTheme="minorHAnsi" w:hAnsiTheme="minorHAnsi" w:cstheme="minorHAnsi"/>
                <w:sz w:val="20"/>
                <w:szCs w:val="20"/>
              </w:rPr>
            </w:pPr>
          </w:p>
          <w:p w14:paraId="7A35389D" w14:textId="77777777" w:rsidR="00861A88" w:rsidRDefault="00861A88" w:rsidP="00C87E3F">
            <w:pPr>
              <w:pBdr>
                <w:bottom w:val="single" w:sz="4" w:space="0" w:color="auto"/>
              </w:pBdr>
              <w:spacing w:line="160" w:lineRule="atLeast"/>
              <w:rPr>
                <w:rFonts w:asciiTheme="minorHAnsi" w:hAnsiTheme="minorHAnsi" w:cstheme="minorHAnsi"/>
                <w:sz w:val="20"/>
                <w:szCs w:val="20"/>
              </w:rPr>
            </w:pPr>
          </w:p>
          <w:p w14:paraId="66C9C60F" w14:textId="77777777" w:rsidR="00861A88" w:rsidRDefault="00861A88" w:rsidP="00C87E3F">
            <w:pPr>
              <w:pBdr>
                <w:bottom w:val="single" w:sz="4" w:space="0" w:color="auto"/>
              </w:pBdr>
              <w:spacing w:line="160" w:lineRule="atLeast"/>
              <w:jc w:val="center"/>
              <w:rPr>
                <w:rFonts w:asciiTheme="minorHAnsi" w:hAnsiTheme="minorHAnsi" w:cstheme="minorHAnsi"/>
                <w:sz w:val="20"/>
                <w:szCs w:val="20"/>
              </w:rPr>
            </w:pPr>
          </w:p>
          <w:p w14:paraId="65C0245C" w14:textId="77777777" w:rsidR="00861A88" w:rsidRPr="004C26D9" w:rsidRDefault="00861A88" w:rsidP="00C87E3F">
            <w:pPr>
              <w:pBdr>
                <w:bottom w:val="single" w:sz="4" w:space="0"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Total</w:t>
            </w:r>
          </w:p>
        </w:tc>
      </w:tr>
      <w:tr w:rsidR="00E67823" w:rsidRPr="004C26D9" w14:paraId="35AF00FE" w14:textId="77777777" w:rsidTr="00C87E3F">
        <w:tc>
          <w:tcPr>
            <w:tcW w:w="1985" w:type="dxa"/>
            <w:vMerge w:val="restart"/>
            <w:shd w:val="clear" w:color="auto" w:fill="auto"/>
          </w:tcPr>
          <w:p w14:paraId="7F0F7347" w14:textId="3ED5C9AC" w:rsidR="00E67823" w:rsidRPr="00165798" w:rsidRDefault="00E67823" w:rsidP="00165798">
            <w:pPr>
              <w:spacing w:line="160" w:lineRule="atLeast"/>
              <w:rPr>
                <w:rFonts w:asciiTheme="minorHAnsi" w:hAnsiTheme="minorHAnsi" w:cstheme="minorBidi"/>
                <w:sz w:val="20"/>
                <w:szCs w:val="20"/>
              </w:rPr>
            </w:pPr>
            <w:r w:rsidRPr="00C41B87">
              <w:rPr>
                <w:rFonts w:asciiTheme="minorHAnsi" w:hAnsiTheme="minorHAnsi" w:cstheme="minorHAnsi"/>
                <w:sz w:val="20"/>
                <w:szCs w:val="20"/>
              </w:rPr>
              <w:t>Securities and derivatives business receivables</w:t>
            </w:r>
          </w:p>
        </w:tc>
        <w:tc>
          <w:tcPr>
            <w:tcW w:w="2693" w:type="dxa"/>
            <w:shd w:val="clear" w:color="auto" w:fill="auto"/>
          </w:tcPr>
          <w:p w14:paraId="0EC67437" w14:textId="4AABE0A4" w:rsidR="00E67823" w:rsidRPr="00060394" w:rsidRDefault="00E67823" w:rsidP="00C45DE9">
            <w:pPr>
              <w:pStyle w:val="ListParagraph"/>
              <w:numPr>
                <w:ilvl w:val="0"/>
                <w:numId w:val="12"/>
              </w:numPr>
              <w:spacing w:line="160" w:lineRule="atLeast"/>
              <w:ind w:left="180" w:hanging="180"/>
              <w:rPr>
                <w:rFonts w:asciiTheme="minorHAnsi" w:hAnsiTheme="minorHAnsi" w:cstheme="minorBidi"/>
                <w:sz w:val="20"/>
                <w:szCs w:val="20"/>
              </w:rPr>
            </w:pPr>
            <w:r w:rsidRPr="00060394">
              <w:rPr>
                <w:rFonts w:asciiTheme="minorHAnsi" w:hAnsiTheme="minorHAnsi" w:cstheme="minorHAnsi"/>
                <w:sz w:val="20"/>
                <w:szCs w:val="20"/>
              </w:rPr>
              <w:t>Defaulted on the due date</w:t>
            </w:r>
            <w:r w:rsidRPr="00060394">
              <w:rPr>
                <w:rFonts w:asciiTheme="minorHAnsi" w:hAnsiTheme="minorHAnsi" w:cstheme="minorBidi" w:hint="cs"/>
                <w:sz w:val="20"/>
                <w:szCs w:val="20"/>
                <w:cs/>
              </w:rPr>
              <w:t xml:space="preserve"> </w:t>
            </w:r>
            <w:r w:rsidRPr="00060394">
              <w:rPr>
                <w:rFonts w:asciiTheme="minorHAnsi" w:hAnsiTheme="minorHAnsi" w:cstheme="minorHAnsi"/>
                <w:sz w:val="20"/>
                <w:szCs w:val="20"/>
              </w:rPr>
              <w:t xml:space="preserve">specified in the agreement </w:t>
            </w:r>
          </w:p>
        </w:tc>
        <w:tc>
          <w:tcPr>
            <w:tcW w:w="1843" w:type="dxa"/>
            <w:shd w:val="clear" w:color="auto" w:fill="auto"/>
            <w:vAlign w:val="bottom"/>
          </w:tcPr>
          <w:p w14:paraId="6E651A8C" w14:textId="77777777" w:rsidR="00E67823" w:rsidRPr="004C26D9" w:rsidRDefault="00E67823"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37B87262" w14:textId="77777777" w:rsidR="00E67823" w:rsidRPr="004C26D9" w:rsidRDefault="00E67823"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3A08E774" w14:textId="77777777" w:rsidR="00E67823" w:rsidRPr="004C26D9" w:rsidRDefault="00E67823"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2A41C6B" w14:textId="77777777" w:rsidR="00E67823" w:rsidRPr="004C26D9" w:rsidRDefault="00E67823"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6CE2EF17" w14:textId="10061C2D" w:rsidR="00E67823" w:rsidRPr="00647D8D" w:rsidRDefault="00392B98" w:rsidP="00C87E3F">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c>
          <w:tcPr>
            <w:tcW w:w="1701" w:type="dxa"/>
            <w:vAlign w:val="bottom"/>
          </w:tcPr>
          <w:p w14:paraId="58FB245E" w14:textId="460B383F" w:rsidR="00E67823" w:rsidRDefault="00392B98" w:rsidP="00060394">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r>
      <w:tr w:rsidR="00E67823" w:rsidRPr="004C26D9" w14:paraId="03C2D7B1" w14:textId="77777777" w:rsidTr="00C87E3F">
        <w:tc>
          <w:tcPr>
            <w:tcW w:w="1985" w:type="dxa"/>
            <w:vMerge/>
            <w:shd w:val="clear" w:color="auto" w:fill="auto"/>
          </w:tcPr>
          <w:p w14:paraId="52A48B13" w14:textId="77777777" w:rsidR="00E67823" w:rsidRPr="00C41B87" w:rsidRDefault="00E67823" w:rsidP="00C87E3F">
            <w:pPr>
              <w:spacing w:line="160" w:lineRule="atLeast"/>
              <w:rPr>
                <w:rFonts w:asciiTheme="minorHAnsi" w:hAnsiTheme="minorHAnsi" w:cstheme="minorHAnsi"/>
                <w:sz w:val="20"/>
                <w:szCs w:val="20"/>
              </w:rPr>
            </w:pPr>
          </w:p>
        </w:tc>
        <w:tc>
          <w:tcPr>
            <w:tcW w:w="2693" w:type="dxa"/>
            <w:shd w:val="clear" w:color="auto" w:fill="auto"/>
          </w:tcPr>
          <w:p w14:paraId="0D7839D6" w14:textId="67E80244" w:rsidR="00E67823" w:rsidRPr="00060394" w:rsidRDefault="00E67823" w:rsidP="00C45DE9">
            <w:pPr>
              <w:pStyle w:val="ListParagraph"/>
              <w:numPr>
                <w:ilvl w:val="0"/>
                <w:numId w:val="12"/>
              </w:numPr>
              <w:spacing w:line="160" w:lineRule="atLeast"/>
              <w:ind w:left="180" w:hanging="180"/>
              <w:rPr>
                <w:rFonts w:asciiTheme="minorHAnsi" w:hAnsiTheme="minorHAnsi" w:cstheme="minorHAnsi"/>
                <w:sz w:val="20"/>
                <w:szCs w:val="20"/>
              </w:rPr>
            </w:pPr>
            <w:r w:rsidRPr="00060394">
              <w:rPr>
                <w:rFonts w:asciiTheme="minorHAnsi" w:hAnsiTheme="minorHAnsi" w:cstheme="minorHAnsi"/>
                <w:sz w:val="20"/>
                <w:szCs w:val="20"/>
              </w:rPr>
              <w:t>Reversal due to received the payment</w:t>
            </w:r>
          </w:p>
        </w:tc>
        <w:tc>
          <w:tcPr>
            <w:tcW w:w="1843" w:type="dxa"/>
            <w:shd w:val="clear" w:color="auto" w:fill="auto"/>
            <w:vAlign w:val="bottom"/>
          </w:tcPr>
          <w:p w14:paraId="584F89BA" w14:textId="27C2800A" w:rsidR="00E67823" w:rsidRDefault="00060394"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7E638D3E" w14:textId="6BB6B488" w:rsidR="00E67823" w:rsidRDefault="00060394"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4C2E7A36" w14:textId="5B38A863" w:rsidR="00E67823" w:rsidRDefault="00060394"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E1338AB" w14:textId="27A0B5DC" w:rsidR="00E67823" w:rsidRDefault="00060394"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3271C3CD" w14:textId="0118327F" w:rsidR="00E67823" w:rsidRDefault="00392B98" w:rsidP="00060394">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c>
          <w:tcPr>
            <w:tcW w:w="1701" w:type="dxa"/>
            <w:vAlign w:val="bottom"/>
          </w:tcPr>
          <w:p w14:paraId="5171547B" w14:textId="3A37C211" w:rsidR="00E67823" w:rsidRDefault="00392B98" w:rsidP="00C87E3F">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r>
      <w:tr w:rsidR="00861A88" w:rsidRPr="004C26D9" w14:paraId="1B672C5D" w14:textId="77777777" w:rsidTr="00C87E3F">
        <w:tc>
          <w:tcPr>
            <w:tcW w:w="1985" w:type="dxa"/>
            <w:shd w:val="clear" w:color="auto" w:fill="auto"/>
          </w:tcPr>
          <w:p w14:paraId="15C5D7C2" w14:textId="77777777" w:rsidR="00861A88" w:rsidRPr="004C26D9" w:rsidRDefault="00861A88" w:rsidP="00C87E3F">
            <w:pPr>
              <w:spacing w:line="160" w:lineRule="atLeast"/>
              <w:rPr>
                <w:rFonts w:asciiTheme="minorHAnsi" w:hAnsiTheme="minorHAnsi" w:cstheme="minorHAnsi"/>
                <w:sz w:val="20"/>
                <w:szCs w:val="20"/>
              </w:rPr>
            </w:pPr>
            <w:r w:rsidRPr="004C26D9">
              <w:rPr>
                <w:rFonts w:asciiTheme="minorHAnsi" w:hAnsiTheme="minorHAnsi" w:cstheme="minorHAnsi"/>
                <w:sz w:val="20"/>
                <w:szCs w:val="20"/>
              </w:rPr>
              <w:t>Investment in private debt securities</w:t>
            </w:r>
          </w:p>
          <w:p w14:paraId="61F2EBE4" w14:textId="77777777" w:rsidR="00861A88" w:rsidRPr="004C26D9" w:rsidRDefault="00861A88" w:rsidP="00C87E3F">
            <w:pPr>
              <w:spacing w:line="160" w:lineRule="atLeast"/>
              <w:rPr>
                <w:rFonts w:asciiTheme="minorHAnsi" w:hAnsiTheme="minorHAnsi" w:cstheme="minorHAnsi"/>
                <w:sz w:val="20"/>
                <w:szCs w:val="20"/>
              </w:rPr>
            </w:pPr>
          </w:p>
        </w:tc>
        <w:tc>
          <w:tcPr>
            <w:tcW w:w="2693" w:type="dxa"/>
            <w:shd w:val="clear" w:color="auto" w:fill="auto"/>
            <w:vAlign w:val="bottom"/>
          </w:tcPr>
          <w:p w14:paraId="3F506F6E" w14:textId="726FC8BD" w:rsidR="00861A88" w:rsidRPr="00060394" w:rsidRDefault="00861A88" w:rsidP="00C45DE9">
            <w:pPr>
              <w:pStyle w:val="ListParagraph"/>
              <w:numPr>
                <w:ilvl w:val="0"/>
                <w:numId w:val="12"/>
              </w:numPr>
              <w:spacing w:line="160" w:lineRule="atLeast"/>
              <w:ind w:left="180" w:hanging="180"/>
              <w:rPr>
                <w:rFonts w:asciiTheme="minorHAnsi" w:hAnsiTheme="minorHAnsi" w:cstheme="minorHAnsi"/>
                <w:sz w:val="20"/>
                <w:szCs w:val="20"/>
              </w:rPr>
            </w:pPr>
            <w:r w:rsidRPr="00060394">
              <w:rPr>
                <w:rFonts w:asciiTheme="minorHAnsi" w:hAnsiTheme="minorHAnsi" w:cstheme="minorHAnsi"/>
                <w:sz w:val="20"/>
                <w:szCs w:val="20"/>
              </w:rPr>
              <w:t>Defaulted on the due date specified in the debt instrument</w:t>
            </w:r>
          </w:p>
        </w:tc>
        <w:tc>
          <w:tcPr>
            <w:tcW w:w="1843" w:type="dxa"/>
            <w:shd w:val="clear" w:color="auto" w:fill="auto"/>
            <w:vAlign w:val="bottom"/>
          </w:tcPr>
          <w:p w14:paraId="0BCFB47E" w14:textId="77777777" w:rsidR="00861A88" w:rsidRPr="004C26D9"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3A4BFDF8" w14:textId="77777777" w:rsidR="00861A88" w:rsidRPr="004C26D9"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105AF5C7" w14:textId="50FC8DC1" w:rsidR="00861A88" w:rsidRPr="004C26D9" w:rsidRDefault="00392B98" w:rsidP="00C87E3F">
            <w:pPr>
              <w:spacing w:line="160" w:lineRule="atLeast"/>
              <w:jc w:val="right"/>
              <w:rPr>
                <w:rFonts w:asciiTheme="minorHAnsi" w:hAnsiTheme="minorHAnsi" w:cstheme="minorHAnsi"/>
                <w:sz w:val="20"/>
                <w:szCs w:val="20"/>
              </w:rPr>
            </w:pPr>
            <w:r>
              <w:rPr>
                <w:rFonts w:asciiTheme="minorHAnsi" w:hAnsiTheme="minorHAnsi" w:cstheme="minorHAnsi"/>
                <w:sz w:val="20"/>
                <w:szCs w:val="20"/>
              </w:rPr>
              <w:t>37,989</w:t>
            </w:r>
          </w:p>
        </w:tc>
        <w:tc>
          <w:tcPr>
            <w:tcW w:w="1843" w:type="dxa"/>
            <w:shd w:val="clear" w:color="auto" w:fill="auto"/>
            <w:vAlign w:val="bottom"/>
          </w:tcPr>
          <w:p w14:paraId="0C938F3D" w14:textId="77777777" w:rsidR="00861A88" w:rsidRPr="004C26D9"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13EAD6A1" w14:textId="77777777" w:rsidR="00861A88" w:rsidRPr="004C26D9"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33388C32" w14:textId="2F092373" w:rsidR="00861A88" w:rsidRPr="004C26D9" w:rsidRDefault="00392B98" w:rsidP="00C87E3F">
            <w:pPr>
              <w:spacing w:line="160" w:lineRule="atLeast"/>
              <w:jc w:val="right"/>
              <w:rPr>
                <w:rFonts w:asciiTheme="minorHAnsi" w:hAnsiTheme="minorHAnsi" w:cstheme="minorHAnsi"/>
                <w:sz w:val="20"/>
                <w:szCs w:val="20"/>
              </w:rPr>
            </w:pPr>
            <w:r>
              <w:rPr>
                <w:rFonts w:asciiTheme="minorHAnsi" w:hAnsiTheme="minorHAnsi" w:cstheme="minorHAnsi"/>
                <w:sz w:val="20"/>
                <w:szCs w:val="20"/>
              </w:rPr>
              <w:t>37,989</w:t>
            </w:r>
          </w:p>
        </w:tc>
      </w:tr>
      <w:tr w:rsidR="00B163A7" w:rsidRPr="004C26D9" w14:paraId="79C5B5C0" w14:textId="77777777" w:rsidTr="00C87E3F">
        <w:tc>
          <w:tcPr>
            <w:tcW w:w="1985" w:type="dxa"/>
            <w:shd w:val="clear" w:color="auto" w:fill="auto"/>
          </w:tcPr>
          <w:p w14:paraId="5947C797" w14:textId="77777777" w:rsidR="00B163A7" w:rsidRPr="004C26D9" w:rsidRDefault="00B163A7" w:rsidP="00C87E3F">
            <w:pPr>
              <w:spacing w:line="160" w:lineRule="atLeast"/>
              <w:rPr>
                <w:rFonts w:asciiTheme="minorHAnsi" w:hAnsiTheme="minorHAnsi" w:cstheme="minorHAnsi"/>
                <w:sz w:val="20"/>
                <w:szCs w:val="20"/>
              </w:rPr>
            </w:pPr>
          </w:p>
        </w:tc>
        <w:tc>
          <w:tcPr>
            <w:tcW w:w="2693" w:type="dxa"/>
            <w:shd w:val="clear" w:color="auto" w:fill="auto"/>
            <w:vAlign w:val="bottom"/>
          </w:tcPr>
          <w:p w14:paraId="31C0C1A6" w14:textId="75B48204" w:rsidR="00B163A7" w:rsidRPr="00060394" w:rsidRDefault="00E67823" w:rsidP="00C45DE9">
            <w:pPr>
              <w:pStyle w:val="ListParagraph"/>
              <w:numPr>
                <w:ilvl w:val="0"/>
                <w:numId w:val="12"/>
              </w:numPr>
              <w:spacing w:line="160" w:lineRule="atLeast"/>
              <w:ind w:left="180" w:hanging="180"/>
              <w:rPr>
                <w:rFonts w:asciiTheme="minorHAnsi" w:hAnsiTheme="minorHAnsi" w:cstheme="minorHAnsi"/>
                <w:sz w:val="20"/>
                <w:szCs w:val="20"/>
              </w:rPr>
            </w:pPr>
            <w:r w:rsidRPr="00060394">
              <w:rPr>
                <w:rFonts w:asciiTheme="minorHAnsi" w:hAnsiTheme="minorHAnsi" w:cstheme="minorHAnsi"/>
                <w:sz w:val="20"/>
                <w:szCs w:val="20"/>
              </w:rPr>
              <w:t>Reversal due to received the payment</w:t>
            </w:r>
          </w:p>
        </w:tc>
        <w:tc>
          <w:tcPr>
            <w:tcW w:w="1843" w:type="dxa"/>
            <w:shd w:val="clear" w:color="auto" w:fill="auto"/>
            <w:vAlign w:val="bottom"/>
          </w:tcPr>
          <w:p w14:paraId="4AD1D652" w14:textId="467CCF3D" w:rsidR="00B163A7" w:rsidRDefault="00060394"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6F17D989" w14:textId="3D27289C" w:rsidR="00B163A7" w:rsidRDefault="00060394"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01013D22" w14:textId="5888F5E0" w:rsidR="00B163A7" w:rsidRDefault="00392B98" w:rsidP="00060394">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(27,605)</w:t>
            </w:r>
          </w:p>
        </w:tc>
        <w:tc>
          <w:tcPr>
            <w:tcW w:w="1843" w:type="dxa"/>
            <w:shd w:val="clear" w:color="auto" w:fill="auto"/>
            <w:vAlign w:val="bottom"/>
          </w:tcPr>
          <w:p w14:paraId="2792E53E" w14:textId="6CFBB32E" w:rsidR="00B163A7" w:rsidRDefault="00372D8A"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49715597" w14:textId="0F15DC55" w:rsidR="00B163A7" w:rsidRDefault="00372D8A"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1BED4D93" w14:textId="0B9E8410" w:rsidR="00B163A7" w:rsidRDefault="00392B98" w:rsidP="008F32F1">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(27,605)</w:t>
            </w:r>
          </w:p>
        </w:tc>
      </w:tr>
      <w:tr w:rsidR="00861A88" w:rsidRPr="004C26D9" w14:paraId="19FFFEE5" w14:textId="77777777" w:rsidTr="00C87E3F">
        <w:tc>
          <w:tcPr>
            <w:tcW w:w="1985" w:type="dxa"/>
            <w:shd w:val="clear" w:color="auto" w:fill="auto"/>
          </w:tcPr>
          <w:p w14:paraId="601DA93A" w14:textId="77777777" w:rsidR="00861A88" w:rsidRPr="004C26D9" w:rsidRDefault="00861A88" w:rsidP="00C87E3F">
            <w:pPr>
              <w:spacing w:line="160" w:lineRule="atLeast"/>
              <w:rPr>
                <w:rFonts w:asciiTheme="minorHAnsi" w:hAnsiTheme="minorHAnsi" w:cstheme="minorHAnsi"/>
                <w:sz w:val="20"/>
                <w:szCs w:val="20"/>
              </w:rPr>
            </w:pPr>
            <w:r w:rsidRPr="004C26D9">
              <w:rPr>
                <w:rFonts w:asciiTheme="minorHAnsi" w:hAnsiTheme="minorHAnsi" w:cstheme="minorHAnsi"/>
                <w:sz w:val="20"/>
                <w:szCs w:val="20"/>
              </w:rPr>
              <w:t>Loans to related parties</w:t>
            </w:r>
          </w:p>
        </w:tc>
        <w:tc>
          <w:tcPr>
            <w:tcW w:w="2693" w:type="dxa"/>
            <w:shd w:val="clear" w:color="auto" w:fill="auto"/>
            <w:vAlign w:val="bottom"/>
          </w:tcPr>
          <w:p w14:paraId="6CF1EDCF" w14:textId="3E9C3715" w:rsidR="00861A88" w:rsidRPr="00060394" w:rsidRDefault="00861A88" w:rsidP="00C45DE9">
            <w:pPr>
              <w:pStyle w:val="ListParagraph"/>
              <w:numPr>
                <w:ilvl w:val="0"/>
                <w:numId w:val="12"/>
              </w:numPr>
              <w:spacing w:line="160" w:lineRule="atLeast"/>
              <w:ind w:left="180" w:hanging="180"/>
              <w:rPr>
                <w:rFonts w:asciiTheme="minorHAnsi" w:hAnsiTheme="minorHAnsi" w:cstheme="minorBidi"/>
                <w:sz w:val="20"/>
                <w:szCs w:val="20"/>
              </w:rPr>
            </w:pPr>
            <w:r w:rsidRPr="00060394">
              <w:rPr>
                <w:rFonts w:asciiTheme="minorHAnsi" w:hAnsiTheme="minorHAnsi" w:cstheme="minorHAnsi"/>
                <w:sz w:val="20"/>
                <w:szCs w:val="20"/>
              </w:rPr>
              <w:t>Defaulted on the due date</w:t>
            </w:r>
            <w:r w:rsidRPr="00060394">
              <w:rPr>
                <w:rFonts w:asciiTheme="minorHAnsi" w:hAnsiTheme="minorHAnsi" w:cstheme="minorBidi" w:hint="cs"/>
                <w:sz w:val="20"/>
                <w:szCs w:val="20"/>
                <w:cs/>
              </w:rPr>
              <w:t xml:space="preserve"> </w:t>
            </w:r>
            <w:r w:rsidRPr="00060394">
              <w:rPr>
                <w:rFonts w:asciiTheme="minorHAnsi" w:hAnsiTheme="minorHAnsi" w:cstheme="minorHAnsi"/>
                <w:sz w:val="20"/>
                <w:szCs w:val="20"/>
              </w:rPr>
              <w:t xml:space="preserve">specified in the agreement </w:t>
            </w:r>
          </w:p>
        </w:tc>
        <w:tc>
          <w:tcPr>
            <w:tcW w:w="1843" w:type="dxa"/>
            <w:shd w:val="clear" w:color="auto" w:fill="auto"/>
            <w:vAlign w:val="bottom"/>
          </w:tcPr>
          <w:p w14:paraId="183D12F1" w14:textId="77777777" w:rsidR="00861A88" w:rsidRPr="004C26D9"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7A0C5B06" w14:textId="77777777" w:rsidR="00861A88" w:rsidRPr="004C26D9"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470CED37" w14:textId="7A521C70" w:rsidR="00861A88" w:rsidRPr="004C26D9" w:rsidRDefault="00392B98" w:rsidP="00C87E3F">
            <w:pPr>
              <w:spacing w:line="160" w:lineRule="atLeast"/>
              <w:jc w:val="right"/>
              <w:rPr>
                <w:rFonts w:asciiTheme="minorHAnsi" w:hAnsiTheme="minorHAnsi" w:cstheme="minorHAnsi"/>
                <w:sz w:val="20"/>
                <w:szCs w:val="20"/>
              </w:rPr>
            </w:pPr>
            <w:r>
              <w:rPr>
                <w:rFonts w:asciiTheme="minorHAnsi" w:hAnsiTheme="minorHAnsi" w:cstheme="minorHAnsi"/>
                <w:sz w:val="20"/>
                <w:szCs w:val="20"/>
              </w:rPr>
              <w:t>31,828</w:t>
            </w:r>
          </w:p>
        </w:tc>
        <w:tc>
          <w:tcPr>
            <w:tcW w:w="1843" w:type="dxa"/>
            <w:shd w:val="clear" w:color="auto" w:fill="auto"/>
            <w:vAlign w:val="bottom"/>
          </w:tcPr>
          <w:p w14:paraId="55F53085" w14:textId="77777777" w:rsidR="00861A88" w:rsidRPr="004C26D9"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3A533A7B" w14:textId="77777777" w:rsidR="00861A88" w:rsidRPr="004C26D9"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25F74432" w14:textId="596AA974" w:rsidR="00861A88" w:rsidRPr="004C26D9" w:rsidRDefault="00392B98" w:rsidP="00C87E3F">
            <w:pPr>
              <w:spacing w:line="160" w:lineRule="atLeast"/>
              <w:jc w:val="right"/>
              <w:rPr>
                <w:rFonts w:asciiTheme="minorHAnsi" w:hAnsiTheme="minorHAnsi" w:cstheme="minorHAnsi"/>
                <w:sz w:val="20"/>
                <w:szCs w:val="20"/>
              </w:rPr>
            </w:pPr>
            <w:r>
              <w:rPr>
                <w:rFonts w:asciiTheme="minorHAnsi" w:hAnsiTheme="minorHAnsi" w:cstheme="minorHAnsi"/>
                <w:sz w:val="20"/>
                <w:szCs w:val="20"/>
              </w:rPr>
              <w:t>31,828</w:t>
            </w:r>
          </w:p>
        </w:tc>
      </w:tr>
      <w:tr w:rsidR="00392B98" w:rsidRPr="004C26D9" w14:paraId="40BAC1AB" w14:textId="77777777" w:rsidTr="00C87E3F">
        <w:tc>
          <w:tcPr>
            <w:tcW w:w="1985" w:type="dxa"/>
            <w:shd w:val="clear" w:color="auto" w:fill="auto"/>
          </w:tcPr>
          <w:p w14:paraId="06797B86" w14:textId="77777777" w:rsidR="00392B98" w:rsidRPr="004C26D9" w:rsidRDefault="00392B98" w:rsidP="00C87E3F">
            <w:pPr>
              <w:spacing w:line="160" w:lineRule="atLeast"/>
              <w:rPr>
                <w:rFonts w:asciiTheme="minorHAnsi" w:hAnsiTheme="minorHAnsi" w:cstheme="minorHAnsi"/>
                <w:sz w:val="20"/>
                <w:szCs w:val="20"/>
              </w:rPr>
            </w:pPr>
          </w:p>
        </w:tc>
        <w:tc>
          <w:tcPr>
            <w:tcW w:w="2693" w:type="dxa"/>
            <w:shd w:val="clear" w:color="auto" w:fill="auto"/>
            <w:vAlign w:val="bottom"/>
          </w:tcPr>
          <w:p w14:paraId="7D84732E" w14:textId="61D29AEF" w:rsidR="00392B98" w:rsidRPr="00060394" w:rsidRDefault="00392B98" w:rsidP="00C45DE9">
            <w:pPr>
              <w:pStyle w:val="ListParagraph"/>
              <w:numPr>
                <w:ilvl w:val="0"/>
                <w:numId w:val="12"/>
              </w:numPr>
              <w:spacing w:line="160" w:lineRule="atLeast"/>
              <w:ind w:left="180" w:hanging="180"/>
              <w:rPr>
                <w:rFonts w:asciiTheme="minorHAnsi" w:hAnsiTheme="minorHAnsi" w:cstheme="minorHAnsi"/>
                <w:sz w:val="20"/>
                <w:szCs w:val="20"/>
              </w:rPr>
            </w:pPr>
            <w:r w:rsidRPr="00060394">
              <w:rPr>
                <w:rFonts w:asciiTheme="minorHAnsi" w:hAnsiTheme="minorHAnsi" w:cstheme="minorHAnsi"/>
                <w:sz w:val="20"/>
                <w:szCs w:val="20"/>
              </w:rPr>
              <w:t>Reversal due to received the payment</w:t>
            </w:r>
          </w:p>
        </w:tc>
        <w:tc>
          <w:tcPr>
            <w:tcW w:w="1843" w:type="dxa"/>
            <w:shd w:val="clear" w:color="auto" w:fill="auto"/>
            <w:vAlign w:val="bottom"/>
          </w:tcPr>
          <w:p w14:paraId="5D43B20E" w14:textId="678E9AB7" w:rsidR="00392B98" w:rsidRDefault="00392B9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0912B727" w14:textId="64D23ACA" w:rsidR="00392B98" w:rsidRDefault="00392B9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2E091482" w14:textId="581B7666" w:rsidR="00392B98" w:rsidRPr="004C26D9" w:rsidRDefault="00392B98" w:rsidP="00392B98">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w:t>
            </w:r>
            <w:r w:rsidR="004B2AD2">
              <w:rPr>
                <w:rFonts w:asciiTheme="minorHAnsi" w:hAnsiTheme="minorHAnsi" w:cstheme="minorHAnsi"/>
                <w:sz w:val="20"/>
                <w:szCs w:val="20"/>
              </w:rPr>
              <w:t>41</w:t>
            </w:r>
            <w:r>
              <w:rPr>
                <w:rFonts w:asciiTheme="minorHAnsi" w:hAnsiTheme="minorHAnsi" w:cstheme="minorHAnsi"/>
                <w:sz w:val="20"/>
                <w:szCs w:val="20"/>
              </w:rPr>
              <w:t>,294)</w:t>
            </w:r>
          </w:p>
        </w:tc>
        <w:tc>
          <w:tcPr>
            <w:tcW w:w="1843" w:type="dxa"/>
            <w:shd w:val="clear" w:color="auto" w:fill="auto"/>
            <w:vAlign w:val="bottom"/>
          </w:tcPr>
          <w:p w14:paraId="2D6481B0" w14:textId="76D9CEA1" w:rsidR="00392B98" w:rsidRDefault="00392B9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03D01B34" w14:textId="1CD8EBD4" w:rsidR="00392B98" w:rsidRDefault="00392B9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61B03A55" w14:textId="56ADC14F" w:rsidR="00392B98" w:rsidRPr="004C26D9" w:rsidRDefault="00392B98" w:rsidP="00392B98">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w:t>
            </w:r>
            <w:r w:rsidR="004B2AD2">
              <w:rPr>
                <w:rFonts w:asciiTheme="minorHAnsi" w:hAnsiTheme="minorHAnsi" w:cstheme="minorHAnsi"/>
                <w:sz w:val="20"/>
                <w:szCs w:val="20"/>
              </w:rPr>
              <w:t>41</w:t>
            </w:r>
            <w:r>
              <w:rPr>
                <w:rFonts w:asciiTheme="minorHAnsi" w:hAnsiTheme="minorHAnsi" w:cstheme="minorHAnsi"/>
                <w:sz w:val="20"/>
                <w:szCs w:val="20"/>
              </w:rPr>
              <w:t>,294)</w:t>
            </w:r>
          </w:p>
        </w:tc>
      </w:tr>
      <w:tr w:rsidR="00861A88" w:rsidRPr="004C26D9" w14:paraId="251B522C" w14:textId="77777777" w:rsidTr="008F32F1">
        <w:tc>
          <w:tcPr>
            <w:tcW w:w="1985" w:type="dxa"/>
            <w:shd w:val="clear" w:color="auto" w:fill="auto"/>
          </w:tcPr>
          <w:p w14:paraId="0CE24AAC" w14:textId="77777777" w:rsidR="00861A88" w:rsidRPr="004C26D9" w:rsidRDefault="00861A88" w:rsidP="00C87E3F">
            <w:pPr>
              <w:spacing w:line="160" w:lineRule="atLeast"/>
              <w:rPr>
                <w:rFonts w:asciiTheme="minorHAnsi" w:hAnsiTheme="minorHAnsi" w:cstheme="minorHAnsi"/>
                <w:sz w:val="20"/>
                <w:szCs w:val="20"/>
              </w:rPr>
            </w:pPr>
            <w:r w:rsidRPr="000F69BD">
              <w:rPr>
                <w:rFonts w:asciiTheme="minorHAnsi" w:hAnsiTheme="minorHAnsi" w:cstheme="minorHAnsi"/>
                <w:sz w:val="20"/>
                <w:szCs w:val="20"/>
              </w:rPr>
              <w:t>Other assets</w:t>
            </w:r>
          </w:p>
        </w:tc>
        <w:tc>
          <w:tcPr>
            <w:tcW w:w="2693" w:type="dxa"/>
            <w:shd w:val="clear" w:color="auto" w:fill="auto"/>
            <w:vAlign w:val="bottom"/>
          </w:tcPr>
          <w:p w14:paraId="605753CB" w14:textId="77777777" w:rsidR="00861A88" w:rsidRPr="00060394" w:rsidRDefault="00861A88" w:rsidP="00C45DE9">
            <w:pPr>
              <w:pStyle w:val="ListParagraph"/>
              <w:numPr>
                <w:ilvl w:val="0"/>
                <w:numId w:val="12"/>
              </w:numPr>
              <w:spacing w:line="160" w:lineRule="atLeast"/>
              <w:ind w:left="180" w:hanging="180"/>
              <w:rPr>
                <w:rFonts w:asciiTheme="minorHAnsi" w:hAnsiTheme="minorHAnsi" w:cstheme="minorHAnsi"/>
                <w:sz w:val="20"/>
                <w:szCs w:val="20"/>
              </w:rPr>
            </w:pPr>
            <w:r w:rsidRPr="00060394">
              <w:rPr>
                <w:rFonts w:asciiTheme="minorHAnsi" w:hAnsiTheme="minorHAnsi" w:cstheme="minorHAnsi"/>
                <w:sz w:val="20"/>
                <w:szCs w:val="20"/>
              </w:rPr>
              <w:t>The court ordered the payment to be placed at the Legal Execution Department for the plaintiff and is currently in the process of filing a petition.</w:t>
            </w:r>
          </w:p>
        </w:tc>
        <w:tc>
          <w:tcPr>
            <w:tcW w:w="1843" w:type="dxa"/>
            <w:shd w:val="clear" w:color="auto" w:fill="auto"/>
            <w:vAlign w:val="bottom"/>
          </w:tcPr>
          <w:p w14:paraId="11366C24" w14:textId="77777777" w:rsidR="00861A88"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6FDF48F0" w14:textId="77777777" w:rsidR="00861A88"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63FE114D" w14:textId="4FFEA3AC" w:rsidR="00861A88" w:rsidRPr="004C26D9" w:rsidRDefault="00392B98" w:rsidP="00060394">
            <w:pPr>
              <w:spacing w:line="160" w:lineRule="atLeast"/>
              <w:jc w:val="right"/>
              <w:rPr>
                <w:rFonts w:asciiTheme="minorHAnsi" w:hAnsiTheme="minorHAnsi" w:cstheme="minorHAnsi"/>
                <w:sz w:val="20"/>
                <w:szCs w:val="20"/>
              </w:rPr>
            </w:pPr>
            <w:r>
              <w:rPr>
                <w:rFonts w:asciiTheme="minorHAnsi" w:hAnsiTheme="minorHAnsi" w:cstheme="minorHAnsi"/>
                <w:sz w:val="20"/>
                <w:szCs w:val="20"/>
              </w:rPr>
              <w:t>36,157</w:t>
            </w:r>
          </w:p>
        </w:tc>
        <w:tc>
          <w:tcPr>
            <w:tcW w:w="1843" w:type="dxa"/>
            <w:shd w:val="clear" w:color="auto" w:fill="auto"/>
            <w:vAlign w:val="bottom"/>
          </w:tcPr>
          <w:p w14:paraId="24EAA964" w14:textId="2B44A895" w:rsidR="00861A88" w:rsidRDefault="008F32F1" w:rsidP="008F32F1">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597122D0" w14:textId="77777777" w:rsidR="00861A88" w:rsidRPr="004C26D9" w:rsidRDefault="00861A88" w:rsidP="00C87E3F">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64517C52" w14:textId="1AF02D2A" w:rsidR="00861A88" w:rsidRPr="004C26D9" w:rsidRDefault="00392B98" w:rsidP="00C87E3F">
            <w:pPr>
              <w:spacing w:line="160" w:lineRule="atLeast"/>
              <w:jc w:val="right"/>
              <w:rPr>
                <w:rFonts w:asciiTheme="minorHAnsi" w:hAnsiTheme="minorHAnsi" w:cstheme="minorHAnsi"/>
                <w:sz w:val="20"/>
                <w:szCs w:val="20"/>
              </w:rPr>
            </w:pPr>
            <w:r>
              <w:rPr>
                <w:rFonts w:asciiTheme="minorHAnsi" w:hAnsiTheme="minorHAnsi" w:cstheme="minorHAnsi"/>
                <w:sz w:val="20"/>
                <w:szCs w:val="20"/>
              </w:rPr>
              <w:t>36,157</w:t>
            </w:r>
          </w:p>
        </w:tc>
      </w:tr>
    </w:tbl>
    <w:p w14:paraId="2F955412" w14:textId="6F221AA7" w:rsidR="00861A88" w:rsidRPr="005127FC" w:rsidRDefault="00861A88" w:rsidP="00C3188E">
      <w:pPr>
        <w:spacing w:line="160" w:lineRule="atLeast"/>
        <w:rPr>
          <w:rFonts w:asciiTheme="minorHAnsi" w:eastAsia="Arial Unicode MS" w:hAnsiTheme="minorHAnsi" w:cstheme="minorHAnsi"/>
          <w:b/>
          <w:bCs/>
          <w:sz w:val="20"/>
          <w:szCs w:val="20"/>
        </w:rPr>
        <w:sectPr w:rsidR="00861A88" w:rsidRPr="005127FC" w:rsidSect="009A0A94">
          <w:footerReference w:type="default" r:id="rId19"/>
          <w:pgSz w:w="16834" w:h="11909" w:orient="landscape" w:code="9"/>
          <w:pgMar w:top="1267" w:right="2164" w:bottom="749" w:left="1166" w:header="864" w:footer="432" w:gutter="0"/>
          <w:cols w:space="720"/>
        </w:sectPr>
      </w:pPr>
    </w:p>
    <w:p w14:paraId="0B245EFC" w14:textId="5B78F088" w:rsidR="009A3D19" w:rsidRDefault="00E77467" w:rsidP="00C45DE9">
      <w:pPr>
        <w:keepNext/>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PREMISES IMPROVEMENT AND EQUIPMENT</w:t>
      </w:r>
    </w:p>
    <w:p w14:paraId="49B0876B" w14:textId="77777777" w:rsidR="000350EE" w:rsidRPr="00756765" w:rsidRDefault="000350EE" w:rsidP="000350EE">
      <w:pPr>
        <w:keepNext/>
        <w:tabs>
          <w:tab w:val="left" w:pos="567"/>
        </w:tabs>
        <w:spacing w:line="160" w:lineRule="atLeast"/>
        <w:ind w:right="-86"/>
        <w:jc w:val="thaiDistribute"/>
        <w:outlineLvl w:val="0"/>
        <w:rPr>
          <w:rFonts w:asciiTheme="minorHAnsi" w:eastAsia="Arial Unicode MS" w:hAnsiTheme="minorHAnsi" w:cstheme="minorHAnsi"/>
          <w:b/>
          <w:bCs/>
          <w:sz w:val="10"/>
          <w:szCs w:val="10"/>
        </w:rPr>
      </w:pPr>
    </w:p>
    <w:tbl>
      <w:tblPr>
        <w:tblStyle w:val="TableGrid"/>
        <w:tblW w:w="98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357"/>
        <w:gridCol w:w="1357"/>
        <w:gridCol w:w="1357"/>
        <w:gridCol w:w="1357"/>
        <w:gridCol w:w="1357"/>
      </w:tblGrid>
      <w:tr w:rsidR="004C57BE" w14:paraId="71050F6A" w14:textId="77777777" w:rsidTr="00BD7314">
        <w:trPr>
          <w:trHeight w:val="284"/>
        </w:trPr>
        <w:tc>
          <w:tcPr>
            <w:tcW w:w="3114" w:type="dxa"/>
          </w:tcPr>
          <w:p w14:paraId="0F89675A" w14:textId="77777777" w:rsidR="006C422F" w:rsidRDefault="006C422F"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6785" w:type="dxa"/>
            <w:gridSpan w:val="5"/>
            <w:vAlign w:val="bottom"/>
          </w:tcPr>
          <w:p w14:paraId="0F274815" w14:textId="63223C5D" w:rsidR="006C422F" w:rsidRPr="006C422F" w:rsidRDefault="006C422F"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6C422F">
              <w:rPr>
                <w:rFonts w:asciiTheme="minorHAnsi" w:eastAsia="Arial Unicode MS" w:hAnsiTheme="minorHAnsi" w:cstheme="minorBidi"/>
                <w:sz w:val="20"/>
                <w:szCs w:val="20"/>
              </w:rPr>
              <w:t>In Thousand Baht</w:t>
            </w:r>
          </w:p>
        </w:tc>
      </w:tr>
      <w:tr w:rsidR="004C57BE" w14:paraId="5448F7D8" w14:textId="77777777" w:rsidTr="00BD7314">
        <w:trPr>
          <w:trHeight w:val="284"/>
        </w:trPr>
        <w:tc>
          <w:tcPr>
            <w:tcW w:w="3114" w:type="dxa"/>
          </w:tcPr>
          <w:p w14:paraId="6A2D41C7" w14:textId="77777777" w:rsidR="006C422F" w:rsidRDefault="006C422F"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6785" w:type="dxa"/>
            <w:gridSpan w:val="5"/>
            <w:vAlign w:val="bottom"/>
          </w:tcPr>
          <w:p w14:paraId="385948C1" w14:textId="38C97972" w:rsidR="006C422F" w:rsidRPr="009A4737" w:rsidRDefault="009A4737"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cs/>
              </w:rPr>
            </w:pPr>
            <w:r w:rsidRPr="009A4737">
              <w:rPr>
                <w:rFonts w:asciiTheme="minorHAnsi" w:eastAsia="Arial Unicode MS" w:hAnsiTheme="minorHAnsi" w:cstheme="minorBidi"/>
                <w:sz w:val="20"/>
                <w:szCs w:val="20"/>
              </w:rPr>
              <w:t>Financial statements in which the equity method is applied</w:t>
            </w:r>
            <w:r w:rsidR="00916D91">
              <w:rPr>
                <w:rFonts w:asciiTheme="minorHAnsi" w:eastAsia="Arial Unicode MS" w:hAnsiTheme="minorHAnsi" w:cstheme="minorBidi"/>
                <w:sz w:val="20"/>
                <w:szCs w:val="20"/>
              </w:rPr>
              <w:t xml:space="preserve"> </w:t>
            </w:r>
            <w:r w:rsidR="001E7D48">
              <w:rPr>
                <w:rFonts w:asciiTheme="minorHAnsi" w:eastAsia="Arial Unicode MS" w:hAnsiTheme="minorHAnsi" w:cstheme="minorBidi"/>
                <w:sz w:val="20"/>
                <w:szCs w:val="20"/>
              </w:rPr>
              <w:br/>
            </w:r>
            <w:r w:rsidR="00916D91">
              <w:rPr>
                <w:rFonts w:asciiTheme="minorHAnsi" w:eastAsia="Arial Unicode MS" w:hAnsiTheme="minorHAnsi" w:cstheme="minorBidi"/>
                <w:sz w:val="20"/>
                <w:szCs w:val="20"/>
              </w:rPr>
              <w:t>and</w:t>
            </w:r>
            <w:r w:rsidR="001E7D48">
              <w:rPr>
                <w:rFonts w:asciiTheme="minorHAnsi" w:eastAsia="Arial Unicode MS" w:hAnsiTheme="minorHAnsi" w:cstheme="minorBidi"/>
                <w:sz w:val="20"/>
                <w:szCs w:val="20"/>
              </w:rPr>
              <w:t xml:space="preserve"> </w:t>
            </w:r>
            <w:r w:rsidR="00CE5ABF" w:rsidRPr="00855DB0">
              <w:rPr>
                <w:rFonts w:asciiTheme="minorHAnsi" w:eastAsia="Arial Unicode MS" w:hAnsiTheme="minorHAnsi" w:cstheme="minorBidi"/>
                <w:sz w:val="20"/>
                <w:szCs w:val="20"/>
              </w:rPr>
              <w:t>Consolidated Financial Statements</w:t>
            </w:r>
          </w:p>
        </w:tc>
      </w:tr>
      <w:tr w:rsidR="004C57BE" w14:paraId="076F285A" w14:textId="77777777" w:rsidTr="00BD7314">
        <w:trPr>
          <w:trHeight w:val="284"/>
        </w:trPr>
        <w:tc>
          <w:tcPr>
            <w:tcW w:w="3114" w:type="dxa"/>
          </w:tcPr>
          <w:p w14:paraId="0E58EA3F" w14:textId="77777777" w:rsidR="009A3D19" w:rsidRDefault="009A3D19"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vAlign w:val="bottom"/>
          </w:tcPr>
          <w:p w14:paraId="041F1F06" w14:textId="18CD17DA" w:rsidR="009A3D19" w:rsidRPr="00206B3A" w:rsidRDefault="009A3D19"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Building improvement</w:t>
            </w:r>
          </w:p>
        </w:tc>
        <w:tc>
          <w:tcPr>
            <w:tcW w:w="1357" w:type="dxa"/>
            <w:vAlign w:val="bottom"/>
          </w:tcPr>
          <w:p w14:paraId="38F5DC22" w14:textId="3DB4994B" w:rsidR="009A3D19" w:rsidRPr="00206B3A" w:rsidRDefault="009A3D19"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Furniture, fixtures and office equipment</w:t>
            </w:r>
          </w:p>
        </w:tc>
        <w:tc>
          <w:tcPr>
            <w:tcW w:w="1357" w:type="dxa"/>
            <w:vAlign w:val="bottom"/>
          </w:tcPr>
          <w:p w14:paraId="4B0ACB9C" w14:textId="2CB58EFC" w:rsidR="009A3D19" w:rsidRPr="00206B3A" w:rsidRDefault="009A3D19"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Finance lease assets</w:t>
            </w:r>
          </w:p>
        </w:tc>
        <w:tc>
          <w:tcPr>
            <w:tcW w:w="1357" w:type="dxa"/>
            <w:vAlign w:val="bottom"/>
          </w:tcPr>
          <w:p w14:paraId="7831EF8B" w14:textId="16A87C59" w:rsidR="009A3D19" w:rsidRPr="00206B3A" w:rsidRDefault="009A3D19"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Assets under installation</w:t>
            </w:r>
          </w:p>
        </w:tc>
        <w:tc>
          <w:tcPr>
            <w:tcW w:w="1357" w:type="dxa"/>
            <w:vAlign w:val="bottom"/>
          </w:tcPr>
          <w:p w14:paraId="2EBF9977" w14:textId="522F7E34" w:rsidR="009A3D19" w:rsidRPr="00206B3A" w:rsidRDefault="00206B3A"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Total</w:t>
            </w:r>
          </w:p>
        </w:tc>
      </w:tr>
      <w:tr w:rsidR="004C57BE" w14:paraId="3A6A6356" w14:textId="77777777" w:rsidTr="00BD7314">
        <w:trPr>
          <w:trHeight w:val="284"/>
        </w:trPr>
        <w:tc>
          <w:tcPr>
            <w:tcW w:w="3114" w:type="dxa"/>
            <w:vAlign w:val="bottom"/>
          </w:tcPr>
          <w:p w14:paraId="4E6BA810" w14:textId="6D528303" w:rsidR="009A3D19" w:rsidRPr="00E62F9C" w:rsidRDefault="00206B3A" w:rsidP="003B29F2">
            <w:pPr>
              <w:widowControl/>
              <w:tabs>
                <w:tab w:val="left" w:pos="567"/>
              </w:tabs>
              <w:spacing w:line="160" w:lineRule="atLeast"/>
              <w:ind w:right="-86"/>
              <w:rPr>
                <w:rFonts w:asciiTheme="minorHAnsi" w:eastAsia="Arial Unicode MS" w:hAnsiTheme="minorHAnsi" w:cstheme="minorBidi"/>
                <w:sz w:val="20"/>
                <w:szCs w:val="20"/>
                <w:u w:val="single"/>
              </w:rPr>
            </w:pPr>
            <w:r w:rsidRPr="00E62F9C">
              <w:rPr>
                <w:rFonts w:asciiTheme="minorHAnsi" w:eastAsia="Arial Unicode MS" w:hAnsiTheme="minorHAnsi" w:cstheme="minorBidi"/>
                <w:sz w:val="20"/>
                <w:szCs w:val="20"/>
                <w:u w:val="single"/>
              </w:rPr>
              <w:t>At Cost</w:t>
            </w:r>
          </w:p>
        </w:tc>
        <w:tc>
          <w:tcPr>
            <w:tcW w:w="1357" w:type="dxa"/>
          </w:tcPr>
          <w:p w14:paraId="131B3D77" w14:textId="77777777" w:rsidR="009A3D19" w:rsidRDefault="009A3D19"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1711B4EE" w14:textId="77777777" w:rsidR="009A3D19" w:rsidRDefault="009A3D19"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1D56D8DE" w14:textId="77777777" w:rsidR="009A3D19" w:rsidRDefault="009A3D19"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27CA7E4A" w14:textId="77777777" w:rsidR="009A3D19" w:rsidRDefault="009A3D19"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1E5B94DB" w14:textId="77777777" w:rsidR="009A3D19" w:rsidRDefault="009A3D19"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r>
      <w:tr w:rsidR="004C57BE" w14:paraId="51300A27" w14:textId="77777777" w:rsidTr="00BD7314">
        <w:trPr>
          <w:trHeight w:val="284"/>
        </w:trPr>
        <w:tc>
          <w:tcPr>
            <w:tcW w:w="3114" w:type="dxa"/>
            <w:vAlign w:val="bottom"/>
          </w:tcPr>
          <w:p w14:paraId="1E71A28D" w14:textId="09A8EA98" w:rsidR="009A3D19" w:rsidRPr="00E62F9C" w:rsidRDefault="00E62F9C"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Balance as at January 1, 2020</w:t>
            </w:r>
            <w:r w:rsidR="009A7A5A">
              <w:rPr>
                <w:rFonts w:asciiTheme="minorHAnsi" w:eastAsia="Arial Unicode MS" w:hAnsiTheme="minorHAnsi" w:cstheme="minorBidi"/>
                <w:sz w:val="20"/>
                <w:szCs w:val="20"/>
              </w:rPr>
              <w:t xml:space="preserve"> </w:t>
            </w:r>
            <w:r w:rsidR="009A7A5A" w:rsidRPr="00F54EC5">
              <w:rPr>
                <w:rFonts w:ascii="Calibri" w:hAnsi="Calibri" w:cs="Calibri"/>
                <w:sz w:val="20"/>
                <w:szCs w:val="20"/>
              </w:rPr>
              <w:t>- as previously reported</w:t>
            </w:r>
          </w:p>
        </w:tc>
        <w:tc>
          <w:tcPr>
            <w:tcW w:w="1357" w:type="dxa"/>
            <w:vAlign w:val="bottom"/>
          </w:tcPr>
          <w:p w14:paraId="0875B991" w14:textId="6FD09D9C" w:rsidR="009A3D19" w:rsidRPr="006E24DB" w:rsidRDefault="006E24DB" w:rsidP="003B29F2">
            <w:pPr>
              <w:widowControl/>
              <w:spacing w:line="160" w:lineRule="atLeast"/>
              <w:jc w:val="right"/>
              <w:rPr>
                <w:rFonts w:asciiTheme="minorHAnsi" w:eastAsia="Arial Unicode MS" w:hAnsiTheme="minorHAnsi" w:cstheme="minorBidi"/>
                <w:sz w:val="20"/>
                <w:szCs w:val="20"/>
              </w:rPr>
            </w:pPr>
            <w:r w:rsidRPr="006E24DB">
              <w:rPr>
                <w:rFonts w:asciiTheme="minorHAnsi" w:eastAsia="Arial Unicode MS" w:hAnsiTheme="minorHAnsi" w:cstheme="minorBidi"/>
                <w:sz w:val="20"/>
                <w:szCs w:val="20"/>
              </w:rPr>
              <w:t>57,</w:t>
            </w:r>
            <w:r>
              <w:rPr>
                <w:rFonts w:asciiTheme="minorHAnsi" w:eastAsia="Arial Unicode MS" w:hAnsiTheme="minorHAnsi" w:cstheme="minorBidi"/>
                <w:sz w:val="20"/>
                <w:szCs w:val="20"/>
              </w:rPr>
              <w:t>14</w:t>
            </w:r>
            <w:r w:rsidR="00F933D4">
              <w:rPr>
                <w:rFonts w:asciiTheme="minorHAnsi" w:eastAsia="Arial Unicode MS" w:hAnsiTheme="minorHAnsi" w:cstheme="minorBidi"/>
                <w:sz w:val="20"/>
                <w:szCs w:val="20"/>
              </w:rPr>
              <w:t>8</w:t>
            </w:r>
          </w:p>
        </w:tc>
        <w:tc>
          <w:tcPr>
            <w:tcW w:w="1357" w:type="dxa"/>
            <w:vAlign w:val="bottom"/>
          </w:tcPr>
          <w:p w14:paraId="275CA7F3" w14:textId="2E7D6109" w:rsidR="009A3D19" w:rsidRPr="00392E2A" w:rsidRDefault="00F3548C"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84,680</w:t>
            </w:r>
          </w:p>
        </w:tc>
        <w:tc>
          <w:tcPr>
            <w:tcW w:w="1357" w:type="dxa"/>
            <w:vAlign w:val="bottom"/>
          </w:tcPr>
          <w:p w14:paraId="28A3D891" w14:textId="1A80F729" w:rsidR="009A3D19" w:rsidRPr="006E24DB" w:rsidRDefault="007A0FEB"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18,105</w:t>
            </w:r>
          </w:p>
        </w:tc>
        <w:tc>
          <w:tcPr>
            <w:tcW w:w="1357" w:type="dxa"/>
            <w:vAlign w:val="bottom"/>
          </w:tcPr>
          <w:p w14:paraId="30B7EA80" w14:textId="34592069" w:rsidR="009A3D19" w:rsidRPr="006E24DB" w:rsidRDefault="005E7278"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AABF057" w14:textId="782B1DA7" w:rsidR="009A3D19" w:rsidRPr="006E24DB" w:rsidRDefault="00F3548C"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159,93</w:t>
            </w:r>
            <w:r w:rsidR="00331FC7">
              <w:rPr>
                <w:rFonts w:asciiTheme="minorHAnsi" w:eastAsia="Arial Unicode MS" w:hAnsiTheme="minorHAnsi" w:cstheme="minorBidi"/>
                <w:sz w:val="20"/>
                <w:szCs w:val="20"/>
              </w:rPr>
              <w:t>3</w:t>
            </w:r>
          </w:p>
        </w:tc>
      </w:tr>
      <w:tr w:rsidR="00F933D4" w14:paraId="6634657F" w14:textId="77777777" w:rsidTr="00BD7314">
        <w:trPr>
          <w:trHeight w:val="284"/>
        </w:trPr>
        <w:tc>
          <w:tcPr>
            <w:tcW w:w="3114" w:type="dxa"/>
            <w:vAlign w:val="bottom"/>
          </w:tcPr>
          <w:p w14:paraId="22895B54" w14:textId="230FD46A" w:rsidR="00F933D4" w:rsidRPr="00E62F9C" w:rsidRDefault="009A7A5A" w:rsidP="003B29F2">
            <w:pPr>
              <w:tabs>
                <w:tab w:val="left" w:pos="567"/>
              </w:tabs>
              <w:spacing w:line="160" w:lineRule="atLeast"/>
              <w:ind w:right="-86"/>
              <w:rPr>
                <w:rFonts w:asciiTheme="minorHAnsi" w:eastAsia="Arial Unicode MS" w:hAnsiTheme="minorHAnsi" w:cstheme="minorBidi"/>
                <w:sz w:val="20"/>
                <w:szCs w:val="20"/>
              </w:rPr>
            </w:pPr>
            <w:r w:rsidRPr="009A7A5A">
              <w:rPr>
                <w:rFonts w:asciiTheme="minorHAnsi" w:eastAsia="Arial Unicode MS" w:hAnsiTheme="minorHAnsi" w:cstheme="minorBidi"/>
                <w:sz w:val="20"/>
                <w:szCs w:val="20"/>
              </w:rPr>
              <w:t>Cumulative effects from correction of errors</w:t>
            </w:r>
          </w:p>
        </w:tc>
        <w:tc>
          <w:tcPr>
            <w:tcW w:w="1357" w:type="dxa"/>
            <w:vAlign w:val="bottom"/>
          </w:tcPr>
          <w:p w14:paraId="0A816655" w14:textId="6938D3CF" w:rsidR="00F933D4" w:rsidRPr="006E24DB" w:rsidRDefault="00CE5ABF" w:rsidP="00CE5ABF">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13F82ED" w14:textId="20948B80" w:rsidR="00F933D4" w:rsidRDefault="000C4392" w:rsidP="000C4392">
            <w:pPr>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(2,006)</w:t>
            </w:r>
          </w:p>
        </w:tc>
        <w:tc>
          <w:tcPr>
            <w:tcW w:w="1357" w:type="dxa"/>
            <w:vAlign w:val="bottom"/>
          </w:tcPr>
          <w:p w14:paraId="1C8E92D8" w14:textId="5E3F3ECA" w:rsidR="00F933D4" w:rsidRDefault="00331FC7" w:rsidP="00331FC7">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4A42CA8" w14:textId="29767BD7" w:rsidR="00F933D4" w:rsidRDefault="00331FC7" w:rsidP="00A357A2">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4951E7BF" w14:textId="7FF91BFA" w:rsidR="00F933D4" w:rsidRDefault="00331FC7" w:rsidP="00331FC7">
            <w:pPr>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(2,006)</w:t>
            </w:r>
          </w:p>
        </w:tc>
      </w:tr>
      <w:tr w:rsidR="00F933D4" w14:paraId="3299CF11" w14:textId="77777777" w:rsidTr="00BD7314">
        <w:trPr>
          <w:trHeight w:val="284"/>
        </w:trPr>
        <w:tc>
          <w:tcPr>
            <w:tcW w:w="3114" w:type="dxa"/>
            <w:vAlign w:val="bottom"/>
          </w:tcPr>
          <w:p w14:paraId="3EB8F61B" w14:textId="32E57088" w:rsidR="00F933D4" w:rsidRPr="00E62F9C" w:rsidRDefault="009A7A5A" w:rsidP="003B29F2">
            <w:pPr>
              <w:tabs>
                <w:tab w:val="left" w:pos="567"/>
              </w:tabs>
              <w:spacing w:line="160" w:lineRule="atLeast"/>
              <w:ind w:right="-86"/>
              <w:rPr>
                <w:rFonts w:asciiTheme="minorHAnsi" w:eastAsia="Arial Unicode MS" w:hAnsiTheme="minorHAnsi" w:cstheme="minorBidi"/>
                <w:sz w:val="20"/>
                <w:szCs w:val="20"/>
              </w:rPr>
            </w:pPr>
            <w:r w:rsidRPr="00F54EC5">
              <w:rPr>
                <w:rFonts w:ascii="Calibri" w:hAnsi="Calibri" w:cs="Calibri"/>
                <w:sz w:val="20"/>
                <w:szCs w:val="20"/>
              </w:rPr>
              <w:t>Balance as at January 1, 20</w:t>
            </w:r>
            <w:r>
              <w:rPr>
                <w:rFonts w:ascii="Calibri" w:hAnsi="Calibri" w:cs="Calibri"/>
                <w:sz w:val="20"/>
                <w:szCs w:val="20"/>
              </w:rPr>
              <w:t>20</w:t>
            </w:r>
            <w:r w:rsidRPr="00F54EC5">
              <w:rPr>
                <w:rFonts w:ascii="Calibri" w:hAnsi="Calibri" w:cs="Calibri"/>
                <w:sz w:val="20"/>
                <w:szCs w:val="20"/>
              </w:rPr>
              <w:t xml:space="preserve"> </w:t>
            </w:r>
            <w:r w:rsidRPr="00F54EC5">
              <w:rPr>
                <w:rFonts w:ascii="Calibri" w:hAnsi="Calibri" w:cs="Cordia New"/>
                <w:sz w:val="20"/>
                <w:szCs w:val="20"/>
              </w:rPr>
              <w:t>- as restated</w:t>
            </w:r>
          </w:p>
        </w:tc>
        <w:tc>
          <w:tcPr>
            <w:tcW w:w="1357" w:type="dxa"/>
            <w:vAlign w:val="bottom"/>
          </w:tcPr>
          <w:p w14:paraId="58C645BF" w14:textId="3DEFBF84" w:rsidR="00F933D4" w:rsidRPr="006E24DB" w:rsidRDefault="00CE5ABF" w:rsidP="003B29F2">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57,148</w:t>
            </w:r>
          </w:p>
        </w:tc>
        <w:tc>
          <w:tcPr>
            <w:tcW w:w="1357" w:type="dxa"/>
            <w:vAlign w:val="bottom"/>
          </w:tcPr>
          <w:p w14:paraId="496E855B" w14:textId="236522D1" w:rsidR="00F933D4" w:rsidRDefault="000C4392" w:rsidP="003B29F2">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82,674</w:t>
            </w:r>
          </w:p>
        </w:tc>
        <w:tc>
          <w:tcPr>
            <w:tcW w:w="1357" w:type="dxa"/>
            <w:vAlign w:val="bottom"/>
          </w:tcPr>
          <w:p w14:paraId="2FFECD26" w14:textId="3DACCE63" w:rsidR="00F933D4" w:rsidRDefault="00331FC7" w:rsidP="003B29F2">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18,105</w:t>
            </w:r>
          </w:p>
        </w:tc>
        <w:tc>
          <w:tcPr>
            <w:tcW w:w="1357" w:type="dxa"/>
            <w:vAlign w:val="bottom"/>
          </w:tcPr>
          <w:p w14:paraId="5D110385" w14:textId="4179B2B5" w:rsidR="00F933D4" w:rsidRDefault="00331FC7" w:rsidP="003B29F2">
            <w:pP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70C0E18D" w14:textId="15517648" w:rsidR="00F933D4" w:rsidRDefault="00331FC7" w:rsidP="003B29F2">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157,927</w:t>
            </w:r>
          </w:p>
        </w:tc>
      </w:tr>
      <w:tr w:rsidR="004C57BE" w14:paraId="784A315D" w14:textId="77777777" w:rsidTr="00BD7314">
        <w:trPr>
          <w:trHeight w:val="284"/>
        </w:trPr>
        <w:tc>
          <w:tcPr>
            <w:tcW w:w="3114" w:type="dxa"/>
            <w:vAlign w:val="bottom"/>
          </w:tcPr>
          <w:p w14:paraId="3B025E1F" w14:textId="4381B749" w:rsidR="009A3D19" w:rsidRPr="00E62F9C" w:rsidRDefault="00E62F9C"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Adjustments due to TFRS 16 adoption</w:t>
            </w:r>
          </w:p>
        </w:tc>
        <w:tc>
          <w:tcPr>
            <w:tcW w:w="1357" w:type="dxa"/>
            <w:vAlign w:val="bottom"/>
          </w:tcPr>
          <w:p w14:paraId="64E1B0F0" w14:textId="3DC59138" w:rsidR="009A3D19" w:rsidRPr="006E24DB" w:rsidRDefault="006E24DB"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(4,722)</w:t>
            </w:r>
          </w:p>
        </w:tc>
        <w:tc>
          <w:tcPr>
            <w:tcW w:w="1357" w:type="dxa"/>
            <w:vAlign w:val="bottom"/>
          </w:tcPr>
          <w:p w14:paraId="414DD3AF" w14:textId="0D3B1580" w:rsidR="009A3D19" w:rsidRPr="00392E2A" w:rsidRDefault="006E24DB" w:rsidP="003B29F2">
            <w:pPr>
              <w:widowControl/>
              <w:spacing w:line="160" w:lineRule="atLeast"/>
              <w:jc w:val="center"/>
              <w:rPr>
                <w:rFonts w:asciiTheme="minorHAnsi" w:eastAsia="Arial Unicode MS" w:hAnsiTheme="minorHAnsi" w:cstheme="minorBidi"/>
                <w:sz w:val="20"/>
                <w:szCs w:val="20"/>
                <w:cs/>
              </w:rPr>
            </w:pPr>
            <w:r w:rsidRPr="00392E2A">
              <w:rPr>
                <w:rFonts w:asciiTheme="minorHAnsi" w:eastAsia="Arial Unicode MS" w:hAnsiTheme="minorHAnsi" w:cstheme="minorBidi"/>
                <w:sz w:val="20"/>
                <w:szCs w:val="20"/>
              </w:rPr>
              <w:t>-</w:t>
            </w:r>
          </w:p>
        </w:tc>
        <w:tc>
          <w:tcPr>
            <w:tcW w:w="1357" w:type="dxa"/>
            <w:vAlign w:val="bottom"/>
          </w:tcPr>
          <w:p w14:paraId="61BEBB03" w14:textId="45402DD3" w:rsidR="009A3D19" w:rsidRPr="006E24DB" w:rsidRDefault="007A0FEB"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(18,105)</w:t>
            </w:r>
          </w:p>
        </w:tc>
        <w:tc>
          <w:tcPr>
            <w:tcW w:w="1357" w:type="dxa"/>
            <w:vAlign w:val="bottom"/>
          </w:tcPr>
          <w:p w14:paraId="6D194525" w14:textId="5A3D1EE8" w:rsidR="009A3D19" w:rsidRPr="006E24DB" w:rsidRDefault="005E7278"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7D7E7B39" w14:textId="3D2033DB" w:rsidR="009A3D19" w:rsidRPr="006E24DB" w:rsidRDefault="005E7278"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(22,827)</w:t>
            </w:r>
          </w:p>
        </w:tc>
      </w:tr>
      <w:tr w:rsidR="004C57BE" w14:paraId="3BE5D659" w14:textId="77777777" w:rsidTr="00BD7314">
        <w:trPr>
          <w:trHeight w:val="284"/>
        </w:trPr>
        <w:tc>
          <w:tcPr>
            <w:tcW w:w="3114" w:type="dxa"/>
            <w:vAlign w:val="bottom"/>
          </w:tcPr>
          <w:p w14:paraId="5154C022" w14:textId="077BF4C7" w:rsidR="009A3D19" w:rsidRPr="00E62F9C" w:rsidRDefault="00E62F9C"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Acquisitions</w:t>
            </w:r>
          </w:p>
        </w:tc>
        <w:tc>
          <w:tcPr>
            <w:tcW w:w="1357" w:type="dxa"/>
            <w:vAlign w:val="bottom"/>
          </w:tcPr>
          <w:p w14:paraId="3B5BC23A" w14:textId="6F1BD093" w:rsidR="009A3D19" w:rsidRPr="006E24DB" w:rsidRDefault="006E24DB"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670</w:t>
            </w:r>
          </w:p>
        </w:tc>
        <w:tc>
          <w:tcPr>
            <w:tcW w:w="1357" w:type="dxa"/>
            <w:vAlign w:val="bottom"/>
          </w:tcPr>
          <w:p w14:paraId="4A36F7CC" w14:textId="51146039" w:rsidR="009A3D19" w:rsidRPr="00392E2A" w:rsidRDefault="006E24DB" w:rsidP="003B29F2">
            <w:pPr>
              <w:widowControl/>
              <w:spacing w:line="160" w:lineRule="atLeast"/>
              <w:jc w:val="right"/>
              <w:rPr>
                <w:rFonts w:asciiTheme="minorHAnsi" w:eastAsia="Arial Unicode MS" w:hAnsiTheme="minorHAnsi" w:cstheme="minorBidi"/>
                <w:sz w:val="20"/>
                <w:szCs w:val="20"/>
              </w:rPr>
            </w:pPr>
            <w:r w:rsidRPr="00392E2A">
              <w:rPr>
                <w:rFonts w:asciiTheme="minorHAnsi" w:eastAsia="Arial Unicode MS" w:hAnsiTheme="minorHAnsi" w:cstheme="minorBidi"/>
                <w:sz w:val="20"/>
                <w:szCs w:val="20"/>
              </w:rPr>
              <w:t>131</w:t>
            </w:r>
          </w:p>
        </w:tc>
        <w:tc>
          <w:tcPr>
            <w:tcW w:w="1357" w:type="dxa"/>
            <w:vAlign w:val="bottom"/>
          </w:tcPr>
          <w:p w14:paraId="39CD26F3" w14:textId="4A2AD8AF" w:rsidR="009A3D19" w:rsidRPr="006E24DB" w:rsidRDefault="007A0FEB"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E5C09F4" w14:textId="5C31EA02" w:rsidR="009A3D19" w:rsidRPr="006E24DB" w:rsidRDefault="005E7278"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1,467</w:t>
            </w:r>
          </w:p>
        </w:tc>
        <w:tc>
          <w:tcPr>
            <w:tcW w:w="1357" w:type="dxa"/>
            <w:vAlign w:val="bottom"/>
          </w:tcPr>
          <w:p w14:paraId="7BF688AA" w14:textId="72EC5D90" w:rsidR="009A3D19" w:rsidRPr="006E24DB" w:rsidRDefault="005E7278"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2,268</w:t>
            </w:r>
          </w:p>
        </w:tc>
      </w:tr>
      <w:tr w:rsidR="004C57BE" w14:paraId="304A9C3E" w14:textId="77777777" w:rsidTr="00BD7314">
        <w:trPr>
          <w:trHeight w:val="284"/>
        </w:trPr>
        <w:tc>
          <w:tcPr>
            <w:tcW w:w="3114" w:type="dxa"/>
            <w:vAlign w:val="bottom"/>
          </w:tcPr>
          <w:p w14:paraId="7B5CE015" w14:textId="4EDF6AAA" w:rsidR="009A3D19" w:rsidRPr="00E62F9C" w:rsidRDefault="00661524" w:rsidP="003B29F2">
            <w:pPr>
              <w:widowControl/>
              <w:tabs>
                <w:tab w:val="left" w:pos="567"/>
              </w:tabs>
              <w:spacing w:line="160" w:lineRule="atLeast"/>
              <w:ind w:right="-86"/>
              <w:rPr>
                <w:rFonts w:asciiTheme="minorHAnsi" w:eastAsia="Arial Unicode MS" w:hAnsiTheme="minorHAnsi" w:cstheme="minorBidi"/>
                <w:sz w:val="20"/>
                <w:szCs w:val="20"/>
              </w:rPr>
            </w:pPr>
            <w:r w:rsidRPr="00661524">
              <w:rPr>
                <w:rFonts w:asciiTheme="minorHAnsi" w:eastAsia="Arial Unicode MS" w:hAnsiTheme="minorHAnsi" w:cstheme="minorBidi"/>
                <w:sz w:val="20"/>
                <w:szCs w:val="20"/>
              </w:rPr>
              <w:t>Disposal/write-off</w:t>
            </w:r>
          </w:p>
        </w:tc>
        <w:tc>
          <w:tcPr>
            <w:tcW w:w="1357" w:type="dxa"/>
            <w:vAlign w:val="bottom"/>
          </w:tcPr>
          <w:p w14:paraId="350D77F8" w14:textId="3BC67401" w:rsidR="009A3D19" w:rsidRPr="006E24DB" w:rsidRDefault="006E24DB"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(7,245)</w:t>
            </w:r>
          </w:p>
        </w:tc>
        <w:tc>
          <w:tcPr>
            <w:tcW w:w="1357" w:type="dxa"/>
            <w:vAlign w:val="bottom"/>
          </w:tcPr>
          <w:p w14:paraId="60C04620" w14:textId="7401743A" w:rsidR="009A3D19" w:rsidRPr="00392E2A" w:rsidRDefault="006E24DB" w:rsidP="003B29F2">
            <w:pPr>
              <w:widowControl/>
              <w:spacing w:line="160" w:lineRule="atLeast"/>
              <w:ind w:right="-51"/>
              <w:jc w:val="right"/>
              <w:rPr>
                <w:rFonts w:asciiTheme="minorHAnsi" w:eastAsia="Arial Unicode MS" w:hAnsiTheme="minorHAnsi" w:cstheme="minorBidi"/>
                <w:sz w:val="20"/>
                <w:szCs w:val="20"/>
              </w:rPr>
            </w:pPr>
            <w:r w:rsidRPr="00392E2A">
              <w:rPr>
                <w:rFonts w:asciiTheme="minorHAnsi" w:eastAsia="Arial Unicode MS" w:hAnsiTheme="minorHAnsi" w:cstheme="minorBidi"/>
                <w:sz w:val="20"/>
                <w:szCs w:val="20"/>
              </w:rPr>
              <w:t>(1,230)</w:t>
            </w:r>
          </w:p>
        </w:tc>
        <w:tc>
          <w:tcPr>
            <w:tcW w:w="1357" w:type="dxa"/>
            <w:vAlign w:val="bottom"/>
          </w:tcPr>
          <w:p w14:paraId="4B4F1C15" w14:textId="68C79407" w:rsidR="009A3D19" w:rsidRPr="006E24DB" w:rsidRDefault="007A0FEB"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4F51F08" w14:textId="5057B286" w:rsidR="009A3D19" w:rsidRPr="006E24DB" w:rsidRDefault="005E7278"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(169)</w:t>
            </w:r>
          </w:p>
        </w:tc>
        <w:tc>
          <w:tcPr>
            <w:tcW w:w="1357" w:type="dxa"/>
            <w:vAlign w:val="bottom"/>
          </w:tcPr>
          <w:p w14:paraId="3AB441BC" w14:textId="5DA0E7B6" w:rsidR="009A3D19" w:rsidRPr="006E24DB" w:rsidRDefault="005E7278"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(8,644)</w:t>
            </w:r>
          </w:p>
        </w:tc>
      </w:tr>
      <w:tr w:rsidR="004C57BE" w14:paraId="65BA34CC" w14:textId="77777777" w:rsidTr="00BD7314">
        <w:trPr>
          <w:trHeight w:val="284"/>
        </w:trPr>
        <w:tc>
          <w:tcPr>
            <w:tcW w:w="3114" w:type="dxa"/>
            <w:vAlign w:val="bottom"/>
          </w:tcPr>
          <w:p w14:paraId="7ADC1595" w14:textId="5D81C42E" w:rsidR="00661524" w:rsidRPr="00661524" w:rsidRDefault="00661524"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Transfer in/</w:t>
            </w:r>
            <w:r w:rsidR="001A6192">
              <w:rPr>
                <w:rFonts w:asciiTheme="minorHAnsi" w:eastAsia="Arial Unicode MS" w:hAnsiTheme="minorHAnsi" w:cstheme="minorBidi"/>
                <w:sz w:val="20"/>
                <w:szCs w:val="20"/>
              </w:rPr>
              <w:t xml:space="preserve"> </w:t>
            </w:r>
            <w:r w:rsidR="00812D36">
              <w:rPr>
                <w:rFonts w:asciiTheme="minorHAnsi" w:eastAsia="Arial Unicode MS" w:hAnsiTheme="minorHAnsi" w:cstheme="minorBidi"/>
                <w:sz w:val="20"/>
                <w:szCs w:val="20"/>
              </w:rPr>
              <w:t>(</w:t>
            </w:r>
            <w:r w:rsidR="00812D36">
              <w:rPr>
                <w:rFonts w:ascii="Calibri" w:hAnsi="Calibri" w:cs="Calibri"/>
                <w:sz w:val="20"/>
                <w:szCs w:val="20"/>
              </w:rPr>
              <w:t xml:space="preserve">Transfer </w:t>
            </w:r>
            <w:r w:rsidR="00812D36" w:rsidRPr="00D341DB">
              <w:rPr>
                <w:rFonts w:ascii="Calibri" w:hAnsi="Calibri" w:cs="Calibri"/>
                <w:sz w:val="20"/>
                <w:szCs w:val="20"/>
              </w:rPr>
              <w:t>out</w:t>
            </w:r>
            <w:r w:rsidR="00812D36">
              <w:rPr>
                <w:rFonts w:ascii="Calibri" w:hAnsi="Calibri" w:cs="Calibri"/>
                <w:sz w:val="20"/>
                <w:szCs w:val="20"/>
              </w:rPr>
              <w:t>)</w:t>
            </w:r>
          </w:p>
        </w:tc>
        <w:tc>
          <w:tcPr>
            <w:tcW w:w="1357" w:type="dxa"/>
            <w:vAlign w:val="bottom"/>
          </w:tcPr>
          <w:p w14:paraId="6834FE8C" w14:textId="7A5000FF" w:rsidR="00661524" w:rsidRPr="006E24DB" w:rsidRDefault="006E24DB" w:rsidP="001C6758">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1,298</w:t>
            </w:r>
          </w:p>
        </w:tc>
        <w:tc>
          <w:tcPr>
            <w:tcW w:w="1357" w:type="dxa"/>
            <w:vAlign w:val="bottom"/>
          </w:tcPr>
          <w:p w14:paraId="54161FCB" w14:textId="24D73D6A" w:rsidR="00661524" w:rsidRPr="00392E2A" w:rsidRDefault="007A0FEB" w:rsidP="001C6758">
            <w:pPr>
              <w:widowControl/>
              <w:pBdr>
                <w:bottom w:val="single" w:sz="4" w:space="1" w:color="auto"/>
              </w:pBdr>
              <w:spacing w:line="160" w:lineRule="atLeast"/>
              <w:jc w:val="center"/>
              <w:rPr>
                <w:rFonts w:asciiTheme="minorHAnsi" w:eastAsia="Arial Unicode MS" w:hAnsiTheme="minorHAnsi" w:cstheme="minorBidi"/>
                <w:sz w:val="20"/>
                <w:szCs w:val="20"/>
              </w:rPr>
            </w:pPr>
            <w:r w:rsidRPr="00392E2A">
              <w:rPr>
                <w:rFonts w:asciiTheme="minorHAnsi" w:eastAsia="Arial Unicode MS" w:hAnsiTheme="minorHAnsi" w:cstheme="minorBidi"/>
                <w:sz w:val="20"/>
                <w:szCs w:val="20"/>
              </w:rPr>
              <w:t>-</w:t>
            </w:r>
          </w:p>
        </w:tc>
        <w:tc>
          <w:tcPr>
            <w:tcW w:w="1357" w:type="dxa"/>
            <w:vAlign w:val="bottom"/>
          </w:tcPr>
          <w:p w14:paraId="6FCE8DE7" w14:textId="4B86C44F" w:rsidR="00661524" w:rsidRPr="006E24DB" w:rsidRDefault="007A0FEB" w:rsidP="001C675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226CAFB" w14:textId="69236FB5" w:rsidR="00661524" w:rsidRPr="006E24DB" w:rsidRDefault="005E7278" w:rsidP="001C6758">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(1,298)</w:t>
            </w:r>
          </w:p>
        </w:tc>
        <w:tc>
          <w:tcPr>
            <w:tcW w:w="1357" w:type="dxa"/>
            <w:vAlign w:val="bottom"/>
          </w:tcPr>
          <w:p w14:paraId="0545E6F7" w14:textId="3CC1A7A9" w:rsidR="00661524" w:rsidRPr="006E24DB" w:rsidRDefault="005E7278" w:rsidP="001C675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r>
      <w:tr w:rsidR="004C57BE" w14:paraId="23E03C75" w14:textId="77777777" w:rsidTr="00BD7314">
        <w:trPr>
          <w:trHeight w:val="284"/>
        </w:trPr>
        <w:tc>
          <w:tcPr>
            <w:tcW w:w="3114" w:type="dxa"/>
            <w:vAlign w:val="bottom"/>
          </w:tcPr>
          <w:p w14:paraId="0EAA4799" w14:textId="68995248" w:rsidR="00661524" w:rsidRPr="00661524" w:rsidRDefault="001A6192"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Balance as at December 31, 202</w:t>
            </w:r>
            <w:r>
              <w:rPr>
                <w:rFonts w:asciiTheme="minorHAnsi" w:eastAsia="Arial Unicode MS" w:hAnsiTheme="minorHAnsi" w:cstheme="minorBidi"/>
                <w:sz w:val="20"/>
                <w:szCs w:val="20"/>
              </w:rPr>
              <w:t>0</w:t>
            </w:r>
          </w:p>
        </w:tc>
        <w:tc>
          <w:tcPr>
            <w:tcW w:w="1357" w:type="dxa"/>
            <w:vAlign w:val="bottom"/>
          </w:tcPr>
          <w:p w14:paraId="35896D08" w14:textId="56528C60" w:rsidR="00661524" w:rsidRPr="006E24DB" w:rsidRDefault="006E24DB"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47,1</w:t>
            </w:r>
            <w:r w:rsidR="001C6758">
              <w:rPr>
                <w:rFonts w:asciiTheme="minorHAnsi" w:eastAsia="Arial Unicode MS" w:hAnsiTheme="minorHAnsi" w:cstheme="minorBidi"/>
                <w:sz w:val="20"/>
                <w:szCs w:val="20"/>
              </w:rPr>
              <w:t>49</w:t>
            </w:r>
          </w:p>
        </w:tc>
        <w:tc>
          <w:tcPr>
            <w:tcW w:w="1357" w:type="dxa"/>
            <w:vAlign w:val="bottom"/>
          </w:tcPr>
          <w:p w14:paraId="7428AB70" w14:textId="6CE2059F" w:rsidR="00661524" w:rsidRPr="00392E2A" w:rsidRDefault="00F3548C"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81,575</w:t>
            </w:r>
          </w:p>
        </w:tc>
        <w:tc>
          <w:tcPr>
            <w:tcW w:w="1357" w:type="dxa"/>
            <w:vAlign w:val="bottom"/>
          </w:tcPr>
          <w:p w14:paraId="5745D83B" w14:textId="0C25D688" w:rsidR="00661524" w:rsidRPr="006E24DB" w:rsidRDefault="007A0FEB"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D8522AE" w14:textId="0F81720F" w:rsidR="00661524" w:rsidRPr="006E24DB" w:rsidRDefault="005E7278"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7903F7B" w14:textId="63F967E4" w:rsidR="00661524" w:rsidRPr="006E24DB" w:rsidRDefault="00F3548C"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128,72</w:t>
            </w:r>
            <w:r w:rsidR="001C6758">
              <w:rPr>
                <w:rFonts w:asciiTheme="minorHAnsi" w:eastAsia="Arial Unicode MS" w:hAnsiTheme="minorHAnsi" w:cstheme="minorBidi"/>
                <w:sz w:val="20"/>
                <w:szCs w:val="20"/>
              </w:rPr>
              <w:t>4</w:t>
            </w:r>
          </w:p>
        </w:tc>
      </w:tr>
      <w:tr w:rsidR="004C57BE" w14:paraId="7A6BC471" w14:textId="77777777" w:rsidTr="00BD7314">
        <w:trPr>
          <w:trHeight w:val="284"/>
        </w:trPr>
        <w:tc>
          <w:tcPr>
            <w:tcW w:w="3114" w:type="dxa"/>
            <w:vAlign w:val="bottom"/>
          </w:tcPr>
          <w:p w14:paraId="7F85E996" w14:textId="09ADEBED" w:rsidR="001A6192" w:rsidRPr="00661524" w:rsidRDefault="001A6192"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Acquisitions</w:t>
            </w:r>
          </w:p>
        </w:tc>
        <w:tc>
          <w:tcPr>
            <w:tcW w:w="1357" w:type="dxa"/>
            <w:vAlign w:val="bottom"/>
          </w:tcPr>
          <w:p w14:paraId="4F5F2C48" w14:textId="2C83E10B" w:rsidR="001A6192" w:rsidRPr="006E24DB" w:rsidRDefault="00392B98" w:rsidP="00392B98">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176</w:t>
            </w:r>
          </w:p>
        </w:tc>
        <w:tc>
          <w:tcPr>
            <w:tcW w:w="1357" w:type="dxa"/>
            <w:vAlign w:val="bottom"/>
          </w:tcPr>
          <w:p w14:paraId="1132ABB0" w14:textId="3DEAB240" w:rsidR="001A6192" w:rsidRPr="006E24DB" w:rsidRDefault="00392B98" w:rsidP="00392B98">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1,465</w:t>
            </w:r>
          </w:p>
        </w:tc>
        <w:tc>
          <w:tcPr>
            <w:tcW w:w="1357" w:type="dxa"/>
            <w:vAlign w:val="bottom"/>
          </w:tcPr>
          <w:p w14:paraId="5FF13722" w14:textId="0A59027B" w:rsidR="001A6192" w:rsidRPr="006E24DB" w:rsidRDefault="00392B98" w:rsidP="00392B98">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43DCF608" w14:textId="79DAC433" w:rsidR="001A6192" w:rsidRPr="006E24DB" w:rsidRDefault="00392B98" w:rsidP="00392B98">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ED77337" w14:textId="35E430B9" w:rsidR="001A6192" w:rsidRPr="006E24DB" w:rsidRDefault="00392B98" w:rsidP="00392B98">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1,641</w:t>
            </w:r>
          </w:p>
        </w:tc>
      </w:tr>
      <w:tr w:rsidR="004C57BE" w14:paraId="4B856038" w14:textId="77777777" w:rsidTr="00BD7314">
        <w:trPr>
          <w:trHeight w:val="284"/>
        </w:trPr>
        <w:tc>
          <w:tcPr>
            <w:tcW w:w="3114" w:type="dxa"/>
            <w:vAlign w:val="bottom"/>
          </w:tcPr>
          <w:p w14:paraId="03116D68" w14:textId="3A40D6CF" w:rsidR="001A6192" w:rsidRPr="00661524" w:rsidRDefault="00392B98" w:rsidP="003B29F2">
            <w:pPr>
              <w:widowControl/>
              <w:tabs>
                <w:tab w:val="left" w:pos="567"/>
              </w:tabs>
              <w:spacing w:line="160" w:lineRule="atLeast"/>
              <w:ind w:right="-86"/>
              <w:rPr>
                <w:rFonts w:asciiTheme="minorHAnsi" w:eastAsia="Arial Unicode MS" w:hAnsiTheme="minorHAnsi" w:cstheme="minorBidi"/>
                <w:sz w:val="20"/>
                <w:szCs w:val="20"/>
              </w:rPr>
            </w:pPr>
            <w:r w:rsidRPr="00661524">
              <w:rPr>
                <w:rFonts w:asciiTheme="minorHAnsi" w:eastAsia="Arial Unicode MS" w:hAnsiTheme="minorHAnsi" w:cstheme="minorBidi"/>
                <w:sz w:val="20"/>
                <w:szCs w:val="20"/>
              </w:rPr>
              <w:t>Disposal/write-off</w:t>
            </w:r>
          </w:p>
        </w:tc>
        <w:tc>
          <w:tcPr>
            <w:tcW w:w="1357" w:type="dxa"/>
            <w:vAlign w:val="bottom"/>
          </w:tcPr>
          <w:p w14:paraId="4E9EEE2C" w14:textId="5F0864EC" w:rsidR="001A6192" w:rsidRPr="006E24DB" w:rsidRDefault="00392B98" w:rsidP="00392B98">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(73)</w:t>
            </w:r>
          </w:p>
        </w:tc>
        <w:tc>
          <w:tcPr>
            <w:tcW w:w="1357" w:type="dxa"/>
            <w:vAlign w:val="bottom"/>
          </w:tcPr>
          <w:p w14:paraId="4223DB17" w14:textId="3B803C92" w:rsidR="001A6192" w:rsidRPr="006E24DB" w:rsidRDefault="00392B98" w:rsidP="00392B98">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(5,933)</w:t>
            </w:r>
          </w:p>
        </w:tc>
        <w:tc>
          <w:tcPr>
            <w:tcW w:w="1357" w:type="dxa"/>
            <w:vAlign w:val="bottom"/>
          </w:tcPr>
          <w:p w14:paraId="7498C84F" w14:textId="13C0D3D8" w:rsidR="001A6192" w:rsidRPr="006E24DB" w:rsidRDefault="00392B98" w:rsidP="00392B9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4497F6E" w14:textId="58A5C9E5" w:rsidR="001A6192" w:rsidRPr="006E24DB" w:rsidRDefault="00392B98" w:rsidP="00392B9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2AA54D6" w14:textId="10ADC483" w:rsidR="001A6192" w:rsidRPr="006E24DB" w:rsidRDefault="00392B98" w:rsidP="00392B98">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(6,006)</w:t>
            </w:r>
          </w:p>
        </w:tc>
      </w:tr>
      <w:tr w:rsidR="004C57BE" w14:paraId="5E1B51BC" w14:textId="77777777" w:rsidTr="00BD7314">
        <w:trPr>
          <w:trHeight w:val="284"/>
        </w:trPr>
        <w:tc>
          <w:tcPr>
            <w:tcW w:w="3114" w:type="dxa"/>
            <w:vAlign w:val="bottom"/>
          </w:tcPr>
          <w:p w14:paraId="489026AB" w14:textId="09FB1CEF" w:rsidR="001A6192" w:rsidRPr="00661524" w:rsidRDefault="001A6192"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 xml:space="preserve">Balance as at </w:t>
            </w:r>
            <w:r w:rsidR="0052450B">
              <w:rPr>
                <w:rFonts w:asciiTheme="minorHAnsi" w:eastAsia="Arial Unicode MS" w:hAnsiTheme="minorHAnsi" w:cstheme="minorBidi"/>
                <w:sz w:val="20"/>
                <w:szCs w:val="20"/>
              </w:rPr>
              <w:t>December</w:t>
            </w:r>
            <w:r w:rsidRPr="001A6192">
              <w:rPr>
                <w:rFonts w:asciiTheme="minorHAnsi" w:eastAsia="Arial Unicode MS" w:hAnsiTheme="minorHAnsi" w:cstheme="minorBidi"/>
                <w:sz w:val="20"/>
                <w:szCs w:val="20"/>
              </w:rPr>
              <w:t xml:space="preserve"> 3</w:t>
            </w:r>
            <w:r w:rsidR="0052450B">
              <w:rPr>
                <w:rFonts w:asciiTheme="minorHAnsi" w:eastAsia="Arial Unicode MS" w:hAnsiTheme="minorHAnsi" w:cstheme="minorBidi"/>
                <w:sz w:val="20"/>
                <w:szCs w:val="20"/>
              </w:rPr>
              <w:t>1</w:t>
            </w:r>
            <w:r w:rsidRPr="001A6192">
              <w:rPr>
                <w:rFonts w:asciiTheme="minorHAnsi" w:eastAsia="Arial Unicode MS" w:hAnsiTheme="minorHAnsi" w:cstheme="minorBidi"/>
                <w:sz w:val="20"/>
                <w:szCs w:val="20"/>
              </w:rPr>
              <w:t>, 202</w:t>
            </w:r>
            <w:r>
              <w:rPr>
                <w:rFonts w:asciiTheme="minorHAnsi" w:eastAsia="Arial Unicode MS" w:hAnsiTheme="minorHAnsi" w:cstheme="minorBidi"/>
                <w:sz w:val="20"/>
                <w:szCs w:val="20"/>
              </w:rPr>
              <w:t>1</w:t>
            </w:r>
          </w:p>
        </w:tc>
        <w:tc>
          <w:tcPr>
            <w:tcW w:w="1357" w:type="dxa"/>
            <w:vAlign w:val="bottom"/>
          </w:tcPr>
          <w:p w14:paraId="5D285BD1" w14:textId="40CBFF22" w:rsidR="001A6192" w:rsidRPr="006E24DB" w:rsidRDefault="00392B98" w:rsidP="00392B98">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47,252</w:t>
            </w:r>
          </w:p>
        </w:tc>
        <w:tc>
          <w:tcPr>
            <w:tcW w:w="1357" w:type="dxa"/>
            <w:vAlign w:val="bottom"/>
          </w:tcPr>
          <w:p w14:paraId="705737C4" w14:textId="0CE6B922" w:rsidR="001A6192" w:rsidRPr="006E24DB" w:rsidRDefault="00392B98" w:rsidP="00392B98">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77,107</w:t>
            </w:r>
          </w:p>
        </w:tc>
        <w:tc>
          <w:tcPr>
            <w:tcW w:w="1357" w:type="dxa"/>
            <w:vAlign w:val="bottom"/>
          </w:tcPr>
          <w:p w14:paraId="5D03480C" w14:textId="678BD0EB" w:rsidR="001A6192" w:rsidRPr="006E24DB" w:rsidRDefault="00392B98" w:rsidP="00392B9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1EFD949" w14:textId="6B3F2949" w:rsidR="001A6192" w:rsidRPr="006E24DB" w:rsidRDefault="00392B98" w:rsidP="00392B9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496FB90F" w14:textId="7A5AA596" w:rsidR="001A6192" w:rsidRPr="006E24DB" w:rsidRDefault="00392B98" w:rsidP="00392B98">
            <w:pPr>
              <w:widowControl/>
              <w:pBdr>
                <w:bottom w:val="single" w:sz="4" w:space="1" w:color="auto"/>
              </w:pBdr>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124,359</w:t>
            </w:r>
          </w:p>
        </w:tc>
      </w:tr>
      <w:tr w:rsidR="004C57BE" w14:paraId="65D7CA5F" w14:textId="77777777" w:rsidTr="00BD7314">
        <w:trPr>
          <w:trHeight w:val="284"/>
        </w:trPr>
        <w:tc>
          <w:tcPr>
            <w:tcW w:w="3114" w:type="dxa"/>
            <w:vAlign w:val="bottom"/>
          </w:tcPr>
          <w:p w14:paraId="7B279050" w14:textId="704FE0F0" w:rsidR="001A6192" w:rsidRPr="00920B79" w:rsidRDefault="00BD7314" w:rsidP="003B29F2">
            <w:pPr>
              <w:widowControl/>
              <w:tabs>
                <w:tab w:val="left" w:pos="567"/>
              </w:tabs>
              <w:spacing w:line="160" w:lineRule="atLeast"/>
              <w:ind w:right="-86"/>
              <w:rPr>
                <w:rFonts w:asciiTheme="minorHAnsi" w:eastAsia="Arial Unicode MS" w:hAnsiTheme="minorHAnsi" w:cstheme="minorBidi"/>
                <w:sz w:val="20"/>
                <w:szCs w:val="20"/>
                <w:u w:val="single"/>
              </w:rPr>
            </w:pPr>
            <w:r w:rsidRPr="00BD7314">
              <w:rPr>
                <w:rFonts w:asciiTheme="minorHAnsi" w:eastAsia="Arial Unicode MS" w:hAnsiTheme="minorHAnsi" w:cstheme="minorBidi"/>
                <w:sz w:val="20"/>
                <w:szCs w:val="20"/>
                <w:u w:val="single"/>
              </w:rPr>
              <w:t>Accumulated depreciation and accumulated impairment loss</w:t>
            </w:r>
          </w:p>
        </w:tc>
        <w:tc>
          <w:tcPr>
            <w:tcW w:w="1357" w:type="dxa"/>
            <w:vAlign w:val="bottom"/>
          </w:tcPr>
          <w:p w14:paraId="37D846D2" w14:textId="77777777" w:rsidR="001A6192" w:rsidRPr="006E24DB" w:rsidRDefault="001A6192"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7F21C692" w14:textId="77777777" w:rsidR="001A6192" w:rsidRPr="006E24DB" w:rsidRDefault="001A6192"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4DCBB88A" w14:textId="77777777" w:rsidR="001A6192" w:rsidRPr="006E24DB" w:rsidRDefault="001A6192"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1B735662" w14:textId="77777777" w:rsidR="001A6192" w:rsidRPr="006E24DB" w:rsidRDefault="001A6192"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32C5B5AF" w14:textId="77777777" w:rsidR="001A6192" w:rsidRPr="006E24DB" w:rsidRDefault="001A6192" w:rsidP="003B29F2">
            <w:pPr>
              <w:widowControl/>
              <w:spacing w:line="160" w:lineRule="atLeast"/>
              <w:jc w:val="right"/>
              <w:rPr>
                <w:rFonts w:asciiTheme="minorHAnsi" w:eastAsia="Arial Unicode MS" w:hAnsiTheme="minorHAnsi" w:cstheme="minorBidi"/>
                <w:sz w:val="20"/>
                <w:szCs w:val="20"/>
              </w:rPr>
            </w:pPr>
          </w:p>
        </w:tc>
      </w:tr>
      <w:tr w:rsidR="00A357A2" w14:paraId="308CA5F2" w14:textId="77777777" w:rsidTr="00BD7314">
        <w:trPr>
          <w:trHeight w:val="284"/>
        </w:trPr>
        <w:tc>
          <w:tcPr>
            <w:tcW w:w="3114" w:type="dxa"/>
            <w:vAlign w:val="bottom"/>
          </w:tcPr>
          <w:p w14:paraId="3A956CD0" w14:textId="10917914" w:rsidR="00A357A2" w:rsidRPr="00661524" w:rsidRDefault="00A357A2" w:rsidP="00A357A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Balance as at January 1, 2020</w:t>
            </w:r>
            <w:r>
              <w:rPr>
                <w:rFonts w:asciiTheme="minorHAnsi" w:eastAsia="Arial Unicode MS" w:hAnsiTheme="minorHAnsi" w:cstheme="minorBidi"/>
                <w:sz w:val="20"/>
                <w:szCs w:val="20"/>
              </w:rPr>
              <w:t xml:space="preserve"> </w:t>
            </w:r>
            <w:r w:rsidRPr="00F54EC5">
              <w:rPr>
                <w:rFonts w:ascii="Calibri" w:hAnsi="Calibri" w:cs="Calibri"/>
                <w:sz w:val="20"/>
                <w:szCs w:val="20"/>
              </w:rPr>
              <w:t>- as previously reported</w:t>
            </w:r>
          </w:p>
        </w:tc>
        <w:tc>
          <w:tcPr>
            <w:tcW w:w="1357" w:type="dxa"/>
            <w:vAlign w:val="bottom"/>
          </w:tcPr>
          <w:p w14:paraId="117C30EC" w14:textId="25AE1A84" w:rsidR="00A357A2" w:rsidRPr="006E24DB" w:rsidRDefault="00A357A2" w:rsidP="00A357A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32,527</w:t>
            </w:r>
          </w:p>
        </w:tc>
        <w:tc>
          <w:tcPr>
            <w:tcW w:w="1357" w:type="dxa"/>
            <w:vAlign w:val="bottom"/>
          </w:tcPr>
          <w:p w14:paraId="646D7A8A" w14:textId="18E3FFB0" w:rsidR="00A357A2" w:rsidRPr="00392418" w:rsidRDefault="00A357A2" w:rsidP="00A357A2">
            <w:pPr>
              <w:widowControl/>
              <w:spacing w:line="160" w:lineRule="atLeast"/>
              <w:jc w:val="right"/>
              <w:rPr>
                <w:rFonts w:asciiTheme="minorHAnsi" w:eastAsia="Arial Unicode MS" w:hAnsiTheme="minorHAnsi" w:cstheme="minorBidi"/>
                <w:sz w:val="20"/>
                <w:szCs w:val="20"/>
              </w:rPr>
            </w:pPr>
            <w:r w:rsidRPr="00392418">
              <w:rPr>
                <w:rFonts w:asciiTheme="minorHAnsi" w:eastAsia="Arial Unicode MS" w:hAnsiTheme="minorHAnsi" w:cstheme="minorBidi"/>
                <w:sz w:val="20"/>
                <w:szCs w:val="20"/>
              </w:rPr>
              <w:t>75,</w:t>
            </w:r>
            <w:r>
              <w:rPr>
                <w:rFonts w:asciiTheme="minorHAnsi" w:eastAsia="Arial Unicode MS" w:hAnsiTheme="minorHAnsi" w:cstheme="minorBidi"/>
                <w:sz w:val="20"/>
                <w:szCs w:val="20"/>
              </w:rPr>
              <w:t>968</w:t>
            </w:r>
          </w:p>
        </w:tc>
        <w:tc>
          <w:tcPr>
            <w:tcW w:w="1357" w:type="dxa"/>
            <w:vAlign w:val="bottom"/>
          </w:tcPr>
          <w:p w14:paraId="5702F1CC" w14:textId="546FC061" w:rsidR="00A357A2" w:rsidRPr="006E24DB" w:rsidRDefault="00A357A2" w:rsidP="00A357A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8,772</w:t>
            </w:r>
          </w:p>
        </w:tc>
        <w:tc>
          <w:tcPr>
            <w:tcW w:w="1357" w:type="dxa"/>
            <w:vAlign w:val="bottom"/>
          </w:tcPr>
          <w:p w14:paraId="27030E01" w14:textId="5E341FDB" w:rsidR="00A357A2" w:rsidRPr="006E24DB" w:rsidRDefault="00A357A2" w:rsidP="00A357A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B3D0F9C" w14:textId="0FD17739" w:rsidR="00A357A2" w:rsidRPr="006E24DB" w:rsidRDefault="00A357A2" w:rsidP="00A357A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117,267</w:t>
            </w:r>
          </w:p>
        </w:tc>
      </w:tr>
      <w:tr w:rsidR="00A357A2" w14:paraId="638486DD" w14:textId="77777777" w:rsidTr="00BD7314">
        <w:trPr>
          <w:trHeight w:val="284"/>
        </w:trPr>
        <w:tc>
          <w:tcPr>
            <w:tcW w:w="3114" w:type="dxa"/>
            <w:vAlign w:val="bottom"/>
          </w:tcPr>
          <w:p w14:paraId="6DF7CB88" w14:textId="37DEA6C5" w:rsidR="00A357A2" w:rsidRPr="00E62F9C" w:rsidRDefault="00A357A2" w:rsidP="00A357A2">
            <w:pPr>
              <w:tabs>
                <w:tab w:val="left" w:pos="567"/>
              </w:tabs>
              <w:spacing w:line="160" w:lineRule="atLeast"/>
              <w:ind w:right="-86"/>
              <w:rPr>
                <w:rFonts w:asciiTheme="minorHAnsi" w:eastAsia="Arial Unicode MS" w:hAnsiTheme="minorHAnsi" w:cstheme="minorBidi"/>
                <w:sz w:val="20"/>
                <w:szCs w:val="20"/>
              </w:rPr>
            </w:pPr>
            <w:r w:rsidRPr="009A7A5A">
              <w:rPr>
                <w:rFonts w:asciiTheme="minorHAnsi" w:eastAsia="Arial Unicode MS" w:hAnsiTheme="minorHAnsi" w:cstheme="minorBidi"/>
                <w:sz w:val="20"/>
                <w:szCs w:val="20"/>
              </w:rPr>
              <w:t>Cumulative effects from correction of errors</w:t>
            </w:r>
          </w:p>
        </w:tc>
        <w:tc>
          <w:tcPr>
            <w:tcW w:w="1357" w:type="dxa"/>
            <w:vAlign w:val="bottom"/>
          </w:tcPr>
          <w:p w14:paraId="564823C1" w14:textId="4170E1CD" w:rsidR="00A357A2" w:rsidRDefault="00E64EB4" w:rsidP="00E64EB4">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8908CFD" w14:textId="225E8CB4" w:rsidR="00A357A2" w:rsidRPr="00392418" w:rsidRDefault="006E24C8" w:rsidP="00E64EB4">
            <w:pPr>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(343)</w:t>
            </w:r>
          </w:p>
        </w:tc>
        <w:tc>
          <w:tcPr>
            <w:tcW w:w="1357" w:type="dxa"/>
            <w:vAlign w:val="bottom"/>
          </w:tcPr>
          <w:p w14:paraId="4C7D92A3" w14:textId="22934712" w:rsidR="00A357A2" w:rsidRDefault="00E64EB4" w:rsidP="00E64EB4">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86F510F" w14:textId="071A4FF7" w:rsidR="00A357A2" w:rsidRDefault="00E64EB4" w:rsidP="00E64EB4">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18557C2" w14:textId="4E4C3611" w:rsidR="00A357A2" w:rsidRDefault="00E64EB4" w:rsidP="00E64EB4">
            <w:pPr>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(343)</w:t>
            </w:r>
          </w:p>
        </w:tc>
      </w:tr>
      <w:tr w:rsidR="00A357A2" w14:paraId="05135B2C" w14:textId="77777777" w:rsidTr="00BD7314">
        <w:trPr>
          <w:trHeight w:val="284"/>
        </w:trPr>
        <w:tc>
          <w:tcPr>
            <w:tcW w:w="3114" w:type="dxa"/>
            <w:vAlign w:val="bottom"/>
          </w:tcPr>
          <w:p w14:paraId="70BAF9B8" w14:textId="73B09760" w:rsidR="00A357A2" w:rsidRPr="00E62F9C" w:rsidRDefault="00A357A2" w:rsidP="00A357A2">
            <w:pPr>
              <w:tabs>
                <w:tab w:val="left" w:pos="567"/>
              </w:tabs>
              <w:spacing w:line="160" w:lineRule="atLeast"/>
              <w:ind w:right="-86"/>
              <w:rPr>
                <w:rFonts w:asciiTheme="minorHAnsi" w:eastAsia="Arial Unicode MS" w:hAnsiTheme="minorHAnsi" w:cstheme="minorBidi"/>
                <w:sz w:val="20"/>
                <w:szCs w:val="20"/>
              </w:rPr>
            </w:pPr>
            <w:r w:rsidRPr="00F54EC5">
              <w:rPr>
                <w:rFonts w:ascii="Calibri" w:hAnsi="Calibri" w:cs="Calibri"/>
                <w:sz w:val="20"/>
                <w:szCs w:val="20"/>
              </w:rPr>
              <w:t>Balance as at January 1, 20</w:t>
            </w:r>
            <w:r>
              <w:rPr>
                <w:rFonts w:ascii="Calibri" w:hAnsi="Calibri" w:cs="Calibri"/>
                <w:sz w:val="20"/>
                <w:szCs w:val="20"/>
              </w:rPr>
              <w:t>20</w:t>
            </w:r>
            <w:r w:rsidRPr="00F54EC5">
              <w:rPr>
                <w:rFonts w:ascii="Calibri" w:hAnsi="Calibri" w:cs="Calibri"/>
                <w:sz w:val="20"/>
                <w:szCs w:val="20"/>
              </w:rPr>
              <w:t xml:space="preserve"> </w:t>
            </w:r>
            <w:r w:rsidRPr="00F54EC5">
              <w:rPr>
                <w:rFonts w:ascii="Calibri" w:hAnsi="Calibri" w:cs="Cordia New"/>
                <w:sz w:val="20"/>
                <w:szCs w:val="20"/>
              </w:rPr>
              <w:t>- as restated</w:t>
            </w:r>
          </w:p>
        </w:tc>
        <w:tc>
          <w:tcPr>
            <w:tcW w:w="1357" w:type="dxa"/>
            <w:vAlign w:val="bottom"/>
          </w:tcPr>
          <w:p w14:paraId="500B06B2" w14:textId="40D9F87E" w:rsidR="00A357A2" w:rsidRDefault="001C6758" w:rsidP="00A357A2">
            <w:pP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32,527</w:t>
            </w:r>
          </w:p>
        </w:tc>
        <w:tc>
          <w:tcPr>
            <w:tcW w:w="1357" w:type="dxa"/>
            <w:vAlign w:val="bottom"/>
          </w:tcPr>
          <w:p w14:paraId="520CC86F" w14:textId="22AA84B2" w:rsidR="00A357A2" w:rsidRPr="00392418" w:rsidRDefault="006E24C8" w:rsidP="00E64EB4">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75,625</w:t>
            </w:r>
          </w:p>
        </w:tc>
        <w:tc>
          <w:tcPr>
            <w:tcW w:w="1357" w:type="dxa"/>
            <w:vAlign w:val="bottom"/>
          </w:tcPr>
          <w:p w14:paraId="4F722822" w14:textId="36A70B7F" w:rsidR="00A357A2" w:rsidRDefault="00E64EB4" w:rsidP="00E64EB4">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8,772</w:t>
            </w:r>
          </w:p>
        </w:tc>
        <w:tc>
          <w:tcPr>
            <w:tcW w:w="1357" w:type="dxa"/>
            <w:vAlign w:val="bottom"/>
          </w:tcPr>
          <w:p w14:paraId="697A8A13" w14:textId="5CC3116D" w:rsidR="00A357A2" w:rsidRDefault="00E64EB4" w:rsidP="00A357A2">
            <w:pP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D0FE00F" w14:textId="1B9B1BC2" w:rsidR="00A357A2" w:rsidRDefault="001103B8" w:rsidP="001103B8">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116,924</w:t>
            </w:r>
          </w:p>
        </w:tc>
      </w:tr>
      <w:tr w:rsidR="004C57BE" w14:paraId="1D3BF7A7" w14:textId="77777777" w:rsidTr="00BD7314">
        <w:trPr>
          <w:trHeight w:val="284"/>
        </w:trPr>
        <w:tc>
          <w:tcPr>
            <w:tcW w:w="3114" w:type="dxa"/>
            <w:vAlign w:val="bottom"/>
          </w:tcPr>
          <w:p w14:paraId="5E597CCA" w14:textId="5836103B" w:rsidR="00920B79" w:rsidRPr="00661524" w:rsidRDefault="00920B79"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Adjustments due to TFRS 16 adoption</w:t>
            </w:r>
          </w:p>
        </w:tc>
        <w:tc>
          <w:tcPr>
            <w:tcW w:w="1357" w:type="dxa"/>
            <w:vAlign w:val="bottom"/>
          </w:tcPr>
          <w:p w14:paraId="2A152C1F" w14:textId="36F16ED1" w:rsidR="00920B79" w:rsidRPr="006E24DB" w:rsidRDefault="003F7C2B" w:rsidP="00392B98">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(2,169)</w:t>
            </w:r>
          </w:p>
        </w:tc>
        <w:tc>
          <w:tcPr>
            <w:tcW w:w="1357" w:type="dxa"/>
            <w:vAlign w:val="bottom"/>
          </w:tcPr>
          <w:p w14:paraId="094A79D5" w14:textId="67352642" w:rsidR="00920B79" w:rsidRPr="00392418" w:rsidRDefault="003F7C2B" w:rsidP="003B29F2">
            <w:pPr>
              <w:widowControl/>
              <w:spacing w:line="160" w:lineRule="atLeast"/>
              <w:jc w:val="center"/>
              <w:rPr>
                <w:rFonts w:asciiTheme="minorHAnsi" w:eastAsia="Arial Unicode MS" w:hAnsiTheme="minorHAnsi" w:cstheme="minorBidi"/>
                <w:sz w:val="20"/>
                <w:szCs w:val="20"/>
              </w:rPr>
            </w:pPr>
            <w:r w:rsidRPr="00392418">
              <w:rPr>
                <w:rFonts w:asciiTheme="minorHAnsi" w:eastAsia="Arial Unicode MS" w:hAnsiTheme="minorHAnsi" w:cstheme="minorBidi"/>
                <w:sz w:val="20"/>
                <w:szCs w:val="20"/>
              </w:rPr>
              <w:t>-</w:t>
            </w:r>
          </w:p>
        </w:tc>
        <w:tc>
          <w:tcPr>
            <w:tcW w:w="1357" w:type="dxa"/>
            <w:vAlign w:val="bottom"/>
          </w:tcPr>
          <w:p w14:paraId="09308852" w14:textId="28E356FD" w:rsidR="00920B79" w:rsidRPr="006E24DB" w:rsidRDefault="003F7C2B"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(8,772)</w:t>
            </w:r>
          </w:p>
        </w:tc>
        <w:tc>
          <w:tcPr>
            <w:tcW w:w="1357" w:type="dxa"/>
            <w:vAlign w:val="bottom"/>
          </w:tcPr>
          <w:p w14:paraId="25EA5E26" w14:textId="7D09A61D" w:rsidR="00920B79" w:rsidRPr="006E24DB" w:rsidRDefault="003F7C2B"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B2A9FAA" w14:textId="280FC866" w:rsidR="00920B79" w:rsidRPr="006E24DB" w:rsidRDefault="00134985"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(10,941)</w:t>
            </w:r>
          </w:p>
        </w:tc>
      </w:tr>
      <w:tr w:rsidR="004C57BE" w14:paraId="5DD3125B" w14:textId="77777777" w:rsidTr="00BD7314">
        <w:trPr>
          <w:trHeight w:val="284"/>
        </w:trPr>
        <w:tc>
          <w:tcPr>
            <w:tcW w:w="3114" w:type="dxa"/>
            <w:vAlign w:val="bottom"/>
          </w:tcPr>
          <w:p w14:paraId="001025AA" w14:textId="778DF6C6" w:rsidR="002055E9" w:rsidRPr="00661524" w:rsidRDefault="002055E9"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Depreciation charge for the year</w:t>
            </w:r>
          </w:p>
        </w:tc>
        <w:tc>
          <w:tcPr>
            <w:tcW w:w="1357" w:type="dxa"/>
            <w:vAlign w:val="bottom"/>
          </w:tcPr>
          <w:p w14:paraId="0681A1FC" w14:textId="07CB7C76" w:rsidR="002055E9" w:rsidRPr="006E24DB" w:rsidRDefault="00134985" w:rsidP="00392B98">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5,113</w:t>
            </w:r>
          </w:p>
        </w:tc>
        <w:tc>
          <w:tcPr>
            <w:tcW w:w="1357" w:type="dxa"/>
            <w:vAlign w:val="bottom"/>
          </w:tcPr>
          <w:p w14:paraId="362FEF01" w14:textId="3302D33E" w:rsidR="002055E9" w:rsidRPr="00392418" w:rsidRDefault="00882A3C" w:rsidP="00392B98">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w:t>
            </w:r>
            <w:r w:rsidR="00E1411D">
              <w:rPr>
                <w:rFonts w:asciiTheme="minorHAnsi" w:eastAsia="Arial Unicode MS" w:hAnsiTheme="minorHAnsi" w:cstheme="minorBidi"/>
                <w:sz w:val="20"/>
                <w:szCs w:val="20"/>
              </w:rPr>
              <w:t>426</w:t>
            </w:r>
          </w:p>
        </w:tc>
        <w:tc>
          <w:tcPr>
            <w:tcW w:w="1357" w:type="dxa"/>
            <w:vAlign w:val="bottom"/>
          </w:tcPr>
          <w:p w14:paraId="67F0D22C" w14:textId="5A8BB0EC" w:rsidR="002055E9" w:rsidRPr="006E24DB" w:rsidRDefault="00134985"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CBBBD53" w14:textId="3C0F2E18" w:rsidR="002055E9" w:rsidRPr="006E24DB" w:rsidRDefault="00134985"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95ADCBC" w14:textId="38C815E9" w:rsidR="002055E9" w:rsidRPr="006E24DB" w:rsidRDefault="00882A3C"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w:t>
            </w:r>
            <w:r w:rsidR="00E1411D">
              <w:rPr>
                <w:rFonts w:asciiTheme="minorHAnsi" w:eastAsia="Arial Unicode MS" w:hAnsiTheme="minorHAnsi" w:cstheme="minorBidi"/>
                <w:sz w:val="20"/>
                <w:szCs w:val="20"/>
              </w:rPr>
              <w:t>539</w:t>
            </w:r>
          </w:p>
        </w:tc>
      </w:tr>
      <w:tr w:rsidR="004C57BE" w14:paraId="03C3F346" w14:textId="77777777" w:rsidTr="00BD7314">
        <w:trPr>
          <w:trHeight w:val="284"/>
        </w:trPr>
        <w:tc>
          <w:tcPr>
            <w:tcW w:w="3114" w:type="dxa"/>
            <w:vAlign w:val="bottom"/>
          </w:tcPr>
          <w:p w14:paraId="65CB4C36" w14:textId="1C411287" w:rsidR="002055E9" w:rsidRPr="00661524" w:rsidRDefault="002055E9"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Disposals/write - off</w:t>
            </w:r>
          </w:p>
        </w:tc>
        <w:tc>
          <w:tcPr>
            <w:tcW w:w="1357" w:type="dxa"/>
            <w:vAlign w:val="bottom"/>
          </w:tcPr>
          <w:p w14:paraId="43379181" w14:textId="6E9B080D" w:rsidR="002055E9" w:rsidRPr="006E24DB" w:rsidRDefault="00134985" w:rsidP="00392B98">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(4,936)</w:t>
            </w:r>
          </w:p>
        </w:tc>
        <w:tc>
          <w:tcPr>
            <w:tcW w:w="1357" w:type="dxa"/>
            <w:vAlign w:val="bottom"/>
          </w:tcPr>
          <w:p w14:paraId="45D5CC31" w14:textId="10327944" w:rsidR="002055E9" w:rsidRPr="00392418" w:rsidRDefault="00134985" w:rsidP="00392B98">
            <w:pPr>
              <w:widowControl/>
              <w:pBdr>
                <w:bottom w:val="single" w:sz="4" w:space="1" w:color="auto"/>
              </w:pBdr>
              <w:spacing w:line="160" w:lineRule="atLeast"/>
              <w:ind w:right="-51"/>
              <w:jc w:val="right"/>
              <w:rPr>
                <w:rFonts w:asciiTheme="minorHAnsi" w:eastAsia="Arial Unicode MS" w:hAnsiTheme="minorHAnsi" w:cstheme="minorBidi"/>
                <w:sz w:val="20"/>
                <w:szCs w:val="20"/>
              </w:rPr>
            </w:pPr>
            <w:r w:rsidRPr="00392418">
              <w:rPr>
                <w:rFonts w:asciiTheme="minorHAnsi" w:eastAsia="Arial Unicode MS" w:hAnsiTheme="minorHAnsi" w:cstheme="minorBidi"/>
                <w:sz w:val="20"/>
                <w:szCs w:val="20"/>
              </w:rPr>
              <w:t>(1,206)</w:t>
            </w:r>
          </w:p>
        </w:tc>
        <w:tc>
          <w:tcPr>
            <w:tcW w:w="1357" w:type="dxa"/>
            <w:vAlign w:val="bottom"/>
          </w:tcPr>
          <w:p w14:paraId="360754D5" w14:textId="7B62DD5F" w:rsidR="002055E9" w:rsidRPr="006E24DB" w:rsidRDefault="00134985" w:rsidP="00E1411D">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24E51D5" w14:textId="1AD38425" w:rsidR="002055E9" w:rsidRPr="006E24DB" w:rsidRDefault="00134985" w:rsidP="00E1411D">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1A64C25" w14:textId="4BEDEF7E" w:rsidR="002055E9" w:rsidRPr="006E24DB" w:rsidRDefault="00134985" w:rsidP="00E1411D">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(6,142)</w:t>
            </w:r>
          </w:p>
        </w:tc>
      </w:tr>
      <w:tr w:rsidR="004C57BE" w14:paraId="1620BA46" w14:textId="77777777" w:rsidTr="00BD7314">
        <w:trPr>
          <w:trHeight w:val="284"/>
        </w:trPr>
        <w:tc>
          <w:tcPr>
            <w:tcW w:w="3114" w:type="dxa"/>
            <w:vAlign w:val="bottom"/>
          </w:tcPr>
          <w:p w14:paraId="7CF62FB0" w14:textId="1F8868C2" w:rsidR="002055E9" w:rsidRPr="00661524" w:rsidRDefault="002055E9"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Balance as at December 31, 202</w:t>
            </w:r>
            <w:r>
              <w:rPr>
                <w:rFonts w:asciiTheme="minorHAnsi" w:eastAsia="Arial Unicode MS" w:hAnsiTheme="minorHAnsi" w:cstheme="minorBidi"/>
                <w:sz w:val="20"/>
                <w:szCs w:val="20"/>
              </w:rPr>
              <w:t>0</w:t>
            </w:r>
          </w:p>
        </w:tc>
        <w:tc>
          <w:tcPr>
            <w:tcW w:w="1357" w:type="dxa"/>
            <w:vAlign w:val="bottom"/>
          </w:tcPr>
          <w:p w14:paraId="0B907697" w14:textId="58C3B9A9" w:rsidR="002055E9" w:rsidRPr="006E24DB" w:rsidRDefault="00134985" w:rsidP="00392B98">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30,535</w:t>
            </w:r>
          </w:p>
        </w:tc>
        <w:tc>
          <w:tcPr>
            <w:tcW w:w="1357" w:type="dxa"/>
            <w:vAlign w:val="bottom"/>
          </w:tcPr>
          <w:p w14:paraId="402237E0" w14:textId="47678976" w:rsidR="002055E9" w:rsidRPr="006E24DB" w:rsidRDefault="00134985" w:rsidP="00392B98">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77,84</w:t>
            </w:r>
            <w:r w:rsidR="00A07351">
              <w:rPr>
                <w:rFonts w:asciiTheme="minorHAnsi" w:eastAsia="Arial Unicode MS" w:hAnsiTheme="minorHAnsi" w:cstheme="minorBidi"/>
                <w:sz w:val="20"/>
                <w:szCs w:val="20"/>
              </w:rPr>
              <w:t>5</w:t>
            </w:r>
          </w:p>
        </w:tc>
        <w:tc>
          <w:tcPr>
            <w:tcW w:w="1357" w:type="dxa"/>
            <w:vAlign w:val="bottom"/>
          </w:tcPr>
          <w:p w14:paraId="7BC66EFA" w14:textId="41BB6FC5" w:rsidR="002055E9" w:rsidRPr="006E24DB" w:rsidRDefault="00134985"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69C6E86" w14:textId="4EBBAC30" w:rsidR="002055E9" w:rsidRPr="006E24DB" w:rsidRDefault="00134985"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A48CE57" w14:textId="4E90567B" w:rsidR="002055E9" w:rsidRPr="006E24DB" w:rsidRDefault="00134985"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108,38</w:t>
            </w:r>
            <w:r w:rsidR="00EC62BD">
              <w:rPr>
                <w:rFonts w:asciiTheme="minorHAnsi" w:eastAsia="Arial Unicode MS" w:hAnsiTheme="minorHAnsi" w:cstheme="minorBidi"/>
                <w:sz w:val="20"/>
                <w:szCs w:val="20"/>
              </w:rPr>
              <w:t>0</w:t>
            </w:r>
          </w:p>
        </w:tc>
      </w:tr>
      <w:tr w:rsidR="004C57BE" w14:paraId="717DC6E4" w14:textId="77777777" w:rsidTr="00BD7314">
        <w:trPr>
          <w:trHeight w:val="284"/>
        </w:trPr>
        <w:tc>
          <w:tcPr>
            <w:tcW w:w="3114" w:type="dxa"/>
            <w:vAlign w:val="bottom"/>
          </w:tcPr>
          <w:p w14:paraId="32C9871F" w14:textId="3321CDE3" w:rsidR="0094157B" w:rsidRPr="00661524" w:rsidRDefault="0094157B"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 xml:space="preserve">Depreciation charge for the </w:t>
            </w:r>
            <w:r w:rsidR="009D689B">
              <w:rPr>
                <w:rFonts w:asciiTheme="minorHAnsi" w:eastAsia="Arial Unicode MS" w:hAnsiTheme="minorHAnsi" w:cstheme="minorBidi"/>
                <w:sz w:val="20"/>
                <w:szCs w:val="20"/>
              </w:rPr>
              <w:t>year</w:t>
            </w:r>
          </w:p>
        </w:tc>
        <w:tc>
          <w:tcPr>
            <w:tcW w:w="1357" w:type="dxa"/>
            <w:vAlign w:val="bottom"/>
          </w:tcPr>
          <w:p w14:paraId="78518CB8" w14:textId="791D1AAB" w:rsidR="0094157B" w:rsidRPr="006E24DB" w:rsidRDefault="00392B98" w:rsidP="00392B98">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4,437</w:t>
            </w:r>
          </w:p>
        </w:tc>
        <w:tc>
          <w:tcPr>
            <w:tcW w:w="1357" w:type="dxa"/>
            <w:vAlign w:val="bottom"/>
          </w:tcPr>
          <w:p w14:paraId="6B907497" w14:textId="77039516" w:rsidR="0094157B" w:rsidRPr="006E24DB" w:rsidRDefault="00392B98" w:rsidP="00392B98">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2,524</w:t>
            </w:r>
          </w:p>
        </w:tc>
        <w:tc>
          <w:tcPr>
            <w:tcW w:w="1357" w:type="dxa"/>
            <w:vAlign w:val="bottom"/>
          </w:tcPr>
          <w:p w14:paraId="1FD5A78A" w14:textId="5670F9D2" w:rsidR="0094157B" w:rsidRPr="006E24DB" w:rsidRDefault="00392B98" w:rsidP="00392B98">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2891526" w14:textId="45F00ADC" w:rsidR="0094157B" w:rsidRPr="006E24DB" w:rsidRDefault="00392B98" w:rsidP="00392B98">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FFD3F9A" w14:textId="1A5DCC81" w:rsidR="0094157B" w:rsidRPr="006E24DB" w:rsidRDefault="00392B98"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6,961</w:t>
            </w:r>
          </w:p>
        </w:tc>
      </w:tr>
      <w:tr w:rsidR="009D689B" w14:paraId="7DB4CA9D" w14:textId="77777777" w:rsidTr="00BD7314">
        <w:trPr>
          <w:trHeight w:val="284"/>
        </w:trPr>
        <w:tc>
          <w:tcPr>
            <w:tcW w:w="3114" w:type="dxa"/>
            <w:vAlign w:val="bottom"/>
          </w:tcPr>
          <w:p w14:paraId="4C291242" w14:textId="50368BDD" w:rsidR="009D689B" w:rsidRPr="002055E9" w:rsidRDefault="00BD7314" w:rsidP="003B29F2">
            <w:pPr>
              <w:tabs>
                <w:tab w:val="left" w:pos="567"/>
              </w:tabs>
              <w:spacing w:line="160" w:lineRule="atLeast"/>
              <w:ind w:right="-86"/>
              <w:rPr>
                <w:rFonts w:asciiTheme="minorHAnsi" w:eastAsia="Arial Unicode MS" w:hAnsiTheme="minorHAnsi" w:cstheme="minorBidi"/>
                <w:sz w:val="20"/>
                <w:szCs w:val="20"/>
              </w:rPr>
            </w:pPr>
            <w:r w:rsidRPr="00BD7314">
              <w:rPr>
                <w:rFonts w:asciiTheme="minorHAnsi" w:eastAsia="Arial Unicode MS" w:hAnsiTheme="minorHAnsi" w:cstheme="minorBidi"/>
                <w:sz w:val="20"/>
                <w:szCs w:val="20"/>
              </w:rPr>
              <w:t>Loss on impairment for the year</w:t>
            </w:r>
          </w:p>
        </w:tc>
        <w:tc>
          <w:tcPr>
            <w:tcW w:w="1357" w:type="dxa"/>
            <w:vAlign w:val="bottom"/>
          </w:tcPr>
          <w:p w14:paraId="5EAE46EA" w14:textId="4F910E32" w:rsidR="009D689B" w:rsidRDefault="00734AC0" w:rsidP="00392B98">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10,210</w:t>
            </w:r>
          </w:p>
        </w:tc>
        <w:tc>
          <w:tcPr>
            <w:tcW w:w="1357" w:type="dxa"/>
            <w:vAlign w:val="bottom"/>
          </w:tcPr>
          <w:p w14:paraId="5EE37026" w14:textId="0ADA6EAE" w:rsidR="009D689B" w:rsidRDefault="00734AC0" w:rsidP="00392B98">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w:t>
            </w:r>
          </w:p>
        </w:tc>
        <w:tc>
          <w:tcPr>
            <w:tcW w:w="1357" w:type="dxa"/>
            <w:vAlign w:val="bottom"/>
          </w:tcPr>
          <w:p w14:paraId="56524648" w14:textId="78D4CCDE" w:rsidR="009D689B" w:rsidRDefault="00734AC0" w:rsidP="00392B98">
            <w:pP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D5F2840" w14:textId="16C461AE" w:rsidR="009D689B" w:rsidRDefault="00734AC0" w:rsidP="00392B98">
            <w:pP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697EEE6" w14:textId="45EACEF0" w:rsidR="009D689B" w:rsidRDefault="00734AC0" w:rsidP="003B29F2">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10,213</w:t>
            </w:r>
          </w:p>
        </w:tc>
      </w:tr>
      <w:tr w:rsidR="004C57BE" w14:paraId="04A540A1" w14:textId="77777777" w:rsidTr="00BD7314">
        <w:trPr>
          <w:trHeight w:val="284"/>
        </w:trPr>
        <w:tc>
          <w:tcPr>
            <w:tcW w:w="3114" w:type="dxa"/>
            <w:vAlign w:val="bottom"/>
          </w:tcPr>
          <w:p w14:paraId="2929C819" w14:textId="6C365640" w:rsidR="0094157B" w:rsidRPr="00661524" w:rsidRDefault="0094157B"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Disposals/write - off</w:t>
            </w:r>
          </w:p>
        </w:tc>
        <w:tc>
          <w:tcPr>
            <w:tcW w:w="1357" w:type="dxa"/>
            <w:vAlign w:val="bottom"/>
          </w:tcPr>
          <w:p w14:paraId="42EE20C7" w14:textId="4FD94203" w:rsidR="0094157B" w:rsidRPr="006E24DB" w:rsidRDefault="00392B98" w:rsidP="00392B98">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(74)</w:t>
            </w:r>
          </w:p>
        </w:tc>
        <w:tc>
          <w:tcPr>
            <w:tcW w:w="1357" w:type="dxa"/>
            <w:vAlign w:val="bottom"/>
          </w:tcPr>
          <w:p w14:paraId="446C46E3" w14:textId="3FD7FC17" w:rsidR="0094157B" w:rsidRPr="006E24DB" w:rsidRDefault="00392B98" w:rsidP="00392B98">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(5,928)</w:t>
            </w:r>
          </w:p>
        </w:tc>
        <w:tc>
          <w:tcPr>
            <w:tcW w:w="1357" w:type="dxa"/>
            <w:vAlign w:val="bottom"/>
          </w:tcPr>
          <w:p w14:paraId="08E84F14" w14:textId="472CDD02" w:rsidR="0094157B" w:rsidRPr="006E24DB" w:rsidRDefault="00392B98" w:rsidP="00392B9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32E7939" w14:textId="24DD6274" w:rsidR="0094157B" w:rsidRPr="006E24DB" w:rsidRDefault="00392B98" w:rsidP="00392B9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8ED5A12" w14:textId="1D5F1C95" w:rsidR="0094157B" w:rsidRPr="006E24DB" w:rsidRDefault="00392B98" w:rsidP="004326DD">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(6,002)</w:t>
            </w:r>
          </w:p>
        </w:tc>
      </w:tr>
      <w:tr w:rsidR="004C57BE" w14:paraId="665E96E2" w14:textId="77777777" w:rsidTr="00BD7314">
        <w:trPr>
          <w:trHeight w:val="284"/>
        </w:trPr>
        <w:tc>
          <w:tcPr>
            <w:tcW w:w="3114" w:type="dxa"/>
            <w:vAlign w:val="bottom"/>
          </w:tcPr>
          <w:p w14:paraId="3F147E0E" w14:textId="21F1944B" w:rsidR="0094157B" w:rsidRPr="00661524" w:rsidRDefault="0094157B"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 xml:space="preserve">Balance as at </w:t>
            </w:r>
            <w:r w:rsidR="0052450B">
              <w:rPr>
                <w:rFonts w:asciiTheme="minorHAnsi" w:eastAsia="Arial Unicode MS" w:hAnsiTheme="minorHAnsi" w:cstheme="minorBidi"/>
                <w:sz w:val="20"/>
                <w:szCs w:val="20"/>
              </w:rPr>
              <w:t>December</w:t>
            </w:r>
            <w:r w:rsidRPr="001A6192">
              <w:rPr>
                <w:rFonts w:asciiTheme="minorHAnsi" w:eastAsia="Arial Unicode MS" w:hAnsiTheme="minorHAnsi" w:cstheme="minorBidi"/>
                <w:sz w:val="20"/>
                <w:szCs w:val="20"/>
              </w:rPr>
              <w:t xml:space="preserve"> 3</w:t>
            </w:r>
            <w:r w:rsidR="0052450B">
              <w:rPr>
                <w:rFonts w:asciiTheme="minorHAnsi" w:eastAsia="Arial Unicode MS" w:hAnsiTheme="minorHAnsi" w:cstheme="minorBidi"/>
                <w:sz w:val="20"/>
                <w:szCs w:val="20"/>
              </w:rPr>
              <w:t>1</w:t>
            </w:r>
            <w:r w:rsidRPr="001A6192">
              <w:rPr>
                <w:rFonts w:asciiTheme="minorHAnsi" w:eastAsia="Arial Unicode MS" w:hAnsiTheme="minorHAnsi" w:cstheme="minorBidi"/>
                <w:sz w:val="20"/>
                <w:szCs w:val="20"/>
              </w:rPr>
              <w:t>, 202</w:t>
            </w:r>
            <w:r>
              <w:rPr>
                <w:rFonts w:asciiTheme="minorHAnsi" w:eastAsia="Arial Unicode MS" w:hAnsiTheme="minorHAnsi" w:cstheme="minorBidi"/>
                <w:sz w:val="20"/>
                <w:szCs w:val="20"/>
              </w:rPr>
              <w:t>1</w:t>
            </w:r>
          </w:p>
        </w:tc>
        <w:tc>
          <w:tcPr>
            <w:tcW w:w="1357" w:type="dxa"/>
            <w:vAlign w:val="bottom"/>
          </w:tcPr>
          <w:p w14:paraId="1034C55E" w14:textId="03452CCD" w:rsidR="0094157B" w:rsidRPr="006E24DB" w:rsidRDefault="00734AC0" w:rsidP="00392B98">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45,108</w:t>
            </w:r>
          </w:p>
        </w:tc>
        <w:tc>
          <w:tcPr>
            <w:tcW w:w="1357" w:type="dxa"/>
            <w:vAlign w:val="bottom"/>
          </w:tcPr>
          <w:p w14:paraId="5384584D" w14:textId="62B0266F" w:rsidR="0094157B" w:rsidRPr="006E24DB" w:rsidRDefault="00392B98" w:rsidP="00392B98">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74,44</w:t>
            </w:r>
            <w:r w:rsidR="00734AC0">
              <w:rPr>
                <w:rFonts w:asciiTheme="minorHAnsi" w:eastAsia="Arial Unicode MS" w:hAnsiTheme="minorHAnsi" w:cstheme="minorBidi"/>
                <w:sz w:val="20"/>
                <w:szCs w:val="20"/>
              </w:rPr>
              <w:t>4</w:t>
            </w:r>
          </w:p>
        </w:tc>
        <w:tc>
          <w:tcPr>
            <w:tcW w:w="1357" w:type="dxa"/>
            <w:vAlign w:val="bottom"/>
          </w:tcPr>
          <w:p w14:paraId="173C61CF" w14:textId="1F2768E6" w:rsidR="0094157B" w:rsidRPr="006E24DB" w:rsidRDefault="00392B98" w:rsidP="00392B9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28101E4" w14:textId="5C16CF62" w:rsidR="0094157B" w:rsidRPr="006E24DB" w:rsidRDefault="00392B98" w:rsidP="00392B9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A324A71" w14:textId="2279EFA0" w:rsidR="0094157B" w:rsidRPr="006E24DB" w:rsidRDefault="00734AC0" w:rsidP="003B29F2">
            <w:pPr>
              <w:widowControl/>
              <w:pBdr>
                <w:bottom w:val="single" w:sz="4" w:space="1" w:color="auto"/>
              </w:pBdr>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119,552</w:t>
            </w:r>
          </w:p>
        </w:tc>
      </w:tr>
      <w:tr w:rsidR="004C57BE" w14:paraId="4AB30AD2" w14:textId="77777777" w:rsidTr="00BD7314">
        <w:trPr>
          <w:trHeight w:val="284"/>
        </w:trPr>
        <w:tc>
          <w:tcPr>
            <w:tcW w:w="3114" w:type="dxa"/>
            <w:vAlign w:val="bottom"/>
          </w:tcPr>
          <w:p w14:paraId="3CF9A30F" w14:textId="034F2550" w:rsidR="0094157B" w:rsidRPr="00685CD1" w:rsidRDefault="00685CD1" w:rsidP="003B29F2">
            <w:pPr>
              <w:widowControl/>
              <w:tabs>
                <w:tab w:val="left" w:pos="567"/>
              </w:tabs>
              <w:spacing w:line="160" w:lineRule="atLeast"/>
              <w:ind w:right="-86"/>
              <w:rPr>
                <w:rFonts w:asciiTheme="minorHAnsi" w:eastAsia="Arial Unicode MS" w:hAnsiTheme="minorHAnsi" w:cstheme="minorBidi"/>
                <w:sz w:val="20"/>
                <w:szCs w:val="20"/>
                <w:u w:val="single"/>
              </w:rPr>
            </w:pPr>
            <w:r w:rsidRPr="00685CD1">
              <w:rPr>
                <w:rFonts w:asciiTheme="minorHAnsi" w:eastAsia="Arial Unicode MS" w:hAnsiTheme="minorHAnsi" w:cstheme="minorBidi"/>
                <w:sz w:val="20"/>
                <w:szCs w:val="20"/>
                <w:u w:val="single"/>
              </w:rPr>
              <w:t>Net book value</w:t>
            </w:r>
          </w:p>
        </w:tc>
        <w:tc>
          <w:tcPr>
            <w:tcW w:w="1357" w:type="dxa"/>
            <w:vAlign w:val="bottom"/>
          </w:tcPr>
          <w:p w14:paraId="4FF15130" w14:textId="77777777" w:rsidR="0094157B" w:rsidRPr="006E24DB" w:rsidRDefault="0094157B"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77C48E01" w14:textId="77777777" w:rsidR="0094157B" w:rsidRPr="006E24DB" w:rsidRDefault="0094157B"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4A88A7F6" w14:textId="77777777" w:rsidR="0094157B" w:rsidRPr="006E24DB" w:rsidRDefault="0094157B"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77A05BE9" w14:textId="77777777" w:rsidR="0094157B" w:rsidRPr="006E24DB" w:rsidRDefault="0094157B"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5DF2E7CA" w14:textId="77777777" w:rsidR="0094157B" w:rsidRPr="006E24DB" w:rsidRDefault="0094157B" w:rsidP="003B29F2">
            <w:pPr>
              <w:widowControl/>
              <w:spacing w:line="160" w:lineRule="atLeast"/>
              <w:jc w:val="right"/>
              <w:rPr>
                <w:rFonts w:asciiTheme="minorHAnsi" w:eastAsia="Arial Unicode MS" w:hAnsiTheme="minorHAnsi" w:cstheme="minorBidi"/>
                <w:sz w:val="20"/>
                <w:szCs w:val="20"/>
              </w:rPr>
            </w:pPr>
          </w:p>
        </w:tc>
      </w:tr>
      <w:tr w:rsidR="004C57BE" w14:paraId="6384CF35" w14:textId="77777777" w:rsidTr="00BD7314">
        <w:trPr>
          <w:trHeight w:val="284"/>
        </w:trPr>
        <w:tc>
          <w:tcPr>
            <w:tcW w:w="3114" w:type="dxa"/>
            <w:vAlign w:val="bottom"/>
          </w:tcPr>
          <w:p w14:paraId="50C50277" w14:textId="5F88F281" w:rsidR="0094157B" w:rsidRPr="00661524" w:rsidRDefault="00685CD1"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A</w:t>
            </w:r>
            <w:r w:rsidRPr="00685CD1">
              <w:rPr>
                <w:rFonts w:asciiTheme="minorHAnsi" w:eastAsia="Arial Unicode MS" w:hAnsiTheme="minorHAnsi" w:cstheme="minorBidi"/>
                <w:sz w:val="20"/>
                <w:szCs w:val="20"/>
              </w:rPr>
              <w:t>t December 31, 2020</w:t>
            </w:r>
          </w:p>
        </w:tc>
        <w:tc>
          <w:tcPr>
            <w:tcW w:w="1357" w:type="dxa"/>
            <w:vAlign w:val="bottom"/>
          </w:tcPr>
          <w:p w14:paraId="30FC78A8" w14:textId="61772FF6" w:rsidR="0094157B" w:rsidRPr="006E24DB" w:rsidRDefault="00134985"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16,61</w:t>
            </w:r>
            <w:r w:rsidR="00A271B9">
              <w:rPr>
                <w:rFonts w:asciiTheme="minorHAnsi" w:eastAsia="Arial Unicode MS" w:hAnsiTheme="minorHAnsi" w:cstheme="minorBidi"/>
                <w:sz w:val="20"/>
                <w:szCs w:val="20"/>
              </w:rPr>
              <w:t>4</w:t>
            </w:r>
          </w:p>
        </w:tc>
        <w:tc>
          <w:tcPr>
            <w:tcW w:w="1357" w:type="dxa"/>
            <w:vAlign w:val="bottom"/>
          </w:tcPr>
          <w:p w14:paraId="60AD8E4F" w14:textId="2EB9EB66" w:rsidR="0094157B" w:rsidRPr="006E24DB" w:rsidRDefault="00134985"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3,7</w:t>
            </w:r>
            <w:r w:rsidR="00A07351">
              <w:rPr>
                <w:rFonts w:asciiTheme="minorHAnsi" w:eastAsia="Arial Unicode MS" w:hAnsiTheme="minorHAnsi" w:cstheme="minorBidi"/>
                <w:sz w:val="20"/>
                <w:szCs w:val="20"/>
              </w:rPr>
              <w:t>30</w:t>
            </w:r>
          </w:p>
        </w:tc>
        <w:tc>
          <w:tcPr>
            <w:tcW w:w="1357" w:type="dxa"/>
            <w:vAlign w:val="bottom"/>
          </w:tcPr>
          <w:p w14:paraId="7D395F43" w14:textId="52A2E38B" w:rsidR="0094157B" w:rsidRPr="006E24DB" w:rsidRDefault="00134985" w:rsidP="003B29F2">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D088321" w14:textId="4E002902" w:rsidR="0094157B" w:rsidRPr="006E24DB" w:rsidRDefault="00134985" w:rsidP="003B29F2">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A9B5124" w14:textId="28529202" w:rsidR="0094157B" w:rsidRPr="006E24DB" w:rsidRDefault="00134985"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20,34</w:t>
            </w:r>
            <w:r w:rsidR="00A271B9">
              <w:rPr>
                <w:rFonts w:asciiTheme="minorHAnsi" w:eastAsia="Arial Unicode MS" w:hAnsiTheme="minorHAnsi" w:cstheme="minorBidi"/>
                <w:sz w:val="20"/>
                <w:szCs w:val="20"/>
              </w:rPr>
              <w:t>4</w:t>
            </w:r>
          </w:p>
        </w:tc>
      </w:tr>
      <w:tr w:rsidR="004C57BE" w14:paraId="53A10617" w14:textId="77777777" w:rsidTr="00BD7314">
        <w:trPr>
          <w:trHeight w:val="284"/>
        </w:trPr>
        <w:tc>
          <w:tcPr>
            <w:tcW w:w="3114" w:type="dxa"/>
            <w:vAlign w:val="bottom"/>
          </w:tcPr>
          <w:p w14:paraId="2739D356" w14:textId="1ABE8E67" w:rsidR="0094157B" w:rsidRPr="00661524" w:rsidRDefault="00685CD1"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A</w:t>
            </w:r>
            <w:r w:rsidRPr="001A6192">
              <w:rPr>
                <w:rFonts w:asciiTheme="minorHAnsi" w:eastAsia="Arial Unicode MS" w:hAnsiTheme="minorHAnsi" w:cstheme="minorBidi"/>
                <w:sz w:val="20"/>
                <w:szCs w:val="20"/>
              </w:rPr>
              <w:t xml:space="preserve">t </w:t>
            </w:r>
            <w:r w:rsidR="0052450B" w:rsidRPr="00685CD1">
              <w:rPr>
                <w:rFonts w:asciiTheme="minorHAnsi" w:eastAsia="Arial Unicode MS" w:hAnsiTheme="minorHAnsi" w:cstheme="minorBidi"/>
                <w:sz w:val="20"/>
                <w:szCs w:val="20"/>
              </w:rPr>
              <w:t xml:space="preserve">December 31, </w:t>
            </w:r>
            <w:r w:rsidRPr="001A6192">
              <w:rPr>
                <w:rFonts w:asciiTheme="minorHAnsi" w:eastAsia="Arial Unicode MS" w:hAnsiTheme="minorHAnsi" w:cstheme="minorBidi"/>
                <w:sz w:val="20"/>
                <w:szCs w:val="20"/>
              </w:rPr>
              <w:t>202</w:t>
            </w:r>
            <w:r>
              <w:rPr>
                <w:rFonts w:asciiTheme="minorHAnsi" w:eastAsia="Arial Unicode MS" w:hAnsiTheme="minorHAnsi" w:cstheme="minorBidi"/>
                <w:sz w:val="20"/>
                <w:szCs w:val="20"/>
              </w:rPr>
              <w:t>1</w:t>
            </w:r>
          </w:p>
        </w:tc>
        <w:tc>
          <w:tcPr>
            <w:tcW w:w="1357" w:type="dxa"/>
            <w:vAlign w:val="bottom"/>
          </w:tcPr>
          <w:p w14:paraId="706D5FE2" w14:textId="73787543" w:rsidR="0094157B" w:rsidRPr="006E24DB" w:rsidRDefault="00734AC0"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2,144</w:t>
            </w:r>
          </w:p>
        </w:tc>
        <w:tc>
          <w:tcPr>
            <w:tcW w:w="1357" w:type="dxa"/>
            <w:vAlign w:val="bottom"/>
          </w:tcPr>
          <w:p w14:paraId="2F04528B" w14:textId="423036F6" w:rsidR="0094157B" w:rsidRPr="006E24DB" w:rsidRDefault="00392B98"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2,66</w:t>
            </w:r>
            <w:r w:rsidR="00734AC0">
              <w:rPr>
                <w:rFonts w:asciiTheme="minorHAnsi" w:eastAsia="Arial Unicode MS" w:hAnsiTheme="minorHAnsi" w:cstheme="minorBidi"/>
                <w:sz w:val="20"/>
                <w:szCs w:val="20"/>
              </w:rPr>
              <w:t>3</w:t>
            </w:r>
          </w:p>
        </w:tc>
        <w:tc>
          <w:tcPr>
            <w:tcW w:w="1357" w:type="dxa"/>
            <w:vAlign w:val="bottom"/>
          </w:tcPr>
          <w:p w14:paraId="53DF78A2" w14:textId="1C5B5E39" w:rsidR="0094157B" w:rsidRPr="006E24DB" w:rsidRDefault="00392B98" w:rsidP="00392418">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F23CC66" w14:textId="783A80CD" w:rsidR="0094157B" w:rsidRPr="006E24DB" w:rsidRDefault="00392B98" w:rsidP="00392418">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B652DF5" w14:textId="706A427C" w:rsidR="0094157B" w:rsidRPr="006E24DB" w:rsidRDefault="00734AC0" w:rsidP="003B29F2">
            <w:pPr>
              <w:widowControl/>
              <w:pBdr>
                <w:bottom w:val="double" w:sz="4" w:space="1" w:color="auto"/>
              </w:pBdr>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4,807</w:t>
            </w:r>
          </w:p>
        </w:tc>
      </w:tr>
      <w:tr w:rsidR="004C57BE" w14:paraId="376DDC98" w14:textId="77777777" w:rsidTr="00BD7314">
        <w:trPr>
          <w:trHeight w:val="284"/>
        </w:trPr>
        <w:tc>
          <w:tcPr>
            <w:tcW w:w="7185" w:type="dxa"/>
            <w:gridSpan w:val="4"/>
            <w:vAlign w:val="bottom"/>
          </w:tcPr>
          <w:p w14:paraId="50C29982" w14:textId="7D9A68EF" w:rsidR="003974FE" w:rsidRDefault="003974FE" w:rsidP="003B29F2">
            <w:pPr>
              <w:widowControl/>
              <w:spacing w:line="160" w:lineRule="atLeast"/>
              <w:rPr>
                <w:rFonts w:asciiTheme="minorHAnsi" w:eastAsia="Arial Unicode MS" w:hAnsiTheme="minorHAnsi" w:cstheme="minorBidi"/>
                <w:b/>
                <w:bCs/>
                <w:sz w:val="20"/>
                <w:szCs w:val="20"/>
              </w:rPr>
            </w:pPr>
            <w:r w:rsidRPr="003974FE">
              <w:rPr>
                <w:rFonts w:asciiTheme="minorHAnsi" w:eastAsia="Arial Unicode MS" w:hAnsiTheme="minorHAnsi" w:cstheme="minorBidi"/>
                <w:sz w:val="20"/>
                <w:szCs w:val="20"/>
                <w:u w:val="single"/>
              </w:rPr>
              <w:t xml:space="preserve">Depreciations included in General and administrative expenses in the statements of comprehensive income for the </w:t>
            </w:r>
            <w:r w:rsidR="0052450B">
              <w:rPr>
                <w:rFonts w:asciiTheme="minorHAnsi" w:eastAsia="Arial Unicode MS" w:hAnsiTheme="minorHAnsi" w:cstheme="minorBidi"/>
                <w:sz w:val="20"/>
                <w:szCs w:val="20"/>
                <w:u w:val="single"/>
              </w:rPr>
              <w:t>year</w:t>
            </w:r>
            <w:r w:rsidR="00E03E1F">
              <w:rPr>
                <w:rFonts w:asciiTheme="minorHAnsi" w:eastAsia="Arial Unicode MS" w:hAnsiTheme="minorHAnsi" w:cstheme="minorBidi"/>
                <w:sz w:val="20"/>
                <w:szCs w:val="20"/>
                <w:u w:val="single"/>
              </w:rPr>
              <w:t>s</w:t>
            </w:r>
            <w:r w:rsidRPr="003974FE">
              <w:rPr>
                <w:rFonts w:asciiTheme="minorHAnsi" w:eastAsia="Arial Unicode MS" w:hAnsiTheme="minorHAnsi" w:cstheme="minorBidi"/>
                <w:sz w:val="20"/>
                <w:szCs w:val="20"/>
                <w:u w:val="single"/>
              </w:rPr>
              <w:t xml:space="preserve"> ended </w:t>
            </w:r>
            <w:r w:rsidR="0052450B">
              <w:rPr>
                <w:rFonts w:asciiTheme="minorHAnsi" w:eastAsia="Arial Unicode MS" w:hAnsiTheme="minorHAnsi" w:cstheme="minorBidi"/>
                <w:sz w:val="20"/>
                <w:szCs w:val="20"/>
                <w:u w:val="single"/>
              </w:rPr>
              <w:t>December</w:t>
            </w:r>
            <w:r w:rsidRPr="003974FE">
              <w:rPr>
                <w:rFonts w:asciiTheme="minorHAnsi" w:eastAsia="Arial Unicode MS" w:hAnsiTheme="minorHAnsi" w:cstheme="minorBidi"/>
                <w:sz w:val="20"/>
                <w:szCs w:val="20"/>
                <w:u w:val="single"/>
              </w:rPr>
              <w:t xml:space="preserve"> 3</w:t>
            </w:r>
            <w:r w:rsidR="0052450B">
              <w:rPr>
                <w:rFonts w:asciiTheme="minorHAnsi" w:eastAsia="Arial Unicode MS" w:hAnsiTheme="minorHAnsi" w:cstheme="minorBidi"/>
                <w:sz w:val="20"/>
                <w:szCs w:val="20"/>
                <w:u w:val="single"/>
              </w:rPr>
              <w:t>1</w:t>
            </w:r>
            <w:r w:rsidRPr="003974FE">
              <w:rPr>
                <w:rFonts w:asciiTheme="minorHAnsi" w:eastAsia="Arial Unicode MS" w:hAnsiTheme="minorHAnsi" w:cstheme="minorBidi"/>
                <w:sz w:val="20"/>
                <w:szCs w:val="20"/>
                <w:u w:val="single"/>
              </w:rPr>
              <w:t>,</w:t>
            </w:r>
          </w:p>
        </w:tc>
        <w:tc>
          <w:tcPr>
            <w:tcW w:w="1357" w:type="dxa"/>
            <w:vAlign w:val="bottom"/>
          </w:tcPr>
          <w:p w14:paraId="5487E246" w14:textId="77777777" w:rsidR="003974FE" w:rsidRDefault="003974FE"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7C006D4B" w14:textId="77777777" w:rsidR="003974FE" w:rsidRDefault="003974FE" w:rsidP="003B29F2">
            <w:pPr>
              <w:widowControl/>
              <w:spacing w:line="160" w:lineRule="atLeast"/>
              <w:jc w:val="right"/>
              <w:rPr>
                <w:rFonts w:asciiTheme="minorHAnsi" w:eastAsia="Arial Unicode MS" w:hAnsiTheme="minorHAnsi" w:cstheme="minorBidi"/>
                <w:b/>
                <w:bCs/>
                <w:sz w:val="20"/>
                <w:szCs w:val="20"/>
              </w:rPr>
            </w:pPr>
          </w:p>
        </w:tc>
      </w:tr>
      <w:tr w:rsidR="004C57BE" w14:paraId="77392496" w14:textId="77777777" w:rsidTr="00BD7314">
        <w:trPr>
          <w:trHeight w:val="284"/>
        </w:trPr>
        <w:tc>
          <w:tcPr>
            <w:tcW w:w="3114" w:type="dxa"/>
            <w:vAlign w:val="bottom"/>
          </w:tcPr>
          <w:p w14:paraId="75BA65AF" w14:textId="56612880" w:rsidR="0094157B" w:rsidRPr="00661524" w:rsidRDefault="002F70EF"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2020</w:t>
            </w:r>
          </w:p>
        </w:tc>
        <w:tc>
          <w:tcPr>
            <w:tcW w:w="1357" w:type="dxa"/>
            <w:vAlign w:val="bottom"/>
          </w:tcPr>
          <w:p w14:paraId="0ADBF319"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3309B7C3"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16DB77BA"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7C8CE3C6"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440B0E87" w14:textId="3159B5AA" w:rsidR="0094157B" w:rsidRPr="006E24DB" w:rsidRDefault="00392B98"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8,539</w:t>
            </w:r>
          </w:p>
        </w:tc>
      </w:tr>
      <w:tr w:rsidR="004C57BE" w14:paraId="2E3DF2CE" w14:textId="77777777" w:rsidTr="00BD7314">
        <w:trPr>
          <w:trHeight w:val="284"/>
        </w:trPr>
        <w:tc>
          <w:tcPr>
            <w:tcW w:w="3114" w:type="dxa"/>
            <w:vAlign w:val="bottom"/>
          </w:tcPr>
          <w:p w14:paraId="58843837" w14:textId="2A75785C" w:rsidR="0094157B" w:rsidRPr="00661524" w:rsidRDefault="002F70EF"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2021</w:t>
            </w:r>
          </w:p>
        </w:tc>
        <w:tc>
          <w:tcPr>
            <w:tcW w:w="1357" w:type="dxa"/>
            <w:vAlign w:val="bottom"/>
          </w:tcPr>
          <w:p w14:paraId="636D85D9"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7BB4B6F0"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5EDAFE9C"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12669665"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04A44D81" w14:textId="6973C62C" w:rsidR="0094157B" w:rsidRPr="006E24DB" w:rsidRDefault="00392B98"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6,961</w:t>
            </w:r>
          </w:p>
        </w:tc>
      </w:tr>
    </w:tbl>
    <w:p w14:paraId="13F37A9A" w14:textId="77777777" w:rsidR="00A07351" w:rsidRPr="009A3D19" w:rsidRDefault="00A07351" w:rsidP="003B29F2">
      <w:pPr>
        <w:tabs>
          <w:tab w:val="left" w:pos="567"/>
        </w:tabs>
        <w:spacing w:line="160" w:lineRule="atLeast"/>
        <w:ind w:right="-85"/>
        <w:jc w:val="thaiDistribute"/>
        <w:rPr>
          <w:rFonts w:asciiTheme="minorHAnsi" w:eastAsia="Arial Unicode MS" w:hAnsiTheme="minorHAnsi" w:cstheme="minorBidi"/>
          <w:b/>
          <w:bCs/>
          <w:sz w:val="20"/>
          <w:szCs w:val="20"/>
          <w:cs/>
        </w:rPr>
      </w:pPr>
    </w:p>
    <w:tbl>
      <w:tblPr>
        <w:tblStyle w:val="TableGrid"/>
        <w:tblW w:w="98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357"/>
        <w:gridCol w:w="1357"/>
        <w:gridCol w:w="1357"/>
        <w:gridCol w:w="1357"/>
        <w:gridCol w:w="1357"/>
      </w:tblGrid>
      <w:tr w:rsidR="00A508E0" w14:paraId="4A64A800" w14:textId="77777777" w:rsidTr="0063596D">
        <w:trPr>
          <w:tblHeader/>
        </w:trPr>
        <w:tc>
          <w:tcPr>
            <w:tcW w:w="3114" w:type="dxa"/>
          </w:tcPr>
          <w:p w14:paraId="44CF780A"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6785" w:type="dxa"/>
            <w:gridSpan w:val="5"/>
            <w:vAlign w:val="bottom"/>
          </w:tcPr>
          <w:p w14:paraId="663CED33" w14:textId="77777777" w:rsidR="00A508E0" w:rsidRPr="006C422F" w:rsidRDefault="00A508E0"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6C422F">
              <w:rPr>
                <w:rFonts w:asciiTheme="minorHAnsi" w:eastAsia="Arial Unicode MS" w:hAnsiTheme="minorHAnsi" w:cstheme="minorBidi"/>
                <w:sz w:val="20"/>
                <w:szCs w:val="20"/>
              </w:rPr>
              <w:t>In Thousand Baht</w:t>
            </w:r>
          </w:p>
        </w:tc>
      </w:tr>
      <w:tr w:rsidR="00A508E0" w14:paraId="670D2D73" w14:textId="77777777" w:rsidTr="0063596D">
        <w:trPr>
          <w:tblHeader/>
        </w:trPr>
        <w:tc>
          <w:tcPr>
            <w:tcW w:w="3114" w:type="dxa"/>
          </w:tcPr>
          <w:p w14:paraId="128DE61D"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6785" w:type="dxa"/>
            <w:gridSpan w:val="5"/>
            <w:vAlign w:val="bottom"/>
          </w:tcPr>
          <w:p w14:paraId="68C19F67" w14:textId="220529BA" w:rsidR="00A508E0" w:rsidRPr="006C422F" w:rsidRDefault="00A508E0"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cs/>
              </w:rPr>
            </w:pPr>
            <w:r w:rsidRPr="00A508E0">
              <w:rPr>
                <w:rFonts w:asciiTheme="minorHAnsi" w:eastAsia="Arial Unicode MS" w:hAnsiTheme="minorHAnsi" w:cstheme="minorBidi"/>
                <w:sz w:val="20"/>
                <w:szCs w:val="20"/>
              </w:rPr>
              <w:t>Separate Financial Statements</w:t>
            </w:r>
          </w:p>
        </w:tc>
      </w:tr>
      <w:tr w:rsidR="00A508E0" w14:paraId="48779D89" w14:textId="77777777" w:rsidTr="0063596D">
        <w:trPr>
          <w:tblHeader/>
        </w:trPr>
        <w:tc>
          <w:tcPr>
            <w:tcW w:w="3114" w:type="dxa"/>
          </w:tcPr>
          <w:p w14:paraId="7F95785A"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vAlign w:val="bottom"/>
          </w:tcPr>
          <w:p w14:paraId="24372443" w14:textId="77777777" w:rsidR="00A508E0" w:rsidRPr="00206B3A" w:rsidRDefault="00A508E0"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Building improvement</w:t>
            </w:r>
          </w:p>
        </w:tc>
        <w:tc>
          <w:tcPr>
            <w:tcW w:w="1357" w:type="dxa"/>
            <w:vAlign w:val="bottom"/>
          </w:tcPr>
          <w:p w14:paraId="7276D2B6" w14:textId="77777777" w:rsidR="00A508E0" w:rsidRPr="00206B3A" w:rsidRDefault="00A508E0"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Furniture, fixtures and office equipment</w:t>
            </w:r>
          </w:p>
        </w:tc>
        <w:tc>
          <w:tcPr>
            <w:tcW w:w="1357" w:type="dxa"/>
            <w:vAlign w:val="bottom"/>
          </w:tcPr>
          <w:p w14:paraId="537E8F0B" w14:textId="77777777" w:rsidR="00A508E0" w:rsidRPr="00206B3A" w:rsidRDefault="00A508E0"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Finance lease assets</w:t>
            </w:r>
          </w:p>
        </w:tc>
        <w:tc>
          <w:tcPr>
            <w:tcW w:w="1357" w:type="dxa"/>
            <w:vAlign w:val="bottom"/>
          </w:tcPr>
          <w:p w14:paraId="39428DCF" w14:textId="77777777" w:rsidR="00A508E0" w:rsidRPr="00206B3A" w:rsidRDefault="00A508E0"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Assets under installation</w:t>
            </w:r>
          </w:p>
        </w:tc>
        <w:tc>
          <w:tcPr>
            <w:tcW w:w="1357" w:type="dxa"/>
            <w:vAlign w:val="bottom"/>
          </w:tcPr>
          <w:p w14:paraId="49471EDB" w14:textId="77777777" w:rsidR="00A508E0" w:rsidRPr="00206B3A" w:rsidRDefault="00A508E0"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Total</w:t>
            </w:r>
          </w:p>
        </w:tc>
      </w:tr>
      <w:tr w:rsidR="00A508E0" w14:paraId="3A890251" w14:textId="77777777" w:rsidTr="00C87E3F">
        <w:trPr>
          <w:trHeight w:val="283"/>
        </w:trPr>
        <w:tc>
          <w:tcPr>
            <w:tcW w:w="3114" w:type="dxa"/>
            <w:vAlign w:val="bottom"/>
          </w:tcPr>
          <w:p w14:paraId="2FE372C7" w14:textId="77777777" w:rsidR="00A508E0" w:rsidRPr="00E62F9C" w:rsidRDefault="00A508E0" w:rsidP="003B29F2">
            <w:pPr>
              <w:widowControl/>
              <w:tabs>
                <w:tab w:val="left" w:pos="567"/>
              </w:tabs>
              <w:spacing w:line="160" w:lineRule="atLeast"/>
              <w:ind w:right="-86"/>
              <w:rPr>
                <w:rFonts w:asciiTheme="minorHAnsi" w:eastAsia="Arial Unicode MS" w:hAnsiTheme="minorHAnsi" w:cstheme="minorBidi"/>
                <w:sz w:val="20"/>
                <w:szCs w:val="20"/>
                <w:u w:val="single"/>
              </w:rPr>
            </w:pPr>
            <w:r w:rsidRPr="00E62F9C">
              <w:rPr>
                <w:rFonts w:asciiTheme="minorHAnsi" w:eastAsia="Arial Unicode MS" w:hAnsiTheme="minorHAnsi" w:cstheme="minorBidi"/>
                <w:sz w:val="20"/>
                <w:szCs w:val="20"/>
                <w:u w:val="single"/>
              </w:rPr>
              <w:t>At Cost</w:t>
            </w:r>
          </w:p>
        </w:tc>
        <w:tc>
          <w:tcPr>
            <w:tcW w:w="1357" w:type="dxa"/>
          </w:tcPr>
          <w:p w14:paraId="43B7063F"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5F778370"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06FA56C1"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4CDECF47"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1AC2B43B"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r>
      <w:tr w:rsidR="00A508E0" w14:paraId="1F41A09B" w14:textId="77777777" w:rsidTr="00C87E3F">
        <w:trPr>
          <w:trHeight w:val="283"/>
        </w:trPr>
        <w:tc>
          <w:tcPr>
            <w:tcW w:w="3114" w:type="dxa"/>
            <w:vAlign w:val="bottom"/>
          </w:tcPr>
          <w:p w14:paraId="352AB0D2" w14:textId="77777777" w:rsidR="00A508E0" w:rsidRPr="00E62F9C"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Balance as at January 1, 2020</w:t>
            </w:r>
          </w:p>
        </w:tc>
        <w:tc>
          <w:tcPr>
            <w:tcW w:w="1357" w:type="dxa"/>
            <w:vAlign w:val="bottom"/>
          </w:tcPr>
          <w:p w14:paraId="41CE487F" w14:textId="7CA80943" w:rsidR="00A508E0" w:rsidRPr="006E24DB" w:rsidRDefault="00A508E0" w:rsidP="003B29F2">
            <w:pPr>
              <w:widowControl/>
              <w:spacing w:line="160" w:lineRule="atLeast"/>
              <w:jc w:val="right"/>
              <w:rPr>
                <w:rFonts w:asciiTheme="minorHAnsi" w:eastAsia="Arial Unicode MS" w:hAnsiTheme="minorHAnsi" w:cstheme="minorBidi"/>
                <w:sz w:val="20"/>
                <w:szCs w:val="20"/>
              </w:rPr>
            </w:pPr>
            <w:r w:rsidRPr="006E24DB">
              <w:rPr>
                <w:rFonts w:asciiTheme="minorHAnsi" w:eastAsia="Arial Unicode MS" w:hAnsiTheme="minorHAnsi" w:cstheme="minorBidi"/>
                <w:sz w:val="20"/>
                <w:szCs w:val="20"/>
              </w:rPr>
              <w:t>57,</w:t>
            </w:r>
            <w:r>
              <w:rPr>
                <w:rFonts w:asciiTheme="minorHAnsi" w:eastAsia="Arial Unicode MS" w:hAnsiTheme="minorHAnsi" w:cstheme="minorBidi"/>
                <w:sz w:val="20"/>
                <w:szCs w:val="20"/>
              </w:rPr>
              <w:t>14</w:t>
            </w:r>
            <w:r w:rsidR="0048749F">
              <w:rPr>
                <w:rFonts w:asciiTheme="minorHAnsi" w:eastAsia="Arial Unicode MS" w:hAnsiTheme="minorHAnsi" w:cstheme="minorBidi"/>
                <w:sz w:val="20"/>
                <w:szCs w:val="20"/>
              </w:rPr>
              <w:t>8</w:t>
            </w:r>
          </w:p>
        </w:tc>
        <w:tc>
          <w:tcPr>
            <w:tcW w:w="1357" w:type="dxa"/>
            <w:vAlign w:val="bottom"/>
          </w:tcPr>
          <w:p w14:paraId="21C012AB"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82,674</w:t>
            </w:r>
          </w:p>
        </w:tc>
        <w:tc>
          <w:tcPr>
            <w:tcW w:w="1357" w:type="dxa"/>
            <w:vAlign w:val="bottom"/>
          </w:tcPr>
          <w:p w14:paraId="6098FE7D"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18,105</w:t>
            </w:r>
          </w:p>
        </w:tc>
        <w:tc>
          <w:tcPr>
            <w:tcW w:w="1357" w:type="dxa"/>
            <w:vAlign w:val="bottom"/>
          </w:tcPr>
          <w:p w14:paraId="6867EF7A"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765B1500" w14:textId="5D878D02"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157,92</w:t>
            </w:r>
            <w:r w:rsidR="0048749F">
              <w:rPr>
                <w:rFonts w:asciiTheme="minorHAnsi" w:eastAsia="Arial Unicode MS" w:hAnsiTheme="minorHAnsi" w:cstheme="minorBidi"/>
                <w:sz w:val="20"/>
                <w:szCs w:val="20"/>
              </w:rPr>
              <w:t>7</w:t>
            </w:r>
          </w:p>
        </w:tc>
      </w:tr>
      <w:tr w:rsidR="00A508E0" w14:paraId="3BABAB50" w14:textId="77777777" w:rsidTr="00C87E3F">
        <w:trPr>
          <w:trHeight w:val="283"/>
        </w:trPr>
        <w:tc>
          <w:tcPr>
            <w:tcW w:w="3114" w:type="dxa"/>
            <w:vAlign w:val="bottom"/>
          </w:tcPr>
          <w:p w14:paraId="33BB1AAC" w14:textId="77777777" w:rsidR="00A508E0" w:rsidRPr="00E62F9C"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Adjustments due to TFRS 16 adoption</w:t>
            </w:r>
          </w:p>
        </w:tc>
        <w:tc>
          <w:tcPr>
            <w:tcW w:w="1357" w:type="dxa"/>
            <w:vAlign w:val="bottom"/>
          </w:tcPr>
          <w:p w14:paraId="2BFB1373"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(4,722)</w:t>
            </w:r>
          </w:p>
        </w:tc>
        <w:tc>
          <w:tcPr>
            <w:tcW w:w="1357" w:type="dxa"/>
            <w:vAlign w:val="bottom"/>
          </w:tcPr>
          <w:p w14:paraId="5A25E9E2"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cs/>
              </w:rPr>
            </w:pPr>
            <w:r>
              <w:rPr>
                <w:rFonts w:asciiTheme="minorHAnsi" w:eastAsia="Arial Unicode MS" w:hAnsiTheme="minorHAnsi" w:cstheme="minorBidi"/>
                <w:sz w:val="20"/>
                <w:szCs w:val="20"/>
              </w:rPr>
              <w:t>-</w:t>
            </w:r>
          </w:p>
        </w:tc>
        <w:tc>
          <w:tcPr>
            <w:tcW w:w="1357" w:type="dxa"/>
            <w:vAlign w:val="bottom"/>
          </w:tcPr>
          <w:p w14:paraId="7B8A6B66"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(18,105)</w:t>
            </w:r>
          </w:p>
        </w:tc>
        <w:tc>
          <w:tcPr>
            <w:tcW w:w="1357" w:type="dxa"/>
            <w:vAlign w:val="bottom"/>
          </w:tcPr>
          <w:p w14:paraId="08472244"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BFA4812"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(22,827)</w:t>
            </w:r>
          </w:p>
        </w:tc>
      </w:tr>
      <w:tr w:rsidR="00A508E0" w14:paraId="7AC72CAA" w14:textId="77777777" w:rsidTr="00C87E3F">
        <w:trPr>
          <w:trHeight w:val="283"/>
        </w:trPr>
        <w:tc>
          <w:tcPr>
            <w:tcW w:w="3114" w:type="dxa"/>
            <w:vAlign w:val="bottom"/>
          </w:tcPr>
          <w:p w14:paraId="43D7EE8F" w14:textId="77777777" w:rsidR="00A508E0" w:rsidRPr="00E62F9C"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Acquisitions</w:t>
            </w:r>
          </w:p>
        </w:tc>
        <w:tc>
          <w:tcPr>
            <w:tcW w:w="1357" w:type="dxa"/>
            <w:vAlign w:val="bottom"/>
          </w:tcPr>
          <w:p w14:paraId="4DE7BD43"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670</w:t>
            </w:r>
          </w:p>
        </w:tc>
        <w:tc>
          <w:tcPr>
            <w:tcW w:w="1357" w:type="dxa"/>
            <w:vAlign w:val="bottom"/>
          </w:tcPr>
          <w:p w14:paraId="4E54A0F6"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131</w:t>
            </w:r>
          </w:p>
        </w:tc>
        <w:tc>
          <w:tcPr>
            <w:tcW w:w="1357" w:type="dxa"/>
            <w:vAlign w:val="bottom"/>
          </w:tcPr>
          <w:p w14:paraId="1FAFCD3E"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6618F21"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1,467</w:t>
            </w:r>
          </w:p>
        </w:tc>
        <w:tc>
          <w:tcPr>
            <w:tcW w:w="1357" w:type="dxa"/>
            <w:vAlign w:val="bottom"/>
          </w:tcPr>
          <w:p w14:paraId="57BCA307"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2,268</w:t>
            </w:r>
          </w:p>
        </w:tc>
      </w:tr>
      <w:tr w:rsidR="00A508E0" w14:paraId="2939C6FA" w14:textId="77777777" w:rsidTr="00C87E3F">
        <w:trPr>
          <w:trHeight w:val="283"/>
        </w:trPr>
        <w:tc>
          <w:tcPr>
            <w:tcW w:w="3114" w:type="dxa"/>
            <w:vAlign w:val="bottom"/>
          </w:tcPr>
          <w:p w14:paraId="46096FE4" w14:textId="77777777" w:rsidR="00A508E0" w:rsidRPr="00E62F9C"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661524">
              <w:rPr>
                <w:rFonts w:asciiTheme="minorHAnsi" w:eastAsia="Arial Unicode MS" w:hAnsiTheme="minorHAnsi" w:cstheme="minorBidi"/>
                <w:sz w:val="20"/>
                <w:szCs w:val="20"/>
              </w:rPr>
              <w:t>Disposal/write-off</w:t>
            </w:r>
          </w:p>
        </w:tc>
        <w:tc>
          <w:tcPr>
            <w:tcW w:w="1357" w:type="dxa"/>
            <w:vAlign w:val="bottom"/>
          </w:tcPr>
          <w:p w14:paraId="73165AA9"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(7,245)</w:t>
            </w:r>
          </w:p>
        </w:tc>
        <w:tc>
          <w:tcPr>
            <w:tcW w:w="1357" w:type="dxa"/>
            <w:vAlign w:val="bottom"/>
          </w:tcPr>
          <w:p w14:paraId="3BA1079F"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(1,230)</w:t>
            </w:r>
          </w:p>
        </w:tc>
        <w:tc>
          <w:tcPr>
            <w:tcW w:w="1357" w:type="dxa"/>
            <w:vAlign w:val="bottom"/>
          </w:tcPr>
          <w:p w14:paraId="2BAE2CEA"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3FDD1CB"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(169)</w:t>
            </w:r>
          </w:p>
        </w:tc>
        <w:tc>
          <w:tcPr>
            <w:tcW w:w="1357" w:type="dxa"/>
            <w:vAlign w:val="bottom"/>
          </w:tcPr>
          <w:p w14:paraId="4B6628D8"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(8,644)</w:t>
            </w:r>
          </w:p>
        </w:tc>
      </w:tr>
      <w:tr w:rsidR="00A508E0" w14:paraId="74FB52E9" w14:textId="77777777" w:rsidTr="00C87E3F">
        <w:trPr>
          <w:trHeight w:val="283"/>
        </w:trPr>
        <w:tc>
          <w:tcPr>
            <w:tcW w:w="3114" w:type="dxa"/>
            <w:vAlign w:val="bottom"/>
          </w:tcPr>
          <w:p w14:paraId="28933CDD"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Transfer in/ (</w:t>
            </w:r>
            <w:r>
              <w:rPr>
                <w:rFonts w:ascii="Calibri" w:hAnsi="Calibri" w:cs="Calibri"/>
                <w:sz w:val="20"/>
                <w:szCs w:val="20"/>
              </w:rPr>
              <w:t xml:space="preserve">Transfer </w:t>
            </w:r>
            <w:r w:rsidRPr="00D341DB">
              <w:rPr>
                <w:rFonts w:ascii="Calibri" w:hAnsi="Calibri" w:cs="Calibri"/>
                <w:sz w:val="20"/>
                <w:szCs w:val="20"/>
              </w:rPr>
              <w:t>out</w:t>
            </w:r>
            <w:r>
              <w:rPr>
                <w:rFonts w:ascii="Calibri" w:hAnsi="Calibri" w:cs="Calibri"/>
                <w:sz w:val="20"/>
                <w:szCs w:val="20"/>
              </w:rPr>
              <w:t>)</w:t>
            </w:r>
          </w:p>
        </w:tc>
        <w:tc>
          <w:tcPr>
            <w:tcW w:w="1357" w:type="dxa"/>
            <w:vAlign w:val="bottom"/>
          </w:tcPr>
          <w:p w14:paraId="3392AE2C" w14:textId="77777777" w:rsidR="00A508E0" w:rsidRPr="006E24DB" w:rsidRDefault="00A508E0"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1,298</w:t>
            </w:r>
          </w:p>
        </w:tc>
        <w:tc>
          <w:tcPr>
            <w:tcW w:w="1357" w:type="dxa"/>
            <w:vAlign w:val="bottom"/>
          </w:tcPr>
          <w:p w14:paraId="1D309731" w14:textId="77777777" w:rsidR="00A508E0" w:rsidRPr="006E24DB" w:rsidRDefault="00A508E0" w:rsidP="003B29F2">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C24F808" w14:textId="77777777" w:rsidR="00A508E0" w:rsidRPr="006E24DB" w:rsidRDefault="00A508E0" w:rsidP="003B29F2">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14C44D0" w14:textId="77777777" w:rsidR="00A508E0" w:rsidRPr="006E24DB" w:rsidRDefault="00A508E0" w:rsidP="003B29F2">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(1,298)</w:t>
            </w:r>
          </w:p>
        </w:tc>
        <w:tc>
          <w:tcPr>
            <w:tcW w:w="1357" w:type="dxa"/>
            <w:vAlign w:val="bottom"/>
          </w:tcPr>
          <w:p w14:paraId="45F8CDC8" w14:textId="77777777" w:rsidR="00A508E0" w:rsidRPr="006E24DB" w:rsidRDefault="00A508E0" w:rsidP="003B29F2">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r>
      <w:tr w:rsidR="00A508E0" w14:paraId="64CFB21E" w14:textId="77777777" w:rsidTr="00C87E3F">
        <w:trPr>
          <w:trHeight w:val="283"/>
        </w:trPr>
        <w:tc>
          <w:tcPr>
            <w:tcW w:w="3114" w:type="dxa"/>
            <w:vAlign w:val="bottom"/>
          </w:tcPr>
          <w:p w14:paraId="68A8AC01"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Balance as at December 31, 202</w:t>
            </w:r>
            <w:r>
              <w:rPr>
                <w:rFonts w:asciiTheme="minorHAnsi" w:eastAsia="Arial Unicode MS" w:hAnsiTheme="minorHAnsi" w:cstheme="minorBidi"/>
                <w:sz w:val="20"/>
                <w:szCs w:val="20"/>
              </w:rPr>
              <w:t>0</w:t>
            </w:r>
          </w:p>
        </w:tc>
        <w:tc>
          <w:tcPr>
            <w:tcW w:w="1357" w:type="dxa"/>
            <w:vAlign w:val="bottom"/>
          </w:tcPr>
          <w:p w14:paraId="29DB89D7" w14:textId="12CBCCCC"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47,1</w:t>
            </w:r>
            <w:r w:rsidR="0048749F">
              <w:rPr>
                <w:rFonts w:asciiTheme="minorHAnsi" w:eastAsia="Arial Unicode MS" w:hAnsiTheme="minorHAnsi" w:cstheme="minorBidi"/>
                <w:sz w:val="20"/>
                <w:szCs w:val="20"/>
              </w:rPr>
              <w:t>49</w:t>
            </w:r>
          </w:p>
        </w:tc>
        <w:tc>
          <w:tcPr>
            <w:tcW w:w="1357" w:type="dxa"/>
            <w:vAlign w:val="bottom"/>
          </w:tcPr>
          <w:p w14:paraId="6643D106"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81,575</w:t>
            </w:r>
          </w:p>
        </w:tc>
        <w:tc>
          <w:tcPr>
            <w:tcW w:w="1357" w:type="dxa"/>
            <w:vAlign w:val="bottom"/>
          </w:tcPr>
          <w:p w14:paraId="52B6BDCD"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479C4D85"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256BE4F" w14:textId="1B78284B"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128,72</w:t>
            </w:r>
            <w:r w:rsidR="0048749F">
              <w:rPr>
                <w:rFonts w:asciiTheme="minorHAnsi" w:eastAsia="Arial Unicode MS" w:hAnsiTheme="minorHAnsi" w:cstheme="minorBidi"/>
                <w:sz w:val="20"/>
                <w:szCs w:val="20"/>
              </w:rPr>
              <w:t>4</w:t>
            </w:r>
          </w:p>
        </w:tc>
      </w:tr>
      <w:tr w:rsidR="00A508E0" w14:paraId="4AB4C222" w14:textId="77777777" w:rsidTr="00392B98">
        <w:trPr>
          <w:trHeight w:val="283"/>
        </w:trPr>
        <w:tc>
          <w:tcPr>
            <w:tcW w:w="3114" w:type="dxa"/>
            <w:vAlign w:val="bottom"/>
          </w:tcPr>
          <w:p w14:paraId="0EF10570"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Acquisitions</w:t>
            </w:r>
          </w:p>
        </w:tc>
        <w:tc>
          <w:tcPr>
            <w:tcW w:w="1357" w:type="dxa"/>
            <w:vAlign w:val="bottom"/>
          </w:tcPr>
          <w:p w14:paraId="4F6A59AD" w14:textId="3C330BBE" w:rsidR="00A508E0" w:rsidRPr="006E24DB" w:rsidRDefault="00392B98" w:rsidP="00392B98">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176</w:t>
            </w:r>
          </w:p>
        </w:tc>
        <w:tc>
          <w:tcPr>
            <w:tcW w:w="1357" w:type="dxa"/>
            <w:vAlign w:val="bottom"/>
          </w:tcPr>
          <w:p w14:paraId="3DFF2055" w14:textId="18AB8F60" w:rsidR="00A508E0" w:rsidRPr="006E24DB" w:rsidRDefault="00392B98"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1,465</w:t>
            </w:r>
          </w:p>
        </w:tc>
        <w:tc>
          <w:tcPr>
            <w:tcW w:w="1357" w:type="dxa"/>
            <w:vAlign w:val="bottom"/>
          </w:tcPr>
          <w:p w14:paraId="7F883896" w14:textId="79580D65" w:rsidR="00A508E0" w:rsidRPr="006E24DB" w:rsidRDefault="00303B23" w:rsidP="00392B98">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7EFDF49" w14:textId="2390D2AB" w:rsidR="00A508E0" w:rsidRPr="006E24DB" w:rsidRDefault="00303B23" w:rsidP="00392B98">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855B2AF" w14:textId="74FD0248" w:rsidR="00A508E0" w:rsidRPr="006E24DB" w:rsidRDefault="00303B23"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1,641</w:t>
            </w:r>
          </w:p>
        </w:tc>
      </w:tr>
      <w:tr w:rsidR="00A508E0" w14:paraId="6C5F4B75" w14:textId="77777777" w:rsidTr="00392B98">
        <w:trPr>
          <w:trHeight w:val="283"/>
        </w:trPr>
        <w:tc>
          <w:tcPr>
            <w:tcW w:w="3114" w:type="dxa"/>
            <w:vAlign w:val="bottom"/>
          </w:tcPr>
          <w:p w14:paraId="13887509"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661524">
              <w:rPr>
                <w:rFonts w:asciiTheme="minorHAnsi" w:eastAsia="Arial Unicode MS" w:hAnsiTheme="minorHAnsi" w:cstheme="minorBidi"/>
                <w:sz w:val="20"/>
                <w:szCs w:val="20"/>
              </w:rPr>
              <w:t>Disposal/write-off</w:t>
            </w:r>
          </w:p>
        </w:tc>
        <w:tc>
          <w:tcPr>
            <w:tcW w:w="1357" w:type="dxa"/>
            <w:vAlign w:val="bottom"/>
          </w:tcPr>
          <w:p w14:paraId="74FE9636" w14:textId="4320FC0D" w:rsidR="00A508E0" w:rsidRPr="006E24DB" w:rsidRDefault="00392B98" w:rsidP="00392B98">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(73)</w:t>
            </w:r>
          </w:p>
        </w:tc>
        <w:tc>
          <w:tcPr>
            <w:tcW w:w="1357" w:type="dxa"/>
            <w:vAlign w:val="bottom"/>
          </w:tcPr>
          <w:p w14:paraId="65D57B71" w14:textId="5A9E102E" w:rsidR="00A508E0" w:rsidRPr="006E24DB" w:rsidRDefault="00392B98" w:rsidP="00392B98">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(5,933)</w:t>
            </w:r>
          </w:p>
        </w:tc>
        <w:tc>
          <w:tcPr>
            <w:tcW w:w="1357" w:type="dxa"/>
            <w:vAlign w:val="bottom"/>
          </w:tcPr>
          <w:p w14:paraId="49ED988F" w14:textId="4206CB7C" w:rsidR="00A508E0" w:rsidRPr="006E24DB" w:rsidRDefault="00303B23" w:rsidP="00392B9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B027F1D" w14:textId="702DAE9E" w:rsidR="00A508E0" w:rsidRPr="006E24DB" w:rsidRDefault="00303B23" w:rsidP="00392B9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9D35B37" w14:textId="1537DBB8" w:rsidR="00A508E0" w:rsidRPr="006E24DB" w:rsidRDefault="00303B23" w:rsidP="00E945AE">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(6,006)</w:t>
            </w:r>
          </w:p>
        </w:tc>
      </w:tr>
      <w:tr w:rsidR="00A508E0" w14:paraId="3D5A06B3" w14:textId="77777777" w:rsidTr="00392B98">
        <w:trPr>
          <w:trHeight w:val="283"/>
        </w:trPr>
        <w:tc>
          <w:tcPr>
            <w:tcW w:w="3114" w:type="dxa"/>
            <w:vAlign w:val="bottom"/>
          </w:tcPr>
          <w:p w14:paraId="1EDEB8B9" w14:textId="2B28FED0"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 xml:space="preserve">Balance as at </w:t>
            </w:r>
            <w:r w:rsidR="00EA6ECA" w:rsidRPr="001A6192">
              <w:rPr>
                <w:rFonts w:asciiTheme="minorHAnsi" w:eastAsia="Arial Unicode MS" w:hAnsiTheme="minorHAnsi" w:cstheme="minorBidi"/>
                <w:sz w:val="20"/>
                <w:szCs w:val="20"/>
              </w:rPr>
              <w:t xml:space="preserve">December 31, </w:t>
            </w:r>
            <w:r w:rsidRPr="001A6192">
              <w:rPr>
                <w:rFonts w:asciiTheme="minorHAnsi" w:eastAsia="Arial Unicode MS" w:hAnsiTheme="minorHAnsi" w:cstheme="minorBidi"/>
                <w:sz w:val="20"/>
                <w:szCs w:val="20"/>
              </w:rPr>
              <w:t>202</w:t>
            </w:r>
            <w:r>
              <w:rPr>
                <w:rFonts w:asciiTheme="minorHAnsi" w:eastAsia="Arial Unicode MS" w:hAnsiTheme="minorHAnsi" w:cstheme="minorBidi"/>
                <w:sz w:val="20"/>
                <w:szCs w:val="20"/>
              </w:rPr>
              <w:t>1</w:t>
            </w:r>
          </w:p>
        </w:tc>
        <w:tc>
          <w:tcPr>
            <w:tcW w:w="1357" w:type="dxa"/>
            <w:vAlign w:val="bottom"/>
          </w:tcPr>
          <w:p w14:paraId="6161565D" w14:textId="4F330703" w:rsidR="00A508E0" w:rsidRPr="006E24DB" w:rsidRDefault="00392B98" w:rsidP="00392B98">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47,252</w:t>
            </w:r>
          </w:p>
        </w:tc>
        <w:tc>
          <w:tcPr>
            <w:tcW w:w="1357" w:type="dxa"/>
            <w:vAlign w:val="bottom"/>
          </w:tcPr>
          <w:p w14:paraId="6E3B20B9" w14:textId="4CA9EEE0" w:rsidR="00A508E0" w:rsidRPr="006E24DB" w:rsidRDefault="00392B98"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77,107</w:t>
            </w:r>
          </w:p>
        </w:tc>
        <w:tc>
          <w:tcPr>
            <w:tcW w:w="1357" w:type="dxa"/>
            <w:vAlign w:val="bottom"/>
          </w:tcPr>
          <w:p w14:paraId="6D634B78" w14:textId="19B92E30" w:rsidR="00A508E0" w:rsidRPr="006E24DB" w:rsidRDefault="00303B23" w:rsidP="00392B9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5533AF3" w14:textId="05EEB9EC" w:rsidR="00A508E0" w:rsidRPr="006E24DB" w:rsidRDefault="00303B23" w:rsidP="00392B9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5093599" w14:textId="53BC19FB" w:rsidR="00A508E0" w:rsidRPr="006E24DB" w:rsidRDefault="00303B23"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124,359</w:t>
            </w:r>
          </w:p>
        </w:tc>
      </w:tr>
      <w:tr w:rsidR="00A508E0" w14:paraId="71CFF94F" w14:textId="77777777" w:rsidTr="00C87E3F">
        <w:trPr>
          <w:trHeight w:val="283"/>
        </w:trPr>
        <w:tc>
          <w:tcPr>
            <w:tcW w:w="3114" w:type="dxa"/>
            <w:vAlign w:val="bottom"/>
          </w:tcPr>
          <w:p w14:paraId="41BFCBE2" w14:textId="686454A1" w:rsidR="00A508E0" w:rsidRPr="00920B79" w:rsidRDefault="00BD7314" w:rsidP="003B29F2">
            <w:pPr>
              <w:widowControl/>
              <w:tabs>
                <w:tab w:val="left" w:pos="567"/>
              </w:tabs>
              <w:spacing w:line="160" w:lineRule="atLeast"/>
              <w:ind w:right="-86"/>
              <w:rPr>
                <w:rFonts w:asciiTheme="minorHAnsi" w:eastAsia="Arial Unicode MS" w:hAnsiTheme="minorHAnsi" w:cstheme="minorBidi"/>
                <w:sz w:val="20"/>
                <w:szCs w:val="20"/>
                <w:u w:val="single"/>
              </w:rPr>
            </w:pPr>
            <w:r w:rsidRPr="00BD7314">
              <w:rPr>
                <w:rFonts w:asciiTheme="minorHAnsi" w:eastAsia="Arial Unicode MS" w:hAnsiTheme="minorHAnsi" w:cstheme="minorBidi"/>
                <w:sz w:val="20"/>
                <w:szCs w:val="20"/>
                <w:u w:val="single"/>
              </w:rPr>
              <w:t>Accumulated depreciation and accumulated impairment loss</w:t>
            </w:r>
          </w:p>
        </w:tc>
        <w:tc>
          <w:tcPr>
            <w:tcW w:w="1357" w:type="dxa"/>
            <w:vAlign w:val="bottom"/>
          </w:tcPr>
          <w:p w14:paraId="75FD622F"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14AC910D"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3B454975"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6C1FEE02"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1FFAC122"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r>
      <w:tr w:rsidR="00A508E0" w14:paraId="491CD3B1" w14:textId="77777777" w:rsidTr="00C87E3F">
        <w:trPr>
          <w:trHeight w:val="283"/>
        </w:trPr>
        <w:tc>
          <w:tcPr>
            <w:tcW w:w="3114" w:type="dxa"/>
            <w:vAlign w:val="bottom"/>
          </w:tcPr>
          <w:p w14:paraId="529C423C"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Balance as at January 1, 2020</w:t>
            </w:r>
          </w:p>
        </w:tc>
        <w:tc>
          <w:tcPr>
            <w:tcW w:w="1357" w:type="dxa"/>
            <w:vAlign w:val="bottom"/>
          </w:tcPr>
          <w:p w14:paraId="4FA5DF6C"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32,527</w:t>
            </w:r>
          </w:p>
        </w:tc>
        <w:tc>
          <w:tcPr>
            <w:tcW w:w="1357" w:type="dxa"/>
            <w:vAlign w:val="bottom"/>
          </w:tcPr>
          <w:p w14:paraId="29791418" w14:textId="388D2C1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75,62</w:t>
            </w:r>
            <w:r w:rsidR="00FA1349">
              <w:rPr>
                <w:rFonts w:asciiTheme="minorHAnsi" w:eastAsia="Arial Unicode MS" w:hAnsiTheme="minorHAnsi" w:cstheme="minorBidi"/>
                <w:sz w:val="20"/>
                <w:szCs w:val="20"/>
              </w:rPr>
              <w:t>5</w:t>
            </w:r>
          </w:p>
        </w:tc>
        <w:tc>
          <w:tcPr>
            <w:tcW w:w="1357" w:type="dxa"/>
            <w:vAlign w:val="bottom"/>
          </w:tcPr>
          <w:p w14:paraId="250498BD"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8,772</w:t>
            </w:r>
          </w:p>
        </w:tc>
        <w:tc>
          <w:tcPr>
            <w:tcW w:w="1357" w:type="dxa"/>
            <w:vAlign w:val="bottom"/>
          </w:tcPr>
          <w:p w14:paraId="3C645118"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F87D5AA" w14:textId="6BB42ED4"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116,92</w:t>
            </w:r>
            <w:r w:rsidR="00FA1349">
              <w:rPr>
                <w:rFonts w:asciiTheme="minorHAnsi" w:eastAsia="Arial Unicode MS" w:hAnsiTheme="minorHAnsi" w:cstheme="minorBidi"/>
                <w:sz w:val="20"/>
                <w:szCs w:val="20"/>
              </w:rPr>
              <w:t>4</w:t>
            </w:r>
          </w:p>
        </w:tc>
      </w:tr>
      <w:tr w:rsidR="00A508E0" w14:paraId="25ED7130" w14:textId="77777777" w:rsidTr="00C87E3F">
        <w:trPr>
          <w:trHeight w:val="283"/>
        </w:trPr>
        <w:tc>
          <w:tcPr>
            <w:tcW w:w="3114" w:type="dxa"/>
            <w:vAlign w:val="bottom"/>
          </w:tcPr>
          <w:p w14:paraId="71F20DBB"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Adjustments due to TFRS 16 adoption</w:t>
            </w:r>
          </w:p>
        </w:tc>
        <w:tc>
          <w:tcPr>
            <w:tcW w:w="1357" w:type="dxa"/>
            <w:vAlign w:val="bottom"/>
          </w:tcPr>
          <w:p w14:paraId="6E05B65E"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(2,169)</w:t>
            </w:r>
          </w:p>
        </w:tc>
        <w:tc>
          <w:tcPr>
            <w:tcW w:w="1357" w:type="dxa"/>
            <w:vAlign w:val="bottom"/>
          </w:tcPr>
          <w:p w14:paraId="6C3222AA"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A68D0F6"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(8,772)</w:t>
            </w:r>
          </w:p>
        </w:tc>
        <w:tc>
          <w:tcPr>
            <w:tcW w:w="1357" w:type="dxa"/>
            <w:vAlign w:val="bottom"/>
          </w:tcPr>
          <w:p w14:paraId="02255B4B"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E2BEB44"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(10,941)</w:t>
            </w:r>
          </w:p>
        </w:tc>
      </w:tr>
      <w:tr w:rsidR="00A508E0" w14:paraId="449D1062" w14:textId="77777777" w:rsidTr="00C87E3F">
        <w:trPr>
          <w:trHeight w:val="283"/>
        </w:trPr>
        <w:tc>
          <w:tcPr>
            <w:tcW w:w="3114" w:type="dxa"/>
            <w:vAlign w:val="bottom"/>
          </w:tcPr>
          <w:p w14:paraId="211C14FB"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Depreciation charge for the year</w:t>
            </w:r>
          </w:p>
        </w:tc>
        <w:tc>
          <w:tcPr>
            <w:tcW w:w="1357" w:type="dxa"/>
            <w:vAlign w:val="bottom"/>
          </w:tcPr>
          <w:p w14:paraId="4D5DB328"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5,113</w:t>
            </w:r>
          </w:p>
        </w:tc>
        <w:tc>
          <w:tcPr>
            <w:tcW w:w="1357" w:type="dxa"/>
            <w:vAlign w:val="bottom"/>
          </w:tcPr>
          <w:p w14:paraId="1EAED46F"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3,426</w:t>
            </w:r>
          </w:p>
        </w:tc>
        <w:tc>
          <w:tcPr>
            <w:tcW w:w="1357" w:type="dxa"/>
            <w:vAlign w:val="bottom"/>
          </w:tcPr>
          <w:p w14:paraId="34186411"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6C3AD6E"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BE112DA"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8,539</w:t>
            </w:r>
          </w:p>
        </w:tc>
      </w:tr>
      <w:tr w:rsidR="00A508E0" w14:paraId="1D56C2A7" w14:textId="77777777" w:rsidTr="00C87E3F">
        <w:trPr>
          <w:trHeight w:val="283"/>
        </w:trPr>
        <w:tc>
          <w:tcPr>
            <w:tcW w:w="3114" w:type="dxa"/>
            <w:vAlign w:val="bottom"/>
          </w:tcPr>
          <w:p w14:paraId="588A5B9D"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Disposals/write - off</w:t>
            </w:r>
          </w:p>
        </w:tc>
        <w:tc>
          <w:tcPr>
            <w:tcW w:w="1357" w:type="dxa"/>
            <w:vAlign w:val="bottom"/>
          </w:tcPr>
          <w:p w14:paraId="4EE971F9" w14:textId="77777777" w:rsidR="00A508E0" w:rsidRPr="006E24DB" w:rsidRDefault="00A508E0" w:rsidP="003B29F2">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(4,936)</w:t>
            </w:r>
          </w:p>
        </w:tc>
        <w:tc>
          <w:tcPr>
            <w:tcW w:w="1357" w:type="dxa"/>
            <w:vAlign w:val="bottom"/>
          </w:tcPr>
          <w:p w14:paraId="6CC6326C" w14:textId="77777777" w:rsidR="00A508E0" w:rsidRPr="006E24DB" w:rsidRDefault="00A508E0" w:rsidP="003B29F2">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(1,206)</w:t>
            </w:r>
          </w:p>
        </w:tc>
        <w:tc>
          <w:tcPr>
            <w:tcW w:w="1357" w:type="dxa"/>
            <w:vAlign w:val="bottom"/>
          </w:tcPr>
          <w:p w14:paraId="0A8958B1" w14:textId="77777777" w:rsidR="00A508E0" w:rsidRPr="006E24DB" w:rsidRDefault="00A508E0" w:rsidP="003B29F2">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21C30BA" w14:textId="77777777" w:rsidR="00A508E0" w:rsidRPr="006E24DB" w:rsidRDefault="00A508E0" w:rsidP="003B29F2">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E8632C7" w14:textId="77777777" w:rsidR="00A508E0" w:rsidRPr="006E24DB" w:rsidRDefault="00A508E0" w:rsidP="003B29F2">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(6,142)</w:t>
            </w:r>
          </w:p>
        </w:tc>
      </w:tr>
      <w:tr w:rsidR="00A508E0" w14:paraId="437F063B" w14:textId="77777777" w:rsidTr="00C87E3F">
        <w:trPr>
          <w:trHeight w:val="283"/>
        </w:trPr>
        <w:tc>
          <w:tcPr>
            <w:tcW w:w="3114" w:type="dxa"/>
            <w:vAlign w:val="bottom"/>
          </w:tcPr>
          <w:p w14:paraId="247649A6"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Balance as at December 31, 202</w:t>
            </w:r>
            <w:r>
              <w:rPr>
                <w:rFonts w:asciiTheme="minorHAnsi" w:eastAsia="Arial Unicode MS" w:hAnsiTheme="minorHAnsi" w:cstheme="minorBidi"/>
                <w:sz w:val="20"/>
                <w:szCs w:val="20"/>
              </w:rPr>
              <w:t>0</w:t>
            </w:r>
          </w:p>
        </w:tc>
        <w:tc>
          <w:tcPr>
            <w:tcW w:w="1357" w:type="dxa"/>
            <w:vAlign w:val="bottom"/>
          </w:tcPr>
          <w:p w14:paraId="68F43BFF"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30,535</w:t>
            </w:r>
          </w:p>
        </w:tc>
        <w:tc>
          <w:tcPr>
            <w:tcW w:w="1357" w:type="dxa"/>
            <w:vAlign w:val="bottom"/>
          </w:tcPr>
          <w:p w14:paraId="7CAE858B" w14:textId="5005D30D"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77,84</w:t>
            </w:r>
            <w:r w:rsidR="00FA1349">
              <w:rPr>
                <w:rFonts w:asciiTheme="minorHAnsi" w:eastAsia="Arial Unicode MS" w:hAnsiTheme="minorHAnsi" w:cstheme="minorBidi"/>
                <w:sz w:val="20"/>
                <w:szCs w:val="20"/>
              </w:rPr>
              <w:t>5</w:t>
            </w:r>
          </w:p>
        </w:tc>
        <w:tc>
          <w:tcPr>
            <w:tcW w:w="1357" w:type="dxa"/>
            <w:vAlign w:val="bottom"/>
          </w:tcPr>
          <w:p w14:paraId="4E461284"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714136E1"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DE34946" w14:textId="07F9659D"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108,38</w:t>
            </w:r>
            <w:r w:rsidR="00FA1349">
              <w:rPr>
                <w:rFonts w:asciiTheme="minorHAnsi" w:eastAsia="Arial Unicode MS" w:hAnsiTheme="minorHAnsi" w:cstheme="minorBidi"/>
                <w:sz w:val="20"/>
                <w:szCs w:val="20"/>
              </w:rPr>
              <w:t>0</w:t>
            </w:r>
          </w:p>
        </w:tc>
      </w:tr>
      <w:tr w:rsidR="00A508E0" w14:paraId="73751DC4" w14:textId="77777777" w:rsidTr="00221443">
        <w:trPr>
          <w:trHeight w:val="283"/>
        </w:trPr>
        <w:tc>
          <w:tcPr>
            <w:tcW w:w="3114" w:type="dxa"/>
            <w:vAlign w:val="bottom"/>
          </w:tcPr>
          <w:p w14:paraId="7B1ECC63" w14:textId="2826EF85"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Depreciation charge for the</w:t>
            </w:r>
            <w:r w:rsidR="00BD7314">
              <w:rPr>
                <w:rFonts w:asciiTheme="minorHAnsi" w:eastAsia="Arial Unicode MS" w:hAnsiTheme="minorHAnsi" w:cstheme="minorBidi" w:hint="cs"/>
                <w:sz w:val="20"/>
                <w:szCs w:val="20"/>
                <w:cs/>
              </w:rPr>
              <w:t xml:space="preserve"> </w:t>
            </w:r>
            <w:r w:rsidR="00BD7314">
              <w:rPr>
                <w:rFonts w:asciiTheme="minorHAnsi" w:eastAsia="Arial Unicode MS" w:hAnsiTheme="minorHAnsi" w:cstheme="minorBidi"/>
                <w:sz w:val="20"/>
                <w:szCs w:val="20"/>
              </w:rPr>
              <w:t>year</w:t>
            </w:r>
          </w:p>
        </w:tc>
        <w:tc>
          <w:tcPr>
            <w:tcW w:w="1357" w:type="dxa"/>
            <w:vAlign w:val="bottom"/>
          </w:tcPr>
          <w:p w14:paraId="6793F2B1" w14:textId="29A39D1B" w:rsidR="00A508E0" w:rsidRPr="006E24DB" w:rsidRDefault="00303B23"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4,437</w:t>
            </w:r>
          </w:p>
        </w:tc>
        <w:tc>
          <w:tcPr>
            <w:tcW w:w="1357" w:type="dxa"/>
            <w:vAlign w:val="bottom"/>
          </w:tcPr>
          <w:p w14:paraId="31D24C8A" w14:textId="7CC1E0BD" w:rsidR="00A508E0" w:rsidRPr="006E24DB" w:rsidRDefault="00303B23"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2,524</w:t>
            </w:r>
          </w:p>
        </w:tc>
        <w:tc>
          <w:tcPr>
            <w:tcW w:w="1357" w:type="dxa"/>
            <w:vAlign w:val="bottom"/>
          </w:tcPr>
          <w:p w14:paraId="6BCF149C" w14:textId="029948B1" w:rsidR="00A508E0" w:rsidRPr="006E24DB" w:rsidRDefault="00303B23" w:rsidP="00221443">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25693A5" w14:textId="314CBF30" w:rsidR="00A508E0" w:rsidRPr="006E24DB" w:rsidRDefault="00303B23" w:rsidP="00221443">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4E6AD4DE" w14:textId="42593CED" w:rsidR="00A508E0" w:rsidRPr="006E24DB" w:rsidRDefault="00303B23"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6,961</w:t>
            </w:r>
          </w:p>
        </w:tc>
      </w:tr>
      <w:tr w:rsidR="00BD7314" w14:paraId="57E95ADB" w14:textId="77777777" w:rsidTr="00221443">
        <w:trPr>
          <w:trHeight w:val="283"/>
        </w:trPr>
        <w:tc>
          <w:tcPr>
            <w:tcW w:w="3114" w:type="dxa"/>
            <w:vAlign w:val="bottom"/>
          </w:tcPr>
          <w:p w14:paraId="7A863FE0" w14:textId="0883C8B0" w:rsidR="00BD7314" w:rsidRPr="002055E9" w:rsidRDefault="00BD7314" w:rsidP="003B29F2">
            <w:pPr>
              <w:tabs>
                <w:tab w:val="left" w:pos="567"/>
              </w:tabs>
              <w:spacing w:line="160" w:lineRule="atLeast"/>
              <w:ind w:right="-86"/>
              <w:rPr>
                <w:rFonts w:asciiTheme="minorHAnsi" w:eastAsia="Arial Unicode MS" w:hAnsiTheme="minorHAnsi" w:cstheme="minorBidi"/>
                <w:sz w:val="20"/>
                <w:szCs w:val="20"/>
                <w:cs/>
              </w:rPr>
            </w:pPr>
            <w:r w:rsidRPr="00BD7314">
              <w:rPr>
                <w:rFonts w:asciiTheme="minorHAnsi" w:eastAsia="Arial Unicode MS" w:hAnsiTheme="minorHAnsi" w:cstheme="minorBidi"/>
                <w:sz w:val="20"/>
                <w:szCs w:val="20"/>
              </w:rPr>
              <w:t>Loss on impairment for the year</w:t>
            </w:r>
          </w:p>
        </w:tc>
        <w:tc>
          <w:tcPr>
            <w:tcW w:w="1357" w:type="dxa"/>
            <w:vAlign w:val="bottom"/>
          </w:tcPr>
          <w:p w14:paraId="0B4D76E7" w14:textId="34DFD2A9" w:rsidR="00BD7314" w:rsidRDefault="00734AC0" w:rsidP="003B29F2">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10,210</w:t>
            </w:r>
          </w:p>
        </w:tc>
        <w:tc>
          <w:tcPr>
            <w:tcW w:w="1357" w:type="dxa"/>
            <w:vAlign w:val="bottom"/>
          </w:tcPr>
          <w:p w14:paraId="35D73F94" w14:textId="09A16255" w:rsidR="00BD7314" w:rsidRDefault="00734AC0" w:rsidP="003B29F2">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w:t>
            </w:r>
          </w:p>
        </w:tc>
        <w:tc>
          <w:tcPr>
            <w:tcW w:w="1357" w:type="dxa"/>
            <w:vAlign w:val="bottom"/>
          </w:tcPr>
          <w:p w14:paraId="1DAEEB6E" w14:textId="0F460E8E" w:rsidR="00BD7314" w:rsidRDefault="00734AC0" w:rsidP="00221443">
            <w:pP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A8AAC8E" w14:textId="0DA90F7E" w:rsidR="00BD7314" w:rsidRDefault="00734AC0" w:rsidP="00221443">
            <w:pP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50ABC60" w14:textId="63CEEFA3" w:rsidR="00BD7314" w:rsidRDefault="00734AC0" w:rsidP="003B29F2">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10,213</w:t>
            </w:r>
          </w:p>
        </w:tc>
      </w:tr>
      <w:tr w:rsidR="00A508E0" w14:paraId="7427B2F9" w14:textId="77777777" w:rsidTr="00303B23">
        <w:trPr>
          <w:trHeight w:val="283"/>
        </w:trPr>
        <w:tc>
          <w:tcPr>
            <w:tcW w:w="3114" w:type="dxa"/>
            <w:vAlign w:val="bottom"/>
          </w:tcPr>
          <w:p w14:paraId="6F03E63B"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Disposals/write - off</w:t>
            </w:r>
          </w:p>
        </w:tc>
        <w:tc>
          <w:tcPr>
            <w:tcW w:w="1357" w:type="dxa"/>
            <w:vAlign w:val="bottom"/>
          </w:tcPr>
          <w:p w14:paraId="03A4535B" w14:textId="7B24F39B" w:rsidR="00A508E0" w:rsidRPr="006E24DB" w:rsidRDefault="00303B23" w:rsidP="00303B23">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(74)</w:t>
            </w:r>
          </w:p>
        </w:tc>
        <w:tc>
          <w:tcPr>
            <w:tcW w:w="1357" w:type="dxa"/>
            <w:vAlign w:val="bottom"/>
          </w:tcPr>
          <w:p w14:paraId="521E8F84" w14:textId="762A3023" w:rsidR="00A508E0" w:rsidRPr="006E24DB" w:rsidRDefault="00303B23" w:rsidP="00221443">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(5,928)</w:t>
            </w:r>
          </w:p>
        </w:tc>
        <w:tc>
          <w:tcPr>
            <w:tcW w:w="1357" w:type="dxa"/>
            <w:vAlign w:val="bottom"/>
          </w:tcPr>
          <w:p w14:paraId="7974A366" w14:textId="4D865FAE" w:rsidR="00A508E0" w:rsidRPr="006E24DB" w:rsidRDefault="00303B23" w:rsidP="00221443">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AAD8834" w14:textId="684F4F1B" w:rsidR="00A508E0" w:rsidRPr="006E24DB" w:rsidRDefault="00303B23" w:rsidP="00221443">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E4EE804" w14:textId="29ACA825" w:rsidR="00A508E0" w:rsidRPr="006E24DB" w:rsidRDefault="00303B23" w:rsidP="00221443">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(6,002)</w:t>
            </w:r>
          </w:p>
        </w:tc>
      </w:tr>
      <w:tr w:rsidR="00A508E0" w14:paraId="0918F801" w14:textId="77777777" w:rsidTr="00221443">
        <w:trPr>
          <w:trHeight w:val="283"/>
        </w:trPr>
        <w:tc>
          <w:tcPr>
            <w:tcW w:w="3114" w:type="dxa"/>
            <w:vAlign w:val="bottom"/>
          </w:tcPr>
          <w:p w14:paraId="3209EC46" w14:textId="2A17D0E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 xml:space="preserve">Balance as at </w:t>
            </w:r>
            <w:r w:rsidR="00EA6ECA" w:rsidRPr="001A6192">
              <w:rPr>
                <w:rFonts w:asciiTheme="minorHAnsi" w:eastAsia="Arial Unicode MS" w:hAnsiTheme="minorHAnsi" w:cstheme="minorBidi"/>
                <w:sz w:val="20"/>
                <w:szCs w:val="20"/>
              </w:rPr>
              <w:t xml:space="preserve">December 31, </w:t>
            </w:r>
            <w:r w:rsidRPr="001A6192">
              <w:rPr>
                <w:rFonts w:asciiTheme="minorHAnsi" w:eastAsia="Arial Unicode MS" w:hAnsiTheme="minorHAnsi" w:cstheme="minorBidi"/>
                <w:sz w:val="20"/>
                <w:szCs w:val="20"/>
              </w:rPr>
              <w:t>202</w:t>
            </w:r>
            <w:r>
              <w:rPr>
                <w:rFonts w:asciiTheme="minorHAnsi" w:eastAsia="Arial Unicode MS" w:hAnsiTheme="minorHAnsi" w:cstheme="minorBidi"/>
                <w:sz w:val="20"/>
                <w:szCs w:val="20"/>
              </w:rPr>
              <w:t>1</w:t>
            </w:r>
          </w:p>
        </w:tc>
        <w:tc>
          <w:tcPr>
            <w:tcW w:w="1357" w:type="dxa"/>
            <w:vAlign w:val="bottom"/>
          </w:tcPr>
          <w:p w14:paraId="41BA0FF9" w14:textId="0C1589ED" w:rsidR="00A508E0" w:rsidRPr="006E24DB" w:rsidRDefault="00734AC0"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45,108</w:t>
            </w:r>
          </w:p>
        </w:tc>
        <w:tc>
          <w:tcPr>
            <w:tcW w:w="1357" w:type="dxa"/>
            <w:vAlign w:val="bottom"/>
          </w:tcPr>
          <w:p w14:paraId="1A03956E" w14:textId="40B2C47C" w:rsidR="00A508E0" w:rsidRPr="006E24DB" w:rsidRDefault="00303B23"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74,44</w:t>
            </w:r>
            <w:r w:rsidR="00734AC0">
              <w:rPr>
                <w:rFonts w:asciiTheme="minorHAnsi" w:eastAsia="Arial Unicode MS" w:hAnsiTheme="minorHAnsi" w:cstheme="minorBidi"/>
                <w:sz w:val="20"/>
                <w:szCs w:val="20"/>
              </w:rPr>
              <w:t>4</w:t>
            </w:r>
          </w:p>
        </w:tc>
        <w:tc>
          <w:tcPr>
            <w:tcW w:w="1357" w:type="dxa"/>
            <w:vAlign w:val="bottom"/>
          </w:tcPr>
          <w:p w14:paraId="16886BDD" w14:textId="37116497" w:rsidR="00A508E0" w:rsidRPr="006E24DB" w:rsidRDefault="00303B23" w:rsidP="00221443">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A9EBB08" w14:textId="459AA144" w:rsidR="00A508E0" w:rsidRPr="006E24DB" w:rsidRDefault="00303B23" w:rsidP="00221443">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679C8CC" w14:textId="6C773841" w:rsidR="00A508E0" w:rsidRPr="006E24DB" w:rsidRDefault="00734AC0"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119,552</w:t>
            </w:r>
          </w:p>
        </w:tc>
      </w:tr>
      <w:tr w:rsidR="00A508E0" w14:paraId="601C294C" w14:textId="77777777" w:rsidTr="00C87E3F">
        <w:trPr>
          <w:trHeight w:val="283"/>
        </w:trPr>
        <w:tc>
          <w:tcPr>
            <w:tcW w:w="3114" w:type="dxa"/>
            <w:vAlign w:val="bottom"/>
          </w:tcPr>
          <w:p w14:paraId="1DEEF331" w14:textId="77777777" w:rsidR="00A508E0" w:rsidRPr="00685CD1" w:rsidRDefault="00A508E0" w:rsidP="003B29F2">
            <w:pPr>
              <w:widowControl/>
              <w:tabs>
                <w:tab w:val="left" w:pos="567"/>
              </w:tabs>
              <w:spacing w:line="160" w:lineRule="atLeast"/>
              <w:ind w:right="-86"/>
              <w:rPr>
                <w:rFonts w:asciiTheme="minorHAnsi" w:eastAsia="Arial Unicode MS" w:hAnsiTheme="minorHAnsi" w:cstheme="minorBidi"/>
                <w:sz w:val="20"/>
                <w:szCs w:val="20"/>
                <w:u w:val="single"/>
              </w:rPr>
            </w:pPr>
            <w:r w:rsidRPr="00685CD1">
              <w:rPr>
                <w:rFonts w:asciiTheme="minorHAnsi" w:eastAsia="Arial Unicode MS" w:hAnsiTheme="minorHAnsi" w:cstheme="minorBidi"/>
                <w:sz w:val="20"/>
                <w:szCs w:val="20"/>
                <w:u w:val="single"/>
              </w:rPr>
              <w:t>Net book value</w:t>
            </w:r>
          </w:p>
        </w:tc>
        <w:tc>
          <w:tcPr>
            <w:tcW w:w="1357" w:type="dxa"/>
            <w:vAlign w:val="bottom"/>
          </w:tcPr>
          <w:p w14:paraId="72F45472"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22589BB7"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3C5A9086"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796744BC"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09C4DB42"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r>
      <w:tr w:rsidR="00A508E0" w14:paraId="5E70CBFF" w14:textId="77777777" w:rsidTr="00C87E3F">
        <w:trPr>
          <w:trHeight w:val="283"/>
        </w:trPr>
        <w:tc>
          <w:tcPr>
            <w:tcW w:w="3114" w:type="dxa"/>
            <w:vAlign w:val="bottom"/>
          </w:tcPr>
          <w:p w14:paraId="33693CE6"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A</w:t>
            </w:r>
            <w:r w:rsidRPr="00685CD1">
              <w:rPr>
                <w:rFonts w:asciiTheme="minorHAnsi" w:eastAsia="Arial Unicode MS" w:hAnsiTheme="minorHAnsi" w:cstheme="minorBidi"/>
                <w:sz w:val="20"/>
                <w:szCs w:val="20"/>
              </w:rPr>
              <w:t>t December 31, 2020</w:t>
            </w:r>
          </w:p>
        </w:tc>
        <w:tc>
          <w:tcPr>
            <w:tcW w:w="1357" w:type="dxa"/>
            <w:vAlign w:val="bottom"/>
          </w:tcPr>
          <w:p w14:paraId="675219CC" w14:textId="0C5201CA" w:rsidR="00A508E0" w:rsidRPr="006E24DB" w:rsidRDefault="00A508E0"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16,61</w:t>
            </w:r>
            <w:r w:rsidR="00AF6990">
              <w:rPr>
                <w:rFonts w:asciiTheme="minorHAnsi" w:eastAsia="Arial Unicode MS" w:hAnsiTheme="minorHAnsi" w:cstheme="minorBidi"/>
                <w:sz w:val="20"/>
                <w:szCs w:val="20"/>
              </w:rPr>
              <w:t>4</w:t>
            </w:r>
          </w:p>
        </w:tc>
        <w:tc>
          <w:tcPr>
            <w:tcW w:w="1357" w:type="dxa"/>
            <w:vAlign w:val="bottom"/>
          </w:tcPr>
          <w:p w14:paraId="53B48392" w14:textId="6C9BDE90" w:rsidR="00A508E0" w:rsidRPr="006E24DB" w:rsidRDefault="00A508E0"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3,7</w:t>
            </w:r>
            <w:r w:rsidR="00AF6990">
              <w:rPr>
                <w:rFonts w:asciiTheme="minorHAnsi" w:eastAsia="Arial Unicode MS" w:hAnsiTheme="minorHAnsi" w:cstheme="minorBidi"/>
                <w:sz w:val="20"/>
                <w:szCs w:val="20"/>
              </w:rPr>
              <w:t>30</w:t>
            </w:r>
          </w:p>
        </w:tc>
        <w:tc>
          <w:tcPr>
            <w:tcW w:w="1357" w:type="dxa"/>
            <w:vAlign w:val="bottom"/>
          </w:tcPr>
          <w:p w14:paraId="4F28576C" w14:textId="77777777" w:rsidR="00A508E0" w:rsidRPr="006E24DB" w:rsidRDefault="00A508E0" w:rsidP="003B29F2">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9AEACD7" w14:textId="77777777" w:rsidR="00A508E0" w:rsidRPr="006E24DB" w:rsidRDefault="00A508E0" w:rsidP="003B29F2">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D298F72" w14:textId="77777777" w:rsidR="00A508E0" w:rsidRPr="006E24DB" w:rsidRDefault="00A508E0"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20,344</w:t>
            </w:r>
          </w:p>
        </w:tc>
      </w:tr>
      <w:tr w:rsidR="00A508E0" w14:paraId="66A73D98" w14:textId="77777777" w:rsidTr="006436E2">
        <w:trPr>
          <w:trHeight w:val="283"/>
        </w:trPr>
        <w:tc>
          <w:tcPr>
            <w:tcW w:w="3114" w:type="dxa"/>
            <w:vAlign w:val="bottom"/>
          </w:tcPr>
          <w:p w14:paraId="284EEFB2" w14:textId="33FFEF93"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A</w:t>
            </w:r>
            <w:r w:rsidRPr="001A6192">
              <w:rPr>
                <w:rFonts w:asciiTheme="minorHAnsi" w:eastAsia="Arial Unicode MS" w:hAnsiTheme="minorHAnsi" w:cstheme="minorBidi"/>
                <w:sz w:val="20"/>
                <w:szCs w:val="20"/>
              </w:rPr>
              <w:t xml:space="preserve">t </w:t>
            </w:r>
            <w:r w:rsidR="00EA6ECA" w:rsidRPr="00685CD1">
              <w:rPr>
                <w:rFonts w:asciiTheme="minorHAnsi" w:eastAsia="Arial Unicode MS" w:hAnsiTheme="minorHAnsi" w:cstheme="minorBidi"/>
                <w:sz w:val="20"/>
                <w:szCs w:val="20"/>
              </w:rPr>
              <w:t xml:space="preserve">December 31, </w:t>
            </w:r>
            <w:r w:rsidRPr="001A6192">
              <w:rPr>
                <w:rFonts w:asciiTheme="minorHAnsi" w:eastAsia="Arial Unicode MS" w:hAnsiTheme="minorHAnsi" w:cstheme="minorBidi"/>
                <w:sz w:val="20"/>
                <w:szCs w:val="20"/>
              </w:rPr>
              <w:t>202</w:t>
            </w:r>
            <w:r>
              <w:rPr>
                <w:rFonts w:asciiTheme="minorHAnsi" w:eastAsia="Arial Unicode MS" w:hAnsiTheme="minorHAnsi" w:cstheme="minorBidi"/>
                <w:sz w:val="20"/>
                <w:szCs w:val="20"/>
              </w:rPr>
              <w:t>1</w:t>
            </w:r>
          </w:p>
        </w:tc>
        <w:tc>
          <w:tcPr>
            <w:tcW w:w="1357" w:type="dxa"/>
            <w:vAlign w:val="bottom"/>
          </w:tcPr>
          <w:p w14:paraId="774E5561" w14:textId="7CEC2404" w:rsidR="00A508E0" w:rsidRPr="006E24DB" w:rsidRDefault="00734AC0"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2,144</w:t>
            </w:r>
          </w:p>
        </w:tc>
        <w:tc>
          <w:tcPr>
            <w:tcW w:w="1357" w:type="dxa"/>
            <w:vAlign w:val="bottom"/>
          </w:tcPr>
          <w:p w14:paraId="132E62A7" w14:textId="3A47A91C" w:rsidR="00A508E0" w:rsidRPr="006E24DB" w:rsidRDefault="00303B23"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2,66</w:t>
            </w:r>
            <w:r w:rsidR="00734AC0">
              <w:rPr>
                <w:rFonts w:asciiTheme="minorHAnsi" w:eastAsia="Arial Unicode MS" w:hAnsiTheme="minorHAnsi" w:cstheme="minorBidi"/>
                <w:sz w:val="20"/>
                <w:szCs w:val="20"/>
              </w:rPr>
              <w:t>3</w:t>
            </w:r>
          </w:p>
        </w:tc>
        <w:tc>
          <w:tcPr>
            <w:tcW w:w="1357" w:type="dxa"/>
            <w:vAlign w:val="bottom"/>
          </w:tcPr>
          <w:p w14:paraId="758B503F" w14:textId="2FA0383B" w:rsidR="00A508E0" w:rsidRPr="006E24DB" w:rsidRDefault="00303B23" w:rsidP="006436E2">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7C9267D6" w14:textId="3099EAB4" w:rsidR="00A508E0" w:rsidRPr="006E24DB" w:rsidRDefault="00303B23" w:rsidP="006436E2">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7A66CC3" w14:textId="043B80A6" w:rsidR="00A508E0" w:rsidRPr="006E24DB" w:rsidRDefault="00734AC0"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4,807</w:t>
            </w:r>
          </w:p>
        </w:tc>
      </w:tr>
      <w:tr w:rsidR="00A508E0" w14:paraId="5513BC9F" w14:textId="77777777" w:rsidTr="00C87E3F">
        <w:trPr>
          <w:trHeight w:val="283"/>
        </w:trPr>
        <w:tc>
          <w:tcPr>
            <w:tcW w:w="7185" w:type="dxa"/>
            <w:gridSpan w:val="4"/>
            <w:vAlign w:val="bottom"/>
          </w:tcPr>
          <w:p w14:paraId="38F2D85F" w14:textId="4F23D798" w:rsidR="00A508E0" w:rsidRDefault="00A508E0" w:rsidP="003B29F2">
            <w:pPr>
              <w:widowControl/>
              <w:spacing w:line="160" w:lineRule="atLeast"/>
              <w:rPr>
                <w:rFonts w:asciiTheme="minorHAnsi" w:eastAsia="Arial Unicode MS" w:hAnsiTheme="minorHAnsi" w:cstheme="minorBidi"/>
                <w:b/>
                <w:bCs/>
                <w:sz w:val="20"/>
                <w:szCs w:val="20"/>
              </w:rPr>
            </w:pPr>
            <w:r w:rsidRPr="003974FE">
              <w:rPr>
                <w:rFonts w:asciiTheme="minorHAnsi" w:eastAsia="Arial Unicode MS" w:hAnsiTheme="minorHAnsi" w:cstheme="minorBidi"/>
                <w:sz w:val="20"/>
                <w:szCs w:val="20"/>
                <w:u w:val="single"/>
              </w:rPr>
              <w:t xml:space="preserve">Depreciations included in General and </w:t>
            </w:r>
            <w:r w:rsidRPr="00EA6ECA">
              <w:rPr>
                <w:rFonts w:asciiTheme="minorHAnsi" w:eastAsia="Arial Unicode MS" w:hAnsiTheme="minorHAnsi" w:cstheme="minorBidi"/>
                <w:sz w:val="20"/>
                <w:szCs w:val="20"/>
                <w:u w:val="single"/>
              </w:rPr>
              <w:t xml:space="preserve">administrative expenses in the statements of comprehensive income for the </w:t>
            </w:r>
            <w:r w:rsidR="00EA6ECA" w:rsidRPr="00EA6ECA">
              <w:rPr>
                <w:rFonts w:asciiTheme="minorHAnsi" w:eastAsia="Arial Unicode MS" w:hAnsiTheme="minorHAnsi" w:cstheme="minorBidi"/>
                <w:sz w:val="20"/>
                <w:szCs w:val="20"/>
                <w:u w:val="single"/>
              </w:rPr>
              <w:t>year</w:t>
            </w:r>
            <w:r w:rsidRPr="00EA6ECA">
              <w:rPr>
                <w:rFonts w:asciiTheme="minorHAnsi" w:eastAsia="Arial Unicode MS" w:hAnsiTheme="minorHAnsi" w:cstheme="minorBidi"/>
                <w:sz w:val="20"/>
                <w:szCs w:val="20"/>
                <w:u w:val="single"/>
              </w:rPr>
              <w:t xml:space="preserve"> ended </w:t>
            </w:r>
            <w:r w:rsidR="00EA6ECA" w:rsidRPr="00EA6ECA">
              <w:rPr>
                <w:rFonts w:asciiTheme="minorHAnsi" w:eastAsia="Arial Unicode MS" w:hAnsiTheme="minorHAnsi" w:cstheme="minorBidi"/>
                <w:sz w:val="20"/>
                <w:szCs w:val="20"/>
                <w:u w:val="single"/>
              </w:rPr>
              <w:t>December 31</w:t>
            </w:r>
            <w:r w:rsidRPr="00EA6ECA">
              <w:rPr>
                <w:rFonts w:asciiTheme="minorHAnsi" w:eastAsia="Arial Unicode MS" w:hAnsiTheme="minorHAnsi" w:cstheme="minorBidi"/>
                <w:sz w:val="20"/>
                <w:szCs w:val="20"/>
                <w:u w:val="single"/>
              </w:rPr>
              <w:t>,</w:t>
            </w:r>
          </w:p>
        </w:tc>
        <w:tc>
          <w:tcPr>
            <w:tcW w:w="1357" w:type="dxa"/>
            <w:vAlign w:val="bottom"/>
          </w:tcPr>
          <w:p w14:paraId="57637A6B"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1E5C46C5"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r>
      <w:tr w:rsidR="00A508E0" w14:paraId="25DCA788" w14:textId="77777777" w:rsidTr="00C87E3F">
        <w:trPr>
          <w:trHeight w:val="283"/>
        </w:trPr>
        <w:tc>
          <w:tcPr>
            <w:tcW w:w="3114" w:type="dxa"/>
            <w:vAlign w:val="bottom"/>
          </w:tcPr>
          <w:p w14:paraId="7137FD6B"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2020</w:t>
            </w:r>
          </w:p>
        </w:tc>
        <w:tc>
          <w:tcPr>
            <w:tcW w:w="1357" w:type="dxa"/>
            <w:vAlign w:val="bottom"/>
          </w:tcPr>
          <w:p w14:paraId="0C01F406"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41FB5149"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616A45D1"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45055D22"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79D2C501" w14:textId="146B1922" w:rsidR="00A508E0" w:rsidRPr="006E24DB" w:rsidRDefault="00303B23"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8,539</w:t>
            </w:r>
          </w:p>
        </w:tc>
      </w:tr>
      <w:tr w:rsidR="00A508E0" w14:paraId="4F2B2DE9" w14:textId="77777777" w:rsidTr="00C87E3F">
        <w:trPr>
          <w:trHeight w:val="283"/>
        </w:trPr>
        <w:tc>
          <w:tcPr>
            <w:tcW w:w="3114" w:type="dxa"/>
            <w:vAlign w:val="bottom"/>
          </w:tcPr>
          <w:p w14:paraId="1D13E31A"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2021</w:t>
            </w:r>
          </w:p>
        </w:tc>
        <w:tc>
          <w:tcPr>
            <w:tcW w:w="1357" w:type="dxa"/>
            <w:vAlign w:val="bottom"/>
          </w:tcPr>
          <w:p w14:paraId="1EFC15FE"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47E477EE"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22D9CA51"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18334BA3"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02E96743" w14:textId="4D955D45" w:rsidR="00A508E0" w:rsidRPr="006E24DB" w:rsidRDefault="00303B23"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6,961</w:t>
            </w:r>
          </w:p>
        </w:tc>
      </w:tr>
    </w:tbl>
    <w:p w14:paraId="2A1BDC5A" w14:textId="37703FD7" w:rsidR="009A3D19" w:rsidRPr="009F5F67" w:rsidRDefault="009A3D19" w:rsidP="003B29F2">
      <w:pPr>
        <w:tabs>
          <w:tab w:val="left" w:pos="567"/>
        </w:tabs>
        <w:spacing w:line="160" w:lineRule="atLeast"/>
        <w:ind w:right="-86"/>
        <w:jc w:val="thaiDistribute"/>
        <w:rPr>
          <w:rFonts w:asciiTheme="minorHAnsi" w:eastAsia="Arial Unicode MS" w:hAnsiTheme="minorHAnsi" w:cstheme="minorBidi"/>
          <w:b/>
          <w:bCs/>
          <w:sz w:val="4"/>
          <w:szCs w:val="4"/>
        </w:rPr>
      </w:pPr>
    </w:p>
    <w:p w14:paraId="684DFF0F" w14:textId="6AA5804D" w:rsidR="00B214D9" w:rsidRPr="00B214D9" w:rsidRDefault="00B214D9" w:rsidP="003B29F2">
      <w:pPr>
        <w:tabs>
          <w:tab w:val="left" w:pos="567"/>
        </w:tabs>
        <w:spacing w:line="160" w:lineRule="atLeast"/>
        <w:ind w:right="-86"/>
        <w:jc w:val="thaiDistribute"/>
        <w:rPr>
          <w:rFonts w:asciiTheme="minorHAnsi" w:eastAsia="Arial Unicode MS" w:hAnsiTheme="minorHAnsi" w:cstheme="minorHAnsi"/>
          <w:sz w:val="20"/>
          <w:szCs w:val="20"/>
        </w:rPr>
      </w:pPr>
      <w:r w:rsidRPr="00B214D9">
        <w:rPr>
          <w:rFonts w:asciiTheme="minorHAnsi" w:eastAsia="Arial Unicode MS" w:hAnsiTheme="minorHAnsi" w:cstheme="minorHAnsi"/>
          <w:sz w:val="20"/>
          <w:szCs w:val="20"/>
        </w:rPr>
        <w:t xml:space="preserve">As at </w:t>
      </w:r>
      <w:r w:rsidR="00EA6ECA">
        <w:rPr>
          <w:rFonts w:asciiTheme="minorHAnsi" w:eastAsia="Arial Unicode MS" w:hAnsiTheme="minorHAnsi" w:cs="Browallia New"/>
          <w:sz w:val="20"/>
          <w:szCs w:val="25"/>
        </w:rPr>
        <w:t>December</w:t>
      </w:r>
      <w:r w:rsidR="006F7599">
        <w:rPr>
          <w:rFonts w:asciiTheme="minorHAnsi" w:eastAsia="Arial Unicode MS" w:hAnsiTheme="minorHAnsi" w:cs="Browallia New"/>
          <w:sz w:val="20"/>
          <w:szCs w:val="25"/>
        </w:rPr>
        <w:t xml:space="preserve"> 3</w:t>
      </w:r>
      <w:r w:rsidR="00EA6ECA">
        <w:rPr>
          <w:rFonts w:asciiTheme="minorHAnsi" w:eastAsia="Arial Unicode MS" w:hAnsiTheme="minorHAnsi" w:cs="Browallia New"/>
          <w:sz w:val="20"/>
          <w:szCs w:val="25"/>
        </w:rPr>
        <w:t>1</w:t>
      </w:r>
      <w:r w:rsidRPr="00B214D9">
        <w:rPr>
          <w:rFonts w:asciiTheme="minorHAnsi" w:eastAsia="Arial Unicode MS" w:hAnsiTheme="minorHAnsi" w:cstheme="minorHAnsi"/>
          <w:sz w:val="20"/>
          <w:szCs w:val="20"/>
        </w:rPr>
        <w:t>,</w:t>
      </w:r>
      <w:r w:rsidR="006F7599">
        <w:rPr>
          <w:rFonts w:asciiTheme="minorHAnsi" w:eastAsia="Arial Unicode MS" w:hAnsiTheme="minorHAnsi" w:cstheme="minorHAnsi"/>
          <w:sz w:val="20"/>
          <w:szCs w:val="20"/>
        </w:rPr>
        <w:t xml:space="preserve"> 2021</w:t>
      </w:r>
      <w:r w:rsidR="00EF3695">
        <w:rPr>
          <w:rFonts w:asciiTheme="minorHAnsi" w:eastAsia="Arial Unicode MS" w:hAnsiTheme="minorHAnsi" w:cstheme="minorHAnsi"/>
          <w:sz w:val="20"/>
          <w:szCs w:val="20"/>
        </w:rPr>
        <w:t>,</w:t>
      </w:r>
      <w:r w:rsidRPr="00B214D9">
        <w:rPr>
          <w:rFonts w:asciiTheme="minorHAnsi" w:eastAsia="Arial Unicode MS" w:hAnsiTheme="minorHAnsi" w:cstheme="minorHAnsi"/>
          <w:sz w:val="20"/>
          <w:szCs w:val="20"/>
        </w:rPr>
        <w:t xml:space="preserve"> certain equipment items have been fully depreciated but are still in use. The gross carrying amount (before deducting accumulated depreciation) of those assets amounted to </w:t>
      </w:r>
      <w:r w:rsidRPr="00303B23">
        <w:rPr>
          <w:rFonts w:asciiTheme="minorHAnsi" w:eastAsia="Arial Unicode MS" w:hAnsiTheme="minorHAnsi" w:cstheme="minorHAnsi"/>
          <w:sz w:val="20"/>
          <w:szCs w:val="20"/>
        </w:rPr>
        <w:t xml:space="preserve">approximately Baht </w:t>
      </w:r>
      <w:r w:rsidR="00072766" w:rsidRPr="00303B23">
        <w:rPr>
          <w:rFonts w:asciiTheme="minorHAnsi" w:eastAsia="Arial Unicode MS" w:hAnsiTheme="minorHAnsi" w:cstheme="minorBidi"/>
          <w:sz w:val="20"/>
          <w:szCs w:val="20"/>
        </w:rPr>
        <w:t>7</w:t>
      </w:r>
      <w:r w:rsidR="00303B23" w:rsidRPr="00303B23">
        <w:rPr>
          <w:rFonts w:asciiTheme="minorHAnsi" w:eastAsia="Arial Unicode MS" w:hAnsiTheme="minorHAnsi" w:cstheme="minorBidi"/>
          <w:sz w:val="20"/>
          <w:szCs w:val="20"/>
        </w:rPr>
        <w:t>5</w:t>
      </w:r>
      <w:r w:rsidR="00072766" w:rsidRPr="00303B23">
        <w:rPr>
          <w:rFonts w:asciiTheme="minorHAnsi" w:eastAsia="Arial Unicode MS" w:hAnsiTheme="minorHAnsi" w:cstheme="minorBidi"/>
          <w:sz w:val="20"/>
          <w:szCs w:val="20"/>
        </w:rPr>
        <w:t>.</w:t>
      </w:r>
      <w:r w:rsidR="00303B23" w:rsidRPr="00303B23">
        <w:rPr>
          <w:rFonts w:asciiTheme="minorHAnsi" w:eastAsia="Arial Unicode MS" w:hAnsiTheme="minorHAnsi" w:cstheme="minorBidi"/>
          <w:sz w:val="20"/>
          <w:szCs w:val="20"/>
        </w:rPr>
        <w:t>8</w:t>
      </w:r>
      <w:r w:rsidRPr="00303B23">
        <w:rPr>
          <w:rFonts w:asciiTheme="minorHAnsi" w:eastAsia="Arial Unicode MS" w:hAnsiTheme="minorHAnsi" w:cstheme="minorHAnsi"/>
          <w:sz w:val="20"/>
          <w:szCs w:val="20"/>
          <w:cs/>
        </w:rPr>
        <w:t xml:space="preserve"> </w:t>
      </w:r>
      <w:r w:rsidRPr="00303B23">
        <w:rPr>
          <w:rFonts w:asciiTheme="minorHAnsi" w:eastAsia="Arial Unicode MS" w:hAnsiTheme="minorHAnsi" w:cstheme="minorHAnsi"/>
          <w:sz w:val="20"/>
          <w:szCs w:val="20"/>
        </w:rPr>
        <w:t>million</w:t>
      </w:r>
      <w:r w:rsidRPr="00B214D9">
        <w:rPr>
          <w:rFonts w:asciiTheme="minorHAnsi" w:eastAsia="Arial Unicode MS" w:hAnsiTheme="minorHAnsi" w:cstheme="minorHAnsi"/>
          <w:sz w:val="20"/>
          <w:szCs w:val="20"/>
        </w:rPr>
        <w:t xml:space="preserve"> (December</w:t>
      </w:r>
      <w:r>
        <w:rPr>
          <w:rFonts w:asciiTheme="minorHAnsi" w:eastAsia="Arial Unicode MS" w:hAnsiTheme="minorHAnsi" w:cstheme="minorHAnsi"/>
          <w:sz w:val="20"/>
          <w:szCs w:val="20"/>
        </w:rPr>
        <w:t xml:space="preserve"> 31,</w:t>
      </w:r>
      <w:r w:rsidRPr="00B214D9">
        <w:rPr>
          <w:rFonts w:asciiTheme="minorHAnsi" w:eastAsia="Arial Unicode MS" w:hAnsiTheme="minorHAnsi" w:cstheme="minorHAnsi"/>
          <w:sz w:val="20"/>
          <w:szCs w:val="20"/>
        </w:rPr>
        <w:t xml:space="preserve"> </w:t>
      </w:r>
      <w:r w:rsidRPr="00B214D9">
        <w:rPr>
          <w:rFonts w:asciiTheme="minorHAnsi" w:eastAsia="Arial Unicode MS" w:hAnsiTheme="minorHAnsi" w:cstheme="minorHAnsi"/>
          <w:sz w:val="20"/>
          <w:szCs w:val="20"/>
          <w:cs/>
        </w:rPr>
        <w:t>20</w:t>
      </w:r>
      <w:r w:rsidR="00DB6F10">
        <w:rPr>
          <w:rFonts w:asciiTheme="minorHAnsi" w:eastAsia="Arial Unicode MS" w:hAnsiTheme="minorHAnsi" w:cstheme="minorBidi"/>
          <w:sz w:val="20"/>
          <w:szCs w:val="20"/>
        </w:rPr>
        <w:t>20</w:t>
      </w:r>
      <w:r w:rsidRPr="00B214D9">
        <w:rPr>
          <w:rFonts w:asciiTheme="minorHAnsi" w:eastAsia="Arial Unicode MS" w:hAnsiTheme="minorHAnsi" w:cstheme="minorHAnsi"/>
          <w:sz w:val="20"/>
          <w:szCs w:val="20"/>
          <w:cs/>
        </w:rPr>
        <w:t xml:space="preserve">: </w:t>
      </w:r>
      <w:r w:rsidRPr="00B214D9">
        <w:rPr>
          <w:rFonts w:asciiTheme="minorHAnsi" w:eastAsia="Arial Unicode MS" w:hAnsiTheme="minorHAnsi" w:cstheme="minorHAnsi"/>
          <w:sz w:val="20"/>
          <w:szCs w:val="20"/>
        </w:rPr>
        <w:t xml:space="preserve">Baht </w:t>
      </w:r>
      <w:r>
        <w:rPr>
          <w:rFonts w:asciiTheme="minorHAnsi" w:eastAsia="Arial Unicode MS" w:hAnsiTheme="minorHAnsi" w:cstheme="minorHAnsi"/>
          <w:sz w:val="20"/>
          <w:szCs w:val="20"/>
        </w:rPr>
        <w:t>71.</w:t>
      </w:r>
      <w:r w:rsidR="004A15D5">
        <w:rPr>
          <w:rFonts w:asciiTheme="minorHAnsi" w:eastAsia="Arial Unicode MS" w:hAnsiTheme="minorHAnsi" w:cstheme="minorHAnsi"/>
          <w:sz w:val="20"/>
          <w:szCs w:val="20"/>
        </w:rPr>
        <w:t>8</w:t>
      </w:r>
      <w:r w:rsidRPr="00B214D9">
        <w:rPr>
          <w:rFonts w:asciiTheme="minorHAnsi" w:eastAsia="Arial Unicode MS" w:hAnsiTheme="minorHAnsi" w:cstheme="minorHAnsi"/>
          <w:sz w:val="20"/>
          <w:szCs w:val="20"/>
          <w:cs/>
        </w:rPr>
        <w:t xml:space="preserve"> </w:t>
      </w:r>
      <w:r w:rsidRPr="00B214D9">
        <w:rPr>
          <w:rFonts w:asciiTheme="minorHAnsi" w:eastAsia="Arial Unicode MS" w:hAnsiTheme="minorHAnsi" w:cstheme="minorHAnsi"/>
          <w:sz w:val="20"/>
          <w:szCs w:val="20"/>
        </w:rPr>
        <w:t>million).</w:t>
      </w:r>
    </w:p>
    <w:p w14:paraId="5B50721F" w14:textId="77777777" w:rsidR="00467C52" w:rsidRPr="00B214D9" w:rsidRDefault="00467C52" w:rsidP="003B29F2">
      <w:pPr>
        <w:tabs>
          <w:tab w:val="left" w:pos="567"/>
        </w:tabs>
        <w:spacing w:line="160" w:lineRule="atLeast"/>
        <w:ind w:right="-86"/>
        <w:jc w:val="thaiDistribute"/>
        <w:rPr>
          <w:rFonts w:asciiTheme="minorHAnsi" w:eastAsia="Arial Unicode MS" w:hAnsiTheme="minorHAnsi" w:cstheme="minorBidi"/>
          <w:b/>
          <w:bCs/>
          <w:sz w:val="20"/>
          <w:szCs w:val="20"/>
        </w:rPr>
      </w:pPr>
    </w:p>
    <w:p w14:paraId="313EBDCD" w14:textId="57C40A68" w:rsidR="002568AB" w:rsidRDefault="004A15D5"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RIGH</w:t>
      </w:r>
      <w:r w:rsidR="009425E0">
        <w:rPr>
          <w:rFonts w:asciiTheme="minorHAnsi" w:eastAsia="Arial Unicode MS" w:hAnsiTheme="minorHAnsi" w:cstheme="minorHAnsi"/>
          <w:b/>
          <w:bCs/>
          <w:sz w:val="20"/>
          <w:szCs w:val="20"/>
        </w:rPr>
        <w:t>T-OF-USE ASSETS AND LEASE LIABILITIES</w:t>
      </w:r>
    </w:p>
    <w:p w14:paraId="6E40919B" w14:textId="77777777" w:rsidR="002568AB" w:rsidRPr="00867FE9" w:rsidRDefault="002568AB" w:rsidP="002568AB">
      <w:pPr>
        <w:tabs>
          <w:tab w:val="left" w:pos="567"/>
        </w:tabs>
        <w:spacing w:line="160" w:lineRule="atLeast"/>
        <w:ind w:right="-86"/>
        <w:jc w:val="thaiDistribute"/>
        <w:rPr>
          <w:rFonts w:asciiTheme="minorHAnsi" w:eastAsia="Arial Unicode MS" w:hAnsiTheme="minorHAnsi" w:cstheme="minorHAnsi"/>
          <w:sz w:val="16"/>
          <w:szCs w:val="16"/>
        </w:rPr>
      </w:pPr>
    </w:p>
    <w:p w14:paraId="3E1ECB0A" w14:textId="085018CA" w:rsidR="002568AB" w:rsidRPr="00867FE9" w:rsidRDefault="002568AB" w:rsidP="002568AB">
      <w:pPr>
        <w:tabs>
          <w:tab w:val="left" w:pos="567"/>
        </w:tabs>
        <w:spacing w:line="160" w:lineRule="atLeast"/>
        <w:ind w:right="-30"/>
        <w:jc w:val="thaiDistribute"/>
        <w:rPr>
          <w:rFonts w:asciiTheme="minorHAnsi" w:eastAsia="Arial Unicode MS" w:hAnsiTheme="minorHAnsi" w:cstheme="minorHAnsi"/>
          <w:sz w:val="20"/>
          <w:szCs w:val="20"/>
        </w:rPr>
      </w:pPr>
      <w:r w:rsidRPr="00867FE9">
        <w:rPr>
          <w:rFonts w:asciiTheme="minorHAnsi" w:eastAsia="Arial Unicode MS" w:hAnsiTheme="minorHAnsi" w:cstheme="minorHAnsi"/>
          <w:sz w:val="20"/>
          <w:szCs w:val="20"/>
        </w:rPr>
        <w:t xml:space="preserve">The </w:t>
      </w:r>
      <w:r w:rsidR="00102116">
        <w:rPr>
          <w:rFonts w:asciiTheme="minorHAnsi" w:eastAsia="Arial Unicode MS" w:hAnsiTheme="minorHAnsi" w:cstheme="minorHAnsi"/>
          <w:sz w:val="20"/>
          <w:szCs w:val="20"/>
        </w:rPr>
        <w:t>Company</w:t>
      </w:r>
      <w:r w:rsidRPr="00867FE9">
        <w:rPr>
          <w:rFonts w:asciiTheme="minorHAnsi" w:eastAsia="Arial Unicode MS" w:hAnsiTheme="minorHAnsi" w:cstheme="minorHAnsi"/>
          <w:sz w:val="20"/>
          <w:szCs w:val="20"/>
        </w:rPr>
        <w:t xml:space="preserve"> has lease contracts for various items of </w:t>
      </w:r>
      <w:r>
        <w:rPr>
          <w:rFonts w:asciiTheme="minorHAnsi" w:eastAsia="Arial Unicode MS" w:hAnsiTheme="minorHAnsi" w:cstheme="minorHAnsi"/>
          <w:sz w:val="20"/>
          <w:szCs w:val="20"/>
        </w:rPr>
        <w:t>b</w:t>
      </w:r>
      <w:r w:rsidRPr="00064937">
        <w:rPr>
          <w:rFonts w:asciiTheme="minorHAnsi" w:eastAsia="Arial Unicode MS" w:hAnsiTheme="minorHAnsi" w:cstheme="minorHAnsi"/>
          <w:sz w:val="20"/>
          <w:szCs w:val="20"/>
        </w:rPr>
        <w:t>uildings</w:t>
      </w:r>
      <w:r>
        <w:rPr>
          <w:rFonts w:asciiTheme="minorHAnsi" w:eastAsia="Arial Unicode MS" w:hAnsiTheme="minorHAnsi" w:cstheme="minorHAnsi"/>
          <w:sz w:val="20"/>
          <w:szCs w:val="20"/>
        </w:rPr>
        <w:t xml:space="preserve"> </w:t>
      </w:r>
      <w:r w:rsidRPr="00867FE9">
        <w:rPr>
          <w:rFonts w:asciiTheme="minorHAnsi" w:eastAsia="Arial Unicode MS" w:hAnsiTheme="minorHAnsi" w:cstheme="minorHAnsi"/>
          <w:sz w:val="20"/>
          <w:szCs w:val="20"/>
        </w:rPr>
        <w:t xml:space="preserve">and </w:t>
      </w:r>
      <w:r>
        <w:rPr>
          <w:rFonts w:asciiTheme="minorHAnsi" w:eastAsia="Arial Unicode MS" w:hAnsiTheme="minorHAnsi" w:cstheme="minorHAnsi"/>
          <w:sz w:val="20"/>
          <w:szCs w:val="20"/>
        </w:rPr>
        <w:t>v</w:t>
      </w:r>
      <w:r w:rsidRPr="00064937">
        <w:rPr>
          <w:rFonts w:asciiTheme="minorHAnsi" w:eastAsia="Arial Unicode MS" w:hAnsiTheme="minorHAnsi" w:cstheme="minorHAnsi"/>
          <w:sz w:val="20"/>
          <w:szCs w:val="20"/>
        </w:rPr>
        <w:t>ehicle</w:t>
      </w:r>
      <w:r w:rsidRPr="00867FE9">
        <w:rPr>
          <w:rFonts w:asciiTheme="minorHAnsi" w:eastAsia="Arial Unicode MS" w:hAnsiTheme="minorHAnsi" w:cstheme="minorHAnsi"/>
          <w:sz w:val="20"/>
          <w:szCs w:val="20"/>
        </w:rPr>
        <w:t xml:space="preserve"> used in its operations. The lease contracts have lease term </w:t>
      </w:r>
      <w:r w:rsidRPr="005F603E">
        <w:rPr>
          <w:rFonts w:asciiTheme="minorHAnsi" w:eastAsia="Arial Unicode MS" w:hAnsiTheme="minorHAnsi" w:cstheme="minorHAnsi"/>
          <w:sz w:val="20"/>
          <w:szCs w:val="20"/>
        </w:rPr>
        <w:t>of 3 years and 4 years, respectively</w:t>
      </w:r>
      <w:r w:rsidRPr="00867FE9">
        <w:rPr>
          <w:rFonts w:asciiTheme="minorHAnsi" w:eastAsia="Arial Unicode MS" w:hAnsiTheme="minorHAnsi" w:cstheme="minorHAnsi"/>
          <w:sz w:val="20"/>
          <w:szCs w:val="20"/>
        </w:rPr>
        <w:t>.</w:t>
      </w:r>
    </w:p>
    <w:p w14:paraId="470D391F" w14:textId="77777777" w:rsidR="00467C52" w:rsidRPr="001D56EA" w:rsidRDefault="00467C52" w:rsidP="002568AB">
      <w:pPr>
        <w:tabs>
          <w:tab w:val="left" w:pos="567"/>
        </w:tabs>
        <w:spacing w:line="160" w:lineRule="atLeast"/>
        <w:ind w:right="-86"/>
        <w:jc w:val="thaiDistribute"/>
        <w:rPr>
          <w:rFonts w:asciiTheme="minorHAnsi" w:eastAsia="Arial Unicode MS" w:hAnsiTheme="minorHAnsi" w:cstheme="minorBidi"/>
          <w:sz w:val="16"/>
          <w:szCs w:val="16"/>
          <w:cs/>
        </w:rPr>
      </w:pPr>
    </w:p>
    <w:p w14:paraId="063EBB27" w14:textId="160D99E1" w:rsidR="002568AB" w:rsidRPr="00867FE9" w:rsidRDefault="002568AB" w:rsidP="002568AB">
      <w:pPr>
        <w:tabs>
          <w:tab w:val="left" w:pos="567"/>
        </w:tabs>
        <w:spacing w:line="160" w:lineRule="atLeast"/>
        <w:ind w:right="-86"/>
        <w:jc w:val="thaiDistribute"/>
        <w:rPr>
          <w:rFonts w:asciiTheme="minorHAnsi" w:eastAsia="Arial Unicode MS" w:hAnsiTheme="minorHAnsi" w:cstheme="minorHAnsi"/>
          <w:sz w:val="20"/>
          <w:szCs w:val="20"/>
        </w:rPr>
      </w:pPr>
      <w:r w:rsidRPr="00867FE9">
        <w:rPr>
          <w:rFonts w:asciiTheme="minorHAnsi" w:eastAsia="Arial Unicode MS" w:hAnsiTheme="minorHAnsi" w:cstheme="minorHAnsi"/>
          <w:sz w:val="20"/>
          <w:szCs w:val="20"/>
        </w:rPr>
        <w:t>1</w:t>
      </w:r>
      <w:r w:rsidR="000C0A96">
        <w:rPr>
          <w:rFonts w:asciiTheme="minorHAnsi" w:eastAsia="Arial Unicode MS" w:hAnsiTheme="minorHAnsi" w:cstheme="minorHAnsi"/>
          <w:sz w:val="20"/>
          <w:szCs w:val="20"/>
        </w:rPr>
        <w:t>4</w:t>
      </w:r>
      <w:r w:rsidRPr="00867FE9">
        <w:rPr>
          <w:rFonts w:asciiTheme="minorHAnsi" w:eastAsia="Arial Unicode MS" w:hAnsiTheme="minorHAnsi" w:cstheme="minorHAnsi"/>
          <w:sz w:val="20"/>
          <w:szCs w:val="20"/>
        </w:rPr>
        <w:t>.1</w:t>
      </w:r>
      <w:r w:rsidRPr="00867FE9">
        <w:rPr>
          <w:rFonts w:asciiTheme="minorHAnsi" w:eastAsia="Arial Unicode MS" w:hAnsiTheme="minorHAnsi" w:cstheme="minorHAnsi"/>
          <w:sz w:val="20"/>
          <w:szCs w:val="20"/>
        </w:rPr>
        <w:tab/>
        <w:t>Right-of-use assets</w:t>
      </w:r>
    </w:p>
    <w:p w14:paraId="2F9E7600" w14:textId="77777777" w:rsidR="002568AB" w:rsidRPr="00FD0DEB" w:rsidRDefault="002568AB" w:rsidP="002568AB">
      <w:pPr>
        <w:tabs>
          <w:tab w:val="left" w:pos="567"/>
        </w:tabs>
        <w:spacing w:line="160" w:lineRule="atLeast"/>
        <w:ind w:right="-86"/>
        <w:jc w:val="thaiDistribute"/>
        <w:rPr>
          <w:rFonts w:asciiTheme="minorHAnsi" w:eastAsia="Arial Unicode MS" w:hAnsiTheme="minorHAnsi" w:cstheme="minorBidi"/>
          <w:sz w:val="16"/>
          <w:szCs w:val="16"/>
          <w:cs/>
        </w:rPr>
      </w:pPr>
    </w:p>
    <w:p w14:paraId="6D21A5A1" w14:textId="13E76765" w:rsidR="002568AB" w:rsidRPr="00867FE9" w:rsidRDefault="002568AB" w:rsidP="002568AB">
      <w:pPr>
        <w:tabs>
          <w:tab w:val="left" w:pos="567"/>
        </w:tabs>
        <w:spacing w:line="160" w:lineRule="atLeast"/>
        <w:ind w:right="-86"/>
        <w:jc w:val="thaiDistribute"/>
        <w:rPr>
          <w:rFonts w:asciiTheme="minorHAnsi" w:eastAsia="Arial Unicode MS" w:hAnsiTheme="minorHAnsi" w:cstheme="minorHAnsi"/>
          <w:sz w:val="20"/>
          <w:szCs w:val="20"/>
        </w:rPr>
      </w:pPr>
      <w:r w:rsidRPr="00867FE9">
        <w:rPr>
          <w:rFonts w:asciiTheme="minorHAnsi" w:eastAsia="Arial Unicode MS" w:hAnsiTheme="minorHAnsi" w:cstheme="minorHAnsi"/>
          <w:sz w:val="20"/>
          <w:szCs w:val="20"/>
        </w:rPr>
        <w:t xml:space="preserve">The net book value of right-of-use assets for the </w:t>
      </w:r>
      <w:r w:rsidR="00EA6ECA">
        <w:rPr>
          <w:rFonts w:asciiTheme="minorHAnsi" w:eastAsia="Arial Unicode MS" w:hAnsiTheme="minorHAnsi" w:cstheme="minorHAnsi"/>
          <w:sz w:val="20"/>
          <w:szCs w:val="20"/>
        </w:rPr>
        <w:t>year</w:t>
      </w:r>
      <w:r w:rsidR="00FA2D72">
        <w:rPr>
          <w:rFonts w:asciiTheme="minorHAnsi" w:eastAsia="Arial Unicode MS" w:hAnsiTheme="minorHAnsi" w:cstheme="minorHAnsi"/>
          <w:sz w:val="20"/>
          <w:szCs w:val="20"/>
        </w:rPr>
        <w:t>s</w:t>
      </w:r>
      <w:r w:rsidRPr="00867FE9">
        <w:rPr>
          <w:rFonts w:asciiTheme="minorHAnsi" w:eastAsia="Arial Unicode MS" w:hAnsiTheme="minorHAnsi" w:cstheme="minorHAnsi"/>
          <w:sz w:val="20"/>
          <w:szCs w:val="20"/>
        </w:rPr>
        <w:t xml:space="preserve"> ended </w:t>
      </w:r>
      <w:r w:rsidR="00EA6ECA">
        <w:rPr>
          <w:rFonts w:asciiTheme="minorHAnsi" w:eastAsia="Arial Unicode MS" w:hAnsiTheme="minorHAnsi" w:cstheme="minorHAnsi"/>
          <w:sz w:val="20"/>
          <w:szCs w:val="20"/>
        </w:rPr>
        <w:t>December</w:t>
      </w:r>
      <w:r w:rsidRPr="00867FE9">
        <w:rPr>
          <w:rFonts w:asciiTheme="minorHAnsi" w:eastAsia="Arial Unicode MS" w:hAnsiTheme="minorHAnsi" w:cstheme="minorHAnsi"/>
          <w:sz w:val="20"/>
          <w:szCs w:val="20"/>
        </w:rPr>
        <w:t xml:space="preserve"> 3</w:t>
      </w:r>
      <w:r w:rsidR="00EA6ECA">
        <w:rPr>
          <w:rFonts w:asciiTheme="minorHAnsi" w:eastAsia="Arial Unicode MS" w:hAnsiTheme="minorHAnsi" w:cstheme="minorHAnsi"/>
          <w:sz w:val="20"/>
          <w:szCs w:val="20"/>
        </w:rPr>
        <w:t>1</w:t>
      </w:r>
      <w:r w:rsidRPr="00867FE9">
        <w:rPr>
          <w:rFonts w:asciiTheme="minorHAnsi" w:eastAsia="Arial Unicode MS" w:hAnsiTheme="minorHAnsi" w:cstheme="minorHAnsi"/>
          <w:sz w:val="20"/>
          <w:szCs w:val="20"/>
        </w:rPr>
        <w:t>, 202</w:t>
      </w:r>
      <w:r>
        <w:rPr>
          <w:rFonts w:asciiTheme="minorHAnsi" w:eastAsia="Arial Unicode MS" w:hAnsiTheme="minorHAnsi" w:cstheme="minorHAnsi"/>
          <w:sz w:val="20"/>
          <w:szCs w:val="20"/>
        </w:rPr>
        <w:t>1</w:t>
      </w:r>
      <w:r w:rsidRPr="00867FE9">
        <w:rPr>
          <w:rFonts w:asciiTheme="minorHAnsi" w:eastAsia="Arial Unicode MS" w:hAnsiTheme="minorHAnsi" w:cstheme="minorHAnsi"/>
          <w:sz w:val="20"/>
          <w:szCs w:val="20"/>
        </w:rPr>
        <w:t xml:space="preserve"> </w:t>
      </w:r>
      <w:r w:rsidR="00FA2D72">
        <w:rPr>
          <w:rFonts w:asciiTheme="minorHAnsi" w:eastAsia="Arial Unicode MS" w:hAnsiTheme="minorHAnsi" w:cstheme="minorHAnsi"/>
          <w:sz w:val="20"/>
          <w:szCs w:val="20"/>
        </w:rPr>
        <w:t xml:space="preserve">and 2020 </w:t>
      </w:r>
      <w:r w:rsidRPr="00867FE9">
        <w:rPr>
          <w:rFonts w:asciiTheme="minorHAnsi" w:eastAsia="Arial Unicode MS" w:hAnsiTheme="minorHAnsi" w:cstheme="minorHAnsi"/>
          <w:sz w:val="20"/>
          <w:szCs w:val="20"/>
        </w:rPr>
        <w:t>are presented below.</w:t>
      </w:r>
    </w:p>
    <w:p w14:paraId="3EDC0434" w14:textId="77777777" w:rsidR="002568AB" w:rsidRPr="00485672" w:rsidRDefault="002568AB" w:rsidP="002568AB">
      <w:pPr>
        <w:tabs>
          <w:tab w:val="left" w:pos="567"/>
        </w:tabs>
        <w:spacing w:line="160" w:lineRule="atLeast"/>
        <w:ind w:right="-86"/>
        <w:jc w:val="thaiDistribute"/>
        <w:rPr>
          <w:rFonts w:asciiTheme="minorHAnsi" w:eastAsia="Arial Unicode MS" w:hAnsiTheme="minorHAnsi" w:cstheme="minorHAnsi"/>
          <w:b/>
          <w:bCs/>
          <w:sz w:val="14"/>
          <w:szCs w:val="14"/>
        </w:rPr>
      </w:pP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653"/>
        <w:gridCol w:w="1654"/>
        <w:gridCol w:w="1654"/>
      </w:tblGrid>
      <w:tr w:rsidR="002568AB" w14:paraId="7BCCE172" w14:textId="77777777" w:rsidTr="00C87E3F">
        <w:trPr>
          <w:tblHeader/>
        </w:trPr>
        <w:tc>
          <w:tcPr>
            <w:tcW w:w="4820" w:type="dxa"/>
          </w:tcPr>
          <w:p w14:paraId="199A1C54" w14:textId="77777777" w:rsidR="002568AB" w:rsidRPr="001E0288" w:rsidRDefault="002568AB" w:rsidP="00C87E3F">
            <w:pPr>
              <w:widowControl/>
              <w:tabs>
                <w:tab w:val="left" w:pos="567"/>
              </w:tabs>
              <w:spacing w:line="160" w:lineRule="atLeast"/>
              <w:ind w:right="-86"/>
              <w:jc w:val="thaiDistribute"/>
              <w:rPr>
                <w:rFonts w:asciiTheme="minorHAnsi" w:eastAsia="Arial Unicode MS" w:hAnsiTheme="minorHAnsi" w:cstheme="minorHAnsi"/>
                <w:sz w:val="20"/>
                <w:szCs w:val="20"/>
              </w:rPr>
            </w:pPr>
          </w:p>
        </w:tc>
        <w:tc>
          <w:tcPr>
            <w:tcW w:w="4961" w:type="dxa"/>
            <w:gridSpan w:val="3"/>
            <w:vAlign w:val="bottom"/>
          </w:tcPr>
          <w:p w14:paraId="483D8966" w14:textId="77777777" w:rsidR="002568AB" w:rsidRPr="001E0288" w:rsidRDefault="002568AB" w:rsidP="00C87E3F">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DF3D02">
              <w:rPr>
                <w:rFonts w:asciiTheme="minorHAnsi" w:eastAsia="Arial Unicode MS" w:hAnsiTheme="minorHAnsi" w:cstheme="minorHAnsi"/>
                <w:sz w:val="20"/>
                <w:szCs w:val="20"/>
              </w:rPr>
              <w:t>In Thousand Baht</w:t>
            </w:r>
          </w:p>
        </w:tc>
      </w:tr>
      <w:tr w:rsidR="002568AB" w14:paraId="1874B9B6" w14:textId="77777777" w:rsidTr="00C87E3F">
        <w:trPr>
          <w:tblHeader/>
        </w:trPr>
        <w:tc>
          <w:tcPr>
            <w:tcW w:w="4820" w:type="dxa"/>
          </w:tcPr>
          <w:p w14:paraId="7DF1D8FB" w14:textId="77777777" w:rsidR="002568AB" w:rsidRPr="001E0288" w:rsidRDefault="002568AB" w:rsidP="00C87E3F">
            <w:pPr>
              <w:widowControl/>
              <w:tabs>
                <w:tab w:val="left" w:pos="567"/>
              </w:tabs>
              <w:spacing w:line="160" w:lineRule="atLeast"/>
              <w:ind w:right="-86"/>
              <w:jc w:val="thaiDistribute"/>
              <w:rPr>
                <w:rFonts w:asciiTheme="minorHAnsi" w:eastAsia="Arial Unicode MS" w:hAnsiTheme="minorHAnsi" w:cstheme="minorHAnsi"/>
                <w:sz w:val="20"/>
                <w:szCs w:val="20"/>
              </w:rPr>
            </w:pPr>
          </w:p>
        </w:tc>
        <w:tc>
          <w:tcPr>
            <w:tcW w:w="4961" w:type="dxa"/>
            <w:gridSpan w:val="3"/>
            <w:vAlign w:val="bottom"/>
          </w:tcPr>
          <w:p w14:paraId="24D16D12" w14:textId="0D59ABC9" w:rsidR="00C96462" w:rsidRDefault="002568AB" w:rsidP="00C87E3F">
            <w:pPr>
              <w:widowControl/>
              <w:pBdr>
                <w:bottom w:val="single" w:sz="4" w:space="1" w:color="auto"/>
              </w:pBdr>
              <w:tabs>
                <w:tab w:val="left" w:pos="567"/>
              </w:tabs>
              <w:spacing w:line="160" w:lineRule="atLeast"/>
              <w:jc w:val="center"/>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Financial statements in which the equity method is applied</w:t>
            </w:r>
            <w:r w:rsidR="001966D5">
              <w:rPr>
                <w:rFonts w:asciiTheme="minorHAnsi" w:eastAsia="Arial Unicode MS" w:hAnsiTheme="minorHAnsi" w:cstheme="minorBidi"/>
                <w:sz w:val="20"/>
                <w:szCs w:val="20"/>
              </w:rPr>
              <w:t xml:space="preserve">, </w:t>
            </w:r>
            <w:r w:rsidR="00C96462" w:rsidRPr="00C96462">
              <w:rPr>
                <w:rFonts w:asciiTheme="minorHAnsi" w:eastAsia="Arial Unicode MS" w:hAnsiTheme="minorHAnsi" w:cstheme="minorBidi"/>
                <w:sz w:val="20"/>
                <w:szCs w:val="20"/>
              </w:rPr>
              <w:t>Consolidated Financial Statements</w:t>
            </w:r>
            <w:r w:rsidR="00C96462">
              <w:rPr>
                <w:rFonts w:asciiTheme="minorHAnsi" w:eastAsia="Arial Unicode MS" w:hAnsiTheme="minorHAnsi" w:cstheme="minorBidi"/>
                <w:sz w:val="20"/>
                <w:szCs w:val="20"/>
              </w:rPr>
              <w:t xml:space="preserve"> </w:t>
            </w:r>
            <w:r w:rsidR="001966D5">
              <w:rPr>
                <w:rFonts w:asciiTheme="minorHAnsi" w:eastAsia="Arial Unicode MS" w:hAnsiTheme="minorHAnsi" w:cstheme="minorBidi"/>
                <w:sz w:val="20"/>
                <w:szCs w:val="20"/>
              </w:rPr>
              <w:t>and</w:t>
            </w:r>
          </w:p>
          <w:p w14:paraId="421E1E14" w14:textId="551514F2" w:rsidR="002568AB" w:rsidRPr="001E0288" w:rsidRDefault="002568AB" w:rsidP="00C87E3F">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855DB0">
              <w:rPr>
                <w:rFonts w:asciiTheme="minorHAnsi" w:eastAsia="Arial Unicode MS" w:hAnsiTheme="minorHAnsi" w:cstheme="minorBidi"/>
                <w:sz w:val="20"/>
                <w:szCs w:val="20"/>
              </w:rPr>
              <w:t>Separate Financial Statements</w:t>
            </w:r>
          </w:p>
        </w:tc>
      </w:tr>
      <w:tr w:rsidR="002568AB" w14:paraId="205FE3BD" w14:textId="77777777" w:rsidTr="00C87E3F">
        <w:trPr>
          <w:tblHeader/>
        </w:trPr>
        <w:tc>
          <w:tcPr>
            <w:tcW w:w="4820" w:type="dxa"/>
          </w:tcPr>
          <w:p w14:paraId="510549CB" w14:textId="77777777" w:rsidR="002568AB" w:rsidRPr="001E0288" w:rsidRDefault="002568AB" w:rsidP="00C87E3F">
            <w:pPr>
              <w:widowControl/>
              <w:tabs>
                <w:tab w:val="left" w:pos="567"/>
              </w:tabs>
              <w:spacing w:line="160" w:lineRule="atLeast"/>
              <w:ind w:right="-86"/>
              <w:jc w:val="thaiDistribute"/>
              <w:rPr>
                <w:rFonts w:asciiTheme="minorHAnsi" w:eastAsia="Arial Unicode MS" w:hAnsiTheme="minorHAnsi" w:cstheme="minorHAnsi"/>
                <w:sz w:val="20"/>
                <w:szCs w:val="20"/>
              </w:rPr>
            </w:pPr>
          </w:p>
        </w:tc>
        <w:tc>
          <w:tcPr>
            <w:tcW w:w="1653" w:type="dxa"/>
            <w:vAlign w:val="bottom"/>
          </w:tcPr>
          <w:p w14:paraId="52ECBFF2" w14:textId="77777777" w:rsidR="002568AB" w:rsidRPr="001E0288" w:rsidRDefault="002568AB" w:rsidP="00C87E3F">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1E0288">
              <w:rPr>
                <w:rFonts w:asciiTheme="minorHAnsi" w:eastAsia="Arial Unicode MS" w:hAnsiTheme="minorHAnsi" w:cstheme="minorHAnsi"/>
                <w:sz w:val="20"/>
                <w:szCs w:val="20"/>
              </w:rPr>
              <w:t>Building</w:t>
            </w:r>
          </w:p>
        </w:tc>
        <w:tc>
          <w:tcPr>
            <w:tcW w:w="1654" w:type="dxa"/>
            <w:vAlign w:val="bottom"/>
          </w:tcPr>
          <w:p w14:paraId="5F8C8087" w14:textId="77777777" w:rsidR="002568AB" w:rsidRPr="001E0288" w:rsidRDefault="002568AB" w:rsidP="00C87E3F">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1E0288">
              <w:rPr>
                <w:rFonts w:asciiTheme="minorHAnsi" w:eastAsia="Arial Unicode MS" w:hAnsiTheme="minorHAnsi" w:cstheme="minorHAnsi"/>
                <w:sz w:val="20"/>
                <w:szCs w:val="20"/>
              </w:rPr>
              <w:t>Vehicles</w:t>
            </w:r>
          </w:p>
        </w:tc>
        <w:tc>
          <w:tcPr>
            <w:tcW w:w="1654" w:type="dxa"/>
            <w:vAlign w:val="bottom"/>
          </w:tcPr>
          <w:p w14:paraId="2C2B9E2D" w14:textId="77777777" w:rsidR="002568AB" w:rsidRPr="001E0288" w:rsidRDefault="002568AB" w:rsidP="00C87E3F">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AD3C7F">
              <w:rPr>
                <w:rFonts w:asciiTheme="minorHAnsi" w:eastAsia="Arial Unicode MS" w:hAnsiTheme="minorHAnsi" w:cstheme="minorHAnsi"/>
                <w:sz w:val="20"/>
                <w:szCs w:val="20"/>
              </w:rPr>
              <w:t>Total</w:t>
            </w:r>
          </w:p>
        </w:tc>
      </w:tr>
      <w:tr w:rsidR="002568AB" w14:paraId="74834577" w14:textId="77777777" w:rsidTr="00C87E3F">
        <w:trPr>
          <w:trHeight w:val="283"/>
        </w:trPr>
        <w:tc>
          <w:tcPr>
            <w:tcW w:w="4820" w:type="dxa"/>
            <w:vAlign w:val="bottom"/>
          </w:tcPr>
          <w:p w14:paraId="19B096C4" w14:textId="77777777" w:rsidR="002568AB" w:rsidRPr="00AD3C7F"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AD3C7F">
              <w:rPr>
                <w:rFonts w:asciiTheme="minorHAnsi" w:eastAsia="Arial Unicode MS" w:hAnsiTheme="minorHAnsi" w:cstheme="minorHAnsi"/>
                <w:sz w:val="20"/>
                <w:szCs w:val="20"/>
                <w:u w:val="single"/>
              </w:rPr>
              <w:t>At Cost</w:t>
            </w:r>
          </w:p>
        </w:tc>
        <w:tc>
          <w:tcPr>
            <w:tcW w:w="1653" w:type="dxa"/>
          </w:tcPr>
          <w:p w14:paraId="26948D29" w14:textId="77777777" w:rsidR="002568AB" w:rsidRPr="001E0288" w:rsidRDefault="002568AB" w:rsidP="00C87E3F">
            <w:pPr>
              <w:widowControl/>
              <w:tabs>
                <w:tab w:val="left" w:pos="567"/>
              </w:tabs>
              <w:spacing w:line="160" w:lineRule="atLeast"/>
              <w:jc w:val="thaiDistribute"/>
              <w:rPr>
                <w:rFonts w:asciiTheme="minorHAnsi" w:eastAsia="Arial Unicode MS" w:hAnsiTheme="minorHAnsi" w:cstheme="minorHAnsi"/>
                <w:sz w:val="20"/>
                <w:szCs w:val="20"/>
              </w:rPr>
            </w:pPr>
          </w:p>
        </w:tc>
        <w:tc>
          <w:tcPr>
            <w:tcW w:w="1654" w:type="dxa"/>
          </w:tcPr>
          <w:p w14:paraId="2BF81AF6" w14:textId="77777777" w:rsidR="002568AB" w:rsidRPr="001E0288" w:rsidRDefault="002568AB" w:rsidP="00C87E3F">
            <w:pPr>
              <w:widowControl/>
              <w:tabs>
                <w:tab w:val="left" w:pos="567"/>
              </w:tabs>
              <w:spacing w:line="160" w:lineRule="atLeast"/>
              <w:jc w:val="thaiDistribute"/>
              <w:rPr>
                <w:rFonts w:asciiTheme="minorHAnsi" w:eastAsia="Arial Unicode MS" w:hAnsiTheme="minorHAnsi" w:cstheme="minorHAnsi"/>
                <w:sz w:val="20"/>
                <w:szCs w:val="20"/>
              </w:rPr>
            </w:pPr>
          </w:p>
        </w:tc>
        <w:tc>
          <w:tcPr>
            <w:tcW w:w="1654" w:type="dxa"/>
          </w:tcPr>
          <w:p w14:paraId="682F2AA1" w14:textId="77777777" w:rsidR="002568AB" w:rsidRPr="001E0288" w:rsidRDefault="002568AB" w:rsidP="00C87E3F">
            <w:pPr>
              <w:widowControl/>
              <w:tabs>
                <w:tab w:val="left" w:pos="567"/>
              </w:tabs>
              <w:spacing w:line="160" w:lineRule="atLeast"/>
              <w:jc w:val="thaiDistribute"/>
              <w:rPr>
                <w:rFonts w:asciiTheme="minorHAnsi" w:eastAsia="Arial Unicode MS" w:hAnsiTheme="minorHAnsi" w:cstheme="minorHAnsi"/>
                <w:sz w:val="20"/>
                <w:szCs w:val="20"/>
              </w:rPr>
            </w:pPr>
          </w:p>
        </w:tc>
      </w:tr>
      <w:tr w:rsidR="002568AB" w14:paraId="5F42CB3F" w14:textId="77777777" w:rsidTr="00C87E3F">
        <w:trPr>
          <w:trHeight w:val="283"/>
        </w:trPr>
        <w:tc>
          <w:tcPr>
            <w:tcW w:w="4820" w:type="dxa"/>
            <w:vAlign w:val="bottom"/>
          </w:tcPr>
          <w:p w14:paraId="6B0CE468" w14:textId="77777777" w:rsidR="002568AB" w:rsidRPr="00AD3C7F"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AD3C7F">
              <w:rPr>
                <w:rFonts w:asciiTheme="minorHAnsi" w:eastAsia="Arial Unicode MS" w:hAnsiTheme="minorHAnsi" w:cstheme="minorHAnsi"/>
                <w:sz w:val="20"/>
                <w:szCs w:val="20"/>
              </w:rPr>
              <w:t>Balance as at January 1, 2020</w:t>
            </w:r>
            <w:r>
              <w:rPr>
                <w:rFonts w:asciiTheme="minorHAnsi" w:eastAsia="Arial Unicode MS" w:hAnsiTheme="minorHAnsi" w:cstheme="minorHAnsi"/>
                <w:sz w:val="20"/>
                <w:szCs w:val="20"/>
              </w:rPr>
              <w:t xml:space="preserve"> </w:t>
            </w:r>
            <w:r>
              <w:rPr>
                <w:rFonts w:ascii="Calibri" w:hAnsi="Calibri" w:cs="Calibri"/>
                <w:sz w:val="20"/>
                <w:szCs w:val="20"/>
              </w:rPr>
              <w:t>- as previously reported</w:t>
            </w:r>
          </w:p>
        </w:tc>
        <w:tc>
          <w:tcPr>
            <w:tcW w:w="1653" w:type="dxa"/>
            <w:vAlign w:val="bottom"/>
          </w:tcPr>
          <w:p w14:paraId="68A3657C"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17,274</w:t>
            </w:r>
          </w:p>
        </w:tc>
        <w:tc>
          <w:tcPr>
            <w:tcW w:w="1654" w:type="dxa"/>
            <w:vAlign w:val="bottom"/>
          </w:tcPr>
          <w:p w14:paraId="5F79420D"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21,148</w:t>
            </w:r>
          </w:p>
        </w:tc>
        <w:tc>
          <w:tcPr>
            <w:tcW w:w="1654" w:type="dxa"/>
            <w:vAlign w:val="bottom"/>
          </w:tcPr>
          <w:p w14:paraId="49E7DE2A"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38,422</w:t>
            </w:r>
          </w:p>
        </w:tc>
      </w:tr>
      <w:tr w:rsidR="002568AB" w14:paraId="1022DD0A" w14:textId="77777777" w:rsidTr="00C87E3F">
        <w:trPr>
          <w:trHeight w:val="283"/>
        </w:trPr>
        <w:tc>
          <w:tcPr>
            <w:tcW w:w="4820" w:type="dxa"/>
            <w:vAlign w:val="bottom"/>
          </w:tcPr>
          <w:p w14:paraId="207C0F7F" w14:textId="77777777"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A23C39">
              <w:rPr>
                <w:rFonts w:asciiTheme="minorHAnsi" w:eastAsia="Arial Unicode MS" w:hAnsiTheme="minorHAnsi" w:cstheme="minorHAnsi"/>
                <w:sz w:val="20"/>
                <w:szCs w:val="20"/>
              </w:rPr>
              <w:t>Cumulative effects from correction of errors</w:t>
            </w:r>
          </w:p>
        </w:tc>
        <w:tc>
          <w:tcPr>
            <w:tcW w:w="1653" w:type="dxa"/>
            <w:vAlign w:val="bottom"/>
          </w:tcPr>
          <w:p w14:paraId="526B4C49" w14:textId="77777777" w:rsidR="002568AB" w:rsidRPr="001E0288" w:rsidRDefault="002568AB" w:rsidP="00C87E3F">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12,193</w:t>
            </w:r>
          </w:p>
        </w:tc>
        <w:tc>
          <w:tcPr>
            <w:tcW w:w="1654" w:type="dxa"/>
            <w:vAlign w:val="bottom"/>
          </w:tcPr>
          <w:p w14:paraId="795A5B7E" w14:textId="77777777" w:rsidR="002568AB" w:rsidRPr="001E0288" w:rsidRDefault="002568AB" w:rsidP="00C87E3F">
            <w:pPr>
              <w:widowControl/>
              <w:pBdr>
                <w:bottom w:val="single" w:sz="4" w:space="1" w:color="auto"/>
              </w:pBdr>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(56)</w:t>
            </w:r>
          </w:p>
        </w:tc>
        <w:tc>
          <w:tcPr>
            <w:tcW w:w="1654" w:type="dxa"/>
            <w:vAlign w:val="bottom"/>
          </w:tcPr>
          <w:p w14:paraId="1A74DBD9" w14:textId="77777777" w:rsidR="002568AB" w:rsidRPr="001E0288" w:rsidRDefault="002568AB" w:rsidP="00C87E3F">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12,137</w:t>
            </w:r>
          </w:p>
        </w:tc>
      </w:tr>
      <w:tr w:rsidR="002568AB" w14:paraId="62764802" w14:textId="77777777" w:rsidTr="00C87E3F">
        <w:trPr>
          <w:trHeight w:val="283"/>
        </w:trPr>
        <w:tc>
          <w:tcPr>
            <w:tcW w:w="4820" w:type="dxa"/>
            <w:vAlign w:val="bottom"/>
          </w:tcPr>
          <w:p w14:paraId="24868DDE" w14:textId="77777777"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A23C39">
              <w:rPr>
                <w:rFonts w:asciiTheme="minorHAnsi" w:eastAsia="Arial Unicode MS" w:hAnsiTheme="minorHAnsi" w:cstheme="minorHAnsi"/>
                <w:sz w:val="20"/>
                <w:szCs w:val="20"/>
              </w:rPr>
              <w:t>Balance as at January 1, 20</w:t>
            </w:r>
            <w:r>
              <w:rPr>
                <w:rFonts w:asciiTheme="minorHAnsi" w:eastAsia="Arial Unicode MS" w:hAnsiTheme="minorHAnsi" w:cstheme="minorHAnsi"/>
                <w:sz w:val="20"/>
                <w:szCs w:val="20"/>
              </w:rPr>
              <w:t>20</w:t>
            </w:r>
            <w:r w:rsidRPr="00A23C39">
              <w:rPr>
                <w:rFonts w:asciiTheme="minorHAnsi" w:eastAsia="Arial Unicode MS" w:hAnsiTheme="minorHAnsi" w:cstheme="minorHAnsi"/>
                <w:sz w:val="20"/>
                <w:szCs w:val="20"/>
              </w:rPr>
              <w:t xml:space="preserve"> - as restated</w:t>
            </w:r>
          </w:p>
        </w:tc>
        <w:tc>
          <w:tcPr>
            <w:tcW w:w="1653" w:type="dxa"/>
            <w:vAlign w:val="bottom"/>
          </w:tcPr>
          <w:p w14:paraId="58FD5131" w14:textId="77777777" w:rsidR="002568AB" w:rsidRPr="00956800" w:rsidRDefault="002568AB" w:rsidP="00C87E3F">
            <w:pPr>
              <w:widowControl/>
              <w:tabs>
                <w:tab w:val="left" w:pos="567"/>
              </w:tabs>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29,467</w:t>
            </w:r>
          </w:p>
        </w:tc>
        <w:tc>
          <w:tcPr>
            <w:tcW w:w="1654" w:type="dxa"/>
            <w:vAlign w:val="bottom"/>
          </w:tcPr>
          <w:p w14:paraId="0920B2F3"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21,092</w:t>
            </w:r>
          </w:p>
        </w:tc>
        <w:tc>
          <w:tcPr>
            <w:tcW w:w="1654" w:type="dxa"/>
            <w:vAlign w:val="bottom"/>
          </w:tcPr>
          <w:p w14:paraId="467DC834"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50,559</w:t>
            </w:r>
          </w:p>
        </w:tc>
      </w:tr>
      <w:tr w:rsidR="002568AB" w14:paraId="12B6AECE" w14:textId="77777777" w:rsidTr="00C87E3F">
        <w:trPr>
          <w:trHeight w:val="283"/>
        </w:trPr>
        <w:tc>
          <w:tcPr>
            <w:tcW w:w="4820" w:type="dxa"/>
            <w:vAlign w:val="bottom"/>
          </w:tcPr>
          <w:p w14:paraId="6EB55BC0" w14:textId="77777777"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Acquisitions</w:t>
            </w:r>
          </w:p>
        </w:tc>
        <w:tc>
          <w:tcPr>
            <w:tcW w:w="1653" w:type="dxa"/>
            <w:vAlign w:val="bottom"/>
          </w:tcPr>
          <w:p w14:paraId="3E8DCB96"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2,199</w:t>
            </w:r>
          </w:p>
        </w:tc>
        <w:tc>
          <w:tcPr>
            <w:tcW w:w="1654" w:type="dxa"/>
            <w:vAlign w:val="bottom"/>
          </w:tcPr>
          <w:p w14:paraId="60C816A0" w14:textId="77777777" w:rsidR="002568AB" w:rsidRPr="001E0288" w:rsidRDefault="002568AB" w:rsidP="00C87E3F">
            <w:pPr>
              <w:widowControl/>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654" w:type="dxa"/>
            <w:vAlign w:val="bottom"/>
          </w:tcPr>
          <w:p w14:paraId="7718EFDB"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2,199</w:t>
            </w:r>
          </w:p>
        </w:tc>
      </w:tr>
      <w:tr w:rsidR="002568AB" w14:paraId="3D238E84" w14:textId="77777777" w:rsidTr="00C87E3F">
        <w:trPr>
          <w:trHeight w:val="283"/>
        </w:trPr>
        <w:tc>
          <w:tcPr>
            <w:tcW w:w="4820" w:type="dxa"/>
            <w:vAlign w:val="bottom"/>
          </w:tcPr>
          <w:p w14:paraId="055CCD43" w14:textId="77777777"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Disposal/write-off</w:t>
            </w:r>
          </w:p>
        </w:tc>
        <w:tc>
          <w:tcPr>
            <w:tcW w:w="1653" w:type="dxa"/>
            <w:vAlign w:val="bottom"/>
          </w:tcPr>
          <w:p w14:paraId="543B2E33" w14:textId="77777777" w:rsidR="002568AB" w:rsidRPr="001E0288" w:rsidRDefault="002568AB" w:rsidP="00C87E3F">
            <w:pPr>
              <w:widowControl/>
              <w:pBdr>
                <w:bottom w:val="single" w:sz="4" w:space="1" w:color="auto"/>
              </w:pBdr>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(1,320)</w:t>
            </w:r>
          </w:p>
        </w:tc>
        <w:tc>
          <w:tcPr>
            <w:tcW w:w="1654" w:type="dxa"/>
            <w:vAlign w:val="bottom"/>
          </w:tcPr>
          <w:p w14:paraId="7D683077" w14:textId="77777777" w:rsidR="002568AB" w:rsidRPr="00956800" w:rsidRDefault="002568AB" w:rsidP="00C87E3F">
            <w:pPr>
              <w:widowControl/>
              <w:pBdr>
                <w:bottom w:val="single" w:sz="4" w:space="1" w:color="auto"/>
              </w:pBdr>
              <w:tabs>
                <w:tab w:val="left" w:pos="567"/>
              </w:tabs>
              <w:spacing w:line="160" w:lineRule="atLeast"/>
              <w:jc w:val="center"/>
              <w:rPr>
                <w:rFonts w:asciiTheme="minorHAnsi" w:eastAsia="Arial Unicode MS" w:hAnsiTheme="minorHAnsi" w:cstheme="minorBidi"/>
                <w:sz w:val="20"/>
                <w:szCs w:val="20"/>
                <w:cs/>
              </w:rPr>
            </w:pPr>
            <w:r>
              <w:rPr>
                <w:rFonts w:asciiTheme="minorHAnsi" w:eastAsia="Arial Unicode MS" w:hAnsiTheme="minorHAnsi" w:cstheme="minorBidi"/>
                <w:sz w:val="20"/>
                <w:szCs w:val="20"/>
              </w:rPr>
              <w:t>-</w:t>
            </w:r>
          </w:p>
        </w:tc>
        <w:tc>
          <w:tcPr>
            <w:tcW w:w="1654" w:type="dxa"/>
            <w:vAlign w:val="bottom"/>
          </w:tcPr>
          <w:p w14:paraId="2118528C" w14:textId="77777777" w:rsidR="002568AB" w:rsidRPr="00DF39A2" w:rsidRDefault="002568AB" w:rsidP="00C87E3F">
            <w:pPr>
              <w:widowControl/>
              <w:pBdr>
                <w:bottom w:val="single" w:sz="4" w:space="1" w:color="auto"/>
              </w:pBdr>
              <w:spacing w:line="160" w:lineRule="atLeast"/>
              <w:ind w:right="-53"/>
              <w:jc w:val="right"/>
              <w:rPr>
                <w:rFonts w:asciiTheme="minorHAnsi" w:eastAsia="Arial Unicode MS" w:hAnsiTheme="minorHAnsi" w:cstheme="minorHAnsi"/>
                <w:sz w:val="20"/>
                <w:szCs w:val="20"/>
                <w:cs/>
              </w:rPr>
            </w:pPr>
            <w:r w:rsidRPr="00DF39A2">
              <w:rPr>
                <w:rFonts w:asciiTheme="minorHAnsi" w:eastAsia="Arial Unicode MS" w:hAnsiTheme="minorHAnsi" w:cstheme="minorHAnsi"/>
                <w:sz w:val="20"/>
                <w:szCs w:val="20"/>
              </w:rPr>
              <w:t>(1,320)</w:t>
            </w:r>
          </w:p>
        </w:tc>
      </w:tr>
      <w:tr w:rsidR="002568AB" w14:paraId="5A42E0ED" w14:textId="77777777" w:rsidTr="00C87E3F">
        <w:trPr>
          <w:trHeight w:val="283"/>
        </w:trPr>
        <w:tc>
          <w:tcPr>
            <w:tcW w:w="4820" w:type="dxa"/>
            <w:vAlign w:val="bottom"/>
          </w:tcPr>
          <w:p w14:paraId="181F26A3" w14:textId="77777777"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Balance as at December 31, 2020</w:t>
            </w:r>
          </w:p>
        </w:tc>
        <w:tc>
          <w:tcPr>
            <w:tcW w:w="1653" w:type="dxa"/>
            <w:vAlign w:val="bottom"/>
          </w:tcPr>
          <w:p w14:paraId="7E19F608"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30,346</w:t>
            </w:r>
          </w:p>
        </w:tc>
        <w:tc>
          <w:tcPr>
            <w:tcW w:w="1654" w:type="dxa"/>
            <w:vAlign w:val="bottom"/>
          </w:tcPr>
          <w:p w14:paraId="4500814C"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21,092</w:t>
            </w:r>
          </w:p>
        </w:tc>
        <w:tc>
          <w:tcPr>
            <w:tcW w:w="1654" w:type="dxa"/>
            <w:vAlign w:val="bottom"/>
          </w:tcPr>
          <w:p w14:paraId="3F6D2C22"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51,438</w:t>
            </w:r>
          </w:p>
        </w:tc>
      </w:tr>
      <w:tr w:rsidR="002568AB" w14:paraId="5BD831ED" w14:textId="77777777" w:rsidTr="00C87E3F">
        <w:trPr>
          <w:trHeight w:val="283"/>
        </w:trPr>
        <w:tc>
          <w:tcPr>
            <w:tcW w:w="4820" w:type="dxa"/>
            <w:vAlign w:val="bottom"/>
          </w:tcPr>
          <w:p w14:paraId="52BBD65D" w14:textId="77777777"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Acquisitions</w:t>
            </w:r>
          </w:p>
        </w:tc>
        <w:tc>
          <w:tcPr>
            <w:tcW w:w="1653" w:type="dxa"/>
            <w:vAlign w:val="bottom"/>
          </w:tcPr>
          <w:p w14:paraId="0B1B87B4" w14:textId="023B135C" w:rsidR="002568AB" w:rsidRPr="00303B23" w:rsidRDefault="00303B23" w:rsidP="00C87E3F">
            <w:pPr>
              <w:widowControl/>
              <w:tabs>
                <w:tab w:val="left" w:pos="567"/>
              </w:tabs>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1,698</w:t>
            </w:r>
          </w:p>
        </w:tc>
        <w:tc>
          <w:tcPr>
            <w:tcW w:w="1654" w:type="dxa"/>
            <w:vAlign w:val="bottom"/>
          </w:tcPr>
          <w:p w14:paraId="3A31B6AB" w14:textId="4BAF61CD" w:rsidR="002568AB" w:rsidRPr="001E0288" w:rsidRDefault="00303B23" w:rsidP="00C87E3F">
            <w:pPr>
              <w:widowControl/>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654" w:type="dxa"/>
            <w:vAlign w:val="bottom"/>
          </w:tcPr>
          <w:p w14:paraId="20399364" w14:textId="10573549" w:rsidR="002568AB" w:rsidRPr="001E0288" w:rsidRDefault="00303B23"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1,698</w:t>
            </w:r>
          </w:p>
        </w:tc>
      </w:tr>
      <w:tr w:rsidR="002568AB" w14:paraId="43CCB597" w14:textId="77777777" w:rsidTr="00C87E3F">
        <w:trPr>
          <w:trHeight w:val="283"/>
        </w:trPr>
        <w:tc>
          <w:tcPr>
            <w:tcW w:w="4820" w:type="dxa"/>
            <w:vAlign w:val="bottom"/>
          </w:tcPr>
          <w:p w14:paraId="10003FB2" w14:textId="77777777"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Disposal/write-off</w:t>
            </w:r>
          </w:p>
        </w:tc>
        <w:tc>
          <w:tcPr>
            <w:tcW w:w="1653" w:type="dxa"/>
            <w:vAlign w:val="bottom"/>
          </w:tcPr>
          <w:p w14:paraId="74984708" w14:textId="2F6257E9" w:rsidR="002568AB" w:rsidRPr="001E0288" w:rsidRDefault="00303B23" w:rsidP="00C87E3F">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654" w:type="dxa"/>
            <w:vAlign w:val="bottom"/>
          </w:tcPr>
          <w:p w14:paraId="10EA0707" w14:textId="6DA8EEF6" w:rsidR="002568AB" w:rsidRPr="001E0288" w:rsidRDefault="00303B23" w:rsidP="00C87E3F">
            <w:pPr>
              <w:widowControl/>
              <w:pBdr>
                <w:bottom w:val="single" w:sz="4" w:space="1" w:color="auto"/>
              </w:pBdr>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(10,786)</w:t>
            </w:r>
          </w:p>
        </w:tc>
        <w:tc>
          <w:tcPr>
            <w:tcW w:w="1654" w:type="dxa"/>
            <w:vAlign w:val="bottom"/>
          </w:tcPr>
          <w:p w14:paraId="7D1C5A9A" w14:textId="1A09DC3F" w:rsidR="002568AB" w:rsidRPr="001E0288" w:rsidRDefault="00303B23" w:rsidP="00C87E3F">
            <w:pPr>
              <w:widowControl/>
              <w:pBdr>
                <w:bottom w:val="single" w:sz="4" w:space="1" w:color="auto"/>
              </w:pBdr>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(10,786)</w:t>
            </w:r>
          </w:p>
        </w:tc>
      </w:tr>
      <w:tr w:rsidR="002568AB" w14:paraId="64413A99" w14:textId="77777777" w:rsidTr="00C87E3F">
        <w:trPr>
          <w:trHeight w:val="283"/>
        </w:trPr>
        <w:tc>
          <w:tcPr>
            <w:tcW w:w="4820" w:type="dxa"/>
            <w:vAlign w:val="bottom"/>
          </w:tcPr>
          <w:p w14:paraId="1F5F2E36" w14:textId="1310C7FC" w:rsidR="002568AB" w:rsidRPr="00776003" w:rsidRDefault="002568AB" w:rsidP="00C87E3F">
            <w:pPr>
              <w:widowControl/>
              <w:tabs>
                <w:tab w:val="left" w:pos="567"/>
              </w:tabs>
              <w:spacing w:line="160" w:lineRule="atLeast"/>
              <w:ind w:right="-86"/>
              <w:rPr>
                <w:rFonts w:asciiTheme="minorHAnsi" w:eastAsia="Arial Unicode MS" w:hAnsiTheme="minorHAnsi" w:cstheme="minorBidi"/>
                <w:sz w:val="20"/>
                <w:szCs w:val="20"/>
                <w:cs/>
              </w:rPr>
            </w:pPr>
            <w:r w:rsidRPr="00776003">
              <w:rPr>
                <w:rFonts w:asciiTheme="minorHAnsi" w:eastAsia="Arial Unicode MS" w:hAnsiTheme="minorHAnsi" w:cstheme="minorHAnsi"/>
                <w:sz w:val="20"/>
                <w:szCs w:val="20"/>
              </w:rPr>
              <w:t xml:space="preserve">Balance as at </w:t>
            </w:r>
            <w:r w:rsidR="00EA6ECA">
              <w:rPr>
                <w:rFonts w:asciiTheme="minorHAnsi" w:eastAsia="Arial Unicode MS" w:hAnsiTheme="minorHAnsi" w:cstheme="minorHAnsi"/>
                <w:sz w:val="20"/>
                <w:szCs w:val="20"/>
              </w:rPr>
              <w:t>December</w:t>
            </w:r>
            <w:r w:rsidRPr="00776003">
              <w:rPr>
                <w:rFonts w:asciiTheme="minorHAnsi" w:eastAsia="Arial Unicode MS" w:hAnsiTheme="minorHAnsi" w:cstheme="minorHAnsi"/>
                <w:sz w:val="20"/>
                <w:szCs w:val="20"/>
              </w:rPr>
              <w:t xml:space="preserve"> 3</w:t>
            </w:r>
            <w:r w:rsidR="00EA6ECA">
              <w:rPr>
                <w:rFonts w:asciiTheme="minorHAnsi" w:eastAsia="Arial Unicode MS" w:hAnsiTheme="minorHAnsi" w:cstheme="minorHAnsi"/>
                <w:sz w:val="20"/>
                <w:szCs w:val="20"/>
              </w:rPr>
              <w:t>1</w:t>
            </w:r>
            <w:r w:rsidRPr="00776003">
              <w:rPr>
                <w:rFonts w:asciiTheme="minorHAnsi" w:eastAsia="Arial Unicode MS" w:hAnsiTheme="minorHAnsi" w:cstheme="minorHAnsi"/>
                <w:sz w:val="20"/>
                <w:szCs w:val="20"/>
              </w:rPr>
              <w:t>, 202</w:t>
            </w:r>
            <w:r w:rsidR="006410B5">
              <w:rPr>
                <w:rFonts w:asciiTheme="minorHAnsi" w:eastAsia="Arial Unicode MS" w:hAnsiTheme="minorHAnsi" w:cstheme="minorHAnsi"/>
                <w:sz w:val="20"/>
                <w:szCs w:val="20"/>
              </w:rPr>
              <w:t>1</w:t>
            </w:r>
          </w:p>
        </w:tc>
        <w:tc>
          <w:tcPr>
            <w:tcW w:w="1653" w:type="dxa"/>
            <w:vAlign w:val="bottom"/>
          </w:tcPr>
          <w:p w14:paraId="217C849E" w14:textId="7201D759" w:rsidR="002568AB" w:rsidRPr="00776003" w:rsidRDefault="00303B23" w:rsidP="00C87E3F">
            <w:pPr>
              <w:widowControl/>
              <w:pBdr>
                <w:bottom w:val="single" w:sz="4" w:space="1" w:color="auto"/>
              </w:pBdr>
              <w:tabs>
                <w:tab w:val="left" w:pos="567"/>
              </w:tabs>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32,044</w:t>
            </w:r>
          </w:p>
        </w:tc>
        <w:tc>
          <w:tcPr>
            <w:tcW w:w="1654" w:type="dxa"/>
            <w:vAlign w:val="bottom"/>
          </w:tcPr>
          <w:p w14:paraId="40F86150" w14:textId="427AC8B0" w:rsidR="002568AB" w:rsidRPr="001E0288" w:rsidRDefault="00303B23" w:rsidP="00C87E3F">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10,306</w:t>
            </w:r>
          </w:p>
        </w:tc>
        <w:tc>
          <w:tcPr>
            <w:tcW w:w="1654" w:type="dxa"/>
            <w:vAlign w:val="bottom"/>
          </w:tcPr>
          <w:p w14:paraId="13BA1195" w14:textId="4A1F54D9" w:rsidR="002568AB" w:rsidRPr="001E0288" w:rsidRDefault="00303B23" w:rsidP="00C87E3F">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42,350</w:t>
            </w:r>
          </w:p>
        </w:tc>
      </w:tr>
      <w:tr w:rsidR="002568AB" w14:paraId="4CAA6504" w14:textId="77777777" w:rsidTr="00C87E3F">
        <w:trPr>
          <w:trHeight w:val="283"/>
        </w:trPr>
        <w:tc>
          <w:tcPr>
            <w:tcW w:w="4820" w:type="dxa"/>
            <w:vAlign w:val="bottom"/>
          </w:tcPr>
          <w:p w14:paraId="348FD399" w14:textId="77777777" w:rsidR="00734AC0" w:rsidRDefault="00734AC0" w:rsidP="00C87E3F">
            <w:pPr>
              <w:widowControl/>
              <w:tabs>
                <w:tab w:val="left" w:pos="567"/>
              </w:tabs>
              <w:spacing w:line="160" w:lineRule="atLeast"/>
              <w:ind w:right="-86"/>
              <w:rPr>
                <w:rFonts w:asciiTheme="minorHAnsi" w:eastAsia="Arial Unicode MS" w:hAnsiTheme="minorHAnsi" w:cstheme="minorHAnsi"/>
                <w:sz w:val="20"/>
                <w:szCs w:val="20"/>
                <w:u w:val="single"/>
              </w:rPr>
            </w:pPr>
            <w:r w:rsidRPr="00734AC0">
              <w:rPr>
                <w:rFonts w:asciiTheme="minorHAnsi" w:eastAsia="Arial Unicode MS" w:hAnsiTheme="minorHAnsi" w:cstheme="minorHAnsi"/>
                <w:sz w:val="20"/>
                <w:szCs w:val="20"/>
                <w:u w:val="single"/>
              </w:rPr>
              <w:t xml:space="preserve">Accumulated depreciation and </w:t>
            </w:r>
          </w:p>
          <w:p w14:paraId="3571E5A3" w14:textId="6F80A03A" w:rsidR="002568AB" w:rsidRPr="00776003" w:rsidRDefault="00734AC0" w:rsidP="00C87E3F">
            <w:pPr>
              <w:widowControl/>
              <w:tabs>
                <w:tab w:val="left" w:pos="567"/>
              </w:tabs>
              <w:spacing w:line="160" w:lineRule="atLeast"/>
              <w:ind w:right="-86"/>
              <w:rPr>
                <w:rFonts w:asciiTheme="minorHAnsi" w:eastAsia="Arial Unicode MS" w:hAnsiTheme="minorHAnsi" w:cstheme="minorHAnsi"/>
                <w:sz w:val="20"/>
                <w:szCs w:val="20"/>
                <w:u w:val="single"/>
              </w:rPr>
            </w:pPr>
            <w:r w:rsidRPr="00734AC0">
              <w:rPr>
                <w:rFonts w:asciiTheme="minorHAnsi" w:eastAsia="Arial Unicode MS" w:hAnsiTheme="minorHAnsi" w:cstheme="minorHAnsi"/>
                <w:sz w:val="20"/>
                <w:szCs w:val="20"/>
                <w:u w:val="single"/>
              </w:rPr>
              <w:t>accumulated impairment loss</w:t>
            </w:r>
          </w:p>
        </w:tc>
        <w:tc>
          <w:tcPr>
            <w:tcW w:w="1653" w:type="dxa"/>
            <w:vAlign w:val="bottom"/>
          </w:tcPr>
          <w:p w14:paraId="6D8360D3"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64266AD9"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30DDEBC3"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p>
        </w:tc>
      </w:tr>
      <w:tr w:rsidR="002568AB" w14:paraId="2964CFE7" w14:textId="77777777" w:rsidTr="00C87E3F">
        <w:trPr>
          <w:trHeight w:val="283"/>
        </w:trPr>
        <w:tc>
          <w:tcPr>
            <w:tcW w:w="4820" w:type="dxa"/>
            <w:vAlign w:val="bottom"/>
          </w:tcPr>
          <w:p w14:paraId="3FF227BD" w14:textId="652A0FB1"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AD3C7F">
              <w:rPr>
                <w:rFonts w:asciiTheme="minorHAnsi" w:eastAsia="Arial Unicode MS" w:hAnsiTheme="minorHAnsi" w:cstheme="minorHAnsi"/>
                <w:sz w:val="20"/>
                <w:szCs w:val="20"/>
              </w:rPr>
              <w:t>Balance as at January 1, 2020</w:t>
            </w:r>
            <w:r>
              <w:rPr>
                <w:rFonts w:asciiTheme="minorHAnsi" w:eastAsia="Arial Unicode MS" w:hAnsiTheme="minorHAnsi" w:cstheme="minorHAnsi"/>
                <w:sz w:val="20"/>
                <w:szCs w:val="20"/>
              </w:rPr>
              <w:t xml:space="preserve"> </w:t>
            </w:r>
          </w:p>
        </w:tc>
        <w:tc>
          <w:tcPr>
            <w:tcW w:w="1653" w:type="dxa"/>
            <w:vAlign w:val="bottom"/>
          </w:tcPr>
          <w:p w14:paraId="47EB5CF8" w14:textId="77777777" w:rsidR="002568AB" w:rsidRPr="00BC494B" w:rsidRDefault="002568AB" w:rsidP="00C87E3F">
            <w:pPr>
              <w:widowControl/>
              <w:tabs>
                <w:tab w:val="left" w:pos="567"/>
              </w:tabs>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2,169</w:t>
            </w:r>
          </w:p>
        </w:tc>
        <w:tc>
          <w:tcPr>
            <w:tcW w:w="1654" w:type="dxa"/>
            <w:vAlign w:val="bottom"/>
          </w:tcPr>
          <w:p w14:paraId="2B5A71BC"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8,772</w:t>
            </w:r>
          </w:p>
        </w:tc>
        <w:tc>
          <w:tcPr>
            <w:tcW w:w="1654" w:type="dxa"/>
            <w:vAlign w:val="bottom"/>
          </w:tcPr>
          <w:p w14:paraId="47C9F264"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10,941</w:t>
            </w:r>
          </w:p>
        </w:tc>
      </w:tr>
      <w:tr w:rsidR="002568AB" w14:paraId="1436DB4A" w14:textId="77777777" w:rsidTr="00C87E3F">
        <w:trPr>
          <w:trHeight w:val="283"/>
        </w:trPr>
        <w:tc>
          <w:tcPr>
            <w:tcW w:w="4820" w:type="dxa"/>
            <w:vAlign w:val="bottom"/>
          </w:tcPr>
          <w:p w14:paraId="1209EF38" w14:textId="77777777"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Depreciation charge for the year</w:t>
            </w:r>
          </w:p>
        </w:tc>
        <w:tc>
          <w:tcPr>
            <w:tcW w:w="1653" w:type="dxa"/>
            <w:vAlign w:val="bottom"/>
          </w:tcPr>
          <w:p w14:paraId="222B001A"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11,442</w:t>
            </w:r>
          </w:p>
        </w:tc>
        <w:tc>
          <w:tcPr>
            <w:tcW w:w="1654" w:type="dxa"/>
            <w:vAlign w:val="bottom"/>
          </w:tcPr>
          <w:p w14:paraId="66AFA73B"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4,026</w:t>
            </w:r>
          </w:p>
        </w:tc>
        <w:tc>
          <w:tcPr>
            <w:tcW w:w="1654" w:type="dxa"/>
            <w:vAlign w:val="bottom"/>
          </w:tcPr>
          <w:p w14:paraId="7BAF6EB4"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15,468</w:t>
            </w:r>
          </w:p>
        </w:tc>
      </w:tr>
      <w:tr w:rsidR="002568AB" w14:paraId="393A9114" w14:textId="77777777" w:rsidTr="00C87E3F">
        <w:trPr>
          <w:trHeight w:val="283"/>
        </w:trPr>
        <w:tc>
          <w:tcPr>
            <w:tcW w:w="4820" w:type="dxa"/>
            <w:vAlign w:val="bottom"/>
          </w:tcPr>
          <w:p w14:paraId="17876EF1" w14:textId="77777777"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Pr>
                <w:rFonts w:asciiTheme="minorHAnsi" w:eastAsia="Arial Unicode MS" w:hAnsiTheme="minorHAnsi" w:cstheme="minorHAnsi"/>
                <w:sz w:val="20"/>
                <w:szCs w:val="20"/>
              </w:rPr>
              <w:t>W</w:t>
            </w:r>
            <w:r w:rsidRPr="00E72CDC">
              <w:rPr>
                <w:rFonts w:asciiTheme="minorHAnsi" w:eastAsia="Arial Unicode MS" w:hAnsiTheme="minorHAnsi" w:cstheme="minorHAnsi"/>
                <w:sz w:val="20"/>
                <w:szCs w:val="20"/>
              </w:rPr>
              <w:t>rite-off</w:t>
            </w:r>
          </w:p>
        </w:tc>
        <w:tc>
          <w:tcPr>
            <w:tcW w:w="1653" w:type="dxa"/>
            <w:vAlign w:val="bottom"/>
          </w:tcPr>
          <w:p w14:paraId="41B7CAD9" w14:textId="77777777" w:rsidR="002568AB" w:rsidRPr="0055743F" w:rsidRDefault="002568AB" w:rsidP="00C87E3F">
            <w:pPr>
              <w:widowControl/>
              <w:pBdr>
                <w:bottom w:val="single" w:sz="4" w:space="1" w:color="auto"/>
              </w:pBdr>
              <w:spacing w:line="160" w:lineRule="atLeast"/>
              <w:ind w:right="-53"/>
              <w:jc w:val="right"/>
              <w:rPr>
                <w:rFonts w:asciiTheme="minorHAnsi" w:eastAsia="Arial Unicode MS" w:hAnsiTheme="minorHAnsi" w:cstheme="minorHAnsi"/>
                <w:sz w:val="20"/>
                <w:szCs w:val="20"/>
                <w:cs/>
              </w:rPr>
            </w:pPr>
            <w:r w:rsidRPr="0055743F">
              <w:rPr>
                <w:rFonts w:asciiTheme="minorHAnsi" w:eastAsia="Arial Unicode MS" w:hAnsiTheme="minorHAnsi" w:cstheme="minorHAnsi"/>
                <w:sz w:val="20"/>
                <w:szCs w:val="20"/>
              </w:rPr>
              <w:t>(807)</w:t>
            </w:r>
          </w:p>
        </w:tc>
        <w:tc>
          <w:tcPr>
            <w:tcW w:w="1654" w:type="dxa"/>
            <w:vAlign w:val="bottom"/>
          </w:tcPr>
          <w:p w14:paraId="42EDC29F" w14:textId="77777777" w:rsidR="002568AB" w:rsidRPr="004B5FF7" w:rsidRDefault="002568AB" w:rsidP="00C87E3F">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4B5FF7">
              <w:rPr>
                <w:rFonts w:asciiTheme="minorHAnsi" w:eastAsia="Arial Unicode MS" w:hAnsiTheme="minorHAnsi" w:cstheme="minorHAnsi"/>
                <w:sz w:val="20"/>
                <w:szCs w:val="20"/>
              </w:rPr>
              <w:t>-</w:t>
            </w:r>
          </w:p>
        </w:tc>
        <w:tc>
          <w:tcPr>
            <w:tcW w:w="1654" w:type="dxa"/>
            <w:vAlign w:val="bottom"/>
          </w:tcPr>
          <w:p w14:paraId="365014CB" w14:textId="77777777" w:rsidR="002568AB" w:rsidRPr="001E0288" w:rsidRDefault="002568AB" w:rsidP="00C87E3F">
            <w:pPr>
              <w:widowControl/>
              <w:pBdr>
                <w:bottom w:val="single" w:sz="4" w:space="1" w:color="auto"/>
              </w:pBdr>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(807)</w:t>
            </w:r>
          </w:p>
        </w:tc>
      </w:tr>
      <w:tr w:rsidR="002568AB" w14:paraId="377D9F84" w14:textId="77777777" w:rsidTr="00C87E3F">
        <w:trPr>
          <w:trHeight w:val="283"/>
        </w:trPr>
        <w:tc>
          <w:tcPr>
            <w:tcW w:w="4820" w:type="dxa"/>
            <w:vAlign w:val="bottom"/>
          </w:tcPr>
          <w:p w14:paraId="16DC843C" w14:textId="77777777"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Balance as at December 31, 2020</w:t>
            </w:r>
          </w:p>
        </w:tc>
        <w:tc>
          <w:tcPr>
            <w:tcW w:w="1653" w:type="dxa"/>
            <w:vAlign w:val="bottom"/>
          </w:tcPr>
          <w:p w14:paraId="24C9AEB7"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12,804</w:t>
            </w:r>
          </w:p>
        </w:tc>
        <w:tc>
          <w:tcPr>
            <w:tcW w:w="1654" w:type="dxa"/>
            <w:vAlign w:val="bottom"/>
          </w:tcPr>
          <w:p w14:paraId="68406FCE"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12,798</w:t>
            </w:r>
          </w:p>
        </w:tc>
        <w:tc>
          <w:tcPr>
            <w:tcW w:w="1654" w:type="dxa"/>
            <w:vAlign w:val="bottom"/>
          </w:tcPr>
          <w:p w14:paraId="0B0E1D10"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25,602</w:t>
            </w:r>
          </w:p>
        </w:tc>
      </w:tr>
      <w:tr w:rsidR="002568AB" w14:paraId="215DDFFA" w14:textId="77777777" w:rsidTr="00C87E3F">
        <w:trPr>
          <w:trHeight w:val="283"/>
        </w:trPr>
        <w:tc>
          <w:tcPr>
            <w:tcW w:w="4820" w:type="dxa"/>
            <w:vAlign w:val="bottom"/>
          </w:tcPr>
          <w:p w14:paraId="695D6756" w14:textId="2603A673"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Depreciation charge for the</w:t>
            </w:r>
            <w:r>
              <w:rPr>
                <w:rFonts w:asciiTheme="minorHAnsi" w:eastAsia="Arial Unicode MS" w:hAnsiTheme="minorHAnsi" w:cstheme="minorHAnsi"/>
                <w:sz w:val="20"/>
                <w:szCs w:val="20"/>
              </w:rPr>
              <w:t xml:space="preserve"> </w:t>
            </w:r>
            <w:r w:rsidR="00734AC0">
              <w:rPr>
                <w:rFonts w:asciiTheme="minorHAnsi" w:eastAsia="Arial Unicode MS" w:hAnsiTheme="minorHAnsi" w:cstheme="minorHAnsi"/>
                <w:sz w:val="20"/>
                <w:szCs w:val="20"/>
              </w:rPr>
              <w:t>year</w:t>
            </w:r>
          </w:p>
        </w:tc>
        <w:tc>
          <w:tcPr>
            <w:tcW w:w="1653" w:type="dxa"/>
            <w:vAlign w:val="bottom"/>
          </w:tcPr>
          <w:p w14:paraId="3F524D05" w14:textId="03B8B59C" w:rsidR="002568AB" w:rsidRPr="001E0288" w:rsidRDefault="00303B23"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12,361</w:t>
            </w:r>
          </w:p>
        </w:tc>
        <w:tc>
          <w:tcPr>
            <w:tcW w:w="1654" w:type="dxa"/>
            <w:vAlign w:val="bottom"/>
          </w:tcPr>
          <w:p w14:paraId="53619F8B" w14:textId="5F8A1562" w:rsidR="002568AB" w:rsidRPr="001E0288" w:rsidRDefault="00303B23"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2,493</w:t>
            </w:r>
          </w:p>
        </w:tc>
        <w:tc>
          <w:tcPr>
            <w:tcW w:w="1654" w:type="dxa"/>
            <w:vAlign w:val="bottom"/>
          </w:tcPr>
          <w:p w14:paraId="63327275" w14:textId="75EFA37A" w:rsidR="002568AB" w:rsidRPr="001E0288" w:rsidRDefault="00303B23" w:rsidP="00C87E3F">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14,</w:t>
            </w:r>
            <w:r w:rsidR="00C96462">
              <w:rPr>
                <w:rFonts w:asciiTheme="minorHAnsi" w:eastAsia="Arial Unicode MS" w:hAnsiTheme="minorHAnsi" w:cstheme="minorHAnsi"/>
                <w:sz w:val="20"/>
                <w:szCs w:val="20"/>
              </w:rPr>
              <w:t>85</w:t>
            </w:r>
            <w:r>
              <w:rPr>
                <w:rFonts w:asciiTheme="minorHAnsi" w:eastAsia="Arial Unicode MS" w:hAnsiTheme="minorHAnsi" w:cstheme="minorHAnsi"/>
                <w:sz w:val="20"/>
                <w:szCs w:val="20"/>
              </w:rPr>
              <w:t>4</w:t>
            </w:r>
          </w:p>
        </w:tc>
      </w:tr>
      <w:tr w:rsidR="00734AC0" w14:paraId="6C9C1C57" w14:textId="77777777" w:rsidTr="00734AC0">
        <w:trPr>
          <w:trHeight w:val="283"/>
        </w:trPr>
        <w:tc>
          <w:tcPr>
            <w:tcW w:w="4820" w:type="dxa"/>
            <w:vAlign w:val="bottom"/>
          </w:tcPr>
          <w:p w14:paraId="79006931" w14:textId="49E4F465" w:rsidR="00734AC0" w:rsidRPr="00776003" w:rsidRDefault="00734AC0" w:rsidP="00C87E3F">
            <w:pPr>
              <w:tabs>
                <w:tab w:val="left" w:pos="567"/>
              </w:tabs>
              <w:spacing w:line="160" w:lineRule="atLeast"/>
              <w:ind w:right="-86"/>
              <w:rPr>
                <w:rFonts w:asciiTheme="minorHAnsi" w:eastAsia="Arial Unicode MS" w:hAnsiTheme="minorHAnsi" w:cstheme="minorHAnsi"/>
                <w:sz w:val="20"/>
                <w:szCs w:val="20"/>
              </w:rPr>
            </w:pPr>
            <w:r w:rsidRPr="00734AC0">
              <w:rPr>
                <w:rFonts w:asciiTheme="minorHAnsi" w:eastAsia="Arial Unicode MS" w:hAnsiTheme="minorHAnsi" w:cstheme="minorHAnsi"/>
                <w:sz w:val="20"/>
                <w:szCs w:val="20"/>
              </w:rPr>
              <w:t>Loss on impairment for the year</w:t>
            </w:r>
          </w:p>
        </w:tc>
        <w:tc>
          <w:tcPr>
            <w:tcW w:w="1653" w:type="dxa"/>
            <w:vAlign w:val="bottom"/>
          </w:tcPr>
          <w:p w14:paraId="1FD085C6" w14:textId="7967E3A5" w:rsidR="00734AC0" w:rsidRDefault="00734AC0" w:rsidP="00C87E3F">
            <w:pP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3,824</w:t>
            </w:r>
          </w:p>
        </w:tc>
        <w:tc>
          <w:tcPr>
            <w:tcW w:w="1654" w:type="dxa"/>
            <w:vAlign w:val="bottom"/>
          </w:tcPr>
          <w:p w14:paraId="1DA8B1E8" w14:textId="219522AF" w:rsidR="00734AC0" w:rsidRDefault="00734AC0" w:rsidP="00734AC0">
            <w:pP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654" w:type="dxa"/>
            <w:vAlign w:val="bottom"/>
          </w:tcPr>
          <w:p w14:paraId="6BBDD4DD" w14:textId="256DB1D6" w:rsidR="00734AC0" w:rsidRDefault="00734AC0" w:rsidP="00C87E3F">
            <w:pP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3,824</w:t>
            </w:r>
          </w:p>
        </w:tc>
      </w:tr>
      <w:tr w:rsidR="002568AB" w14:paraId="77BB3BF5" w14:textId="77777777" w:rsidTr="00C87E3F">
        <w:trPr>
          <w:trHeight w:val="283"/>
        </w:trPr>
        <w:tc>
          <w:tcPr>
            <w:tcW w:w="4820" w:type="dxa"/>
            <w:vAlign w:val="bottom"/>
          </w:tcPr>
          <w:p w14:paraId="29663BC2" w14:textId="77777777"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Pr>
                <w:rFonts w:asciiTheme="minorHAnsi" w:eastAsia="Arial Unicode MS" w:hAnsiTheme="minorHAnsi" w:cstheme="minorHAnsi"/>
                <w:sz w:val="20"/>
                <w:szCs w:val="20"/>
              </w:rPr>
              <w:t>W</w:t>
            </w:r>
            <w:r w:rsidRPr="00776003">
              <w:rPr>
                <w:rFonts w:asciiTheme="minorHAnsi" w:eastAsia="Arial Unicode MS" w:hAnsiTheme="minorHAnsi" w:cstheme="minorHAnsi"/>
                <w:sz w:val="20"/>
                <w:szCs w:val="20"/>
              </w:rPr>
              <w:t>rite-off</w:t>
            </w:r>
          </w:p>
        </w:tc>
        <w:tc>
          <w:tcPr>
            <w:tcW w:w="1653" w:type="dxa"/>
            <w:vAlign w:val="bottom"/>
          </w:tcPr>
          <w:p w14:paraId="520F5552" w14:textId="601BE57B" w:rsidR="002568AB" w:rsidRPr="001E0288" w:rsidRDefault="00303B23" w:rsidP="00C87E3F">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654" w:type="dxa"/>
            <w:vAlign w:val="bottom"/>
          </w:tcPr>
          <w:p w14:paraId="31490E72" w14:textId="57827221" w:rsidR="002568AB" w:rsidRPr="001E0288" w:rsidRDefault="00303B23" w:rsidP="00C87E3F">
            <w:pPr>
              <w:widowControl/>
              <w:pBdr>
                <w:bottom w:val="single" w:sz="4" w:space="1" w:color="auto"/>
              </w:pBdr>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(7,871)</w:t>
            </w:r>
          </w:p>
        </w:tc>
        <w:tc>
          <w:tcPr>
            <w:tcW w:w="1654" w:type="dxa"/>
            <w:vAlign w:val="bottom"/>
          </w:tcPr>
          <w:p w14:paraId="5ABBF538" w14:textId="4E4C7A15" w:rsidR="002568AB" w:rsidRPr="00303B23" w:rsidRDefault="00303B23" w:rsidP="00C87E3F">
            <w:pPr>
              <w:widowControl/>
              <w:pBdr>
                <w:bottom w:val="single" w:sz="4" w:space="1" w:color="auto"/>
              </w:pBdr>
              <w:spacing w:line="160" w:lineRule="atLeast"/>
              <w:ind w:right="-53"/>
              <w:jc w:val="right"/>
              <w:rPr>
                <w:rFonts w:asciiTheme="minorHAnsi" w:eastAsia="Arial Unicode MS" w:hAnsiTheme="minorHAnsi" w:cstheme="minorBidi"/>
                <w:sz w:val="20"/>
                <w:szCs w:val="20"/>
                <w:cs/>
              </w:rPr>
            </w:pPr>
            <w:r>
              <w:rPr>
                <w:rFonts w:asciiTheme="minorHAnsi" w:eastAsia="Arial Unicode MS" w:hAnsiTheme="minorHAnsi" w:cstheme="minorHAnsi"/>
                <w:sz w:val="20"/>
                <w:szCs w:val="20"/>
              </w:rPr>
              <w:t>(7,871)</w:t>
            </w:r>
          </w:p>
        </w:tc>
      </w:tr>
      <w:tr w:rsidR="002568AB" w14:paraId="732D0ABD" w14:textId="77777777" w:rsidTr="00C87E3F">
        <w:trPr>
          <w:trHeight w:val="283"/>
        </w:trPr>
        <w:tc>
          <w:tcPr>
            <w:tcW w:w="4820" w:type="dxa"/>
            <w:vAlign w:val="bottom"/>
          </w:tcPr>
          <w:p w14:paraId="64F8254E" w14:textId="53A2DA9D"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 xml:space="preserve">Balance as at </w:t>
            </w:r>
            <w:r w:rsidR="00EA6ECA">
              <w:rPr>
                <w:rFonts w:asciiTheme="minorHAnsi" w:eastAsia="Arial Unicode MS" w:hAnsiTheme="minorHAnsi" w:cstheme="minorHAnsi"/>
                <w:sz w:val="20"/>
                <w:szCs w:val="20"/>
              </w:rPr>
              <w:t>December</w:t>
            </w:r>
            <w:r w:rsidRPr="00776003">
              <w:rPr>
                <w:rFonts w:asciiTheme="minorHAnsi" w:eastAsia="Arial Unicode MS" w:hAnsiTheme="minorHAnsi" w:cstheme="minorHAnsi"/>
                <w:sz w:val="20"/>
                <w:szCs w:val="20"/>
              </w:rPr>
              <w:t xml:space="preserve"> 3</w:t>
            </w:r>
            <w:r w:rsidR="00EA6ECA">
              <w:rPr>
                <w:rFonts w:asciiTheme="minorHAnsi" w:eastAsia="Arial Unicode MS" w:hAnsiTheme="minorHAnsi" w:cstheme="minorHAnsi"/>
                <w:sz w:val="20"/>
                <w:szCs w:val="20"/>
              </w:rPr>
              <w:t>1</w:t>
            </w:r>
            <w:r w:rsidRPr="00776003">
              <w:rPr>
                <w:rFonts w:asciiTheme="minorHAnsi" w:eastAsia="Arial Unicode MS" w:hAnsiTheme="minorHAnsi" w:cstheme="minorHAnsi"/>
                <w:sz w:val="20"/>
                <w:szCs w:val="20"/>
              </w:rPr>
              <w:t>, 202</w:t>
            </w:r>
            <w:r w:rsidR="006410B5">
              <w:rPr>
                <w:rFonts w:asciiTheme="minorHAnsi" w:eastAsia="Arial Unicode MS" w:hAnsiTheme="minorHAnsi" w:cstheme="minorHAnsi"/>
                <w:sz w:val="20"/>
                <w:szCs w:val="20"/>
              </w:rPr>
              <w:t>1</w:t>
            </w:r>
          </w:p>
        </w:tc>
        <w:tc>
          <w:tcPr>
            <w:tcW w:w="1653" w:type="dxa"/>
            <w:vAlign w:val="bottom"/>
          </w:tcPr>
          <w:p w14:paraId="1EBC128E" w14:textId="4C0CFEB6" w:rsidR="002568AB" w:rsidRPr="001E0288" w:rsidRDefault="00734AC0" w:rsidP="00C87E3F">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28,989</w:t>
            </w:r>
          </w:p>
        </w:tc>
        <w:tc>
          <w:tcPr>
            <w:tcW w:w="1654" w:type="dxa"/>
            <w:vAlign w:val="bottom"/>
          </w:tcPr>
          <w:p w14:paraId="302096AC" w14:textId="1BF11969" w:rsidR="002568AB" w:rsidRPr="001E0288" w:rsidRDefault="00303B23" w:rsidP="00C87E3F">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7,420</w:t>
            </w:r>
          </w:p>
        </w:tc>
        <w:tc>
          <w:tcPr>
            <w:tcW w:w="1654" w:type="dxa"/>
            <w:vAlign w:val="bottom"/>
          </w:tcPr>
          <w:p w14:paraId="6D410A17" w14:textId="2ECC72D8" w:rsidR="002568AB" w:rsidRPr="001E0288" w:rsidRDefault="00734AC0" w:rsidP="00C87E3F">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36,409</w:t>
            </w:r>
          </w:p>
        </w:tc>
      </w:tr>
      <w:tr w:rsidR="002568AB" w14:paraId="585B14D9" w14:textId="77777777" w:rsidTr="00C87E3F">
        <w:trPr>
          <w:trHeight w:val="283"/>
        </w:trPr>
        <w:tc>
          <w:tcPr>
            <w:tcW w:w="4820" w:type="dxa"/>
            <w:vAlign w:val="bottom"/>
          </w:tcPr>
          <w:p w14:paraId="2201F491" w14:textId="77777777" w:rsidR="002568AB" w:rsidRPr="00066B59"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066B59">
              <w:rPr>
                <w:rFonts w:asciiTheme="minorHAnsi" w:eastAsia="Arial Unicode MS" w:hAnsiTheme="minorHAnsi" w:cstheme="minorHAnsi"/>
                <w:sz w:val="20"/>
                <w:szCs w:val="20"/>
                <w:u w:val="single"/>
              </w:rPr>
              <w:t>Net book value</w:t>
            </w:r>
          </w:p>
        </w:tc>
        <w:tc>
          <w:tcPr>
            <w:tcW w:w="1653" w:type="dxa"/>
            <w:vAlign w:val="bottom"/>
          </w:tcPr>
          <w:p w14:paraId="4010148D" w14:textId="77777777" w:rsidR="002568AB" w:rsidRPr="00066B59" w:rsidRDefault="002568AB" w:rsidP="00C87E3F">
            <w:pPr>
              <w:widowControl/>
              <w:tabs>
                <w:tab w:val="left" w:pos="567"/>
              </w:tabs>
              <w:spacing w:line="160" w:lineRule="atLeast"/>
              <w:jc w:val="right"/>
              <w:rPr>
                <w:rFonts w:asciiTheme="minorHAnsi" w:eastAsia="Arial Unicode MS" w:hAnsiTheme="minorHAnsi" w:cstheme="minorBidi"/>
                <w:sz w:val="20"/>
                <w:szCs w:val="20"/>
                <w:cs/>
              </w:rPr>
            </w:pPr>
          </w:p>
        </w:tc>
        <w:tc>
          <w:tcPr>
            <w:tcW w:w="1654" w:type="dxa"/>
            <w:vAlign w:val="bottom"/>
          </w:tcPr>
          <w:p w14:paraId="43F12FB4"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16BFD500"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p>
        </w:tc>
      </w:tr>
      <w:tr w:rsidR="002568AB" w14:paraId="5BA2D07B" w14:textId="77777777" w:rsidTr="00C87E3F">
        <w:trPr>
          <w:trHeight w:val="283"/>
        </w:trPr>
        <w:tc>
          <w:tcPr>
            <w:tcW w:w="4820" w:type="dxa"/>
            <w:vAlign w:val="bottom"/>
          </w:tcPr>
          <w:p w14:paraId="393BBD59" w14:textId="77777777" w:rsidR="002568AB" w:rsidRPr="00066B59"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066B59">
              <w:rPr>
                <w:rFonts w:asciiTheme="minorHAnsi" w:eastAsia="Arial Unicode MS" w:hAnsiTheme="minorHAnsi" w:cstheme="minorHAnsi"/>
                <w:sz w:val="20"/>
                <w:szCs w:val="20"/>
              </w:rPr>
              <w:t>At December 31, 2020</w:t>
            </w:r>
          </w:p>
        </w:tc>
        <w:tc>
          <w:tcPr>
            <w:tcW w:w="1653" w:type="dxa"/>
            <w:vAlign w:val="bottom"/>
          </w:tcPr>
          <w:p w14:paraId="43DBC41E" w14:textId="77777777" w:rsidR="002568AB" w:rsidRPr="001E0288" w:rsidRDefault="002568AB" w:rsidP="00C87E3F">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17,542</w:t>
            </w:r>
          </w:p>
        </w:tc>
        <w:tc>
          <w:tcPr>
            <w:tcW w:w="1654" w:type="dxa"/>
            <w:vAlign w:val="bottom"/>
          </w:tcPr>
          <w:p w14:paraId="60FF82FF" w14:textId="77777777" w:rsidR="002568AB" w:rsidRPr="001E0288" w:rsidRDefault="002568AB" w:rsidP="00C87E3F">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8,294</w:t>
            </w:r>
          </w:p>
        </w:tc>
        <w:tc>
          <w:tcPr>
            <w:tcW w:w="1654" w:type="dxa"/>
            <w:vAlign w:val="bottom"/>
          </w:tcPr>
          <w:p w14:paraId="45515125" w14:textId="77777777" w:rsidR="002568AB" w:rsidRPr="001E0288" w:rsidRDefault="002568AB" w:rsidP="00C87E3F">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25,836</w:t>
            </w:r>
          </w:p>
        </w:tc>
      </w:tr>
      <w:tr w:rsidR="002568AB" w14:paraId="30DF3BE8" w14:textId="77777777" w:rsidTr="00C87E3F">
        <w:trPr>
          <w:trHeight w:val="283"/>
        </w:trPr>
        <w:tc>
          <w:tcPr>
            <w:tcW w:w="4820" w:type="dxa"/>
            <w:vAlign w:val="bottom"/>
          </w:tcPr>
          <w:p w14:paraId="1024E8EF" w14:textId="3C71F480" w:rsidR="002568AB" w:rsidRPr="00066B59"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sidRPr="00066B59">
              <w:rPr>
                <w:rFonts w:asciiTheme="minorHAnsi" w:eastAsia="Arial Unicode MS" w:hAnsiTheme="minorHAnsi" w:cstheme="minorHAnsi"/>
                <w:sz w:val="20"/>
                <w:szCs w:val="20"/>
              </w:rPr>
              <w:t xml:space="preserve">At </w:t>
            </w:r>
            <w:r w:rsidR="00EA6ECA" w:rsidRPr="00066B59">
              <w:rPr>
                <w:rFonts w:asciiTheme="minorHAnsi" w:eastAsia="Arial Unicode MS" w:hAnsiTheme="minorHAnsi" w:cstheme="minorHAnsi"/>
                <w:sz w:val="20"/>
                <w:szCs w:val="20"/>
              </w:rPr>
              <w:t xml:space="preserve">December 31, </w:t>
            </w:r>
            <w:r w:rsidRPr="00066B59">
              <w:rPr>
                <w:rFonts w:asciiTheme="minorHAnsi" w:eastAsia="Arial Unicode MS" w:hAnsiTheme="minorHAnsi" w:cstheme="minorHAnsi"/>
                <w:sz w:val="20"/>
                <w:szCs w:val="20"/>
              </w:rPr>
              <w:t>2021</w:t>
            </w:r>
          </w:p>
        </w:tc>
        <w:tc>
          <w:tcPr>
            <w:tcW w:w="1653" w:type="dxa"/>
            <w:vAlign w:val="bottom"/>
          </w:tcPr>
          <w:p w14:paraId="7308E207" w14:textId="4DC65E12" w:rsidR="002568AB" w:rsidRPr="001E0288" w:rsidRDefault="00734AC0" w:rsidP="00C87E3F">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3,055</w:t>
            </w:r>
          </w:p>
        </w:tc>
        <w:tc>
          <w:tcPr>
            <w:tcW w:w="1654" w:type="dxa"/>
            <w:vAlign w:val="bottom"/>
          </w:tcPr>
          <w:p w14:paraId="36D41224" w14:textId="30947C48" w:rsidR="002568AB" w:rsidRPr="001E0288" w:rsidRDefault="00303B23" w:rsidP="00C87E3F">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2,886</w:t>
            </w:r>
          </w:p>
        </w:tc>
        <w:tc>
          <w:tcPr>
            <w:tcW w:w="1654" w:type="dxa"/>
            <w:vAlign w:val="bottom"/>
          </w:tcPr>
          <w:p w14:paraId="00C8C2A1" w14:textId="12FDCB73" w:rsidR="002568AB" w:rsidRPr="001E0288" w:rsidRDefault="00734AC0" w:rsidP="00C87E3F">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5,941</w:t>
            </w:r>
          </w:p>
        </w:tc>
      </w:tr>
      <w:tr w:rsidR="002568AB" w14:paraId="175AD671" w14:textId="77777777" w:rsidTr="00C87E3F">
        <w:trPr>
          <w:trHeight w:val="283"/>
        </w:trPr>
        <w:tc>
          <w:tcPr>
            <w:tcW w:w="6473" w:type="dxa"/>
            <w:gridSpan w:val="2"/>
            <w:vAlign w:val="bottom"/>
          </w:tcPr>
          <w:p w14:paraId="7F0A0D91" w14:textId="77777777" w:rsidR="002568AB" w:rsidRDefault="002568AB" w:rsidP="00C87E3F">
            <w:pPr>
              <w:widowControl/>
              <w:tabs>
                <w:tab w:val="left" w:pos="567"/>
              </w:tabs>
              <w:spacing w:line="160" w:lineRule="atLeast"/>
              <w:rPr>
                <w:rFonts w:asciiTheme="minorHAnsi" w:eastAsia="Arial Unicode MS" w:hAnsiTheme="minorHAnsi" w:cstheme="minorHAnsi"/>
                <w:sz w:val="20"/>
                <w:szCs w:val="20"/>
                <w:u w:val="single"/>
              </w:rPr>
            </w:pPr>
            <w:r w:rsidRPr="00E35DBD">
              <w:rPr>
                <w:rFonts w:asciiTheme="minorHAnsi" w:eastAsia="Arial Unicode MS" w:hAnsiTheme="minorHAnsi" w:cstheme="minorHAnsi"/>
                <w:sz w:val="20"/>
                <w:szCs w:val="20"/>
                <w:u w:val="single"/>
              </w:rPr>
              <w:t xml:space="preserve">Depreciation included in the statement of comprehensive income </w:t>
            </w:r>
          </w:p>
          <w:p w14:paraId="3FB77AA9" w14:textId="79E7BE81" w:rsidR="002568AB" w:rsidRPr="001E0288" w:rsidRDefault="002568AB" w:rsidP="00C87E3F">
            <w:pPr>
              <w:widowControl/>
              <w:tabs>
                <w:tab w:val="left" w:pos="567"/>
              </w:tabs>
              <w:spacing w:line="160" w:lineRule="atLeast"/>
              <w:rPr>
                <w:rFonts w:asciiTheme="minorHAnsi" w:eastAsia="Arial Unicode MS" w:hAnsiTheme="minorHAnsi" w:cstheme="minorHAnsi"/>
                <w:sz w:val="20"/>
                <w:szCs w:val="20"/>
              </w:rPr>
            </w:pPr>
            <w:r w:rsidRPr="00E35DBD">
              <w:rPr>
                <w:rFonts w:asciiTheme="minorHAnsi" w:eastAsia="Arial Unicode MS" w:hAnsiTheme="minorHAnsi" w:cstheme="minorHAnsi"/>
                <w:sz w:val="20"/>
                <w:szCs w:val="20"/>
                <w:u w:val="single"/>
              </w:rPr>
              <w:t xml:space="preserve">for the </w:t>
            </w:r>
            <w:r w:rsidR="00EA6ECA">
              <w:rPr>
                <w:rFonts w:asciiTheme="minorHAnsi" w:eastAsia="Arial Unicode MS" w:hAnsiTheme="minorHAnsi" w:cstheme="minorHAnsi"/>
                <w:sz w:val="20"/>
                <w:szCs w:val="20"/>
                <w:u w:val="single"/>
              </w:rPr>
              <w:t>year</w:t>
            </w:r>
            <w:r w:rsidR="00E4357B">
              <w:rPr>
                <w:rFonts w:asciiTheme="minorHAnsi" w:eastAsia="Arial Unicode MS" w:hAnsiTheme="minorHAnsi" w:cstheme="minorHAnsi"/>
                <w:sz w:val="20"/>
                <w:szCs w:val="20"/>
                <w:u w:val="single"/>
              </w:rPr>
              <w:t>s</w:t>
            </w:r>
            <w:r w:rsidRPr="00E35DBD">
              <w:rPr>
                <w:rFonts w:asciiTheme="minorHAnsi" w:eastAsia="Arial Unicode MS" w:hAnsiTheme="minorHAnsi" w:cstheme="minorHAnsi"/>
                <w:sz w:val="20"/>
                <w:szCs w:val="20"/>
                <w:u w:val="single"/>
              </w:rPr>
              <w:t xml:space="preserve"> ended </w:t>
            </w:r>
            <w:r w:rsidR="00EA6ECA">
              <w:rPr>
                <w:rFonts w:asciiTheme="minorHAnsi" w:eastAsia="Arial Unicode MS" w:hAnsiTheme="minorHAnsi" w:cstheme="minorHAnsi"/>
                <w:sz w:val="20"/>
                <w:szCs w:val="20"/>
                <w:u w:val="single"/>
              </w:rPr>
              <w:t>December</w:t>
            </w:r>
            <w:r w:rsidRPr="00E35DBD">
              <w:rPr>
                <w:rFonts w:asciiTheme="minorHAnsi" w:eastAsia="Arial Unicode MS" w:hAnsiTheme="minorHAnsi" w:cstheme="minorHAnsi"/>
                <w:sz w:val="20"/>
                <w:szCs w:val="20"/>
                <w:u w:val="single"/>
              </w:rPr>
              <w:t xml:space="preserve"> 3</w:t>
            </w:r>
            <w:r w:rsidR="00EA6ECA">
              <w:rPr>
                <w:rFonts w:asciiTheme="minorHAnsi" w:eastAsia="Arial Unicode MS" w:hAnsiTheme="minorHAnsi" w:cstheme="minorHAnsi"/>
                <w:sz w:val="20"/>
                <w:szCs w:val="20"/>
                <w:u w:val="single"/>
              </w:rPr>
              <w:t>1</w:t>
            </w:r>
            <w:r w:rsidRPr="00E35DBD">
              <w:rPr>
                <w:rFonts w:asciiTheme="minorHAnsi" w:eastAsia="Arial Unicode MS" w:hAnsiTheme="minorHAnsi" w:cstheme="minorHAnsi"/>
                <w:sz w:val="20"/>
                <w:szCs w:val="20"/>
                <w:u w:val="single"/>
              </w:rPr>
              <w:t>,</w:t>
            </w:r>
          </w:p>
        </w:tc>
        <w:tc>
          <w:tcPr>
            <w:tcW w:w="1654" w:type="dxa"/>
            <w:vAlign w:val="bottom"/>
          </w:tcPr>
          <w:p w14:paraId="7CE974BD"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23308494"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p>
        </w:tc>
      </w:tr>
      <w:tr w:rsidR="002568AB" w14:paraId="659515E7" w14:textId="77777777" w:rsidTr="00C87E3F">
        <w:trPr>
          <w:trHeight w:val="283"/>
        </w:trPr>
        <w:tc>
          <w:tcPr>
            <w:tcW w:w="4820" w:type="dxa"/>
            <w:vAlign w:val="bottom"/>
          </w:tcPr>
          <w:p w14:paraId="12E17B21" w14:textId="77777777"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Pr>
                <w:rFonts w:asciiTheme="minorHAnsi" w:eastAsia="Arial Unicode MS" w:hAnsiTheme="minorHAnsi" w:cstheme="minorHAnsi"/>
                <w:sz w:val="20"/>
                <w:szCs w:val="20"/>
              </w:rPr>
              <w:t>2020</w:t>
            </w:r>
          </w:p>
        </w:tc>
        <w:tc>
          <w:tcPr>
            <w:tcW w:w="1653" w:type="dxa"/>
            <w:vAlign w:val="bottom"/>
          </w:tcPr>
          <w:p w14:paraId="6F3D5ECD"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206AD90F"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3E15CE38" w14:textId="4ECCC631" w:rsidR="002568AB" w:rsidRPr="001E0288" w:rsidRDefault="00303B23" w:rsidP="00C87E3F">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15,468</w:t>
            </w:r>
          </w:p>
        </w:tc>
      </w:tr>
      <w:tr w:rsidR="002568AB" w14:paraId="0B542B85" w14:textId="77777777" w:rsidTr="00C87E3F">
        <w:trPr>
          <w:trHeight w:val="283"/>
        </w:trPr>
        <w:tc>
          <w:tcPr>
            <w:tcW w:w="4820" w:type="dxa"/>
            <w:vAlign w:val="bottom"/>
          </w:tcPr>
          <w:p w14:paraId="23763DC6" w14:textId="77777777" w:rsidR="002568AB" w:rsidRPr="001E0288" w:rsidRDefault="002568AB" w:rsidP="00C87E3F">
            <w:pPr>
              <w:widowControl/>
              <w:tabs>
                <w:tab w:val="left" w:pos="567"/>
              </w:tabs>
              <w:spacing w:line="160" w:lineRule="atLeast"/>
              <w:ind w:right="-86"/>
              <w:rPr>
                <w:rFonts w:asciiTheme="minorHAnsi" w:eastAsia="Arial Unicode MS" w:hAnsiTheme="minorHAnsi" w:cstheme="minorHAnsi"/>
                <w:sz w:val="20"/>
                <w:szCs w:val="20"/>
              </w:rPr>
            </w:pPr>
            <w:r>
              <w:rPr>
                <w:rFonts w:asciiTheme="minorHAnsi" w:eastAsia="Arial Unicode MS" w:hAnsiTheme="minorHAnsi" w:cstheme="minorHAnsi"/>
                <w:sz w:val="20"/>
                <w:szCs w:val="20"/>
              </w:rPr>
              <w:t>2021</w:t>
            </w:r>
          </w:p>
        </w:tc>
        <w:tc>
          <w:tcPr>
            <w:tcW w:w="1653" w:type="dxa"/>
            <w:vAlign w:val="bottom"/>
          </w:tcPr>
          <w:p w14:paraId="0A2C9C44"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6C738D2E" w14:textId="77777777" w:rsidR="002568AB" w:rsidRPr="001E0288" w:rsidRDefault="002568AB" w:rsidP="00C87E3F">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27FC0B8F" w14:textId="5EB41313" w:rsidR="002568AB" w:rsidRPr="00303B23" w:rsidRDefault="00303B23" w:rsidP="00C87E3F">
            <w:pPr>
              <w:widowControl/>
              <w:pBdr>
                <w:bottom w:val="double" w:sz="4" w:space="1" w:color="auto"/>
              </w:pBdr>
              <w:tabs>
                <w:tab w:val="left" w:pos="567"/>
              </w:tabs>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HAnsi"/>
                <w:sz w:val="20"/>
                <w:szCs w:val="20"/>
              </w:rPr>
              <w:t>14,854</w:t>
            </w:r>
          </w:p>
        </w:tc>
      </w:tr>
    </w:tbl>
    <w:p w14:paraId="37163421" w14:textId="77777777" w:rsidR="002568AB" w:rsidRPr="007B53CD" w:rsidRDefault="002568AB" w:rsidP="002568AB">
      <w:pPr>
        <w:tabs>
          <w:tab w:val="left" w:pos="567"/>
        </w:tabs>
        <w:spacing w:line="160" w:lineRule="atLeast"/>
        <w:ind w:right="-86"/>
        <w:jc w:val="thaiDistribute"/>
        <w:rPr>
          <w:rFonts w:asciiTheme="minorHAnsi" w:eastAsia="Arial Unicode MS" w:hAnsiTheme="minorHAnsi" w:cstheme="minorHAnsi"/>
          <w:b/>
          <w:bCs/>
          <w:sz w:val="16"/>
          <w:szCs w:val="16"/>
        </w:rPr>
      </w:pPr>
    </w:p>
    <w:p w14:paraId="69DAB346" w14:textId="63364FF7" w:rsidR="002568AB" w:rsidRDefault="002568AB" w:rsidP="002568AB">
      <w:pPr>
        <w:tabs>
          <w:tab w:val="left" w:pos="567"/>
        </w:tabs>
        <w:spacing w:line="160" w:lineRule="atLeast"/>
        <w:ind w:right="-86"/>
        <w:jc w:val="thaiDistribute"/>
        <w:rPr>
          <w:rFonts w:asciiTheme="minorHAnsi" w:eastAsia="Arial Unicode MS" w:hAnsiTheme="minorHAnsi" w:cstheme="minorHAnsi"/>
          <w:sz w:val="20"/>
          <w:szCs w:val="20"/>
        </w:rPr>
      </w:pPr>
      <w:r>
        <w:rPr>
          <w:rFonts w:asciiTheme="minorHAnsi" w:eastAsia="Arial Unicode MS" w:hAnsiTheme="minorHAnsi" w:cstheme="minorHAnsi"/>
          <w:sz w:val="20"/>
          <w:szCs w:val="20"/>
        </w:rPr>
        <w:t>1</w:t>
      </w:r>
      <w:r w:rsidR="000C0A96">
        <w:rPr>
          <w:rFonts w:asciiTheme="minorHAnsi" w:eastAsia="Arial Unicode MS" w:hAnsiTheme="minorHAnsi" w:cstheme="minorHAnsi"/>
          <w:sz w:val="20"/>
          <w:szCs w:val="20"/>
        </w:rPr>
        <w:t>4</w:t>
      </w:r>
      <w:r w:rsidRPr="006A433B">
        <w:rPr>
          <w:rFonts w:asciiTheme="minorHAnsi" w:eastAsia="Arial Unicode MS" w:hAnsiTheme="minorHAnsi" w:cstheme="minorHAnsi"/>
          <w:sz w:val="20"/>
          <w:szCs w:val="20"/>
        </w:rPr>
        <w:t xml:space="preserve">.2 </w:t>
      </w:r>
      <w:r w:rsidRPr="006A433B">
        <w:rPr>
          <w:rFonts w:asciiTheme="minorHAnsi" w:eastAsia="Arial Unicode MS" w:hAnsiTheme="minorHAnsi" w:cstheme="minorHAnsi"/>
          <w:sz w:val="20"/>
          <w:szCs w:val="20"/>
        </w:rPr>
        <w:tab/>
        <w:t>Lease liabilities</w:t>
      </w:r>
      <w:r w:rsidRPr="008F030E">
        <w:rPr>
          <w:rFonts w:asciiTheme="minorHAnsi" w:eastAsia="Arial Unicode MS" w:hAnsiTheme="minorHAnsi" w:cstheme="minorHAnsi"/>
          <w:sz w:val="20"/>
          <w:szCs w:val="20"/>
        </w:rPr>
        <w:t xml:space="preserve"> </w:t>
      </w:r>
    </w:p>
    <w:p w14:paraId="061C63BE" w14:textId="77777777" w:rsidR="002568AB" w:rsidRDefault="002568AB" w:rsidP="002568AB">
      <w:pPr>
        <w:tabs>
          <w:tab w:val="left" w:pos="567"/>
        </w:tabs>
        <w:spacing w:line="160" w:lineRule="atLeast"/>
        <w:ind w:right="-86"/>
        <w:jc w:val="thaiDistribute"/>
        <w:rPr>
          <w:rFonts w:ascii="Calibri" w:eastAsia="Arial Unicode MS" w:hAnsi="Calibri" w:cs="Calibri"/>
          <w:sz w:val="14"/>
          <w:szCs w:val="14"/>
        </w:rPr>
      </w:pPr>
    </w:p>
    <w:tbl>
      <w:tblPr>
        <w:tblW w:w="9820" w:type="dxa"/>
        <w:tblLayout w:type="fixed"/>
        <w:tblLook w:val="04A0" w:firstRow="1" w:lastRow="0" w:firstColumn="1" w:lastColumn="0" w:noHBand="0" w:noVBand="1"/>
      </w:tblPr>
      <w:tblGrid>
        <w:gridCol w:w="5000"/>
        <w:gridCol w:w="239"/>
        <w:gridCol w:w="2171"/>
        <w:gridCol w:w="237"/>
        <w:gridCol w:w="2173"/>
      </w:tblGrid>
      <w:tr w:rsidR="002568AB" w14:paraId="4E6871F7" w14:textId="77777777" w:rsidTr="00C87E3F">
        <w:trPr>
          <w:trHeight w:val="284"/>
        </w:trPr>
        <w:tc>
          <w:tcPr>
            <w:tcW w:w="5000" w:type="dxa"/>
          </w:tcPr>
          <w:p w14:paraId="0A2B254D" w14:textId="77777777" w:rsidR="002568AB" w:rsidRDefault="002568AB" w:rsidP="00C87E3F">
            <w:pPr>
              <w:ind w:left="151" w:right="-72" w:hanging="151"/>
              <w:rPr>
                <w:rFonts w:ascii="Calibri" w:hAnsi="Calibri" w:cs="Calibri"/>
                <w:sz w:val="20"/>
                <w:szCs w:val="20"/>
                <w:highlight w:val="magenta"/>
              </w:rPr>
            </w:pPr>
          </w:p>
        </w:tc>
        <w:tc>
          <w:tcPr>
            <w:tcW w:w="239" w:type="dxa"/>
          </w:tcPr>
          <w:p w14:paraId="3442B412" w14:textId="77777777" w:rsidR="002568AB" w:rsidRDefault="002568AB" w:rsidP="00C87E3F">
            <w:pPr>
              <w:ind w:right="-72"/>
              <w:jc w:val="center"/>
              <w:rPr>
                <w:rFonts w:ascii="Calibri" w:hAnsi="Calibri" w:cs="Calibri"/>
                <w:sz w:val="20"/>
                <w:szCs w:val="20"/>
                <w:highlight w:val="magenta"/>
                <w:cs/>
              </w:rPr>
            </w:pPr>
          </w:p>
        </w:tc>
        <w:tc>
          <w:tcPr>
            <w:tcW w:w="4581" w:type="dxa"/>
            <w:gridSpan w:val="3"/>
            <w:tcBorders>
              <w:top w:val="nil"/>
              <w:left w:val="nil"/>
              <w:bottom w:val="single" w:sz="4" w:space="0" w:color="auto"/>
              <w:right w:val="nil"/>
            </w:tcBorders>
            <w:hideMark/>
          </w:tcPr>
          <w:p w14:paraId="7E02D9BF" w14:textId="77777777" w:rsidR="002568AB" w:rsidRDefault="002568AB" w:rsidP="00C87E3F">
            <w:pPr>
              <w:ind w:right="-72"/>
              <w:jc w:val="center"/>
              <w:rPr>
                <w:rFonts w:ascii="Calibri" w:hAnsi="Calibri" w:cs="Cordia New"/>
                <w:sz w:val="20"/>
                <w:szCs w:val="20"/>
                <w:cs/>
              </w:rPr>
            </w:pPr>
            <w:r>
              <w:rPr>
                <w:rFonts w:ascii="Calibri" w:hAnsi="Calibri" w:cs="Calibri"/>
                <w:sz w:val="20"/>
                <w:szCs w:val="20"/>
              </w:rPr>
              <w:t>In Thousand Baht</w:t>
            </w:r>
          </w:p>
        </w:tc>
      </w:tr>
      <w:tr w:rsidR="002568AB" w14:paraId="3BD7B27C" w14:textId="77777777" w:rsidTr="00C87E3F">
        <w:trPr>
          <w:trHeight w:val="284"/>
        </w:trPr>
        <w:tc>
          <w:tcPr>
            <w:tcW w:w="5000" w:type="dxa"/>
          </w:tcPr>
          <w:p w14:paraId="17E8FB0E" w14:textId="77777777" w:rsidR="002568AB" w:rsidRDefault="002568AB" w:rsidP="00C87E3F">
            <w:pPr>
              <w:ind w:left="151" w:right="-72" w:hanging="151"/>
              <w:rPr>
                <w:rFonts w:ascii="Calibri" w:hAnsi="Calibri" w:cs="Calibri"/>
                <w:sz w:val="20"/>
                <w:szCs w:val="20"/>
                <w:highlight w:val="magenta"/>
                <w:cs/>
              </w:rPr>
            </w:pPr>
          </w:p>
        </w:tc>
        <w:tc>
          <w:tcPr>
            <w:tcW w:w="239" w:type="dxa"/>
          </w:tcPr>
          <w:p w14:paraId="5FF41842" w14:textId="77777777" w:rsidR="002568AB" w:rsidRDefault="002568AB" w:rsidP="00C87E3F">
            <w:pPr>
              <w:ind w:right="-72"/>
              <w:jc w:val="center"/>
              <w:rPr>
                <w:rFonts w:ascii="Calibri" w:hAnsi="Calibri" w:cs="Calibri"/>
                <w:sz w:val="20"/>
                <w:szCs w:val="20"/>
                <w:highlight w:val="magenta"/>
                <w:cs/>
              </w:rPr>
            </w:pPr>
          </w:p>
        </w:tc>
        <w:tc>
          <w:tcPr>
            <w:tcW w:w="2171" w:type="dxa"/>
            <w:tcBorders>
              <w:top w:val="single" w:sz="4" w:space="0" w:color="auto"/>
              <w:left w:val="nil"/>
              <w:bottom w:val="single" w:sz="4" w:space="0" w:color="auto"/>
              <w:right w:val="nil"/>
            </w:tcBorders>
            <w:vAlign w:val="bottom"/>
            <w:hideMark/>
          </w:tcPr>
          <w:p w14:paraId="32538374" w14:textId="77777777" w:rsidR="002568AB" w:rsidRDefault="002568AB" w:rsidP="00C87E3F">
            <w:pPr>
              <w:ind w:right="-72"/>
              <w:jc w:val="center"/>
              <w:rPr>
                <w:rFonts w:ascii="Calibri" w:hAnsi="Calibri" w:cstheme="minorBidi"/>
                <w:sz w:val="20"/>
                <w:szCs w:val="20"/>
                <w:cs/>
              </w:rPr>
            </w:pPr>
            <w:r w:rsidRPr="00855DB0">
              <w:rPr>
                <w:rFonts w:asciiTheme="minorHAnsi" w:eastAsia="Arial Unicode MS" w:hAnsiTheme="minorHAnsi" w:cstheme="minorBidi"/>
                <w:sz w:val="20"/>
                <w:szCs w:val="20"/>
              </w:rPr>
              <w:t>Financial statements in which the equity method is applied</w:t>
            </w:r>
            <w:r>
              <w:rPr>
                <w:rFonts w:asciiTheme="minorHAnsi" w:eastAsia="Arial Unicode MS" w:hAnsiTheme="minorHAnsi" w:cstheme="minorBidi"/>
                <w:sz w:val="20"/>
                <w:szCs w:val="20"/>
              </w:rPr>
              <w:t xml:space="preserve"> </w:t>
            </w:r>
            <w:r w:rsidRPr="00855DB0">
              <w:rPr>
                <w:rFonts w:asciiTheme="minorHAnsi" w:eastAsia="Arial Unicode MS" w:hAnsiTheme="minorHAnsi" w:cstheme="minorBidi"/>
                <w:sz w:val="20"/>
                <w:szCs w:val="20"/>
              </w:rPr>
              <w:t>and Separate Financial Statements</w:t>
            </w:r>
          </w:p>
        </w:tc>
        <w:tc>
          <w:tcPr>
            <w:tcW w:w="237" w:type="dxa"/>
            <w:tcBorders>
              <w:top w:val="single" w:sz="4" w:space="0" w:color="auto"/>
              <w:left w:val="nil"/>
              <w:right w:val="nil"/>
            </w:tcBorders>
          </w:tcPr>
          <w:p w14:paraId="48E6CD0F" w14:textId="77777777" w:rsidR="002568AB" w:rsidRDefault="002568AB" w:rsidP="00C87E3F">
            <w:pPr>
              <w:ind w:right="-72"/>
              <w:jc w:val="center"/>
              <w:rPr>
                <w:rFonts w:ascii="Calibri" w:hAnsi="Calibri" w:cs="Calibri"/>
                <w:sz w:val="20"/>
                <w:szCs w:val="20"/>
                <w:cs/>
              </w:rPr>
            </w:pPr>
          </w:p>
        </w:tc>
        <w:tc>
          <w:tcPr>
            <w:tcW w:w="2173" w:type="dxa"/>
            <w:tcBorders>
              <w:top w:val="single" w:sz="4" w:space="0" w:color="auto"/>
              <w:left w:val="nil"/>
              <w:bottom w:val="single" w:sz="4" w:space="0" w:color="auto"/>
              <w:right w:val="nil"/>
            </w:tcBorders>
            <w:vAlign w:val="bottom"/>
            <w:hideMark/>
          </w:tcPr>
          <w:p w14:paraId="5955A312" w14:textId="77777777" w:rsidR="002568AB" w:rsidRPr="00855DB0" w:rsidRDefault="002568AB" w:rsidP="00C87E3F">
            <w:pPr>
              <w:widowControl w:val="0"/>
              <w:overflowPunct w:val="0"/>
              <w:autoSpaceDE w:val="0"/>
              <w:autoSpaceDN w:val="0"/>
              <w:adjustRightInd w:val="0"/>
              <w:spacing w:line="160" w:lineRule="atLeast"/>
              <w:jc w:val="center"/>
              <w:textAlignment w:val="baseline"/>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Consolidated Financial Statements</w:t>
            </w:r>
          </w:p>
          <w:p w14:paraId="455DD596" w14:textId="77777777" w:rsidR="002568AB" w:rsidRDefault="002568AB" w:rsidP="00C87E3F">
            <w:pPr>
              <w:ind w:right="-72"/>
              <w:jc w:val="center"/>
              <w:rPr>
                <w:rFonts w:ascii="Calibri" w:hAnsi="Calibri" w:cs="Calibri"/>
                <w:sz w:val="20"/>
                <w:szCs w:val="20"/>
                <w:cs/>
              </w:rPr>
            </w:pPr>
            <w:r w:rsidRPr="00855DB0">
              <w:rPr>
                <w:rFonts w:asciiTheme="minorHAnsi" w:eastAsia="Arial Unicode MS" w:hAnsiTheme="minorHAnsi" w:cstheme="minorBidi"/>
                <w:sz w:val="20"/>
                <w:szCs w:val="20"/>
              </w:rPr>
              <w:t>and Separate Financial Statements</w:t>
            </w:r>
          </w:p>
        </w:tc>
      </w:tr>
      <w:tr w:rsidR="002568AB" w14:paraId="650A0730" w14:textId="77777777" w:rsidTr="00C87E3F">
        <w:trPr>
          <w:trHeight w:val="284"/>
        </w:trPr>
        <w:tc>
          <w:tcPr>
            <w:tcW w:w="5000" w:type="dxa"/>
          </w:tcPr>
          <w:p w14:paraId="5CE71477" w14:textId="77777777" w:rsidR="002568AB" w:rsidRDefault="002568AB" w:rsidP="00C87E3F">
            <w:pPr>
              <w:ind w:left="151" w:right="-72" w:hanging="151"/>
              <w:rPr>
                <w:rFonts w:ascii="Calibri" w:hAnsi="Calibri" w:cs="Calibri"/>
                <w:sz w:val="20"/>
                <w:szCs w:val="20"/>
                <w:highlight w:val="magenta"/>
                <w:cs/>
              </w:rPr>
            </w:pPr>
          </w:p>
        </w:tc>
        <w:tc>
          <w:tcPr>
            <w:tcW w:w="239" w:type="dxa"/>
          </w:tcPr>
          <w:p w14:paraId="2808F5C5" w14:textId="77777777" w:rsidR="002568AB" w:rsidRDefault="002568AB" w:rsidP="00C87E3F">
            <w:pPr>
              <w:ind w:right="-72"/>
              <w:jc w:val="center"/>
              <w:rPr>
                <w:rFonts w:ascii="Calibri" w:hAnsi="Calibri" w:cs="Calibri"/>
                <w:sz w:val="20"/>
                <w:szCs w:val="20"/>
                <w:highlight w:val="magenta"/>
                <w:cs/>
              </w:rPr>
            </w:pPr>
          </w:p>
        </w:tc>
        <w:tc>
          <w:tcPr>
            <w:tcW w:w="2171" w:type="dxa"/>
            <w:tcBorders>
              <w:top w:val="single" w:sz="4" w:space="0" w:color="auto"/>
              <w:left w:val="nil"/>
              <w:bottom w:val="single" w:sz="4" w:space="0" w:color="auto"/>
              <w:right w:val="nil"/>
            </w:tcBorders>
          </w:tcPr>
          <w:p w14:paraId="7AC9468D" w14:textId="571CE224" w:rsidR="002568AB" w:rsidRDefault="00EA6ECA" w:rsidP="00C87E3F">
            <w:pPr>
              <w:ind w:right="-72"/>
              <w:jc w:val="center"/>
              <w:rPr>
                <w:rFonts w:ascii="Calibri" w:hAnsi="Calibri" w:cs="Calibri"/>
                <w:sz w:val="20"/>
                <w:szCs w:val="20"/>
              </w:rPr>
            </w:pPr>
            <w:r>
              <w:rPr>
                <w:rFonts w:ascii="Calibri" w:hAnsi="Calibri" w:cs="Calibri"/>
                <w:sz w:val="20"/>
                <w:szCs w:val="20"/>
              </w:rPr>
              <w:t>December</w:t>
            </w:r>
            <w:r w:rsidR="006410B5">
              <w:rPr>
                <w:rFonts w:ascii="Calibri" w:hAnsi="Calibri" w:cs="Calibri"/>
                <w:sz w:val="20"/>
                <w:szCs w:val="20"/>
              </w:rPr>
              <w:t xml:space="preserve"> 3</w:t>
            </w:r>
            <w:r>
              <w:rPr>
                <w:rFonts w:ascii="Calibri" w:hAnsi="Calibri" w:cs="Calibri"/>
                <w:sz w:val="20"/>
                <w:szCs w:val="20"/>
              </w:rPr>
              <w:t>1</w:t>
            </w:r>
            <w:r w:rsidR="006410B5">
              <w:rPr>
                <w:rFonts w:ascii="Calibri" w:hAnsi="Calibri" w:cs="Calibri"/>
                <w:sz w:val="20"/>
                <w:szCs w:val="20"/>
              </w:rPr>
              <w:t xml:space="preserve">, </w:t>
            </w:r>
            <w:r w:rsidR="002568AB">
              <w:rPr>
                <w:rFonts w:ascii="Calibri" w:hAnsi="Calibri" w:cs="Calibri"/>
                <w:sz w:val="20"/>
                <w:szCs w:val="20"/>
              </w:rPr>
              <w:t>2021</w:t>
            </w:r>
          </w:p>
        </w:tc>
        <w:tc>
          <w:tcPr>
            <w:tcW w:w="237" w:type="dxa"/>
            <w:tcBorders>
              <w:left w:val="nil"/>
              <w:bottom w:val="nil"/>
              <w:right w:val="nil"/>
            </w:tcBorders>
          </w:tcPr>
          <w:p w14:paraId="16A49413" w14:textId="77777777" w:rsidR="002568AB" w:rsidRDefault="002568AB" w:rsidP="00C87E3F">
            <w:pPr>
              <w:ind w:right="-72"/>
              <w:jc w:val="center"/>
              <w:rPr>
                <w:rFonts w:ascii="Calibri" w:hAnsi="Calibri" w:cs="Calibri"/>
                <w:sz w:val="20"/>
                <w:szCs w:val="20"/>
                <w:cs/>
              </w:rPr>
            </w:pPr>
          </w:p>
        </w:tc>
        <w:tc>
          <w:tcPr>
            <w:tcW w:w="2173" w:type="dxa"/>
            <w:tcBorders>
              <w:top w:val="single" w:sz="4" w:space="0" w:color="auto"/>
              <w:left w:val="nil"/>
              <w:bottom w:val="single" w:sz="4" w:space="0" w:color="auto"/>
              <w:right w:val="nil"/>
            </w:tcBorders>
          </w:tcPr>
          <w:p w14:paraId="42D15254" w14:textId="3C2533F7" w:rsidR="002568AB" w:rsidRDefault="006410B5" w:rsidP="00C87E3F">
            <w:pPr>
              <w:ind w:right="-72"/>
              <w:jc w:val="center"/>
              <w:rPr>
                <w:rFonts w:ascii="Calibri" w:hAnsi="Calibri" w:cs="Calibri"/>
                <w:sz w:val="20"/>
                <w:szCs w:val="20"/>
              </w:rPr>
            </w:pPr>
            <w:r>
              <w:rPr>
                <w:rFonts w:ascii="Calibri" w:hAnsi="Calibri" w:cs="Calibri"/>
                <w:sz w:val="20"/>
                <w:szCs w:val="20"/>
              </w:rPr>
              <w:t xml:space="preserve">December 31, </w:t>
            </w:r>
            <w:r w:rsidR="002568AB">
              <w:rPr>
                <w:rFonts w:ascii="Calibri" w:hAnsi="Calibri" w:cs="Calibri"/>
                <w:sz w:val="20"/>
                <w:szCs w:val="20"/>
              </w:rPr>
              <w:t>2020</w:t>
            </w:r>
          </w:p>
          <w:p w14:paraId="7350278B" w14:textId="77777777" w:rsidR="002568AB" w:rsidRDefault="002568AB" w:rsidP="00C87E3F">
            <w:pPr>
              <w:ind w:right="-72"/>
              <w:jc w:val="center"/>
              <w:rPr>
                <w:rFonts w:ascii="Calibri" w:hAnsi="Calibri" w:cs="Calibri"/>
                <w:sz w:val="20"/>
                <w:szCs w:val="20"/>
              </w:rPr>
            </w:pPr>
            <w:r>
              <w:rPr>
                <w:rFonts w:ascii="Calibri" w:eastAsia="Arial Unicode MS" w:hAnsi="Calibri" w:cs="Calibri"/>
                <w:sz w:val="20"/>
                <w:szCs w:val="20"/>
              </w:rPr>
              <w:t>“Restated”</w:t>
            </w:r>
          </w:p>
        </w:tc>
      </w:tr>
      <w:tr w:rsidR="002568AB" w14:paraId="020EC315" w14:textId="77777777" w:rsidTr="00C87E3F">
        <w:trPr>
          <w:trHeight w:val="284"/>
        </w:trPr>
        <w:tc>
          <w:tcPr>
            <w:tcW w:w="5000" w:type="dxa"/>
            <w:vAlign w:val="bottom"/>
          </w:tcPr>
          <w:p w14:paraId="4CC2BAD7" w14:textId="77777777" w:rsidR="002568AB" w:rsidRPr="00302BAA" w:rsidRDefault="002568AB" w:rsidP="00C87E3F">
            <w:pPr>
              <w:tabs>
                <w:tab w:val="left" w:pos="540"/>
              </w:tabs>
              <w:ind w:left="-108"/>
              <w:rPr>
                <w:rFonts w:ascii="Calibri" w:hAnsi="Calibri" w:cstheme="minorBidi"/>
                <w:sz w:val="20"/>
                <w:szCs w:val="20"/>
                <w:cs/>
              </w:rPr>
            </w:pPr>
            <w:r w:rsidRPr="00A24779">
              <w:rPr>
                <w:rFonts w:ascii="Calibri" w:hAnsi="Calibri" w:cstheme="minorBidi"/>
                <w:sz w:val="20"/>
                <w:szCs w:val="20"/>
              </w:rPr>
              <w:t>Lease liabilities</w:t>
            </w:r>
          </w:p>
        </w:tc>
        <w:tc>
          <w:tcPr>
            <w:tcW w:w="239" w:type="dxa"/>
            <w:vAlign w:val="bottom"/>
          </w:tcPr>
          <w:p w14:paraId="6586B45A" w14:textId="77777777" w:rsidR="002568AB" w:rsidRDefault="002568AB" w:rsidP="00C87E3F">
            <w:pPr>
              <w:tabs>
                <w:tab w:val="decimal" w:pos="1515"/>
              </w:tabs>
              <w:ind w:right="-72"/>
              <w:contextualSpacing/>
              <w:rPr>
                <w:rFonts w:ascii="Calibri" w:hAnsi="Calibri" w:cs="Calibri"/>
                <w:sz w:val="20"/>
                <w:szCs w:val="20"/>
                <w:lang w:val="en-GB"/>
              </w:rPr>
            </w:pPr>
          </w:p>
        </w:tc>
        <w:tc>
          <w:tcPr>
            <w:tcW w:w="2171" w:type="dxa"/>
            <w:tcBorders>
              <w:top w:val="single" w:sz="4" w:space="0" w:color="auto"/>
              <w:left w:val="nil"/>
              <w:right w:val="nil"/>
            </w:tcBorders>
            <w:vAlign w:val="bottom"/>
          </w:tcPr>
          <w:p w14:paraId="7BC1D043" w14:textId="15132169" w:rsidR="002568AB" w:rsidRDefault="00303B23" w:rsidP="00C87E3F">
            <w:pPr>
              <w:tabs>
                <w:tab w:val="decimal" w:pos="1515"/>
              </w:tabs>
              <w:contextualSpacing/>
              <w:jc w:val="right"/>
              <w:rPr>
                <w:rFonts w:ascii="Calibri" w:hAnsi="Calibri" w:cs="Calibri"/>
                <w:sz w:val="20"/>
                <w:szCs w:val="20"/>
              </w:rPr>
            </w:pPr>
            <w:r>
              <w:rPr>
                <w:rFonts w:ascii="Calibri" w:hAnsi="Calibri" w:cs="Calibri"/>
                <w:sz w:val="20"/>
                <w:szCs w:val="20"/>
              </w:rPr>
              <w:t>6,783</w:t>
            </w:r>
          </w:p>
        </w:tc>
        <w:tc>
          <w:tcPr>
            <w:tcW w:w="237" w:type="dxa"/>
            <w:vAlign w:val="bottom"/>
          </w:tcPr>
          <w:p w14:paraId="555F85F0" w14:textId="77777777" w:rsidR="002568AB" w:rsidRDefault="002568AB" w:rsidP="00C87E3F">
            <w:pPr>
              <w:tabs>
                <w:tab w:val="decimal" w:pos="1515"/>
              </w:tabs>
              <w:contextualSpacing/>
              <w:jc w:val="right"/>
              <w:rPr>
                <w:rFonts w:ascii="Calibri" w:hAnsi="Calibri" w:cs="Calibri"/>
                <w:sz w:val="20"/>
                <w:szCs w:val="20"/>
                <w:lang w:val="en-GB"/>
              </w:rPr>
            </w:pPr>
          </w:p>
        </w:tc>
        <w:tc>
          <w:tcPr>
            <w:tcW w:w="2173" w:type="dxa"/>
            <w:tcBorders>
              <w:top w:val="single" w:sz="4" w:space="0" w:color="auto"/>
              <w:left w:val="nil"/>
              <w:right w:val="nil"/>
            </w:tcBorders>
            <w:vAlign w:val="bottom"/>
          </w:tcPr>
          <w:p w14:paraId="4CA21BBB" w14:textId="77777777" w:rsidR="002568AB" w:rsidRDefault="002568AB" w:rsidP="00C87E3F">
            <w:pPr>
              <w:tabs>
                <w:tab w:val="decimal" w:pos="1515"/>
              </w:tabs>
              <w:contextualSpacing/>
              <w:jc w:val="right"/>
              <w:rPr>
                <w:rFonts w:ascii="Calibri" w:hAnsi="Calibri" w:cs="Calibri"/>
                <w:sz w:val="20"/>
                <w:szCs w:val="20"/>
                <w:lang w:val="en-GB"/>
              </w:rPr>
            </w:pPr>
            <w:r>
              <w:rPr>
                <w:rFonts w:ascii="Calibri" w:hAnsi="Calibri" w:cs="Calibri"/>
                <w:sz w:val="20"/>
                <w:szCs w:val="20"/>
                <w:lang w:val="en-GB"/>
              </w:rPr>
              <w:t>22,191</w:t>
            </w:r>
          </w:p>
        </w:tc>
      </w:tr>
      <w:tr w:rsidR="002568AB" w14:paraId="27D89FF5" w14:textId="77777777" w:rsidTr="00C87E3F">
        <w:trPr>
          <w:trHeight w:val="284"/>
        </w:trPr>
        <w:tc>
          <w:tcPr>
            <w:tcW w:w="5000" w:type="dxa"/>
            <w:vAlign w:val="bottom"/>
          </w:tcPr>
          <w:p w14:paraId="0B5EB08F" w14:textId="77777777" w:rsidR="002568AB" w:rsidRDefault="002568AB" w:rsidP="00C87E3F">
            <w:pPr>
              <w:tabs>
                <w:tab w:val="left" w:pos="540"/>
              </w:tabs>
              <w:ind w:left="-108"/>
              <w:rPr>
                <w:rFonts w:ascii="Calibri" w:hAnsi="Calibri" w:cs="Calibri"/>
                <w:sz w:val="20"/>
                <w:szCs w:val="20"/>
              </w:rPr>
            </w:pPr>
            <w:r w:rsidRPr="00A24779">
              <w:rPr>
                <w:rFonts w:ascii="Calibri" w:hAnsi="Calibri" w:cs="Calibri"/>
                <w:sz w:val="20"/>
                <w:szCs w:val="20"/>
              </w:rPr>
              <w:t>Less Deferred interest</w:t>
            </w:r>
          </w:p>
        </w:tc>
        <w:tc>
          <w:tcPr>
            <w:tcW w:w="239" w:type="dxa"/>
            <w:vAlign w:val="bottom"/>
          </w:tcPr>
          <w:p w14:paraId="4AA80CB5" w14:textId="77777777" w:rsidR="002568AB" w:rsidRDefault="002568AB" w:rsidP="00C87E3F">
            <w:pPr>
              <w:tabs>
                <w:tab w:val="decimal" w:pos="1515"/>
              </w:tabs>
              <w:ind w:right="-72"/>
              <w:contextualSpacing/>
              <w:rPr>
                <w:rFonts w:ascii="Calibri" w:hAnsi="Calibri" w:cs="Calibri"/>
                <w:sz w:val="20"/>
                <w:szCs w:val="20"/>
                <w:lang w:val="en-GB"/>
              </w:rPr>
            </w:pPr>
          </w:p>
        </w:tc>
        <w:tc>
          <w:tcPr>
            <w:tcW w:w="2171" w:type="dxa"/>
            <w:tcBorders>
              <w:bottom w:val="single" w:sz="4" w:space="0" w:color="auto"/>
            </w:tcBorders>
            <w:vAlign w:val="center"/>
          </w:tcPr>
          <w:p w14:paraId="2BFC536A" w14:textId="55C45EF2" w:rsidR="002568AB" w:rsidRDefault="00303B23" w:rsidP="00303B23">
            <w:pPr>
              <w:tabs>
                <w:tab w:val="decimal" w:pos="1515"/>
              </w:tabs>
              <w:ind w:right="-57"/>
              <w:contextualSpacing/>
              <w:jc w:val="right"/>
              <w:rPr>
                <w:rFonts w:ascii="Calibri" w:hAnsi="Calibri" w:cs="Calibri"/>
                <w:sz w:val="20"/>
                <w:szCs w:val="20"/>
                <w:lang w:val="en-GB"/>
              </w:rPr>
            </w:pPr>
            <w:r>
              <w:rPr>
                <w:rFonts w:ascii="Calibri" w:hAnsi="Calibri" w:cs="Calibri"/>
                <w:sz w:val="20"/>
                <w:szCs w:val="20"/>
                <w:lang w:val="en-GB"/>
              </w:rPr>
              <w:t>(90)</w:t>
            </w:r>
          </w:p>
        </w:tc>
        <w:tc>
          <w:tcPr>
            <w:tcW w:w="237" w:type="dxa"/>
            <w:vAlign w:val="bottom"/>
          </w:tcPr>
          <w:p w14:paraId="0A18C1A2" w14:textId="77777777" w:rsidR="002568AB" w:rsidRDefault="002568AB" w:rsidP="00C87E3F">
            <w:pPr>
              <w:tabs>
                <w:tab w:val="decimal" w:pos="1515"/>
              </w:tabs>
              <w:contextualSpacing/>
              <w:jc w:val="right"/>
              <w:rPr>
                <w:rFonts w:ascii="Calibri" w:hAnsi="Calibri" w:cs="Calibri"/>
                <w:sz w:val="20"/>
                <w:szCs w:val="20"/>
                <w:lang w:val="en-GB"/>
              </w:rPr>
            </w:pPr>
          </w:p>
        </w:tc>
        <w:tc>
          <w:tcPr>
            <w:tcW w:w="2173" w:type="dxa"/>
            <w:tcBorders>
              <w:bottom w:val="single" w:sz="4" w:space="0" w:color="auto"/>
            </w:tcBorders>
            <w:vAlign w:val="bottom"/>
          </w:tcPr>
          <w:p w14:paraId="72C91933" w14:textId="77777777" w:rsidR="002568AB" w:rsidRDefault="002568AB" w:rsidP="00303B23">
            <w:pPr>
              <w:tabs>
                <w:tab w:val="decimal" w:pos="1515"/>
              </w:tabs>
              <w:ind w:right="-57"/>
              <w:contextualSpacing/>
              <w:jc w:val="right"/>
              <w:rPr>
                <w:rFonts w:ascii="Calibri" w:hAnsi="Calibri" w:cs="Calibri"/>
                <w:sz w:val="20"/>
                <w:szCs w:val="20"/>
                <w:lang w:val="en-GB"/>
              </w:rPr>
            </w:pPr>
            <w:r>
              <w:rPr>
                <w:rFonts w:ascii="Calibri" w:hAnsi="Calibri" w:cs="Calibri"/>
                <w:sz w:val="20"/>
                <w:szCs w:val="20"/>
                <w:lang w:val="en-GB"/>
              </w:rPr>
              <w:t>(679)</w:t>
            </w:r>
          </w:p>
        </w:tc>
      </w:tr>
      <w:tr w:rsidR="002568AB" w14:paraId="0D902949" w14:textId="77777777" w:rsidTr="00C87E3F">
        <w:trPr>
          <w:trHeight w:val="284"/>
        </w:trPr>
        <w:tc>
          <w:tcPr>
            <w:tcW w:w="5000" w:type="dxa"/>
            <w:vAlign w:val="bottom"/>
          </w:tcPr>
          <w:p w14:paraId="3C7D392B" w14:textId="77777777" w:rsidR="002568AB" w:rsidRDefault="002568AB" w:rsidP="00C87E3F">
            <w:pPr>
              <w:tabs>
                <w:tab w:val="left" w:pos="540"/>
              </w:tabs>
              <w:ind w:left="-108" w:right="-108"/>
              <w:rPr>
                <w:rFonts w:ascii="Calibri" w:hAnsi="Calibri" w:cs="Calibri"/>
                <w:sz w:val="20"/>
                <w:szCs w:val="20"/>
              </w:rPr>
            </w:pPr>
            <w:r w:rsidRPr="00A24779">
              <w:rPr>
                <w:rFonts w:ascii="Calibri" w:hAnsi="Calibri" w:cs="Calibri"/>
                <w:sz w:val="20"/>
                <w:szCs w:val="20"/>
              </w:rPr>
              <w:t>Total</w:t>
            </w:r>
          </w:p>
        </w:tc>
        <w:tc>
          <w:tcPr>
            <w:tcW w:w="239" w:type="dxa"/>
            <w:vAlign w:val="bottom"/>
          </w:tcPr>
          <w:p w14:paraId="2B07052F" w14:textId="77777777" w:rsidR="002568AB" w:rsidRDefault="002568AB" w:rsidP="00C87E3F">
            <w:pPr>
              <w:tabs>
                <w:tab w:val="decimal" w:pos="1515"/>
              </w:tabs>
              <w:ind w:right="-72"/>
              <w:contextualSpacing/>
              <w:rPr>
                <w:rFonts w:ascii="Calibri" w:hAnsi="Calibri" w:cs="Calibri"/>
                <w:sz w:val="20"/>
                <w:szCs w:val="20"/>
              </w:rPr>
            </w:pPr>
          </w:p>
        </w:tc>
        <w:tc>
          <w:tcPr>
            <w:tcW w:w="2171" w:type="dxa"/>
            <w:tcBorders>
              <w:top w:val="single" w:sz="4" w:space="0" w:color="auto"/>
            </w:tcBorders>
            <w:vAlign w:val="center"/>
          </w:tcPr>
          <w:p w14:paraId="475E9864" w14:textId="577D5B32" w:rsidR="002568AB" w:rsidRDefault="00303B23" w:rsidP="00C87E3F">
            <w:pPr>
              <w:contextualSpacing/>
              <w:jc w:val="right"/>
              <w:rPr>
                <w:rFonts w:ascii="Calibri" w:hAnsi="Calibri" w:cs="Calibri"/>
                <w:sz w:val="20"/>
                <w:szCs w:val="20"/>
              </w:rPr>
            </w:pPr>
            <w:r>
              <w:rPr>
                <w:rFonts w:ascii="Calibri" w:hAnsi="Calibri" w:cs="Calibri"/>
                <w:sz w:val="20"/>
                <w:szCs w:val="20"/>
              </w:rPr>
              <w:t>6,693</w:t>
            </w:r>
          </w:p>
        </w:tc>
        <w:tc>
          <w:tcPr>
            <w:tcW w:w="237" w:type="dxa"/>
            <w:vAlign w:val="bottom"/>
          </w:tcPr>
          <w:p w14:paraId="130916A3" w14:textId="77777777" w:rsidR="002568AB" w:rsidRDefault="002568AB" w:rsidP="00C87E3F">
            <w:pPr>
              <w:tabs>
                <w:tab w:val="decimal" w:pos="1515"/>
              </w:tabs>
              <w:contextualSpacing/>
              <w:jc w:val="center"/>
              <w:rPr>
                <w:rFonts w:ascii="Calibri" w:hAnsi="Calibri" w:cs="Calibri"/>
                <w:sz w:val="20"/>
                <w:szCs w:val="20"/>
              </w:rPr>
            </w:pPr>
          </w:p>
        </w:tc>
        <w:tc>
          <w:tcPr>
            <w:tcW w:w="2173" w:type="dxa"/>
            <w:tcBorders>
              <w:top w:val="single" w:sz="4" w:space="0" w:color="auto"/>
            </w:tcBorders>
            <w:vAlign w:val="bottom"/>
          </w:tcPr>
          <w:p w14:paraId="5EB62AAD" w14:textId="77777777" w:rsidR="002568AB" w:rsidRPr="0013771E" w:rsidRDefault="002568AB" w:rsidP="00C87E3F">
            <w:pPr>
              <w:contextualSpacing/>
              <w:jc w:val="right"/>
              <w:rPr>
                <w:rFonts w:ascii="Calibri" w:hAnsi="Calibri" w:cstheme="minorBidi"/>
                <w:sz w:val="20"/>
                <w:szCs w:val="20"/>
                <w:cs/>
              </w:rPr>
            </w:pPr>
            <w:r>
              <w:rPr>
                <w:rFonts w:ascii="Calibri" w:hAnsi="Calibri" w:cstheme="minorBidi"/>
                <w:sz w:val="20"/>
                <w:szCs w:val="20"/>
              </w:rPr>
              <w:t>21,512</w:t>
            </w:r>
          </w:p>
        </w:tc>
      </w:tr>
      <w:tr w:rsidR="002568AB" w14:paraId="6DA5649F" w14:textId="77777777" w:rsidTr="00C87E3F">
        <w:trPr>
          <w:trHeight w:val="284"/>
        </w:trPr>
        <w:tc>
          <w:tcPr>
            <w:tcW w:w="5000" w:type="dxa"/>
            <w:vAlign w:val="bottom"/>
          </w:tcPr>
          <w:p w14:paraId="6E8C815A" w14:textId="77777777" w:rsidR="002568AB" w:rsidRDefault="002568AB" w:rsidP="00C87E3F">
            <w:pPr>
              <w:tabs>
                <w:tab w:val="left" w:pos="540"/>
              </w:tabs>
              <w:ind w:left="-108" w:right="-108"/>
              <w:rPr>
                <w:rFonts w:ascii="Calibri" w:hAnsi="Calibri" w:cs="Calibri"/>
                <w:sz w:val="20"/>
                <w:szCs w:val="20"/>
              </w:rPr>
            </w:pPr>
            <w:r w:rsidRPr="00A24779">
              <w:rPr>
                <w:rFonts w:asciiTheme="minorHAnsi" w:hAnsiTheme="minorHAnsi" w:cstheme="minorHAnsi"/>
                <w:sz w:val="20"/>
                <w:szCs w:val="20"/>
              </w:rPr>
              <w:t>Less Current portion</w:t>
            </w:r>
          </w:p>
        </w:tc>
        <w:tc>
          <w:tcPr>
            <w:tcW w:w="239" w:type="dxa"/>
            <w:vAlign w:val="bottom"/>
          </w:tcPr>
          <w:p w14:paraId="1F4B3D81" w14:textId="77777777" w:rsidR="002568AB" w:rsidRDefault="002568AB" w:rsidP="00C87E3F">
            <w:pPr>
              <w:tabs>
                <w:tab w:val="decimal" w:pos="1515"/>
              </w:tabs>
              <w:ind w:right="-72"/>
              <w:contextualSpacing/>
              <w:rPr>
                <w:rFonts w:ascii="Calibri" w:hAnsi="Calibri" w:cs="Calibri"/>
                <w:sz w:val="20"/>
                <w:szCs w:val="20"/>
              </w:rPr>
            </w:pPr>
          </w:p>
        </w:tc>
        <w:tc>
          <w:tcPr>
            <w:tcW w:w="2171" w:type="dxa"/>
            <w:tcBorders>
              <w:bottom w:val="single" w:sz="4" w:space="0" w:color="auto"/>
            </w:tcBorders>
            <w:vAlign w:val="center"/>
          </w:tcPr>
          <w:p w14:paraId="24832F3E" w14:textId="1A9E65EB" w:rsidR="002568AB" w:rsidRDefault="00303B23" w:rsidP="00303B23">
            <w:pPr>
              <w:ind w:right="-57"/>
              <w:contextualSpacing/>
              <w:jc w:val="right"/>
              <w:rPr>
                <w:rFonts w:ascii="Calibri" w:hAnsi="Calibri" w:cs="Calibri"/>
                <w:sz w:val="20"/>
                <w:szCs w:val="20"/>
              </w:rPr>
            </w:pPr>
            <w:r>
              <w:rPr>
                <w:rFonts w:ascii="Calibri" w:hAnsi="Calibri" w:cs="Calibri"/>
                <w:sz w:val="20"/>
                <w:szCs w:val="20"/>
              </w:rPr>
              <w:t>(6</w:t>
            </w:r>
            <w:r w:rsidR="00D85C43">
              <w:rPr>
                <w:rFonts w:ascii="Calibri" w:hAnsi="Calibri" w:cs="Calibri"/>
                <w:sz w:val="20"/>
                <w:szCs w:val="20"/>
              </w:rPr>
              <w:t>,378</w:t>
            </w:r>
            <w:r>
              <w:rPr>
                <w:rFonts w:ascii="Calibri" w:hAnsi="Calibri" w:cs="Calibri"/>
                <w:sz w:val="20"/>
                <w:szCs w:val="20"/>
              </w:rPr>
              <w:t>)</w:t>
            </w:r>
          </w:p>
        </w:tc>
        <w:tc>
          <w:tcPr>
            <w:tcW w:w="237" w:type="dxa"/>
            <w:vAlign w:val="bottom"/>
          </w:tcPr>
          <w:p w14:paraId="57B82BE6" w14:textId="77777777" w:rsidR="002568AB" w:rsidRDefault="002568AB" w:rsidP="00C87E3F">
            <w:pPr>
              <w:tabs>
                <w:tab w:val="decimal" w:pos="1515"/>
              </w:tabs>
              <w:contextualSpacing/>
              <w:jc w:val="center"/>
              <w:rPr>
                <w:rFonts w:ascii="Calibri" w:hAnsi="Calibri" w:cs="Calibri"/>
                <w:sz w:val="20"/>
                <w:szCs w:val="20"/>
              </w:rPr>
            </w:pPr>
          </w:p>
        </w:tc>
        <w:tc>
          <w:tcPr>
            <w:tcW w:w="2173" w:type="dxa"/>
            <w:tcBorders>
              <w:bottom w:val="single" w:sz="4" w:space="0" w:color="auto"/>
            </w:tcBorders>
            <w:vAlign w:val="bottom"/>
          </w:tcPr>
          <w:p w14:paraId="4F78F03E" w14:textId="77777777" w:rsidR="002568AB" w:rsidRDefault="002568AB" w:rsidP="00303B23">
            <w:pPr>
              <w:ind w:right="-57"/>
              <w:contextualSpacing/>
              <w:jc w:val="right"/>
              <w:rPr>
                <w:rFonts w:ascii="Calibri" w:hAnsi="Calibri" w:cs="Calibri"/>
                <w:sz w:val="20"/>
                <w:szCs w:val="20"/>
              </w:rPr>
            </w:pPr>
            <w:r>
              <w:rPr>
                <w:rFonts w:ascii="Calibri" w:hAnsi="Calibri" w:cs="Calibri"/>
                <w:sz w:val="20"/>
                <w:szCs w:val="20"/>
              </w:rPr>
              <w:t>(14,883)</w:t>
            </w:r>
          </w:p>
        </w:tc>
      </w:tr>
      <w:tr w:rsidR="002568AB" w14:paraId="0458DE6C" w14:textId="77777777" w:rsidTr="00C87E3F">
        <w:trPr>
          <w:trHeight w:val="284"/>
        </w:trPr>
        <w:tc>
          <w:tcPr>
            <w:tcW w:w="5000" w:type="dxa"/>
            <w:vAlign w:val="bottom"/>
          </w:tcPr>
          <w:p w14:paraId="7D120964" w14:textId="77777777" w:rsidR="002568AB" w:rsidRDefault="002568AB" w:rsidP="00C87E3F">
            <w:pPr>
              <w:tabs>
                <w:tab w:val="left" w:pos="540"/>
              </w:tabs>
              <w:ind w:left="-108" w:right="-108"/>
              <w:rPr>
                <w:rFonts w:ascii="Calibri" w:hAnsi="Calibri" w:cs="Calibri"/>
                <w:sz w:val="20"/>
                <w:szCs w:val="20"/>
              </w:rPr>
            </w:pPr>
            <w:r w:rsidRPr="00A24779">
              <w:rPr>
                <w:rFonts w:ascii="Calibri" w:hAnsi="Calibri" w:cs="Calibri"/>
                <w:sz w:val="20"/>
                <w:szCs w:val="20"/>
              </w:rPr>
              <w:t>Net</w:t>
            </w:r>
          </w:p>
        </w:tc>
        <w:tc>
          <w:tcPr>
            <w:tcW w:w="239" w:type="dxa"/>
            <w:vAlign w:val="bottom"/>
          </w:tcPr>
          <w:p w14:paraId="37FF353E" w14:textId="77777777" w:rsidR="002568AB" w:rsidRDefault="002568AB" w:rsidP="00C87E3F">
            <w:pPr>
              <w:tabs>
                <w:tab w:val="decimal" w:pos="1515"/>
              </w:tabs>
              <w:ind w:right="-72"/>
              <w:contextualSpacing/>
              <w:rPr>
                <w:rFonts w:ascii="Calibri" w:hAnsi="Calibri" w:cs="Calibri"/>
                <w:sz w:val="20"/>
                <w:szCs w:val="20"/>
              </w:rPr>
            </w:pPr>
          </w:p>
        </w:tc>
        <w:tc>
          <w:tcPr>
            <w:tcW w:w="2171" w:type="dxa"/>
            <w:tcBorders>
              <w:top w:val="single" w:sz="4" w:space="0" w:color="auto"/>
              <w:bottom w:val="double" w:sz="4" w:space="0" w:color="auto"/>
            </w:tcBorders>
            <w:vAlign w:val="center"/>
          </w:tcPr>
          <w:p w14:paraId="54AA655D" w14:textId="032AFC43" w:rsidR="002568AB" w:rsidRDefault="00D85C43" w:rsidP="00C87E3F">
            <w:pPr>
              <w:contextualSpacing/>
              <w:jc w:val="right"/>
              <w:rPr>
                <w:rFonts w:ascii="Calibri" w:hAnsi="Calibri" w:cs="Calibri"/>
                <w:sz w:val="20"/>
                <w:szCs w:val="20"/>
              </w:rPr>
            </w:pPr>
            <w:r>
              <w:rPr>
                <w:rFonts w:ascii="Calibri" w:hAnsi="Calibri" w:cs="Calibri"/>
                <w:sz w:val="20"/>
                <w:szCs w:val="20"/>
              </w:rPr>
              <w:t>315</w:t>
            </w:r>
          </w:p>
        </w:tc>
        <w:tc>
          <w:tcPr>
            <w:tcW w:w="237" w:type="dxa"/>
            <w:vAlign w:val="bottom"/>
          </w:tcPr>
          <w:p w14:paraId="27FF7275" w14:textId="77777777" w:rsidR="002568AB" w:rsidRDefault="002568AB" w:rsidP="00C87E3F">
            <w:pPr>
              <w:tabs>
                <w:tab w:val="decimal" w:pos="1515"/>
              </w:tabs>
              <w:contextualSpacing/>
              <w:jc w:val="center"/>
              <w:rPr>
                <w:rFonts w:ascii="Calibri" w:hAnsi="Calibri" w:cs="Calibri"/>
                <w:sz w:val="20"/>
                <w:szCs w:val="20"/>
              </w:rPr>
            </w:pPr>
          </w:p>
        </w:tc>
        <w:tc>
          <w:tcPr>
            <w:tcW w:w="2173" w:type="dxa"/>
            <w:tcBorders>
              <w:top w:val="single" w:sz="4" w:space="0" w:color="auto"/>
              <w:bottom w:val="double" w:sz="4" w:space="0" w:color="auto"/>
            </w:tcBorders>
            <w:vAlign w:val="bottom"/>
          </w:tcPr>
          <w:p w14:paraId="0DD6CBE6" w14:textId="77777777" w:rsidR="002568AB" w:rsidRDefault="002568AB" w:rsidP="00C87E3F">
            <w:pPr>
              <w:contextualSpacing/>
              <w:jc w:val="right"/>
              <w:rPr>
                <w:rFonts w:ascii="Calibri" w:hAnsi="Calibri" w:cs="Calibri"/>
                <w:sz w:val="20"/>
                <w:szCs w:val="20"/>
              </w:rPr>
            </w:pPr>
            <w:r>
              <w:rPr>
                <w:rFonts w:ascii="Calibri" w:hAnsi="Calibri" w:cs="Calibri"/>
                <w:sz w:val="20"/>
                <w:szCs w:val="20"/>
              </w:rPr>
              <w:t>6,629</w:t>
            </w:r>
          </w:p>
        </w:tc>
      </w:tr>
    </w:tbl>
    <w:p w14:paraId="60597A9F" w14:textId="191A9441" w:rsidR="002568AB" w:rsidRDefault="002568AB" w:rsidP="002568AB">
      <w:pPr>
        <w:tabs>
          <w:tab w:val="left" w:pos="567"/>
        </w:tabs>
        <w:spacing w:line="160" w:lineRule="atLeast"/>
        <w:ind w:right="-86"/>
        <w:jc w:val="thaiDistribute"/>
        <w:rPr>
          <w:rFonts w:ascii="Calibri" w:eastAsia="Arial Unicode MS" w:hAnsi="Calibri" w:cs="Calibri"/>
          <w:sz w:val="14"/>
          <w:szCs w:val="14"/>
        </w:rPr>
      </w:pPr>
    </w:p>
    <w:p w14:paraId="30C66CD8" w14:textId="7A613D76" w:rsidR="00EA6ECA" w:rsidRDefault="00EA6ECA" w:rsidP="002568AB">
      <w:pPr>
        <w:tabs>
          <w:tab w:val="left" w:pos="567"/>
        </w:tabs>
        <w:spacing w:line="160" w:lineRule="atLeast"/>
        <w:ind w:right="-86"/>
        <w:jc w:val="thaiDistribute"/>
        <w:rPr>
          <w:rFonts w:asciiTheme="minorHAnsi" w:eastAsia="Arial Unicode MS" w:hAnsiTheme="minorHAnsi" w:cstheme="minorBidi"/>
          <w:sz w:val="20"/>
          <w:szCs w:val="20"/>
        </w:rPr>
      </w:pPr>
    </w:p>
    <w:p w14:paraId="63C2181A" w14:textId="5A8746DC" w:rsidR="002568AB" w:rsidRDefault="002568AB" w:rsidP="00DC163B">
      <w:pPr>
        <w:tabs>
          <w:tab w:val="left" w:pos="567"/>
        </w:tabs>
        <w:spacing w:line="160" w:lineRule="atLeast"/>
        <w:jc w:val="thaiDistribute"/>
        <w:rPr>
          <w:rFonts w:asciiTheme="minorHAnsi" w:eastAsia="Arial Unicode MS" w:hAnsiTheme="minorHAnsi" w:cstheme="minorBidi"/>
          <w:sz w:val="20"/>
          <w:szCs w:val="20"/>
        </w:rPr>
      </w:pPr>
      <w:r w:rsidRPr="00334D6F">
        <w:rPr>
          <w:rFonts w:asciiTheme="minorHAnsi" w:eastAsia="Arial Unicode MS" w:hAnsiTheme="minorHAnsi" w:cstheme="minorBidi"/>
          <w:sz w:val="20"/>
          <w:szCs w:val="20"/>
        </w:rPr>
        <w:lastRenderedPageBreak/>
        <w:t>1</w:t>
      </w:r>
      <w:r w:rsidR="000C0A96">
        <w:rPr>
          <w:rFonts w:asciiTheme="minorHAnsi" w:eastAsia="Arial Unicode MS" w:hAnsiTheme="minorHAnsi" w:cstheme="minorBidi"/>
          <w:sz w:val="20"/>
          <w:szCs w:val="20"/>
        </w:rPr>
        <w:t>4</w:t>
      </w:r>
      <w:r w:rsidRPr="00334D6F">
        <w:rPr>
          <w:rFonts w:asciiTheme="minorHAnsi" w:eastAsia="Arial Unicode MS" w:hAnsiTheme="minorHAnsi" w:cstheme="minorBidi"/>
          <w:sz w:val="20"/>
          <w:szCs w:val="20"/>
        </w:rPr>
        <w:t xml:space="preserve">.3 </w:t>
      </w:r>
      <w:r w:rsidRPr="00334D6F">
        <w:rPr>
          <w:rFonts w:asciiTheme="minorHAnsi" w:eastAsia="Arial Unicode MS" w:hAnsiTheme="minorHAnsi" w:cstheme="minorBidi"/>
          <w:sz w:val="20"/>
          <w:szCs w:val="20"/>
        </w:rPr>
        <w:tab/>
        <w:t>Expenses relating to leases that are recognised in profit or loss for</w:t>
      </w:r>
      <w:r>
        <w:rPr>
          <w:rFonts w:asciiTheme="minorHAnsi" w:eastAsia="Arial Unicode MS" w:hAnsiTheme="minorHAnsi" w:cstheme="minorBidi"/>
          <w:sz w:val="20"/>
          <w:szCs w:val="20"/>
        </w:rPr>
        <w:t xml:space="preserve"> the </w:t>
      </w:r>
      <w:r w:rsidR="00EA6ECA">
        <w:rPr>
          <w:rFonts w:asciiTheme="minorHAnsi" w:eastAsia="Arial Unicode MS" w:hAnsiTheme="minorHAnsi" w:cstheme="minorBidi"/>
          <w:sz w:val="20"/>
          <w:szCs w:val="20"/>
        </w:rPr>
        <w:t>year</w:t>
      </w:r>
      <w:r w:rsidR="00E50DA8">
        <w:rPr>
          <w:rFonts w:asciiTheme="minorHAnsi" w:eastAsia="Arial Unicode MS" w:hAnsiTheme="minorHAnsi" w:cstheme="minorBidi"/>
          <w:sz w:val="20"/>
          <w:szCs w:val="20"/>
        </w:rPr>
        <w:t>s</w:t>
      </w:r>
      <w:r>
        <w:rPr>
          <w:rFonts w:asciiTheme="minorHAnsi" w:eastAsia="Arial Unicode MS" w:hAnsiTheme="minorHAnsi" w:cstheme="minorBidi"/>
          <w:sz w:val="20"/>
          <w:szCs w:val="20"/>
        </w:rPr>
        <w:t xml:space="preserve"> ended</w:t>
      </w:r>
      <w:r w:rsidR="00D41A2C">
        <w:rPr>
          <w:rFonts w:asciiTheme="minorHAnsi" w:eastAsia="Arial Unicode MS" w:hAnsiTheme="minorHAnsi" w:cstheme="minorBidi"/>
          <w:sz w:val="20"/>
          <w:szCs w:val="20"/>
        </w:rPr>
        <w:t xml:space="preserve"> </w:t>
      </w:r>
      <w:r w:rsidR="00EA6ECA">
        <w:rPr>
          <w:rFonts w:asciiTheme="minorHAnsi" w:eastAsia="Arial Unicode MS" w:hAnsiTheme="minorHAnsi" w:cstheme="minorBidi"/>
          <w:sz w:val="20"/>
          <w:szCs w:val="20"/>
        </w:rPr>
        <w:t>December</w:t>
      </w:r>
      <w:r>
        <w:rPr>
          <w:rFonts w:asciiTheme="minorHAnsi" w:eastAsia="Arial Unicode MS" w:hAnsiTheme="minorHAnsi" w:cstheme="minorBidi"/>
          <w:sz w:val="20"/>
          <w:szCs w:val="20"/>
        </w:rPr>
        <w:t xml:space="preserve"> 3</w:t>
      </w:r>
      <w:r w:rsidR="00EA6ECA">
        <w:rPr>
          <w:rFonts w:asciiTheme="minorHAnsi" w:eastAsia="Arial Unicode MS" w:hAnsiTheme="minorHAnsi" w:cstheme="minorBidi"/>
          <w:sz w:val="20"/>
          <w:szCs w:val="20"/>
        </w:rPr>
        <w:t>1</w:t>
      </w:r>
      <w:r>
        <w:rPr>
          <w:rFonts w:asciiTheme="minorHAnsi" w:eastAsia="Arial Unicode MS" w:hAnsiTheme="minorHAnsi" w:cstheme="minorBidi"/>
          <w:sz w:val="20"/>
          <w:szCs w:val="20"/>
        </w:rPr>
        <w:t>, 2021</w:t>
      </w:r>
      <w:r w:rsidR="000428F4">
        <w:rPr>
          <w:rFonts w:asciiTheme="minorHAnsi" w:eastAsia="Arial Unicode MS" w:hAnsiTheme="minorHAnsi" w:cstheme="minorBidi"/>
          <w:sz w:val="20"/>
          <w:szCs w:val="20"/>
        </w:rPr>
        <w:t xml:space="preserve"> and 2020</w:t>
      </w:r>
      <w:r>
        <w:rPr>
          <w:rFonts w:asciiTheme="minorHAnsi" w:eastAsia="Arial Unicode MS" w:hAnsiTheme="minorHAnsi" w:cstheme="minorBidi"/>
          <w:sz w:val="20"/>
          <w:szCs w:val="20"/>
        </w:rPr>
        <w:t>.</w:t>
      </w:r>
    </w:p>
    <w:p w14:paraId="28237E54" w14:textId="3161A43F" w:rsidR="002568AB" w:rsidRPr="004537F7" w:rsidRDefault="002568AB" w:rsidP="002568AB">
      <w:pPr>
        <w:tabs>
          <w:tab w:val="left" w:pos="567"/>
        </w:tabs>
        <w:spacing w:line="160" w:lineRule="atLeast"/>
        <w:ind w:right="-86"/>
        <w:jc w:val="thaiDistribute"/>
        <w:rPr>
          <w:rFonts w:asciiTheme="minorHAnsi" w:eastAsia="Arial Unicode MS" w:hAnsiTheme="minorHAnsi" w:cstheme="minorBidi"/>
          <w:sz w:val="20"/>
          <w:szCs w:val="20"/>
        </w:rPr>
      </w:pPr>
    </w:p>
    <w:tbl>
      <w:tblPr>
        <w:tblStyle w:val="TableGrid"/>
        <w:tblW w:w="99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701"/>
        <w:gridCol w:w="1514"/>
        <w:gridCol w:w="1514"/>
        <w:gridCol w:w="1514"/>
      </w:tblGrid>
      <w:tr w:rsidR="009024F1" w14:paraId="10638E2A" w14:textId="77777777" w:rsidTr="009024F1">
        <w:tc>
          <w:tcPr>
            <w:tcW w:w="3681" w:type="dxa"/>
          </w:tcPr>
          <w:p w14:paraId="20BC2EB0" w14:textId="77777777" w:rsidR="009024F1" w:rsidRDefault="009024F1" w:rsidP="004537F7">
            <w:pPr>
              <w:spacing w:line="160" w:lineRule="atLeast"/>
              <w:jc w:val="distribute"/>
              <w:rPr>
                <w:rFonts w:asciiTheme="minorHAnsi" w:eastAsia="Arial Unicode MS" w:hAnsiTheme="minorHAnsi" w:cstheme="minorBidi"/>
                <w:sz w:val="20"/>
                <w:szCs w:val="20"/>
              </w:rPr>
            </w:pPr>
          </w:p>
        </w:tc>
        <w:tc>
          <w:tcPr>
            <w:tcW w:w="6243" w:type="dxa"/>
            <w:gridSpan w:val="4"/>
            <w:vAlign w:val="bottom"/>
          </w:tcPr>
          <w:p w14:paraId="37B75C7A" w14:textId="035A0D83" w:rsidR="009024F1" w:rsidRDefault="009024F1" w:rsidP="00123CBC">
            <w:pPr>
              <w:pBdr>
                <w:bottom w:val="single" w:sz="4" w:space="1" w:color="auto"/>
              </w:pBdr>
              <w:spacing w:line="160" w:lineRule="atLeast"/>
              <w:jc w:val="center"/>
              <w:rPr>
                <w:rFonts w:asciiTheme="minorHAnsi" w:eastAsia="Arial Unicode MS" w:hAnsiTheme="minorHAnsi" w:cstheme="minorBidi"/>
                <w:sz w:val="20"/>
                <w:szCs w:val="20"/>
              </w:rPr>
            </w:pPr>
            <w:r w:rsidRPr="009024F1">
              <w:rPr>
                <w:rFonts w:asciiTheme="minorHAnsi" w:eastAsia="Arial Unicode MS" w:hAnsiTheme="minorHAnsi" w:cstheme="minorBidi"/>
                <w:sz w:val="20"/>
                <w:szCs w:val="20"/>
              </w:rPr>
              <w:t>In Thousand Baht</w:t>
            </w:r>
          </w:p>
        </w:tc>
      </w:tr>
      <w:tr w:rsidR="00000EA3" w14:paraId="305A3A40" w14:textId="77777777" w:rsidTr="009024F1">
        <w:tc>
          <w:tcPr>
            <w:tcW w:w="3681" w:type="dxa"/>
          </w:tcPr>
          <w:p w14:paraId="56518C91" w14:textId="77777777" w:rsidR="00000EA3" w:rsidRDefault="00000EA3" w:rsidP="004537F7">
            <w:pPr>
              <w:spacing w:line="160" w:lineRule="atLeast"/>
              <w:jc w:val="distribute"/>
              <w:rPr>
                <w:rFonts w:asciiTheme="minorHAnsi" w:eastAsia="Arial Unicode MS" w:hAnsiTheme="minorHAnsi" w:cstheme="minorBidi"/>
                <w:sz w:val="20"/>
                <w:szCs w:val="20"/>
              </w:rPr>
            </w:pPr>
          </w:p>
        </w:tc>
        <w:tc>
          <w:tcPr>
            <w:tcW w:w="1701" w:type="dxa"/>
            <w:vAlign w:val="bottom"/>
          </w:tcPr>
          <w:p w14:paraId="118A7012" w14:textId="1B89FAB2" w:rsidR="00000EA3" w:rsidRDefault="00C6047E" w:rsidP="00123CBC">
            <w:pPr>
              <w:pBdr>
                <w:bottom w:val="single" w:sz="4" w:space="1" w:color="auto"/>
              </w:pBdr>
              <w:spacing w:line="160" w:lineRule="atLeast"/>
              <w:jc w:val="center"/>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Financial statements in which the equity method is applied</w:t>
            </w:r>
          </w:p>
        </w:tc>
        <w:tc>
          <w:tcPr>
            <w:tcW w:w="1514" w:type="dxa"/>
            <w:vAlign w:val="bottom"/>
          </w:tcPr>
          <w:p w14:paraId="06FA0A68" w14:textId="0C5A0DB5" w:rsidR="00000EA3"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Consolidated Financial Statements</w:t>
            </w:r>
          </w:p>
        </w:tc>
        <w:tc>
          <w:tcPr>
            <w:tcW w:w="3028" w:type="dxa"/>
            <w:gridSpan w:val="2"/>
            <w:vAlign w:val="bottom"/>
          </w:tcPr>
          <w:p w14:paraId="2ECAACF7" w14:textId="492CCBFF" w:rsidR="00000EA3"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Separate Financial Statements</w:t>
            </w:r>
          </w:p>
        </w:tc>
      </w:tr>
      <w:tr w:rsidR="004537F7" w14:paraId="3664A6F1" w14:textId="77777777" w:rsidTr="009024F1">
        <w:tc>
          <w:tcPr>
            <w:tcW w:w="3681" w:type="dxa"/>
          </w:tcPr>
          <w:p w14:paraId="10797DC6" w14:textId="77777777" w:rsidR="004537F7" w:rsidRDefault="004537F7" w:rsidP="004537F7">
            <w:pPr>
              <w:spacing w:line="160" w:lineRule="atLeast"/>
              <w:jc w:val="distribute"/>
              <w:rPr>
                <w:rFonts w:asciiTheme="minorHAnsi" w:eastAsia="Arial Unicode MS" w:hAnsiTheme="minorHAnsi" w:cstheme="minorBidi"/>
                <w:sz w:val="20"/>
                <w:szCs w:val="20"/>
              </w:rPr>
            </w:pPr>
          </w:p>
        </w:tc>
        <w:tc>
          <w:tcPr>
            <w:tcW w:w="1701" w:type="dxa"/>
            <w:vAlign w:val="bottom"/>
          </w:tcPr>
          <w:p w14:paraId="1194F12F" w14:textId="77777777" w:rsidR="004537F7"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2021</w:t>
            </w:r>
          </w:p>
          <w:p w14:paraId="1FDAC436" w14:textId="738006E2" w:rsidR="00000EA3"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p>
        </w:tc>
        <w:tc>
          <w:tcPr>
            <w:tcW w:w="1514" w:type="dxa"/>
            <w:vAlign w:val="bottom"/>
          </w:tcPr>
          <w:p w14:paraId="7BF83E27" w14:textId="77777777" w:rsidR="004537F7"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2020</w:t>
            </w:r>
          </w:p>
          <w:p w14:paraId="26A616B2" w14:textId="7D7562A3" w:rsidR="00000EA3"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Pr>
                <w:rFonts w:ascii="Calibri" w:eastAsia="Arial Unicode MS" w:hAnsi="Calibri" w:cs="Calibri"/>
                <w:sz w:val="20"/>
                <w:szCs w:val="20"/>
              </w:rPr>
              <w:t>“Restated”</w:t>
            </w:r>
          </w:p>
        </w:tc>
        <w:tc>
          <w:tcPr>
            <w:tcW w:w="1514" w:type="dxa"/>
            <w:vAlign w:val="bottom"/>
          </w:tcPr>
          <w:p w14:paraId="4F365C4E" w14:textId="77777777" w:rsidR="004537F7"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2021</w:t>
            </w:r>
          </w:p>
          <w:p w14:paraId="4CC184A7" w14:textId="1B560CD1" w:rsidR="00000EA3"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p>
        </w:tc>
        <w:tc>
          <w:tcPr>
            <w:tcW w:w="1514" w:type="dxa"/>
            <w:vAlign w:val="bottom"/>
          </w:tcPr>
          <w:p w14:paraId="40104AE3" w14:textId="77777777" w:rsidR="004537F7"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2020</w:t>
            </w:r>
          </w:p>
          <w:p w14:paraId="370ADA47" w14:textId="76E46002" w:rsidR="00000EA3"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Pr>
                <w:rFonts w:ascii="Calibri" w:eastAsia="Arial Unicode MS" w:hAnsi="Calibri" w:cs="Calibri"/>
                <w:sz w:val="20"/>
                <w:szCs w:val="20"/>
              </w:rPr>
              <w:t>“Restated”</w:t>
            </w:r>
          </w:p>
        </w:tc>
      </w:tr>
      <w:tr w:rsidR="00071D9B" w14:paraId="5C219D18" w14:textId="77777777" w:rsidTr="009024F1">
        <w:tc>
          <w:tcPr>
            <w:tcW w:w="3681" w:type="dxa"/>
          </w:tcPr>
          <w:p w14:paraId="4E653A86" w14:textId="76151FD2" w:rsidR="00071D9B" w:rsidRDefault="00071D9B" w:rsidP="00071D9B">
            <w:pPr>
              <w:spacing w:line="160" w:lineRule="atLeast"/>
              <w:ind w:left="-108"/>
              <w:rPr>
                <w:rFonts w:asciiTheme="minorHAnsi" w:eastAsia="Arial Unicode MS" w:hAnsiTheme="minorHAnsi" w:cstheme="minorBidi"/>
                <w:sz w:val="20"/>
                <w:szCs w:val="20"/>
              </w:rPr>
            </w:pPr>
            <w:r w:rsidRPr="00071D9B">
              <w:rPr>
                <w:rFonts w:asciiTheme="minorHAnsi" w:eastAsia="Arial Unicode MS" w:hAnsiTheme="minorHAnsi" w:cstheme="minorBidi"/>
                <w:sz w:val="20"/>
                <w:szCs w:val="20"/>
              </w:rPr>
              <w:t>Depreciation expense of right-of-use assets</w:t>
            </w:r>
          </w:p>
        </w:tc>
        <w:tc>
          <w:tcPr>
            <w:tcW w:w="1701" w:type="dxa"/>
            <w:vAlign w:val="bottom"/>
          </w:tcPr>
          <w:p w14:paraId="1C8311C1" w14:textId="03887BBB" w:rsidR="00071D9B" w:rsidRDefault="00303B23"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14,854</w:t>
            </w:r>
          </w:p>
        </w:tc>
        <w:tc>
          <w:tcPr>
            <w:tcW w:w="1514" w:type="dxa"/>
            <w:vAlign w:val="bottom"/>
          </w:tcPr>
          <w:p w14:paraId="6B4CE23E" w14:textId="4F26E5D0" w:rsidR="00071D9B" w:rsidRDefault="00303B23"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15,468</w:t>
            </w:r>
          </w:p>
        </w:tc>
        <w:tc>
          <w:tcPr>
            <w:tcW w:w="1514" w:type="dxa"/>
            <w:vAlign w:val="bottom"/>
          </w:tcPr>
          <w:p w14:paraId="7F904926" w14:textId="09B7487C" w:rsidR="00071D9B" w:rsidRDefault="00303B23"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14,854</w:t>
            </w:r>
          </w:p>
        </w:tc>
        <w:tc>
          <w:tcPr>
            <w:tcW w:w="1514" w:type="dxa"/>
            <w:vAlign w:val="bottom"/>
          </w:tcPr>
          <w:p w14:paraId="5D5334E8" w14:textId="71D1C557" w:rsidR="00071D9B" w:rsidRDefault="00303B23"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15,468</w:t>
            </w:r>
          </w:p>
        </w:tc>
      </w:tr>
      <w:tr w:rsidR="00071D9B" w14:paraId="481B24E1" w14:textId="77777777" w:rsidTr="009024F1">
        <w:tc>
          <w:tcPr>
            <w:tcW w:w="3681" w:type="dxa"/>
          </w:tcPr>
          <w:p w14:paraId="10948261" w14:textId="2372AC22" w:rsidR="00071D9B" w:rsidRDefault="00071D9B" w:rsidP="00071D9B">
            <w:pPr>
              <w:spacing w:line="160" w:lineRule="atLeast"/>
              <w:ind w:left="-108"/>
              <w:rPr>
                <w:rFonts w:asciiTheme="minorHAnsi" w:eastAsia="Arial Unicode MS" w:hAnsiTheme="minorHAnsi" w:cstheme="minorBidi"/>
                <w:sz w:val="20"/>
                <w:szCs w:val="20"/>
              </w:rPr>
            </w:pPr>
            <w:r w:rsidRPr="00071D9B">
              <w:rPr>
                <w:rFonts w:asciiTheme="minorHAnsi" w:eastAsia="Arial Unicode MS" w:hAnsiTheme="minorHAnsi" w:cstheme="minorBidi"/>
                <w:sz w:val="20"/>
                <w:szCs w:val="20"/>
              </w:rPr>
              <w:t>Interest expense on lease liabilities</w:t>
            </w:r>
          </w:p>
        </w:tc>
        <w:tc>
          <w:tcPr>
            <w:tcW w:w="1701" w:type="dxa"/>
            <w:vAlign w:val="bottom"/>
          </w:tcPr>
          <w:p w14:paraId="2C5A82DB" w14:textId="6D5E0980" w:rsidR="00071D9B" w:rsidRDefault="00303B23"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588</w:t>
            </w:r>
          </w:p>
        </w:tc>
        <w:tc>
          <w:tcPr>
            <w:tcW w:w="1514" w:type="dxa"/>
            <w:vAlign w:val="bottom"/>
          </w:tcPr>
          <w:p w14:paraId="275AC734" w14:textId="03D77CC4" w:rsidR="00071D9B" w:rsidRDefault="00383FD7"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1,188</w:t>
            </w:r>
          </w:p>
        </w:tc>
        <w:tc>
          <w:tcPr>
            <w:tcW w:w="1514" w:type="dxa"/>
            <w:vAlign w:val="bottom"/>
          </w:tcPr>
          <w:p w14:paraId="6098DFD8" w14:textId="7D0783BB" w:rsidR="00071D9B" w:rsidRDefault="00303B23"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588</w:t>
            </w:r>
          </w:p>
        </w:tc>
        <w:tc>
          <w:tcPr>
            <w:tcW w:w="1514" w:type="dxa"/>
            <w:vAlign w:val="bottom"/>
          </w:tcPr>
          <w:p w14:paraId="63D04605" w14:textId="0647A38F" w:rsidR="00071D9B" w:rsidRDefault="00383FD7"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1,188</w:t>
            </w:r>
          </w:p>
        </w:tc>
      </w:tr>
    </w:tbl>
    <w:p w14:paraId="373CC42D" w14:textId="77777777" w:rsidR="002568AB" w:rsidRPr="00791A93" w:rsidRDefault="002568AB" w:rsidP="002568AB">
      <w:pPr>
        <w:tabs>
          <w:tab w:val="left" w:pos="567"/>
        </w:tabs>
        <w:spacing w:line="160" w:lineRule="atLeast"/>
        <w:ind w:right="-86"/>
        <w:jc w:val="thaiDistribute"/>
        <w:rPr>
          <w:rFonts w:asciiTheme="minorHAnsi" w:eastAsia="Arial Unicode MS" w:hAnsiTheme="minorHAnsi" w:cstheme="minorHAnsi"/>
          <w:b/>
          <w:bCs/>
          <w:sz w:val="16"/>
          <w:szCs w:val="16"/>
        </w:rPr>
      </w:pPr>
    </w:p>
    <w:p w14:paraId="66A67B23" w14:textId="482464D3" w:rsidR="00411D1D" w:rsidRDefault="00411D1D"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INTANGIBLE ASSETS</w:t>
      </w:r>
    </w:p>
    <w:p w14:paraId="45206DE9" w14:textId="08255997" w:rsidR="00D43849" w:rsidRPr="009F5F67" w:rsidRDefault="00D43849" w:rsidP="003B29F2">
      <w:pPr>
        <w:tabs>
          <w:tab w:val="left" w:pos="567"/>
        </w:tabs>
        <w:spacing w:line="160" w:lineRule="atLeast"/>
        <w:ind w:right="-86"/>
        <w:jc w:val="thaiDistribute"/>
        <w:rPr>
          <w:rFonts w:asciiTheme="minorHAnsi" w:eastAsia="Arial Unicode MS" w:hAnsiTheme="minorHAnsi" w:cstheme="minorHAnsi"/>
          <w:b/>
          <w:bCs/>
          <w:sz w:val="12"/>
          <w:szCs w:val="12"/>
        </w:rPr>
      </w:pP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5"/>
        <w:gridCol w:w="1203"/>
        <w:gridCol w:w="1212"/>
        <w:gridCol w:w="1204"/>
        <w:gridCol w:w="1205"/>
        <w:gridCol w:w="1205"/>
        <w:gridCol w:w="1204"/>
      </w:tblGrid>
      <w:tr w:rsidR="00971B83" w14:paraId="0788B09F" w14:textId="77777777" w:rsidTr="0063596D">
        <w:trPr>
          <w:trHeight w:val="283"/>
          <w:tblHeader/>
        </w:trPr>
        <w:tc>
          <w:tcPr>
            <w:tcW w:w="2685" w:type="dxa"/>
          </w:tcPr>
          <w:p w14:paraId="611047B4" w14:textId="77777777" w:rsidR="00971B83" w:rsidRPr="0063777C" w:rsidRDefault="00971B83" w:rsidP="003B29F2">
            <w:pPr>
              <w:widowControl/>
              <w:tabs>
                <w:tab w:val="left" w:pos="567"/>
              </w:tabs>
              <w:spacing w:line="160" w:lineRule="atLeast"/>
              <w:ind w:right="-86"/>
              <w:jc w:val="thaiDistribute"/>
              <w:rPr>
                <w:rFonts w:asciiTheme="minorHAnsi" w:eastAsia="Arial Unicode MS" w:hAnsiTheme="minorHAnsi" w:cstheme="minorHAnsi"/>
                <w:b/>
                <w:bCs/>
                <w:sz w:val="18"/>
                <w:szCs w:val="18"/>
              </w:rPr>
            </w:pPr>
          </w:p>
        </w:tc>
        <w:tc>
          <w:tcPr>
            <w:tcW w:w="7233" w:type="dxa"/>
            <w:gridSpan w:val="6"/>
            <w:vAlign w:val="bottom"/>
          </w:tcPr>
          <w:p w14:paraId="51D8DC4F" w14:textId="6B54F09F" w:rsidR="00971B83" w:rsidRPr="0063777C" w:rsidRDefault="00971B83" w:rsidP="003B29F2">
            <w:pPr>
              <w:widowControl/>
              <w:pBdr>
                <w:bottom w:val="single" w:sz="4" w:space="1" w:color="auto"/>
              </w:pBdr>
              <w:spacing w:line="160" w:lineRule="atLeast"/>
              <w:jc w:val="center"/>
              <w:rPr>
                <w:rFonts w:asciiTheme="minorHAnsi" w:eastAsia="Arial Unicode MS" w:hAnsiTheme="minorHAnsi" w:cstheme="minorHAnsi"/>
                <w:sz w:val="18"/>
                <w:szCs w:val="18"/>
              </w:rPr>
            </w:pPr>
            <w:r w:rsidRPr="00971B83">
              <w:rPr>
                <w:rFonts w:asciiTheme="minorHAnsi" w:eastAsia="Arial Unicode MS" w:hAnsiTheme="minorHAnsi" w:cstheme="minorHAnsi"/>
                <w:sz w:val="18"/>
                <w:szCs w:val="18"/>
              </w:rPr>
              <w:t>In Thousand Baht</w:t>
            </w:r>
          </w:p>
        </w:tc>
      </w:tr>
      <w:tr w:rsidR="00971B83" w14:paraId="6ED10CCF" w14:textId="77777777" w:rsidTr="0063596D">
        <w:trPr>
          <w:trHeight w:val="283"/>
          <w:tblHeader/>
        </w:trPr>
        <w:tc>
          <w:tcPr>
            <w:tcW w:w="2685" w:type="dxa"/>
          </w:tcPr>
          <w:p w14:paraId="21EC8926" w14:textId="77777777" w:rsidR="00971B83" w:rsidRPr="0063777C" w:rsidRDefault="00971B83" w:rsidP="003B29F2">
            <w:pPr>
              <w:widowControl/>
              <w:tabs>
                <w:tab w:val="left" w:pos="567"/>
              </w:tabs>
              <w:spacing w:line="160" w:lineRule="atLeast"/>
              <w:ind w:right="-86"/>
              <w:jc w:val="thaiDistribute"/>
              <w:rPr>
                <w:rFonts w:asciiTheme="minorHAnsi" w:eastAsia="Arial Unicode MS" w:hAnsiTheme="minorHAnsi" w:cstheme="minorHAnsi"/>
                <w:b/>
                <w:bCs/>
                <w:sz w:val="18"/>
                <w:szCs w:val="18"/>
              </w:rPr>
            </w:pPr>
          </w:p>
        </w:tc>
        <w:tc>
          <w:tcPr>
            <w:tcW w:w="7233" w:type="dxa"/>
            <w:gridSpan w:val="6"/>
            <w:vAlign w:val="bottom"/>
          </w:tcPr>
          <w:p w14:paraId="13E261DD" w14:textId="137A00AA" w:rsidR="00971B83" w:rsidRPr="0063777C" w:rsidRDefault="009A4737" w:rsidP="003B29F2">
            <w:pPr>
              <w:widowControl/>
              <w:pBdr>
                <w:bottom w:val="single" w:sz="4" w:space="1" w:color="auto"/>
              </w:pBdr>
              <w:spacing w:line="160" w:lineRule="atLeast"/>
              <w:jc w:val="center"/>
              <w:rPr>
                <w:rFonts w:asciiTheme="minorHAnsi" w:eastAsia="Arial Unicode MS" w:hAnsiTheme="minorHAnsi" w:cstheme="minorHAnsi"/>
                <w:sz w:val="18"/>
                <w:szCs w:val="18"/>
              </w:rPr>
            </w:pPr>
            <w:r w:rsidRPr="009A4737">
              <w:rPr>
                <w:rFonts w:asciiTheme="minorHAnsi" w:eastAsia="Arial Unicode MS" w:hAnsiTheme="minorHAnsi" w:cstheme="minorHAnsi"/>
                <w:sz w:val="18"/>
                <w:szCs w:val="18"/>
              </w:rPr>
              <w:t>Financial statements in which the equity method is applied</w:t>
            </w:r>
            <w:r w:rsidR="00E50DA8">
              <w:rPr>
                <w:rFonts w:asciiTheme="minorHAnsi" w:eastAsia="Arial Unicode MS" w:hAnsiTheme="minorHAnsi" w:cstheme="minorHAnsi"/>
                <w:sz w:val="18"/>
                <w:szCs w:val="18"/>
              </w:rPr>
              <w:t xml:space="preserve"> </w:t>
            </w:r>
            <w:r w:rsidR="00A92B35">
              <w:rPr>
                <w:rFonts w:asciiTheme="minorHAnsi" w:eastAsia="Arial Unicode MS" w:hAnsiTheme="minorHAnsi" w:cstheme="minorHAnsi"/>
                <w:sz w:val="18"/>
                <w:szCs w:val="18"/>
              </w:rPr>
              <w:br/>
            </w:r>
            <w:r w:rsidR="00324276">
              <w:rPr>
                <w:rFonts w:asciiTheme="minorHAnsi" w:eastAsia="Arial Unicode MS" w:hAnsiTheme="minorHAnsi" w:cstheme="minorHAnsi"/>
                <w:sz w:val="18"/>
                <w:szCs w:val="18"/>
              </w:rPr>
              <w:t>and</w:t>
            </w:r>
            <w:r w:rsidR="00E50DA8">
              <w:rPr>
                <w:rFonts w:asciiTheme="minorHAnsi" w:eastAsia="Arial Unicode MS" w:hAnsiTheme="minorHAnsi" w:cstheme="minorHAnsi"/>
                <w:sz w:val="18"/>
                <w:szCs w:val="18"/>
              </w:rPr>
              <w:t xml:space="preserve"> </w:t>
            </w:r>
            <w:r w:rsidR="00E50DA8" w:rsidRPr="00E50DA8">
              <w:rPr>
                <w:rFonts w:asciiTheme="minorHAnsi" w:eastAsia="Arial Unicode MS" w:hAnsiTheme="minorHAnsi" w:cstheme="minorHAnsi"/>
                <w:sz w:val="18"/>
                <w:szCs w:val="18"/>
              </w:rPr>
              <w:t>Consolidated Financial Statements</w:t>
            </w:r>
          </w:p>
        </w:tc>
      </w:tr>
      <w:tr w:rsidR="00DC3192" w14:paraId="49553E51" w14:textId="77777777" w:rsidTr="0063596D">
        <w:trPr>
          <w:tblHeader/>
        </w:trPr>
        <w:tc>
          <w:tcPr>
            <w:tcW w:w="2685" w:type="dxa"/>
            <w:vAlign w:val="bottom"/>
          </w:tcPr>
          <w:p w14:paraId="64E563DF" w14:textId="791C32F4" w:rsidR="00DC3192" w:rsidRPr="0063777C" w:rsidRDefault="00DC3192" w:rsidP="003B29F2">
            <w:pPr>
              <w:widowControl/>
              <w:tabs>
                <w:tab w:val="left" w:pos="567"/>
              </w:tabs>
              <w:spacing w:line="160" w:lineRule="atLeast"/>
              <w:ind w:right="-86"/>
              <w:jc w:val="thaiDistribute"/>
              <w:rPr>
                <w:rFonts w:asciiTheme="minorHAnsi" w:eastAsia="Arial Unicode MS" w:hAnsiTheme="minorHAnsi" w:cstheme="minorHAnsi"/>
                <w:b/>
                <w:bCs/>
                <w:sz w:val="18"/>
                <w:szCs w:val="18"/>
              </w:rPr>
            </w:pPr>
          </w:p>
        </w:tc>
        <w:tc>
          <w:tcPr>
            <w:tcW w:w="1203" w:type="dxa"/>
            <w:vAlign w:val="bottom"/>
          </w:tcPr>
          <w:p w14:paraId="4F3559D2" w14:textId="245BF5B0" w:rsidR="00DC3192" w:rsidRPr="0063777C" w:rsidRDefault="0063777C" w:rsidP="003B29F2">
            <w:pPr>
              <w:widowControl/>
              <w:pBdr>
                <w:bottom w:val="single" w:sz="4" w:space="1" w:color="auto"/>
              </w:pBdr>
              <w:spacing w:line="160" w:lineRule="atLeast"/>
              <w:jc w:val="center"/>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Computer software</w:t>
            </w:r>
          </w:p>
        </w:tc>
        <w:tc>
          <w:tcPr>
            <w:tcW w:w="1212" w:type="dxa"/>
            <w:vAlign w:val="bottom"/>
          </w:tcPr>
          <w:p w14:paraId="4CC3B823" w14:textId="42D0464D" w:rsidR="00DC3192" w:rsidRPr="0063777C" w:rsidRDefault="0063777C" w:rsidP="003B29F2">
            <w:pPr>
              <w:widowControl/>
              <w:pBdr>
                <w:bottom w:val="single" w:sz="4" w:space="1" w:color="auto"/>
              </w:pBdr>
              <w:spacing w:line="160" w:lineRule="atLeast"/>
              <w:jc w:val="center"/>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SET and Derivatives memberships</w:t>
            </w:r>
          </w:p>
        </w:tc>
        <w:tc>
          <w:tcPr>
            <w:tcW w:w="1204" w:type="dxa"/>
            <w:vAlign w:val="bottom"/>
          </w:tcPr>
          <w:p w14:paraId="0B7BF14F" w14:textId="55BB083E" w:rsidR="00DC3192" w:rsidRPr="0063777C" w:rsidRDefault="00F33519" w:rsidP="00F33519">
            <w:pPr>
              <w:widowControl/>
              <w:pBdr>
                <w:bottom w:val="single" w:sz="4" w:space="1" w:color="auto"/>
              </w:pBdr>
              <w:spacing w:line="160" w:lineRule="atLeast"/>
              <w:jc w:val="center"/>
              <w:rPr>
                <w:rFonts w:asciiTheme="minorHAnsi" w:eastAsia="Arial Unicode MS" w:hAnsiTheme="minorHAnsi" w:cstheme="minorHAnsi"/>
                <w:sz w:val="18"/>
                <w:szCs w:val="18"/>
              </w:rPr>
            </w:pPr>
            <w:r w:rsidRPr="00F33519">
              <w:rPr>
                <w:rFonts w:asciiTheme="minorHAnsi" w:eastAsia="Arial Unicode MS" w:hAnsiTheme="minorHAnsi" w:cstheme="minorHAnsi"/>
                <w:sz w:val="18"/>
                <w:szCs w:val="18"/>
              </w:rPr>
              <w:t xml:space="preserve">Right </w:t>
            </w:r>
            <w:r>
              <w:rPr>
                <w:rFonts w:asciiTheme="minorHAnsi" w:eastAsia="Arial Unicode MS" w:hAnsiTheme="minorHAnsi" w:cstheme="minorHAnsi"/>
                <w:sz w:val="18"/>
                <w:szCs w:val="18"/>
              </w:rPr>
              <w:t>of</w:t>
            </w:r>
            <w:r w:rsidRPr="00F33519">
              <w:rPr>
                <w:rFonts w:asciiTheme="minorHAnsi" w:eastAsia="Arial Unicode MS" w:hAnsiTheme="minorHAnsi" w:cstheme="minorHAnsi"/>
                <w:sz w:val="18"/>
                <w:szCs w:val="18"/>
              </w:rPr>
              <w:t xml:space="preserve"> use</w:t>
            </w:r>
            <w:r w:rsidR="003A1E47">
              <w:rPr>
                <w:rFonts w:asciiTheme="minorHAnsi" w:eastAsia="Arial Unicode MS" w:hAnsiTheme="minorHAnsi" w:cstheme="minorHAnsi"/>
                <w:sz w:val="18"/>
                <w:szCs w:val="18"/>
              </w:rPr>
              <w:t xml:space="preserve"> in</w:t>
            </w:r>
            <w:r w:rsidRPr="00F33519">
              <w:rPr>
                <w:rFonts w:asciiTheme="minorHAnsi" w:eastAsia="Arial Unicode MS" w:hAnsiTheme="minorHAnsi" w:cstheme="minorHAnsi"/>
                <w:sz w:val="18"/>
                <w:szCs w:val="18"/>
              </w:rPr>
              <w:t xml:space="preserve"> computer software</w:t>
            </w:r>
          </w:p>
        </w:tc>
        <w:tc>
          <w:tcPr>
            <w:tcW w:w="1205" w:type="dxa"/>
            <w:vAlign w:val="bottom"/>
          </w:tcPr>
          <w:p w14:paraId="2CE507F7" w14:textId="2A7969A2" w:rsidR="00DC3192" w:rsidRPr="0063777C" w:rsidRDefault="00F310D2" w:rsidP="003B29F2">
            <w:pPr>
              <w:widowControl/>
              <w:pBdr>
                <w:bottom w:val="single" w:sz="4" w:space="1" w:color="auto"/>
              </w:pBdr>
              <w:spacing w:line="160" w:lineRule="atLeast"/>
              <w:jc w:val="center"/>
              <w:rPr>
                <w:rFonts w:asciiTheme="minorHAnsi" w:eastAsia="Arial Unicode MS" w:hAnsiTheme="minorHAnsi" w:cstheme="minorHAnsi"/>
                <w:sz w:val="18"/>
                <w:szCs w:val="18"/>
              </w:rPr>
            </w:pPr>
            <w:r w:rsidRPr="00F310D2">
              <w:rPr>
                <w:rFonts w:asciiTheme="minorHAnsi" w:eastAsia="Arial Unicode MS" w:hAnsiTheme="minorHAnsi" w:cstheme="minorHAnsi"/>
                <w:sz w:val="18"/>
                <w:szCs w:val="18"/>
              </w:rPr>
              <w:t>Company’s logo</w:t>
            </w:r>
          </w:p>
        </w:tc>
        <w:tc>
          <w:tcPr>
            <w:tcW w:w="1205" w:type="dxa"/>
            <w:vAlign w:val="bottom"/>
          </w:tcPr>
          <w:p w14:paraId="696F6545" w14:textId="21BAC8E8" w:rsidR="00DC3192" w:rsidRPr="0063777C" w:rsidRDefault="00F310D2" w:rsidP="003B29F2">
            <w:pPr>
              <w:widowControl/>
              <w:pBdr>
                <w:bottom w:val="single" w:sz="4" w:space="1" w:color="auto"/>
              </w:pBdr>
              <w:spacing w:line="160" w:lineRule="atLeast"/>
              <w:jc w:val="center"/>
              <w:rPr>
                <w:rFonts w:asciiTheme="minorHAnsi" w:eastAsia="Arial Unicode MS" w:hAnsiTheme="minorHAnsi" w:cstheme="minorHAnsi"/>
                <w:sz w:val="18"/>
                <w:szCs w:val="18"/>
              </w:rPr>
            </w:pPr>
            <w:r w:rsidRPr="00F310D2">
              <w:rPr>
                <w:rFonts w:asciiTheme="minorHAnsi" w:eastAsia="Arial Unicode MS" w:hAnsiTheme="minorHAnsi" w:cstheme="minorHAnsi"/>
                <w:sz w:val="18"/>
                <w:szCs w:val="18"/>
              </w:rPr>
              <w:t>Software under installation</w:t>
            </w:r>
          </w:p>
        </w:tc>
        <w:tc>
          <w:tcPr>
            <w:tcW w:w="1204" w:type="dxa"/>
            <w:vAlign w:val="bottom"/>
          </w:tcPr>
          <w:p w14:paraId="718D0066" w14:textId="718F409C" w:rsidR="00DC3192" w:rsidRPr="0063777C" w:rsidRDefault="00F310D2" w:rsidP="003B29F2">
            <w:pPr>
              <w:widowControl/>
              <w:pBdr>
                <w:bottom w:val="single" w:sz="4" w:space="1" w:color="auto"/>
              </w:pBdr>
              <w:spacing w:line="160" w:lineRule="atLeast"/>
              <w:jc w:val="center"/>
              <w:rPr>
                <w:rFonts w:asciiTheme="minorHAnsi" w:eastAsia="Arial Unicode MS" w:hAnsiTheme="minorHAnsi" w:cstheme="minorHAnsi"/>
                <w:sz w:val="18"/>
                <w:szCs w:val="18"/>
              </w:rPr>
            </w:pPr>
            <w:r w:rsidRPr="00F310D2">
              <w:rPr>
                <w:rFonts w:asciiTheme="minorHAnsi" w:eastAsia="Arial Unicode MS" w:hAnsiTheme="minorHAnsi" w:cstheme="minorHAnsi"/>
                <w:sz w:val="18"/>
                <w:szCs w:val="18"/>
              </w:rPr>
              <w:t>Total</w:t>
            </w:r>
          </w:p>
        </w:tc>
      </w:tr>
      <w:tr w:rsidR="00DC3192" w14:paraId="68714CF1" w14:textId="77777777" w:rsidTr="007C26A0">
        <w:trPr>
          <w:trHeight w:val="283"/>
        </w:trPr>
        <w:tc>
          <w:tcPr>
            <w:tcW w:w="2685" w:type="dxa"/>
            <w:vAlign w:val="bottom"/>
          </w:tcPr>
          <w:p w14:paraId="66448D9A" w14:textId="0848922D" w:rsidR="00DC3192" w:rsidRPr="0063777C" w:rsidRDefault="00DC3192" w:rsidP="003B29F2">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u w:val="single"/>
              </w:rPr>
              <w:t>At Cost</w:t>
            </w:r>
          </w:p>
        </w:tc>
        <w:tc>
          <w:tcPr>
            <w:tcW w:w="1203" w:type="dxa"/>
          </w:tcPr>
          <w:p w14:paraId="6EF94787" w14:textId="77777777" w:rsidR="00DC3192" w:rsidRPr="0063777C" w:rsidRDefault="00DC3192" w:rsidP="003B29F2">
            <w:pPr>
              <w:widowControl/>
              <w:spacing w:line="160" w:lineRule="atLeast"/>
              <w:jc w:val="thaiDistribute"/>
              <w:rPr>
                <w:rFonts w:asciiTheme="minorHAnsi" w:eastAsia="Arial Unicode MS" w:hAnsiTheme="minorHAnsi" w:cstheme="minorHAnsi"/>
                <w:b/>
                <w:bCs/>
                <w:sz w:val="18"/>
                <w:szCs w:val="18"/>
              </w:rPr>
            </w:pPr>
          </w:p>
        </w:tc>
        <w:tc>
          <w:tcPr>
            <w:tcW w:w="1212" w:type="dxa"/>
          </w:tcPr>
          <w:p w14:paraId="6C39E62C" w14:textId="77777777" w:rsidR="00DC3192" w:rsidRPr="0063777C" w:rsidRDefault="00DC3192" w:rsidP="003B29F2">
            <w:pPr>
              <w:widowControl/>
              <w:spacing w:line="160" w:lineRule="atLeast"/>
              <w:jc w:val="thaiDistribute"/>
              <w:rPr>
                <w:rFonts w:asciiTheme="minorHAnsi" w:eastAsia="Arial Unicode MS" w:hAnsiTheme="minorHAnsi" w:cstheme="minorHAnsi"/>
                <w:b/>
                <w:bCs/>
                <w:sz w:val="18"/>
                <w:szCs w:val="18"/>
              </w:rPr>
            </w:pPr>
          </w:p>
        </w:tc>
        <w:tc>
          <w:tcPr>
            <w:tcW w:w="1204" w:type="dxa"/>
          </w:tcPr>
          <w:p w14:paraId="044027FD" w14:textId="77777777" w:rsidR="00DC3192" w:rsidRPr="0063777C" w:rsidRDefault="00DC3192" w:rsidP="003B29F2">
            <w:pPr>
              <w:widowControl/>
              <w:spacing w:line="160" w:lineRule="atLeast"/>
              <w:jc w:val="thaiDistribute"/>
              <w:rPr>
                <w:rFonts w:asciiTheme="minorHAnsi" w:eastAsia="Arial Unicode MS" w:hAnsiTheme="minorHAnsi" w:cstheme="minorHAnsi"/>
                <w:b/>
                <w:bCs/>
                <w:sz w:val="18"/>
                <w:szCs w:val="18"/>
              </w:rPr>
            </w:pPr>
          </w:p>
        </w:tc>
        <w:tc>
          <w:tcPr>
            <w:tcW w:w="1205" w:type="dxa"/>
          </w:tcPr>
          <w:p w14:paraId="2C4ACE15" w14:textId="77777777" w:rsidR="00DC3192" w:rsidRPr="0063777C" w:rsidRDefault="00DC3192" w:rsidP="003B29F2">
            <w:pPr>
              <w:widowControl/>
              <w:spacing w:line="160" w:lineRule="atLeast"/>
              <w:jc w:val="thaiDistribute"/>
              <w:rPr>
                <w:rFonts w:asciiTheme="minorHAnsi" w:eastAsia="Arial Unicode MS" w:hAnsiTheme="minorHAnsi" w:cstheme="minorHAnsi"/>
                <w:b/>
                <w:bCs/>
                <w:sz w:val="18"/>
                <w:szCs w:val="18"/>
              </w:rPr>
            </w:pPr>
          </w:p>
        </w:tc>
        <w:tc>
          <w:tcPr>
            <w:tcW w:w="1205" w:type="dxa"/>
          </w:tcPr>
          <w:p w14:paraId="4CD0C5CF" w14:textId="77777777" w:rsidR="00DC3192" w:rsidRPr="0063777C" w:rsidRDefault="00DC3192" w:rsidP="003B29F2">
            <w:pPr>
              <w:widowControl/>
              <w:spacing w:line="160" w:lineRule="atLeast"/>
              <w:jc w:val="thaiDistribute"/>
              <w:rPr>
                <w:rFonts w:asciiTheme="minorHAnsi" w:eastAsia="Arial Unicode MS" w:hAnsiTheme="minorHAnsi" w:cstheme="minorHAnsi"/>
                <w:b/>
                <w:bCs/>
                <w:sz w:val="18"/>
                <w:szCs w:val="18"/>
              </w:rPr>
            </w:pPr>
          </w:p>
        </w:tc>
        <w:tc>
          <w:tcPr>
            <w:tcW w:w="1204" w:type="dxa"/>
          </w:tcPr>
          <w:p w14:paraId="0041694D" w14:textId="77777777" w:rsidR="00DC3192" w:rsidRPr="0063777C" w:rsidRDefault="00DC3192" w:rsidP="003B29F2">
            <w:pPr>
              <w:widowControl/>
              <w:spacing w:line="160" w:lineRule="atLeast"/>
              <w:jc w:val="thaiDistribute"/>
              <w:rPr>
                <w:rFonts w:asciiTheme="minorHAnsi" w:eastAsia="Arial Unicode MS" w:hAnsiTheme="minorHAnsi" w:cstheme="minorHAnsi"/>
                <w:b/>
                <w:bCs/>
                <w:sz w:val="18"/>
                <w:szCs w:val="18"/>
              </w:rPr>
            </w:pPr>
          </w:p>
        </w:tc>
      </w:tr>
      <w:tr w:rsidR="00F31B14" w14:paraId="6ED0346D" w14:textId="77777777" w:rsidTr="007C26A0">
        <w:trPr>
          <w:trHeight w:val="283"/>
        </w:trPr>
        <w:tc>
          <w:tcPr>
            <w:tcW w:w="2685" w:type="dxa"/>
            <w:vAlign w:val="bottom"/>
          </w:tcPr>
          <w:p w14:paraId="5DA1AC91" w14:textId="376AD7FE" w:rsidR="00F31B14" w:rsidRPr="00F31B14" w:rsidRDefault="00F31B14" w:rsidP="00F31B14">
            <w:pPr>
              <w:widowControl/>
              <w:tabs>
                <w:tab w:val="left" w:pos="567"/>
              </w:tabs>
              <w:spacing w:line="160" w:lineRule="atLeast"/>
              <w:rPr>
                <w:rFonts w:asciiTheme="minorHAnsi" w:eastAsia="Arial Unicode MS" w:hAnsiTheme="minorHAnsi" w:cstheme="minorHAnsi"/>
                <w:sz w:val="18"/>
                <w:szCs w:val="18"/>
              </w:rPr>
            </w:pPr>
            <w:r w:rsidRPr="00F31B14">
              <w:rPr>
                <w:rFonts w:asciiTheme="minorHAnsi" w:eastAsia="Arial Unicode MS" w:hAnsiTheme="minorHAnsi" w:cstheme="minorHAnsi"/>
                <w:sz w:val="18"/>
                <w:szCs w:val="18"/>
              </w:rPr>
              <w:t>Balance as at January 1, 2020 - as previously reported</w:t>
            </w:r>
          </w:p>
        </w:tc>
        <w:tc>
          <w:tcPr>
            <w:tcW w:w="1203" w:type="dxa"/>
            <w:vAlign w:val="bottom"/>
          </w:tcPr>
          <w:p w14:paraId="1E6617EF" w14:textId="1FA9496D" w:rsidR="00F31B14" w:rsidRPr="009F5F67" w:rsidRDefault="00F31B14" w:rsidP="00F31B14">
            <w:pPr>
              <w:widowControl/>
              <w:spacing w:line="160" w:lineRule="atLeast"/>
              <w:jc w:val="right"/>
              <w:rPr>
                <w:rFonts w:asciiTheme="minorHAnsi" w:eastAsia="Arial Unicode MS" w:hAnsiTheme="minorHAnsi" w:cs="Browallia New"/>
                <w:sz w:val="18"/>
                <w:szCs w:val="22"/>
              </w:rPr>
            </w:pPr>
            <w:r w:rsidRPr="00C37C2F">
              <w:rPr>
                <w:rFonts w:asciiTheme="minorHAnsi" w:eastAsia="Arial Unicode MS" w:hAnsiTheme="minorHAnsi" w:cstheme="minorHAnsi"/>
                <w:sz w:val="18"/>
                <w:szCs w:val="18"/>
              </w:rPr>
              <w:t>76,59</w:t>
            </w:r>
            <w:r>
              <w:rPr>
                <w:rFonts w:asciiTheme="minorHAnsi" w:eastAsia="Arial Unicode MS" w:hAnsiTheme="minorHAnsi" w:cstheme="minorHAnsi"/>
                <w:sz w:val="18"/>
                <w:szCs w:val="18"/>
              </w:rPr>
              <w:t>0</w:t>
            </w:r>
          </w:p>
        </w:tc>
        <w:tc>
          <w:tcPr>
            <w:tcW w:w="1212" w:type="dxa"/>
            <w:vAlign w:val="bottom"/>
          </w:tcPr>
          <w:p w14:paraId="4DB0FCD2" w14:textId="2E0421EA" w:rsidR="00F31B14" w:rsidRPr="00C37C2F" w:rsidRDefault="00F31B14" w:rsidP="00F31B14">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19DFEBB1" w14:textId="71B07749" w:rsidR="00F31B14" w:rsidRPr="00C37C2F" w:rsidRDefault="00F31B14" w:rsidP="00F31B14">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20,393</w:t>
            </w:r>
          </w:p>
        </w:tc>
        <w:tc>
          <w:tcPr>
            <w:tcW w:w="1205" w:type="dxa"/>
            <w:vAlign w:val="bottom"/>
          </w:tcPr>
          <w:p w14:paraId="3E61B241" w14:textId="34102842" w:rsidR="00F31B14" w:rsidRPr="00C37C2F" w:rsidRDefault="00F31B14" w:rsidP="00F31B14">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346</w:t>
            </w:r>
          </w:p>
        </w:tc>
        <w:tc>
          <w:tcPr>
            <w:tcW w:w="1205" w:type="dxa"/>
            <w:vAlign w:val="bottom"/>
          </w:tcPr>
          <w:p w14:paraId="45002FFE" w14:textId="458F7584" w:rsidR="00F31B14" w:rsidRPr="00C37C2F" w:rsidRDefault="00F31B14" w:rsidP="00F31B14">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1,064</w:t>
            </w:r>
          </w:p>
        </w:tc>
        <w:tc>
          <w:tcPr>
            <w:tcW w:w="1204" w:type="dxa"/>
            <w:vAlign w:val="bottom"/>
          </w:tcPr>
          <w:p w14:paraId="333E0EF2" w14:textId="3BBF8F59" w:rsidR="00F31B14" w:rsidRPr="00C37C2F" w:rsidRDefault="00F31B14" w:rsidP="00F31B14">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326,163</w:t>
            </w:r>
          </w:p>
        </w:tc>
      </w:tr>
      <w:tr w:rsidR="00F31B14" w14:paraId="69102D7E" w14:textId="77777777" w:rsidTr="00557A20">
        <w:trPr>
          <w:trHeight w:val="283"/>
        </w:trPr>
        <w:tc>
          <w:tcPr>
            <w:tcW w:w="2685" w:type="dxa"/>
            <w:vAlign w:val="bottom"/>
          </w:tcPr>
          <w:p w14:paraId="5BA0B111" w14:textId="18ECFCCC" w:rsidR="00F31B14" w:rsidRPr="0063777C" w:rsidRDefault="00F31B14" w:rsidP="00F31B14">
            <w:pPr>
              <w:widowControl/>
              <w:tabs>
                <w:tab w:val="left" w:pos="567"/>
              </w:tabs>
              <w:spacing w:line="160" w:lineRule="atLeast"/>
              <w:rPr>
                <w:rFonts w:asciiTheme="minorHAnsi" w:eastAsia="Arial Unicode MS" w:hAnsiTheme="minorHAnsi" w:cstheme="minorHAnsi"/>
                <w:sz w:val="18"/>
                <w:szCs w:val="18"/>
              </w:rPr>
            </w:pPr>
            <w:r w:rsidRPr="00F31B14">
              <w:rPr>
                <w:rFonts w:asciiTheme="minorHAnsi" w:eastAsia="Arial Unicode MS" w:hAnsiTheme="minorHAnsi" w:cstheme="minorHAnsi"/>
                <w:sz w:val="18"/>
                <w:szCs w:val="18"/>
              </w:rPr>
              <w:t>Cumulative effects from correction of errors</w:t>
            </w:r>
          </w:p>
        </w:tc>
        <w:tc>
          <w:tcPr>
            <w:tcW w:w="1203" w:type="dxa"/>
            <w:vAlign w:val="bottom"/>
          </w:tcPr>
          <w:p w14:paraId="3EB5C752" w14:textId="01328612" w:rsidR="00F31B14" w:rsidRPr="00C37C2F" w:rsidRDefault="00557A20" w:rsidP="00557A20">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12" w:type="dxa"/>
            <w:vAlign w:val="bottom"/>
          </w:tcPr>
          <w:p w14:paraId="5EAC6F13" w14:textId="0A4E1B36" w:rsidR="00F31B14" w:rsidRDefault="00557A20" w:rsidP="00557A20">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182E2763" w14:textId="10011511" w:rsidR="00F31B14" w:rsidRDefault="00557A20" w:rsidP="00557A20">
            <w:pPr>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(19,231)</w:t>
            </w:r>
          </w:p>
        </w:tc>
        <w:tc>
          <w:tcPr>
            <w:tcW w:w="1205" w:type="dxa"/>
            <w:vAlign w:val="bottom"/>
          </w:tcPr>
          <w:p w14:paraId="3DA9C1A1" w14:textId="1491E2C1" w:rsidR="00F31B14" w:rsidRDefault="00557A20" w:rsidP="00557A20">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34760DF6" w14:textId="3BB4B4B8" w:rsidR="00F31B14" w:rsidRDefault="00557A20" w:rsidP="00557A20">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3002735B" w14:textId="16338B88" w:rsidR="00F31B14" w:rsidRDefault="00557A20" w:rsidP="00557A20">
            <w:pPr>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(19,231)</w:t>
            </w:r>
          </w:p>
        </w:tc>
      </w:tr>
      <w:tr w:rsidR="00F31B14" w14:paraId="7705BBE1" w14:textId="77777777" w:rsidTr="007C26A0">
        <w:trPr>
          <w:trHeight w:val="283"/>
        </w:trPr>
        <w:tc>
          <w:tcPr>
            <w:tcW w:w="2685" w:type="dxa"/>
            <w:vAlign w:val="bottom"/>
          </w:tcPr>
          <w:p w14:paraId="3B052299" w14:textId="56AAE990" w:rsidR="00F31B14" w:rsidRPr="0063777C" w:rsidRDefault="00F31B14" w:rsidP="00F31B14">
            <w:pPr>
              <w:widowControl/>
              <w:tabs>
                <w:tab w:val="left" w:pos="567"/>
              </w:tabs>
              <w:spacing w:line="160" w:lineRule="atLeast"/>
              <w:rPr>
                <w:rFonts w:asciiTheme="minorHAnsi" w:eastAsia="Arial Unicode MS" w:hAnsiTheme="minorHAnsi" w:cstheme="minorHAnsi"/>
                <w:sz w:val="18"/>
                <w:szCs w:val="18"/>
              </w:rPr>
            </w:pPr>
            <w:r w:rsidRPr="00F31B14">
              <w:rPr>
                <w:rFonts w:asciiTheme="minorHAnsi" w:eastAsia="Arial Unicode MS" w:hAnsiTheme="minorHAnsi" w:cstheme="minorHAnsi"/>
                <w:sz w:val="18"/>
                <w:szCs w:val="18"/>
              </w:rPr>
              <w:t>Balance as at January 1, 2020 - as restated</w:t>
            </w:r>
          </w:p>
        </w:tc>
        <w:tc>
          <w:tcPr>
            <w:tcW w:w="1203" w:type="dxa"/>
            <w:vAlign w:val="bottom"/>
          </w:tcPr>
          <w:p w14:paraId="4F0D19B4" w14:textId="0CB5D2D9" w:rsidR="00F31B14" w:rsidRPr="00C37C2F" w:rsidRDefault="000B364A" w:rsidP="00F31B14">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76,590</w:t>
            </w:r>
          </w:p>
        </w:tc>
        <w:tc>
          <w:tcPr>
            <w:tcW w:w="1212" w:type="dxa"/>
            <w:vAlign w:val="bottom"/>
          </w:tcPr>
          <w:p w14:paraId="449FEB3A" w14:textId="467A1B5B" w:rsidR="00F31B14" w:rsidRDefault="000B364A" w:rsidP="00F31B14">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460FEBEF" w14:textId="6355A53E" w:rsidR="00F31B14" w:rsidRDefault="000B364A" w:rsidP="00F31B14">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1,162</w:t>
            </w:r>
          </w:p>
        </w:tc>
        <w:tc>
          <w:tcPr>
            <w:tcW w:w="1205" w:type="dxa"/>
            <w:vAlign w:val="bottom"/>
          </w:tcPr>
          <w:p w14:paraId="6BDAFDD2" w14:textId="0A82E36B" w:rsidR="00F31B14" w:rsidRDefault="000B364A" w:rsidP="00F31B14">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346</w:t>
            </w:r>
          </w:p>
        </w:tc>
        <w:tc>
          <w:tcPr>
            <w:tcW w:w="1205" w:type="dxa"/>
            <w:vAlign w:val="bottom"/>
          </w:tcPr>
          <w:p w14:paraId="4B4864DD" w14:textId="21EAA8E9" w:rsidR="00F31B14" w:rsidRDefault="000B364A" w:rsidP="00F31B14">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1,064</w:t>
            </w:r>
          </w:p>
        </w:tc>
        <w:tc>
          <w:tcPr>
            <w:tcW w:w="1204" w:type="dxa"/>
            <w:vAlign w:val="bottom"/>
          </w:tcPr>
          <w:p w14:paraId="33524AA0" w14:textId="74913A7C" w:rsidR="00F31B14" w:rsidRPr="00F33519" w:rsidRDefault="000B364A" w:rsidP="00F31B14">
            <w:pPr>
              <w:spacing w:line="160" w:lineRule="atLeast"/>
              <w:jc w:val="right"/>
              <w:rPr>
                <w:rFonts w:asciiTheme="minorHAnsi" w:eastAsia="Arial Unicode MS" w:hAnsiTheme="minorHAnsi" w:cstheme="minorBidi"/>
                <w:sz w:val="18"/>
                <w:szCs w:val="18"/>
                <w:cs/>
              </w:rPr>
            </w:pPr>
            <w:r>
              <w:rPr>
                <w:rFonts w:asciiTheme="minorHAnsi" w:eastAsia="Arial Unicode MS" w:hAnsiTheme="minorHAnsi" w:cstheme="minorHAnsi"/>
                <w:sz w:val="18"/>
                <w:szCs w:val="18"/>
              </w:rPr>
              <w:t>306,932</w:t>
            </w:r>
          </w:p>
        </w:tc>
      </w:tr>
      <w:tr w:rsidR="00DC3192" w14:paraId="6FAAB73B" w14:textId="77777777" w:rsidTr="00C37C2F">
        <w:trPr>
          <w:trHeight w:val="283"/>
        </w:trPr>
        <w:tc>
          <w:tcPr>
            <w:tcW w:w="2685" w:type="dxa"/>
            <w:vAlign w:val="bottom"/>
          </w:tcPr>
          <w:p w14:paraId="4478239F" w14:textId="493F46AA" w:rsidR="00DC3192" w:rsidRPr="0063777C" w:rsidRDefault="00DC3192" w:rsidP="003B29F2">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rPr>
              <w:t>Acquisitions</w:t>
            </w:r>
          </w:p>
        </w:tc>
        <w:tc>
          <w:tcPr>
            <w:tcW w:w="1203" w:type="dxa"/>
            <w:vAlign w:val="bottom"/>
          </w:tcPr>
          <w:p w14:paraId="4FFB6580" w14:textId="21A4C0A7" w:rsidR="00DC3192" w:rsidRPr="00C37C2F" w:rsidRDefault="00C37C2F"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499</w:t>
            </w:r>
          </w:p>
        </w:tc>
        <w:tc>
          <w:tcPr>
            <w:tcW w:w="1212" w:type="dxa"/>
            <w:vAlign w:val="bottom"/>
          </w:tcPr>
          <w:p w14:paraId="7A71B810" w14:textId="487F81A3" w:rsidR="00DC3192" w:rsidRPr="00C37C2F" w:rsidRDefault="00C37C2F" w:rsidP="003B29F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77AF3279" w14:textId="5E9D222E" w:rsidR="00DC3192" w:rsidRPr="00C37C2F" w:rsidRDefault="00C37C2F" w:rsidP="003B29F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730451E" w14:textId="13B56A13" w:rsidR="00DC3192" w:rsidRPr="00C37C2F" w:rsidRDefault="00C37C2F"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w:t>
            </w:r>
            <w:r w:rsidR="00F75586">
              <w:rPr>
                <w:rFonts w:asciiTheme="minorHAnsi" w:eastAsia="Arial Unicode MS" w:hAnsiTheme="minorHAnsi" w:cstheme="minorHAnsi"/>
                <w:sz w:val="18"/>
                <w:szCs w:val="18"/>
              </w:rPr>
              <w:t>4</w:t>
            </w:r>
          </w:p>
        </w:tc>
        <w:tc>
          <w:tcPr>
            <w:tcW w:w="1205" w:type="dxa"/>
            <w:vAlign w:val="bottom"/>
          </w:tcPr>
          <w:p w14:paraId="31D85ECD" w14:textId="74B63536" w:rsidR="00DC3192" w:rsidRPr="00C37C2F" w:rsidRDefault="00C37C2F"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598</w:t>
            </w:r>
          </w:p>
        </w:tc>
        <w:tc>
          <w:tcPr>
            <w:tcW w:w="1204" w:type="dxa"/>
            <w:vAlign w:val="bottom"/>
          </w:tcPr>
          <w:p w14:paraId="54B99C36" w14:textId="2AA436D4" w:rsidR="00DC3192" w:rsidRPr="005A7B92" w:rsidRDefault="00C37C2F" w:rsidP="003B29F2">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HAnsi"/>
                <w:sz w:val="18"/>
                <w:szCs w:val="18"/>
              </w:rPr>
              <w:t>1,23</w:t>
            </w:r>
            <w:r w:rsidR="00637EA4">
              <w:rPr>
                <w:rFonts w:asciiTheme="minorHAnsi" w:eastAsia="Arial Unicode MS" w:hAnsiTheme="minorHAnsi" w:cstheme="minorBidi"/>
                <w:sz w:val="18"/>
                <w:szCs w:val="18"/>
              </w:rPr>
              <w:t>1</w:t>
            </w:r>
          </w:p>
        </w:tc>
      </w:tr>
      <w:tr w:rsidR="00DC3192" w14:paraId="51996999" w14:textId="77777777" w:rsidTr="00C37C2F">
        <w:trPr>
          <w:trHeight w:val="283"/>
        </w:trPr>
        <w:tc>
          <w:tcPr>
            <w:tcW w:w="2685" w:type="dxa"/>
            <w:vAlign w:val="bottom"/>
          </w:tcPr>
          <w:p w14:paraId="034436B1" w14:textId="1B86D3A8" w:rsidR="00DC3192" w:rsidRPr="0063777C" w:rsidRDefault="00DC3192" w:rsidP="003B29F2">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rPr>
              <w:t>Disposal/write-off</w:t>
            </w:r>
          </w:p>
        </w:tc>
        <w:tc>
          <w:tcPr>
            <w:tcW w:w="1203" w:type="dxa"/>
            <w:vAlign w:val="bottom"/>
          </w:tcPr>
          <w:p w14:paraId="6AF2D946" w14:textId="4BEF6456" w:rsidR="00DC3192" w:rsidRPr="00C37C2F" w:rsidRDefault="00C37C2F" w:rsidP="003B29F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12" w:type="dxa"/>
            <w:vAlign w:val="bottom"/>
          </w:tcPr>
          <w:p w14:paraId="01863C63" w14:textId="39E91ECB" w:rsidR="00DC3192" w:rsidRPr="00C37C2F" w:rsidRDefault="00C37C2F" w:rsidP="003B29F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15C74004" w14:textId="3F4F2CA2" w:rsidR="00DC3192" w:rsidRPr="00C37C2F" w:rsidRDefault="00C37C2F" w:rsidP="003B29F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7EF86B7" w14:textId="5B70295A" w:rsidR="00DC3192" w:rsidRPr="00C37C2F" w:rsidRDefault="00C37C2F" w:rsidP="003B29F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5B0FCE5E" w14:textId="493ADF4E" w:rsidR="00DC3192" w:rsidRPr="00C37C2F" w:rsidRDefault="00C37C2F" w:rsidP="003B29F2">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w:t>
            </w:r>
          </w:p>
        </w:tc>
        <w:tc>
          <w:tcPr>
            <w:tcW w:w="1204" w:type="dxa"/>
            <w:vAlign w:val="bottom"/>
          </w:tcPr>
          <w:p w14:paraId="086CD0F8" w14:textId="166B6177" w:rsidR="00DC3192" w:rsidRPr="00C37C2F" w:rsidRDefault="00C37C2F" w:rsidP="003B29F2">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w:t>
            </w:r>
          </w:p>
        </w:tc>
      </w:tr>
      <w:tr w:rsidR="00DC3192" w14:paraId="75232153" w14:textId="77777777" w:rsidTr="00EB47D3">
        <w:trPr>
          <w:trHeight w:val="283"/>
        </w:trPr>
        <w:tc>
          <w:tcPr>
            <w:tcW w:w="2685" w:type="dxa"/>
            <w:vAlign w:val="bottom"/>
          </w:tcPr>
          <w:p w14:paraId="0574F292" w14:textId="1E729D17" w:rsidR="00DC3192" w:rsidRPr="0063777C" w:rsidRDefault="00DC3192" w:rsidP="003B29F2">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rPr>
              <w:t>Transfer in/ (</w:t>
            </w:r>
            <w:r w:rsidRPr="0063777C">
              <w:rPr>
                <w:rFonts w:asciiTheme="minorHAnsi" w:hAnsiTheme="minorHAnsi" w:cstheme="minorHAnsi"/>
                <w:sz w:val="18"/>
                <w:szCs w:val="18"/>
              </w:rPr>
              <w:t>Transfer out)</w:t>
            </w:r>
          </w:p>
        </w:tc>
        <w:tc>
          <w:tcPr>
            <w:tcW w:w="1203" w:type="dxa"/>
            <w:vAlign w:val="bottom"/>
          </w:tcPr>
          <w:p w14:paraId="728A724C" w14:textId="0262165B" w:rsidR="00DC3192" w:rsidRPr="00C37C2F" w:rsidRDefault="00C37C2F" w:rsidP="00B018AE">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666</w:t>
            </w:r>
          </w:p>
        </w:tc>
        <w:tc>
          <w:tcPr>
            <w:tcW w:w="1212" w:type="dxa"/>
            <w:vAlign w:val="bottom"/>
          </w:tcPr>
          <w:p w14:paraId="444FD4B5" w14:textId="08004028" w:rsidR="00DC3192" w:rsidRPr="00C37C2F" w:rsidRDefault="00C37C2F" w:rsidP="00B018AE">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459FEA69" w14:textId="0CAA00A0" w:rsidR="00DC3192" w:rsidRPr="00C37C2F" w:rsidRDefault="00C37C2F" w:rsidP="00B018AE">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22F0A300" w14:textId="29826836" w:rsidR="00DC3192" w:rsidRPr="00C37C2F" w:rsidRDefault="00C37C2F" w:rsidP="00B018AE">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133</w:t>
            </w:r>
          </w:p>
        </w:tc>
        <w:tc>
          <w:tcPr>
            <w:tcW w:w="1205" w:type="dxa"/>
            <w:vAlign w:val="bottom"/>
          </w:tcPr>
          <w:p w14:paraId="04A9FD36" w14:textId="6679D4B1" w:rsidR="00DC3192" w:rsidRPr="00C37C2F" w:rsidRDefault="00C37C2F" w:rsidP="00B018AE">
            <w:pPr>
              <w:widowControl/>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(799)</w:t>
            </w:r>
          </w:p>
        </w:tc>
        <w:tc>
          <w:tcPr>
            <w:tcW w:w="1204" w:type="dxa"/>
            <w:vAlign w:val="bottom"/>
          </w:tcPr>
          <w:p w14:paraId="0863BBAA" w14:textId="6AE1821C" w:rsidR="00DC3192" w:rsidRPr="00C37C2F" w:rsidRDefault="00C37C2F" w:rsidP="00B018AE">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r>
      <w:tr w:rsidR="00F310D2" w14:paraId="7739438C" w14:textId="77777777" w:rsidTr="00EB47D3">
        <w:trPr>
          <w:trHeight w:val="283"/>
        </w:trPr>
        <w:tc>
          <w:tcPr>
            <w:tcW w:w="2685" w:type="dxa"/>
            <w:vAlign w:val="bottom"/>
          </w:tcPr>
          <w:p w14:paraId="21A5EB0C" w14:textId="1F7FC77E" w:rsidR="00F310D2" w:rsidRPr="0063777C" w:rsidRDefault="00C526CE" w:rsidP="003B29F2">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 December 31, 2020</w:t>
            </w:r>
          </w:p>
        </w:tc>
        <w:tc>
          <w:tcPr>
            <w:tcW w:w="1203" w:type="dxa"/>
            <w:vAlign w:val="bottom"/>
          </w:tcPr>
          <w:p w14:paraId="7536EAAC" w14:textId="6DEBA8AE" w:rsidR="00F310D2" w:rsidRPr="003338AC" w:rsidRDefault="00C37C2F" w:rsidP="003B29F2">
            <w:pPr>
              <w:widowControl/>
              <w:spacing w:line="160" w:lineRule="atLeast"/>
              <w:jc w:val="right"/>
              <w:rPr>
                <w:rFonts w:asciiTheme="minorHAnsi" w:eastAsia="Arial Unicode MS" w:hAnsiTheme="minorHAnsi" w:cs="Browallia New"/>
                <w:sz w:val="18"/>
                <w:szCs w:val="22"/>
              </w:rPr>
            </w:pPr>
            <w:r>
              <w:rPr>
                <w:rFonts w:asciiTheme="minorHAnsi" w:eastAsia="Arial Unicode MS" w:hAnsiTheme="minorHAnsi" w:cstheme="minorHAnsi"/>
                <w:sz w:val="18"/>
                <w:szCs w:val="18"/>
              </w:rPr>
              <w:t>77,75</w:t>
            </w:r>
            <w:r w:rsidR="009C1DEB">
              <w:rPr>
                <w:rFonts w:asciiTheme="minorHAnsi" w:eastAsia="Arial Unicode MS" w:hAnsiTheme="minorHAnsi" w:cstheme="minorHAnsi"/>
                <w:sz w:val="18"/>
                <w:szCs w:val="18"/>
              </w:rPr>
              <w:t>5</w:t>
            </w:r>
          </w:p>
        </w:tc>
        <w:tc>
          <w:tcPr>
            <w:tcW w:w="1212" w:type="dxa"/>
            <w:vAlign w:val="bottom"/>
          </w:tcPr>
          <w:p w14:paraId="56D5B4FB" w14:textId="31DF3784" w:rsidR="00F310D2" w:rsidRPr="00C37C2F" w:rsidRDefault="00C37C2F"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5F8CDB9F" w14:textId="184D7745" w:rsidR="00F310D2" w:rsidRPr="00C37C2F" w:rsidRDefault="00C37C2F"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w:t>
            </w:r>
            <w:r w:rsidR="009C1DEB">
              <w:rPr>
                <w:rFonts w:asciiTheme="minorHAnsi" w:eastAsia="Arial Unicode MS" w:hAnsiTheme="minorHAnsi" w:cstheme="minorHAnsi"/>
                <w:sz w:val="18"/>
                <w:szCs w:val="18"/>
              </w:rPr>
              <w:t>2</w:t>
            </w:r>
          </w:p>
        </w:tc>
        <w:tc>
          <w:tcPr>
            <w:tcW w:w="1205" w:type="dxa"/>
            <w:vAlign w:val="bottom"/>
          </w:tcPr>
          <w:p w14:paraId="39D245D1" w14:textId="17C5BA82" w:rsidR="00F310D2" w:rsidRPr="00C37C2F" w:rsidRDefault="00C37C2F"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w:t>
            </w:r>
            <w:r w:rsidR="009C1DEB">
              <w:rPr>
                <w:rFonts w:asciiTheme="minorHAnsi" w:eastAsia="Arial Unicode MS" w:hAnsiTheme="minorHAnsi" w:cstheme="minorHAnsi"/>
                <w:sz w:val="18"/>
                <w:szCs w:val="18"/>
              </w:rPr>
              <w:t>13</w:t>
            </w:r>
          </w:p>
        </w:tc>
        <w:tc>
          <w:tcPr>
            <w:tcW w:w="1205" w:type="dxa"/>
            <w:vAlign w:val="bottom"/>
          </w:tcPr>
          <w:p w14:paraId="52CD41B6" w14:textId="49F78828" w:rsidR="00F310D2" w:rsidRPr="00C37C2F" w:rsidRDefault="00C37C2F"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853</w:t>
            </w:r>
          </w:p>
        </w:tc>
        <w:tc>
          <w:tcPr>
            <w:tcW w:w="1204" w:type="dxa"/>
            <w:vAlign w:val="bottom"/>
          </w:tcPr>
          <w:p w14:paraId="275EB457" w14:textId="29FDCB61" w:rsidR="00F310D2" w:rsidRPr="003338AC" w:rsidRDefault="00C37C2F" w:rsidP="003B29F2">
            <w:pPr>
              <w:widowControl/>
              <w:spacing w:line="160" w:lineRule="atLeast"/>
              <w:jc w:val="right"/>
              <w:rPr>
                <w:rFonts w:asciiTheme="minorHAnsi" w:eastAsia="Arial Unicode MS" w:hAnsiTheme="minorHAnsi" w:cstheme="minorBidi"/>
                <w:sz w:val="18"/>
                <w:szCs w:val="18"/>
                <w:cs/>
              </w:rPr>
            </w:pPr>
            <w:r>
              <w:rPr>
                <w:rFonts w:asciiTheme="minorHAnsi" w:eastAsia="Arial Unicode MS" w:hAnsiTheme="minorHAnsi" w:cstheme="minorHAnsi"/>
                <w:sz w:val="18"/>
                <w:szCs w:val="18"/>
              </w:rPr>
              <w:t>308,15</w:t>
            </w:r>
            <w:r w:rsidR="009C1DEB">
              <w:rPr>
                <w:rFonts w:asciiTheme="minorHAnsi" w:eastAsia="Arial Unicode MS" w:hAnsiTheme="minorHAnsi" w:cstheme="minorHAnsi"/>
                <w:sz w:val="18"/>
                <w:szCs w:val="18"/>
              </w:rPr>
              <w:t>3</w:t>
            </w:r>
          </w:p>
        </w:tc>
      </w:tr>
      <w:tr w:rsidR="00C526CE" w14:paraId="0EAE9513" w14:textId="77777777" w:rsidTr="00303B23">
        <w:trPr>
          <w:trHeight w:val="283"/>
        </w:trPr>
        <w:tc>
          <w:tcPr>
            <w:tcW w:w="2685" w:type="dxa"/>
            <w:vAlign w:val="bottom"/>
          </w:tcPr>
          <w:p w14:paraId="34449941" w14:textId="68021153" w:rsidR="00C526CE" w:rsidRPr="0063777C" w:rsidRDefault="00C526CE" w:rsidP="003B29F2">
            <w:pPr>
              <w:widowControl/>
              <w:tabs>
                <w:tab w:val="left" w:pos="567"/>
              </w:tabs>
              <w:spacing w:line="160" w:lineRule="atLeast"/>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Acquisitions</w:t>
            </w:r>
          </w:p>
        </w:tc>
        <w:tc>
          <w:tcPr>
            <w:tcW w:w="1203" w:type="dxa"/>
            <w:vAlign w:val="bottom"/>
          </w:tcPr>
          <w:p w14:paraId="46B8275B" w14:textId="1F1F9591" w:rsidR="00C526CE" w:rsidRPr="00C37C2F" w:rsidRDefault="00303B23"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1,695</w:t>
            </w:r>
          </w:p>
        </w:tc>
        <w:tc>
          <w:tcPr>
            <w:tcW w:w="1212" w:type="dxa"/>
            <w:vAlign w:val="bottom"/>
          </w:tcPr>
          <w:p w14:paraId="21CAB89C" w14:textId="20045018" w:rsidR="00C526CE" w:rsidRPr="00C37C2F" w:rsidRDefault="00303B23" w:rsidP="006939D7">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7918F762" w14:textId="4ABADE9F" w:rsidR="00C526CE" w:rsidRPr="00C37C2F" w:rsidRDefault="00303B23" w:rsidP="006939D7">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4DD76C14" w14:textId="02994802" w:rsidR="00C526CE" w:rsidRPr="00C37C2F" w:rsidRDefault="00303B23" w:rsidP="00303B23">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64</w:t>
            </w:r>
          </w:p>
        </w:tc>
        <w:tc>
          <w:tcPr>
            <w:tcW w:w="1205" w:type="dxa"/>
            <w:vAlign w:val="bottom"/>
          </w:tcPr>
          <w:p w14:paraId="5C5A104F" w14:textId="4DDE7505" w:rsidR="00C526CE" w:rsidRPr="00C37C2F" w:rsidRDefault="00303B23"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969</w:t>
            </w:r>
          </w:p>
        </w:tc>
        <w:tc>
          <w:tcPr>
            <w:tcW w:w="1204" w:type="dxa"/>
            <w:vAlign w:val="bottom"/>
          </w:tcPr>
          <w:p w14:paraId="063086C3" w14:textId="061B2A0C" w:rsidR="00C526CE" w:rsidRPr="00C37C2F" w:rsidRDefault="00F96F1C"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2,728</w:t>
            </w:r>
          </w:p>
        </w:tc>
      </w:tr>
      <w:tr w:rsidR="00C526CE" w14:paraId="31091E07" w14:textId="77777777" w:rsidTr="007C26A0">
        <w:trPr>
          <w:trHeight w:val="283"/>
        </w:trPr>
        <w:tc>
          <w:tcPr>
            <w:tcW w:w="2685" w:type="dxa"/>
            <w:vAlign w:val="bottom"/>
          </w:tcPr>
          <w:p w14:paraId="47D05384" w14:textId="325F87A0" w:rsidR="00C526CE" w:rsidRPr="0063777C" w:rsidRDefault="00C526CE" w:rsidP="003B29F2">
            <w:pPr>
              <w:widowControl/>
              <w:tabs>
                <w:tab w:val="left" w:pos="567"/>
              </w:tabs>
              <w:spacing w:line="160" w:lineRule="atLeast"/>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Disposal/write-off</w:t>
            </w:r>
          </w:p>
        </w:tc>
        <w:tc>
          <w:tcPr>
            <w:tcW w:w="1203" w:type="dxa"/>
            <w:vAlign w:val="bottom"/>
          </w:tcPr>
          <w:p w14:paraId="1E20DCF3" w14:textId="6F3D571B" w:rsidR="00C526CE" w:rsidRPr="00C37C2F" w:rsidRDefault="00303B23" w:rsidP="008A4D89">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(282)</w:t>
            </w:r>
          </w:p>
        </w:tc>
        <w:tc>
          <w:tcPr>
            <w:tcW w:w="1212" w:type="dxa"/>
            <w:vAlign w:val="bottom"/>
          </w:tcPr>
          <w:p w14:paraId="6DC922A0" w14:textId="60815992" w:rsidR="00C526CE" w:rsidRPr="00C37C2F" w:rsidRDefault="00303B23" w:rsidP="006939D7">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584257D9" w14:textId="7DFB6368" w:rsidR="00C526CE" w:rsidRPr="00C37C2F" w:rsidRDefault="00303B23" w:rsidP="006939D7">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04310643" w14:textId="4D6C14A5" w:rsidR="00C526CE" w:rsidRPr="00C37C2F" w:rsidRDefault="00303B23" w:rsidP="006939D7">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67C9F76D" w14:textId="6A3C134F" w:rsidR="00C526CE" w:rsidRPr="00C37C2F" w:rsidRDefault="00303B23" w:rsidP="006939D7">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4A260E8D" w14:textId="543CBC9A" w:rsidR="00C526CE" w:rsidRPr="00C37C2F" w:rsidRDefault="00F96F1C" w:rsidP="008A4D89">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(282)</w:t>
            </w:r>
          </w:p>
        </w:tc>
      </w:tr>
      <w:tr w:rsidR="00C526CE" w14:paraId="689998A6" w14:textId="77777777" w:rsidTr="007C26A0">
        <w:trPr>
          <w:trHeight w:val="283"/>
        </w:trPr>
        <w:tc>
          <w:tcPr>
            <w:tcW w:w="2685" w:type="dxa"/>
            <w:vAlign w:val="bottom"/>
          </w:tcPr>
          <w:p w14:paraId="2EC1BFE8" w14:textId="15E2E33D" w:rsidR="00C526CE" w:rsidRPr="0063777C" w:rsidRDefault="00C526CE" w:rsidP="003B29F2">
            <w:pPr>
              <w:widowControl/>
              <w:tabs>
                <w:tab w:val="left" w:pos="567"/>
              </w:tabs>
              <w:spacing w:line="160" w:lineRule="atLeast"/>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Transfer in/ (</w:t>
            </w:r>
            <w:r w:rsidRPr="0063777C">
              <w:rPr>
                <w:rFonts w:asciiTheme="minorHAnsi" w:hAnsiTheme="minorHAnsi" w:cstheme="minorHAnsi"/>
                <w:sz w:val="18"/>
                <w:szCs w:val="18"/>
              </w:rPr>
              <w:t>Transfer out)</w:t>
            </w:r>
          </w:p>
        </w:tc>
        <w:tc>
          <w:tcPr>
            <w:tcW w:w="1203" w:type="dxa"/>
            <w:vAlign w:val="bottom"/>
          </w:tcPr>
          <w:p w14:paraId="59EBE432" w14:textId="656BB8D1" w:rsidR="00C526CE" w:rsidRPr="00C37C2F" w:rsidRDefault="00303B23"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973</w:t>
            </w:r>
          </w:p>
        </w:tc>
        <w:tc>
          <w:tcPr>
            <w:tcW w:w="1212" w:type="dxa"/>
            <w:vAlign w:val="bottom"/>
          </w:tcPr>
          <w:p w14:paraId="499E45DA" w14:textId="5D56205C" w:rsidR="00C526CE" w:rsidRPr="00C37C2F" w:rsidRDefault="00303B23" w:rsidP="006939D7">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57EAA76B" w14:textId="30219155" w:rsidR="00C526CE" w:rsidRPr="00C37C2F" w:rsidRDefault="00303B23" w:rsidP="006939D7">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60258AF0" w14:textId="4660E652" w:rsidR="00C526CE" w:rsidRPr="00C37C2F" w:rsidRDefault="00303B23" w:rsidP="006939D7">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B4FF594" w14:textId="699E65C7" w:rsidR="00C526CE" w:rsidRPr="00C37C2F" w:rsidRDefault="00303B23" w:rsidP="008A4D89">
            <w:pPr>
              <w:widowControl/>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(973)</w:t>
            </w:r>
          </w:p>
        </w:tc>
        <w:tc>
          <w:tcPr>
            <w:tcW w:w="1204" w:type="dxa"/>
            <w:vAlign w:val="bottom"/>
          </w:tcPr>
          <w:p w14:paraId="658CE0D1" w14:textId="391C331E" w:rsidR="00C526CE" w:rsidRPr="00C37C2F" w:rsidRDefault="00F96F1C" w:rsidP="006939D7">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r>
      <w:tr w:rsidR="00C526CE" w14:paraId="6894B81B" w14:textId="77777777" w:rsidTr="007C26A0">
        <w:trPr>
          <w:trHeight w:val="283"/>
        </w:trPr>
        <w:tc>
          <w:tcPr>
            <w:tcW w:w="2685" w:type="dxa"/>
            <w:vAlign w:val="bottom"/>
          </w:tcPr>
          <w:p w14:paraId="67AA2A02" w14:textId="77F79C72" w:rsidR="00C526CE" w:rsidRPr="0063777C" w:rsidRDefault="00C526CE" w:rsidP="003B29F2">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w:t>
            </w:r>
            <w:r>
              <w:rPr>
                <w:rFonts w:asciiTheme="minorHAnsi" w:eastAsia="Arial Unicode MS" w:hAnsiTheme="minorHAnsi" w:cstheme="minorHAnsi"/>
                <w:sz w:val="18"/>
                <w:szCs w:val="18"/>
              </w:rPr>
              <w:t xml:space="preserve"> </w:t>
            </w:r>
            <w:r w:rsidR="00EA6ECA" w:rsidRPr="00C526CE">
              <w:rPr>
                <w:rFonts w:asciiTheme="minorHAnsi" w:eastAsia="Arial Unicode MS" w:hAnsiTheme="minorHAnsi" w:cstheme="minorHAnsi"/>
                <w:sz w:val="18"/>
                <w:szCs w:val="18"/>
              </w:rPr>
              <w:t xml:space="preserve">December 31, </w:t>
            </w:r>
            <w:r>
              <w:rPr>
                <w:rFonts w:asciiTheme="minorHAnsi" w:eastAsia="Arial Unicode MS" w:hAnsiTheme="minorHAnsi" w:cstheme="minorHAnsi"/>
                <w:sz w:val="18"/>
                <w:szCs w:val="18"/>
              </w:rPr>
              <w:t>2021</w:t>
            </w:r>
          </w:p>
        </w:tc>
        <w:tc>
          <w:tcPr>
            <w:tcW w:w="1203" w:type="dxa"/>
            <w:vAlign w:val="bottom"/>
          </w:tcPr>
          <w:p w14:paraId="061A7CCD" w14:textId="3A491055" w:rsidR="00C526CE" w:rsidRPr="00C37C2F" w:rsidRDefault="00303B23"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80,141</w:t>
            </w:r>
          </w:p>
        </w:tc>
        <w:tc>
          <w:tcPr>
            <w:tcW w:w="1212" w:type="dxa"/>
            <w:vAlign w:val="bottom"/>
          </w:tcPr>
          <w:p w14:paraId="4132716E" w14:textId="5BE06621" w:rsidR="00C526CE" w:rsidRPr="00C37C2F" w:rsidRDefault="00303B23"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47366233" w14:textId="0120BFFB" w:rsidR="00C526CE" w:rsidRPr="00C37C2F" w:rsidRDefault="00303B23"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1,162</w:t>
            </w:r>
          </w:p>
        </w:tc>
        <w:tc>
          <w:tcPr>
            <w:tcW w:w="1205" w:type="dxa"/>
            <w:vAlign w:val="bottom"/>
          </w:tcPr>
          <w:p w14:paraId="0C62252F" w14:textId="56C37647" w:rsidR="00C526CE" w:rsidRPr="00C37C2F" w:rsidRDefault="00303B23"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677</w:t>
            </w:r>
          </w:p>
        </w:tc>
        <w:tc>
          <w:tcPr>
            <w:tcW w:w="1205" w:type="dxa"/>
            <w:vAlign w:val="bottom"/>
          </w:tcPr>
          <w:p w14:paraId="2C3929B5" w14:textId="4079A02C" w:rsidR="00C526CE" w:rsidRPr="00C37C2F" w:rsidRDefault="00303B23"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849</w:t>
            </w:r>
          </w:p>
        </w:tc>
        <w:tc>
          <w:tcPr>
            <w:tcW w:w="1204" w:type="dxa"/>
            <w:vAlign w:val="bottom"/>
          </w:tcPr>
          <w:p w14:paraId="2801CFFC" w14:textId="3C22D3BD" w:rsidR="00C526CE" w:rsidRPr="00C37C2F" w:rsidRDefault="00F96F1C"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310,599</w:t>
            </w:r>
          </w:p>
        </w:tc>
      </w:tr>
      <w:tr w:rsidR="00C526CE" w14:paraId="03C23D0E" w14:textId="77777777" w:rsidTr="007C26A0">
        <w:trPr>
          <w:trHeight w:val="283"/>
        </w:trPr>
        <w:tc>
          <w:tcPr>
            <w:tcW w:w="2685" w:type="dxa"/>
            <w:vAlign w:val="bottom"/>
          </w:tcPr>
          <w:p w14:paraId="5D4D8430" w14:textId="15CA808C" w:rsidR="00C526CE" w:rsidRPr="00C526CE" w:rsidRDefault="00C526CE" w:rsidP="009063B6">
            <w:pPr>
              <w:tabs>
                <w:tab w:val="left" w:pos="567"/>
              </w:tabs>
              <w:spacing w:line="160" w:lineRule="atLeast"/>
              <w:rPr>
                <w:rFonts w:asciiTheme="minorHAnsi" w:eastAsia="Arial Unicode MS" w:hAnsiTheme="minorHAnsi" w:cstheme="minorHAnsi"/>
                <w:sz w:val="18"/>
                <w:szCs w:val="18"/>
                <w:u w:val="single"/>
              </w:rPr>
            </w:pPr>
            <w:r w:rsidRPr="00C526CE">
              <w:rPr>
                <w:rFonts w:asciiTheme="minorHAnsi" w:eastAsia="Arial Unicode MS" w:hAnsiTheme="minorHAnsi" w:cstheme="minorHAnsi"/>
                <w:sz w:val="18"/>
                <w:szCs w:val="18"/>
                <w:u w:val="single"/>
              </w:rPr>
              <w:t>Accumulated amortization</w:t>
            </w:r>
            <w:r w:rsidR="009063B6">
              <w:rPr>
                <w:rFonts w:asciiTheme="minorHAnsi" w:eastAsia="Arial Unicode MS" w:hAnsiTheme="minorHAnsi" w:cstheme="minorHAnsi"/>
                <w:sz w:val="18"/>
                <w:szCs w:val="18"/>
                <w:u w:val="single"/>
              </w:rPr>
              <w:t xml:space="preserve"> </w:t>
            </w:r>
            <w:r w:rsidR="009063B6" w:rsidRPr="009063B6">
              <w:rPr>
                <w:rFonts w:asciiTheme="minorHAnsi" w:eastAsia="Arial Unicode MS" w:hAnsiTheme="minorHAnsi" w:cstheme="minorHAnsi"/>
                <w:sz w:val="18"/>
                <w:szCs w:val="18"/>
                <w:u w:val="single"/>
              </w:rPr>
              <w:t>and accumulated impairment loss</w:t>
            </w:r>
          </w:p>
        </w:tc>
        <w:tc>
          <w:tcPr>
            <w:tcW w:w="1203" w:type="dxa"/>
            <w:vAlign w:val="bottom"/>
          </w:tcPr>
          <w:p w14:paraId="01D512FD" w14:textId="77777777" w:rsidR="00C526CE" w:rsidRPr="00C37C2F" w:rsidRDefault="00C526CE" w:rsidP="003B29F2">
            <w:pPr>
              <w:widowControl/>
              <w:spacing w:line="160" w:lineRule="atLeast"/>
              <w:jc w:val="right"/>
              <w:rPr>
                <w:rFonts w:asciiTheme="minorHAnsi" w:eastAsia="Arial Unicode MS" w:hAnsiTheme="minorHAnsi" w:cstheme="minorHAnsi"/>
                <w:sz w:val="18"/>
                <w:szCs w:val="18"/>
              </w:rPr>
            </w:pPr>
          </w:p>
        </w:tc>
        <w:tc>
          <w:tcPr>
            <w:tcW w:w="1212" w:type="dxa"/>
            <w:vAlign w:val="bottom"/>
          </w:tcPr>
          <w:p w14:paraId="66461673" w14:textId="77777777" w:rsidR="00C526CE" w:rsidRPr="00C37C2F" w:rsidRDefault="00C526CE" w:rsidP="003B29F2">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29D82FDE" w14:textId="77777777" w:rsidR="00C526CE" w:rsidRPr="00C37C2F" w:rsidRDefault="00C526CE" w:rsidP="003B29F2">
            <w:pPr>
              <w:widowControl/>
              <w:spacing w:line="160" w:lineRule="atLeast"/>
              <w:jc w:val="right"/>
              <w:rPr>
                <w:rFonts w:asciiTheme="minorHAnsi" w:eastAsia="Arial Unicode MS" w:hAnsiTheme="minorHAnsi" w:cstheme="minorHAnsi"/>
                <w:sz w:val="18"/>
                <w:szCs w:val="18"/>
              </w:rPr>
            </w:pPr>
          </w:p>
        </w:tc>
        <w:tc>
          <w:tcPr>
            <w:tcW w:w="1205" w:type="dxa"/>
            <w:vAlign w:val="bottom"/>
          </w:tcPr>
          <w:p w14:paraId="65B12C51" w14:textId="77777777" w:rsidR="00C526CE" w:rsidRPr="00C37C2F" w:rsidRDefault="00C526CE" w:rsidP="003B29F2">
            <w:pPr>
              <w:widowControl/>
              <w:spacing w:line="160" w:lineRule="atLeast"/>
              <w:jc w:val="right"/>
              <w:rPr>
                <w:rFonts w:asciiTheme="minorHAnsi" w:eastAsia="Arial Unicode MS" w:hAnsiTheme="minorHAnsi" w:cstheme="minorHAnsi"/>
                <w:sz w:val="18"/>
                <w:szCs w:val="18"/>
              </w:rPr>
            </w:pPr>
          </w:p>
        </w:tc>
        <w:tc>
          <w:tcPr>
            <w:tcW w:w="1205" w:type="dxa"/>
            <w:vAlign w:val="bottom"/>
          </w:tcPr>
          <w:p w14:paraId="58FE0301" w14:textId="77777777" w:rsidR="00C526CE" w:rsidRPr="00C37C2F" w:rsidRDefault="00C526CE" w:rsidP="003B29F2">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23C62691" w14:textId="77777777" w:rsidR="00C526CE" w:rsidRPr="00C37C2F" w:rsidRDefault="00C526CE" w:rsidP="003B29F2">
            <w:pPr>
              <w:widowControl/>
              <w:spacing w:line="160" w:lineRule="atLeast"/>
              <w:jc w:val="right"/>
              <w:rPr>
                <w:rFonts w:asciiTheme="minorHAnsi" w:eastAsia="Arial Unicode MS" w:hAnsiTheme="minorHAnsi" w:cstheme="minorHAnsi"/>
                <w:sz w:val="18"/>
                <w:szCs w:val="18"/>
              </w:rPr>
            </w:pPr>
          </w:p>
        </w:tc>
      </w:tr>
      <w:tr w:rsidR="00830822" w14:paraId="2F0EF948" w14:textId="77777777" w:rsidTr="00301A6E">
        <w:trPr>
          <w:trHeight w:val="283"/>
        </w:trPr>
        <w:tc>
          <w:tcPr>
            <w:tcW w:w="2685" w:type="dxa"/>
            <w:vAlign w:val="bottom"/>
          </w:tcPr>
          <w:p w14:paraId="74DD4686" w14:textId="22F5DF3F" w:rsidR="00830822" w:rsidRPr="0063777C" w:rsidRDefault="00830822" w:rsidP="00830822">
            <w:pPr>
              <w:widowControl/>
              <w:tabs>
                <w:tab w:val="left" w:pos="567"/>
              </w:tabs>
              <w:spacing w:line="160" w:lineRule="atLeast"/>
              <w:rPr>
                <w:rFonts w:asciiTheme="minorHAnsi" w:eastAsia="Arial Unicode MS" w:hAnsiTheme="minorHAnsi" w:cstheme="minorHAnsi"/>
                <w:sz w:val="18"/>
                <w:szCs w:val="18"/>
              </w:rPr>
            </w:pPr>
            <w:r w:rsidRPr="00F31B14">
              <w:rPr>
                <w:rFonts w:asciiTheme="minorHAnsi" w:eastAsia="Arial Unicode MS" w:hAnsiTheme="minorHAnsi" w:cstheme="minorHAnsi"/>
                <w:sz w:val="18"/>
                <w:szCs w:val="18"/>
              </w:rPr>
              <w:t>Balance as at January 1, 2020 - as previously reported</w:t>
            </w:r>
          </w:p>
        </w:tc>
        <w:tc>
          <w:tcPr>
            <w:tcW w:w="1203" w:type="dxa"/>
            <w:vAlign w:val="bottom"/>
          </w:tcPr>
          <w:p w14:paraId="67E7717F" w14:textId="6045E54E" w:rsidR="00830822" w:rsidRPr="005E18D3" w:rsidRDefault="00830822" w:rsidP="00830822">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HAnsi"/>
                <w:sz w:val="18"/>
                <w:szCs w:val="18"/>
              </w:rPr>
              <w:t>69,662</w:t>
            </w:r>
          </w:p>
        </w:tc>
        <w:tc>
          <w:tcPr>
            <w:tcW w:w="1212" w:type="dxa"/>
            <w:vAlign w:val="bottom"/>
          </w:tcPr>
          <w:p w14:paraId="34FA07DA" w14:textId="67F006AC" w:rsidR="00830822" w:rsidRPr="00C37C2F" w:rsidRDefault="00830822" w:rsidP="0083082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770C138E" w14:textId="32A6B14A" w:rsidR="00830822" w:rsidRPr="005E18D3" w:rsidRDefault="00830822" w:rsidP="00830822">
            <w:pPr>
              <w:widowControl/>
              <w:spacing w:line="160" w:lineRule="atLeast"/>
              <w:jc w:val="right"/>
              <w:rPr>
                <w:rFonts w:asciiTheme="minorHAnsi" w:eastAsia="Arial Unicode MS" w:hAnsiTheme="minorHAnsi" w:cs="Browallia New"/>
                <w:sz w:val="18"/>
                <w:szCs w:val="22"/>
              </w:rPr>
            </w:pPr>
            <w:r>
              <w:rPr>
                <w:rFonts w:asciiTheme="minorHAnsi" w:eastAsia="Arial Unicode MS" w:hAnsiTheme="minorHAnsi" w:cs="Browallia New"/>
                <w:sz w:val="18"/>
                <w:szCs w:val="22"/>
              </w:rPr>
              <w:t>5,855</w:t>
            </w:r>
          </w:p>
        </w:tc>
        <w:tc>
          <w:tcPr>
            <w:tcW w:w="1205" w:type="dxa"/>
            <w:vAlign w:val="bottom"/>
          </w:tcPr>
          <w:p w14:paraId="255714DD" w14:textId="4BBD9FAD" w:rsidR="00830822" w:rsidRPr="00C37C2F" w:rsidRDefault="00830822" w:rsidP="0083082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345</w:t>
            </w:r>
          </w:p>
        </w:tc>
        <w:tc>
          <w:tcPr>
            <w:tcW w:w="1205" w:type="dxa"/>
            <w:vAlign w:val="bottom"/>
          </w:tcPr>
          <w:p w14:paraId="18C839E1" w14:textId="44A39C45" w:rsidR="00830822" w:rsidRPr="00C37C2F" w:rsidRDefault="00830822" w:rsidP="0083082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54612D2D" w14:textId="27E2CE8A" w:rsidR="00830822" w:rsidRPr="00C37C2F" w:rsidRDefault="00830822" w:rsidP="0083082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303,632</w:t>
            </w:r>
          </w:p>
        </w:tc>
      </w:tr>
      <w:tr w:rsidR="00830822" w14:paraId="0459E793" w14:textId="77777777" w:rsidTr="00830822">
        <w:trPr>
          <w:trHeight w:val="283"/>
        </w:trPr>
        <w:tc>
          <w:tcPr>
            <w:tcW w:w="2685" w:type="dxa"/>
            <w:vAlign w:val="bottom"/>
          </w:tcPr>
          <w:p w14:paraId="4A4BD9AF" w14:textId="4D822F61" w:rsidR="00830822" w:rsidRPr="008E304F" w:rsidRDefault="00830822" w:rsidP="00830822">
            <w:pPr>
              <w:tabs>
                <w:tab w:val="left" w:pos="567"/>
              </w:tabs>
              <w:spacing w:line="160" w:lineRule="atLeast"/>
              <w:rPr>
                <w:rFonts w:asciiTheme="minorHAnsi" w:eastAsia="Arial Unicode MS" w:hAnsiTheme="minorHAnsi" w:cstheme="minorHAnsi"/>
                <w:sz w:val="18"/>
                <w:szCs w:val="18"/>
              </w:rPr>
            </w:pPr>
            <w:r w:rsidRPr="00F31B14">
              <w:rPr>
                <w:rFonts w:asciiTheme="minorHAnsi" w:eastAsia="Arial Unicode MS" w:hAnsiTheme="minorHAnsi" w:cstheme="minorHAnsi"/>
                <w:sz w:val="18"/>
                <w:szCs w:val="18"/>
              </w:rPr>
              <w:t>Cumulative effects from correction of errors</w:t>
            </w:r>
          </w:p>
        </w:tc>
        <w:tc>
          <w:tcPr>
            <w:tcW w:w="1203" w:type="dxa"/>
            <w:vAlign w:val="bottom"/>
          </w:tcPr>
          <w:p w14:paraId="5AEAFE4A" w14:textId="0EE66033" w:rsidR="00830822" w:rsidRDefault="00830822" w:rsidP="00830822">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12" w:type="dxa"/>
            <w:vAlign w:val="bottom"/>
          </w:tcPr>
          <w:p w14:paraId="042A566C" w14:textId="37052E1D" w:rsidR="00830822" w:rsidRDefault="00830822" w:rsidP="00830822">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6742122C" w14:textId="5D575487" w:rsidR="00830822" w:rsidRDefault="00830822" w:rsidP="00526A3F">
            <w:pPr>
              <w:pBdr>
                <w:bottom w:val="single" w:sz="4" w:space="1" w:color="auto"/>
              </w:pBdr>
              <w:spacing w:line="160" w:lineRule="atLeast"/>
              <w:ind w:right="-51"/>
              <w:jc w:val="right"/>
              <w:rPr>
                <w:rFonts w:asciiTheme="minorHAnsi" w:eastAsia="Arial Unicode MS" w:hAnsiTheme="minorHAnsi" w:cs="Browallia New"/>
                <w:sz w:val="18"/>
                <w:szCs w:val="22"/>
              </w:rPr>
            </w:pPr>
            <w:r>
              <w:rPr>
                <w:rFonts w:asciiTheme="minorHAnsi" w:eastAsia="Arial Unicode MS" w:hAnsiTheme="minorHAnsi" w:cs="Browallia New"/>
                <w:sz w:val="18"/>
                <w:szCs w:val="22"/>
              </w:rPr>
              <w:t>(4,698)</w:t>
            </w:r>
          </w:p>
        </w:tc>
        <w:tc>
          <w:tcPr>
            <w:tcW w:w="1205" w:type="dxa"/>
            <w:vAlign w:val="bottom"/>
          </w:tcPr>
          <w:p w14:paraId="6CC010E0" w14:textId="7A52A7F0" w:rsidR="00830822" w:rsidRDefault="00830822" w:rsidP="00830822">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F545AFC" w14:textId="5001ADC7" w:rsidR="00830822" w:rsidRDefault="00830822" w:rsidP="00830822">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023347E6" w14:textId="3E2686C2" w:rsidR="00830822" w:rsidRDefault="00830822" w:rsidP="00830822">
            <w:pPr>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(4,698)</w:t>
            </w:r>
          </w:p>
        </w:tc>
      </w:tr>
      <w:tr w:rsidR="00830822" w14:paraId="4EE7B1BA" w14:textId="77777777" w:rsidTr="00301A6E">
        <w:trPr>
          <w:trHeight w:val="283"/>
        </w:trPr>
        <w:tc>
          <w:tcPr>
            <w:tcW w:w="2685" w:type="dxa"/>
            <w:vAlign w:val="bottom"/>
          </w:tcPr>
          <w:p w14:paraId="6047F2CB" w14:textId="16607E9F" w:rsidR="00830822" w:rsidRPr="008E304F" w:rsidRDefault="00830822" w:rsidP="00830822">
            <w:pPr>
              <w:tabs>
                <w:tab w:val="left" w:pos="567"/>
              </w:tabs>
              <w:spacing w:line="160" w:lineRule="atLeast"/>
              <w:rPr>
                <w:rFonts w:asciiTheme="minorHAnsi" w:eastAsia="Arial Unicode MS" w:hAnsiTheme="minorHAnsi" w:cstheme="minorHAnsi"/>
                <w:sz w:val="18"/>
                <w:szCs w:val="18"/>
              </w:rPr>
            </w:pPr>
            <w:r w:rsidRPr="00F31B14">
              <w:rPr>
                <w:rFonts w:asciiTheme="minorHAnsi" w:eastAsia="Arial Unicode MS" w:hAnsiTheme="minorHAnsi" w:cstheme="minorHAnsi"/>
                <w:sz w:val="18"/>
                <w:szCs w:val="18"/>
              </w:rPr>
              <w:t>Balance as at January 1, 2020 - as restated</w:t>
            </w:r>
          </w:p>
        </w:tc>
        <w:tc>
          <w:tcPr>
            <w:tcW w:w="1203" w:type="dxa"/>
            <w:vAlign w:val="bottom"/>
          </w:tcPr>
          <w:p w14:paraId="433A40F8" w14:textId="3F323734" w:rsidR="00830822" w:rsidRDefault="00526A3F" w:rsidP="00830822">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69,662</w:t>
            </w:r>
          </w:p>
        </w:tc>
        <w:tc>
          <w:tcPr>
            <w:tcW w:w="1212" w:type="dxa"/>
            <w:vAlign w:val="bottom"/>
          </w:tcPr>
          <w:p w14:paraId="2CDB4129" w14:textId="0B4A1944" w:rsidR="00830822" w:rsidRDefault="00526A3F" w:rsidP="00830822">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725F9E47" w14:textId="5325FFE1" w:rsidR="00830822" w:rsidRDefault="00526A3F" w:rsidP="00830822">
            <w:pPr>
              <w:spacing w:line="160" w:lineRule="atLeast"/>
              <w:jc w:val="right"/>
              <w:rPr>
                <w:rFonts w:asciiTheme="minorHAnsi" w:eastAsia="Arial Unicode MS" w:hAnsiTheme="minorHAnsi" w:cs="Browallia New"/>
                <w:sz w:val="18"/>
                <w:szCs w:val="22"/>
              </w:rPr>
            </w:pPr>
            <w:r>
              <w:rPr>
                <w:rFonts w:asciiTheme="minorHAnsi" w:eastAsia="Arial Unicode MS" w:hAnsiTheme="minorHAnsi" w:cs="Browallia New"/>
                <w:sz w:val="18"/>
                <w:szCs w:val="22"/>
              </w:rPr>
              <w:t>1,157</w:t>
            </w:r>
          </w:p>
        </w:tc>
        <w:tc>
          <w:tcPr>
            <w:tcW w:w="1205" w:type="dxa"/>
            <w:vAlign w:val="bottom"/>
          </w:tcPr>
          <w:p w14:paraId="59480892" w14:textId="4392F9C2" w:rsidR="00830822" w:rsidRDefault="00526A3F" w:rsidP="00830822">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345</w:t>
            </w:r>
          </w:p>
        </w:tc>
        <w:tc>
          <w:tcPr>
            <w:tcW w:w="1205" w:type="dxa"/>
            <w:vAlign w:val="bottom"/>
          </w:tcPr>
          <w:p w14:paraId="3B7DAFC4" w14:textId="78845EC4" w:rsidR="00830822" w:rsidRDefault="00526A3F" w:rsidP="00830822">
            <w:pP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5FCCCD2A" w14:textId="403F30AA" w:rsidR="00830822" w:rsidRDefault="00526A3F" w:rsidP="00830822">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298,934</w:t>
            </w:r>
          </w:p>
        </w:tc>
      </w:tr>
      <w:tr w:rsidR="00C526CE" w14:paraId="237923C0" w14:textId="77777777" w:rsidTr="00301A6E">
        <w:trPr>
          <w:trHeight w:val="283"/>
        </w:trPr>
        <w:tc>
          <w:tcPr>
            <w:tcW w:w="2685" w:type="dxa"/>
            <w:vAlign w:val="bottom"/>
          </w:tcPr>
          <w:p w14:paraId="331BA5E2" w14:textId="06759FFA" w:rsidR="00C526CE" w:rsidRPr="0063777C" w:rsidRDefault="008E304F" w:rsidP="003B29F2">
            <w:pPr>
              <w:widowControl/>
              <w:tabs>
                <w:tab w:val="left" w:pos="567"/>
              </w:tabs>
              <w:spacing w:line="160" w:lineRule="atLeast"/>
              <w:rPr>
                <w:rFonts w:asciiTheme="minorHAnsi" w:eastAsia="Arial Unicode MS" w:hAnsiTheme="minorHAnsi" w:cstheme="minorHAnsi"/>
                <w:sz w:val="18"/>
                <w:szCs w:val="18"/>
              </w:rPr>
            </w:pPr>
            <w:r w:rsidRPr="008E304F">
              <w:rPr>
                <w:rFonts w:asciiTheme="minorHAnsi" w:eastAsia="Arial Unicode MS" w:hAnsiTheme="minorHAnsi" w:cstheme="minorHAnsi"/>
                <w:sz w:val="18"/>
                <w:szCs w:val="18"/>
              </w:rPr>
              <w:t>Amortization for the year</w:t>
            </w:r>
          </w:p>
        </w:tc>
        <w:tc>
          <w:tcPr>
            <w:tcW w:w="1203" w:type="dxa"/>
            <w:vAlign w:val="bottom"/>
          </w:tcPr>
          <w:p w14:paraId="46B7AEB6" w14:textId="0734A598" w:rsidR="00C526CE" w:rsidRPr="00C37C2F" w:rsidRDefault="00301A6E" w:rsidP="00B53629">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3,479</w:t>
            </w:r>
          </w:p>
        </w:tc>
        <w:tc>
          <w:tcPr>
            <w:tcW w:w="1212" w:type="dxa"/>
            <w:vAlign w:val="bottom"/>
          </w:tcPr>
          <w:p w14:paraId="0FB64D45" w14:textId="35412F4E" w:rsidR="00C526CE" w:rsidRPr="00C37C2F" w:rsidRDefault="00301A6E" w:rsidP="00B53629">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5FBEF8AD" w14:textId="0C7BB643" w:rsidR="00C526CE" w:rsidRPr="00C37C2F" w:rsidRDefault="00B53629" w:rsidP="00B53629">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w:t>
            </w:r>
          </w:p>
        </w:tc>
        <w:tc>
          <w:tcPr>
            <w:tcW w:w="1205" w:type="dxa"/>
            <w:vAlign w:val="bottom"/>
          </w:tcPr>
          <w:p w14:paraId="3C56EFEC" w14:textId="2725D416" w:rsidR="00C526CE" w:rsidRPr="00C37C2F" w:rsidRDefault="00144FA5" w:rsidP="00B53629">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w:t>
            </w:r>
          </w:p>
        </w:tc>
        <w:tc>
          <w:tcPr>
            <w:tcW w:w="1205" w:type="dxa"/>
            <w:vAlign w:val="bottom"/>
          </w:tcPr>
          <w:p w14:paraId="6E3EF9DD" w14:textId="0839765D" w:rsidR="00C526CE" w:rsidRPr="00C37C2F" w:rsidRDefault="00301A6E" w:rsidP="00B53629">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010477EB" w14:textId="008B8B73" w:rsidR="00C526CE" w:rsidRPr="00C37C2F" w:rsidRDefault="00B53629" w:rsidP="00B53629">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3,493</w:t>
            </w:r>
          </w:p>
        </w:tc>
      </w:tr>
      <w:tr w:rsidR="008E304F" w14:paraId="7B45C85A" w14:textId="77777777" w:rsidTr="00301A6E">
        <w:trPr>
          <w:trHeight w:val="283"/>
        </w:trPr>
        <w:tc>
          <w:tcPr>
            <w:tcW w:w="2685" w:type="dxa"/>
            <w:vAlign w:val="bottom"/>
          </w:tcPr>
          <w:p w14:paraId="7402E371" w14:textId="3D444445" w:rsidR="008E304F" w:rsidRPr="0063777C" w:rsidRDefault="008E304F" w:rsidP="003B29F2">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 December 31, 2020</w:t>
            </w:r>
          </w:p>
        </w:tc>
        <w:tc>
          <w:tcPr>
            <w:tcW w:w="1203" w:type="dxa"/>
            <w:vAlign w:val="bottom"/>
          </w:tcPr>
          <w:p w14:paraId="2DDC4DE7" w14:textId="3C38FAF0" w:rsidR="008E304F" w:rsidRPr="00C37C2F" w:rsidRDefault="00301A6E"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73,14</w:t>
            </w:r>
            <w:r w:rsidR="00144FA5">
              <w:rPr>
                <w:rFonts w:asciiTheme="minorHAnsi" w:eastAsia="Arial Unicode MS" w:hAnsiTheme="minorHAnsi" w:cstheme="minorHAnsi"/>
                <w:sz w:val="18"/>
                <w:szCs w:val="18"/>
              </w:rPr>
              <w:t>1</w:t>
            </w:r>
          </w:p>
        </w:tc>
        <w:tc>
          <w:tcPr>
            <w:tcW w:w="1212" w:type="dxa"/>
            <w:vAlign w:val="bottom"/>
          </w:tcPr>
          <w:p w14:paraId="77A56776" w14:textId="2F69F6F7" w:rsidR="008E304F" w:rsidRPr="00C37C2F" w:rsidRDefault="00301A6E"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1F7F2430" w14:textId="1732B6D8" w:rsidR="008E304F" w:rsidRPr="00C37C2F" w:rsidRDefault="00301A6E"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w:t>
            </w:r>
            <w:r w:rsidR="00144FA5">
              <w:rPr>
                <w:rFonts w:asciiTheme="minorHAnsi" w:eastAsia="Arial Unicode MS" w:hAnsiTheme="minorHAnsi" w:cstheme="minorHAnsi"/>
                <w:sz w:val="18"/>
                <w:szCs w:val="18"/>
              </w:rPr>
              <w:t>2</w:t>
            </w:r>
          </w:p>
        </w:tc>
        <w:tc>
          <w:tcPr>
            <w:tcW w:w="1205" w:type="dxa"/>
            <w:vAlign w:val="bottom"/>
          </w:tcPr>
          <w:p w14:paraId="6B9C04E6" w14:textId="1BD22DC3" w:rsidR="008E304F" w:rsidRPr="00F625DC" w:rsidRDefault="00301A6E" w:rsidP="003B29F2">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HAnsi"/>
                <w:sz w:val="18"/>
                <w:szCs w:val="18"/>
              </w:rPr>
              <w:t>3</w:t>
            </w:r>
            <w:r w:rsidR="00F625DC">
              <w:rPr>
                <w:rFonts w:asciiTheme="minorHAnsi" w:eastAsia="Arial Unicode MS" w:hAnsiTheme="minorHAnsi" w:cstheme="minorHAnsi"/>
                <w:sz w:val="18"/>
                <w:szCs w:val="18"/>
              </w:rPr>
              <w:t>5</w:t>
            </w:r>
            <w:r w:rsidR="00144FA5">
              <w:rPr>
                <w:rFonts w:asciiTheme="minorHAnsi" w:eastAsia="Arial Unicode MS" w:hAnsiTheme="minorHAnsi" w:cstheme="minorHAnsi"/>
                <w:sz w:val="18"/>
                <w:szCs w:val="18"/>
              </w:rPr>
              <w:t>4</w:t>
            </w:r>
          </w:p>
        </w:tc>
        <w:tc>
          <w:tcPr>
            <w:tcW w:w="1205" w:type="dxa"/>
            <w:vAlign w:val="bottom"/>
          </w:tcPr>
          <w:p w14:paraId="5B74E5FC" w14:textId="151DDFC7" w:rsidR="008E304F" w:rsidRPr="00C37C2F" w:rsidRDefault="00301A6E" w:rsidP="003B29F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2EA7ED42" w14:textId="41BBFBAA" w:rsidR="008E304F" w:rsidRPr="00C37C2F" w:rsidRDefault="00301A6E"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302,42</w:t>
            </w:r>
            <w:r w:rsidR="00C442E1">
              <w:rPr>
                <w:rFonts w:asciiTheme="minorHAnsi" w:eastAsia="Arial Unicode MS" w:hAnsiTheme="minorHAnsi" w:cstheme="minorHAnsi"/>
                <w:sz w:val="18"/>
                <w:szCs w:val="18"/>
              </w:rPr>
              <w:t>7</w:t>
            </w:r>
          </w:p>
        </w:tc>
      </w:tr>
      <w:tr w:rsidR="008E304F" w14:paraId="178FB82E" w14:textId="77777777" w:rsidTr="00F96F1C">
        <w:trPr>
          <w:trHeight w:val="283"/>
        </w:trPr>
        <w:tc>
          <w:tcPr>
            <w:tcW w:w="2685" w:type="dxa"/>
            <w:vAlign w:val="bottom"/>
          </w:tcPr>
          <w:p w14:paraId="7CEBB709" w14:textId="1189BDA8" w:rsidR="008E304F" w:rsidRPr="004979D9" w:rsidRDefault="008E304F" w:rsidP="003B29F2">
            <w:pPr>
              <w:widowControl/>
              <w:tabs>
                <w:tab w:val="left" w:pos="567"/>
              </w:tabs>
              <w:spacing w:line="160" w:lineRule="atLeast"/>
              <w:rPr>
                <w:rFonts w:asciiTheme="minorHAnsi" w:eastAsia="Arial Unicode MS" w:hAnsiTheme="minorHAnsi" w:cstheme="minorBidi"/>
                <w:sz w:val="18"/>
                <w:szCs w:val="18"/>
                <w:cs/>
              </w:rPr>
            </w:pPr>
            <w:r w:rsidRPr="008E304F">
              <w:rPr>
                <w:rFonts w:asciiTheme="minorHAnsi" w:eastAsia="Arial Unicode MS" w:hAnsiTheme="minorHAnsi" w:cstheme="minorHAnsi"/>
                <w:sz w:val="18"/>
                <w:szCs w:val="18"/>
              </w:rPr>
              <w:t xml:space="preserve">Amortization for the </w:t>
            </w:r>
            <w:r w:rsidR="00463156">
              <w:rPr>
                <w:rFonts w:asciiTheme="minorHAnsi" w:eastAsia="Arial Unicode MS" w:hAnsiTheme="minorHAnsi" w:cstheme="minorHAnsi"/>
                <w:sz w:val="18"/>
                <w:szCs w:val="18"/>
              </w:rPr>
              <w:t>year</w:t>
            </w:r>
          </w:p>
        </w:tc>
        <w:tc>
          <w:tcPr>
            <w:tcW w:w="1203" w:type="dxa"/>
            <w:vAlign w:val="bottom"/>
          </w:tcPr>
          <w:p w14:paraId="79D9D5E4" w14:textId="3E02B4E3" w:rsidR="008E304F" w:rsidRPr="00C37C2F" w:rsidRDefault="00F96F1C" w:rsidP="00F96F1C">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3,016</w:t>
            </w:r>
          </w:p>
        </w:tc>
        <w:tc>
          <w:tcPr>
            <w:tcW w:w="1212" w:type="dxa"/>
            <w:vAlign w:val="bottom"/>
          </w:tcPr>
          <w:p w14:paraId="34EF9553" w14:textId="3C446D4F" w:rsidR="008E304F" w:rsidRPr="00C37C2F" w:rsidRDefault="00F96F1C" w:rsidP="00F96F1C">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6640509D" w14:textId="1543F45A" w:rsidR="008E304F" w:rsidRPr="00C37C2F" w:rsidRDefault="00F96F1C" w:rsidP="00F96F1C">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4C619178" w14:textId="520902BD" w:rsidR="008E304F" w:rsidRPr="00C37C2F" w:rsidRDefault="00F96F1C" w:rsidP="00F96F1C">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59</w:t>
            </w:r>
          </w:p>
        </w:tc>
        <w:tc>
          <w:tcPr>
            <w:tcW w:w="1205" w:type="dxa"/>
            <w:vAlign w:val="bottom"/>
          </w:tcPr>
          <w:p w14:paraId="56167ACA" w14:textId="7B288CC3" w:rsidR="008E304F" w:rsidRPr="00C37C2F" w:rsidRDefault="00F96F1C" w:rsidP="00F96F1C">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37717B30" w14:textId="319F1AE4" w:rsidR="008E304F" w:rsidRPr="00C37C2F" w:rsidRDefault="00F96F1C" w:rsidP="00F96F1C">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3,075</w:t>
            </w:r>
          </w:p>
        </w:tc>
      </w:tr>
      <w:tr w:rsidR="004979D9" w14:paraId="57EB990D" w14:textId="77777777" w:rsidTr="00F96F1C">
        <w:trPr>
          <w:trHeight w:val="283"/>
        </w:trPr>
        <w:tc>
          <w:tcPr>
            <w:tcW w:w="2685" w:type="dxa"/>
            <w:vAlign w:val="bottom"/>
          </w:tcPr>
          <w:p w14:paraId="21147A18" w14:textId="403668EF" w:rsidR="004979D9" w:rsidRPr="008E304F" w:rsidRDefault="004979D9" w:rsidP="003B29F2">
            <w:pPr>
              <w:tabs>
                <w:tab w:val="left" w:pos="567"/>
              </w:tabs>
              <w:spacing w:line="160" w:lineRule="atLeast"/>
              <w:rPr>
                <w:rFonts w:asciiTheme="minorHAnsi" w:eastAsia="Arial Unicode MS" w:hAnsiTheme="minorHAnsi" w:cstheme="minorHAnsi"/>
                <w:sz w:val="18"/>
                <w:szCs w:val="18"/>
              </w:rPr>
            </w:pPr>
            <w:r w:rsidRPr="00734AC0">
              <w:rPr>
                <w:rFonts w:asciiTheme="minorHAnsi" w:eastAsia="Arial Unicode MS" w:hAnsiTheme="minorHAnsi" w:cstheme="minorHAnsi"/>
                <w:sz w:val="20"/>
                <w:szCs w:val="20"/>
              </w:rPr>
              <w:t>Loss on impairment for the year</w:t>
            </w:r>
          </w:p>
        </w:tc>
        <w:tc>
          <w:tcPr>
            <w:tcW w:w="1203" w:type="dxa"/>
            <w:vAlign w:val="bottom"/>
          </w:tcPr>
          <w:p w14:paraId="299CB460" w14:textId="08A253E7" w:rsidR="004979D9" w:rsidRPr="004979D9" w:rsidRDefault="004979D9" w:rsidP="00F96F1C">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350</w:t>
            </w:r>
          </w:p>
        </w:tc>
        <w:tc>
          <w:tcPr>
            <w:tcW w:w="1212" w:type="dxa"/>
            <w:vAlign w:val="bottom"/>
          </w:tcPr>
          <w:p w14:paraId="7BC08F8D" w14:textId="5679685C" w:rsidR="004979D9" w:rsidRDefault="004979D9" w:rsidP="00F96F1C">
            <w:pP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25501BC5" w14:textId="0AA5680B" w:rsidR="004979D9" w:rsidRDefault="004979D9" w:rsidP="00F96F1C">
            <w:pP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0D461EAD" w14:textId="06952094" w:rsidR="004979D9" w:rsidRDefault="004979D9" w:rsidP="004979D9">
            <w:pP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5613789C" w14:textId="220F722F" w:rsidR="004979D9" w:rsidRDefault="004979D9" w:rsidP="00F96F1C">
            <w:pP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4406E77E" w14:textId="74A2390D" w:rsidR="004979D9" w:rsidRDefault="004979D9" w:rsidP="00F96F1C">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350</w:t>
            </w:r>
          </w:p>
        </w:tc>
      </w:tr>
      <w:tr w:rsidR="00F96F1C" w14:paraId="0310D498" w14:textId="77777777" w:rsidTr="00F96F1C">
        <w:trPr>
          <w:trHeight w:val="283"/>
        </w:trPr>
        <w:tc>
          <w:tcPr>
            <w:tcW w:w="2685" w:type="dxa"/>
            <w:vAlign w:val="bottom"/>
          </w:tcPr>
          <w:p w14:paraId="3D473DF4" w14:textId="3A0F994A" w:rsidR="00F96F1C" w:rsidRPr="008E304F" w:rsidRDefault="00F96F1C" w:rsidP="003B29F2">
            <w:pPr>
              <w:tabs>
                <w:tab w:val="left" w:pos="567"/>
              </w:tabs>
              <w:spacing w:line="160" w:lineRule="atLeast"/>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Disposal/write-off</w:t>
            </w:r>
          </w:p>
        </w:tc>
        <w:tc>
          <w:tcPr>
            <w:tcW w:w="1203" w:type="dxa"/>
            <w:vAlign w:val="bottom"/>
          </w:tcPr>
          <w:p w14:paraId="71208325" w14:textId="76C85980" w:rsidR="00F96F1C" w:rsidRPr="00C37C2F" w:rsidRDefault="00F96F1C" w:rsidP="00101562">
            <w:pPr>
              <w:pBdr>
                <w:bottom w:val="single" w:sz="4" w:space="1" w:color="auto"/>
              </w:pBdr>
              <w:spacing w:line="160" w:lineRule="atLeast"/>
              <w:ind w:right="-73"/>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(247)</w:t>
            </w:r>
          </w:p>
        </w:tc>
        <w:tc>
          <w:tcPr>
            <w:tcW w:w="1212" w:type="dxa"/>
            <w:vAlign w:val="bottom"/>
          </w:tcPr>
          <w:p w14:paraId="0754038D" w14:textId="282252C2" w:rsidR="00F96F1C" w:rsidRPr="00C37C2F" w:rsidRDefault="00F96F1C" w:rsidP="00F96F1C">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3D18FB49" w14:textId="6B01E3D4" w:rsidR="00F96F1C" w:rsidRPr="00C37C2F" w:rsidRDefault="00F96F1C" w:rsidP="00F96F1C">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026CE8CE" w14:textId="3EBB0033" w:rsidR="00F96F1C" w:rsidRPr="00C37C2F" w:rsidRDefault="00F96F1C" w:rsidP="00F96F1C">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272BCCAD" w14:textId="5DACFE90" w:rsidR="00F96F1C" w:rsidRPr="00C37C2F" w:rsidRDefault="00F96F1C" w:rsidP="00C442E1">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5657D846" w14:textId="7532BB80" w:rsidR="00F96F1C" w:rsidRPr="00C37C2F" w:rsidRDefault="00F96F1C" w:rsidP="00F96F1C">
            <w:pPr>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(247)</w:t>
            </w:r>
          </w:p>
        </w:tc>
      </w:tr>
      <w:tr w:rsidR="008E304F" w14:paraId="00CC1B18" w14:textId="77777777" w:rsidTr="007C26A0">
        <w:trPr>
          <w:trHeight w:val="283"/>
        </w:trPr>
        <w:tc>
          <w:tcPr>
            <w:tcW w:w="2685" w:type="dxa"/>
            <w:vAlign w:val="bottom"/>
          </w:tcPr>
          <w:p w14:paraId="7E86F3A4" w14:textId="4CF13CBC" w:rsidR="008E304F" w:rsidRPr="0063777C" w:rsidRDefault="008E304F" w:rsidP="003B29F2">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w:t>
            </w:r>
            <w:r>
              <w:rPr>
                <w:rFonts w:asciiTheme="minorHAnsi" w:eastAsia="Arial Unicode MS" w:hAnsiTheme="minorHAnsi" w:cstheme="minorHAnsi"/>
                <w:sz w:val="18"/>
                <w:szCs w:val="18"/>
              </w:rPr>
              <w:t xml:space="preserve"> </w:t>
            </w:r>
            <w:r w:rsidR="00EA6ECA" w:rsidRPr="00C526CE">
              <w:rPr>
                <w:rFonts w:asciiTheme="minorHAnsi" w:eastAsia="Arial Unicode MS" w:hAnsiTheme="minorHAnsi" w:cstheme="minorHAnsi"/>
                <w:sz w:val="18"/>
                <w:szCs w:val="18"/>
              </w:rPr>
              <w:t xml:space="preserve">December 31, </w:t>
            </w:r>
            <w:r>
              <w:rPr>
                <w:rFonts w:asciiTheme="minorHAnsi" w:eastAsia="Arial Unicode MS" w:hAnsiTheme="minorHAnsi" w:cstheme="minorHAnsi"/>
                <w:sz w:val="18"/>
                <w:szCs w:val="18"/>
              </w:rPr>
              <w:t>2021</w:t>
            </w:r>
          </w:p>
        </w:tc>
        <w:tc>
          <w:tcPr>
            <w:tcW w:w="1203" w:type="dxa"/>
            <w:vAlign w:val="bottom"/>
          </w:tcPr>
          <w:p w14:paraId="1A3DD430" w14:textId="7FC275CA" w:rsidR="008E304F" w:rsidRPr="00C37C2F" w:rsidRDefault="00F96F1C"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w:t>
            </w:r>
            <w:r w:rsidR="004979D9">
              <w:rPr>
                <w:rFonts w:asciiTheme="minorHAnsi" w:eastAsia="Arial Unicode MS" w:hAnsiTheme="minorHAnsi" w:cstheme="minorHAnsi"/>
                <w:sz w:val="18"/>
                <w:szCs w:val="18"/>
              </w:rPr>
              <w:t>6,260</w:t>
            </w:r>
          </w:p>
        </w:tc>
        <w:tc>
          <w:tcPr>
            <w:tcW w:w="1212" w:type="dxa"/>
            <w:vAlign w:val="bottom"/>
          </w:tcPr>
          <w:p w14:paraId="510207C8" w14:textId="28F9E146" w:rsidR="008E304F" w:rsidRPr="00C37C2F" w:rsidRDefault="00F96F1C"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55F17565" w14:textId="468EA176" w:rsidR="008E304F" w:rsidRPr="00C37C2F" w:rsidRDefault="00F96F1C"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1,162</w:t>
            </w:r>
          </w:p>
        </w:tc>
        <w:tc>
          <w:tcPr>
            <w:tcW w:w="1205" w:type="dxa"/>
            <w:vAlign w:val="bottom"/>
          </w:tcPr>
          <w:p w14:paraId="2B31998E" w14:textId="7AA731A5" w:rsidR="008E304F" w:rsidRPr="00C37C2F" w:rsidRDefault="00F96F1C"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413</w:t>
            </w:r>
          </w:p>
        </w:tc>
        <w:tc>
          <w:tcPr>
            <w:tcW w:w="1205" w:type="dxa"/>
            <w:vAlign w:val="bottom"/>
          </w:tcPr>
          <w:p w14:paraId="28DCABB6" w14:textId="50AEBF8A" w:rsidR="008E304F" w:rsidRPr="00C37C2F" w:rsidRDefault="00F96F1C" w:rsidP="00C442E1">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34B437C4" w14:textId="2E7CD42F" w:rsidR="008E304F" w:rsidRPr="00C37C2F" w:rsidRDefault="00F96F1C"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305,</w:t>
            </w:r>
            <w:r w:rsidR="004979D9">
              <w:rPr>
                <w:rFonts w:asciiTheme="minorHAnsi" w:eastAsia="Arial Unicode MS" w:hAnsiTheme="minorHAnsi" w:cstheme="minorHAnsi"/>
                <w:sz w:val="18"/>
                <w:szCs w:val="18"/>
              </w:rPr>
              <w:t>605</w:t>
            </w:r>
          </w:p>
        </w:tc>
      </w:tr>
      <w:tr w:rsidR="00F74057" w14:paraId="5507DD33" w14:textId="77777777" w:rsidTr="007C26A0">
        <w:trPr>
          <w:trHeight w:val="283"/>
        </w:trPr>
        <w:tc>
          <w:tcPr>
            <w:tcW w:w="2685" w:type="dxa"/>
            <w:vAlign w:val="bottom"/>
          </w:tcPr>
          <w:p w14:paraId="7839518B" w14:textId="77777777" w:rsidR="00F74057" w:rsidRPr="00C526CE" w:rsidRDefault="00F74057" w:rsidP="003B29F2">
            <w:pPr>
              <w:tabs>
                <w:tab w:val="left" w:pos="567"/>
              </w:tabs>
              <w:spacing w:line="160" w:lineRule="atLeast"/>
              <w:rPr>
                <w:rFonts w:asciiTheme="minorHAnsi" w:eastAsia="Arial Unicode MS" w:hAnsiTheme="minorHAnsi" w:cstheme="minorHAnsi"/>
                <w:sz w:val="18"/>
                <w:szCs w:val="18"/>
              </w:rPr>
            </w:pPr>
          </w:p>
        </w:tc>
        <w:tc>
          <w:tcPr>
            <w:tcW w:w="1203" w:type="dxa"/>
            <w:vAlign w:val="bottom"/>
          </w:tcPr>
          <w:p w14:paraId="49FA2AB2"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12" w:type="dxa"/>
            <w:vAlign w:val="bottom"/>
          </w:tcPr>
          <w:p w14:paraId="1D44C968"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04" w:type="dxa"/>
            <w:vAlign w:val="bottom"/>
          </w:tcPr>
          <w:p w14:paraId="72EF4CFB"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05" w:type="dxa"/>
            <w:vAlign w:val="bottom"/>
          </w:tcPr>
          <w:p w14:paraId="61692DD8"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05" w:type="dxa"/>
            <w:vAlign w:val="bottom"/>
          </w:tcPr>
          <w:p w14:paraId="1B10B0A1" w14:textId="77777777" w:rsidR="00F74057" w:rsidRDefault="00F74057" w:rsidP="00F74057">
            <w:pPr>
              <w:spacing w:line="160" w:lineRule="atLeast"/>
              <w:jc w:val="center"/>
              <w:rPr>
                <w:rFonts w:asciiTheme="minorHAnsi" w:eastAsia="Arial Unicode MS" w:hAnsiTheme="minorHAnsi" w:cstheme="minorHAnsi"/>
                <w:sz w:val="18"/>
                <w:szCs w:val="18"/>
              </w:rPr>
            </w:pPr>
          </w:p>
        </w:tc>
        <w:tc>
          <w:tcPr>
            <w:tcW w:w="1204" w:type="dxa"/>
            <w:vAlign w:val="bottom"/>
          </w:tcPr>
          <w:p w14:paraId="6A54DF50" w14:textId="77777777" w:rsidR="00F74057" w:rsidRDefault="00F74057" w:rsidP="00F74057">
            <w:pPr>
              <w:spacing w:line="160" w:lineRule="atLeast"/>
              <w:jc w:val="right"/>
              <w:rPr>
                <w:rFonts w:asciiTheme="minorHAnsi" w:eastAsia="Arial Unicode MS" w:hAnsiTheme="minorHAnsi" w:cstheme="minorHAnsi"/>
                <w:sz w:val="18"/>
                <w:szCs w:val="18"/>
              </w:rPr>
            </w:pPr>
          </w:p>
        </w:tc>
      </w:tr>
      <w:tr w:rsidR="00F74057" w14:paraId="460E101E" w14:textId="77777777" w:rsidTr="007C26A0">
        <w:trPr>
          <w:trHeight w:val="283"/>
        </w:trPr>
        <w:tc>
          <w:tcPr>
            <w:tcW w:w="2685" w:type="dxa"/>
            <w:vAlign w:val="bottom"/>
          </w:tcPr>
          <w:p w14:paraId="18B897C7" w14:textId="77777777" w:rsidR="00F74057" w:rsidRPr="00C526CE" w:rsidRDefault="00F74057" w:rsidP="003B29F2">
            <w:pPr>
              <w:tabs>
                <w:tab w:val="left" w:pos="567"/>
              </w:tabs>
              <w:spacing w:line="160" w:lineRule="atLeast"/>
              <w:rPr>
                <w:rFonts w:asciiTheme="minorHAnsi" w:eastAsia="Arial Unicode MS" w:hAnsiTheme="minorHAnsi" w:cstheme="minorHAnsi"/>
                <w:sz w:val="18"/>
                <w:szCs w:val="18"/>
              </w:rPr>
            </w:pPr>
          </w:p>
        </w:tc>
        <w:tc>
          <w:tcPr>
            <w:tcW w:w="1203" w:type="dxa"/>
            <w:vAlign w:val="bottom"/>
          </w:tcPr>
          <w:p w14:paraId="7CA37299"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12" w:type="dxa"/>
            <w:vAlign w:val="bottom"/>
          </w:tcPr>
          <w:p w14:paraId="25705876"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04" w:type="dxa"/>
            <w:vAlign w:val="bottom"/>
          </w:tcPr>
          <w:p w14:paraId="61FE6A87"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05" w:type="dxa"/>
            <w:vAlign w:val="bottom"/>
          </w:tcPr>
          <w:p w14:paraId="784997B4"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05" w:type="dxa"/>
            <w:vAlign w:val="bottom"/>
          </w:tcPr>
          <w:p w14:paraId="3A4DCC5A" w14:textId="77777777" w:rsidR="00F74057" w:rsidRDefault="00F74057" w:rsidP="00F74057">
            <w:pPr>
              <w:spacing w:line="160" w:lineRule="atLeast"/>
              <w:jc w:val="center"/>
              <w:rPr>
                <w:rFonts w:asciiTheme="minorHAnsi" w:eastAsia="Arial Unicode MS" w:hAnsiTheme="minorHAnsi" w:cstheme="minorHAnsi"/>
                <w:sz w:val="18"/>
                <w:szCs w:val="18"/>
              </w:rPr>
            </w:pPr>
          </w:p>
        </w:tc>
        <w:tc>
          <w:tcPr>
            <w:tcW w:w="1204" w:type="dxa"/>
            <w:vAlign w:val="bottom"/>
          </w:tcPr>
          <w:p w14:paraId="55A56B31" w14:textId="77777777" w:rsidR="00F74057" w:rsidRDefault="00F74057" w:rsidP="00F74057">
            <w:pPr>
              <w:spacing w:line="160" w:lineRule="atLeast"/>
              <w:jc w:val="right"/>
              <w:rPr>
                <w:rFonts w:asciiTheme="minorHAnsi" w:eastAsia="Arial Unicode MS" w:hAnsiTheme="minorHAnsi" w:cstheme="minorHAnsi"/>
                <w:sz w:val="18"/>
                <w:szCs w:val="18"/>
              </w:rPr>
            </w:pPr>
          </w:p>
        </w:tc>
      </w:tr>
      <w:tr w:rsidR="00F74057" w14:paraId="7CA5C7B4" w14:textId="77777777" w:rsidTr="007C26A0">
        <w:trPr>
          <w:trHeight w:val="283"/>
        </w:trPr>
        <w:tc>
          <w:tcPr>
            <w:tcW w:w="2685" w:type="dxa"/>
            <w:vAlign w:val="bottom"/>
          </w:tcPr>
          <w:p w14:paraId="11F1E30A" w14:textId="77777777" w:rsidR="00F74057" w:rsidRPr="00C526CE" w:rsidRDefault="00F74057" w:rsidP="003B29F2">
            <w:pPr>
              <w:tabs>
                <w:tab w:val="left" w:pos="567"/>
              </w:tabs>
              <w:spacing w:line="160" w:lineRule="atLeast"/>
              <w:rPr>
                <w:rFonts w:asciiTheme="minorHAnsi" w:eastAsia="Arial Unicode MS" w:hAnsiTheme="minorHAnsi" w:cstheme="minorHAnsi"/>
                <w:sz w:val="18"/>
                <w:szCs w:val="18"/>
              </w:rPr>
            </w:pPr>
          </w:p>
        </w:tc>
        <w:tc>
          <w:tcPr>
            <w:tcW w:w="1203" w:type="dxa"/>
            <w:vAlign w:val="bottom"/>
          </w:tcPr>
          <w:p w14:paraId="079FAB76"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12" w:type="dxa"/>
            <w:vAlign w:val="bottom"/>
          </w:tcPr>
          <w:p w14:paraId="13818385"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04" w:type="dxa"/>
            <w:vAlign w:val="bottom"/>
          </w:tcPr>
          <w:p w14:paraId="6A9F3AE3"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05" w:type="dxa"/>
            <w:vAlign w:val="bottom"/>
          </w:tcPr>
          <w:p w14:paraId="79A311CB"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05" w:type="dxa"/>
            <w:vAlign w:val="bottom"/>
          </w:tcPr>
          <w:p w14:paraId="7FEE9832" w14:textId="77777777" w:rsidR="00F74057" w:rsidRDefault="00F74057" w:rsidP="00F74057">
            <w:pPr>
              <w:spacing w:line="160" w:lineRule="atLeast"/>
              <w:jc w:val="center"/>
              <w:rPr>
                <w:rFonts w:asciiTheme="minorHAnsi" w:eastAsia="Arial Unicode MS" w:hAnsiTheme="minorHAnsi" w:cstheme="minorHAnsi"/>
                <w:sz w:val="18"/>
                <w:szCs w:val="18"/>
              </w:rPr>
            </w:pPr>
          </w:p>
        </w:tc>
        <w:tc>
          <w:tcPr>
            <w:tcW w:w="1204" w:type="dxa"/>
            <w:vAlign w:val="bottom"/>
          </w:tcPr>
          <w:p w14:paraId="7F51B550" w14:textId="77777777" w:rsidR="00F74057" w:rsidRDefault="00F74057" w:rsidP="00F74057">
            <w:pPr>
              <w:spacing w:line="160" w:lineRule="atLeast"/>
              <w:jc w:val="right"/>
              <w:rPr>
                <w:rFonts w:asciiTheme="minorHAnsi" w:eastAsia="Arial Unicode MS" w:hAnsiTheme="minorHAnsi" w:cstheme="minorHAnsi"/>
                <w:sz w:val="18"/>
                <w:szCs w:val="18"/>
              </w:rPr>
            </w:pPr>
          </w:p>
        </w:tc>
      </w:tr>
      <w:tr w:rsidR="00F74057" w14:paraId="1F12E6E4" w14:textId="77777777" w:rsidTr="007C26A0">
        <w:trPr>
          <w:trHeight w:val="283"/>
        </w:trPr>
        <w:tc>
          <w:tcPr>
            <w:tcW w:w="2685" w:type="dxa"/>
            <w:vAlign w:val="bottom"/>
          </w:tcPr>
          <w:p w14:paraId="6FAD3C00" w14:textId="77777777" w:rsidR="00F74057" w:rsidRPr="00C526CE" w:rsidRDefault="00F74057" w:rsidP="003B29F2">
            <w:pPr>
              <w:tabs>
                <w:tab w:val="left" w:pos="567"/>
              </w:tabs>
              <w:spacing w:line="160" w:lineRule="atLeast"/>
              <w:rPr>
                <w:rFonts w:asciiTheme="minorHAnsi" w:eastAsia="Arial Unicode MS" w:hAnsiTheme="minorHAnsi" w:cstheme="minorHAnsi"/>
                <w:sz w:val="18"/>
                <w:szCs w:val="18"/>
              </w:rPr>
            </w:pPr>
          </w:p>
        </w:tc>
        <w:tc>
          <w:tcPr>
            <w:tcW w:w="1203" w:type="dxa"/>
            <w:vAlign w:val="bottom"/>
          </w:tcPr>
          <w:p w14:paraId="63E3C070"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12" w:type="dxa"/>
            <w:vAlign w:val="bottom"/>
          </w:tcPr>
          <w:p w14:paraId="335A6D05"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04" w:type="dxa"/>
            <w:vAlign w:val="bottom"/>
          </w:tcPr>
          <w:p w14:paraId="2F15149C"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05" w:type="dxa"/>
            <w:vAlign w:val="bottom"/>
          </w:tcPr>
          <w:p w14:paraId="56C47C90" w14:textId="77777777" w:rsidR="00F74057" w:rsidRDefault="00F74057" w:rsidP="00F74057">
            <w:pPr>
              <w:spacing w:line="160" w:lineRule="atLeast"/>
              <w:jc w:val="right"/>
              <w:rPr>
                <w:rFonts w:asciiTheme="minorHAnsi" w:eastAsia="Arial Unicode MS" w:hAnsiTheme="minorHAnsi" w:cstheme="minorHAnsi"/>
                <w:sz w:val="18"/>
                <w:szCs w:val="18"/>
              </w:rPr>
            </w:pPr>
          </w:p>
        </w:tc>
        <w:tc>
          <w:tcPr>
            <w:tcW w:w="1205" w:type="dxa"/>
            <w:vAlign w:val="bottom"/>
          </w:tcPr>
          <w:p w14:paraId="4AEB7CA0" w14:textId="77777777" w:rsidR="00F74057" w:rsidRDefault="00F74057" w:rsidP="00F74057">
            <w:pPr>
              <w:spacing w:line="160" w:lineRule="atLeast"/>
              <w:jc w:val="center"/>
              <w:rPr>
                <w:rFonts w:asciiTheme="minorHAnsi" w:eastAsia="Arial Unicode MS" w:hAnsiTheme="minorHAnsi" w:cstheme="minorHAnsi"/>
                <w:sz w:val="18"/>
                <w:szCs w:val="18"/>
              </w:rPr>
            </w:pPr>
          </w:p>
        </w:tc>
        <w:tc>
          <w:tcPr>
            <w:tcW w:w="1204" w:type="dxa"/>
            <w:vAlign w:val="bottom"/>
          </w:tcPr>
          <w:p w14:paraId="4718D792" w14:textId="77777777" w:rsidR="00F74057" w:rsidRDefault="00F74057" w:rsidP="00F74057">
            <w:pPr>
              <w:spacing w:line="160" w:lineRule="atLeast"/>
              <w:jc w:val="right"/>
              <w:rPr>
                <w:rFonts w:asciiTheme="minorHAnsi" w:eastAsia="Arial Unicode MS" w:hAnsiTheme="minorHAnsi" w:cstheme="minorHAnsi"/>
                <w:sz w:val="18"/>
                <w:szCs w:val="18"/>
              </w:rPr>
            </w:pPr>
          </w:p>
        </w:tc>
      </w:tr>
      <w:tr w:rsidR="008E304F" w14:paraId="27EAB1B5" w14:textId="77777777" w:rsidTr="007C26A0">
        <w:trPr>
          <w:trHeight w:val="283"/>
        </w:trPr>
        <w:tc>
          <w:tcPr>
            <w:tcW w:w="2685" w:type="dxa"/>
            <w:vAlign w:val="bottom"/>
          </w:tcPr>
          <w:p w14:paraId="4B13AFC2" w14:textId="7DD659DA" w:rsidR="008E304F" w:rsidRPr="007C26A0" w:rsidRDefault="008E304F" w:rsidP="003B29F2">
            <w:pPr>
              <w:widowControl/>
              <w:tabs>
                <w:tab w:val="left" w:pos="567"/>
              </w:tabs>
              <w:spacing w:line="160" w:lineRule="atLeast"/>
              <w:rPr>
                <w:rFonts w:asciiTheme="minorHAnsi" w:eastAsia="Arial Unicode MS" w:hAnsiTheme="minorHAnsi" w:cstheme="minorHAnsi"/>
                <w:sz w:val="18"/>
                <w:szCs w:val="18"/>
                <w:u w:val="single"/>
              </w:rPr>
            </w:pPr>
            <w:r w:rsidRPr="007C26A0">
              <w:rPr>
                <w:rFonts w:asciiTheme="minorHAnsi" w:eastAsia="Arial Unicode MS" w:hAnsiTheme="minorHAnsi" w:cstheme="minorHAnsi"/>
                <w:sz w:val="18"/>
                <w:szCs w:val="18"/>
                <w:u w:val="single"/>
              </w:rPr>
              <w:lastRenderedPageBreak/>
              <w:t>Net book value</w:t>
            </w:r>
          </w:p>
        </w:tc>
        <w:tc>
          <w:tcPr>
            <w:tcW w:w="1203" w:type="dxa"/>
            <w:vAlign w:val="bottom"/>
          </w:tcPr>
          <w:p w14:paraId="4D4A93EC" w14:textId="77777777" w:rsidR="008E304F" w:rsidRPr="00C37C2F" w:rsidRDefault="008E304F" w:rsidP="003B29F2">
            <w:pPr>
              <w:widowControl/>
              <w:spacing w:line="160" w:lineRule="atLeast"/>
              <w:jc w:val="right"/>
              <w:rPr>
                <w:rFonts w:asciiTheme="minorHAnsi" w:eastAsia="Arial Unicode MS" w:hAnsiTheme="minorHAnsi" w:cstheme="minorHAnsi"/>
                <w:sz w:val="18"/>
                <w:szCs w:val="18"/>
              </w:rPr>
            </w:pPr>
          </w:p>
        </w:tc>
        <w:tc>
          <w:tcPr>
            <w:tcW w:w="1212" w:type="dxa"/>
            <w:vAlign w:val="bottom"/>
          </w:tcPr>
          <w:p w14:paraId="41199489" w14:textId="77777777" w:rsidR="008E304F" w:rsidRPr="00C37C2F" w:rsidRDefault="008E304F" w:rsidP="003B29F2">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0D641068" w14:textId="77777777" w:rsidR="008E304F" w:rsidRPr="000500E2" w:rsidRDefault="008E304F" w:rsidP="003B29F2">
            <w:pPr>
              <w:widowControl/>
              <w:spacing w:line="160" w:lineRule="atLeast"/>
              <w:jc w:val="right"/>
              <w:rPr>
                <w:rFonts w:asciiTheme="minorHAnsi" w:eastAsia="Arial Unicode MS" w:hAnsiTheme="minorHAnsi" w:cstheme="minorBidi"/>
                <w:sz w:val="18"/>
                <w:szCs w:val="18"/>
                <w:cs/>
              </w:rPr>
            </w:pPr>
          </w:p>
        </w:tc>
        <w:tc>
          <w:tcPr>
            <w:tcW w:w="1205" w:type="dxa"/>
            <w:vAlign w:val="bottom"/>
          </w:tcPr>
          <w:p w14:paraId="52D627F1" w14:textId="77777777" w:rsidR="008E304F" w:rsidRPr="00C37C2F" w:rsidRDefault="008E304F" w:rsidP="003B29F2">
            <w:pPr>
              <w:widowControl/>
              <w:spacing w:line="160" w:lineRule="atLeast"/>
              <w:jc w:val="right"/>
              <w:rPr>
                <w:rFonts w:asciiTheme="minorHAnsi" w:eastAsia="Arial Unicode MS" w:hAnsiTheme="minorHAnsi" w:cstheme="minorHAnsi"/>
                <w:sz w:val="18"/>
                <w:szCs w:val="18"/>
              </w:rPr>
            </w:pPr>
          </w:p>
        </w:tc>
        <w:tc>
          <w:tcPr>
            <w:tcW w:w="1205" w:type="dxa"/>
            <w:vAlign w:val="bottom"/>
          </w:tcPr>
          <w:p w14:paraId="7CC7314C" w14:textId="77777777" w:rsidR="008E304F" w:rsidRPr="00C37C2F" w:rsidRDefault="008E304F" w:rsidP="003B29F2">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00BB2E45" w14:textId="77777777" w:rsidR="008E304F" w:rsidRPr="00C37C2F" w:rsidRDefault="008E304F" w:rsidP="003B29F2">
            <w:pPr>
              <w:widowControl/>
              <w:spacing w:line="160" w:lineRule="atLeast"/>
              <w:jc w:val="right"/>
              <w:rPr>
                <w:rFonts w:asciiTheme="minorHAnsi" w:eastAsia="Arial Unicode MS" w:hAnsiTheme="minorHAnsi" w:cstheme="minorHAnsi"/>
                <w:sz w:val="18"/>
                <w:szCs w:val="18"/>
              </w:rPr>
            </w:pPr>
          </w:p>
        </w:tc>
      </w:tr>
      <w:tr w:rsidR="008E304F" w14:paraId="57BB56B7" w14:textId="77777777" w:rsidTr="00301A6E">
        <w:trPr>
          <w:trHeight w:val="283"/>
        </w:trPr>
        <w:tc>
          <w:tcPr>
            <w:tcW w:w="2685" w:type="dxa"/>
            <w:vAlign w:val="bottom"/>
          </w:tcPr>
          <w:p w14:paraId="422703F1" w14:textId="38835964" w:rsidR="008E304F" w:rsidRPr="0063777C" w:rsidRDefault="008E304F" w:rsidP="003B29F2">
            <w:pPr>
              <w:widowControl/>
              <w:tabs>
                <w:tab w:val="left" w:pos="567"/>
              </w:tabs>
              <w:spacing w:line="160" w:lineRule="atLeast"/>
              <w:rPr>
                <w:rFonts w:asciiTheme="minorHAnsi" w:eastAsia="Arial Unicode MS" w:hAnsiTheme="minorHAnsi" w:cstheme="minorHAnsi"/>
                <w:sz w:val="18"/>
                <w:szCs w:val="18"/>
              </w:rPr>
            </w:pPr>
            <w:r w:rsidRPr="008E304F">
              <w:rPr>
                <w:rFonts w:asciiTheme="minorHAnsi" w:eastAsia="Arial Unicode MS" w:hAnsiTheme="minorHAnsi" w:cstheme="minorHAnsi"/>
                <w:sz w:val="18"/>
                <w:szCs w:val="18"/>
              </w:rPr>
              <w:t>At December 31, 2020</w:t>
            </w:r>
          </w:p>
        </w:tc>
        <w:tc>
          <w:tcPr>
            <w:tcW w:w="1203" w:type="dxa"/>
            <w:vAlign w:val="bottom"/>
          </w:tcPr>
          <w:p w14:paraId="6DCF0A7E" w14:textId="55B5FDF4" w:rsidR="008E304F" w:rsidRPr="00C37C2F" w:rsidRDefault="00301A6E"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4,614</w:t>
            </w:r>
          </w:p>
        </w:tc>
        <w:tc>
          <w:tcPr>
            <w:tcW w:w="1212" w:type="dxa"/>
            <w:vAlign w:val="bottom"/>
          </w:tcPr>
          <w:p w14:paraId="3AD26ABA" w14:textId="41DC5F78" w:rsidR="008E304F" w:rsidRPr="00C37C2F" w:rsidRDefault="00301A6E" w:rsidP="001C339A">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35552B3A" w14:textId="3E4752AA" w:rsidR="008E304F" w:rsidRPr="00C37C2F" w:rsidRDefault="00301A6E" w:rsidP="001C339A">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F6818C1" w14:textId="64318E27" w:rsidR="008E304F" w:rsidRPr="00C37C2F" w:rsidRDefault="00301A6E"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259</w:t>
            </w:r>
          </w:p>
        </w:tc>
        <w:tc>
          <w:tcPr>
            <w:tcW w:w="1205" w:type="dxa"/>
            <w:vAlign w:val="bottom"/>
          </w:tcPr>
          <w:p w14:paraId="778A5EEE" w14:textId="19120F32" w:rsidR="008E304F" w:rsidRPr="00C37C2F" w:rsidRDefault="00301A6E"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853</w:t>
            </w:r>
          </w:p>
        </w:tc>
        <w:tc>
          <w:tcPr>
            <w:tcW w:w="1204" w:type="dxa"/>
            <w:vAlign w:val="bottom"/>
          </w:tcPr>
          <w:p w14:paraId="1268C0DB" w14:textId="1E5D32F8" w:rsidR="008E304F" w:rsidRPr="00C37C2F" w:rsidRDefault="00301A6E"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5,726</w:t>
            </w:r>
          </w:p>
        </w:tc>
      </w:tr>
      <w:tr w:rsidR="008E304F" w14:paraId="2B6089FD" w14:textId="77777777" w:rsidTr="007C26A0">
        <w:trPr>
          <w:trHeight w:val="283"/>
        </w:trPr>
        <w:tc>
          <w:tcPr>
            <w:tcW w:w="2685" w:type="dxa"/>
            <w:vAlign w:val="bottom"/>
          </w:tcPr>
          <w:p w14:paraId="29D59F60" w14:textId="58602E27" w:rsidR="008E304F" w:rsidRPr="0063777C" w:rsidRDefault="007C26A0" w:rsidP="003B29F2">
            <w:pPr>
              <w:widowControl/>
              <w:tabs>
                <w:tab w:val="left" w:pos="567"/>
              </w:tabs>
              <w:spacing w:line="160" w:lineRule="atLeast"/>
              <w:rPr>
                <w:rFonts w:asciiTheme="minorHAnsi" w:eastAsia="Arial Unicode MS" w:hAnsiTheme="minorHAnsi" w:cstheme="minorHAnsi"/>
                <w:sz w:val="18"/>
                <w:szCs w:val="18"/>
              </w:rPr>
            </w:pPr>
            <w:r>
              <w:rPr>
                <w:rFonts w:asciiTheme="minorHAnsi" w:eastAsia="Arial Unicode MS" w:hAnsiTheme="minorHAnsi" w:cstheme="minorHAnsi"/>
                <w:sz w:val="18"/>
                <w:szCs w:val="18"/>
              </w:rPr>
              <w:t xml:space="preserve">At </w:t>
            </w:r>
            <w:r w:rsidR="00EA6ECA" w:rsidRPr="00C526CE">
              <w:rPr>
                <w:rFonts w:asciiTheme="minorHAnsi" w:eastAsia="Arial Unicode MS" w:hAnsiTheme="minorHAnsi" w:cstheme="minorHAnsi"/>
                <w:sz w:val="18"/>
                <w:szCs w:val="18"/>
              </w:rPr>
              <w:t xml:space="preserve">December 31, </w:t>
            </w:r>
            <w:r>
              <w:rPr>
                <w:rFonts w:asciiTheme="minorHAnsi" w:eastAsia="Arial Unicode MS" w:hAnsiTheme="minorHAnsi" w:cstheme="minorHAnsi"/>
                <w:sz w:val="18"/>
                <w:szCs w:val="18"/>
              </w:rPr>
              <w:t>2021</w:t>
            </w:r>
          </w:p>
        </w:tc>
        <w:tc>
          <w:tcPr>
            <w:tcW w:w="1203" w:type="dxa"/>
            <w:vAlign w:val="bottom"/>
          </w:tcPr>
          <w:p w14:paraId="034FE259" w14:textId="6927F8D6" w:rsidR="008E304F" w:rsidRPr="00C37C2F" w:rsidRDefault="004979D9"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3,881</w:t>
            </w:r>
          </w:p>
        </w:tc>
        <w:tc>
          <w:tcPr>
            <w:tcW w:w="1212" w:type="dxa"/>
            <w:vAlign w:val="bottom"/>
          </w:tcPr>
          <w:p w14:paraId="2AAB13DA" w14:textId="56D9FFA1" w:rsidR="008E304F" w:rsidRPr="00C37C2F" w:rsidRDefault="00F96F1C" w:rsidP="001C339A">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0025496D" w14:textId="043098D6" w:rsidR="008E304F" w:rsidRPr="00C37C2F" w:rsidRDefault="00F96F1C" w:rsidP="001C339A">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317E79B2" w14:textId="3C632213" w:rsidR="008E304F" w:rsidRPr="00C37C2F" w:rsidRDefault="00F96F1C"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264</w:t>
            </w:r>
          </w:p>
        </w:tc>
        <w:tc>
          <w:tcPr>
            <w:tcW w:w="1205" w:type="dxa"/>
            <w:vAlign w:val="bottom"/>
          </w:tcPr>
          <w:p w14:paraId="5C0F63C0" w14:textId="682D9C2E" w:rsidR="008E304F" w:rsidRPr="00C37C2F" w:rsidRDefault="00F96F1C"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849</w:t>
            </w:r>
          </w:p>
        </w:tc>
        <w:tc>
          <w:tcPr>
            <w:tcW w:w="1204" w:type="dxa"/>
            <w:vAlign w:val="bottom"/>
          </w:tcPr>
          <w:p w14:paraId="5572ACEB" w14:textId="6045CE18" w:rsidR="008E304F" w:rsidRPr="00C37C2F" w:rsidRDefault="004979D9"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4,994</w:t>
            </w:r>
          </w:p>
        </w:tc>
      </w:tr>
      <w:tr w:rsidR="007C26A0" w14:paraId="527523AA" w14:textId="77777777" w:rsidTr="00833C48">
        <w:trPr>
          <w:trHeight w:val="303"/>
        </w:trPr>
        <w:tc>
          <w:tcPr>
            <w:tcW w:w="5100" w:type="dxa"/>
            <w:gridSpan w:val="3"/>
            <w:vAlign w:val="bottom"/>
          </w:tcPr>
          <w:p w14:paraId="3886A184" w14:textId="1D45F410" w:rsidR="007C26A0" w:rsidRPr="007C26A0" w:rsidRDefault="007C26A0" w:rsidP="00833C48">
            <w:pPr>
              <w:widowControl/>
              <w:spacing w:before="60" w:line="160" w:lineRule="atLeast"/>
              <w:rPr>
                <w:rFonts w:asciiTheme="minorHAnsi" w:eastAsia="Arial Unicode MS" w:hAnsiTheme="minorHAnsi" w:cstheme="minorHAnsi"/>
                <w:b/>
                <w:bCs/>
                <w:sz w:val="18"/>
                <w:szCs w:val="18"/>
                <w:u w:val="single"/>
              </w:rPr>
            </w:pPr>
            <w:r w:rsidRPr="007C26A0">
              <w:rPr>
                <w:rFonts w:asciiTheme="minorHAnsi" w:eastAsia="Arial Unicode MS" w:hAnsiTheme="minorHAnsi" w:cstheme="minorHAnsi"/>
                <w:sz w:val="18"/>
                <w:szCs w:val="18"/>
                <w:u w:val="single"/>
              </w:rPr>
              <w:t xml:space="preserve">Amortization included in the statements of comprehensive income for the </w:t>
            </w:r>
            <w:r w:rsidR="00EA6ECA">
              <w:rPr>
                <w:rFonts w:asciiTheme="minorHAnsi" w:eastAsia="Arial Unicode MS" w:hAnsiTheme="minorHAnsi" w:cstheme="minorHAnsi"/>
                <w:sz w:val="18"/>
                <w:szCs w:val="18"/>
                <w:u w:val="single"/>
              </w:rPr>
              <w:t>year</w:t>
            </w:r>
            <w:r w:rsidR="00E50DA8">
              <w:rPr>
                <w:rFonts w:asciiTheme="minorHAnsi" w:eastAsia="Arial Unicode MS" w:hAnsiTheme="minorHAnsi" w:cstheme="minorHAnsi"/>
                <w:sz w:val="18"/>
                <w:szCs w:val="18"/>
                <w:u w:val="single"/>
              </w:rPr>
              <w:t>s</w:t>
            </w:r>
            <w:r w:rsidRPr="007C26A0">
              <w:rPr>
                <w:rFonts w:asciiTheme="minorHAnsi" w:eastAsia="Arial Unicode MS" w:hAnsiTheme="minorHAnsi" w:cstheme="minorHAnsi"/>
                <w:sz w:val="18"/>
                <w:szCs w:val="18"/>
                <w:u w:val="single"/>
              </w:rPr>
              <w:t xml:space="preserve"> </w:t>
            </w:r>
            <w:r w:rsidRPr="00EA6ECA">
              <w:rPr>
                <w:rFonts w:asciiTheme="minorHAnsi" w:eastAsia="Arial Unicode MS" w:hAnsiTheme="minorHAnsi" w:cstheme="minorHAnsi"/>
                <w:sz w:val="18"/>
                <w:szCs w:val="18"/>
                <w:u w:val="single"/>
              </w:rPr>
              <w:t xml:space="preserve">ended </w:t>
            </w:r>
            <w:r w:rsidR="00EA6ECA" w:rsidRPr="00EA6ECA">
              <w:rPr>
                <w:rFonts w:asciiTheme="minorHAnsi" w:eastAsia="Arial Unicode MS" w:hAnsiTheme="minorHAnsi" w:cstheme="minorHAnsi"/>
                <w:sz w:val="18"/>
                <w:szCs w:val="18"/>
                <w:u w:val="single"/>
              </w:rPr>
              <w:t>December 31</w:t>
            </w:r>
            <w:r w:rsidRPr="00EA6ECA">
              <w:rPr>
                <w:rFonts w:asciiTheme="minorHAnsi" w:eastAsia="Arial Unicode MS" w:hAnsiTheme="minorHAnsi" w:cstheme="minorHAnsi"/>
                <w:sz w:val="18"/>
                <w:szCs w:val="18"/>
                <w:u w:val="single"/>
              </w:rPr>
              <w:t>,</w:t>
            </w:r>
          </w:p>
        </w:tc>
        <w:tc>
          <w:tcPr>
            <w:tcW w:w="1204" w:type="dxa"/>
            <w:vAlign w:val="bottom"/>
          </w:tcPr>
          <w:p w14:paraId="1FEF2217"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33FB9DBB"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56DECC73"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3C56367D"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r>
      <w:tr w:rsidR="008E304F" w14:paraId="4DF1F361" w14:textId="77777777" w:rsidTr="007C26A0">
        <w:trPr>
          <w:trHeight w:val="283"/>
        </w:trPr>
        <w:tc>
          <w:tcPr>
            <w:tcW w:w="2685" w:type="dxa"/>
            <w:vAlign w:val="bottom"/>
          </w:tcPr>
          <w:p w14:paraId="41CD43DF" w14:textId="067415FF" w:rsidR="008E304F" w:rsidRPr="0063777C" w:rsidRDefault="007C26A0" w:rsidP="003B29F2">
            <w:pPr>
              <w:widowControl/>
              <w:tabs>
                <w:tab w:val="left" w:pos="567"/>
              </w:tabs>
              <w:spacing w:line="160" w:lineRule="atLeast"/>
              <w:rPr>
                <w:rFonts w:asciiTheme="minorHAnsi" w:eastAsia="Arial Unicode MS" w:hAnsiTheme="minorHAnsi" w:cstheme="minorHAnsi"/>
                <w:sz w:val="18"/>
                <w:szCs w:val="18"/>
              </w:rPr>
            </w:pPr>
            <w:r>
              <w:rPr>
                <w:rFonts w:asciiTheme="minorHAnsi" w:eastAsia="Arial Unicode MS" w:hAnsiTheme="minorHAnsi" w:cstheme="minorHAnsi"/>
                <w:sz w:val="18"/>
                <w:szCs w:val="18"/>
              </w:rPr>
              <w:t>2020</w:t>
            </w:r>
          </w:p>
        </w:tc>
        <w:tc>
          <w:tcPr>
            <w:tcW w:w="1203" w:type="dxa"/>
            <w:vAlign w:val="bottom"/>
          </w:tcPr>
          <w:p w14:paraId="7AB1A4FD" w14:textId="77777777" w:rsidR="008E304F" w:rsidRPr="0063777C" w:rsidRDefault="008E304F" w:rsidP="003B29F2">
            <w:pPr>
              <w:widowControl/>
              <w:spacing w:line="160" w:lineRule="atLeast"/>
              <w:jc w:val="right"/>
              <w:rPr>
                <w:rFonts w:asciiTheme="minorHAnsi" w:eastAsia="Arial Unicode MS" w:hAnsiTheme="minorHAnsi" w:cstheme="minorHAnsi"/>
                <w:b/>
                <w:bCs/>
                <w:sz w:val="18"/>
                <w:szCs w:val="18"/>
              </w:rPr>
            </w:pPr>
          </w:p>
        </w:tc>
        <w:tc>
          <w:tcPr>
            <w:tcW w:w="1212" w:type="dxa"/>
            <w:vAlign w:val="bottom"/>
          </w:tcPr>
          <w:p w14:paraId="0C137C18" w14:textId="77777777" w:rsidR="008E304F" w:rsidRPr="0063777C" w:rsidRDefault="008E304F" w:rsidP="003B29F2">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628C53B2" w14:textId="77777777" w:rsidR="008E304F" w:rsidRPr="0063777C" w:rsidRDefault="008E304F" w:rsidP="003B29F2">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3C73CF99" w14:textId="77777777" w:rsidR="008E304F" w:rsidRPr="0063777C" w:rsidRDefault="008E304F" w:rsidP="003B29F2">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41EFE4B1" w14:textId="77777777" w:rsidR="008E304F" w:rsidRPr="0063777C" w:rsidRDefault="008E304F" w:rsidP="003B29F2">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2B25386A" w14:textId="7D389D31" w:rsidR="008E304F" w:rsidRPr="00301A6E" w:rsidRDefault="00F96F1C"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3,493</w:t>
            </w:r>
          </w:p>
        </w:tc>
      </w:tr>
      <w:tr w:rsidR="007C26A0" w14:paraId="2D47BB4A" w14:textId="77777777" w:rsidTr="007C26A0">
        <w:trPr>
          <w:trHeight w:val="283"/>
        </w:trPr>
        <w:tc>
          <w:tcPr>
            <w:tcW w:w="2685" w:type="dxa"/>
            <w:vAlign w:val="bottom"/>
          </w:tcPr>
          <w:p w14:paraId="0D28F2CD" w14:textId="4A5C30D0" w:rsidR="007C26A0" w:rsidRPr="0063777C" w:rsidRDefault="007C26A0" w:rsidP="003B29F2">
            <w:pPr>
              <w:widowControl/>
              <w:tabs>
                <w:tab w:val="left" w:pos="567"/>
              </w:tabs>
              <w:spacing w:line="160" w:lineRule="atLeast"/>
              <w:rPr>
                <w:rFonts w:asciiTheme="minorHAnsi" w:eastAsia="Arial Unicode MS" w:hAnsiTheme="minorHAnsi" w:cstheme="minorHAnsi"/>
                <w:sz w:val="18"/>
                <w:szCs w:val="18"/>
              </w:rPr>
            </w:pPr>
            <w:r>
              <w:rPr>
                <w:rFonts w:asciiTheme="minorHAnsi" w:eastAsia="Arial Unicode MS" w:hAnsiTheme="minorHAnsi" w:cstheme="minorHAnsi"/>
                <w:sz w:val="18"/>
                <w:szCs w:val="18"/>
              </w:rPr>
              <w:t>2021</w:t>
            </w:r>
          </w:p>
        </w:tc>
        <w:tc>
          <w:tcPr>
            <w:tcW w:w="1203" w:type="dxa"/>
            <w:vAlign w:val="bottom"/>
          </w:tcPr>
          <w:p w14:paraId="76F76D06"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12" w:type="dxa"/>
            <w:vAlign w:val="bottom"/>
          </w:tcPr>
          <w:p w14:paraId="0D1E751F"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647FD624"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1746FF8B"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19C63085"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63401A8F" w14:textId="1F6FBE6C" w:rsidR="007C26A0" w:rsidRPr="00301A6E" w:rsidRDefault="00F96F1C"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3,075</w:t>
            </w:r>
          </w:p>
        </w:tc>
      </w:tr>
    </w:tbl>
    <w:p w14:paraId="6AEB1593" w14:textId="77777777" w:rsidR="0091314D" w:rsidRPr="007854A4" w:rsidRDefault="0091314D" w:rsidP="003B29F2">
      <w:pPr>
        <w:tabs>
          <w:tab w:val="left" w:pos="567"/>
        </w:tabs>
        <w:spacing w:line="160" w:lineRule="atLeast"/>
        <w:ind w:right="-86"/>
        <w:jc w:val="thaiDistribute"/>
        <w:rPr>
          <w:rFonts w:asciiTheme="minorHAnsi" w:eastAsia="Arial Unicode MS" w:hAnsiTheme="minorHAnsi" w:cstheme="minorHAnsi"/>
          <w:b/>
          <w:bCs/>
          <w:sz w:val="20"/>
          <w:szCs w:val="20"/>
        </w:rPr>
      </w:pP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5"/>
        <w:gridCol w:w="1203"/>
        <w:gridCol w:w="1212"/>
        <w:gridCol w:w="1204"/>
        <w:gridCol w:w="1205"/>
        <w:gridCol w:w="1205"/>
        <w:gridCol w:w="1204"/>
      </w:tblGrid>
      <w:tr w:rsidR="00945BE8" w14:paraId="38AB8FB1" w14:textId="77777777" w:rsidTr="00C87E3F">
        <w:trPr>
          <w:trHeight w:val="283"/>
          <w:tblHeader/>
        </w:trPr>
        <w:tc>
          <w:tcPr>
            <w:tcW w:w="2685" w:type="dxa"/>
          </w:tcPr>
          <w:p w14:paraId="41C7F1C0" w14:textId="77777777" w:rsidR="00945BE8" w:rsidRPr="0063777C" w:rsidRDefault="00945BE8" w:rsidP="00C87E3F">
            <w:pPr>
              <w:widowControl/>
              <w:tabs>
                <w:tab w:val="left" w:pos="567"/>
              </w:tabs>
              <w:spacing w:line="160" w:lineRule="atLeast"/>
              <w:ind w:right="-86"/>
              <w:jc w:val="thaiDistribute"/>
              <w:rPr>
                <w:rFonts w:asciiTheme="minorHAnsi" w:eastAsia="Arial Unicode MS" w:hAnsiTheme="minorHAnsi" w:cstheme="minorHAnsi"/>
                <w:b/>
                <w:bCs/>
                <w:sz w:val="18"/>
                <w:szCs w:val="18"/>
              </w:rPr>
            </w:pPr>
          </w:p>
        </w:tc>
        <w:tc>
          <w:tcPr>
            <w:tcW w:w="7233" w:type="dxa"/>
            <w:gridSpan w:val="6"/>
            <w:vAlign w:val="bottom"/>
          </w:tcPr>
          <w:p w14:paraId="2E922BEB" w14:textId="77777777" w:rsidR="00945BE8" w:rsidRPr="0063777C" w:rsidRDefault="00945BE8" w:rsidP="00C87E3F">
            <w:pPr>
              <w:widowControl/>
              <w:pBdr>
                <w:bottom w:val="single" w:sz="4" w:space="1" w:color="auto"/>
              </w:pBdr>
              <w:spacing w:line="160" w:lineRule="atLeast"/>
              <w:jc w:val="center"/>
              <w:rPr>
                <w:rFonts w:asciiTheme="minorHAnsi" w:eastAsia="Arial Unicode MS" w:hAnsiTheme="minorHAnsi" w:cstheme="minorHAnsi"/>
                <w:sz w:val="18"/>
                <w:szCs w:val="18"/>
              </w:rPr>
            </w:pPr>
            <w:r w:rsidRPr="00971B83">
              <w:rPr>
                <w:rFonts w:asciiTheme="minorHAnsi" w:eastAsia="Arial Unicode MS" w:hAnsiTheme="minorHAnsi" w:cstheme="minorHAnsi"/>
                <w:sz w:val="18"/>
                <w:szCs w:val="18"/>
              </w:rPr>
              <w:t>In Thousand Baht</w:t>
            </w:r>
          </w:p>
        </w:tc>
      </w:tr>
      <w:tr w:rsidR="00945BE8" w14:paraId="4053E4A8" w14:textId="77777777" w:rsidTr="00C87E3F">
        <w:trPr>
          <w:trHeight w:val="283"/>
          <w:tblHeader/>
        </w:trPr>
        <w:tc>
          <w:tcPr>
            <w:tcW w:w="2685" w:type="dxa"/>
          </w:tcPr>
          <w:p w14:paraId="28B4516B" w14:textId="77777777" w:rsidR="00945BE8" w:rsidRPr="0063777C" w:rsidRDefault="00945BE8" w:rsidP="00945BE8">
            <w:pPr>
              <w:widowControl/>
              <w:tabs>
                <w:tab w:val="left" w:pos="567"/>
              </w:tabs>
              <w:spacing w:line="160" w:lineRule="atLeast"/>
              <w:ind w:right="-86"/>
              <w:jc w:val="thaiDistribute"/>
              <w:rPr>
                <w:rFonts w:asciiTheme="minorHAnsi" w:eastAsia="Arial Unicode MS" w:hAnsiTheme="minorHAnsi" w:cstheme="minorHAnsi"/>
                <w:b/>
                <w:bCs/>
                <w:sz w:val="18"/>
                <w:szCs w:val="18"/>
              </w:rPr>
            </w:pPr>
          </w:p>
        </w:tc>
        <w:tc>
          <w:tcPr>
            <w:tcW w:w="7233" w:type="dxa"/>
            <w:gridSpan w:val="6"/>
            <w:vAlign w:val="bottom"/>
          </w:tcPr>
          <w:p w14:paraId="28A440BA" w14:textId="0C217057" w:rsidR="00945BE8" w:rsidRPr="0063777C"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sidRPr="00727811">
              <w:rPr>
                <w:rFonts w:asciiTheme="minorHAnsi" w:eastAsia="Arial Unicode MS" w:hAnsiTheme="minorHAnsi" w:cstheme="minorHAnsi"/>
                <w:sz w:val="18"/>
                <w:szCs w:val="18"/>
              </w:rPr>
              <w:t>Separate Financial Statements</w:t>
            </w:r>
          </w:p>
        </w:tc>
      </w:tr>
      <w:tr w:rsidR="00945BE8" w14:paraId="3B90DB39" w14:textId="77777777" w:rsidTr="00C87E3F">
        <w:trPr>
          <w:tblHeader/>
        </w:trPr>
        <w:tc>
          <w:tcPr>
            <w:tcW w:w="2685" w:type="dxa"/>
            <w:vAlign w:val="bottom"/>
          </w:tcPr>
          <w:p w14:paraId="6D77C6A3" w14:textId="77777777" w:rsidR="00945BE8" w:rsidRPr="0063777C" w:rsidRDefault="00945BE8" w:rsidP="00945BE8">
            <w:pPr>
              <w:widowControl/>
              <w:tabs>
                <w:tab w:val="left" w:pos="567"/>
              </w:tabs>
              <w:spacing w:line="160" w:lineRule="atLeast"/>
              <w:ind w:right="-86"/>
              <w:jc w:val="thaiDistribute"/>
              <w:rPr>
                <w:rFonts w:asciiTheme="minorHAnsi" w:eastAsia="Arial Unicode MS" w:hAnsiTheme="minorHAnsi" w:cstheme="minorHAnsi"/>
                <w:b/>
                <w:bCs/>
                <w:sz w:val="18"/>
                <w:szCs w:val="18"/>
              </w:rPr>
            </w:pPr>
          </w:p>
        </w:tc>
        <w:tc>
          <w:tcPr>
            <w:tcW w:w="1203" w:type="dxa"/>
            <w:vAlign w:val="bottom"/>
          </w:tcPr>
          <w:p w14:paraId="270C519A" w14:textId="77777777" w:rsidR="00945BE8" w:rsidRPr="0063777C"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Computer software</w:t>
            </w:r>
          </w:p>
        </w:tc>
        <w:tc>
          <w:tcPr>
            <w:tcW w:w="1212" w:type="dxa"/>
            <w:vAlign w:val="bottom"/>
          </w:tcPr>
          <w:p w14:paraId="1EA35A7D" w14:textId="77777777" w:rsidR="00945BE8" w:rsidRPr="0063777C"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SET and Derivatives memberships</w:t>
            </w:r>
          </w:p>
        </w:tc>
        <w:tc>
          <w:tcPr>
            <w:tcW w:w="1204" w:type="dxa"/>
            <w:vAlign w:val="bottom"/>
          </w:tcPr>
          <w:p w14:paraId="7BD32335" w14:textId="10310A95" w:rsidR="00945BE8" w:rsidRPr="0063777C" w:rsidRDefault="00727811"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sidRPr="00F33519">
              <w:rPr>
                <w:rFonts w:asciiTheme="minorHAnsi" w:eastAsia="Arial Unicode MS" w:hAnsiTheme="minorHAnsi" w:cstheme="minorHAnsi"/>
                <w:sz w:val="18"/>
                <w:szCs w:val="18"/>
              </w:rPr>
              <w:t xml:space="preserve">Right </w:t>
            </w:r>
            <w:r>
              <w:rPr>
                <w:rFonts w:asciiTheme="minorHAnsi" w:eastAsia="Arial Unicode MS" w:hAnsiTheme="minorHAnsi" w:cstheme="minorHAnsi"/>
                <w:sz w:val="18"/>
                <w:szCs w:val="18"/>
              </w:rPr>
              <w:t>of</w:t>
            </w:r>
            <w:r w:rsidRPr="00F33519">
              <w:rPr>
                <w:rFonts w:asciiTheme="minorHAnsi" w:eastAsia="Arial Unicode MS" w:hAnsiTheme="minorHAnsi" w:cstheme="minorHAnsi"/>
                <w:sz w:val="18"/>
                <w:szCs w:val="18"/>
              </w:rPr>
              <w:t xml:space="preserve"> use</w:t>
            </w:r>
            <w:r w:rsidR="003A1E47">
              <w:rPr>
                <w:rFonts w:asciiTheme="minorHAnsi" w:eastAsia="Arial Unicode MS" w:hAnsiTheme="minorHAnsi" w:cstheme="minorHAnsi"/>
                <w:sz w:val="18"/>
                <w:szCs w:val="18"/>
              </w:rPr>
              <w:t xml:space="preserve"> in</w:t>
            </w:r>
            <w:r w:rsidRPr="00F33519">
              <w:rPr>
                <w:rFonts w:asciiTheme="minorHAnsi" w:eastAsia="Arial Unicode MS" w:hAnsiTheme="minorHAnsi" w:cstheme="minorHAnsi"/>
                <w:sz w:val="18"/>
                <w:szCs w:val="18"/>
              </w:rPr>
              <w:t xml:space="preserve"> computer software</w:t>
            </w:r>
          </w:p>
        </w:tc>
        <w:tc>
          <w:tcPr>
            <w:tcW w:w="1205" w:type="dxa"/>
            <w:vAlign w:val="bottom"/>
          </w:tcPr>
          <w:p w14:paraId="6DFA9220" w14:textId="77777777" w:rsidR="00945BE8" w:rsidRPr="0063777C"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sidRPr="00F310D2">
              <w:rPr>
                <w:rFonts w:asciiTheme="minorHAnsi" w:eastAsia="Arial Unicode MS" w:hAnsiTheme="minorHAnsi" w:cstheme="minorHAnsi"/>
                <w:sz w:val="18"/>
                <w:szCs w:val="18"/>
              </w:rPr>
              <w:t>Company’s logo</w:t>
            </w:r>
          </w:p>
        </w:tc>
        <w:tc>
          <w:tcPr>
            <w:tcW w:w="1205" w:type="dxa"/>
            <w:vAlign w:val="bottom"/>
          </w:tcPr>
          <w:p w14:paraId="40C4C8CA" w14:textId="77777777" w:rsidR="00945BE8" w:rsidRPr="0063777C"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sidRPr="00F310D2">
              <w:rPr>
                <w:rFonts w:asciiTheme="minorHAnsi" w:eastAsia="Arial Unicode MS" w:hAnsiTheme="minorHAnsi" w:cstheme="minorHAnsi"/>
                <w:sz w:val="18"/>
                <w:szCs w:val="18"/>
              </w:rPr>
              <w:t>Software under installation</w:t>
            </w:r>
          </w:p>
        </w:tc>
        <w:tc>
          <w:tcPr>
            <w:tcW w:w="1204" w:type="dxa"/>
            <w:vAlign w:val="bottom"/>
          </w:tcPr>
          <w:p w14:paraId="5857CE44" w14:textId="77777777" w:rsidR="00945BE8" w:rsidRPr="0063777C"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sidRPr="00F310D2">
              <w:rPr>
                <w:rFonts w:asciiTheme="minorHAnsi" w:eastAsia="Arial Unicode MS" w:hAnsiTheme="minorHAnsi" w:cstheme="minorHAnsi"/>
                <w:sz w:val="18"/>
                <w:szCs w:val="18"/>
              </w:rPr>
              <w:t>Total</w:t>
            </w:r>
          </w:p>
        </w:tc>
      </w:tr>
      <w:tr w:rsidR="00945BE8" w14:paraId="452C8845" w14:textId="77777777" w:rsidTr="00C87E3F">
        <w:trPr>
          <w:trHeight w:val="283"/>
        </w:trPr>
        <w:tc>
          <w:tcPr>
            <w:tcW w:w="2685" w:type="dxa"/>
            <w:vAlign w:val="bottom"/>
          </w:tcPr>
          <w:p w14:paraId="3F36EF5A" w14:textId="77777777" w:rsidR="00945BE8" w:rsidRPr="0063777C" w:rsidRDefault="00945BE8" w:rsidP="00945BE8">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u w:val="single"/>
              </w:rPr>
              <w:t>At Cost</w:t>
            </w:r>
          </w:p>
        </w:tc>
        <w:tc>
          <w:tcPr>
            <w:tcW w:w="1203" w:type="dxa"/>
          </w:tcPr>
          <w:p w14:paraId="39891AC6" w14:textId="77777777" w:rsidR="00945BE8" w:rsidRPr="0063777C" w:rsidRDefault="00945BE8" w:rsidP="00945BE8">
            <w:pPr>
              <w:widowControl/>
              <w:spacing w:line="160" w:lineRule="atLeast"/>
              <w:jc w:val="thaiDistribute"/>
              <w:rPr>
                <w:rFonts w:asciiTheme="minorHAnsi" w:eastAsia="Arial Unicode MS" w:hAnsiTheme="minorHAnsi" w:cstheme="minorHAnsi"/>
                <w:b/>
                <w:bCs/>
                <w:sz w:val="18"/>
                <w:szCs w:val="18"/>
              </w:rPr>
            </w:pPr>
          </w:p>
        </w:tc>
        <w:tc>
          <w:tcPr>
            <w:tcW w:w="1212" w:type="dxa"/>
          </w:tcPr>
          <w:p w14:paraId="5BD4F7EB" w14:textId="77777777" w:rsidR="00945BE8" w:rsidRPr="0063777C" w:rsidRDefault="00945BE8" w:rsidP="00945BE8">
            <w:pPr>
              <w:widowControl/>
              <w:spacing w:line="160" w:lineRule="atLeast"/>
              <w:jc w:val="thaiDistribute"/>
              <w:rPr>
                <w:rFonts w:asciiTheme="minorHAnsi" w:eastAsia="Arial Unicode MS" w:hAnsiTheme="minorHAnsi" w:cstheme="minorHAnsi"/>
                <w:b/>
                <w:bCs/>
                <w:sz w:val="18"/>
                <w:szCs w:val="18"/>
              </w:rPr>
            </w:pPr>
          </w:p>
        </w:tc>
        <w:tc>
          <w:tcPr>
            <w:tcW w:w="1204" w:type="dxa"/>
          </w:tcPr>
          <w:p w14:paraId="1437D1FC" w14:textId="77777777" w:rsidR="00945BE8" w:rsidRPr="0063777C" w:rsidRDefault="00945BE8" w:rsidP="00945BE8">
            <w:pPr>
              <w:widowControl/>
              <w:spacing w:line="160" w:lineRule="atLeast"/>
              <w:jc w:val="thaiDistribute"/>
              <w:rPr>
                <w:rFonts w:asciiTheme="minorHAnsi" w:eastAsia="Arial Unicode MS" w:hAnsiTheme="minorHAnsi" w:cstheme="minorHAnsi"/>
                <w:b/>
                <w:bCs/>
                <w:sz w:val="18"/>
                <w:szCs w:val="18"/>
              </w:rPr>
            </w:pPr>
          </w:p>
        </w:tc>
        <w:tc>
          <w:tcPr>
            <w:tcW w:w="1205" w:type="dxa"/>
          </w:tcPr>
          <w:p w14:paraId="3C7F5B55" w14:textId="77777777" w:rsidR="00945BE8" w:rsidRPr="0063777C" w:rsidRDefault="00945BE8" w:rsidP="00945BE8">
            <w:pPr>
              <w:widowControl/>
              <w:spacing w:line="160" w:lineRule="atLeast"/>
              <w:jc w:val="thaiDistribute"/>
              <w:rPr>
                <w:rFonts w:asciiTheme="minorHAnsi" w:eastAsia="Arial Unicode MS" w:hAnsiTheme="minorHAnsi" w:cstheme="minorHAnsi"/>
                <w:b/>
                <w:bCs/>
                <w:sz w:val="18"/>
                <w:szCs w:val="18"/>
              </w:rPr>
            </w:pPr>
          </w:p>
        </w:tc>
        <w:tc>
          <w:tcPr>
            <w:tcW w:w="1205" w:type="dxa"/>
          </w:tcPr>
          <w:p w14:paraId="7CDF9ADA" w14:textId="77777777" w:rsidR="00945BE8" w:rsidRPr="0063777C" w:rsidRDefault="00945BE8" w:rsidP="00945BE8">
            <w:pPr>
              <w:widowControl/>
              <w:spacing w:line="160" w:lineRule="atLeast"/>
              <w:jc w:val="thaiDistribute"/>
              <w:rPr>
                <w:rFonts w:asciiTheme="minorHAnsi" w:eastAsia="Arial Unicode MS" w:hAnsiTheme="minorHAnsi" w:cstheme="minorHAnsi"/>
                <w:b/>
                <w:bCs/>
                <w:sz w:val="18"/>
                <w:szCs w:val="18"/>
              </w:rPr>
            </w:pPr>
          </w:p>
        </w:tc>
        <w:tc>
          <w:tcPr>
            <w:tcW w:w="1204" w:type="dxa"/>
          </w:tcPr>
          <w:p w14:paraId="29448845" w14:textId="77777777" w:rsidR="00945BE8" w:rsidRPr="0063777C" w:rsidRDefault="00945BE8" w:rsidP="00945BE8">
            <w:pPr>
              <w:widowControl/>
              <w:spacing w:line="160" w:lineRule="atLeast"/>
              <w:jc w:val="thaiDistribute"/>
              <w:rPr>
                <w:rFonts w:asciiTheme="minorHAnsi" w:eastAsia="Arial Unicode MS" w:hAnsiTheme="minorHAnsi" w:cstheme="minorHAnsi"/>
                <w:b/>
                <w:bCs/>
                <w:sz w:val="18"/>
                <w:szCs w:val="18"/>
              </w:rPr>
            </w:pPr>
          </w:p>
        </w:tc>
      </w:tr>
      <w:tr w:rsidR="00945BE8" w14:paraId="30336737" w14:textId="77777777" w:rsidTr="00C87E3F">
        <w:trPr>
          <w:trHeight w:val="283"/>
        </w:trPr>
        <w:tc>
          <w:tcPr>
            <w:tcW w:w="2685" w:type="dxa"/>
            <w:vAlign w:val="bottom"/>
          </w:tcPr>
          <w:p w14:paraId="5874AAAA" w14:textId="77777777" w:rsidR="00945BE8" w:rsidRPr="0063777C" w:rsidRDefault="00945BE8" w:rsidP="00945BE8">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rPr>
              <w:t>Balance as at January 1, 2020</w:t>
            </w:r>
          </w:p>
        </w:tc>
        <w:tc>
          <w:tcPr>
            <w:tcW w:w="1203" w:type="dxa"/>
            <w:vAlign w:val="bottom"/>
          </w:tcPr>
          <w:p w14:paraId="0EC40F4E" w14:textId="3F35D70E" w:rsidR="00945BE8" w:rsidRPr="009F5F67" w:rsidRDefault="00945BE8" w:rsidP="00945BE8">
            <w:pPr>
              <w:widowControl/>
              <w:spacing w:line="160" w:lineRule="atLeast"/>
              <w:jc w:val="right"/>
              <w:rPr>
                <w:rFonts w:asciiTheme="minorHAnsi" w:eastAsia="Arial Unicode MS" w:hAnsiTheme="minorHAnsi" w:cs="Browallia New"/>
                <w:sz w:val="18"/>
                <w:szCs w:val="22"/>
              </w:rPr>
            </w:pPr>
            <w:r w:rsidRPr="00C37C2F">
              <w:rPr>
                <w:rFonts w:asciiTheme="minorHAnsi" w:eastAsia="Arial Unicode MS" w:hAnsiTheme="minorHAnsi" w:cstheme="minorHAnsi"/>
                <w:sz w:val="18"/>
                <w:szCs w:val="18"/>
              </w:rPr>
              <w:t>76,59</w:t>
            </w:r>
            <w:r w:rsidR="009F3CC3">
              <w:rPr>
                <w:rFonts w:asciiTheme="minorHAnsi" w:eastAsia="Arial Unicode MS" w:hAnsiTheme="minorHAnsi" w:cstheme="minorHAnsi"/>
                <w:sz w:val="18"/>
                <w:szCs w:val="18"/>
              </w:rPr>
              <w:t>0</w:t>
            </w:r>
          </w:p>
        </w:tc>
        <w:tc>
          <w:tcPr>
            <w:tcW w:w="1212" w:type="dxa"/>
            <w:vAlign w:val="bottom"/>
          </w:tcPr>
          <w:p w14:paraId="128BEB1F"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1CC7B831" w14:textId="6E43B488" w:rsidR="00945BE8" w:rsidRPr="00C37C2F" w:rsidRDefault="00E75CC0"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w:t>
            </w:r>
            <w:r w:rsidR="009F3CC3">
              <w:rPr>
                <w:rFonts w:asciiTheme="minorHAnsi" w:eastAsia="Arial Unicode MS" w:hAnsiTheme="minorHAnsi" w:cstheme="minorHAnsi"/>
                <w:sz w:val="18"/>
                <w:szCs w:val="18"/>
              </w:rPr>
              <w:t>2</w:t>
            </w:r>
          </w:p>
        </w:tc>
        <w:tc>
          <w:tcPr>
            <w:tcW w:w="1205" w:type="dxa"/>
            <w:vAlign w:val="bottom"/>
          </w:tcPr>
          <w:p w14:paraId="34F1DE8F"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346</w:t>
            </w:r>
          </w:p>
        </w:tc>
        <w:tc>
          <w:tcPr>
            <w:tcW w:w="1205" w:type="dxa"/>
            <w:vAlign w:val="bottom"/>
          </w:tcPr>
          <w:p w14:paraId="3DF3D49D"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1,064</w:t>
            </w:r>
          </w:p>
        </w:tc>
        <w:tc>
          <w:tcPr>
            <w:tcW w:w="1204" w:type="dxa"/>
            <w:vAlign w:val="bottom"/>
          </w:tcPr>
          <w:p w14:paraId="4E305B82" w14:textId="2034BBAD"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w:t>
            </w:r>
            <w:r w:rsidR="00E75CC0">
              <w:rPr>
                <w:rFonts w:asciiTheme="minorHAnsi" w:eastAsia="Arial Unicode MS" w:hAnsiTheme="minorHAnsi" w:cstheme="minorHAnsi"/>
                <w:sz w:val="18"/>
                <w:szCs w:val="18"/>
              </w:rPr>
              <w:t>0</w:t>
            </w:r>
            <w:r>
              <w:rPr>
                <w:rFonts w:asciiTheme="minorHAnsi" w:eastAsia="Arial Unicode MS" w:hAnsiTheme="minorHAnsi" w:cstheme="minorHAnsi"/>
                <w:sz w:val="18"/>
                <w:szCs w:val="18"/>
              </w:rPr>
              <w:t>6,</w:t>
            </w:r>
            <w:r w:rsidR="00E75CC0">
              <w:rPr>
                <w:rFonts w:asciiTheme="minorHAnsi" w:eastAsia="Arial Unicode MS" w:hAnsiTheme="minorHAnsi" w:cstheme="minorHAnsi"/>
                <w:sz w:val="18"/>
                <w:szCs w:val="18"/>
              </w:rPr>
              <w:t>93</w:t>
            </w:r>
            <w:r w:rsidR="00180252">
              <w:rPr>
                <w:rFonts w:asciiTheme="minorHAnsi" w:eastAsia="Arial Unicode MS" w:hAnsiTheme="minorHAnsi" w:cstheme="minorHAnsi"/>
                <w:sz w:val="18"/>
                <w:szCs w:val="18"/>
              </w:rPr>
              <w:t>2</w:t>
            </w:r>
          </w:p>
        </w:tc>
      </w:tr>
      <w:tr w:rsidR="00945BE8" w14:paraId="72F49E7E" w14:textId="77777777" w:rsidTr="00C87E3F">
        <w:trPr>
          <w:trHeight w:val="283"/>
        </w:trPr>
        <w:tc>
          <w:tcPr>
            <w:tcW w:w="2685" w:type="dxa"/>
            <w:vAlign w:val="bottom"/>
          </w:tcPr>
          <w:p w14:paraId="3F0B6C6B" w14:textId="77777777" w:rsidR="00945BE8" w:rsidRPr="0063777C" w:rsidRDefault="00945BE8" w:rsidP="00945BE8">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rPr>
              <w:t>Acquisitions</w:t>
            </w:r>
          </w:p>
        </w:tc>
        <w:tc>
          <w:tcPr>
            <w:tcW w:w="1203" w:type="dxa"/>
            <w:vAlign w:val="bottom"/>
          </w:tcPr>
          <w:p w14:paraId="344B0AA1"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499</w:t>
            </w:r>
          </w:p>
        </w:tc>
        <w:tc>
          <w:tcPr>
            <w:tcW w:w="1212" w:type="dxa"/>
            <w:vAlign w:val="bottom"/>
          </w:tcPr>
          <w:p w14:paraId="3DE3A073"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608F2D13"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6FC10ED0" w14:textId="2642FEA0"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w:t>
            </w:r>
            <w:r w:rsidR="009F3CC3">
              <w:rPr>
                <w:rFonts w:asciiTheme="minorHAnsi" w:eastAsia="Arial Unicode MS" w:hAnsiTheme="minorHAnsi" w:cstheme="minorHAnsi"/>
                <w:sz w:val="18"/>
                <w:szCs w:val="18"/>
              </w:rPr>
              <w:t>4</w:t>
            </w:r>
          </w:p>
        </w:tc>
        <w:tc>
          <w:tcPr>
            <w:tcW w:w="1205" w:type="dxa"/>
            <w:vAlign w:val="bottom"/>
          </w:tcPr>
          <w:p w14:paraId="5C622464"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598</w:t>
            </w:r>
          </w:p>
        </w:tc>
        <w:tc>
          <w:tcPr>
            <w:tcW w:w="1204" w:type="dxa"/>
            <w:vAlign w:val="bottom"/>
          </w:tcPr>
          <w:p w14:paraId="3C1B00A5" w14:textId="7170E826"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1,23</w:t>
            </w:r>
            <w:r w:rsidR="00180252">
              <w:rPr>
                <w:rFonts w:asciiTheme="minorHAnsi" w:eastAsia="Arial Unicode MS" w:hAnsiTheme="minorHAnsi" w:cstheme="minorHAnsi"/>
                <w:sz w:val="18"/>
                <w:szCs w:val="18"/>
              </w:rPr>
              <w:t>1</w:t>
            </w:r>
          </w:p>
        </w:tc>
      </w:tr>
      <w:tr w:rsidR="00945BE8" w14:paraId="460D9273" w14:textId="77777777" w:rsidTr="00C87E3F">
        <w:trPr>
          <w:trHeight w:val="283"/>
        </w:trPr>
        <w:tc>
          <w:tcPr>
            <w:tcW w:w="2685" w:type="dxa"/>
            <w:vAlign w:val="bottom"/>
          </w:tcPr>
          <w:p w14:paraId="2D713ED6" w14:textId="77777777" w:rsidR="00945BE8" w:rsidRPr="0063777C" w:rsidRDefault="00945BE8" w:rsidP="00945BE8">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rPr>
              <w:t>Disposal/write-off</w:t>
            </w:r>
          </w:p>
        </w:tc>
        <w:tc>
          <w:tcPr>
            <w:tcW w:w="1203" w:type="dxa"/>
            <w:vAlign w:val="bottom"/>
          </w:tcPr>
          <w:p w14:paraId="6C846358"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12" w:type="dxa"/>
            <w:vAlign w:val="bottom"/>
          </w:tcPr>
          <w:p w14:paraId="2DE40B60"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209524A3"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4AB54FD"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0BE8243D" w14:textId="77777777" w:rsidR="00945BE8" w:rsidRPr="00C37C2F" w:rsidRDefault="00945BE8" w:rsidP="00945BE8">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w:t>
            </w:r>
          </w:p>
        </w:tc>
        <w:tc>
          <w:tcPr>
            <w:tcW w:w="1204" w:type="dxa"/>
            <w:vAlign w:val="bottom"/>
          </w:tcPr>
          <w:p w14:paraId="63C2DFB8" w14:textId="77777777" w:rsidR="00945BE8" w:rsidRPr="00C37C2F" w:rsidRDefault="00945BE8" w:rsidP="00945BE8">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w:t>
            </w:r>
          </w:p>
        </w:tc>
      </w:tr>
      <w:tr w:rsidR="00945BE8" w14:paraId="7183E5EA" w14:textId="77777777" w:rsidTr="00C87E3F">
        <w:trPr>
          <w:trHeight w:val="283"/>
        </w:trPr>
        <w:tc>
          <w:tcPr>
            <w:tcW w:w="2685" w:type="dxa"/>
            <w:vAlign w:val="bottom"/>
          </w:tcPr>
          <w:p w14:paraId="11B8223E" w14:textId="77777777" w:rsidR="00945BE8" w:rsidRPr="0063777C" w:rsidRDefault="00945BE8" w:rsidP="00945BE8">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rPr>
              <w:t>Transfer in/ (</w:t>
            </w:r>
            <w:r w:rsidRPr="0063777C">
              <w:rPr>
                <w:rFonts w:asciiTheme="minorHAnsi" w:hAnsiTheme="minorHAnsi" w:cstheme="minorHAnsi"/>
                <w:sz w:val="18"/>
                <w:szCs w:val="18"/>
              </w:rPr>
              <w:t>Transfer out)</w:t>
            </w:r>
          </w:p>
        </w:tc>
        <w:tc>
          <w:tcPr>
            <w:tcW w:w="1203" w:type="dxa"/>
            <w:vAlign w:val="bottom"/>
          </w:tcPr>
          <w:p w14:paraId="60065D8B" w14:textId="77777777" w:rsidR="00945BE8" w:rsidRPr="00C37C2F" w:rsidRDefault="00945BE8" w:rsidP="00260519">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666</w:t>
            </w:r>
          </w:p>
        </w:tc>
        <w:tc>
          <w:tcPr>
            <w:tcW w:w="1212" w:type="dxa"/>
            <w:vAlign w:val="bottom"/>
          </w:tcPr>
          <w:p w14:paraId="6F3F8019" w14:textId="77777777" w:rsidR="00945BE8" w:rsidRPr="00C37C2F" w:rsidRDefault="00945BE8" w:rsidP="00260519">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722240C8" w14:textId="77777777" w:rsidR="00945BE8" w:rsidRPr="00C37C2F" w:rsidRDefault="00945BE8" w:rsidP="00260519">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271C22AE" w14:textId="77777777" w:rsidR="00945BE8" w:rsidRPr="00C37C2F" w:rsidRDefault="00945BE8" w:rsidP="00260519">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133</w:t>
            </w:r>
          </w:p>
        </w:tc>
        <w:tc>
          <w:tcPr>
            <w:tcW w:w="1205" w:type="dxa"/>
            <w:vAlign w:val="bottom"/>
          </w:tcPr>
          <w:p w14:paraId="7D6B47F2" w14:textId="77777777" w:rsidR="00945BE8" w:rsidRPr="00C37C2F" w:rsidRDefault="00945BE8" w:rsidP="00260519">
            <w:pPr>
              <w:widowControl/>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(799)</w:t>
            </w:r>
          </w:p>
        </w:tc>
        <w:tc>
          <w:tcPr>
            <w:tcW w:w="1204" w:type="dxa"/>
            <w:vAlign w:val="bottom"/>
          </w:tcPr>
          <w:p w14:paraId="17B40DD8" w14:textId="77777777" w:rsidR="00945BE8" w:rsidRPr="00C37C2F" w:rsidRDefault="00945BE8" w:rsidP="00260519">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r>
      <w:tr w:rsidR="00945BE8" w14:paraId="048D4F40" w14:textId="77777777" w:rsidTr="00C87E3F">
        <w:trPr>
          <w:trHeight w:val="283"/>
        </w:trPr>
        <w:tc>
          <w:tcPr>
            <w:tcW w:w="2685" w:type="dxa"/>
            <w:vAlign w:val="bottom"/>
          </w:tcPr>
          <w:p w14:paraId="729004E4"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 December 31, 2020</w:t>
            </w:r>
          </w:p>
        </w:tc>
        <w:tc>
          <w:tcPr>
            <w:tcW w:w="1203" w:type="dxa"/>
            <w:vAlign w:val="bottom"/>
          </w:tcPr>
          <w:p w14:paraId="1A18A0FB" w14:textId="7FA3EF39" w:rsidR="00945BE8" w:rsidRPr="003338AC" w:rsidRDefault="00945BE8" w:rsidP="00945BE8">
            <w:pPr>
              <w:widowControl/>
              <w:spacing w:line="160" w:lineRule="atLeast"/>
              <w:jc w:val="right"/>
              <w:rPr>
                <w:rFonts w:asciiTheme="minorHAnsi" w:eastAsia="Arial Unicode MS" w:hAnsiTheme="minorHAnsi" w:cs="Browallia New"/>
                <w:sz w:val="18"/>
                <w:szCs w:val="22"/>
              </w:rPr>
            </w:pPr>
            <w:r>
              <w:rPr>
                <w:rFonts w:asciiTheme="minorHAnsi" w:eastAsia="Arial Unicode MS" w:hAnsiTheme="minorHAnsi" w:cstheme="minorHAnsi"/>
                <w:sz w:val="18"/>
                <w:szCs w:val="18"/>
              </w:rPr>
              <w:t>77,75</w:t>
            </w:r>
            <w:r w:rsidR="00180252">
              <w:rPr>
                <w:rFonts w:asciiTheme="minorHAnsi" w:eastAsia="Arial Unicode MS" w:hAnsiTheme="minorHAnsi" w:cstheme="minorHAnsi"/>
                <w:sz w:val="18"/>
                <w:szCs w:val="18"/>
              </w:rPr>
              <w:t>5</w:t>
            </w:r>
          </w:p>
        </w:tc>
        <w:tc>
          <w:tcPr>
            <w:tcW w:w="1212" w:type="dxa"/>
            <w:vAlign w:val="bottom"/>
          </w:tcPr>
          <w:p w14:paraId="3DE4844A"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02B3F330" w14:textId="42022E19"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w:t>
            </w:r>
            <w:r w:rsidR="009F3CC3">
              <w:rPr>
                <w:rFonts w:asciiTheme="minorHAnsi" w:eastAsia="Arial Unicode MS" w:hAnsiTheme="minorHAnsi" w:cstheme="minorHAnsi"/>
                <w:sz w:val="18"/>
                <w:szCs w:val="18"/>
              </w:rPr>
              <w:t>2</w:t>
            </w:r>
          </w:p>
        </w:tc>
        <w:tc>
          <w:tcPr>
            <w:tcW w:w="1205" w:type="dxa"/>
            <w:vAlign w:val="bottom"/>
          </w:tcPr>
          <w:p w14:paraId="4C8525EB" w14:textId="32C79F91"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61</w:t>
            </w:r>
            <w:r w:rsidR="00180252">
              <w:rPr>
                <w:rFonts w:asciiTheme="minorHAnsi" w:eastAsia="Arial Unicode MS" w:hAnsiTheme="minorHAnsi" w:cstheme="minorHAnsi"/>
                <w:sz w:val="18"/>
                <w:szCs w:val="18"/>
              </w:rPr>
              <w:t>3</w:t>
            </w:r>
          </w:p>
        </w:tc>
        <w:tc>
          <w:tcPr>
            <w:tcW w:w="1205" w:type="dxa"/>
            <w:vAlign w:val="bottom"/>
          </w:tcPr>
          <w:p w14:paraId="2B0C8C08"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853</w:t>
            </w:r>
          </w:p>
        </w:tc>
        <w:tc>
          <w:tcPr>
            <w:tcW w:w="1204" w:type="dxa"/>
            <w:vAlign w:val="bottom"/>
          </w:tcPr>
          <w:p w14:paraId="1B64C95A" w14:textId="3918942B" w:rsidR="00945BE8" w:rsidRPr="003338AC" w:rsidRDefault="00945BE8" w:rsidP="00945BE8">
            <w:pPr>
              <w:widowControl/>
              <w:spacing w:line="160" w:lineRule="atLeast"/>
              <w:jc w:val="right"/>
              <w:rPr>
                <w:rFonts w:asciiTheme="minorHAnsi" w:eastAsia="Arial Unicode MS" w:hAnsiTheme="minorHAnsi" w:cstheme="minorBidi"/>
                <w:sz w:val="18"/>
                <w:szCs w:val="18"/>
                <w:cs/>
              </w:rPr>
            </w:pPr>
            <w:r>
              <w:rPr>
                <w:rFonts w:asciiTheme="minorHAnsi" w:eastAsia="Arial Unicode MS" w:hAnsiTheme="minorHAnsi" w:cstheme="minorHAnsi"/>
                <w:sz w:val="18"/>
                <w:szCs w:val="18"/>
              </w:rPr>
              <w:t>308,15</w:t>
            </w:r>
            <w:r w:rsidR="00180252">
              <w:rPr>
                <w:rFonts w:asciiTheme="minorHAnsi" w:eastAsia="Arial Unicode MS" w:hAnsiTheme="minorHAnsi" w:cstheme="minorHAnsi"/>
                <w:sz w:val="18"/>
                <w:szCs w:val="18"/>
              </w:rPr>
              <w:t>3</w:t>
            </w:r>
          </w:p>
        </w:tc>
      </w:tr>
      <w:tr w:rsidR="00945BE8" w14:paraId="5E4ACDBE" w14:textId="77777777" w:rsidTr="00F96F1C">
        <w:trPr>
          <w:trHeight w:val="283"/>
        </w:trPr>
        <w:tc>
          <w:tcPr>
            <w:tcW w:w="2685" w:type="dxa"/>
            <w:vAlign w:val="bottom"/>
          </w:tcPr>
          <w:p w14:paraId="3C25FDA7"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Acquisitions</w:t>
            </w:r>
          </w:p>
        </w:tc>
        <w:tc>
          <w:tcPr>
            <w:tcW w:w="1203" w:type="dxa"/>
            <w:vAlign w:val="bottom"/>
          </w:tcPr>
          <w:p w14:paraId="1880BA60" w14:textId="24948791" w:rsidR="00945BE8" w:rsidRPr="00F96F1C" w:rsidRDefault="00F96F1C" w:rsidP="00945BE8">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1,695</w:t>
            </w:r>
          </w:p>
        </w:tc>
        <w:tc>
          <w:tcPr>
            <w:tcW w:w="1212" w:type="dxa"/>
            <w:vAlign w:val="bottom"/>
          </w:tcPr>
          <w:p w14:paraId="1D7AAC06"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06263009"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020D722F" w14:textId="0C7B40DF" w:rsidR="00945BE8" w:rsidRPr="00C37C2F" w:rsidRDefault="00F96F1C" w:rsidP="00F96F1C">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64</w:t>
            </w:r>
          </w:p>
        </w:tc>
        <w:tc>
          <w:tcPr>
            <w:tcW w:w="1205" w:type="dxa"/>
            <w:vAlign w:val="bottom"/>
          </w:tcPr>
          <w:p w14:paraId="58E22F4B" w14:textId="1AE0DF19" w:rsidR="00945BE8" w:rsidRPr="00C37C2F" w:rsidRDefault="00F96F1C"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969</w:t>
            </w:r>
          </w:p>
        </w:tc>
        <w:tc>
          <w:tcPr>
            <w:tcW w:w="1204" w:type="dxa"/>
            <w:vAlign w:val="bottom"/>
          </w:tcPr>
          <w:p w14:paraId="783D2F41" w14:textId="7B642212" w:rsidR="00945BE8" w:rsidRPr="00C37C2F" w:rsidRDefault="00F96F1C"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2,728</w:t>
            </w:r>
          </w:p>
        </w:tc>
      </w:tr>
      <w:tr w:rsidR="00945BE8" w14:paraId="02FC81D1" w14:textId="77777777" w:rsidTr="00C87E3F">
        <w:trPr>
          <w:trHeight w:val="283"/>
        </w:trPr>
        <w:tc>
          <w:tcPr>
            <w:tcW w:w="2685" w:type="dxa"/>
            <w:vAlign w:val="bottom"/>
          </w:tcPr>
          <w:p w14:paraId="76C3D90C"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Disposal/write-off</w:t>
            </w:r>
          </w:p>
        </w:tc>
        <w:tc>
          <w:tcPr>
            <w:tcW w:w="1203" w:type="dxa"/>
            <w:vAlign w:val="bottom"/>
          </w:tcPr>
          <w:p w14:paraId="526A9832" w14:textId="01DA6763" w:rsidR="00945BE8" w:rsidRPr="00C37C2F" w:rsidRDefault="00F96F1C" w:rsidP="00945BE8">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(282)</w:t>
            </w:r>
          </w:p>
        </w:tc>
        <w:tc>
          <w:tcPr>
            <w:tcW w:w="1212" w:type="dxa"/>
            <w:vAlign w:val="bottom"/>
          </w:tcPr>
          <w:p w14:paraId="5E5D934C" w14:textId="4E91C308" w:rsidR="00945BE8" w:rsidRPr="00C37C2F" w:rsidRDefault="00F96F1C"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46E8C258" w14:textId="47739E9B" w:rsidR="00945BE8" w:rsidRPr="00C37C2F" w:rsidRDefault="00F96F1C"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6A748DD9" w14:textId="28CDFC43" w:rsidR="00945BE8" w:rsidRPr="00C37C2F" w:rsidRDefault="00F96F1C"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4729C8B" w14:textId="2D6216DA" w:rsidR="00945BE8" w:rsidRPr="00C37C2F" w:rsidRDefault="00F96F1C"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0BEC4AC1" w14:textId="580A292C" w:rsidR="00945BE8" w:rsidRPr="00C37C2F" w:rsidRDefault="00F96F1C" w:rsidP="00945BE8">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(282)</w:t>
            </w:r>
          </w:p>
        </w:tc>
      </w:tr>
      <w:tr w:rsidR="00945BE8" w14:paraId="4E679A0F" w14:textId="77777777" w:rsidTr="00C87E3F">
        <w:trPr>
          <w:trHeight w:val="283"/>
        </w:trPr>
        <w:tc>
          <w:tcPr>
            <w:tcW w:w="2685" w:type="dxa"/>
            <w:vAlign w:val="bottom"/>
          </w:tcPr>
          <w:p w14:paraId="2C0CEF24"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Transfer in/ (</w:t>
            </w:r>
            <w:r w:rsidRPr="0063777C">
              <w:rPr>
                <w:rFonts w:asciiTheme="minorHAnsi" w:hAnsiTheme="minorHAnsi" w:cstheme="minorHAnsi"/>
                <w:sz w:val="18"/>
                <w:szCs w:val="18"/>
              </w:rPr>
              <w:t>Transfer out)</w:t>
            </w:r>
          </w:p>
        </w:tc>
        <w:tc>
          <w:tcPr>
            <w:tcW w:w="1203" w:type="dxa"/>
            <w:vAlign w:val="bottom"/>
          </w:tcPr>
          <w:p w14:paraId="073F051C" w14:textId="4D7F7317" w:rsidR="00945BE8" w:rsidRPr="00C37C2F" w:rsidRDefault="00F96F1C"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973</w:t>
            </w:r>
          </w:p>
        </w:tc>
        <w:tc>
          <w:tcPr>
            <w:tcW w:w="1212" w:type="dxa"/>
            <w:vAlign w:val="bottom"/>
          </w:tcPr>
          <w:p w14:paraId="17B3C32A" w14:textId="48F3E40B" w:rsidR="00945BE8" w:rsidRPr="00C37C2F" w:rsidRDefault="00F96F1C"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6652DA61" w14:textId="39988CBB" w:rsidR="00945BE8" w:rsidRPr="00C37C2F" w:rsidRDefault="00F96F1C"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39096F4" w14:textId="01537188" w:rsidR="00945BE8" w:rsidRPr="00C37C2F" w:rsidRDefault="00F96F1C"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2CFBCEB5" w14:textId="1BF623A3" w:rsidR="00945BE8" w:rsidRPr="00C37C2F" w:rsidRDefault="00F96F1C" w:rsidP="00945BE8">
            <w:pPr>
              <w:widowControl/>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(973)</w:t>
            </w:r>
          </w:p>
        </w:tc>
        <w:tc>
          <w:tcPr>
            <w:tcW w:w="1204" w:type="dxa"/>
            <w:vAlign w:val="bottom"/>
          </w:tcPr>
          <w:p w14:paraId="5335B4D8" w14:textId="18DA6AC2" w:rsidR="00945BE8" w:rsidRPr="00C37C2F" w:rsidRDefault="00F96F1C"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r>
      <w:tr w:rsidR="00945BE8" w14:paraId="05A9AF7D" w14:textId="77777777" w:rsidTr="00C87E3F">
        <w:trPr>
          <w:trHeight w:val="283"/>
        </w:trPr>
        <w:tc>
          <w:tcPr>
            <w:tcW w:w="2685" w:type="dxa"/>
            <w:vAlign w:val="bottom"/>
          </w:tcPr>
          <w:p w14:paraId="778E183F" w14:textId="405ECA42"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w:t>
            </w:r>
            <w:r>
              <w:rPr>
                <w:rFonts w:asciiTheme="minorHAnsi" w:eastAsia="Arial Unicode MS" w:hAnsiTheme="minorHAnsi" w:cstheme="minorHAnsi"/>
                <w:sz w:val="18"/>
                <w:szCs w:val="18"/>
              </w:rPr>
              <w:t xml:space="preserve"> </w:t>
            </w:r>
            <w:r w:rsidR="00EA6ECA" w:rsidRPr="00C526CE">
              <w:rPr>
                <w:rFonts w:asciiTheme="minorHAnsi" w:eastAsia="Arial Unicode MS" w:hAnsiTheme="minorHAnsi" w:cstheme="minorHAnsi"/>
                <w:sz w:val="18"/>
                <w:szCs w:val="18"/>
              </w:rPr>
              <w:t>December 31,</w:t>
            </w:r>
            <w:r w:rsidR="00EA6ECA">
              <w:rPr>
                <w:rFonts w:asciiTheme="minorHAnsi" w:eastAsia="Arial Unicode MS" w:hAnsiTheme="minorHAnsi" w:cstheme="minorHAnsi"/>
                <w:sz w:val="18"/>
                <w:szCs w:val="18"/>
              </w:rPr>
              <w:t xml:space="preserve"> </w:t>
            </w:r>
            <w:r>
              <w:rPr>
                <w:rFonts w:asciiTheme="minorHAnsi" w:eastAsia="Arial Unicode MS" w:hAnsiTheme="minorHAnsi" w:cstheme="minorHAnsi"/>
                <w:sz w:val="18"/>
                <w:szCs w:val="18"/>
              </w:rPr>
              <w:t>2021</w:t>
            </w:r>
          </w:p>
        </w:tc>
        <w:tc>
          <w:tcPr>
            <w:tcW w:w="1203" w:type="dxa"/>
            <w:vAlign w:val="bottom"/>
          </w:tcPr>
          <w:p w14:paraId="2145312F" w14:textId="6816D261" w:rsidR="00945BE8" w:rsidRPr="00C37C2F" w:rsidRDefault="00F96F1C"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80,141</w:t>
            </w:r>
          </w:p>
        </w:tc>
        <w:tc>
          <w:tcPr>
            <w:tcW w:w="1212" w:type="dxa"/>
            <w:vAlign w:val="bottom"/>
          </w:tcPr>
          <w:p w14:paraId="767C9B22" w14:textId="3BF880D7" w:rsidR="00945BE8" w:rsidRPr="00C37C2F" w:rsidRDefault="00F96F1C"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255856FF" w14:textId="781DC2FB" w:rsidR="00945BE8" w:rsidRPr="00C37C2F" w:rsidRDefault="00F96F1C"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1,162</w:t>
            </w:r>
          </w:p>
        </w:tc>
        <w:tc>
          <w:tcPr>
            <w:tcW w:w="1205" w:type="dxa"/>
            <w:vAlign w:val="bottom"/>
          </w:tcPr>
          <w:p w14:paraId="490E40FD" w14:textId="65BA0BC3" w:rsidR="00945BE8" w:rsidRPr="00C37C2F" w:rsidRDefault="00F96F1C"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677</w:t>
            </w:r>
          </w:p>
        </w:tc>
        <w:tc>
          <w:tcPr>
            <w:tcW w:w="1205" w:type="dxa"/>
            <w:vAlign w:val="bottom"/>
          </w:tcPr>
          <w:p w14:paraId="42E00745" w14:textId="002AA2E9" w:rsidR="00945BE8" w:rsidRPr="00C37C2F" w:rsidRDefault="00F96F1C"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849</w:t>
            </w:r>
          </w:p>
        </w:tc>
        <w:tc>
          <w:tcPr>
            <w:tcW w:w="1204" w:type="dxa"/>
            <w:vAlign w:val="bottom"/>
          </w:tcPr>
          <w:p w14:paraId="2783C858" w14:textId="776E1742" w:rsidR="00945BE8" w:rsidRPr="00C37C2F" w:rsidRDefault="00F96F1C"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310,599</w:t>
            </w:r>
          </w:p>
        </w:tc>
      </w:tr>
      <w:tr w:rsidR="00945BE8" w14:paraId="6B8F42A5" w14:textId="77777777" w:rsidTr="00C87E3F">
        <w:trPr>
          <w:trHeight w:val="283"/>
        </w:trPr>
        <w:tc>
          <w:tcPr>
            <w:tcW w:w="2685" w:type="dxa"/>
            <w:vAlign w:val="bottom"/>
          </w:tcPr>
          <w:p w14:paraId="72144C02" w14:textId="225791B4" w:rsidR="00945BE8" w:rsidRPr="00C526CE" w:rsidRDefault="004979D9" w:rsidP="00945BE8">
            <w:pPr>
              <w:widowControl/>
              <w:tabs>
                <w:tab w:val="left" w:pos="567"/>
              </w:tabs>
              <w:spacing w:line="160" w:lineRule="atLeast"/>
              <w:rPr>
                <w:rFonts w:asciiTheme="minorHAnsi" w:eastAsia="Arial Unicode MS" w:hAnsiTheme="minorHAnsi" w:cstheme="minorHAnsi"/>
                <w:sz w:val="18"/>
                <w:szCs w:val="18"/>
                <w:u w:val="single"/>
              </w:rPr>
            </w:pPr>
            <w:r w:rsidRPr="004979D9">
              <w:rPr>
                <w:rFonts w:asciiTheme="minorHAnsi" w:eastAsia="Arial Unicode MS" w:hAnsiTheme="minorHAnsi" w:cstheme="minorHAnsi"/>
                <w:sz w:val="18"/>
                <w:szCs w:val="18"/>
                <w:u w:val="single"/>
              </w:rPr>
              <w:t>Accumulated amortization and accumulated impairment loss</w:t>
            </w:r>
          </w:p>
        </w:tc>
        <w:tc>
          <w:tcPr>
            <w:tcW w:w="1203" w:type="dxa"/>
            <w:vAlign w:val="bottom"/>
          </w:tcPr>
          <w:p w14:paraId="0FB4EE8D"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12" w:type="dxa"/>
            <w:vAlign w:val="bottom"/>
          </w:tcPr>
          <w:p w14:paraId="2B305A96"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790FEB47"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05" w:type="dxa"/>
            <w:vAlign w:val="bottom"/>
          </w:tcPr>
          <w:p w14:paraId="72C20B3C"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05" w:type="dxa"/>
            <w:vAlign w:val="bottom"/>
          </w:tcPr>
          <w:p w14:paraId="1935F429"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45E48A02"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r>
      <w:tr w:rsidR="00945BE8" w14:paraId="7579E2F1" w14:textId="77777777" w:rsidTr="00C87E3F">
        <w:trPr>
          <w:trHeight w:val="283"/>
        </w:trPr>
        <w:tc>
          <w:tcPr>
            <w:tcW w:w="2685" w:type="dxa"/>
            <w:vAlign w:val="bottom"/>
          </w:tcPr>
          <w:p w14:paraId="71FC9E90"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8E304F">
              <w:rPr>
                <w:rFonts w:asciiTheme="minorHAnsi" w:eastAsia="Arial Unicode MS" w:hAnsiTheme="minorHAnsi" w:cstheme="minorHAnsi"/>
                <w:sz w:val="18"/>
                <w:szCs w:val="18"/>
              </w:rPr>
              <w:t>Balance as at January 1, 20</w:t>
            </w:r>
            <w:r>
              <w:rPr>
                <w:rFonts w:asciiTheme="minorHAnsi" w:eastAsia="Arial Unicode MS" w:hAnsiTheme="minorHAnsi" w:cstheme="minorHAnsi"/>
                <w:sz w:val="18"/>
                <w:szCs w:val="18"/>
              </w:rPr>
              <w:t>20</w:t>
            </w:r>
          </w:p>
        </w:tc>
        <w:tc>
          <w:tcPr>
            <w:tcW w:w="1203" w:type="dxa"/>
            <w:vAlign w:val="bottom"/>
          </w:tcPr>
          <w:p w14:paraId="035BE670" w14:textId="74A0B9D7" w:rsidR="00945BE8" w:rsidRPr="005E18D3" w:rsidRDefault="00945BE8" w:rsidP="00945BE8">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HAnsi"/>
                <w:sz w:val="18"/>
                <w:szCs w:val="18"/>
              </w:rPr>
              <w:t>69,66</w:t>
            </w:r>
            <w:r w:rsidR="00180252">
              <w:rPr>
                <w:rFonts w:asciiTheme="minorHAnsi" w:eastAsia="Arial Unicode MS" w:hAnsiTheme="minorHAnsi" w:cstheme="minorHAnsi"/>
                <w:sz w:val="18"/>
                <w:szCs w:val="18"/>
              </w:rPr>
              <w:t>2</w:t>
            </w:r>
          </w:p>
        </w:tc>
        <w:tc>
          <w:tcPr>
            <w:tcW w:w="1212" w:type="dxa"/>
            <w:vAlign w:val="bottom"/>
          </w:tcPr>
          <w:p w14:paraId="77A40E5B"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6BC7B7AF" w14:textId="59B32515" w:rsidR="00945BE8" w:rsidRPr="005E18D3" w:rsidRDefault="004C0200" w:rsidP="00945BE8">
            <w:pPr>
              <w:widowControl/>
              <w:spacing w:line="160" w:lineRule="atLeast"/>
              <w:jc w:val="right"/>
              <w:rPr>
                <w:rFonts w:asciiTheme="minorHAnsi" w:eastAsia="Arial Unicode MS" w:hAnsiTheme="minorHAnsi" w:cs="Browallia New"/>
                <w:sz w:val="18"/>
                <w:szCs w:val="22"/>
              </w:rPr>
            </w:pPr>
            <w:r>
              <w:rPr>
                <w:rFonts w:asciiTheme="minorHAnsi" w:eastAsia="Arial Unicode MS" w:hAnsiTheme="minorHAnsi" w:cs="Browallia New"/>
                <w:sz w:val="18"/>
                <w:szCs w:val="22"/>
              </w:rPr>
              <w:t>1,15</w:t>
            </w:r>
            <w:r w:rsidR="00866558">
              <w:rPr>
                <w:rFonts w:asciiTheme="minorHAnsi" w:eastAsia="Arial Unicode MS" w:hAnsiTheme="minorHAnsi" w:cs="Browallia New"/>
                <w:sz w:val="18"/>
                <w:szCs w:val="22"/>
              </w:rPr>
              <w:t>7</w:t>
            </w:r>
          </w:p>
        </w:tc>
        <w:tc>
          <w:tcPr>
            <w:tcW w:w="1205" w:type="dxa"/>
            <w:vAlign w:val="bottom"/>
          </w:tcPr>
          <w:p w14:paraId="67DEB3E0"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345</w:t>
            </w:r>
          </w:p>
        </w:tc>
        <w:tc>
          <w:tcPr>
            <w:tcW w:w="1205" w:type="dxa"/>
            <w:vAlign w:val="bottom"/>
          </w:tcPr>
          <w:p w14:paraId="65A78997"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6756514D" w14:textId="773BFC98" w:rsidR="00945BE8" w:rsidRPr="00C37C2F" w:rsidRDefault="004C0200"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298</w:t>
            </w:r>
            <w:r w:rsidR="00945BE8">
              <w:rPr>
                <w:rFonts w:asciiTheme="minorHAnsi" w:eastAsia="Arial Unicode MS" w:hAnsiTheme="minorHAnsi" w:cstheme="minorHAnsi"/>
                <w:sz w:val="18"/>
                <w:szCs w:val="18"/>
              </w:rPr>
              <w:t>,</w:t>
            </w:r>
            <w:r>
              <w:rPr>
                <w:rFonts w:asciiTheme="minorHAnsi" w:eastAsia="Arial Unicode MS" w:hAnsiTheme="minorHAnsi" w:cstheme="minorHAnsi"/>
                <w:sz w:val="18"/>
                <w:szCs w:val="18"/>
              </w:rPr>
              <w:t>9</w:t>
            </w:r>
            <w:r w:rsidR="00945BE8">
              <w:rPr>
                <w:rFonts w:asciiTheme="minorHAnsi" w:eastAsia="Arial Unicode MS" w:hAnsiTheme="minorHAnsi" w:cstheme="minorHAnsi"/>
                <w:sz w:val="18"/>
                <w:szCs w:val="18"/>
              </w:rPr>
              <w:t>3</w:t>
            </w:r>
            <w:r w:rsidR="00866558">
              <w:rPr>
                <w:rFonts w:asciiTheme="minorHAnsi" w:eastAsia="Arial Unicode MS" w:hAnsiTheme="minorHAnsi" w:cstheme="minorHAnsi"/>
                <w:sz w:val="18"/>
                <w:szCs w:val="18"/>
              </w:rPr>
              <w:t>4</w:t>
            </w:r>
          </w:p>
        </w:tc>
      </w:tr>
      <w:tr w:rsidR="00945BE8" w14:paraId="67F7D24F" w14:textId="77777777" w:rsidTr="00C87E3F">
        <w:trPr>
          <w:trHeight w:val="283"/>
        </w:trPr>
        <w:tc>
          <w:tcPr>
            <w:tcW w:w="2685" w:type="dxa"/>
            <w:vAlign w:val="bottom"/>
          </w:tcPr>
          <w:p w14:paraId="60042DF0"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8E304F">
              <w:rPr>
                <w:rFonts w:asciiTheme="minorHAnsi" w:eastAsia="Arial Unicode MS" w:hAnsiTheme="minorHAnsi" w:cstheme="minorHAnsi"/>
                <w:sz w:val="18"/>
                <w:szCs w:val="18"/>
              </w:rPr>
              <w:t>Amortization for the year</w:t>
            </w:r>
          </w:p>
        </w:tc>
        <w:tc>
          <w:tcPr>
            <w:tcW w:w="1203" w:type="dxa"/>
            <w:vAlign w:val="bottom"/>
          </w:tcPr>
          <w:p w14:paraId="1B6329BB" w14:textId="77777777" w:rsidR="00945BE8" w:rsidRPr="00C37C2F" w:rsidRDefault="00945BE8" w:rsidP="00844360">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3,479</w:t>
            </w:r>
          </w:p>
        </w:tc>
        <w:tc>
          <w:tcPr>
            <w:tcW w:w="1212" w:type="dxa"/>
            <w:vAlign w:val="bottom"/>
          </w:tcPr>
          <w:p w14:paraId="4644A0BB" w14:textId="77777777" w:rsidR="00945BE8" w:rsidRPr="00C37C2F" w:rsidRDefault="00945BE8" w:rsidP="00844360">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51D70FCE" w14:textId="1E39B54E" w:rsidR="00945BE8" w:rsidRPr="00891798" w:rsidRDefault="00866558" w:rsidP="00844360">
            <w:pPr>
              <w:widowControl/>
              <w:pBdr>
                <w:bottom w:val="single" w:sz="4" w:space="1" w:color="auto"/>
              </w:pBdr>
              <w:spacing w:line="160" w:lineRule="atLeast"/>
              <w:jc w:val="right"/>
              <w:rPr>
                <w:rFonts w:asciiTheme="minorHAnsi" w:eastAsia="Arial Unicode MS" w:hAnsiTheme="minorHAnsi" w:cs="Browallia New"/>
                <w:sz w:val="18"/>
                <w:szCs w:val="22"/>
              </w:rPr>
            </w:pPr>
            <w:r>
              <w:rPr>
                <w:rFonts w:asciiTheme="minorHAnsi" w:eastAsia="Arial Unicode MS" w:hAnsiTheme="minorHAnsi" w:cs="Browallia New"/>
                <w:sz w:val="18"/>
                <w:szCs w:val="22"/>
              </w:rPr>
              <w:t>5</w:t>
            </w:r>
          </w:p>
        </w:tc>
        <w:tc>
          <w:tcPr>
            <w:tcW w:w="1205" w:type="dxa"/>
            <w:vAlign w:val="bottom"/>
          </w:tcPr>
          <w:p w14:paraId="428644ED" w14:textId="35B21D21" w:rsidR="00945BE8" w:rsidRPr="00C37C2F" w:rsidRDefault="00180252" w:rsidP="00844360">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w:t>
            </w:r>
          </w:p>
        </w:tc>
        <w:tc>
          <w:tcPr>
            <w:tcW w:w="1205" w:type="dxa"/>
            <w:vAlign w:val="bottom"/>
          </w:tcPr>
          <w:p w14:paraId="340F11F0" w14:textId="77777777" w:rsidR="00945BE8" w:rsidRPr="00C37C2F" w:rsidRDefault="00945BE8" w:rsidP="00844360">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412FF5DC" w14:textId="3354F631" w:rsidR="00945BE8" w:rsidRPr="00891798" w:rsidRDefault="002D33B6" w:rsidP="00844360">
            <w:pPr>
              <w:widowControl/>
              <w:pBdr>
                <w:bottom w:val="single" w:sz="4" w:space="1" w:color="auto"/>
              </w:pBdr>
              <w:spacing w:line="160" w:lineRule="atLeast"/>
              <w:jc w:val="right"/>
              <w:rPr>
                <w:rFonts w:asciiTheme="minorHAnsi" w:eastAsia="Arial Unicode MS" w:hAnsiTheme="minorHAnsi" w:cstheme="minorBidi"/>
                <w:sz w:val="18"/>
                <w:szCs w:val="18"/>
                <w:cs/>
              </w:rPr>
            </w:pPr>
            <w:r>
              <w:rPr>
                <w:rFonts w:asciiTheme="minorHAnsi" w:eastAsia="Arial Unicode MS" w:hAnsiTheme="minorHAnsi" w:cstheme="minorBidi"/>
                <w:sz w:val="18"/>
                <w:szCs w:val="18"/>
              </w:rPr>
              <w:t>3,49</w:t>
            </w:r>
            <w:r w:rsidR="00866558">
              <w:rPr>
                <w:rFonts w:asciiTheme="minorHAnsi" w:eastAsia="Arial Unicode MS" w:hAnsiTheme="minorHAnsi" w:cstheme="minorBidi"/>
                <w:sz w:val="18"/>
                <w:szCs w:val="18"/>
              </w:rPr>
              <w:t>3</w:t>
            </w:r>
          </w:p>
        </w:tc>
      </w:tr>
      <w:tr w:rsidR="00945BE8" w14:paraId="097E2A5A" w14:textId="77777777" w:rsidTr="00C87E3F">
        <w:trPr>
          <w:trHeight w:val="283"/>
        </w:trPr>
        <w:tc>
          <w:tcPr>
            <w:tcW w:w="2685" w:type="dxa"/>
            <w:vAlign w:val="bottom"/>
          </w:tcPr>
          <w:p w14:paraId="4BBE3B0A"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 December 31, 2020</w:t>
            </w:r>
          </w:p>
        </w:tc>
        <w:tc>
          <w:tcPr>
            <w:tcW w:w="1203" w:type="dxa"/>
            <w:vAlign w:val="bottom"/>
          </w:tcPr>
          <w:p w14:paraId="5BEBBFC7" w14:textId="0DE64702"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73,14</w:t>
            </w:r>
            <w:r w:rsidR="00180252">
              <w:rPr>
                <w:rFonts w:asciiTheme="minorHAnsi" w:eastAsia="Arial Unicode MS" w:hAnsiTheme="minorHAnsi" w:cstheme="minorHAnsi"/>
                <w:sz w:val="18"/>
                <w:szCs w:val="18"/>
              </w:rPr>
              <w:t>1</w:t>
            </w:r>
          </w:p>
        </w:tc>
        <w:tc>
          <w:tcPr>
            <w:tcW w:w="1212" w:type="dxa"/>
            <w:vAlign w:val="bottom"/>
          </w:tcPr>
          <w:p w14:paraId="7E292AA1"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0C554D90" w14:textId="61182E66"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w:t>
            </w:r>
            <w:r w:rsidR="00180252">
              <w:rPr>
                <w:rFonts w:asciiTheme="minorHAnsi" w:eastAsia="Arial Unicode MS" w:hAnsiTheme="minorHAnsi" w:cstheme="minorHAnsi"/>
                <w:sz w:val="18"/>
                <w:szCs w:val="18"/>
              </w:rPr>
              <w:t>2</w:t>
            </w:r>
          </w:p>
        </w:tc>
        <w:tc>
          <w:tcPr>
            <w:tcW w:w="1205" w:type="dxa"/>
            <w:vAlign w:val="bottom"/>
          </w:tcPr>
          <w:p w14:paraId="3F8D5685"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354</w:t>
            </w:r>
          </w:p>
        </w:tc>
        <w:tc>
          <w:tcPr>
            <w:tcW w:w="1205" w:type="dxa"/>
            <w:vAlign w:val="bottom"/>
          </w:tcPr>
          <w:p w14:paraId="2C3CF18D"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390B81C5" w14:textId="4187E141"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302,42</w:t>
            </w:r>
            <w:r w:rsidR="00180252">
              <w:rPr>
                <w:rFonts w:asciiTheme="minorHAnsi" w:eastAsia="Arial Unicode MS" w:hAnsiTheme="minorHAnsi" w:cstheme="minorHAnsi"/>
                <w:sz w:val="18"/>
                <w:szCs w:val="18"/>
              </w:rPr>
              <w:t>7</w:t>
            </w:r>
          </w:p>
        </w:tc>
      </w:tr>
      <w:tr w:rsidR="00945BE8" w14:paraId="00609673" w14:textId="77777777" w:rsidTr="00C87E3F">
        <w:trPr>
          <w:trHeight w:val="283"/>
        </w:trPr>
        <w:tc>
          <w:tcPr>
            <w:tcW w:w="2685" w:type="dxa"/>
            <w:vAlign w:val="bottom"/>
          </w:tcPr>
          <w:p w14:paraId="482B729F" w14:textId="5B0DA3D6"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8E304F">
              <w:rPr>
                <w:rFonts w:asciiTheme="minorHAnsi" w:eastAsia="Arial Unicode MS" w:hAnsiTheme="minorHAnsi" w:cstheme="minorHAnsi"/>
                <w:sz w:val="18"/>
                <w:szCs w:val="18"/>
              </w:rPr>
              <w:t xml:space="preserve">Amortization for the </w:t>
            </w:r>
            <w:r w:rsidR="004979D9">
              <w:rPr>
                <w:rFonts w:asciiTheme="minorHAnsi" w:eastAsia="Arial Unicode MS" w:hAnsiTheme="minorHAnsi" w:cstheme="minorHAnsi"/>
                <w:sz w:val="18"/>
                <w:szCs w:val="18"/>
              </w:rPr>
              <w:t>year</w:t>
            </w:r>
          </w:p>
        </w:tc>
        <w:tc>
          <w:tcPr>
            <w:tcW w:w="1203" w:type="dxa"/>
            <w:vAlign w:val="bottom"/>
          </w:tcPr>
          <w:p w14:paraId="45D912E1" w14:textId="1B061769" w:rsidR="00945BE8" w:rsidRPr="00C37C2F" w:rsidRDefault="00F96F1C" w:rsidP="00F96F1C">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3,016</w:t>
            </w:r>
          </w:p>
        </w:tc>
        <w:tc>
          <w:tcPr>
            <w:tcW w:w="1212" w:type="dxa"/>
            <w:vAlign w:val="bottom"/>
          </w:tcPr>
          <w:p w14:paraId="33B628C4" w14:textId="007B2D2A" w:rsidR="00945BE8" w:rsidRPr="00C37C2F" w:rsidRDefault="00F96F1C" w:rsidP="00F96F1C">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6E46B7AC" w14:textId="292F17B4" w:rsidR="00945BE8" w:rsidRPr="00C37C2F" w:rsidRDefault="00F96F1C" w:rsidP="00F96F1C">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2A0144D6" w14:textId="05BEF2C8" w:rsidR="00945BE8" w:rsidRPr="00C37C2F" w:rsidRDefault="00F96F1C" w:rsidP="00F96F1C">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59</w:t>
            </w:r>
          </w:p>
        </w:tc>
        <w:tc>
          <w:tcPr>
            <w:tcW w:w="1205" w:type="dxa"/>
            <w:vAlign w:val="bottom"/>
          </w:tcPr>
          <w:p w14:paraId="0DBA8942" w14:textId="0DE56255" w:rsidR="00945BE8" w:rsidRPr="00C37C2F" w:rsidRDefault="00F96F1C" w:rsidP="00F96F1C">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48304F57" w14:textId="0F61165A" w:rsidR="00945BE8" w:rsidRPr="00C37C2F" w:rsidRDefault="00F96F1C" w:rsidP="00F96F1C">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3,075</w:t>
            </w:r>
          </w:p>
        </w:tc>
      </w:tr>
      <w:tr w:rsidR="004979D9" w14:paraId="7DED1C74" w14:textId="77777777" w:rsidTr="00C87E3F">
        <w:trPr>
          <w:trHeight w:val="283"/>
        </w:trPr>
        <w:tc>
          <w:tcPr>
            <w:tcW w:w="2685" w:type="dxa"/>
            <w:vAlign w:val="bottom"/>
          </w:tcPr>
          <w:p w14:paraId="0F22B4CB" w14:textId="3F9AA33D" w:rsidR="004979D9" w:rsidRPr="008E304F" w:rsidRDefault="004979D9" w:rsidP="004979D9">
            <w:pPr>
              <w:widowControl/>
              <w:tabs>
                <w:tab w:val="left" w:pos="567"/>
              </w:tabs>
              <w:spacing w:line="160" w:lineRule="atLeast"/>
              <w:rPr>
                <w:rFonts w:asciiTheme="minorHAnsi" w:eastAsia="Arial Unicode MS" w:hAnsiTheme="minorHAnsi" w:cstheme="minorHAnsi"/>
                <w:sz w:val="18"/>
                <w:szCs w:val="18"/>
              </w:rPr>
            </w:pPr>
            <w:r w:rsidRPr="004979D9">
              <w:rPr>
                <w:rFonts w:asciiTheme="minorHAnsi" w:eastAsia="Arial Unicode MS" w:hAnsiTheme="minorHAnsi" w:cstheme="minorHAnsi"/>
                <w:sz w:val="18"/>
                <w:szCs w:val="18"/>
              </w:rPr>
              <w:t>Loss on impairment for the year</w:t>
            </w:r>
          </w:p>
        </w:tc>
        <w:tc>
          <w:tcPr>
            <w:tcW w:w="1203" w:type="dxa"/>
            <w:vAlign w:val="bottom"/>
          </w:tcPr>
          <w:p w14:paraId="417E7D3A" w14:textId="4B70E141" w:rsidR="004979D9" w:rsidRDefault="007854A4" w:rsidP="00F96F1C">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350</w:t>
            </w:r>
          </w:p>
        </w:tc>
        <w:tc>
          <w:tcPr>
            <w:tcW w:w="1212" w:type="dxa"/>
            <w:vAlign w:val="bottom"/>
          </w:tcPr>
          <w:p w14:paraId="2C96FDBA" w14:textId="447E5859" w:rsidR="004979D9" w:rsidRDefault="007854A4" w:rsidP="00F96F1C">
            <w:pP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37909260" w14:textId="3E103117" w:rsidR="004979D9" w:rsidRDefault="007854A4" w:rsidP="00F96F1C">
            <w:pP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404C437E" w14:textId="0E380245" w:rsidR="004979D9" w:rsidRDefault="007854A4" w:rsidP="007128AB">
            <w:pP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48C611B7" w14:textId="15BBCC6A" w:rsidR="004979D9" w:rsidRDefault="007854A4" w:rsidP="00F96F1C">
            <w:pP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71A26442" w14:textId="51428F9B" w:rsidR="004979D9" w:rsidRPr="007854A4" w:rsidRDefault="007854A4" w:rsidP="00F96F1C">
            <w:pPr>
              <w:spacing w:line="160" w:lineRule="atLeast"/>
              <w:jc w:val="right"/>
              <w:rPr>
                <w:rFonts w:asciiTheme="minorHAnsi" w:eastAsia="Arial Unicode MS" w:hAnsiTheme="minorHAnsi" w:cstheme="minorBidi"/>
                <w:sz w:val="18"/>
                <w:szCs w:val="18"/>
                <w:cs/>
              </w:rPr>
            </w:pPr>
            <w:r>
              <w:rPr>
                <w:rFonts w:asciiTheme="minorHAnsi" w:eastAsia="Arial Unicode MS" w:hAnsiTheme="minorHAnsi" w:cstheme="minorHAnsi"/>
                <w:sz w:val="18"/>
                <w:szCs w:val="18"/>
              </w:rPr>
              <w:t>350</w:t>
            </w:r>
          </w:p>
        </w:tc>
      </w:tr>
      <w:tr w:rsidR="00F96F1C" w14:paraId="243CE586" w14:textId="77777777" w:rsidTr="00F96F1C">
        <w:trPr>
          <w:trHeight w:val="283"/>
        </w:trPr>
        <w:tc>
          <w:tcPr>
            <w:tcW w:w="2685" w:type="dxa"/>
            <w:vAlign w:val="bottom"/>
          </w:tcPr>
          <w:p w14:paraId="50205322" w14:textId="57B56BF4" w:rsidR="00F96F1C" w:rsidRPr="008E304F" w:rsidRDefault="00F96F1C" w:rsidP="00945BE8">
            <w:pPr>
              <w:tabs>
                <w:tab w:val="left" w:pos="567"/>
              </w:tabs>
              <w:spacing w:line="160" w:lineRule="atLeast"/>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Disposal/write-off</w:t>
            </w:r>
          </w:p>
        </w:tc>
        <w:tc>
          <w:tcPr>
            <w:tcW w:w="1203" w:type="dxa"/>
            <w:vAlign w:val="bottom"/>
          </w:tcPr>
          <w:p w14:paraId="03222D33" w14:textId="069BC378" w:rsidR="00F96F1C" w:rsidRPr="00C37C2F" w:rsidRDefault="00F96F1C" w:rsidP="00436F4E">
            <w:pPr>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(247)</w:t>
            </w:r>
          </w:p>
        </w:tc>
        <w:tc>
          <w:tcPr>
            <w:tcW w:w="1212" w:type="dxa"/>
            <w:vAlign w:val="bottom"/>
          </w:tcPr>
          <w:p w14:paraId="512CBBF1" w14:textId="10805244" w:rsidR="00F96F1C" w:rsidRPr="00C37C2F" w:rsidRDefault="00F96F1C" w:rsidP="001C339A">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3C32F228" w14:textId="0EAD1E20" w:rsidR="00F96F1C" w:rsidRPr="00C37C2F" w:rsidRDefault="00F96F1C" w:rsidP="001C339A">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0980BEB4" w14:textId="0974A113" w:rsidR="00F96F1C" w:rsidRPr="00C37C2F" w:rsidRDefault="00F96F1C" w:rsidP="00F96F1C">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2B20AE86" w14:textId="33FA12D3" w:rsidR="00F96F1C" w:rsidRPr="00C37C2F" w:rsidRDefault="00F96F1C" w:rsidP="001C339A">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1FD407D3" w14:textId="29F500EF" w:rsidR="00F96F1C" w:rsidRPr="00C37C2F" w:rsidRDefault="00F96F1C" w:rsidP="00F96F1C">
            <w:pPr>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(247)</w:t>
            </w:r>
          </w:p>
        </w:tc>
      </w:tr>
      <w:tr w:rsidR="00945BE8" w14:paraId="01A22504" w14:textId="77777777" w:rsidTr="00C87E3F">
        <w:trPr>
          <w:trHeight w:val="283"/>
        </w:trPr>
        <w:tc>
          <w:tcPr>
            <w:tcW w:w="2685" w:type="dxa"/>
            <w:vAlign w:val="bottom"/>
          </w:tcPr>
          <w:p w14:paraId="14786517" w14:textId="0D1CD156"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w:t>
            </w:r>
            <w:r>
              <w:rPr>
                <w:rFonts w:asciiTheme="minorHAnsi" w:eastAsia="Arial Unicode MS" w:hAnsiTheme="minorHAnsi" w:cstheme="minorHAnsi"/>
                <w:sz w:val="18"/>
                <w:szCs w:val="18"/>
              </w:rPr>
              <w:t xml:space="preserve"> </w:t>
            </w:r>
            <w:r w:rsidR="00EA6ECA" w:rsidRPr="00C526CE">
              <w:rPr>
                <w:rFonts w:asciiTheme="minorHAnsi" w:eastAsia="Arial Unicode MS" w:hAnsiTheme="minorHAnsi" w:cstheme="minorHAnsi"/>
                <w:sz w:val="18"/>
                <w:szCs w:val="18"/>
              </w:rPr>
              <w:t xml:space="preserve">December 31, </w:t>
            </w:r>
            <w:r>
              <w:rPr>
                <w:rFonts w:asciiTheme="minorHAnsi" w:eastAsia="Arial Unicode MS" w:hAnsiTheme="minorHAnsi" w:cstheme="minorHAnsi"/>
                <w:sz w:val="18"/>
                <w:szCs w:val="18"/>
              </w:rPr>
              <w:t>2021</w:t>
            </w:r>
          </w:p>
        </w:tc>
        <w:tc>
          <w:tcPr>
            <w:tcW w:w="1203" w:type="dxa"/>
            <w:vAlign w:val="bottom"/>
          </w:tcPr>
          <w:p w14:paraId="69CAD662" w14:textId="75340593" w:rsidR="00945BE8" w:rsidRPr="00C37C2F" w:rsidRDefault="007854A4"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76,260</w:t>
            </w:r>
          </w:p>
        </w:tc>
        <w:tc>
          <w:tcPr>
            <w:tcW w:w="1212" w:type="dxa"/>
            <w:vAlign w:val="bottom"/>
          </w:tcPr>
          <w:p w14:paraId="258F4A32" w14:textId="0D0C3A8E" w:rsidR="00945BE8" w:rsidRPr="00C37C2F" w:rsidRDefault="00F96F1C"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051E2EFE" w14:textId="3ADAE4BE" w:rsidR="00945BE8" w:rsidRPr="00C37C2F" w:rsidRDefault="00F96F1C"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1,162</w:t>
            </w:r>
          </w:p>
        </w:tc>
        <w:tc>
          <w:tcPr>
            <w:tcW w:w="1205" w:type="dxa"/>
            <w:vAlign w:val="bottom"/>
          </w:tcPr>
          <w:p w14:paraId="71FD7D0B" w14:textId="524A77DE" w:rsidR="00945BE8" w:rsidRPr="00C37C2F" w:rsidRDefault="00F96F1C"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413</w:t>
            </w:r>
          </w:p>
        </w:tc>
        <w:tc>
          <w:tcPr>
            <w:tcW w:w="1205" w:type="dxa"/>
            <w:vAlign w:val="bottom"/>
          </w:tcPr>
          <w:p w14:paraId="24B306BC" w14:textId="1BB0E81F" w:rsidR="00945BE8" w:rsidRPr="00C37C2F" w:rsidRDefault="00F96F1C" w:rsidP="001C339A">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031617F8" w14:textId="670FAA89" w:rsidR="00945BE8" w:rsidRPr="00C37C2F" w:rsidRDefault="00F96F1C"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305,</w:t>
            </w:r>
            <w:r w:rsidR="007854A4">
              <w:rPr>
                <w:rFonts w:asciiTheme="minorHAnsi" w:eastAsia="Arial Unicode MS" w:hAnsiTheme="minorHAnsi" w:cstheme="minorHAnsi"/>
                <w:sz w:val="18"/>
                <w:szCs w:val="18"/>
              </w:rPr>
              <w:t>605</w:t>
            </w:r>
          </w:p>
        </w:tc>
      </w:tr>
      <w:tr w:rsidR="00945BE8" w14:paraId="7ADB6796" w14:textId="77777777" w:rsidTr="00C87E3F">
        <w:trPr>
          <w:trHeight w:val="283"/>
        </w:trPr>
        <w:tc>
          <w:tcPr>
            <w:tcW w:w="2685" w:type="dxa"/>
            <w:vAlign w:val="bottom"/>
          </w:tcPr>
          <w:p w14:paraId="4472CC78" w14:textId="77777777" w:rsidR="00945BE8" w:rsidRPr="007C26A0" w:rsidRDefault="00945BE8" w:rsidP="00945BE8">
            <w:pPr>
              <w:widowControl/>
              <w:tabs>
                <w:tab w:val="left" w:pos="567"/>
              </w:tabs>
              <w:spacing w:line="160" w:lineRule="atLeast"/>
              <w:rPr>
                <w:rFonts w:asciiTheme="minorHAnsi" w:eastAsia="Arial Unicode MS" w:hAnsiTheme="minorHAnsi" w:cstheme="minorHAnsi"/>
                <w:sz w:val="18"/>
                <w:szCs w:val="18"/>
                <w:u w:val="single"/>
              </w:rPr>
            </w:pPr>
            <w:r w:rsidRPr="007C26A0">
              <w:rPr>
                <w:rFonts w:asciiTheme="minorHAnsi" w:eastAsia="Arial Unicode MS" w:hAnsiTheme="minorHAnsi" w:cstheme="minorHAnsi"/>
                <w:sz w:val="18"/>
                <w:szCs w:val="18"/>
                <w:u w:val="single"/>
              </w:rPr>
              <w:t>Net book value</w:t>
            </w:r>
          </w:p>
        </w:tc>
        <w:tc>
          <w:tcPr>
            <w:tcW w:w="1203" w:type="dxa"/>
            <w:vAlign w:val="bottom"/>
          </w:tcPr>
          <w:p w14:paraId="031AE30B"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12" w:type="dxa"/>
            <w:vAlign w:val="bottom"/>
          </w:tcPr>
          <w:p w14:paraId="3984E05B"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399FE837" w14:textId="77777777" w:rsidR="00945BE8" w:rsidRPr="000500E2" w:rsidRDefault="00945BE8" w:rsidP="00945BE8">
            <w:pPr>
              <w:widowControl/>
              <w:spacing w:line="160" w:lineRule="atLeast"/>
              <w:jc w:val="right"/>
              <w:rPr>
                <w:rFonts w:asciiTheme="minorHAnsi" w:eastAsia="Arial Unicode MS" w:hAnsiTheme="minorHAnsi" w:cstheme="minorBidi"/>
                <w:sz w:val="18"/>
                <w:szCs w:val="18"/>
                <w:cs/>
              </w:rPr>
            </w:pPr>
          </w:p>
        </w:tc>
        <w:tc>
          <w:tcPr>
            <w:tcW w:w="1205" w:type="dxa"/>
            <w:vAlign w:val="bottom"/>
          </w:tcPr>
          <w:p w14:paraId="469C58B4"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05" w:type="dxa"/>
            <w:vAlign w:val="bottom"/>
          </w:tcPr>
          <w:p w14:paraId="7703B93E"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64E68724"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r>
      <w:tr w:rsidR="00945BE8" w14:paraId="0809B0C4" w14:textId="77777777" w:rsidTr="00C87E3F">
        <w:trPr>
          <w:trHeight w:val="283"/>
        </w:trPr>
        <w:tc>
          <w:tcPr>
            <w:tcW w:w="2685" w:type="dxa"/>
            <w:vAlign w:val="bottom"/>
          </w:tcPr>
          <w:p w14:paraId="4E21DAD4"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8E304F">
              <w:rPr>
                <w:rFonts w:asciiTheme="minorHAnsi" w:eastAsia="Arial Unicode MS" w:hAnsiTheme="minorHAnsi" w:cstheme="minorHAnsi"/>
                <w:sz w:val="18"/>
                <w:szCs w:val="18"/>
              </w:rPr>
              <w:t>At December 31, 2020</w:t>
            </w:r>
          </w:p>
        </w:tc>
        <w:tc>
          <w:tcPr>
            <w:tcW w:w="1203" w:type="dxa"/>
            <w:vAlign w:val="bottom"/>
          </w:tcPr>
          <w:p w14:paraId="03D4E23E" w14:textId="77777777" w:rsidR="00945BE8" w:rsidRPr="00C37C2F" w:rsidRDefault="00945BE8"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4,614</w:t>
            </w:r>
          </w:p>
        </w:tc>
        <w:tc>
          <w:tcPr>
            <w:tcW w:w="1212" w:type="dxa"/>
            <w:vAlign w:val="bottom"/>
          </w:tcPr>
          <w:p w14:paraId="18F8153B" w14:textId="77777777" w:rsidR="00945BE8" w:rsidRPr="00C37C2F" w:rsidRDefault="00945BE8" w:rsidP="00945BE8">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00532E76" w14:textId="77777777" w:rsidR="00945BE8" w:rsidRPr="00C37C2F" w:rsidRDefault="00945BE8" w:rsidP="00945BE8">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22A16EC" w14:textId="77777777" w:rsidR="00945BE8" w:rsidRPr="00C37C2F" w:rsidRDefault="00945BE8"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259</w:t>
            </w:r>
          </w:p>
        </w:tc>
        <w:tc>
          <w:tcPr>
            <w:tcW w:w="1205" w:type="dxa"/>
            <w:vAlign w:val="bottom"/>
          </w:tcPr>
          <w:p w14:paraId="73BE1C19" w14:textId="77777777" w:rsidR="00945BE8" w:rsidRPr="00C37C2F" w:rsidRDefault="00945BE8"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853</w:t>
            </w:r>
          </w:p>
        </w:tc>
        <w:tc>
          <w:tcPr>
            <w:tcW w:w="1204" w:type="dxa"/>
            <w:vAlign w:val="bottom"/>
          </w:tcPr>
          <w:p w14:paraId="5F48D469" w14:textId="77777777" w:rsidR="00945BE8" w:rsidRPr="00C37C2F" w:rsidRDefault="00945BE8"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5,726</w:t>
            </w:r>
          </w:p>
        </w:tc>
      </w:tr>
      <w:tr w:rsidR="00945BE8" w14:paraId="5FF538B9" w14:textId="77777777" w:rsidTr="00C87E3F">
        <w:trPr>
          <w:trHeight w:val="283"/>
        </w:trPr>
        <w:tc>
          <w:tcPr>
            <w:tcW w:w="2685" w:type="dxa"/>
            <w:vAlign w:val="bottom"/>
          </w:tcPr>
          <w:p w14:paraId="76CF02E7" w14:textId="6088E7FE" w:rsidR="00945BE8" w:rsidRPr="00BC494B" w:rsidRDefault="00945BE8" w:rsidP="00945BE8">
            <w:pPr>
              <w:widowControl/>
              <w:tabs>
                <w:tab w:val="left" w:pos="567"/>
              </w:tabs>
              <w:spacing w:line="160" w:lineRule="atLeast"/>
              <w:rPr>
                <w:rFonts w:asciiTheme="minorHAnsi" w:eastAsia="Arial Unicode MS" w:hAnsiTheme="minorHAnsi" w:cstheme="minorBidi"/>
                <w:sz w:val="18"/>
                <w:szCs w:val="18"/>
                <w:cs/>
              </w:rPr>
            </w:pPr>
            <w:r>
              <w:rPr>
                <w:rFonts w:asciiTheme="minorHAnsi" w:eastAsia="Arial Unicode MS" w:hAnsiTheme="minorHAnsi" w:cstheme="minorHAnsi"/>
                <w:sz w:val="18"/>
                <w:szCs w:val="18"/>
              </w:rPr>
              <w:t xml:space="preserve">At </w:t>
            </w:r>
            <w:r w:rsidR="00AD3174" w:rsidRPr="00C526CE">
              <w:rPr>
                <w:rFonts w:asciiTheme="minorHAnsi" w:eastAsia="Arial Unicode MS" w:hAnsiTheme="minorHAnsi" w:cstheme="minorHAnsi"/>
                <w:sz w:val="18"/>
                <w:szCs w:val="18"/>
              </w:rPr>
              <w:t xml:space="preserve">December 31, </w:t>
            </w:r>
            <w:r>
              <w:rPr>
                <w:rFonts w:asciiTheme="minorHAnsi" w:eastAsia="Arial Unicode MS" w:hAnsiTheme="minorHAnsi" w:cstheme="minorHAnsi"/>
                <w:sz w:val="18"/>
                <w:szCs w:val="18"/>
              </w:rPr>
              <w:t>2021</w:t>
            </w:r>
          </w:p>
        </w:tc>
        <w:tc>
          <w:tcPr>
            <w:tcW w:w="1203" w:type="dxa"/>
            <w:vAlign w:val="bottom"/>
          </w:tcPr>
          <w:p w14:paraId="7EAF3E7E" w14:textId="0CA0F888" w:rsidR="00945BE8" w:rsidRPr="00C37C2F" w:rsidRDefault="007854A4"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3,881</w:t>
            </w:r>
          </w:p>
        </w:tc>
        <w:tc>
          <w:tcPr>
            <w:tcW w:w="1212" w:type="dxa"/>
            <w:vAlign w:val="bottom"/>
          </w:tcPr>
          <w:p w14:paraId="23FD5B3D" w14:textId="2E974FF9" w:rsidR="00945BE8" w:rsidRPr="00C37C2F" w:rsidRDefault="00F96F1C" w:rsidP="001C339A">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49A2098D" w14:textId="7DE3C637" w:rsidR="00945BE8" w:rsidRPr="00C37C2F" w:rsidRDefault="00F96F1C" w:rsidP="001C339A">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6855509E" w14:textId="4E5D2F60" w:rsidR="00945BE8" w:rsidRPr="00C37C2F" w:rsidRDefault="00F96F1C"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264</w:t>
            </w:r>
          </w:p>
        </w:tc>
        <w:tc>
          <w:tcPr>
            <w:tcW w:w="1205" w:type="dxa"/>
            <w:vAlign w:val="bottom"/>
          </w:tcPr>
          <w:p w14:paraId="2C02BAE8" w14:textId="1BA7E3D6" w:rsidR="00945BE8" w:rsidRPr="00C37C2F" w:rsidRDefault="00F96F1C"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849</w:t>
            </w:r>
          </w:p>
        </w:tc>
        <w:tc>
          <w:tcPr>
            <w:tcW w:w="1204" w:type="dxa"/>
            <w:vAlign w:val="bottom"/>
          </w:tcPr>
          <w:p w14:paraId="7FC91345" w14:textId="68A3CB25" w:rsidR="00945BE8" w:rsidRPr="00C37C2F" w:rsidRDefault="007854A4"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4,994</w:t>
            </w:r>
          </w:p>
        </w:tc>
      </w:tr>
      <w:tr w:rsidR="00945BE8" w14:paraId="579DE476" w14:textId="77777777" w:rsidTr="00C87E3F">
        <w:trPr>
          <w:trHeight w:val="283"/>
        </w:trPr>
        <w:tc>
          <w:tcPr>
            <w:tcW w:w="5100" w:type="dxa"/>
            <w:gridSpan w:val="3"/>
            <w:vAlign w:val="bottom"/>
          </w:tcPr>
          <w:p w14:paraId="5D8DF862" w14:textId="1FB0D8DD" w:rsidR="00945BE8" w:rsidRPr="007C26A0" w:rsidRDefault="00945BE8" w:rsidP="00866558">
            <w:pPr>
              <w:widowControl/>
              <w:spacing w:before="60" w:line="160" w:lineRule="atLeast"/>
              <w:rPr>
                <w:rFonts w:asciiTheme="minorHAnsi" w:eastAsia="Arial Unicode MS" w:hAnsiTheme="minorHAnsi" w:cstheme="minorHAnsi"/>
                <w:b/>
                <w:bCs/>
                <w:sz w:val="18"/>
                <w:szCs w:val="18"/>
                <w:u w:val="single"/>
              </w:rPr>
            </w:pPr>
            <w:r w:rsidRPr="007C26A0">
              <w:rPr>
                <w:rFonts w:asciiTheme="minorHAnsi" w:eastAsia="Arial Unicode MS" w:hAnsiTheme="minorHAnsi" w:cstheme="minorHAnsi"/>
                <w:sz w:val="18"/>
                <w:szCs w:val="18"/>
                <w:u w:val="single"/>
              </w:rPr>
              <w:t xml:space="preserve">Amortization included in the statements of comprehensive income for the </w:t>
            </w:r>
            <w:r w:rsidR="00AD3174">
              <w:rPr>
                <w:rFonts w:asciiTheme="minorHAnsi" w:eastAsia="Arial Unicode MS" w:hAnsiTheme="minorHAnsi" w:cstheme="minorHAnsi"/>
                <w:sz w:val="18"/>
                <w:szCs w:val="18"/>
                <w:u w:val="single"/>
              </w:rPr>
              <w:t>year</w:t>
            </w:r>
            <w:r w:rsidR="00E50DA8">
              <w:rPr>
                <w:rFonts w:asciiTheme="minorHAnsi" w:eastAsia="Arial Unicode MS" w:hAnsiTheme="minorHAnsi" w:cstheme="minorHAnsi"/>
                <w:sz w:val="18"/>
                <w:szCs w:val="18"/>
                <w:u w:val="single"/>
              </w:rPr>
              <w:t>s</w:t>
            </w:r>
            <w:r w:rsidRPr="007C26A0">
              <w:rPr>
                <w:rFonts w:asciiTheme="minorHAnsi" w:eastAsia="Arial Unicode MS" w:hAnsiTheme="minorHAnsi" w:cstheme="minorHAnsi"/>
                <w:sz w:val="18"/>
                <w:szCs w:val="18"/>
                <w:u w:val="single"/>
              </w:rPr>
              <w:t xml:space="preserve"> ended </w:t>
            </w:r>
            <w:r w:rsidR="00AD3174">
              <w:rPr>
                <w:rFonts w:asciiTheme="minorHAnsi" w:eastAsia="Arial Unicode MS" w:hAnsiTheme="minorHAnsi" w:cstheme="minorHAnsi"/>
                <w:sz w:val="18"/>
                <w:szCs w:val="18"/>
                <w:u w:val="single"/>
              </w:rPr>
              <w:t>December</w:t>
            </w:r>
            <w:r w:rsidRPr="007C26A0">
              <w:rPr>
                <w:rFonts w:asciiTheme="minorHAnsi" w:eastAsia="Arial Unicode MS" w:hAnsiTheme="minorHAnsi" w:cstheme="minorHAnsi"/>
                <w:sz w:val="18"/>
                <w:szCs w:val="18"/>
                <w:u w:val="single"/>
              </w:rPr>
              <w:t xml:space="preserve"> 3</w:t>
            </w:r>
            <w:r w:rsidR="00AD3174">
              <w:rPr>
                <w:rFonts w:asciiTheme="minorHAnsi" w:eastAsia="Arial Unicode MS" w:hAnsiTheme="minorHAnsi" w:cstheme="minorHAnsi"/>
                <w:sz w:val="18"/>
                <w:szCs w:val="18"/>
                <w:u w:val="single"/>
              </w:rPr>
              <w:t>1</w:t>
            </w:r>
            <w:r w:rsidRPr="007C26A0">
              <w:rPr>
                <w:rFonts w:asciiTheme="minorHAnsi" w:eastAsia="Arial Unicode MS" w:hAnsiTheme="minorHAnsi" w:cstheme="minorHAnsi"/>
                <w:sz w:val="18"/>
                <w:szCs w:val="18"/>
                <w:u w:val="single"/>
              </w:rPr>
              <w:t>,</w:t>
            </w:r>
          </w:p>
        </w:tc>
        <w:tc>
          <w:tcPr>
            <w:tcW w:w="1204" w:type="dxa"/>
            <w:vAlign w:val="bottom"/>
          </w:tcPr>
          <w:p w14:paraId="2A7EA603"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57B395D5"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1F87F6EE"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3E18C72D"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r>
      <w:tr w:rsidR="00945BE8" w14:paraId="30833F8C" w14:textId="77777777" w:rsidTr="00C87E3F">
        <w:trPr>
          <w:trHeight w:val="283"/>
        </w:trPr>
        <w:tc>
          <w:tcPr>
            <w:tcW w:w="2685" w:type="dxa"/>
            <w:vAlign w:val="bottom"/>
          </w:tcPr>
          <w:p w14:paraId="5F5257E9"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Pr>
                <w:rFonts w:asciiTheme="minorHAnsi" w:eastAsia="Arial Unicode MS" w:hAnsiTheme="minorHAnsi" w:cstheme="minorHAnsi"/>
                <w:sz w:val="18"/>
                <w:szCs w:val="18"/>
              </w:rPr>
              <w:t>2020</w:t>
            </w:r>
          </w:p>
        </w:tc>
        <w:tc>
          <w:tcPr>
            <w:tcW w:w="1203" w:type="dxa"/>
            <w:vAlign w:val="bottom"/>
          </w:tcPr>
          <w:p w14:paraId="750365B3"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12" w:type="dxa"/>
            <w:vAlign w:val="bottom"/>
          </w:tcPr>
          <w:p w14:paraId="1E617EFD"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1D51663C"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56CBD9B9"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656C6473"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0A566C3E" w14:textId="70A51593" w:rsidR="00945BE8" w:rsidRPr="004E6FF0" w:rsidRDefault="00F96F1C" w:rsidP="00945BE8">
            <w:pPr>
              <w:widowControl/>
              <w:pBdr>
                <w:bottom w:val="double" w:sz="4" w:space="1" w:color="auto"/>
              </w:pBdr>
              <w:spacing w:line="160" w:lineRule="atLeast"/>
              <w:jc w:val="right"/>
              <w:rPr>
                <w:rFonts w:asciiTheme="minorHAnsi" w:eastAsia="Arial Unicode MS" w:hAnsiTheme="minorHAnsi" w:cstheme="minorBidi"/>
                <w:sz w:val="18"/>
                <w:szCs w:val="18"/>
                <w:cs/>
              </w:rPr>
            </w:pPr>
            <w:r>
              <w:rPr>
                <w:rFonts w:asciiTheme="minorHAnsi" w:eastAsia="Arial Unicode MS" w:hAnsiTheme="minorHAnsi" w:cstheme="minorHAnsi"/>
                <w:sz w:val="18"/>
                <w:szCs w:val="18"/>
              </w:rPr>
              <w:t>3,493</w:t>
            </w:r>
          </w:p>
        </w:tc>
      </w:tr>
      <w:tr w:rsidR="00945BE8" w14:paraId="6BA13A12" w14:textId="77777777" w:rsidTr="00C87E3F">
        <w:trPr>
          <w:trHeight w:val="283"/>
        </w:trPr>
        <w:tc>
          <w:tcPr>
            <w:tcW w:w="2685" w:type="dxa"/>
            <w:vAlign w:val="bottom"/>
          </w:tcPr>
          <w:p w14:paraId="36299A1A"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Pr>
                <w:rFonts w:asciiTheme="minorHAnsi" w:eastAsia="Arial Unicode MS" w:hAnsiTheme="minorHAnsi" w:cstheme="minorHAnsi"/>
                <w:sz w:val="18"/>
                <w:szCs w:val="18"/>
              </w:rPr>
              <w:t>2021</w:t>
            </w:r>
          </w:p>
        </w:tc>
        <w:tc>
          <w:tcPr>
            <w:tcW w:w="1203" w:type="dxa"/>
            <w:vAlign w:val="bottom"/>
          </w:tcPr>
          <w:p w14:paraId="7509B2C8"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12" w:type="dxa"/>
            <w:vAlign w:val="bottom"/>
          </w:tcPr>
          <w:p w14:paraId="101C8C9C"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324AEA28"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7F05BDD2"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1A501176"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0CBA8C33" w14:textId="4E4F9E2D" w:rsidR="00945BE8" w:rsidRPr="004E6FF0" w:rsidRDefault="004E6FF0" w:rsidP="00945BE8">
            <w:pPr>
              <w:widowControl/>
              <w:pBdr>
                <w:bottom w:val="double" w:sz="4" w:space="1" w:color="auto"/>
              </w:pBd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3,075</w:t>
            </w:r>
          </w:p>
        </w:tc>
      </w:tr>
    </w:tbl>
    <w:p w14:paraId="5FDD2456" w14:textId="77777777" w:rsidR="00945BE8" w:rsidRPr="00867FE9" w:rsidRDefault="00945BE8" w:rsidP="003B29F2">
      <w:pPr>
        <w:tabs>
          <w:tab w:val="left" w:pos="567"/>
        </w:tabs>
        <w:spacing w:line="160" w:lineRule="atLeast"/>
        <w:ind w:right="-86"/>
        <w:jc w:val="thaiDistribute"/>
        <w:rPr>
          <w:rFonts w:asciiTheme="minorHAnsi" w:eastAsia="Arial Unicode MS" w:hAnsiTheme="minorHAnsi" w:cstheme="minorHAnsi"/>
          <w:b/>
          <w:bCs/>
          <w:sz w:val="16"/>
          <w:szCs w:val="16"/>
        </w:rPr>
      </w:pPr>
    </w:p>
    <w:p w14:paraId="3BE5077B" w14:textId="404D952B" w:rsidR="00092090" w:rsidRPr="00092090" w:rsidRDefault="00092090" w:rsidP="003B29F2">
      <w:pPr>
        <w:tabs>
          <w:tab w:val="left" w:pos="567"/>
        </w:tabs>
        <w:spacing w:line="160" w:lineRule="atLeast"/>
        <w:ind w:right="-86"/>
        <w:jc w:val="thaiDistribute"/>
        <w:rPr>
          <w:rFonts w:asciiTheme="minorHAnsi" w:eastAsia="Arial Unicode MS" w:hAnsiTheme="minorHAnsi" w:cstheme="minorHAnsi"/>
          <w:sz w:val="20"/>
          <w:szCs w:val="20"/>
        </w:rPr>
      </w:pPr>
      <w:r w:rsidRPr="00092090">
        <w:rPr>
          <w:rFonts w:asciiTheme="minorHAnsi" w:eastAsia="Arial Unicode MS" w:hAnsiTheme="minorHAnsi" w:cstheme="minorHAnsi"/>
          <w:sz w:val="20"/>
          <w:szCs w:val="20"/>
        </w:rPr>
        <w:t xml:space="preserve">As at </w:t>
      </w:r>
      <w:r w:rsidR="00AD3174">
        <w:rPr>
          <w:rFonts w:asciiTheme="minorHAnsi" w:eastAsia="Arial Unicode MS" w:hAnsiTheme="minorHAnsi" w:cstheme="minorHAnsi"/>
          <w:sz w:val="20"/>
          <w:szCs w:val="20"/>
        </w:rPr>
        <w:t>December</w:t>
      </w:r>
      <w:r>
        <w:rPr>
          <w:rFonts w:asciiTheme="minorHAnsi" w:eastAsia="Arial Unicode MS" w:hAnsiTheme="minorHAnsi" w:cstheme="minorHAnsi"/>
          <w:sz w:val="20"/>
          <w:szCs w:val="20"/>
        </w:rPr>
        <w:t xml:space="preserve"> 3</w:t>
      </w:r>
      <w:r w:rsidR="00AD3174">
        <w:rPr>
          <w:rFonts w:asciiTheme="minorHAnsi" w:eastAsia="Arial Unicode MS" w:hAnsiTheme="minorHAnsi" w:cstheme="minorHAnsi"/>
          <w:sz w:val="20"/>
          <w:szCs w:val="20"/>
        </w:rPr>
        <w:t>1</w:t>
      </w:r>
      <w:r>
        <w:rPr>
          <w:rFonts w:asciiTheme="minorHAnsi" w:eastAsia="Arial Unicode MS" w:hAnsiTheme="minorHAnsi" w:cstheme="minorHAnsi"/>
          <w:sz w:val="20"/>
          <w:szCs w:val="20"/>
        </w:rPr>
        <w:t xml:space="preserve">, </w:t>
      </w:r>
      <w:r w:rsidRPr="00092090">
        <w:rPr>
          <w:rFonts w:asciiTheme="minorHAnsi" w:eastAsia="Arial Unicode MS" w:hAnsiTheme="minorHAnsi" w:cstheme="minorHAnsi"/>
          <w:sz w:val="20"/>
          <w:szCs w:val="20"/>
        </w:rPr>
        <w:t>202</w:t>
      </w:r>
      <w:r>
        <w:rPr>
          <w:rFonts w:asciiTheme="minorHAnsi" w:eastAsia="Arial Unicode MS" w:hAnsiTheme="minorHAnsi" w:cstheme="minorHAnsi"/>
          <w:sz w:val="20"/>
          <w:szCs w:val="20"/>
        </w:rPr>
        <w:t>1</w:t>
      </w:r>
      <w:r w:rsidRPr="00092090">
        <w:rPr>
          <w:rFonts w:asciiTheme="minorHAnsi" w:eastAsia="Arial Unicode MS" w:hAnsiTheme="minorHAnsi" w:cstheme="minorHAnsi"/>
          <w:sz w:val="20"/>
          <w:szCs w:val="20"/>
        </w:rPr>
        <w:t xml:space="preserve">, certain computer software has been fully amortised but is still in use. The gross carrying amount before deducting accumulated amortisation of those assets amounted to approximately </w:t>
      </w:r>
      <w:r w:rsidRPr="004E6FF0">
        <w:rPr>
          <w:rFonts w:asciiTheme="minorHAnsi" w:eastAsia="Arial Unicode MS" w:hAnsiTheme="minorHAnsi" w:cstheme="minorHAnsi"/>
          <w:sz w:val="20"/>
          <w:szCs w:val="20"/>
        </w:rPr>
        <w:t xml:space="preserve">Baht </w:t>
      </w:r>
      <w:r w:rsidR="004E6FF0" w:rsidRPr="004E6FF0">
        <w:rPr>
          <w:rFonts w:asciiTheme="minorHAnsi" w:eastAsia="Arial Unicode MS" w:hAnsiTheme="minorHAnsi" w:cstheme="minorHAnsi"/>
          <w:sz w:val="20"/>
          <w:szCs w:val="20"/>
        </w:rPr>
        <w:t>7</w:t>
      </w:r>
      <w:r w:rsidR="007D0851">
        <w:rPr>
          <w:rFonts w:asciiTheme="minorHAnsi" w:eastAsia="Arial Unicode MS" w:hAnsiTheme="minorHAnsi" w:cstheme="minorHAnsi"/>
          <w:sz w:val="20"/>
          <w:szCs w:val="20"/>
        </w:rPr>
        <w:t>1.8</w:t>
      </w:r>
      <w:r w:rsidRPr="004E6FF0">
        <w:rPr>
          <w:rFonts w:asciiTheme="minorHAnsi" w:eastAsia="Arial Unicode MS" w:hAnsiTheme="minorHAnsi" w:cstheme="minorHAnsi"/>
          <w:sz w:val="20"/>
          <w:szCs w:val="20"/>
        </w:rPr>
        <w:t xml:space="preserve"> million</w:t>
      </w:r>
      <w:r w:rsidRPr="00092090">
        <w:rPr>
          <w:rFonts w:asciiTheme="minorHAnsi" w:eastAsia="Arial Unicode MS" w:hAnsiTheme="minorHAnsi" w:cstheme="minorHAnsi"/>
          <w:sz w:val="20"/>
          <w:szCs w:val="20"/>
        </w:rPr>
        <w:t xml:space="preserve"> (December</w:t>
      </w:r>
      <w:r>
        <w:rPr>
          <w:rFonts w:asciiTheme="minorHAnsi" w:eastAsia="Arial Unicode MS" w:hAnsiTheme="minorHAnsi" w:cstheme="minorHAnsi"/>
          <w:sz w:val="20"/>
          <w:szCs w:val="20"/>
        </w:rPr>
        <w:t xml:space="preserve"> 31,</w:t>
      </w:r>
      <w:r w:rsidRPr="00092090">
        <w:rPr>
          <w:rFonts w:asciiTheme="minorHAnsi" w:eastAsia="Arial Unicode MS" w:hAnsiTheme="minorHAnsi" w:cstheme="minorHAnsi"/>
          <w:sz w:val="20"/>
          <w:szCs w:val="20"/>
        </w:rPr>
        <w:t xml:space="preserve"> 20</w:t>
      </w:r>
      <w:r>
        <w:rPr>
          <w:rFonts w:asciiTheme="minorHAnsi" w:eastAsia="Arial Unicode MS" w:hAnsiTheme="minorHAnsi" w:cstheme="minorHAnsi"/>
          <w:sz w:val="20"/>
          <w:szCs w:val="20"/>
        </w:rPr>
        <w:t xml:space="preserve">20 </w:t>
      </w:r>
      <w:r w:rsidRPr="00092090">
        <w:rPr>
          <w:rFonts w:asciiTheme="minorHAnsi" w:eastAsia="Arial Unicode MS" w:hAnsiTheme="minorHAnsi" w:cstheme="minorHAnsi"/>
          <w:sz w:val="20"/>
          <w:szCs w:val="20"/>
        </w:rPr>
        <w:t xml:space="preserve">: Baht </w:t>
      </w:r>
      <w:r>
        <w:rPr>
          <w:rFonts w:asciiTheme="minorHAnsi" w:eastAsia="Arial Unicode MS" w:hAnsiTheme="minorHAnsi" w:cstheme="minorHAnsi"/>
          <w:sz w:val="20"/>
          <w:szCs w:val="20"/>
        </w:rPr>
        <w:t>62.</w:t>
      </w:r>
      <w:r w:rsidR="00866558">
        <w:rPr>
          <w:rFonts w:asciiTheme="minorHAnsi" w:eastAsia="Arial Unicode MS" w:hAnsiTheme="minorHAnsi" w:cstheme="minorHAnsi"/>
          <w:sz w:val="20"/>
          <w:szCs w:val="20"/>
        </w:rPr>
        <w:t>5</w:t>
      </w:r>
      <w:r w:rsidRPr="00092090">
        <w:rPr>
          <w:rFonts w:asciiTheme="minorHAnsi" w:eastAsia="Arial Unicode MS" w:hAnsiTheme="minorHAnsi" w:cstheme="minorHAnsi"/>
          <w:sz w:val="20"/>
          <w:szCs w:val="20"/>
        </w:rPr>
        <w:t xml:space="preserve"> million).</w:t>
      </w:r>
    </w:p>
    <w:p w14:paraId="100F7287" w14:textId="6EB529D3" w:rsidR="00DE74D9" w:rsidRDefault="00DE74D9" w:rsidP="003B29F2">
      <w:pPr>
        <w:tabs>
          <w:tab w:val="left" w:pos="567"/>
        </w:tabs>
        <w:spacing w:line="160" w:lineRule="atLeast"/>
        <w:ind w:right="-86"/>
        <w:jc w:val="thaiDistribute"/>
        <w:rPr>
          <w:rFonts w:asciiTheme="minorHAnsi" w:eastAsia="Arial Unicode MS" w:hAnsiTheme="minorHAnsi" w:cstheme="minorHAnsi"/>
          <w:b/>
          <w:bCs/>
          <w:sz w:val="16"/>
          <w:szCs w:val="16"/>
        </w:rPr>
      </w:pPr>
    </w:p>
    <w:p w14:paraId="019EAC87" w14:textId="77777777" w:rsidR="0003045B" w:rsidRPr="001A7C36" w:rsidRDefault="0003045B" w:rsidP="003B29F2">
      <w:pPr>
        <w:tabs>
          <w:tab w:val="left" w:pos="567"/>
        </w:tabs>
        <w:spacing w:line="160" w:lineRule="atLeast"/>
        <w:ind w:right="-86"/>
        <w:jc w:val="thaiDistribute"/>
        <w:rPr>
          <w:rFonts w:asciiTheme="minorHAnsi" w:eastAsia="Arial Unicode MS" w:hAnsiTheme="minorHAnsi" w:cstheme="minorBidi"/>
          <w:b/>
          <w:bCs/>
          <w:sz w:val="16"/>
          <w:szCs w:val="16"/>
        </w:rPr>
      </w:pPr>
    </w:p>
    <w:p w14:paraId="67CA8BB7" w14:textId="605EC94A" w:rsidR="007854A4" w:rsidRDefault="007854A4" w:rsidP="003B29F2">
      <w:pPr>
        <w:tabs>
          <w:tab w:val="left" w:pos="567"/>
        </w:tabs>
        <w:spacing w:line="160" w:lineRule="atLeast"/>
        <w:ind w:right="-86"/>
        <w:jc w:val="thaiDistribute"/>
        <w:rPr>
          <w:rFonts w:asciiTheme="minorHAnsi" w:eastAsia="Arial Unicode MS" w:hAnsiTheme="minorHAnsi" w:cstheme="minorHAnsi"/>
          <w:b/>
          <w:bCs/>
          <w:sz w:val="16"/>
          <w:szCs w:val="16"/>
        </w:rPr>
      </w:pPr>
    </w:p>
    <w:p w14:paraId="340A4456" w14:textId="77777777" w:rsidR="006238E7" w:rsidRPr="006238E7" w:rsidRDefault="006238E7" w:rsidP="00C45DE9">
      <w:pPr>
        <w:pStyle w:val="ListParagraph"/>
        <w:numPr>
          <w:ilvl w:val="0"/>
          <w:numId w:val="1"/>
        </w:numPr>
        <w:tabs>
          <w:tab w:val="left" w:pos="567"/>
        </w:tabs>
        <w:ind w:left="0" w:firstLine="0"/>
        <w:rPr>
          <w:rFonts w:asciiTheme="minorHAnsi" w:eastAsia="Arial Unicode MS" w:hAnsiTheme="minorHAnsi" w:cstheme="minorHAnsi"/>
          <w:b/>
          <w:bCs/>
          <w:sz w:val="20"/>
          <w:szCs w:val="20"/>
        </w:rPr>
      </w:pPr>
      <w:r w:rsidRPr="006238E7">
        <w:rPr>
          <w:rFonts w:asciiTheme="minorHAnsi" w:eastAsia="Arial Unicode MS" w:hAnsiTheme="minorHAnsi" w:cstheme="minorHAnsi"/>
          <w:b/>
          <w:bCs/>
          <w:sz w:val="20"/>
          <w:szCs w:val="20"/>
        </w:rPr>
        <w:lastRenderedPageBreak/>
        <w:t>OTHER ASSETS</w:t>
      </w:r>
    </w:p>
    <w:p w14:paraId="54B179BD" w14:textId="77777777" w:rsidR="00AE5C39" w:rsidRPr="0010427E" w:rsidRDefault="00AE5C39" w:rsidP="00AE5C39">
      <w:pPr>
        <w:spacing w:line="160" w:lineRule="atLeast"/>
        <w:ind w:right="-86"/>
        <w:jc w:val="thaiDistribute"/>
        <w:rPr>
          <w:rFonts w:asciiTheme="minorHAnsi" w:eastAsia="Arial Unicode MS" w:hAnsiTheme="minorHAnsi" w:cstheme="minorBidi"/>
          <w:b/>
          <w:bCs/>
          <w:sz w:val="16"/>
          <w:szCs w:val="16"/>
          <w:cs/>
        </w:rPr>
      </w:pPr>
    </w:p>
    <w:tbl>
      <w:tblPr>
        <w:tblStyle w:val="TableGrid"/>
        <w:tblW w:w="10027" w:type="dxa"/>
        <w:tblBorders>
          <w:bottom w:val="none" w:sz="0" w:space="0" w:color="auto"/>
          <w:insideH w:val="none" w:sz="0" w:space="0" w:color="auto"/>
          <w:insideV w:val="none" w:sz="0" w:space="0" w:color="auto"/>
        </w:tblBorders>
        <w:tblLook w:val="04A0" w:firstRow="1" w:lastRow="0" w:firstColumn="1" w:lastColumn="0" w:noHBand="0" w:noVBand="1"/>
      </w:tblPr>
      <w:tblGrid>
        <w:gridCol w:w="3686"/>
        <w:gridCol w:w="1797"/>
        <w:gridCol w:w="238"/>
        <w:gridCol w:w="1278"/>
        <w:gridCol w:w="237"/>
        <w:gridCol w:w="1276"/>
        <w:gridCol w:w="237"/>
        <w:gridCol w:w="1278"/>
      </w:tblGrid>
      <w:tr w:rsidR="00AE5C39" w14:paraId="0A1273EB" w14:textId="77777777" w:rsidTr="00910DD3">
        <w:trPr>
          <w:trHeight w:val="284"/>
          <w:tblHeader/>
        </w:trPr>
        <w:tc>
          <w:tcPr>
            <w:tcW w:w="3686" w:type="dxa"/>
            <w:tcBorders>
              <w:top w:val="nil"/>
              <w:left w:val="nil"/>
              <w:bottom w:val="nil"/>
              <w:right w:val="nil"/>
            </w:tcBorders>
            <w:vAlign w:val="bottom"/>
          </w:tcPr>
          <w:p w14:paraId="379833A2" w14:textId="77777777" w:rsidR="00AE5C39" w:rsidRDefault="00AE5C39" w:rsidP="00C87E3F">
            <w:pPr>
              <w:widowControl/>
              <w:spacing w:line="160" w:lineRule="atLeast"/>
              <w:ind w:right="-86"/>
              <w:rPr>
                <w:rFonts w:asciiTheme="minorHAnsi" w:eastAsia="Arial Unicode MS" w:hAnsiTheme="minorHAnsi" w:cstheme="minorHAnsi"/>
                <w:b/>
                <w:bCs/>
                <w:sz w:val="20"/>
                <w:szCs w:val="20"/>
              </w:rPr>
            </w:pPr>
          </w:p>
        </w:tc>
        <w:tc>
          <w:tcPr>
            <w:tcW w:w="6341" w:type="dxa"/>
            <w:gridSpan w:val="7"/>
            <w:tcBorders>
              <w:top w:val="nil"/>
              <w:left w:val="nil"/>
              <w:bottom w:val="single" w:sz="4" w:space="0" w:color="auto"/>
              <w:right w:val="nil"/>
            </w:tcBorders>
            <w:vAlign w:val="bottom"/>
          </w:tcPr>
          <w:p w14:paraId="65019DDF" w14:textId="77777777" w:rsidR="00AE5C39" w:rsidRDefault="00AE5C39" w:rsidP="00C87E3F">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 xml:space="preserve">In </w:t>
            </w:r>
            <w:r w:rsidRPr="00C94AEC">
              <w:rPr>
                <w:rFonts w:asciiTheme="minorHAnsi" w:hAnsiTheme="minorHAnsi" w:cstheme="minorHAnsi"/>
                <w:sz w:val="20"/>
                <w:szCs w:val="20"/>
              </w:rPr>
              <w:t>Thousand Baht</w:t>
            </w:r>
          </w:p>
        </w:tc>
      </w:tr>
      <w:tr w:rsidR="009A4737" w14:paraId="44A8C429" w14:textId="77777777" w:rsidTr="00910DD3">
        <w:trPr>
          <w:trHeight w:val="284"/>
          <w:tblHeader/>
        </w:trPr>
        <w:tc>
          <w:tcPr>
            <w:tcW w:w="3686" w:type="dxa"/>
            <w:tcBorders>
              <w:top w:val="nil"/>
              <w:left w:val="nil"/>
            </w:tcBorders>
            <w:vAlign w:val="bottom"/>
          </w:tcPr>
          <w:p w14:paraId="00F5B42C" w14:textId="77777777" w:rsidR="009A4737" w:rsidRDefault="009A4737" w:rsidP="00C87E3F">
            <w:pPr>
              <w:widowControl/>
              <w:spacing w:line="160" w:lineRule="atLeast"/>
              <w:ind w:right="-86"/>
              <w:rPr>
                <w:rFonts w:asciiTheme="minorHAnsi" w:eastAsia="Arial Unicode MS" w:hAnsiTheme="minorHAnsi" w:cstheme="minorHAnsi"/>
                <w:b/>
                <w:bCs/>
                <w:sz w:val="20"/>
                <w:szCs w:val="20"/>
              </w:rPr>
            </w:pPr>
          </w:p>
        </w:tc>
        <w:tc>
          <w:tcPr>
            <w:tcW w:w="1797" w:type="dxa"/>
            <w:tcBorders>
              <w:top w:val="single" w:sz="4" w:space="0" w:color="auto"/>
              <w:bottom w:val="single" w:sz="4" w:space="0" w:color="auto"/>
            </w:tcBorders>
            <w:vAlign w:val="bottom"/>
          </w:tcPr>
          <w:p w14:paraId="59E5B5D6" w14:textId="4470063F" w:rsidR="009A4737" w:rsidRPr="00D07DE9" w:rsidRDefault="00D07DE9" w:rsidP="00910DD3">
            <w:pPr>
              <w:spacing w:line="160" w:lineRule="atLeast"/>
              <w:ind w:left="-57" w:right="-57"/>
              <w:jc w:val="center"/>
              <w:rPr>
                <w:rFonts w:asciiTheme="minorHAnsi" w:eastAsia="Arial Unicode MS" w:hAnsiTheme="minorHAnsi" w:cstheme="minorHAnsi"/>
                <w:sz w:val="20"/>
                <w:szCs w:val="20"/>
              </w:rPr>
            </w:pPr>
            <w:r w:rsidRPr="00D07DE9">
              <w:rPr>
                <w:rFonts w:asciiTheme="minorHAnsi" w:eastAsia="Arial Unicode MS" w:hAnsiTheme="minorHAnsi" w:cstheme="minorHAnsi"/>
                <w:sz w:val="20"/>
                <w:szCs w:val="20"/>
              </w:rPr>
              <w:t>Financial statements in which the equity method is applied</w:t>
            </w:r>
          </w:p>
        </w:tc>
        <w:tc>
          <w:tcPr>
            <w:tcW w:w="238" w:type="dxa"/>
            <w:tcBorders>
              <w:top w:val="single" w:sz="4" w:space="0" w:color="auto"/>
              <w:bottom w:val="nil"/>
            </w:tcBorders>
            <w:vAlign w:val="bottom"/>
          </w:tcPr>
          <w:p w14:paraId="5C7DB0B3" w14:textId="77777777" w:rsidR="009A4737" w:rsidRDefault="009A4737" w:rsidP="00C87E3F">
            <w:pPr>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6D0DBF7E" w14:textId="78B086CC" w:rsidR="009A4737" w:rsidRDefault="009A4737"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237" w:type="dxa"/>
            <w:tcBorders>
              <w:top w:val="single" w:sz="4" w:space="0" w:color="auto"/>
              <w:bottom w:val="nil"/>
            </w:tcBorders>
            <w:vAlign w:val="bottom"/>
          </w:tcPr>
          <w:p w14:paraId="437837DD" w14:textId="77777777" w:rsidR="009A4737" w:rsidRDefault="009A4737" w:rsidP="00C87E3F">
            <w:pPr>
              <w:widowControl/>
              <w:spacing w:line="160" w:lineRule="atLeast"/>
              <w:jc w:val="center"/>
              <w:rPr>
                <w:rFonts w:asciiTheme="minorHAnsi" w:eastAsia="Arial Unicode MS" w:hAnsiTheme="minorHAnsi" w:cstheme="minorHAnsi"/>
                <w:b/>
                <w:bCs/>
                <w:sz w:val="20"/>
                <w:szCs w:val="20"/>
              </w:rPr>
            </w:pPr>
          </w:p>
        </w:tc>
        <w:tc>
          <w:tcPr>
            <w:tcW w:w="2791" w:type="dxa"/>
            <w:gridSpan w:val="3"/>
            <w:tcBorders>
              <w:top w:val="single" w:sz="4" w:space="0" w:color="auto"/>
              <w:bottom w:val="single" w:sz="4" w:space="0" w:color="auto"/>
              <w:right w:val="nil"/>
            </w:tcBorders>
            <w:vAlign w:val="bottom"/>
          </w:tcPr>
          <w:p w14:paraId="7603FEA9" w14:textId="77777777" w:rsidR="009A4737" w:rsidRDefault="009A4737" w:rsidP="00C87E3F">
            <w:pPr>
              <w:widowControl/>
              <w:spacing w:line="160" w:lineRule="atLeast"/>
              <w:jc w:val="center"/>
              <w:rPr>
                <w:rFonts w:asciiTheme="minorHAnsi" w:hAnsiTheme="minorHAnsi" w:cstheme="minorHAnsi"/>
                <w:sz w:val="20"/>
                <w:szCs w:val="20"/>
              </w:rPr>
            </w:pPr>
            <w:r w:rsidRPr="00C94AE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p>
          <w:p w14:paraId="124D9062" w14:textId="77777777" w:rsidR="009A4737" w:rsidRDefault="009A4737" w:rsidP="00C87E3F">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AE5C39" w14:paraId="1CC3B586" w14:textId="77777777" w:rsidTr="00910DD3">
        <w:trPr>
          <w:trHeight w:val="284"/>
          <w:tblHeader/>
        </w:trPr>
        <w:tc>
          <w:tcPr>
            <w:tcW w:w="3686" w:type="dxa"/>
            <w:tcBorders>
              <w:top w:val="nil"/>
              <w:left w:val="nil"/>
            </w:tcBorders>
            <w:vAlign w:val="bottom"/>
          </w:tcPr>
          <w:p w14:paraId="197A3A74" w14:textId="77777777" w:rsidR="00AE5C39" w:rsidRPr="00342458" w:rsidRDefault="00AE5C39" w:rsidP="00C87E3F">
            <w:pPr>
              <w:widowControl/>
              <w:spacing w:line="160" w:lineRule="atLeast"/>
              <w:ind w:right="-86"/>
              <w:rPr>
                <w:rFonts w:asciiTheme="minorHAnsi" w:eastAsia="Arial Unicode MS" w:hAnsiTheme="minorHAnsi" w:cstheme="minorBidi"/>
                <w:b/>
                <w:bCs/>
                <w:sz w:val="20"/>
                <w:szCs w:val="20"/>
                <w:cs/>
              </w:rPr>
            </w:pPr>
          </w:p>
        </w:tc>
        <w:tc>
          <w:tcPr>
            <w:tcW w:w="1797" w:type="dxa"/>
            <w:tcBorders>
              <w:top w:val="single" w:sz="4" w:space="0" w:color="auto"/>
              <w:bottom w:val="single" w:sz="4" w:space="0" w:color="auto"/>
            </w:tcBorders>
            <w:vAlign w:val="bottom"/>
          </w:tcPr>
          <w:p w14:paraId="72D3C938" w14:textId="3252AFB1" w:rsidR="00AE5C39" w:rsidRDefault="00AE5C39"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2021</w:t>
            </w:r>
          </w:p>
        </w:tc>
        <w:tc>
          <w:tcPr>
            <w:tcW w:w="238" w:type="dxa"/>
            <w:tcBorders>
              <w:top w:val="nil"/>
              <w:bottom w:val="nil"/>
            </w:tcBorders>
            <w:vAlign w:val="bottom"/>
          </w:tcPr>
          <w:p w14:paraId="41DB5E29" w14:textId="77777777" w:rsidR="00AE5C39" w:rsidRDefault="00AE5C39" w:rsidP="00C87E3F">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17B810CE" w14:textId="292AEA9A" w:rsidR="00AE5C39" w:rsidRDefault="00AE5C39"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2020</w:t>
            </w:r>
          </w:p>
        </w:tc>
        <w:tc>
          <w:tcPr>
            <w:tcW w:w="237" w:type="dxa"/>
            <w:tcBorders>
              <w:top w:val="nil"/>
              <w:bottom w:val="nil"/>
            </w:tcBorders>
            <w:vAlign w:val="bottom"/>
          </w:tcPr>
          <w:p w14:paraId="0B69745F" w14:textId="77777777" w:rsidR="00AE5C39" w:rsidRDefault="00AE5C39" w:rsidP="00C87E3F">
            <w:pPr>
              <w:widowControl/>
              <w:spacing w:line="160" w:lineRule="atLeast"/>
              <w:jc w:val="center"/>
              <w:rPr>
                <w:rFonts w:asciiTheme="minorHAnsi" w:eastAsia="Arial Unicode MS" w:hAnsiTheme="minorHAnsi" w:cstheme="minorHAnsi"/>
                <w:b/>
                <w:bCs/>
                <w:sz w:val="20"/>
                <w:szCs w:val="20"/>
              </w:rPr>
            </w:pPr>
          </w:p>
        </w:tc>
        <w:tc>
          <w:tcPr>
            <w:tcW w:w="1276" w:type="dxa"/>
            <w:tcBorders>
              <w:top w:val="single" w:sz="4" w:space="0" w:color="auto"/>
              <w:bottom w:val="single" w:sz="4" w:space="0" w:color="auto"/>
            </w:tcBorders>
            <w:vAlign w:val="bottom"/>
          </w:tcPr>
          <w:p w14:paraId="53217D56" w14:textId="6E76E37E" w:rsidR="00AE5C39" w:rsidRDefault="00AE5C39"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2021</w:t>
            </w:r>
          </w:p>
        </w:tc>
        <w:tc>
          <w:tcPr>
            <w:tcW w:w="237" w:type="dxa"/>
            <w:tcBorders>
              <w:top w:val="single" w:sz="4" w:space="0" w:color="auto"/>
              <w:bottom w:val="nil"/>
            </w:tcBorders>
            <w:vAlign w:val="bottom"/>
          </w:tcPr>
          <w:p w14:paraId="46D22807" w14:textId="77777777" w:rsidR="00AE5C39" w:rsidRDefault="00AE5C39" w:rsidP="00C87E3F">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right w:val="nil"/>
            </w:tcBorders>
            <w:vAlign w:val="bottom"/>
          </w:tcPr>
          <w:p w14:paraId="075681F1" w14:textId="620258E6" w:rsidR="00AE5C39" w:rsidRDefault="00AE5C39"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2020</w:t>
            </w:r>
          </w:p>
        </w:tc>
      </w:tr>
      <w:tr w:rsidR="00AE5C39" w14:paraId="796755A2" w14:textId="77777777" w:rsidTr="00910DD3">
        <w:trPr>
          <w:trHeight w:val="284"/>
        </w:trPr>
        <w:tc>
          <w:tcPr>
            <w:tcW w:w="3686" w:type="dxa"/>
            <w:tcBorders>
              <w:top w:val="nil"/>
              <w:left w:val="nil"/>
            </w:tcBorders>
            <w:vAlign w:val="bottom"/>
          </w:tcPr>
          <w:p w14:paraId="1B178749" w14:textId="00637EC4" w:rsidR="00AE5C39" w:rsidRPr="0072475F" w:rsidRDefault="00A635B6" w:rsidP="00C87E3F">
            <w:pPr>
              <w:widowControl/>
              <w:spacing w:line="160" w:lineRule="atLeast"/>
              <w:ind w:left="-108" w:right="-86"/>
              <w:rPr>
                <w:rFonts w:asciiTheme="minorHAnsi" w:eastAsia="Arial Unicode MS" w:hAnsiTheme="minorHAnsi" w:cstheme="minorHAnsi"/>
                <w:sz w:val="20"/>
                <w:szCs w:val="20"/>
              </w:rPr>
            </w:pPr>
            <w:r>
              <w:rPr>
                <w:rFonts w:asciiTheme="minorHAnsi" w:hAnsiTheme="minorHAnsi" w:cstheme="minorHAnsi"/>
                <w:sz w:val="20"/>
                <w:szCs w:val="20"/>
              </w:rPr>
              <w:t>Deposit</w:t>
            </w:r>
            <w:r w:rsidR="00C81A88">
              <w:rPr>
                <w:rFonts w:asciiTheme="minorHAnsi" w:hAnsiTheme="minorHAnsi" w:cstheme="minorHAnsi"/>
                <w:sz w:val="20"/>
                <w:szCs w:val="20"/>
              </w:rPr>
              <w:t>s for investment</w:t>
            </w:r>
          </w:p>
        </w:tc>
        <w:tc>
          <w:tcPr>
            <w:tcW w:w="1797" w:type="dxa"/>
            <w:tcBorders>
              <w:top w:val="single" w:sz="4" w:space="0" w:color="auto"/>
            </w:tcBorders>
            <w:vAlign w:val="bottom"/>
          </w:tcPr>
          <w:p w14:paraId="70ADB86F" w14:textId="0F1960C6" w:rsidR="00AE5C39" w:rsidRPr="00BC1DD7" w:rsidRDefault="004E6FF0" w:rsidP="00411ECD">
            <w:pPr>
              <w:widowControl/>
              <w:spacing w:line="160" w:lineRule="atLeast"/>
              <w:jc w:val="center"/>
              <w:rPr>
                <w:rFonts w:asciiTheme="minorHAnsi" w:eastAsia="Arial Unicode MS" w:hAnsiTheme="minorHAnsi" w:cs="Browallia New"/>
                <w:sz w:val="20"/>
                <w:szCs w:val="25"/>
              </w:rPr>
            </w:pPr>
            <w:r>
              <w:rPr>
                <w:rFonts w:asciiTheme="minorHAnsi" w:eastAsia="Arial Unicode MS" w:hAnsiTheme="minorHAnsi" w:cs="Browallia New"/>
                <w:sz w:val="20"/>
                <w:szCs w:val="25"/>
              </w:rPr>
              <w:t>-</w:t>
            </w:r>
          </w:p>
        </w:tc>
        <w:tc>
          <w:tcPr>
            <w:tcW w:w="238" w:type="dxa"/>
            <w:tcBorders>
              <w:top w:val="nil"/>
            </w:tcBorders>
            <w:vAlign w:val="bottom"/>
          </w:tcPr>
          <w:p w14:paraId="53896E03"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5A4E5450"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25,000</w:t>
            </w:r>
          </w:p>
        </w:tc>
        <w:tc>
          <w:tcPr>
            <w:tcW w:w="237" w:type="dxa"/>
            <w:tcBorders>
              <w:top w:val="nil"/>
            </w:tcBorders>
            <w:vAlign w:val="bottom"/>
          </w:tcPr>
          <w:p w14:paraId="0A055822"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tcBorders>
            <w:vAlign w:val="bottom"/>
          </w:tcPr>
          <w:p w14:paraId="0A12C661" w14:textId="76DF5525" w:rsidR="00AE5C39" w:rsidRPr="00433825" w:rsidRDefault="004E6FF0" w:rsidP="00411ECD">
            <w:pPr>
              <w:widowControl/>
              <w:spacing w:line="160" w:lineRule="atLeast"/>
              <w:jc w:val="center"/>
              <w:rPr>
                <w:rFonts w:asciiTheme="minorHAnsi" w:eastAsia="Arial Unicode MS" w:hAnsiTheme="minorHAnsi" w:cs="Browallia New"/>
                <w:sz w:val="20"/>
                <w:szCs w:val="25"/>
              </w:rPr>
            </w:pPr>
            <w:r>
              <w:rPr>
                <w:rFonts w:asciiTheme="minorHAnsi" w:eastAsia="Arial Unicode MS" w:hAnsiTheme="minorHAnsi" w:cs="Browallia New"/>
                <w:sz w:val="20"/>
                <w:szCs w:val="25"/>
              </w:rPr>
              <w:t>-</w:t>
            </w:r>
          </w:p>
        </w:tc>
        <w:tc>
          <w:tcPr>
            <w:tcW w:w="237" w:type="dxa"/>
            <w:tcBorders>
              <w:top w:val="nil"/>
            </w:tcBorders>
            <w:vAlign w:val="bottom"/>
          </w:tcPr>
          <w:p w14:paraId="0D51294B" w14:textId="77777777" w:rsidR="00AE5C39" w:rsidRPr="0072475F" w:rsidRDefault="00AE5C39" w:rsidP="00411ECD">
            <w:pPr>
              <w:widowControl/>
              <w:spacing w:line="160" w:lineRule="atLeast"/>
              <w:jc w:val="center"/>
              <w:rPr>
                <w:rFonts w:asciiTheme="minorHAnsi" w:eastAsia="Arial Unicode MS" w:hAnsiTheme="minorHAnsi" w:cstheme="minorHAnsi"/>
                <w:sz w:val="20"/>
                <w:szCs w:val="20"/>
              </w:rPr>
            </w:pPr>
          </w:p>
        </w:tc>
        <w:tc>
          <w:tcPr>
            <w:tcW w:w="1278" w:type="dxa"/>
            <w:tcBorders>
              <w:top w:val="single" w:sz="4" w:space="0" w:color="auto"/>
              <w:right w:val="nil"/>
            </w:tcBorders>
            <w:vAlign w:val="bottom"/>
          </w:tcPr>
          <w:p w14:paraId="7DA9E29B" w14:textId="77777777" w:rsidR="00AE5C39" w:rsidRPr="0072475F" w:rsidRDefault="00AE5C39" w:rsidP="00411ECD">
            <w:pPr>
              <w:widowControl/>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AE5C39" w14:paraId="144BD44B" w14:textId="77777777" w:rsidTr="00910DD3">
        <w:trPr>
          <w:trHeight w:val="284"/>
        </w:trPr>
        <w:tc>
          <w:tcPr>
            <w:tcW w:w="3686" w:type="dxa"/>
            <w:tcBorders>
              <w:top w:val="nil"/>
              <w:left w:val="nil"/>
            </w:tcBorders>
            <w:vAlign w:val="bottom"/>
          </w:tcPr>
          <w:p w14:paraId="0C4D157A" w14:textId="0CCD5822" w:rsidR="00AE5C39" w:rsidRPr="0072475F" w:rsidRDefault="00AE5C39" w:rsidP="00C87E3F">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hAnsiTheme="minorHAnsi" w:cstheme="minorHAnsi"/>
                <w:sz w:val="20"/>
                <w:szCs w:val="20"/>
              </w:rPr>
              <w:t>Deposits at Legal Execution Department</w:t>
            </w:r>
            <w:r w:rsidRPr="0072475F">
              <w:rPr>
                <w:rFonts w:asciiTheme="minorHAnsi" w:hAnsiTheme="minorHAnsi" w:cstheme="minorHAnsi"/>
                <w:sz w:val="20"/>
                <w:szCs w:val="20"/>
                <w:vertAlign w:val="superscript"/>
              </w:rPr>
              <w:t>(</w:t>
            </w:r>
            <w:r w:rsidR="004C1C9F">
              <w:rPr>
                <w:rFonts w:asciiTheme="minorHAnsi" w:hAnsiTheme="minorHAnsi" w:cstheme="minorHAnsi"/>
                <w:sz w:val="20"/>
                <w:szCs w:val="20"/>
                <w:vertAlign w:val="superscript"/>
              </w:rPr>
              <w:t>1</w:t>
            </w:r>
            <w:r w:rsidRPr="0072475F">
              <w:rPr>
                <w:rFonts w:asciiTheme="minorHAnsi" w:hAnsiTheme="minorHAnsi" w:cstheme="minorHAnsi"/>
                <w:sz w:val="20"/>
                <w:szCs w:val="20"/>
                <w:vertAlign w:val="superscript"/>
              </w:rPr>
              <w:t>)</w:t>
            </w:r>
          </w:p>
        </w:tc>
        <w:tc>
          <w:tcPr>
            <w:tcW w:w="1797" w:type="dxa"/>
            <w:tcBorders>
              <w:top w:val="nil"/>
            </w:tcBorders>
            <w:vAlign w:val="bottom"/>
          </w:tcPr>
          <w:p w14:paraId="043D92E9" w14:textId="4FB0734C" w:rsidR="00AE5C39" w:rsidRPr="008A1AEA" w:rsidRDefault="004E6FF0" w:rsidP="00C87E3F">
            <w:pPr>
              <w:widowControl/>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39,613</w:t>
            </w:r>
          </w:p>
        </w:tc>
        <w:tc>
          <w:tcPr>
            <w:tcW w:w="238" w:type="dxa"/>
            <w:tcBorders>
              <w:top w:val="nil"/>
            </w:tcBorders>
            <w:vAlign w:val="bottom"/>
          </w:tcPr>
          <w:p w14:paraId="4939A0DA"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42DCAB7A"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7,519</w:t>
            </w:r>
          </w:p>
        </w:tc>
        <w:tc>
          <w:tcPr>
            <w:tcW w:w="237" w:type="dxa"/>
            <w:tcBorders>
              <w:top w:val="nil"/>
            </w:tcBorders>
            <w:vAlign w:val="bottom"/>
          </w:tcPr>
          <w:p w14:paraId="26AB50D2"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1548588A" w14:textId="16F37243" w:rsidR="00AE5C39" w:rsidRPr="0072475F" w:rsidRDefault="004E6FF0"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39,613</w:t>
            </w:r>
          </w:p>
        </w:tc>
        <w:tc>
          <w:tcPr>
            <w:tcW w:w="237" w:type="dxa"/>
            <w:tcBorders>
              <w:top w:val="nil"/>
            </w:tcBorders>
            <w:vAlign w:val="bottom"/>
          </w:tcPr>
          <w:p w14:paraId="13796E38"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348603C8"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7,519</w:t>
            </w:r>
          </w:p>
        </w:tc>
      </w:tr>
      <w:tr w:rsidR="00AE5C39" w14:paraId="748CB525" w14:textId="77777777" w:rsidTr="004E6FF0">
        <w:trPr>
          <w:trHeight w:val="284"/>
        </w:trPr>
        <w:tc>
          <w:tcPr>
            <w:tcW w:w="3686" w:type="dxa"/>
            <w:tcBorders>
              <w:top w:val="nil"/>
              <w:left w:val="nil"/>
            </w:tcBorders>
            <w:vAlign w:val="bottom"/>
          </w:tcPr>
          <w:p w14:paraId="3C1C0369" w14:textId="77777777" w:rsidR="00AE5C39" w:rsidRPr="0072475F" w:rsidRDefault="00AE5C39" w:rsidP="00C87E3F">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Deposits at Labour court</w:t>
            </w:r>
          </w:p>
        </w:tc>
        <w:tc>
          <w:tcPr>
            <w:tcW w:w="1797" w:type="dxa"/>
            <w:tcBorders>
              <w:top w:val="nil"/>
            </w:tcBorders>
            <w:vAlign w:val="bottom"/>
          </w:tcPr>
          <w:p w14:paraId="19BB9589" w14:textId="3F441DB3" w:rsidR="00AE5C39" w:rsidRPr="0072475F" w:rsidRDefault="004E6FF0" w:rsidP="004E6FF0">
            <w:pPr>
              <w:widowControl/>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38" w:type="dxa"/>
            <w:tcBorders>
              <w:top w:val="nil"/>
            </w:tcBorders>
            <w:vAlign w:val="bottom"/>
          </w:tcPr>
          <w:p w14:paraId="4C6459B3"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40D1F2F5"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3,953</w:t>
            </w:r>
          </w:p>
        </w:tc>
        <w:tc>
          <w:tcPr>
            <w:tcW w:w="237" w:type="dxa"/>
            <w:tcBorders>
              <w:top w:val="nil"/>
            </w:tcBorders>
            <w:vAlign w:val="bottom"/>
          </w:tcPr>
          <w:p w14:paraId="51626D0E"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47FE99F0" w14:textId="14733634" w:rsidR="00AE5C39" w:rsidRPr="0072475F" w:rsidRDefault="004E6FF0" w:rsidP="004E6FF0">
            <w:pPr>
              <w:widowControl/>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37" w:type="dxa"/>
            <w:tcBorders>
              <w:top w:val="nil"/>
            </w:tcBorders>
            <w:vAlign w:val="bottom"/>
          </w:tcPr>
          <w:p w14:paraId="0D645C97"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5E40BC82"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3,953</w:t>
            </w:r>
          </w:p>
        </w:tc>
      </w:tr>
      <w:tr w:rsidR="00AE5C39" w14:paraId="420CA2CE" w14:textId="77777777" w:rsidTr="00910DD3">
        <w:trPr>
          <w:trHeight w:val="284"/>
        </w:trPr>
        <w:tc>
          <w:tcPr>
            <w:tcW w:w="3686" w:type="dxa"/>
            <w:tcBorders>
              <w:top w:val="nil"/>
              <w:left w:val="nil"/>
            </w:tcBorders>
            <w:vAlign w:val="bottom"/>
          </w:tcPr>
          <w:p w14:paraId="550E3830" w14:textId="77777777" w:rsidR="00AE5C39" w:rsidRPr="0072475F" w:rsidRDefault="00AE5C39" w:rsidP="00C87E3F">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Deposits</w:t>
            </w:r>
          </w:p>
        </w:tc>
        <w:tc>
          <w:tcPr>
            <w:tcW w:w="1797" w:type="dxa"/>
            <w:tcBorders>
              <w:top w:val="nil"/>
            </w:tcBorders>
            <w:vAlign w:val="bottom"/>
          </w:tcPr>
          <w:p w14:paraId="1D8E6B12" w14:textId="6A637ACF" w:rsidR="00AE5C39" w:rsidRPr="0072475F" w:rsidRDefault="004E6FF0"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5,522</w:t>
            </w:r>
          </w:p>
        </w:tc>
        <w:tc>
          <w:tcPr>
            <w:tcW w:w="238" w:type="dxa"/>
            <w:tcBorders>
              <w:top w:val="nil"/>
            </w:tcBorders>
            <w:vAlign w:val="bottom"/>
          </w:tcPr>
          <w:p w14:paraId="7BAE5F03"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6B7FEF3F"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3,584</w:t>
            </w:r>
          </w:p>
        </w:tc>
        <w:tc>
          <w:tcPr>
            <w:tcW w:w="237" w:type="dxa"/>
            <w:tcBorders>
              <w:top w:val="nil"/>
            </w:tcBorders>
            <w:vAlign w:val="bottom"/>
          </w:tcPr>
          <w:p w14:paraId="260A3927"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713F4AFB" w14:textId="4AF57B87" w:rsidR="00AE5C39" w:rsidRPr="0072475F" w:rsidRDefault="004E6FF0"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5,522</w:t>
            </w:r>
          </w:p>
        </w:tc>
        <w:tc>
          <w:tcPr>
            <w:tcW w:w="237" w:type="dxa"/>
            <w:tcBorders>
              <w:top w:val="nil"/>
            </w:tcBorders>
            <w:vAlign w:val="bottom"/>
          </w:tcPr>
          <w:p w14:paraId="242C79C5"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59483456"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3,584</w:t>
            </w:r>
          </w:p>
        </w:tc>
      </w:tr>
      <w:tr w:rsidR="00AE5C39" w14:paraId="0F53D2DE" w14:textId="77777777" w:rsidTr="00910DD3">
        <w:trPr>
          <w:trHeight w:val="284"/>
        </w:trPr>
        <w:tc>
          <w:tcPr>
            <w:tcW w:w="3686" w:type="dxa"/>
            <w:tcBorders>
              <w:top w:val="nil"/>
              <w:left w:val="nil"/>
            </w:tcBorders>
            <w:vAlign w:val="bottom"/>
          </w:tcPr>
          <w:p w14:paraId="79CE9153" w14:textId="77777777" w:rsidR="00AE5C39" w:rsidRPr="0072475F" w:rsidRDefault="00AE5C39" w:rsidP="00C87E3F">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Payments for clearing funds</w:t>
            </w:r>
          </w:p>
        </w:tc>
        <w:tc>
          <w:tcPr>
            <w:tcW w:w="1797" w:type="dxa"/>
            <w:tcBorders>
              <w:top w:val="nil"/>
            </w:tcBorders>
            <w:vAlign w:val="bottom"/>
          </w:tcPr>
          <w:p w14:paraId="04AA0ADA" w14:textId="535533B4" w:rsidR="00AE5C39" w:rsidRPr="0072475F" w:rsidRDefault="004E6FF0"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43,744</w:t>
            </w:r>
          </w:p>
        </w:tc>
        <w:tc>
          <w:tcPr>
            <w:tcW w:w="238" w:type="dxa"/>
            <w:tcBorders>
              <w:top w:val="nil"/>
            </w:tcBorders>
            <w:vAlign w:val="bottom"/>
          </w:tcPr>
          <w:p w14:paraId="0A6EFDAD"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5F069D54"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42,286</w:t>
            </w:r>
          </w:p>
        </w:tc>
        <w:tc>
          <w:tcPr>
            <w:tcW w:w="237" w:type="dxa"/>
            <w:tcBorders>
              <w:top w:val="nil"/>
            </w:tcBorders>
            <w:vAlign w:val="bottom"/>
          </w:tcPr>
          <w:p w14:paraId="1BCE844C"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5CB616D9" w14:textId="69160479" w:rsidR="00AE5C39" w:rsidRPr="0072475F" w:rsidRDefault="004E6FF0"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43,744</w:t>
            </w:r>
          </w:p>
        </w:tc>
        <w:tc>
          <w:tcPr>
            <w:tcW w:w="237" w:type="dxa"/>
            <w:tcBorders>
              <w:top w:val="nil"/>
            </w:tcBorders>
            <w:vAlign w:val="bottom"/>
          </w:tcPr>
          <w:p w14:paraId="5097685C"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5B8B6FFB"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42,286</w:t>
            </w:r>
          </w:p>
        </w:tc>
      </w:tr>
      <w:tr w:rsidR="00AE5C39" w14:paraId="7A0DC9B3" w14:textId="77777777" w:rsidTr="00910DD3">
        <w:trPr>
          <w:trHeight w:val="284"/>
        </w:trPr>
        <w:tc>
          <w:tcPr>
            <w:tcW w:w="3686" w:type="dxa"/>
            <w:tcBorders>
              <w:top w:val="nil"/>
              <w:left w:val="nil"/>
            </w:tcBorders>
            <w:vAlign w:val="bottom"/>
          </w:tcPr>
          <w:p w14:paraId="1DCD4A98" w14:textId="77777777" w:rsidR="00AE5C39" w:rsidRPr="0072475F" w:rsidRDefault="00AE5C39" w:rsidP="00C87E3F">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Asset for protecting the clearing system</w:t>
            </w:r>
          </w:p>
        </w:tc>
        <w:tc>
          <w:tcPr>
            <w:tcW w:w="1797" w:type="dxa"/>
            <w:tcBorders>
              <w:top w:val="nil"/>
            </w:tcBorders>
            <w:vAlign w:val="bottom"/>
          </w:tcPr>
          <w:p w14:paraId="67B368AE" w14:textId="656A2D8A" w:rsidR="00AE5C39" w:rsidRPr="0072475F" w:rsidRDefault="004E6FF0"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c>
          <w:tcPr>
            <w:tcW w:w="238" w:type="dxa"/>
            <w:tcBorders>
              <w:top w:val="nil"/>
            </w:tcBorders>
            <w:vAlign w:val="bottom"/>
          </w:tcPr>
          <w:p w14:paraId="68C3D5A4"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3BE7ED23"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c>
          <w:tcPr>
            <w:tcW w:w="237" w:type="dxa"/>
            <w:tcBorders>
              <w:top w:val="nil"/>
            </w:tcBorders>
            <w:vAlign w:val="bottom"/>
          </w:tcPr>
          <w:p w14:paraId="4B813B85"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37D5350F" w14:textId="58BCBF38" w:rsidR="00AE5C39" w:rsidRPr="0072475F" w:rsidRDefault="004E6FF0"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c>
          <w:tcPr>
            <w:tcW w:w="237" w:type="dxa"/>
            <w:tcBorders>
              <w:top w:val="nil"/>
            </w:tcBorders>
            <w:vAlign w:val="bottom"/>
          </w:tcPr>
          <w:p w14:paraId="09614ED4"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7519CE57"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r>
      <w:tr w:rsidR="00AE5C39" w14:paraId="18565086" w14:textId="77777777" w:rsidTr="00910DD3">
        <w:trPr>
          <w:trHeight w:val="284"/>
        </w:trPr>
        <w:tc>
          <w:tcPr>
            <w:tcW w:w="3686" w:type="dxa"/>
            <w:tcBorders>
              <w:top w:val="nil"/>
              <w:left w:val="nil"/>
              <w:bottom w:val="nil"/>
            </w:tcBorders>
            <w:vAlign w:val="bottom"/>
          </w:tcPr>
          <w:p w14:paraId="7DFFE005" w14:textId="77777777" w:rsidR="00AE5C39" w:rsidRPr="0072475F" w:rsidRDefault="00AE5C39" w:rsidP="00C87E3F">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Prepaid expenses</w:t>
            </w:r>
          </w:p>
        </w:tc>
        <w:tc>
          <w:tcPr>
            <w:tcW w:w="1797" w:type="dxa"/>
            <w:tcBorders>
              <w:top w:val="nil"/>
              <w:bottom w:val="nil"/>
            </w:tcBorders>
            <w:vAlign w:val="bottom"/>
          </w:tcPr>
          <w:p w14:paraId="5C4213BB" w14:textId="63EE7EF9" w:rsidR="00AE5C39" w:rsidRPr="0072475F" w:rsidRDefault="004E6FF0"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2,343</w:t>
            </w:r>
          </w:p>
        </w:tc>
        <w:tc>
          <w:tcPr>
            <w:tcW w:w="238" w:type="dxa"/>
            <w:tcBorders>
              <w:top w:val="nil"/>
              <w:bottom w:val="nil"/>
            </w:tcBorders>
            <w:vAlign w:val="bottom"/>
          </w:tcPr>
          <w:p w14:paraId="6DFBC6C5"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tcBorders>
            <w:vAlign w:val="bottom"/>
          </w:tcPr>
          <w:p w14:paraId="6F056B99"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1,569</w:t>
            </w:r>
          </w:p>
        </w:tc>
        <w:tc>
          <w:tcPr>
            <w:tcW w:w="237" w:type="dxa"/>
            <w:tcBorders>
              <w:top w:val="nil"/>
              <w:bottom w:val="nil"/>
            </w:tcBorders>
            <w:vAlign w:val="bottom"/>
          </w:tcPr>
          <w:p w14:paraId="3DFDCC7C"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6" w:type="dxa"/>
            <w:tcBorders>
              <w:top w:val="nil"/>
              <w:bottom w:val="nil"/>
            </w:tcBorders>
            <w:vAlign w:val="bottom"/>
          </w:tcPr>
          <w:p w14:paraId="4C9A8D48" w14:textId="27C946DA" w:rsidR="00AE5C39" w:rsidRPr="0072475F" w:rsidRDefault="004E6FF0"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2,343</w:t>
            </w:r>
          </w:p>
        </w:tc>
        <w:tc>
          <w:tcPr>
            <w:tcW w:w="237" w:type="dxa"/>
            <w:tcBorders>
              <w:top w:val="nil"/>
              <w:bottom w:val="nil"/>
            </w:tcBorders>
            <w:vAlign w:val="bottom"/>
          </w:tcPr>
          <w:p w14:paraId="602AF3FF"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right w:val="nil"/>
            </w:tcBorders>
            <w:vAlign w:val="bottom"/>
          </w:tcPr>
          <w:p w14:paraId="6ADF6C9A"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1,569</w:t>
            </w:r>
          </w:p>
        </w:tc>
      </w:tr>
      <w:tr w:rsidR="00AE5C39" w14:paraId="45B80D8B" w14:textId="77777777" w:rsidTr="00910DD3">
        <w:trPr>
          <w:trHeight w:val="284"/>
        </w:trPr>
        <w:tc>
          <w:tcPr>
            <w:tcW w:w="3686" w:type="dxa"/>
            <w:tcBorders>
              <w:top w:val="nil"/>
              <w:left w:val="nil"/>
            </w:tcBorders>
            <w:vAlign w:val="bottom"/>
          </w:tcPr>
          <w:p w14:paraId="425BF2D5" w14:textId="77777777" w:rsidR="00AE5C39" w:rsidRPr="0072475F" w:rsidRDefault="00AE5C39" w:rsidP="00C87E3F">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Accrued interest income</w:t>
            </w:r>
          </w:p>
        </w:tc>
        <w:tc>
          <w:tcPr>
            <w:tcW w:w="1797" w:type="dxa"/>
            <w:tcBorders>
              <w:top w:val="nil"/>
            </w:tcBorders>
            <w:vAlign w:val="bottom"/>
          </w:tcPr>
          <w:p w14:paraId="5C7F9A29" w14:textId="3B2E3621" w:rsidR="00AE5C39" w:rsidRPr="0072475F" w:rsidRDefault="004E6FF0"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1,150</w:t>
            </w:r>
          </w:p>
        </w:tc>
        <w:tc>
          <w:tcPr>
            <w:tcW w:w="238" w:type="dxa"/>
            <w:tcBorders>
              <w:top w:val="nil"/>
            </w:tcBorders>
            <w:vAlign w:val="bottom"/>
          </w:tcPr>
          <w:p w14:paraId="264A0D5C"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01EF3C92"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871</w:t>
            </w:r>
          </w:p>
        </w:tc>
        <w:tc>
          <w:tcPr>
            <w:tcW w:w="237" w:type="dxa"/>
            <w:tcBorders>
              <w:top w:val="nil"/>
            </w:tcBorders>
            <w:vAlign w:val="bottom"/>
          </w:tcPr>
          <w:p w14:paraId="51F35EB7"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00857CBC" w14:textId="45140184" w:rsidR="00AE5C39" w:rsidRPr="0072475F" w:rsidRDefault="004E6FF0"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1,150</w:t>
            </w:r>
          </w:p>
        </w:tc>
        <w:tc>
          <w:tcPr>
            <w:tcW w:w="237" w:type="dxa"/>
            <w:tcBorders>
              <w:top w:val="nil"/>
            </w:tcBorders>
            <w:vAlign w:val="bottom"/>
          </w:tcPr>
          <w:p w14:paraId="1C0EF225"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046C319D"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871</w:t>
            </w:r>
          </w:p>
        </w:tc>
      </w:tr>
      <w:tr w:rsidR="00AE5C39" w14:paraId="66035528" w14:textId="77777777" w:rsidTr="00910DD3">
        <w:trPr>
          <w:trHeight w:val="284"/>
        </w:trPr>
        <w:tc>
          <w:tcPr>
            <w:tcW w:w="3686" w:type="dxa"/>
            <w:tcBorders>
              <w:top w:val="nil"/>
              <w:left w:val="nil"/>
            </w:tcBorders>
            <w:vAlign w:val="bottom"/>
          </w:tcPr>
          <w:p w14:paraId="40EC63DA" w14:textId="77777777" w:rsidR="00AE5C39" w:rsidRPr="0072475F" w:rsidRDefault="00AE5C39" w:rsidP="00C87E3F">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Withholding tax refundable</w:t>
            </w:r>
          </w:p>
        </w:tc>
        <w:tc>
          <w:tcPr>
            <w:tcW w:w="1797" w:type="dxa"/>
            <w:tcBorders>
              <w:top w:val="nil"/>
            </w:tcBorders>
            <w:vAlign w:val="bottom"/>
          </w:tcPr>
          <w:p w14:paraId="47BF75F7" w14:textId="19FE13FB" w:rsidR="00AE5C39" w:rsidRPr="0072475F" w:rsidRDefault="004E6FF0"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13,623</w:t>
            </w:r>
          </w:p>
        </w:tc>
        <w:tc>
          <w:tcPr>
            <w:tcW w:w="238" w:type="dxa"/>
            <w:tcBorders>
              <w:top w:val="nil"/>
            </w:tcBorders>
            <w:vAlign w:val="bottom"/>
          </w:tcPr>
          <w:p w14:paraId="171D616B"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5D2F13CC"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13,339</w:t>
            </w:r>
          </w:p>
        </w:tc>
        <w:tc>
          <w:tcPr>
            <w:tcW w:w="237" w:type="dxa"/>
            <w:tcBorders>
              <w:top w:val="nil"/>
            </w:tcBorders>
            <w:vAlign w:val="bottom"/>
          </w:tcPr>
          <w:p w14:paraId="72174F59"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034C0C29" w14:textId="4C2EC7CC" w:rsidR="00AE5C39" w:rsidRPr="0072475F" w:rsidRDefault="004E6FF0"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13,623</w:t>
            </w:r>
          </w:p>
        </w:tc>
        <w:tc>
          <w:tcPr>
            <w:tcW w:w="237" w:type="dxa"/>
            <w:tcBorders>
              <w:top w:val="nil"/>
            </w:tcBorders>
            <w:vAlign w:val="bottom"/>
          </w:tcPr>
          <w:p w14:paraId="177B3A11"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6D6F685B"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13,339</w:t>
            </w:r>
          </w:p>
        </w:tc>
      </w:tr>
      <w:tr w:rsidR="00AE5C39" w14:paraId="2F9E2C59" w14:textId="77777777" w:rsidTr="00910DD3">
        <w:trPr>
          <w:trHeight w:val="284"/>
        </w:trPr>
        <w:tc>
          <w:tcPr>
            <w:tcW w:w="3686" w:type="dxa"/>
            <w:tcBorders>
              <w:top w:val="nil"/>
              <w:left w:val="nil"/>
            </w:tcBorders>
            <w:vAlign w:val="bottom"/>
          </w:tcPr>
          <w:p w14:paraId="28E6C12A" w14:textId="77777777" w:rsidR="00AE5C39" w:rsidRPr="0072475F" w:rsidRDefault="00AE5C39" w:rsidP="00C87E3F">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Others</w:t>
            </w:r>
          </w:p>
        </w:tc>
        <w:tc>
          <w:tcPr>
            <w:tcW w:w="1797" w:type="dxa"/>
            <w:tcBorders>
              <w:top w:val="nil"/>
            </w:tcBorders>
            <w:vAlign w:val="bottom"/>
          </w:tcPr>
          <w:p w14:paraId="378D35BC" w14:textId="28930C41" w:rsidR="00AE5C39" w:rsidRPr="0072475F" w:rsidRDefault="004E6FF0"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14,740</w:t>
            </w:r>
          </w:p>
        </w:tc>
        <w:tc>
          <w:tcPr>
            <w:tcW w:w="238" w:type="dxa"/>
            <w:tcBorders>
              <w:top w:val="nil"/>
            </w:tcBorders>
            <w:vAlign w:val="bottom"/>
          </w:tcPr>
          <w:p w14:paraId="3F534018"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77CEA78A"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16,100</w:t>
            </w:r>
          </w:p>
        </w:tc>
        <w:tc>
          <w:tcPr>
            <w:tcW w:w="237" w:type="dxa"/>
            <w:tcBorders>
              <w:top w:val="nil"/>
            </w:tcBorders>
            <w:vAlign w:val="bottom"/>
          </w:tcPr>
          <w:p w14:paraId="4DFE5CA2"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3234844D" w14:textId="626D537A" w:rsidR="00AE5C39" w:rsidRPr="0072475F" w:rsidRDefault="004E6FF0"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14,740</w:t>
            </w:r>
          </w:p>
        </w:tc>
        <w:tc>
          <w:tcPr>
            <w:tcW w:w="237" w:type="dxa"/>
            <w:tcBorders>
              <w:top w:val="nil"/>
            </w:tcBorders>
            <w:vAlign w:val="bottom"/>
          </w:tcPr>
          <w:p w14:paraId="23C44276"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3B365D18"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14,082</w:t>
            </w:r>
          </w:p>
        </w:tc>
      </w:tr>
      <w:tr w:rsidR="00AE5C39" w14:paraId="03D82CFF" w14:textId="77777777" w:rsidTr="00910DD3">
        <w:trPr>
          <w:trHeight w:val="284"/>
        </w:trPr>
        <w:tc>
          <w:tcPr>
            <w:tcW w:w="3686" w:type="dxa"/>
            <w:tcBorders>
              <w:top w:val="nil"/>
              <w:left w:val="nil"/>
            </w:tcBorders>
            <w:vAlign w:val="bottom"/>
          </w:tcPr>
          <w:p w14:paraId="621828DF" w14:textId="77777777" w:rsidR="00AE5C39" w:rsidRPr="0072475F" w:rsidRDefault="00AE5C39" w:rsidP="00C87E3F">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Less Allowance for expected credit losses</w:t>
            </w:r>
          </w:p>
        </w:tc>
        <w:tc>
          <w:tcPr>
            <w:tcW w:w="1797" w:type="dxa"/>
            <w:tcBorders>
              <w:top w:val="nil"/>
              <w:bottom w:val="single" w:sz="4" w:space="0" w:color="auto"/>
            </w:tcBorders>
            <w:vAlign w:val="bottom"/>
          </w:tcPr>
          <w:p w14:paraId="53E4EB58" w14:textId="0AFE73AA" w:rsidR="00AE5C39" w:rsidRPr="0072475F" w:rsidRDefault="004E6FF0" w:rsidP="00C87E3F">
            <w:pPr>
              <w:widowControl/>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(46,855)</w:t>
            </w:r>
          </w:p>
        </w:tc>
        <w:tc>
          <w:tcPr>
            <w:tcW w:w="238" w:type="dxa"/>
            <w:tcBorders>
              <w:top w:val="nil"/>
            </w:tcBorders>
            <w:vAlign w:val="bottom"/>
          </w:tcPr>
          <w:p w14:paraId="1025843C"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bottom w:val="single" w:sz="4" w:space="0" w:color="auto"/>
            </w:tcBorders>
            <w:vAlign w:val="bottom"/>
          </w:tcPr>
          <w:p w14:paraId="0A4EAF8B" w14:textId="77777777" w:rsidR="00AE5C39" w:rsidRPr="0072475F" w:rsidRDefault="00AE5C39" w:rsidP="00C87E3F">
            <w:pPr>
              <w:widowControl/>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(10,698)</w:t>
            </w:r>
          </w:p>
        </w:tc>
        <w:tc>
          <w:tcPr>
            <w:tcW w:w="237" w:type="dxa"/>
            <w:tcBorders>
              <w:top w:val="nil"/>
            </w:tcBorders>
            <w:vAlign w:val="bottom"/>
          </w:tcPr>
          <w:p w14:paraId="07B10E63"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6" w:type="dxa"/>
            <w:tcBorders>
              <w:top w:val="nil"/>
              <w:bottom w:val="single" w:sz="4" w:space="0" w:color="auto"/>
            </w:tcBorders>
            <w:vAlign w:val="bottom"/>
          </w:tcPr>
          <w:p w14:paraId="2E81A9DB" w14:textId="64F11E59" w:rsidR="00AE5C39" w:rsidRPr="00433825" w:rsidRDefault="004E6FF0" w:rsidP="00C87E3F">
            <w:pPr>
              <w:widowControl/>
              <w:spacing w:line="160" w:lineRule="atLeast"/>
              <w:ind w:right="-53"/>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(46,855)</w:t>
            </w:r>
          </w:p>
        </w:tc>
        <w:tc>
          <w:tcPr>
            <w:tcW w:w="237" w:type="dxa"/>
            <w:tcBorders>
              <w:top w:val="nil"/>
            </w:tcBorders>
            <w:vAlign w:val="bottom"/>
          </w:tcPr>
          <w:p w14:paraId="3F5E11BF"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nil"/>
              <w:bottom w:val="single" w:sz="4" w:space="0" w:color="auto"/>
              <w:right w:val="nil"/>
            </w:tcBorders>
            <w:vAlign w:val="bottom"/>
          </w:tcPr>
          <w:p w14:paraId="16DBA867" w14:textId="77777777" w:rsidR="00AE5C39" w:rsidRPr="0072475F" w:rsidRDefault="00AE5C39" w:rsidP="00C87E3F">
            <w:pPr>
              <w:widowControl/>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(10,698)</w:t>
            </w:r>
          </w:p>
        </w:tc>
      </w:tr>
      <w:tr w:rsidR="00AE5C39" w14:paraId="54C49BCE" w14:textId="77777777" w:rsidTr="00910DD3">
        <w:trPr>
          <w:trHeight w:val="284"/>
        </w:trPr>
        <w:tc>
          <w:tcPr>
            <w:tcW w:w="3686" w:type="dxa"/>
            <w:tcBorders>
              <w:top w:val="nil"/>
              <w:left w:val="nil"/>
              <w:bottom w:val="nil"/>
            </w:tcBorders>
            <w:vAlign w:val="bottom"/>
          </w:tcPr>
          <w:p w14:paraId="1742E13F" w14:textId="77777777" w:rsidR="00AE5C39" w:rsidRPr="0072475F" w:rsidRDefault="00AE5C39" w:rsidP="00C87E3F">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Total other assets</w:t>
            </w:r>
          </w:p>
        </w:tc>
        <w:tc>
          <w:tcPr>
            <w:tcW w:w="1797" w:type="dxa"/>
            <w:tcBorders>
              <w:top w:val="single" w:sz="4" w:space="0" w:color="auto"/>
              <w:bottom w:val="double" w:sz="4" w:space="0" w:color="auto"/>
            </w:tcBorders>
            <w:vAlign w:val="bottom"/>
          </w:tcPr>
          <w:p w14:paraId="7BC7E09C" w14:textId="793B38D3" w:rsidR="00AE5C39" w:rsidRPr="00433825" w:rsidRDefault="004E6FF0" w:rsidP="00C87E3F">
            <w:pPr>
              <w:widowControl/>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78,880</w:t>
            </w:r>
          </w:p>
        </w:tc>
        <w:tc>
          <w:tcPr>
            <w:tcW w:w="238" w:type="dxa"/>
            <w:tcBorders>
              <w:top w:val="nil"/>
              <w:bottom w:val="nil"/>
            </w:tcBorders>
            <w:vAlign w:val="bottom"/>
          </w:tcPr>
          <w:p w14:paraId="3E00BFC0"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tcBorders>
            <w:vAlign w:val="bottom"/>
          </w:tcPr>
          <w:p w14:paraId="3DC904FD"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108,523</w:t>
            </w:r>
          </w:p>
        </w:tc>
        <w:tc>
          <w:tcPr>
            <w:tcW w:w="237" w:type="dxa"/>
            <w:tcBorders>
              <w:top w:val="nil"/>
              <w:bottom w:val="nil"/>
            </w:tcBorders>
            <w:vAlign w:val="bottom"/>
          </w:tcPr>
          <w:p w14:paraId="63D12863"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bottom w:val="double" w:sz="4" w:space="0" w:color="auto"/>
            </w:tcBorders>
            <w:vAlign w:val="bottom"/>
          </w:tcPr>
          <w:p w14:paraId="6A074CEE" w14:textId="1A36CE9C" w:rsidR="00AE5C39" w:rsidRPr="00673E6C" w:rsidRDefault="004E6FF0" w:rsidP="00C87E3F">
            <w:pPr>
              <w:widowControl/>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78,880</w:t>
            </w:r>
          </w:p>
        </w:tc>
        <w:tc>
          <w:tcPr>
            <w:tcW w:w="237" w:type="dxa"/>
            <w:tcBorders>
              <w:top w:val="nil"/>
              <w:bottom w:val="nil"/>
            </w:tcBorders>
            <w:vAlign w:val="bottom"/>
          </w:tcPr>
          <w:p w14:paraId="351F470A"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right w:val="nil"/>
            </w:tcBorders>
            <w:vAlign w:val="bottom"/>
          </w:tcPr>
          <w:p w14:paraId="0BF518C9" w14:textId="77777777" w:rsidR="00AE5C39" w:rsidRPr="0072475F" w:rsidRDefault="00AE5C39"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81,505</w:t>
            </w:r>
          </w:p>
        </w:tc>
      </w:tr>
    </w:tbl>
    <w:p w14:paraId="1EC086EC" w14:textId="77777777" w:rsidR="00AE5C39" w:rsidRPr="00CC0A81" w:rsidRDefault="00AE5C39" w:rsidP="00AE5C39">
      <w:pPr>
        <w:pStyle w:val="ListParagraph"/>
        <w:tabs>
          <w:tab w:val="left" w:pos="426"/>
        </w:tabs>
        <w:spacing w:line="160" w:lineRule="atLeast"/>
        <w:ind w:left="0" w:right="-85"/>
        <w:jc w:val="thaiDistribute"/>
        <w:rPr>
          <w:rFonts w:asciiTheme="minorHAnsi" w:eastAsia="Arial Unicode MS" w:hAnsiTheme="minorHAnsi" w:cstheme="minorBidi"/>
          <w:sz w:val="16"/>
          <w:szCs w:val="16"/>
          <w:cs/>
        </w:rPr>
      </w:pPr>
    </w:p>
    <w:p w14:paraId="629DCFF7" w14:textId="473B2DC0" w:rsidR="00AE5C39" w:rsidRPr="0002417F" w:rsidRDefault="00AE5C39" w:rsidP="0002417F">
      <w:pPr>
        <w:spacing w:line="160" w:lineRule="atLeast"/>
        <w:jc w:val="thaiDistribute"/>
        <w:rPr>
          <w:rFonts w:ascii="Calibri" w:hAnsi="Calibri" w:cstheme="minorBidi"/>
          <w:sz w:val="18"/>
          <w:szCs w:val="18"/>
        </w:rPr>
      </w:pPr>
      <w:r w:rsidRPr="001C339A">
        <w:rPr>
          <w:rFonts w:asciiTheme="minorHAnsi" w:eastAsia="Arial Unicode MS" w:hAnsiTheme="minorHAnsi" w:cstheme="minorHAnsi"/>
          <w:sz w:val="20"/>
          <w:szCs w:val="20"/>
          <w:vertAlign w:val="superscript"/>
        </w:rPr>
        <w:t>(</w:t>
      </w:r>
      <w:r w:rsidR="004C1C9F">
        <w:rPr>
          <w:rFonts w:asciiTheme="minorHAnsi" w:eastAsia="Arial Unicode MS" w:hAnsiTheme="minorHAnsi" w:cstheme="minorHAnsi"/>
          <w:sz w:val="20"/>
          <w:szCs w:val="20"/>
          <w:vertAlign w:val="superscript"/>
        </w:rPr>
        <w:t>1</w:t>
      </w:r>
      <w:r w:rsidRPr="001C339A">
        <w:rPr>
          <w:rFonts w:asciiTheme="minorHAnsi" w:eastAsia="Arial Unicode MS" w:hAnsiTheme="minorHAnsi" w:cstheme="minorHAnsi"/>
          <w:sz w:val="20"/>
          <w:szCs w:val="20"/>
          <w:vertAlign w:val="superscript"/>
        </w:rPr>
        <w:t>)</w:t>
      </w:r>
      <w:r w:rsidRPr="001C339A">
        <w:rPr>
          <w:rFonts w:asciiTheme="minorHAnsi" w:eastAsia="Arial Unicode MS" w:hAnsiTheme="minorHAnsi" w:cstheme="minorHAnsi"/>
          <w:sz w:val="20"/>
          <w:szCs w:val="20"/>
        </w:rPr>
        <w:t xml:space="preserve"> As at December 31, </w:t>
      </w:r>
      <w:r w:rsidR="002F2DCA" w:rsidRPr="001C339A">
        <w:rPr>
          <w:rFonts w:asciiTheme="minorHAnsi" w:eastAsia="Arial Unicode MS" w:hAnsiTheme="minorHAnsi" w:cstheme="minorHAnsi"/>
          <w:sz w:val="20"/>
          <w:szCs w:val="20"/>
        </w:rPr>
        <w:t xml:space="preserve">2021 and </w:t>
      </w:r>
      <w:r w:rsidRPr="001C339A">
        <w:rPr>
          <w:rFonts w:asciiTheme="minorHAnsi" w:eastAsia="Arial Unicode MS" w:hAnsiTheme="minorHAnsi" w:cstheme="minorHAnsi"/>
          <w:sz w:val="20"/>
          <w:szCs w:val="20"/>
        </w:rPr>
        <w:t xml:space="preserve">2020, </w:t>
      </w:r>
      <w:r w:rsidR="002F2DCA" w:rsidRPr="00FF6B4B">
        <w:rPr>
          <w:rFonts w:ascii="Calibri" w:eastAsia="Arial Unicode MS" w:hAnsi="Calibri" w:cs="Calibri"/>
          <w:sz w:val="20"/>
          <w:szCs w:val="20"/>
        </w:rPr>
        <w:t xml:space="preserve">the deposits at Legal </w:t>
      </w:r>
      <w:r w:rsidR="002F2DCA" w:rsidRPr="004E6FF0">
        <w:rPr>
          <w:rFonts w:ascii="Calibri" w:eastAsia="Arial Unicode MS" w:hAnsi="Calibri" w:cs="Calibri"/>
          <w:sz w:val="20"/>
          <w:szCs w:val="20"/>
        </w:rPr>
        <w:t>Execution Department of Baht 3</w:t>
      </w:r>
      <w:r w:rsidR="004E6FF0" w:rsidRPr="004E6FF0">
        <w:rPr>
          <w:rFonts w:ascii="Calibri" w:eastAsia="Arial Unicode MS" w:hAnsi="Calibri" w:cs="Calibri"/>
          <w:sz w:val="20"/>
          <w:szCs w:val="20"/>
        </w:rPr>
        <w:t>9.6</w:t>
      </w:r>
      <w:r w:rsidR="002F2DCA" w:rsidRPr="004E6FF0">
        <w:rPr>
          <w:rFonts w:ascii="Calibri" w:eastAsia="Arial Unicode MS" w:hAnsi="Calibri" w:cs="Calibri"/>
          <w:sz w:val="20"/>
          <w:szCs w:val="20"/>
        </w:rPr>
        <w:t xml:space="preserve"> million and Baht 7.5 million respectively, has been attached under the enforcement process for the litigation in which the Company was sued, as described in Note 3</w:t>
      </w:r>
      <w:r w:rsidR="004E6FF0" w:rsidRPr="004E6FF0">
        <w:rPr>
          <w:rFonts w:ascii="Calibri" w:eastAsia="Arial Unicode MS" w:hAnsi="Calibri" w:cs="Calibri"/>
          <w:sz w:val="20"/>
          <w:szCs w:val="20"/>
        </w:rPr>
        <w:t>3</w:t>
      </w:r>
      <w:r w:rsidR="002F2DCA" w:rsidRPr="004E6FF0">
        <w:rPr>
          <w:rFonts w:ascii="Calibri" w:eastAsia="Arial Unicode MS" w:hAnsi="Calibri" w:cs="Calibri"/>
          <w:sz w:val="20"/>
          <w:szCs w:val="20"/>
        </w:rPr>
        <w:t>.1</w:t>
      </w:r>
      <w:r w:rsidR="002F2DCA" w:rsidRPr="004E6FF0">
        <w:rPr>
          <w:rFonts w:ascii="Calibri" w:eastAsia="Arial Unicode MS" w:hAnsi="Calibri" w:cs="Calibri"/>
          <w:sz w:val="20"/>
          <w:szCs w:val="20"/>
          <w:cs/>
        </w:rPr>
        <w:t xml:space="preserve"> </w:t>
      </w:r>
      <w:r w:rsidR="002F2DCA" w:rsidRPr="004E6FF0">
        <w:rPr>
          <w:rFonts w:ascii="Calibri" w:eastAsia="Arial Unicode MS" w:hAnsi="Calibri" w:cs="Calibri"/>
          <w:sz w:val="20"/>
          <w:szCs w:val="20"/>
        </w:rPr>
        <w:t>to the financial statements</w:t>
      </w:r>
      <w:r w:rsidR="002F2DCA" w:rsidRPr="004E6FF0">
        <w:rPr>
          <w:rFonts w:ascii="Calibri" w:hAnsi="Calibri" w:cs="Calibri"/>
          <w:sz w:val="18"/>
          <w:szCs w:val="18"/>
          <w:cs/>
        </w:rPr>
        <w:t>.</w:t>
      </w:r>
      <w:r w:rsidR="002F2DCA" w:rsidRPr="004E6FF0">
        <w:rPr>
          <w:rFonts w:ascii="Calibri" w:hAnsi="Calibri" w:cs="Calibri"/>
          <w:sz w:val="18"/>
          <w:szCs w:val="18"/>
        </w:rPr>
        <w:t xml:space="preserve"> </w:t>
      </w:r>
      <w:r w:rsidR="002F2DCA" w:rsidRPr="004E6FF0">
        <w:rPr>
          <w:rFonts w:ascii="Calibri" w:eastAsia="Arial Unicode MS" w:hAnsi="Calibri" w:cs="Calibri"/>
          <w:sz w:val="20"/>
          <w:szCs w:val="20"/>
        </w:rPr>
        <w:t>Subsequently, on June 21, 2021 and October 5, 2021, the Company received the first and the second Income and Expense Statement from the Civil Court of Southern Bangkok showing the amount deposited by the Legal Execution Department of Baht 35.5 million already paid to the plaintiff. Therefore, the Company provided allowance expected credit losses amounting to Baht 35.5 million in</w:t>
      </w:r>
      <w:r w:rsidR="002F2DCA" w:rsidRPr="00FF6B4B">
        <w:rPr>
          <w:rFonts w:ascii="Calibri" w:eastAsia="Arial Unicode MS" w:hAnsi="Calibri" w:cs="Calibri"/>
          <w:sz w:val="20"/>
          <w:szCs w:val="20"/>
        </w:rPr>
        <w:t xml:space="preserve"> the financial statements for the </w:t>
      </w:r>
      <w:r w:rsidR="002F2DCA">
        <w:rPr>
          <w:rFonts w:ascii="Calibri" w:eastAsia="Arial Unicode MS" w:hAnsi="Calibri" w:cs="Calibri"/>
          <w:sz w:val="20"/>
          <w:szCs w:val="20"/>
        </w:rPr>
        <w:t>year</w:t>
      </w:r>
      <w:r w:rsidR="002F2DCA" w:rsidRPr="00FF6B4B">
        <w:rPr>
          <w:rFonts w:ascii="Calibri" w:eastAsia="Arial Unicode MS" w:hAnsi="Calibri" w:cs="Calibri"/>
          <w:sz w:val="20"/>
          <w:szCs w:val="20"/>
        </w:rPr>
        <w:t xml:space="preserve"> ended </w:t>
      </w:r>
      <w:r w:rsidR="002F2DCA">
        <w:rPr>
          <w:rFonts w:ascii="Calibri" w:eastAsia="Arial Unicode MS" w:hAnsi="Calibri" w:cs="Calibri"/>
          <w:sz w:val="20"/>
          <w:szCs w:val="20"/>
        </w:rPr>
        <w:t>Decem</w:t>
      </w:r>
      <w:r w:rsidR="002F2DCA" w:rsidRPr="00FF6B4B">
        <w:rPr>
          <w:rFonts w:ascii="Calibri" w:eastAsia="Arial Unicode MS" w:hAnsi="Calibri" w:cs="Calibri"/>
          <w:sz w:val="20"/>
          <w:szCs w:val="20"/>
        </w:rPr>
        <w:t>ber 3</w:t>
      </w:r>
      <w:r w:rsidR="002F2DCA">
        <w:rPr>
          <w:rFonts w:ascii="Calibri" w:eastAsia="Arial Unicode MS" w:hAnsi="Calibri" w:cs="Calibri"/>
          <w:sz w:val="20"/>
          <w:szCs w:val="20"/>
        </w:rPr>
        <w:t>1</w:t>
      </w:r>
      <w:r w:rsidR="002F2DCA" w:rsidRPr="00FF6B4B">
        <w:rPr>
          <w:rFonts w:ascii="Calibri" w:eastAsia="Arial Unicode MS" w:hAnsi="Calibri" w:cs="Calibri"/>
          <w:sz w:val="20"/>
          <w:szCs w:val="20"/>
        </w:rPr>
        <w:t>, 2021.</w:t>
      </w:r>
      <w:r w:rsidR="002F2DCA">
        <w:rPr>
          <w:rFonts w:ascii="Calibri" w:eastAsia="Arial Unicode MS" w:hAnsi="Calibri" w:cstheme="minorBidi" w:hint="cs"/>
          <w:sz w:val="20"/>
          <w:szCs w:val="20"/>
          <w:cs/>
        </w:rPr>
        <w:t xml:space="preserve"> </w:t>
      </w:r>
      <w:r w:rsidR="002F2DCA">
        <w:rPr>
          <w:rFonts w:ascii="Calibri" w:eastAsia="Arial Unicode MS" w:hAnsi="Calibri" w:cstheme="minorBidi"/>
          <w:sz w:val="20"/>
          <w:szCs w:val="20"/>
        </w:rPr>
        <w:t>In addition, on November 15, 2021, the Company has addition cash of Baht 4.1 million, which was attached and prepared for submission according to the enforcement process for that litigation.</w:t>
      </w:r>
    </w:p>
    <w:p w14:paraId="67576B51" w14:textId="77777777" w:rsidR="00342458" w:rsidRPr="00CC0A81" w:rsidRDefault="00342458" w:rsidP="00AE5C39">
      <w:pPr>
        <w:pStyle w:val="ListParagraph"/>
        <w:tabs>
          <w:tab w:val="left" w:pos="426"/>
        </w:tabs>
        <w:spacing w:line="160" w:lineRule="atLeast"/>
        <w:ind w:left="0" w:right="-85"/>
        <w:jc w:val="thaiDistribute"/>
        <w:rPr>
          <w:rFonts w:asciiTheme="minorHAnsi" w:eastAsia="Arial Unicode MS" w:hAnsiTheme="minorHAnsi" w:cstheme="minorBidi"/>
          <w:sz w:val="20"/>
          <w:szCs w:val="20"/>
          <w:cs/>
        </w:rPr>
      </w:pPr>
    </w:p>
    <w:p w14:paraId="26730264" w14:textId="7F944000" w:rsidR="002D23FE" w:rsidRDefault="005312E4"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LOANS</w:t>
      </w:r>
      <w:r w:rsidR="002D23FE">
        <w:rPr>
          <w:rFonts w:asciiTheme="minorHAnsi" w:eastAsia="Arial Unicode MS" w:hAnsiTheme="minorHAnsi" w:cstheme="minorHAnsi"/>
          <w:b/>
          <w:bCs/>
          <w:sz w:val="20"/>
          <w:szCs w:val="20"/>
        </w:rPr>
        <w:t xml:space="preserve"> FROM FINANCIAL INSTITUTIONS</w:t>
      </w:r>
    </w:p>
    <w:p w14:paraId="5382B043" w14:textId="57B0DD8B" w:rsidR="002D23FE" w:rsidRPr="00BE2044" w:rsidRDefault="002D23FE" w:rsidP="002D23FE">
      <w:pPr>
        <w:tabs>
          <w:tab w:val="left" w:pos="567"/>
        </w:tabs>
        <w:spacing w:line="160" w:lineRule="atLeast"/>
        <w:ind w:right="-86"/>
        <w:jc w:val="thaiDistribute"/>
        <w:rPr>
          <w:rFonts w:asciiTheme="minorHAnsi" w:eastAsia="Arial Unicode MS" w:hAnsiTheme="minorHAnsi" w:cstheme="minorHAnsi"/>
          <w:sz w:val="16"/>
          <w:szCs w:val="16"/>
        </w:rPr>
      </w:pPr>
    </w:p>
    <w:p w14:paraId="37300A38" w14:textId="5D7B060E" w:rsidR="002D23FE" w:rsidRDefault="00F472B1" w:rsidP="008B79C8">
      <w:pPr>
        <w:tabs>
          <w:tab w:val="left" w:pos="567"/>
        </w:tabs>
        <w:spacing w:line="160" w:lineRule="atLeast"/>
        <w:jc w:val="thaiDistribute"/>
        <w:rPr>
          <w:rFonts w:asciiTheme="minorHAnsi" w:eastAsia="Arial Unicode MS" w:hAnsiTheme="minorHAnsi" w:cstheme="minorBidi"/>
          <w:sz w:val="20"/>
          <w:szCs w:val="20"/>
        </w:rPr>
      </w:pPr>
      <w:r w:rsidRPr="00F472B1">
        <w:rPr>
          <w:rFonts w:asciiTheme="minorHAnsi" w:eastAsia="Arial Unicode MS" w:hAnsiTheme="minorHAnsi" w:cstheme="minorHAnsi"/>
          <w:sz w:val="20"/>
          <w:szCs w:val="20"/>
        </w:rPr>
        <w:t xml:space="preserve">As at December </w:t>
      </w:r>
      <w:r>
        <w:rPr>
          <w:rFonts w:asciiTheme="minorHAnsi" w:eastAsia="Arial Unicode MS" w:hAnsiTheme="minorHAnsi" w:cstheme="minorHAnsi"/>
          <w:sz w:val="20"/>
          <w:szCs w:val="20"/>
        </w:rPr>
        <w:t xml:space="preserve">31, </w:t>
      </w:r>
      <w:r w:rsidR="005E037F">
        <w:rPr>
          <w:rFonts w:asciiTheme="minorHAnsi" w:eastAsia="Arial Unicode MS" w:hAnsiTheme="minorHAnsi" w:cstheme="minorHAnsi"/>
          <w:sz w:val="20"/>
          <w:szCs w:val="20"/>
        </w:rPr>
        <w:t xml:space="preserve">2021 </w:t>
      </w:r>
      <w:r w:rsidR="005E037F" w:rsidRPr="00F472B1">
        <w:rPr>
          <w:rFonts w:asciiTheme="minorHAnsi" w:eastAsia="Arial Unicode MS" w:hAnsiTheme="minorHAnsi" w:cstheme="minorHAnsi"/>
          <w:sz w:val="20"/>
          <w:szCs w:val="20"/>
        </w:rPr>
        <w:t xml:space="preserve">and </w:t>
      </w:r>
      <w:r w:rsidRPr="00F472B1">
        <w:rPr>
          <w:rFonts w:asciiTheme="minorHAnsi" w:eastAsia="Arial Unicode MS" w:hAnsiTheme="minorHAnsi" w:cstheme="minorHAnsi"/>
          <w:sz w:val="20"/>
          <w:szCs w:val="20"/>
        </w:rPr>
        <w:t>20</w:t>
      </w:r>
      <w:r>
        <w:rPr>
          <w:rFonts w:asciiTheme="minorHAnsi" w:eastAsia="Arial Unicode MS" w:hAnsiTheme="minorHAnsi" w:cstheme="minorHAnsi"/>
          <w:sz w:val="20"/>
          <w:szCs w:val="20"/>
        </w:rPr>
        <w:t>20</w:t>
      </w:r>
      <w:r w:rsidRPr="00F472B1">
        <w:rPr>
          <w:rFonts w:asciiTheme="minorHAnsi" w:eastAsia="Arial Unicode MS" w:hAnsiTheme="minorHAnsi" w:cstheme="minorHAnsi"/>
          <w:sz w:val="20"/>
          <w:szCs w:val="20"/>
        </w:rPr>
        <w:t xml:space="preserve">, the </w:t>
      </w:r>
      <w:r>
        <w:rPr>
          <w:rFonts w:asciiTheme="minorHAnsi" w:eastAsia="Arial Unicode MS" w:hAnsiTheme="minorHAnsi" w:cstheme="minorHAnsi"/>
          <w:sz w:val="20"/>
          <w:szCs w:val="20"/>
        </w:rPr>
        <w:t>Company</w:t>
      </w:r>
      <w:r w:rsidRPr="00F472B1">
        <w:rPr>
          <w:rFonts w:asciiTheme="minorHAnsi" w:eastAsia="Arial Unicode MS" w:hAnsiTheme="minorHAnsi" w:cstheme="minorHAnsi"/>
          <w:sz w:val="20"/>
          <w:szCs w:val="20"/>
        </w:rPr>
        <w:t xml:space="preserve"> has unused facilities for bank overdraft and Intraday Advance Payment from local banks as follows:</w:t>
      </w:r>
    </w:p>
    <w:p w14:paraId="782F25D9" w14:textId="43CBE780" w:rsidR="008B0FCE" w:rsidRDefault="008B0FCE" w:rsidP="002D23FE">
      <w:pPr>
        <w:tabs>
          <w:tab w:val="left" w:pos="567"/>
        </w:tabs>
        <w:spacing w:line="160" w:lineRule="atLeast"/>
        <w:ind w:right="-86"/>
        <w:jc w:val="thaiDistribute"/>
        <w:rPr>
          <w:rFonts w:asciiTheme="minorHAnsi" w:eastAsia="Arial Unicode MS" w:hAnsiTheme="minorHAnsi" w:cstheme="minorHAns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616"/>
        <w:gridCol w:w="238"/>
        <w:gridCol w:w="2001"/>
        <w:gridCol w:w="238"/>
        <w:gridCol w:w="2001"/>
      </w:tblGrid>
      <w:tr w:rsidR="00FB335E" w14:paraId="35D259A8" w14:textId="77777777" w:rsidTr="001336BE">
        <w:trPr>
          <w:trHeight w:val="284"/>
        </w:trPr>
        <w:tc>
          <w:tcPr>
            <w:tcW w:w="3543" w:type="dxa"/>
          </w:tcPr>
          <w:p w14:paraId="4AAFE921" w14:textId="77777777" w:rsidR="00FB335E" w:rsidRDefault="00FB335E" w:rsidP="008B0FCE">
            <w:pPr>
              <w:tabs>
                <w:tab w:val="left" w:pos="567"/>
              </w:tabs>
              <w:spacing w:line="160" w:lineRule="atLeast"/>
              <w:jc w:val="distribute"/>
              <w:rPr>
                <w:rFonts w:asciiTheme="minorHAnsi" w:eastAsia="Arial Unicode MS" w:hAnsiTheme="minorHAnsi" w:cstheme="minorHAnsi"/>
                <w:sz w:val="16"/>
                <w:szCs w:val="16"/>
              </w:rPr>
            </w:pPr>
          </w:p>
        </w:tc>
        <w:tc>
          <w:tcPr>
            <w:tcW w:w="1616" w:type="dxa"/>
          </w:tcPr>
          <w:p w14:paraId="598F86DB" w14:textId="77777777" w:rsidR="00FB335E" w:rsidRDefault="00FB335E" w:rsidP="008B0FCE">
            <w:pPr>
              <w:tabs>
                <w:tab w:val="left" w:pos="567"/>
              </w:tabs>
              <w:spacing w:line="160" w:lineRule="atLeast"/>
              <w:jc w:val="distribute"/>
              <w:rPr>
                <w:rFonts w:asciiTheme="minorHAnsi" w:eastAsia="Arial Unicode MS" w:hAnsiTheme="minorHAnsi" w:cstheme="minorHAnsi"/>
                <w:sz w:val="16"/>
                <w:szCs w:val="16"/>
              </w:rPr>
            </w:pPr>
          </w:p>
        </w:tc>
        <w:tc>
          <w:tcPr>
            <w:tcW w:w="238" w:type="dxa"/>
          </w:tcPr>
          <w:p w14:paraId="723560AA" w14:textId="77777777" w:rsidR="00FB335E" w:rsidRDefault="00FB335E" w:rsidP="008B0FCE">
            <w:pPr>
              <w:tabs>
                <w:tab w:val="left" w:pos="567"/>
              </w:tabs>
              <w:spacing w:line="160" w:lineRule="atLeast"/>
              <w:jc w:val="distribute"/>
              <w:rPr>
                <w:rFonts w:asciiTheme="minorHAnsi" w:eastAsia="Arial Unicode MS" w:hAnsiTheme="minorHAnsi" w:cstheme="minorHAnsi"/>
                <w:sz w:val="16"/>
                <w:szCs w:val="16"/>
              </w:rPr>
            </w:pPr>
          </w:p>
        </w:tc>
        <w:tc>
          <w:tcPr>
            <w:tcW w:w="4240" w:type="dxa"/>
            <w:gridSpan w:val="3"/>
            <w:tcBorders>
              <w:bottom w:val="single" w:sz="4" w:space="0" w:color="auto"/>
            </w:tcBorders>
            <w:vAlign w:val="bottom"/>
          </w:tcPr>
          <w:p w14:paraId="760EEE21" w14:textId="652ED6F4" w:rsidR="00FB335E" w:rsidRDefault="00FB335E" w:rsidP="00FB335E">
            <w:pPr>
              <w:tabs>
                <w:tab w:val="left" w:pos="567"/>
              </w:tabs>
              <w:spacing w:line="160" w:lineRule="atLeast"/>
              <w:jc w:val="center"/>
              <w:rPr>
                <w:rFonts w:asciiTheme="minorHAnsi" w:eastAsia="Arial Unicode MS" w:hAnsiTheme="minorHAnsi" w:cstheme="minorHAnsi"/>
                <w:sz w:val="16"/>
                <w:szCs w:val="16"/>
              </w:rPr>
            </w:pPr>
            <w:r w:rsidRPr="002203D9">
              <w:rPr>
                <w:rFonts w:ascii="Calibri" w:hAnsi="Calibri" w:cs="Calibri"/>
                <w:sz w:val="20"/>
                <w:szCs w:val="20"/>
              </w:rPr>
              <w:t>In Thousand Baht</w:t>
            </w:r>
          </w:p>
        </w:tc>
      </w:tr>
      <w:tr w:rsidR="00FB335E" w14:paraId="3D106D5E" w14:textId="77777777" w:rsidTr="001336BE">
        <w:trPr>
          <w:trHeight w:val="284"/>
        </w:trPr>
        <w:tc>
          <w:tcPr>
            <w:tcW w:w="3543" w:type="dxa"/>
          </w:tcPr>
          <w:p w14:paraId="61C64AA3" w14:textId="77777777" w:rsidR="00FB335E" w:rsidRDefault="00FB335E" w:rsidP="008B0FCE">
            <w:pPr>
              <w:tabs>
                <w:tab w:val="left" w:pos="567"/>
              </w:tabs>
              <w:spacing w:line="160" w:lineRule="atLeast"/>
              <w:jc w:val="distribute"/>
              <w:rPr>
                <w:rFonts w:asciiTheme="minorHAnsi" w:eastAsia="Arial Unicode MS" w:hAnsiTheme="minorHAnsi" w:cstheme="minorHAnsi"/>
                <w:sz w:val="16"/>
                <w:szCs w:val="16"/>
              </w:rPr>
            </w:pPr>
          </w:p>
        </w:tc>
        <w:tc>
          <w:tcPr>
            <w:tcW w:w="1616" w:type="dxa"/>
          </w:tcPr>
          <w:p w14:paraId="0F2A296F" w14:textId="77777777" w:rsidR="00FB335E" w:rsidRDefault="00FB335E" w:rsidP="008B0FCE">
            <w:pPr>
              <w:tabs>
                <w:tab w:val="left" w:pos="567"/>
              </w:tabs>
              <w:spacing w:line="160" w:lineRule="atLeast"/>
              <w:jc w:val="distribute"/>
              <w:rPr>
                <w:rFonts w:asciiTheme="minorHAnsi" w:eastAsia="Arial Unicode MS" w:hAnsiTheme="minorHAnsi" w:cstheme="minorHAnsi"/>
                <w:sz w:val="16"/>
                <w:szCs w:val="16"/>
              </w:rPr>
            </w:pPr>
          </w:p>
        </w:tc>
        <w:tc>
          <w:tcPr>
            <w:tcW w:w="238" w:type="dxa"/>
          </w:tcPr>
          <w:p w14:paraId="5F842F1C" w14:textId="77777777" w:rsidR="00FB335E" w:rsidRDefault="00FB335E" w:rsidP="008B0FCE">
            <w:pPr>
              <w:tabs>
                <w:tab w:val="left" w:pos="567"/>
              </w:tabs>
              <w:spacing w:line="160" w:lineRule="atLeast"/>
              <w:jc w:val="distribute"/>
              <w:rPr>
                <w:rFonts w:asciiTheme="minorHAnsi" w:eastAsia="Arial Unicode MS" w:hAnsiTheme="minorHAnsi" w:cstheme="minorHAnsi"/>
                <w:sz w:val="16"/>
                <w:szCs w:val="16"/>
              </w:rPr>
            </w:pPr>
          </w:p>
        </w:tc>
        <w:tc>
          <w:tcPr>
            <w:tcW w:w="4240" w:type="dxa"/>
            <w:gridSpan w:val="3"/>
            <w:tcBorders>
              <w:top w:val="single" w:sz="4" w:space="0" w:color="auto"/>
              <w:bottom w:val="single" w:sz="4" w:space="0" w:color="auto"/>
            </w:tcBorders>
            <w:vAlign w:val="bottom"/>
          </w:tcPr>
          <w:p w14:paraId="1228AA0D" w14:textId="3502F4BC" w:rsidR="00FB335E" w:rsidRDefault="00FB335E" w:rsidP="00FB335E">
            <w:pPr>
              <w:tabs>
                <w:tab w:val="left" w:pos="567"/>
              </w:tabs>
              <w:spacing w:line="160" w:lineRule="atLeast"/>
              <w:jc w:val="center"/>
              <w:rPr>
                <w:rFonts w:asciiTheme="minorHAnsi" w:eastAsia="Arial Unicode MS" w:hAnsiTheme="minorHAnsi" w:cstheme="minorHAnsi"/>
                <w:sz w:val="16"/>
                <w:szCs w:val="16"/>
              </w:rPr>
            </w:pPr>
            <w:r w:rsidRPr="00855DB0">
              <w:rPr>
                <w:rFonts w:asciiTheme="minorHAnsi" w:eastAsia="Arial Unicode MS" w:hAnsiTheme="minorHAnsi" w:cstheme="minorBidi"/>
                <w:sz w:val="20"/>
                <w:szCs w:val="20"/>
              </w:rPr>
              <w:t>Financial statements in which the equity method is applied</w:t>
            </w:r>
            <w:r w:rsidR="001F37D3">
              <w:rPr>
                <w:rFonts w:asciiTheme="minorHAnsi" w:eastAsia="Arial Unicode MS" w:hAnsiTheme="minorHAnsi" w:cstheme="minorBidi"/>
                <w:sz w:val="20"/>
                <w:szCs w:val="20"/>
              </w:rPr>
              <w:t xml:space="preserve">, </w:t>
            </w:r>
            <w:r w:rsidR="00E50DA8" w:rsidRPr="00E50DA8">
              <w:rPr>
                <w:rFonts w:asciiTheme="minorHAnsi" w:eastAsia="Arial Unicode MS" w:hAnsiTheme="minorHAnsi" w:cstheme="minorBidi"/>
                <w:sz w:val="20"/>
                <w:szCs w:val="20"/>
              </w:rPr>
              <w:t xml:space="preserve">Consolidated Financial Statements </w:t>
            </w:r>
            <w:r w:rsidR="001F37D3">
              <w:rPr>
                <w:rFonts w:asciiTheme="minorHAnsi" w:eastAsia="Arial Unicode MS" w:hAnsiTheme="minorHAnsi" w:cstheme="minorBidi"/>
                <w:sz w:val="20"/>
                <w:szCs w:val="20"/>
              </w:rPr>
              <w:t>and</w:t>
            </w:r>
            <w:r w:rsidR="00E50DA8">
              <w:rPr>
                <w:rFonts w:asciiTheme="minorHAnsi" w:eastAsia="Arial Unicode MS" w:hAnsiTheme="minorHAnsi" w:cstheme="minorBidi"/>
                <w:sz w:val="20"/>
                <w:szCs w:val="20"/>
              </w:rPr>
              <w:t xml:space="preserve"> </w:t>
            </w:r>
            <w:r w:rsidRPr="00855DB0">
              <w:rPr>
                <w:rFonts w:asciiTheme="minorHAnsi" w:eastAsia="Arial Unicode MS" w:hAnsiTheme="minorHAnsi" w:cstheme="minorBidi"/>
                <w:sz w:val="20"/>
                <w:szCs w:val="20"/>
              </w:rPr>
              <w:t>Separate Financial Statements</w:t>
            </w:r>
          </w:p>
        </w:tc>
      </w:tr>
      <w:tr w:rsidR="00C9477A" w14:paraId="6F9C8A94" w14:textId="77777777" w:rsidTr="001336BE">
        <w:trPr>
          <w:trHeight w:val="284"/>
        </w:trPr>
        <w:tc>
          <w:tcPr>
            <w:tcW w:w="3543" w:type="dxa"/>
          </w:tcPr>
          <w:p w14:paraId="3A409547" w14:textId="77777777" w:rsidR="00C9477A" w:rsidRDefault="00C9477A" w:rsidP="00C9477A">
            <w:pPr>
              <w:tabs>
                <w:tab w:val="left" w:pos="567"/>
              </w:tabs>
              <w:spacing w:line="160" w:lineRule="atLeast"/>
              <w:jc w:val="distribute"/>
              <w:rPr>
                <w:rFonts w:asciiTheme="minorHAnsi" w:eastAsia="Arial Unicode MS" w:hAnsiTheme="minorHAnsi" w:cstheme="minorHAnsi"/>
                <w:sz w:val="16"/>
                <w:szCs w:val="16"/>
              </w:rPr>
            </w:pPr>
          </w:p>
        </w:tc>
        <w:tc>
          <w:tcPr>
            <w:tcW w:w="1616" w:type="dxa"/>
            <w:tcBorders>
              <w:bottom w:val="single" w:sz="4" w:space="0" w:color="auto"/>
            </w:tcBorders>
            <w:vAlign w:val="bottom"/>
          </w:tcPr>
          <w:p w14:paraId="5AAB8E5F" w14:textId="0C1921F0" w:rsidR="00C9477A" w:rsidRDefault="00C9477A" w:rsidP="00C9477A">
            <w:pPr>
              <w:tabs>
                <w:tab w:val="left" w:pos="567"/>
              </w:tabs>
              <w:spacing w:line="160" w:lineRule="atLeast"/>
              <w:jc w:val="center"/>
              <w:rPr>
                <w:rFonts w:asciiTheme="minorHAnsi" w:eastAsia="Arial Unicode MS" w:hAnsiTheme="minorHAnsi" w:cstheme="minorHAnsi"/>
                <w:sz w:val="16"/>
                <w:szCs w:val="16"/>
              </w:rPr>
            </w:pPr>
            <w:r w:rsidRPr="003E1FBB">
              <w:rPr>
                <w:rFonts w:ascii="Calibri" w:eastAsia="Arial Unicode MS" w:hAnsi="Calibri" w:cs="Calibri"/>
                <w:sz w:val="20"/>
                <w:szCs w:val="20"/>
              </w:rPr>
              <w:t>Interest rate</w:t>
            </w:r>
          </w:p>
        </w:tc>
        <w:tc>
          <w:tcPr>
            <w:tcW w:w="238" w:type="dxa"/>
            <w:vAlign w:val="bottom"/>
          </w:tcPr>
          <w:p w14:paraId="0281BA97" w14:textId="77777777" w:rsidR="00C9477A" w:rsidRDefault="00C9477A" w:rsidP="00C9477A">
            <w:pPr>
              <w:tabs>
                <w:tab w:val="left" w:pos="567"/>
              </w:tabs>
              <w:spacing w:line="160" w:lineRule="atLeast"/>
              <w:jc w:val="center"/>
              <w:rPr>
                <w:rFonts w:asciiTheme="minorHAnsi" w:eastAsia="Arial Unicode MS" w:hAnsiTheme="minorHAnsi" w:cstheme="minorHAnsi"/>
                <w:sz w:val="16"/>
                <w:szCs w:val="16"/>
              </w:rPr>
            </w:pPr>
          </w:p>
        </w:tc>
        <w:tc>
          <w:tcPr>
            <w:tcW w:w="2001" w:type="dxa"/>
            <w:tcBorders>
              <w:top w:val="single" w:sz="4" w:space="0" w:color="auto"/>
              <w:bottom w:val="single" w:sz="4" w:space="0" w:color="auto"/>
            </w:tcBorders>
            <w:vAlign w:val="bottom"/>
          </w:tcPr>
          <w:p w14:paraId="45DFF1CC" w14:textId="3AF7552C" w:rsidR="00C9477A" w:rsidRDefault="00C9477A" w:rsidP="00C9477A">
            <w:pPr>
              <w:tabs>
                <w:tab w:val="left" w:pos="567"/>
              </w:tabs>
              <w:spacing w:line="160" w:lineRule="atLeast"/>
              <w:jc w:val="center"/>
              <w:rPr>
                <w:rFonts w:asciiTheme="minorHAnsi" w:eastAsia="Arial Unicode MS" w:hAnsiTheme="minorHAnsi" w:cstheme="minorHAnsi"/>
                <w:sz w:val="16"/>
                <w:szCs w:val="16"/>
              </w:rPr>
            </w:pPr>
            <w:r>
              <w:rPr>
                <w:rFonts w:ascii="Calibri" w:eastAsia="Arial Unicode MS" w:hAnsi="Calibri" w:cs="Calibri"/>
                <w:sz w:val="20"/>
                <w:szCs w:val="20"/>
              </w:rPr>
              <w:t>2021</w:t>
            </w:r>
          </w:p>
        </w:tc>
        <w:tc>
          <w:tcPr>
            <w:tcW w:w="238" w:type="dxa"/>
            <w:tcBorders>
              <w:top w:val="single" w:sz="4" w:space="0" w:color="auto"/>
            </w:tcBorders>
            <w:vAlign w:val="bottom"/>
          </w:tcPr>
          <w:p w14:paraId="3B4BE8C4" w14:textId="77777777" w:rsidR="00C9477A" w:rsidRDefault="00C9477A" w:rsidP="00C9477A">
            <w:pPr>
              <w:tabs>
                <w:tab w:val="left" w:pos="567"/>
              </w:tabs>
              <w:spacing w:line="160" w:lineRule="atLeast"/>
              <w:jc w:val="center"/>
              <w:rPr>
                <w:rFonts w:asciiTheme="minorHAnsi" w:eastAsia="Arial Unicode MS" w:hAnsiTheme="minorHAnsi" w:cstheme="minorHAnsi"/>
                <w:sz w:val="16"/>
                <w:szCs w:val="16"/>
              </w:rPr>
            </w:pPr>
          </w:p>
        </w:tc>
        <w:tc>
          <w:tcPr>
            <w:tcW w:w="2001" w:type="dxa"/>
            <w:tcBorders>
              <w:top w:val="single" w:sz="4" w:space="0" w:color="auto"/>
              <w:bottom w:val="single" w:sz="4" w:space="0" w:color="auto"/>
            </w:tcBorders>
            <w:vAlign w:val="bottom"/>
          </w:tcPr>
          <w:p w14:paraId="6A2D86E2" w14:textId="3D8B4B68" w:rsidR="00C9477A" w:rsidRDefault="00C9477A" w:rsidP="00C9477A">
            <w:pPr>
              <w:tabs>
                <w:tab w:val="left" w:pos="567"/>
              </w:tabs>
              <w:spacing w:line="160" w:lineRule="atLeast"/>
              <w:jc w:val="center"/>
              <w:rPr>
                <w:rFonts w:asciiTheme="minorHAnsi" w:eastAsia="Arial Unicode MS" w:hAnsiTheme="minorHAnsi" w:cstheme="minorHAnsi"/>
                <w:sz w:val="16"/>
                <w:szCs w:val="16"/>
              </w:rPr>
            </w:pPr>
            <w:r>
              <w:rPr>
                <w:rFonts w:ascii="Calibri" w:eastAsia="Arial Unicode MS" w:hAnsi="Calibri" w:cs="Calibri"/>
                <w:sz w:val="20"/>
                <w:szCs w:val="20"/>
              </w:rPr>
              <w:t>2020</w:t>
            </w:r>
          </w:p>
        </w:tc>
      </w:tr>
      <w:tr w:rsidR="00C9477A" w14:paraId="00117B7C" w14:textId="77777777" w:rsidTr="001336BE">
        <w:trPr>
          <w:trHeight w:val="284"/>
        </w:trPr>
        <w:tc>
          <w:tcPr>
            <w:tcW w:w="3543" w:type="dxa"/>
            <w:vAlign w:val="bottom"/>
          </w:tcPr>
          <w:p w14:paraId="637D40FB" w14:textId="7ECA002F" w:rsidR="00C9477A" w:rsidRDefault="00C9477A" w:rsidP="00C9477A">
            <w:pPr>
              <w:tabs>
                <w:tab w:val="left" w:pos="567"/>
              </w:tabs>
              <w:spacing w:line="160" w:lineRule="atLeast"/>
              <w:ind w:left="-108"/>
              <w:rPr>
                <w:rFonts w:asciiTheme="minorHAnsi" w:eastAsia="Arial Unicode MS" w:hAnsiTheme="minorHAnsi" w:cstheme="minorHAnsi"/>
                <w:sz w:val="16"/>
                <w:szCs w:val="16"/>
              </w:rPr>
            </w:pPr>
            <w:r w:rsidRPr="003E1FBB">
              <w:rPr>
                <w:rFonts w:ascii="Calibri" w:hAnsi="Calibri" w:cs="Calibri"/>
                <w:sz w:val="20"/>
                <w:szCs w:val="20"/>
              </w:rPr>
              <w:t>Credit line of bank overdrafts</w:t>
            </w:r>
          </w:p>
        </w:tc>
        <w:tc>
          <w:tcPr>
            <w:tcW w:w="1616" w:type="dxa"/>
            <w:tcBorders>
              <w:top w:val="single" w:sz="4" w:space="0" w:color="auto"/>
            </w:tcBorders>
            <w:vAlign w:val="bottom"/>
          </w:tcPr>
          <w:p w14:paraId="5732C8B4" w14:textId="267612B2" w:rsidR="00C9477A" w:rsidRDefault="00C9477A" w:rsidP="00C9477A">
            <w:pPr>
              <w:tabs>
                <w:tab w:val="left" w:pos="567"/>
              </w:tabs>
              <w:spacing w:line="160" w:lineRule="atLeast"/>
              <w:jc w:val="center"/>
              <w:rPr>
                <w:rFonts w:asciiTheme="minorHAnsi" w:eastAsia="Arial Unicode MS" w:hAnsiTheme="minorHAnsi" w:cstheme="minorHAnsi"/>
                <w:sz w:val="16"/>
                <w:szCs w:val="16"/>
              </w:rPr>
            </w:pPr>
            <w:r>
              <w:rPr>
                <w:rFonts w:ascii="Calibri" w:hAnsi="Calibri" w:cs="Calibri"/>
                <w:sz w:val="20"/>
                <w:szCs w:val="20"/>
              </w:rPr>
              <w:t>MOR*</w:t>
            </w:r>
          </w:p>
        </w:tc>
        <w:tc>
          <w:tcPr>
            <w:tcW w:w="238" w:type="dxa"/>
          </w:tcPr>
          <w:p w14:paraId="524A9454" w14:textId="77777777" w:rsidR="00C9477A" w:rsidRDefault="00C9477A" w:rsidP="00C9477A">
            <w:pPr>
              <w:tabs>
                <w:tab w:val="left" w:pos="567"/>
              </w:tabs>
              <w:spacing w:line="160" w:lineRule="atLeast"/>
              <w:jc w:val="distribute"/>
              <w:rPr>
                <w:rFonts w:asciiTheme="minorHAnsi" w:eastAsia="Arial Unicode MS" w:hAnsiTheme="minorHAnsi" w:cstheme="minorHAnsi"/>
                <w:sz w:val="16"/>
                <w:szCs w:val="16"/>
              </w:rPr>
            </w:pPr>
          </w:p>
        </w:tc>
        <w:tc>
          <w:tcPr>
            <w:tcW w:w="2001" w:type="dxa"/>
            <w:tcBorders>
              <w:top w:val="single" w:sz="4" w:space="0" w:color="auto"/>
            </w:tcBorders>
            <w:vAlign w:val="bottom"/>
          </w:tcPr>
          <w:p w14:paraId="12294CC9" w14:textId="225E04FB" w:rsidR="00C9477A" w:rsidRPr="004E6FF0" w:rsidRDefault="004E6FF0" w:rsidP="00C9477A">
            <w:pPr>
              <w:tabs>
                <w:tab w:val="left" w:pos="567"/>
              </w:tabs>
              <w:spacing w:line="160" w:lineRule="atLeast"/>
              <w:jc w:val="right"/>
              <w:rPr>
                <w:rFonts w:ascii="Calibri" w:hAnsi="Calibri" w:cs="Calibri"/>
                <w:sz w:val="20"/>
                <w:szCs w:val="20"/>
              </w:rPr>
            </w:pPr>
            <w:r>
              <w:rPr>
                <w:rFonts w:ascii="Calibri" w:hAnsi="Calibri" w:cs="Calibri"/>
                <w:sz w:val="20"/>
                <w:szCs w:val="20"/>
              </w:rPr>
              <w:t>1,000</w:t>
            </w:r>
          </w:p>
        </w:tc>
        <w:tc>
          <w:tcPr>
            <w:tcW w:w="238" w:type="dxa"/>
            <w:vAlign w:val="bottom"/>
          </w:tcPr>
          <w:p w14:paraId="55736E92" w14:textId="77777777" w:rsidR="00C9477A" w:rsidRDefault="00C9477A" w:rsidP="00C9477A">
            <w:pPr>
              <w:tabs>
                <w:tab w:val="left" w:pos="567"/>
              </w:tabs>
              <w:spacing w:line="160" w:lineRule="atLeast"/>
              <w:jc w:val="right"/>
              <w:rPr>
                <w:rFonts w:asciiTheme="minorHAnsi" w:eastAsia="Arial Unicode MS" w:hAnsiTheme="minorHAnsi" w:cstheme="minorHAnsi"/>
                <w:sz w:val="16"/>
                <w:szCs w:val="16"/>
              </w:rPr>
            </w:pPr>
          </w:p>
        </w:tc>
        <w:tc>
          <w:tcPr>
            <w:tcW w:w="2001" w:type="dxa"/>
            <w:tcBorders>
              <w:top w:val="single" w:sz="4" w:space="0" w:color="auto"/>
            </w:tcBorders>
            <w:vAlign w:val="bottom"/>
          </w:tcPr>
          <w:p w14:paraId="4865AFAE" w14:textId="2110858A" w:rsidR="00C9477A" w:rsidRDefault="00C9477A" w:rsidP="00C9477A">
            <w:pPr>
              <w:tabs>
                <w:tab w:val="left" w:pos="567"/>
              </w:tabs>
              <w:spacing w:line="160" w:lineRule="atLeast"/>
              <w:jc w:val="right"/>
              <w:rPr>
                <w:rFonts w:asciiTheme="minorHAnsi" w:eastAsia="Arial Unicode MS" w:hAnsiTheme="minorHAnsi" w:cstheme="minorHAnsi"/>
                <w:sz w:val="16"/>
                <w:szCs w:val="16"/>
              </w:rPr>
            </w:pPr>
            <w:r>
              <w:rPr>
                <w:rFonts w:ascii="Calibri" w:hAnsi="Calibri" w:cs="Calibri"/>
                <w:sz w:val="20"/>
                <w:szCs w:val="20"/>
              </w:rPr>
              <w:t>1,000</w:t>
            </w:r>
          </w:p>
        </w:tc>
      </w:tr>
      <w:tr w:rsidR="00C9477A" w14:paraId="31009A52" w14:textId="77777777" w:rsidTr="001336BE">
        <w:trPr>
          <w:trHeight w:val="284"/>
        </w:trPr>
        <w:tc>
          <w:tcPr>
            <w:tcW w:w="3543" w:type="dxa"/>
            <w:vAlign w:val="bottom"/>
          </w:tcPr>
          <w:p w14:paraId="39BAEC49" w14:textId="11DFC3D8" w:rsidR="00C9477A" w:rsidRDefault="00C9477A" w:rsidP="00C9477A">
            <w:pPr>
              <w:tabs>
                <w:tab w:val="left" w:pos="567"/>
              </w:tabs>
              <w:spacing w:line="160" w:lineRule="atLeast"/>
              <w:ind w:left="-108"/>
              <w:rPr>
                <w:rFonts w:asciiTheme="minorHAnsi" w:eastAsia="Arial Unicode MS" w:hAnsiTheme="minorHAnsi" w:cstheme="minorHAnsi"/>
                <w:sz w:val="16"/>
                <w:szCs w:val="16"/>
              </w:rPr>
            </w:pPr>
            <w:r w:rsidRPr="003E1FBB">
              <w:rPr>
                <w:rFonts w:ascii="Calibri" w:hAnsi="Calibri" w:cs="Calibri"/>
                <w:sz w:val="20"/>
                <w:szCs w:val="20"/>
              </w:rPr>
              <w:t>Intraday Advance Payment**</w:t>
            </w:r>
          </w:p>
        </w:tc>
        <w:tc>
          <w:tcPr>
            <w:tcW w:w="1616" w:type="dxa"/>
            <w:vAlign w:val="bottom"/>
          </w:tcPr>
          <w:p w14:paraId="530774C0" w14:textId="5068FE99" w:rsidR="00C9477A" w:rsidRDefault="00C9477A" w:rsidP="00C9477A">
            <w:pPr>
              <w:tabs>
                <w:tab w:val="left" w:pos="567"/>
              </w:tabs>
              <w:spacing w:line="160" w:lineRule="atLeast"/>
              <w:jc w:val="center"/>
              <w:rPr>
                <w:rFonts w:asciiTheme="minorHAnsi" w:eastAsia="Arial Unicode MS" w:hAnsiTheme="minorHAnsi" w:cstheme="minorHAnsi"/>
                <w:sz w:val="16"/>
                <w:szCs w:val="16"/>
              </w:rPr>
            </w:pPr>
            <w:r>
              <w:rPr>
                <w:rFonts w:ascii="Calibri" w:hAnsi="Calibri" w:cs="Calibri"/>
                <w:sz w:val="20"/>
                <w:szCs w:val="20"/>
              </w:rPr>
              <w:t>MOR*</w:t>
            </w:r>
          </w:p>
        </w:tc>
        <w:tc>
          <w:tcPr>
            <w:tcW w:w="238" w:type="dxa"/>
          </w:tcPr>
          <w:p w14:paraId="6016D51F" w14:textId="77777777" w:rsidR="00C9477A" w:rsidRDefault="00C9477A" w:rsidP="00C9477A">
            <w:pPr>
              <w:tabs>
                <w:tab w:val="left" w:pos="567"/>
              </w:tabs>
              <w:spacing w:line="160" w:lineRule="atLeast"/>
              <w:jc w:val="distribute"/>
              <w:rPr>
                <w:rFonts w:asciiTheme="minorHAnsi" w:eastAsia="Arial Unicode MS" w:hAnsiTheme="minorHAnsi" w:cstheme="minorHAnsi"/>
                <w:sz w:val="16"/>
                <w:szCs w:val="16"/>
              </w:rPr>
            </w:pPr>
          </w:p>
        </w:tc>
        <w:tc>
          <w:tcPr>
            <w:tcW w:w="2001" w:type="dxa"/>
            <w:tcBorders>
              <w:bottom w:val="single" w:sz="4" w:space="0" w:color="auto"/>
            </w:tcBorders>
            <w:vAlign w:val="bottom"/>
          </w:tcPr>
          <w:p w14:paraId="66FAEB43" w14:textId="09A4FB82" w:rsidR="00C9477A" w:rsidRPr="004E6FF0" w:rsidRDefault="004E6FF0" w:rsidP="00C9477A">
            <w:pPr>
              <w:tabs>
                <w:tab w:val="left" w:pos="567"/>
              </w:tabs>
              <w:spacing w:line="160" w:lineRule="atLeast"/>
              <w:jc w:val="right"/>
              <w:rPr>
                <w:rFonts w:ascii="Calibri" w:hAnsi="Calibri" w:cs="Calibri"/>
                <w:sz w:val="20"/>
                <w:szCs w:val="20"/>
              </w:rPr>
            </w:pPr>
            <w:r>
              <w:rPr>
                <w:rFonts w:ascii="Calibri" w:hAnsi="Calibri" w:cs="Calibri"/>
                <w:sz w:val="20"/>
                <w:szCs w:val="20"/>
              </w:rPr>
              <w:t>30,000</w:t>
            </w:r>
          </w:p>
        </w:tc>
        <w:tc>
          <w:tcPr>
            <w:tcW w:w="238" w:type="dxa"/>
            <w:vAlign w:val="bottom"/>
          </w:tcPr>
          <w:p w14:paraId="432063D9" w14:textId="77777777" w:rsidR="00C9477A" w:rsidRDefault="00C9477A" w:rsidP="00C9477A">
            <w:pPr>
              <w:tabs>
                <w:tab w:val="left" w:pos="567"/>
              </w:tabs>
              <w:spacing w:line="160" w:lineRule="atLeast"/>
              <w:jc w:val="right"/>
              <w:rPr>
                <w:rFonts w:asciiTheme="minorHAnsi" w:eastAsia="Arial Unicode MS" w:hAnsiTheme="minorHAnsi" w:cstheme="minorHAnsi"/>
                <w:sz w:val="16"/>
                <w:szCs w:val="16"/>
              </w:rPr>
            </w:pPr>
          </w:p>
        </w:tc>
        <w:tc>
          <w:tcPr>
            <w:tcW w:w="2001" w:type="dxa"/>
            <w:tcBorders>
              <w:bottom w:val="single" w:sz="4" w:space="0" w:color="auto"/>
            </w:tcBorders>
            <w:vAlign w:val="bottom"/>
          </w:tcPr>
          <w:p w14:paraId="4CA354FF" w14:textId="7039A748" w:rsidR="00C9477A" w:rsidRDefault="00C9477A" w:rsidP="00C9477A">
            <w:pPr>
              <w:tabs>
                <w:tab w:val="left" w:pos="567"/>
              </w:tabs>
              <w:spacing w:line="160" w:lineRule="atLeast"/>
              <w:jc w:val="right"/>
              <w:rPr>
                <w:rFonts w:asciiTheme="minorHAnsi" w:eastAsia="Arial Unicode MS" w:hAnsiTheme="minorHAnsi" w:cstheme="minorHAnsi"/>
                <w:sz w:val="16"/>
                <w:szCs w:val="16"/>
              </w:rPr>
            </w:pPr>
            <w:r>
              <w:rPr>
                <w:rFonts w:ascii="Calibri" w:hAnsi="Calibri" w:cs="Calibri"/>
                <w:sz w:val="20"/>
                <w:szCs w:val="20"/>
              </w:rPr>
              <w:t>30,000</w:t>
            </w:r>
          </w:p>
        </w:tc>
      </w:tr>
      <w:tr w:rsidR="00C9477A" w14:paraId="3C81D8FD" w14:textId="77777777" w:rsidTr="001336BE">
        <w:trPr>
          <w:trHeight w:val="284"/>
        </w:trPr>
        <w:tc>
          <w:tcPr>
            <w:tcW w:w="3543" w:type="dxa"/>
            <w:vAlign w:val="bottom"/>
          </w:tcPr>
          <w:p w14:paraId="7F2D13E7" w14:textId="77777777" w:rsidR="00C9477A" w:rsidRDefault="00C9477A" w:rsidP="00C9477A">
            <w:pPr>
              <w:tabs>
                <w:tab w:val="left" w:pos="567"/>
              </w:tabs>
              <w:spacing w:line="160" w:lineRule="atLeast"/>
              <w:jc w:val="distribute"/>
              <w:rPr>
                <w:rFonts w:asciiTheme="minorHAnsi" w:eastAsia="Arial Unicode MS" w:hAnsiTheme="minorHAnsi" w:cstheme="minorHAnsi"/>
                <w:sz w:val="16"/>
                <w:szCs w:val="16"/>
              </w:rPr>
            </w:pPr>
          </w:p>
        </w:tc>
        <w:tc>
          <w:tcPr>
            <w:tcW w:w="1616" w:type="dxa"/>
          </w:tcPr>
          <w:p w14:paraId="7F617622" w14:textId="77777777" w:rsidR="00C9477A" w:rsidRDefault="00C9477A" w:rsidP="00C9477A">
            <w:pPr>
              <w:tabs>
                <w:tab w:val="left" w:pos="567"/>
              </w:tabs>
              <w:spacing w:line="160" w:lineRule="atLeast"/>
              <w:jc w:val="distribute"/>
              <w:rPr>
                <w:rFonts w:asciiTheme="minorHAnsi" w:eastAsia="Arial Unicode MS" w:hAnsiTheme="minorHAnsi" w:cstheme="minorHAnsi"/>
                <w:sz w:val="16"/>
                <w:szCs w:val="16"/>
              </w:rPr>
            </w:pPr>
          </w:p>
        </w:tc>
        <w:tc>
          <w:tcPr>
            <w:tcW w:w="238" w:type="dxa"/>
          </w:tcPr>
          <w:p w14:paraId="58FDE1DF" w14:textId="77777777" w:rsidR="00C9477A" w:rsidRDefault="00C9477A" w:rsidP="00C9477A">
            <w:pPr>
              <w:tabs>
                <w:tab w:val="left" w:pos="567"/>
              </w:tabs>
              <w:spacing w:line="160" w:lineRule="atLeast"/>
              <w:jc w:val="distribute"/>
              <w:rPr>
                <w:rFonts w:asciiTheme="minorHAnsi" w:eastAsia="Arial Unicode MS" w:hAnsiTheme="minorHAnsi" w:cstheme="minorHAnsi"/>
                <w:sz w:val="16"/>
                <w:szCs w:val="16"/>
              </w:rPr>
            </w:pPr>
          </w:p>
        </w:tc>
        <w:tc>
          <w:tcPr>
            <w:tcW w:w="2001" w:type="dxa"/>
            <w:tcBorders>
              <w:top w:val="single" w:sz="4" w:space="0" w:color="auto"/>
              <w:bottom w:val="double" w:sz="4" w:space="0" w:color="auto"/>
            </w:tcBorders>
            <w:vAlign w:val="bottom"/>
          </w:tcPr>
          <w:p w14:paraId="1ECF1B07" w14:textId="5C1B5097" w:rsidR="00C9477A" w:rsidRPr="004E6FF0" w:rsidRDefault="004E6FF0" w:rsidP="00C9477A">
            <w:pPr>
              <w:tabs>
                <w:tab w:val="left" w:pos="567"/>
              </w:tabs>
              <w:spacing w:line="160" w:lineRule="atLeast"/>
              <w:jc w:val="right"/>
              <w:rPr>
                <w:rFonts w:ascii="Calibri" w:hAnsi="Calibri" w:cs="Calibri"/>
                <w:sz w:val="20"/>
                <w:szCs w:val="20"/>
              </w:rPr>
            </w:pPr>
            <w:r>
              <w:rPr>
                <w:rFonts w:ascii="Calibri" w:hAnsi="Calibri" w:cs="Calibri"/>
                <w:sz w:val="20"/>
                <w:szCs w:val="20"/>
              </w:rPr>
              <w:t>31,000</w:t>
            </w:r>
          </w:p>
        </w:tc>
        <w:tc>
          <w:tcPr>
            <w:tcW w:w="238" w:type="dxa"/>
            <w:vAlign w:val="bottom"/>
          </w:tcPr>
          <w:p w14:paraId="0A4CAE6B" w14:textId="77777777" w:rsidR="00C9477A" w:rsidRDefault="00C9477A" w:rsidP="00C9477A">
            <w:pPr>
              <w:tabs>
                <w:tab w:val="left" w:pos="567"/>
              </w:tabs>
              <w:spacing w:line="160" w:lineRule="atLeast"/>
              <w:jc w:val="right"/>
              <w:rPr>
                <w:rFonts w:asciiTheme="minorHAnsi" w:eastAsia="Arial Unicode MS" w:hAnsiTheme="minorHAnsi" w:cstheme="minorHAnsi"/>
                <w:sz w:val="16"/>
                <w:szCs w:val="16"/>
              </w:rPr>
            </w:pPr>
          </w:p>
        </w:tc>
        <w:tc>
          <w:tcPr>
            <w:tcW w:w="2001" w:type="dxa"/>
            <w:tcBorders>
              <w:top w:val="single" w:sz="4" w:space="0" w:color="auto"/>
              <w:bottom w:val="double" w:sz="4" w:space="0" w:color="auto"/>
            </w:tcBorders>
            <w:vAlign w:val="bottom"/>
          </w:tcPr>
          <w:p w14:paraId="3ACBEE4D" w14:textId="3E86FBFC" w:rsidR="00C9477A" w:rsidRDefault="00C9477A" w:rsidP="00C9477A">
            <w:pPr>
              <w:tabs>
                <w:tab w:val="left" w:pos="567"/>
              </w:tabs>
              <w:spacing w:line="160" w:lineRule="atLeast"/>
              <w:jc w:val="right"/>
              <w:rPr>
                <w:rFonts w:asciiTheme="minorHAnsi" w:eastAsia="Arial Unicode MS" w:hAnsiTheme="minorHAnsi" w:cstheme="minorHAnsi"/>
                <w:sz w:val="16"/>
                <w:szCs w:val="16"/>
              </w:rPr>
            </w:pPr>
            <w:r>
              <w:rPr>
                <w:rFonts w:ascii="Calibri" w:hAnsi="Calibri" w:cs="Calibri"/>
                <w:sz w:val="20"/>
                <w:szCs w:val="20"/>
              </w:rPr>
              <w:t>31,000</w:t>
            </w:r>
          </w:p>
        </w:tc>
      </w:tr>
    </w:tbl>
    <w:p w14:paraId="007CE21C" w14:textId="77777777" w:rsidR="008B0FCE" w:rsidRPr="00EA6FF4" w:rsidRDefault="008B0FCE" w:rsidP="002D23FE">
      <w:pPr>
        <w:tabs>
          <w:tab w:val="left" w:pos="567"/>
        </w:tabs>
        <w:spacing w:line="160" w:lineRule="atLeast"/>
        <w:ind w:right="-86"/>
        <w:jc w:val="thaiDistribute"/>
        <w:rPr>
          <w:rFonts w:asciiTheme="minorHAnsi" w:eastAsia="Arial Unicode MS" w:hAnsiTheme="minorHAnsi" w:cstheme="minorHAnsi"/>
          <w:sz w:val="16"/>
          <w:szCs w:val="16"/>
        </w:rPr>
      </w:pPr>
    </w:p>
    <w:p w14:paraId="05C5551F" w14:textId="77777777" w:rsidR="00EA6FF4" w:rsidRPr="00EA6FF4" w:rsidRDefault="00EA6FF4" w:rsidP="001336BE">
      <w:pPr>
        <w:tabs>
          <w:tab w:val="left" w:pos="567"/>
        </w:tabs>
        <w:spacing w:line="160" w:lineRule="atLeast"/>
        <w:jc w:val="thaiDistribute"/>
        <w:rPr>
          <w:rFonts w:asciiTheme="minorHAnsi" w:eastAsia="Arial Unicode MS" w:hAnsiTheme="minorHAnsi" w:cstheme="minorHAnsi"/>
          <w:sz w:val="20"/>
          <w:szCs w:val="20"/>
        </w:rPr>
      </w:pPr>
      <w:r w:rsidRPr="00EA6FF4">
        <w:rPr>
          <w:rFonts w:asciiTheme="minorHAnsi" w:eastAsia="Arial Unicode MS" w:hAnsiTheme="minorHAnsi" w:cstheme="minorHAnsi"/>
          <w:sz w:val="20"/>
          <w:szCs w:val="20"/>
        </w:rPr>
        <w:t xml:space="preserve">The Company’s fixed deposits are pledged with banks as collateral for credit line of bank overdraft and credit line of loans </w:t>
      </w:r>
    </w:p>
    <w:p w14:paraId="7E5F4546" w14:textId="2B14BEEA" w:rsidR="00EA6FF4" w:rsidRPr="00EA6FF4" w:rsidRDefault="00EA6FF4" w:rsidP="001336BE">
      <w:pPr>
        <w:tabs>
          <w:tab w:val="left" w:pos="567"/>
        </w:tabs>
        <w:spacing w:line="160" w:lineRule="atLeast"/>
        <w:jc w:val="thaiDistribute"/>
        <w:rPr>
          <w:rFonts w:asciiTheme="minorHAnsi" w:eastAsia="Arial Unicode MS" w:hAnsiTheme="minorHAnsi" w:cstheme="minorHAnsi"/>
          <w:sz w:val="20"/>
          <w:szCs w:val="20"/>
        </w:rPr>
      </w:pPr>
      <w:r w:rsidRPr="00EA6FF4">
        <w:rPr>
          <w:rFonts w:asciiTheme="minorHAnsi" w:eastAsia="Arial Unicode MS" w:hAnsiTheme="minorHAnsi" w:cstheme="minorHAnsi"/>
          <w:sz w:val="20"/>
          <w:szCs w:val="20"/>
        </w:rPr>
        <w:t xml:space="preserve">(as discussed in </w:t>
      </w:r>
      <w:r w:rsidRPr="00371377">
        <w:rPr>
          <w:rFonts w:asciiTheme="minorHAnsi" w:eastAsia="Arial Unicode MS" w:hAnsiTheme="minorHAnsi" w:cstheme="minorHAnsi"/>
          <w:sz w:val="20"/>
          <w:szCs w:val="20"/>
        </w:rPr>
        <w:t xml:space="preserve">Note </w:t>
      </w:r>
      <w:r w:rsidR="004E6FF0">
        <w:rPr>
          <w:rFonts w:asciiTheme="minorHAnsi" w:eastAsia="Arial Unicode MS" w:hAnsiTheme="minorHAnsi" w:cs="Browallia New"/>
          <w:sz w:val="20"/>
          <w:szCs w:val="25"/>
        </w:rPr>
        <w:t>9</w:t>
      </w:r>
      <w:r w:rsidRPr="00371377">
        <w:rPr>
          <w:rFonts w:asciiTheme="minorHAnsi" w:eastAsia="Arial Unicode MS" w:hAnsiTheme="minorHAnsi" w:cstheme="minorHAnsi"/>
          <w:sz w:val="20"/>
          <w:szCs w:val="20"/>
        </w:rPr>
        <w:t>.2).</w:t>
      </w:r>
    </w:p>
    <w:p w14:paraId="27F1856B" w14:textId="77777777" w:rsidR="00EA6FF4" w:rsidRPr="00EA6FF4" w:rsidRDefault="00EA6FF4" w:rsidP="001336BE">
      <w:pPr>
        <w:tabs>
          <w:tab w:val="left" w:pos="567"/>
        </w:tabs>
        <w:spacing w:line="160" w:lineRule="atLeast"/>
        <w:jc w:val="thaiDistribute"/>
        <w:rPr>
          <w:rFonts w:asciiTheme="minorHAnsi" w:eastAsia="Arial Unicode MS" w:hAnsiTheme="minorHAnsi" w:cstheme="minorHAnsi"/>
          <w:sz w:val="20"/>
          <w:szCs w:val="20"/>
        </w:rPr>
      </w:pPr>
      <w:r w:rsidRPr="00EA6FF4">
        <w:rPr>
          <w:rFonts w:asciiTheme="minorHAnsi" w:eastAsia="Arial Unicode MS" w:hAnsiTheme="minorHAnsi" w:cstheme="minorHAnsi"/>
          <w:sz w:val="20"/>
          <w:szCs w:val="20"/>
        </w:rPr>
        <w:t>*      MOR is interest rate of overdraft facilities for corporate customer in Good Standings.</w:t>
      </w:r>
    </w:p>
    <w:p w14:paraId="589279D8" w14:textId="31299266" w:rsidR="002D23FE" w:rsidRDefault="00EA6FF4" w:rsidP="001336BE">
      <w:pPr>
        <w:tabs>
          <w:tab w:val="left" w:pos="567"/>
        </w:tabs>
        <w:spacing w:line="160" w:lineRule="atLeast"/>
        <w:jc w:val="thaiDistribute"/>
        <w:rPr>
          <w:rFonts w:asciiTheme="minorHAnsi" w:eastAsia="Arial Unicode MS" w:hAnsiTheme="minorHAnsi" w:cstheme="minorHAnsi"/>
          <w:sz w:val="20"/>
          <w:szCs w:val="20"/>
        </w:rPr>
      </w:pPr>
      <w:r w:rsidRPr="00EA6FF4">
        <w:rPr>
          <w:rFonts w:asciiTheme="minorHAnsi" w:eastAsia="Arial Unicode MS" w:hAnsiTheme="minorHAnsi" w:cstheme="minorHAnsi"/>
          <w:sz w:val="20"/>
          <w:szCs w:val="20"/>
        </w:rPr>
        <w:t>**    Intraday Advance payment means the service that the bank would paid in advance for the owner which the owner will repay such advance to the bank within the same day.</w:t>
      </w:r>
      <w:r w:rsidR="007F758B" w:rsidRPr="007F758B">
        <w:t xml:space="preserve"> </w:t>
      </w:r>
    </w:p>
    <w:p w14:paraId="6442A745" w14:textId="1EACF077" w:rsidR="00EA6FF4" w:rsidRDefault="00EA6FF4" w:rsidP="00EA6FF4">
      <w:pPr>
        <w:tabs>
          <w:tab w:val="left" w:pos="567"/>
        </w:tabs>
        <w:spacing w:line="160" w:lineRule="atLeast"/>
        <w:ind w:right="-86"/>
        <w:jc w:val="thaiDistribute"/>
        <w:rPr>
          <w:rFonts w:asciiTheme="minorHAnsi" w:eastAsia="Arial Unicode MS" w:hAnsiTheme="minorHAnsi" w:cstheme="minorHAnsi"/>
          <w:sz w:val="16"/>
          <w:szCs w:val="16"/>
        </w:rPr>
      </w:pPr>
    </w:p>
    <w:p w14:paraId="6B91C0F2" w14:textId="51A3FB33" w:rsidR="007854A4" w:rsidRDefault="007854A4" w:rsidP="00EA6FF4">
      <w:pPr>
        <w:tabs>
          <w:tab w:val="left" w:pos="567"/>
        </w:tabs>
        <w:spacing w:line="160" w:lineRule="atLeast"/>
        <w:ind w:right="-86"/>
        <w:jc w:val="thaiDistribute"/>
        <w:rPr>
          <w:rFonts w:asciiTheme="minorHAnsi" w:eastAsia="Arial Unicode MS" w:hAnsiTheme="minorHAnsi" w:cstheme="minorHAnsi"/>
          <w:sz w:val="16"/>
          <w:szCs w:val="16"/>
        </w:rPr>
      </w:pPr>
    </w:p>
    <w:p w14:paraId="1AE8B3F6" w14:textId="6C4CB570" w:rsidR="007854A4" w:rsidRDefault="007854A4" w:rsidP="00EA6FF4">
      <w:pPr>
        <w:tabs>
          <w:tab w:val="left" w:pos="567"/>
        </w:tabs>
        <w:spacing w:line="160" w:lineRule="atLeast"/>
        <w:ind w:right="-86"/>
        <w:jc w:val="thaiDistribute"/>
        <w:rPr>
          <w:rFonts w:asciiTheme="minorHAnsi" w:eastAsia="Arial Unicode MS" w:hAnsiTheme="minorHAnsi" w:cstheme="minorHAnsi"/>
          <w:sz w:val="16"/>
          <w:szCs w:val="16"/>
        </w:rPr>
      </w:pPr>
    </w:p>
    <w:p w14:paraId="55D9780E" w14:textId="12DFA05C" w:rsidR="007854A4" w:rsidRDefault="007854A4" w:rsidP="00EA6FF4">
      <w:pPr>
        <w:tabs>
          <w:tab w:val="left" w:pos="567"/>
        </w:tabs>
        <w:spacing w:line="160" w:lineRule="atLeast"/>
        <w:ind w:right="-86"/>
        <w:jc w:val="thaiDistribute"/>
        <w:rPr>
          <w:rFonts w:asciiTheme="minorHAnsi" w:eastAsia="Arial Unicode MS" w:hAnsiTheme="minorHAnsi" w:cstheme="minorHAnsi"/>
          <w:sz w:val="16"/>
          <w:szCs w:val="16"/>
        </w:rPr>
      </w:pPr>
    </w:p>
    <w:p w14:paraId="25ACB439" w14:textId="77777777" w:rsidR="007854A4" w:rsidRPr="00EA6FF4" w:rsidRDefault="007854A4" w:rsidP="00EA6FF4">
      <w:pPr>
        <w:tabs>
          <w:tab w:val="left" w:pos="567"/>
        </w:tabs>
        <w:spacing w:line="160" w:lineRule="atLeast"/>
        <w:ind w:right="-86"/>
        <w:jc w:val="thaiDistribute"/>
        <w:rPr>
          <w:rFonts w:asciiTheme="minorHAnsi" w:eastAsia="Arial Unicode MS" w:hAnsiTheme="minorHAnsi" w:cstheme="minorHAnsi"/>
          <w:sz w:val="16"/>
          <w:szCs w:val="16"/>
        </w:rPr>
      </w:pPr>
    </w:p>
    <w:p w14:paraId="086B9AE9" w14:textId="0F7DAC8D" w:rsidR="002A1C17" w:rsidRDefault="002A1C17"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SECURITIES SOLD UNDER REPURCHASE AGREEMENTS</w:t>
      </w:r>
    </w:p>
    <w:p w14:paraId="6351496E" w14:textId="407AE13E" w:rsidR="002A1C17" w:rsidRDefault="002A1C17" w:rsidP="002A1C17">
      <w:pPr>
        <w:tabs>
          <w:tab w:val="left" w:pos="567"/>
        </w:tabs>
        <w:spacing w:line="160" w:lineRule="atLeast"/>
        <w:ind w:right="-86"/>
        <w:jc w:val="thaiDistribute"/>
        <w:rPr>
          <w:rFonts w:asciiTheme="minorHAnsi" w:eastAsia="Arial Unicode MS" w:hAnsiTheme="minorHAnsi" w:cstheme="minorHAnsi"/>
          <w:b/>
          <w:bCs/>
          <w:sz w:val="20"/>
          <w:szCs w:val="20"/>
        </w:rPr>
      </w:pPr>
    </w:p>
    <w:tbl>
      <w:tblPr>
        <w:tblStyle w:val="TableGrid"/>
        <w:tblW w:w="10027" w:type="dxa"/>
        <w:tblBorders>
          <w:bottom w:val="none" w:sz="0" w:space="0" w:color="auto"/>
          <w:insideH w:val="none" w:sz="0" w:space="0" w:color="auto"/>
          <w:insideV w:val="none" w:sz="0" w:space="0" w:color="auto"/>
        </w:tblBorders>
        <w:tblLook w:val="04A0" w:firstRow="1" w:lastRow="0" w:firstColumn="1" w:lastColumn="0" w:noHBand="0" w:noVBand="1"/>
      </w:tblPr>
      <w:tblGrid>
        <w:gridCol w:w="3686"/>
        <w:gridCol w:w="1797"/>
        <w:gridCol w:w="238"/>
        <w:gridCol w:w="1278"/>
        <w:gridCol w:w="237"/>
        <w:gridCol w:w="1276"/>
        <w:gridCol w:w="237"/>
        <w:gridCol w:w="1278"/>
      </w:tblGrid>
      <w:tr w:rsidR="002A1C17" w14:paraId="516EB5B3" w14:textId="77777777" w:rsidTr="00C87E3F">
        <w:trPr>
          <w:trHeight w:val="284"/>
          <w:tblHeader/>
        </w:trPr>
        <w:tc>
          <w:tcPr>
            <w:tcW w:w="3686" w:type="dxa"/>
            <w:tcBorders>
              <w:top w:val="nil"/>
              <w:left w:val="nil"/>
              <w:bottom w:val="nil"/>
              <w:right w:val="nil"/>
            </w:tcBorders>
            <w:vAlign w:val="bottom"/>
          </w:tcPr>
          <w:p w14:paraId="6589F026" w14:textId="77777777" w:rsidR="002A1C17" w:rsidRDefault="002A1C17" w:rsidP="00C87E3F">
            <w:pPr>
              <w:widowControl/>
              <w:spacing w:line="160" w:lineRule="atLeast"/>
              <w:ind w:right="-86"/>
              <w:rPr>
                <w:rFonts w:asciiTheme="minorHAnsi" w:eastAsia="Arial Unicode MS" w:hAnsiTheme="minorHAnsi" w:cstheme="minorHAnsi"/>
                <w:b/>
                <w:bCs/>
                <w:sz w:val="20"/>
                <w:szCs w:val="20"/>
              </w:rPr>
            </w:pPr>
          </w:p>
        </w:tc>
        <w:tc>
          <w:tcPr>
            <w:tcW w:w="6341" w:type="dxa"/>
            <w:gridSpan w:val="7"/>
            <w:tcBorders>
              <w:top w:val="nil"/>
              <w:left w:val="nil"/>
              <w:bottom w:val="single" w:sz="4" w:space="0" w:color="auto"/>
              <w:right w:val="nil"/>
            </w:tcBorders>
            <w:vAlign w:val="bottom"/>
          </w:tcPr>
          <w:p w14:paraId="77CEBE7D" w14:textId="77777777" w:rsidR="002A1C17" w:rsidRDefault="002A1C17" w:rsidP="00C87E3F">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 xml:space="preserve">In </w:t>
            </w:r>
            <w:r w:rsidRPr="00C94AEC">
              <w:rPr>
                <w:rFonts w:asciiTheme="minorHAnsi" w:hAnsiTheme="minorHAnsi" w:cstheme="minorHAnsi"/>
                <w:sz w:val="20"/>
                <w:szCs w:val="20"/>
              </w:rPr>
              <w:t>Thousand Baht</w:t>
            </w:r>
          </w:p>
        </w:tc>
      </w:tr>
      <w:tr w:rsidR="002A1C17" w14:paraId="48F1464F" w14:textId="77777777" w:rsidTr="00C87E3F">
        <w:trPr>
          <w:trHeight w:val="284"/>
          <w:tblHeader/>
        </w:trPr>
        <w:tc>
          <w:tcPr>
            <w:tcW w:w="3686" w:type="dxa"/>
            <w:tcBorders>
              <w:top w:val="nil"/>
              <w:left w:val="nil"/>
            </w:tcBorders>
            <w:vAlign w:val="bottom"/>
          </w:tcPr>
          <w:p w14:paraId="1F3D6A46" w14:textId="77777777" w:rsidR="002A1C17" w:rsidRDefault="002A1C17" w:rsidP="00C87E3F">
            <w:pPr>
              <w:widowControl/>
              <w:spacing w:line="160" w:lineRule="atLeast"/>
              <w:ind w:right="-86"/>
              <w:rPr>
                <w:rFonts w:asciiTheme="minorHAnsi" w:eastAsia="Arial Unicode MS" w:hAnsiTheme="minorHAnsi" w:cstheme="minorHAnsi"/>
                <w:b/>
                <w:bCs/>
                <w:sz w:val="20"/>
                <w:szCs w:val="20"/>
              </w:rPr>
            </w:pPr>
          </w:p>
        </w:tc>
        <w:tc>
          <w:tcPr>
            <w:tcW w:w="1797" w:type="dxa"/>
            <w:tcBorders>
              <w:top w:val="single" w:sz="4" w:space="0" w:color="auto"/>
              <w:bottom w:val="single" w:sz="4" w:space="0" w:color="auto"/>
            </w:tcBorders>
            <w:vAlign w:val="bottom"/>
          </w:tcPr>
          <w:p w14:paraId="1222B588" w14:textId="77777777" w:rsidR="002A1C17" w:rsidRPr="00D07DE9" w:rsidRDefault="002A1C17" w:rsidP="00C87E3F">
            <w:pPr>
              <w:spacing w:line="160" w:lineRule="atLeast"/>
              <w:ind w:left="-57" w:right="-57"/>
              <w:jc w:val="center"/>
              <w:rPr>
                <w:rFonts w:asciiTheme="minorHAnsi" w:eastAsia="Arial Unicode MS" w:hAnsiTheme="minorHAnsi" w:cstheme="minorHAnsi"/>
                <w:sz w:val="20"/>
                <w:szCs w:val="20"/>
              </w:rPr>
            </w:pPr>
            <w:r w:rsidRPr="00D07DE9">
              <w:rPr>
                <w:rFonts w:asciiTheme="minorHAnsi" w:eastAsia="Arial Unicode MS" w:hAnsiTheme="minorHAnsi" w:cstheme="minorHAnsi"/>
                <w:sz w:val="20"/>
                <w:szCs w:val="20"/>
              </w:rPr>
              <w:t>Financial statements in which the equity method is applied</w:t>
            </w:r>
          </w:p>
        </w:tc>
        <w:tc>
          <w:tcPr>
            <w:tcW w:w="238" w:type="dxa"/>
            <w:tcBorders>
              <w:top w:val="single" w:sz="4" w:space="0" w:color="auto"/>
              <w:bottom w:val="nil"/>
            </w:tcBorders>
            <w:vAlign w:val="bottom"/>
          </w:tcPr>
          <w:p w14:paraId="589ADB6D" w14:textId="77777777" w:rsidR="002A1C17" w:rsidRDefault="002A1C17" w:rsidP="00C87E3F">
            <w:pPr>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47E0C734" w14:textId="77777777" w:rsidR="002A1C17" w:rsidRDefault="002A1C17"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237" w:type="dxa"/>
            <w:tcBorders>
              <w:top w:val="single" w:sz="4" w:space="0" w:color="auto"/>
              <w:bottom w:val="nil"/>
            </w:tcBorders>
            <w:vAlign w:val="bottom"/>
          </w:tcPr>
          <w:p w14:paraId="1546F13B" w14:textId="77777777" w:rsidR="002A1C17" w:rsidRDefault="002A1C17" w:rsidP="00C87E3F">
            <w:pPr>
              <w:widowControl/>
              <w:spacing w:line="160" w:lineRule="atLeast"/>
              <w:jc w:val="center"/>
              <w:rPr>
                <w:rFonts w:asciiTheme="minorHAnsi" w:eastAsia="Arial Unicode MS" w:hAnsiTheme="minorHAnsi" w:cstheme="minorHAnsi"/>
                <w:b/>
                <w:bCs/>
                <w:sz w:val="20"/>
                <w:szCs w:val="20"/>
              </w:rPr>
            </w:pPr>
          </w:p>
        </w:tc>
        <w:tc>
          <w:tcPr>
            <w:tcW w:w="2791" w:type="dxa"/>
            <w:gridSpan w:val="3"/>
            <w:tcBorders>
              <w:top w:val="single" w:sz="4" w:space="0" w:color="auto"/>
              <w:bottom w:val="single" w:sz="4" w:space="0" w:color="auto"/>
              <w:right w:val="nil"/>
            </w:tcBorders>
            <w:vAlign w:val="bottom"/>
          </w:tcPr>
          <w:p w14:paraId="5DA12804" w14:textId="77777777" w:rsidR="002A1C17" w:rsidRDefault="002A1C17" w:rsidP="00C87E3F">
            <w:pPr>
              <w:widowControl/>
              <w:spacing w:line="160" w:lineRule="atLeast"/>
              <w:jc w:val="center"/>
              <w:rPr>
                <w:rFonts w:asciiTheme="minorHAnsi" w:hAnsiTheme="minorHAnsi" w:cstheme="minorHAnsi"/>
                <w:sz w:val="20"/>
                <w:szCs w:val="20"/>
              </w:rPr>
            </w:pPr>
            <w:r w:rsidRPr="00C94AE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p>
          <w:p w14:paraId="0A891B84" w14:textId="77777777" w:rsidR="002A1C17" w:rsidRDefault="002A1C17" w:rsidP="00C87E3F">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2A1C17" w14:paraId="2FD85244" w14:textId="77777777" w:rsidTr="00C87E3F">
        <w:trPr>
          <w:trHeight w:val="284"/>
          <w:tblHeader/>
        </w:trPr>
        <w:tc>
          <w:tcPr>
            <w:tcW w:w="3686" w:type="dxa"/>
            <w:tcBorders>
              <w:top w:val="nil"/>
              <w:left w:val="nil"/>
            </w:tcBorders>
            <w:vAlign w:val="bottom"/>
          </w:tcPr>
          <w:p w14:paraId="6B2316BE" w14:textId="77777777" w:rsidR="002A1C17" w:rsidRPr="00342458" w:rsidRDefault="002A1C17" w:rsidP="00C87E3F">
            <w:pPr>
              <w:widowControl/>
              <w:spacing w:line="160" w:lineRule="atLeast"/>
              <w:ind w:right="-86"/>
              <w:rPr>
                <w:rFonts w:asciiTheme="minorHAnsi" w:eastAsia="Arial Unicode MS" w:hAnsiTheme="minorHAnsi" w:cstheme="minorBidi"/>
                <w:b/>
                <w:bCs/>
                <w:sz w:val="20"/>
                <w:szCs w:val="20"/>
                <w:cs/>
              </w:rPr>
            </w:pPr>
          </w:p>
        </w:tc>
        <w:tc>
          <w:tcPr>
            <w:tcW w:w="1797" w:type="dxa"/>
            <w:tcBorders>
              <w:top w:val="single" w:sz="4" w:space="0" w:color="auto"/>
              <w:bottom w:val="single" w:sz="4" w:space="0" w:color="auto"/>
            </w:tcBorders>
            <w:vAlign w:val="bottom"/>
          </w:tcPr>
          <w:p w14:paraId="104E64C0" w14:textId="09C81079" w:rsidR="002A1C17" w:rsidRDefault="002A1C17"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2021</w:t>
            </w:r>
          </w:p>
        </w:tc>
        <w:tc>
          <w:tcPr>
            <w:tcW w:w="238" w:type="dxa"/>
            <w:tcBorders>
              <w:top w:val="nil"/>
              <w:bottom w:val="nil"/>
            </w:tcBorders>
            <w:vAlign w:val="bottom"/>
          </w:tcPr>
          <w:p w14:paraId="2A7BCEF3" w14:textId="77777777" w:rsidR="002A1C17" w:rsidRDefault="002A1C17" w:rsidP="00C87E3F">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6ABF18C4" w14:textId="5B2CACD9" w:rsidR="002A1C17" w:rsidRDefault="002A1C17"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2020</w:t>
            </w:r>
          </w:p>
        </w:tc>
        <w:tc>
          <w:tcPr>
            <w:tcW w:w="237" w:type="dxa"/>
            <w:tcBorders>
              <w:top w:val="nil"/>
              <w:bottom w:val="nil"/>
            </w:tcBorders>
            <w:vAlign w:val="bottom"/>
          </w:tcPr>
          <w:p w14:paraId="402604E6" w14:textId="77777777" w:rsidR="002A1C17" w:rsidRDefault="002A1C17" w:rsidP="00C87E3F">
            <w:pPr>
              <w:widowControl/>
              <w:spacing w:line="160" w:lineRule="atLeast"/>
              <w:jc w:val="center"/>
              <w:rPr>
                <w:rFonts w:asciiTheme="minorHAnsi" w:eastAsia="Arial Unicode MS" w:hAnsiTheme="minorHAnsi" w:cstheme="minorHAnsi"/>
                <w:b/>
                <w:bCs/>
                <w:sz w:val="20"/>
                <w:szCs w:val="20"/>
              </w:rPr>
            </w:pPr>
          </w:p>
        </w:tc>
        <w:tc>
          <w:tcPr>
            <w:tcW w:w="1276" w:type="dxa"/>
            <w:tcBorders>
              <w:top w:val="single" w:sz="4" w:space="0" w:color="auto"/>
              <w:bottom w:val="single" w:sz="4" w:space="0" w:color="auto"/>
            </w:tcBorders>
            <w:vAlign w:val="bottom"/>
          </w:tcPr>
          <w:p w14:paraId="6BAC8A89" w14:textId="5BEFF831" w:rsidR="002A1C17" w:rsidRDefault="002A1C17"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2021</w:t>
            </w:r>
          </w:p>
        </w:tc>
        <w:tc>
          <w:tcPr>
            <w:tcW w:w="237" w:type="dxa"/>
            <w:tcBorders>
              <w:top w:val="single" w:sz="4" w:space="0" w:color="auto"/>
              <w:bottom w:val="nil"/>
            </w:tcBorders>
            <w:vAlign w:val="bottom"/>
          </w:tcPr>
          <w:p w14:paraId="554B8E8C" w14:textId="77777777" w:rsidR="002A1C17" w:rsidRDefault="002A1C17" w:rsidP="00C87E3F">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right w:val="nil"/>
            </w:tcBorders>
            <w:vAlign w:val="bottom"/>
          </w:tcPr>
          <w:p w14:paraId="4EA87689" w14:textId="20115734" w:rsidR="002A1C17" w:rsidRDefault="002A1C17"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2020</w:t>
            </w:r>
          </w:p>
        </w:tc>
      </w:tr>
      <w:tr w:rsidR="002A1C17" w14:paraId="7DF7E639" w14:textId="77777777" w:rsidTr="00C87E3F">
        <w:trPr>
          <w:trHeight w:val="284"/>
        </w:trPr>
        <w:tc>
          <w:tcPr>
            <w:tcW w:w="3686" w:type="dxa"/>
            <w:tcBorders>
              <w:top w:val="nil"/>
              <w:left w:val="nil"/>
              <w:bottom w:val="nil"/>
            </w:tcBorders>
            <w:vAlign w:val="bottom"/>
          </w:tcPr>
          <w:p w14:paraId="18D8D525" w14:textId="77777777" w:rsidR="002A1C17" w:rsidRPr="00E3752C" w:rsidRDefault="002A1C17" w:rsidP="00C87E3F">
            <w:pPr>
              <w:widowControl/>
              <w:tabs>
                <w:tab w:val="left" w:pos="900"/>
              </w:tabs>
              <w:spacing w:line="160" w:lineRule="atLeast"/>
              <w:ind w:left="-108"/>
              <w:rPr>
                <w:rFonts w:asciiTheme="minorHAnsi" w:eastAsia="Arial Unicode MS" w:hAnsiTheme="minorHAnsi" w:cstheme="minorHAnsi"/>
                <w:sz w:val="20"/>
                <w:szCs w:val="20"/>
              </w:rPr>
            </w:pPr>
            <w:r w:rsidRPr="00E3752C">
              <w:rPr>
                <w:rFonts w:asciiTheme="minorHAnsi" w:eastAsia="Arial Unicode MS" w:hAnsiTheme="minorHAnsi" w:cstheme="minorHAnsi"/>
                <w:sz w:val="20"/>
                <w:szCs w:val="20"/>
              </w:rPr>
              <w:t>Securities purchased under repurchase agreements</w:t>
            </w:r>
          </w:p>
        </w:tc>
        <w:tc>
          <w:tcPr>
            <w:tcW w:w="1797" w:type="dxa"/>
            <w:tcBorders>
              <w:top w:val="single" w:sz="4" w:space="0" w:color="auto"/>
              <w:bottom w:val="double" w:sz="4" w:space="0" w:color="auto"/>
            </w:tcBorders>
            <w:vAlign w:val="bottom"/>
          </w:tcPr>
          <w:p w14:paraId="5175A922" w14:textId="52A15327" w:rsidR="002A1C17" w:rsidRPr="00433825" w:rsidRDefault="004E6FF0" w:rsidP="00C87E3F">
            <w:pPr>
              <w:widowControl/>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10,227</w:t>
            </w:r>
          </w:p>
        </w:tc>
        <w:tc>
          <w:tcPr>
            <w:tcW w:w="238" w:type="dxa"/>
            <w:tcBorders>
              <w:top w:val="nil"/>
              <w:bottom w:val="nil"/>
            </w:tcBorders>
            <w:vAlign w:val="bottom"/>
          </w:tcPr>
          <w:p w14:paraId="29E65C23" w14:textId="77777777" w:rsidR="002A1C17" w:rsidRPr="0072475F" w:rsidRDefault="002A1C17" w:rsidP="00C87E3F">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tcBorders>
            <w:vAlign w:val="bottom"/>
          </w:tcPr>
          <w:p w14:paraId="05697BF1" w14:textId="77777777" w:rsidR="002A1C17" w:rsidRPr="0072475F" w:rsidRDefault="002A1C17" w:rsidP="00C87E3F">
            <w:pPr>
              <w:widowControl/>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37" w:type="dxa"/>
            <w:tcBorders>
              <w:top w:val="nil"/>
              <w:bottom w:val="nil"/>
            </w:tcBorders>
            <w:vAlign w:val="bottom"/>
          </w:tcPr>
          <w:p w14:paraId="3AC47C22" w14:textId="77777777" w:rsidR="002A1C17" w:rsidRPr="0072475F" w:rsidRDefault="002A1C17" w:rsidP="00C87E3F">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bottom w:val="double" w:sz="4" w:space="0" w:color="auto"/>
            </w:tcBorders>
            <w:vAlign w:val="bottom"/>
          </w:tcPr>
          <w:p w14:paraId="1EDAE4F1" w14:textId="6BF153DB" w:rsidR="002A1C17" w:rsidRPr="00673E6C" w:rsidRDefault="004E6FF0" w:rsidP="00C87E3F">
            <w:pPr>
              <w:widowControl/>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10,227</w:t>
            </w:r>
          </w:p>
        </w:tc>
        <w:tc>
          <w:tcPr>
            <w:tcW w:w="237" w:type="dxa"/>
            <w:tcBorders>
              <w:top w:val="nil"/>
              <w:bottom w:val="nil"/>
            </w:tcBorders>
            <w:vAlign w:val="bottom"/>
          </w:tcPr>
          <w:p w14:paraId="4E8DBB0E" w14:textId="77777777" w:rsidR="002A1C17" w:rsidRPr="0072475F" w:rsidRDefault="002A1C17" w:rsidP="00C87E3F">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right w:val="nil"/>
            </w:tcBorders>
            <w:vAlign w:val="bottom"/>
          </w:tcPr>
          <w:p w14:paraId="2E4DE932" w14:textId="77777777" w:rsidR="002A1C17" w:rsidRPr="0072475F" w:rsidRDefault="002A1C17" w:rsidP="00C87E3F">
            <w:pPr>
              <w:widowControl/>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bl>
    <w:p w14:paraId="32597C80" w14:textId="77777777" w:rsidR="002A1C17" w:rsidRPr="007854A4" w:rsidRDefault="002A1C17" w:rsidP="002A1C17">
      <w:pPr>
        <w:tabs>
          <w:tab w:val="left" w:pos="567"/>
        </w:tabs>
        <w:spacing w:line="160" w:lineRule="atLeast"/>
        <w:ind w:right="-86"/>
        <w:jc w:val="thaiDistribute"/>
        <w:rPr>
          <w:rFonts w:asciiTheme="minorHAnsi" w:eastAsia="Arial Unicode MS" w:hAnsiTheme="minorHAnsi" w:cstheme="minorBidi"/>
          <w:b/>
          <w:bCs/>
          <w:sz w:val="20"/>
          <w:szCs w:val="20"/>
          <w:cs/>
        </w:rPr>
      </w:pPr>
    </w:p>
    <w:p w14:paraId="6FBE24D8" w14:textId="14B1EA06" w:rsidR="007F758B" w:rsidRDefault="007F758B"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PAYABLES TO CLEARING HOUSE AND BROKERS</w:t>
      </w:r>
    </w:p>
    <w:p w14:paraId="5CB2E718" w14:textId="56585A69" w:rsidR="007F758B" w:rsidRPr="0080400B" w:rsidRDefault="007F758B" w:rsidP="007F758B">
      <w:pPr>
        <w:tabs>
          <w:tab w:val="left" w:pos="567"/>
        </w:tabs>
        <w:spacing w:line="160" w:lineRule="atLeast"/>
        <w:ind w:right="-86"/>
        <w:jc w:val="thaiDistribute"/>
        <w:rPr>
          <w:rFonts w:asciiTheme="minorHAnsi" w:eastAsia="Arial Unicode MS" w:hAnsiTheme="minorHAnsi" w:cstheme="minorHAnsi"/>
          <w:b/>
          <w:bCs/>
          <w:sz w:val="16"/>
          <w:szCs w:val="16"/>
        </w:rPr>
      </w:pPr>
    </w:p>
    <w:tbl>
      <w:tblPr>
        <w:tblStyle w:val="TableGrid"/>
        <w:tblW w:w="10027" w:type="dxa"/>
        <w:tblBorders>
          <w:bottom w:val="none" w:sz="0" w:space="0" w:color="auto"/>
          <w:insideH w:val="none" w:sz="0" w:space="0" w:color="auto"/>
          <w:insideV w:val="none" w:sz="0" w:space="0" w:color="auto"/>
        </w:tblBorders>
        <w:tblLook w:val="04A0" w:firstRow="1" w:lastRow="0" w:firstColumn="1" w:lastColumn="0" w:noHBand="0" w:noVBand="1"/>
      </w:tblPr>
      <w:tblGrid>
        <w:gridCol w:w="3686"/>
        <w:gridCol w:w="1797"/>
        <w:gridCol w:w="238"/>
        <w:gridCol w:w="1278"/>
        <w:gridCol w:w="237"/>
        <w:gridCol w:w="1276"/>
        <w:gridCol w:w="237"/>
        <w:gridCol w:w="1278"/>
      </w:tblGrid>
      <w:tr w:rsidR="005B11FC" w14:paraId="64AABC7D" w14:textId="77777777" w:rsidTr="00C87E3F">
        <w:trPr>
          <w:trHeight w:val="284"/>
          <w:tblHeader/>
        </w:trPr>
        <w:tc>
          <w:tcPr>
            <w:tcW w:w="3686" w:type="dxa"/>
            <w:tcBorders>
              <w:top w:val="nil"/>
              <w:left w:val="nil"/>
              <w:bottom w:val="nil"/>
              <w:right w:val="nil"/>
            </w:tcBorders>
            <w:vAlign w:val="bottom"/>
          </w:tcPr>
          <w:p w14:paraId="7B307390" w14:textId="77777777" w:rsidR="005B11FC" w:rsidRDefault="005B11FC" w:rsidP="00C87E3F">
            <w:pPr>
              <w:widowControl/>
              <w:spacing w:line="160" w:lineRule="atLeast"/>
              <w:ind w:right="-86"/>
              <w:rPr>
                <w:rFonts w:asciiTheme="minorHAnsi" w:eastAsia="Arial Unicode MS" w:hAnsiTheme="minorHAnsi" w:cstheme="minorHAnsi"/>
                <w:b/>
                <w:bCs/>
                <w:sz w:val="20"/>
                <w:szCs w:val="20"/>
              </w:rPr>
            </w:pPr>
          </w:p>
        </w:tc>
        <w:tc>
          <w:tcPr>
            <w:tcW w:w="6341" w:type="dxa"/>
            <w:gridSpan w:val="7"/>
            <w:tcBorders>
              <w:top w:val="nil"/>
              <w:left w:val="nil"/>
              <w:bottom w:val="single" w:sz="4" w:space="0" w:color="auto"/>
              <w:right w:val="nil"/>
            </w:tcBorders>
            <w:vAlign w:val="bottom"/>
          </w:tcPr>
          <w:p w14:paraId="0CCE62A3" w14:textId="77777777" w:rsidR="005B11FC" w:rsidRDefault="005B11FC" w:rsidP="00C87E3F">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 xml:space="preserve">In </w:t>
            </w:r>
            <w:r w:rsidRPr="00C94AEC">
              <w:rPr>
                <w:rFonts w:asciiTheme="minorHAnsi" w:hAnsiTheme="minorHAnsi" w:cstheme="minorHAnsi"/>
                <w:sz w:val="20"/>
                <w:szCs w:val="20"/>
              </w:rPr>
              <w:t>Thousand Baht</w:t>
            </w:r>
          </w:p>
        </w:tc>
      </w:tr>
      <w:tr w:rsidR="005B11FC" w14:paraId="6D4CF311" w14:textId="77777777" w:rsidTr="00C87E3F">
        <w:trPr>
          <w:trHeight w:val="284"/>
          <w:tblHeader/>
        </w:trPr>
        <w:tc>
          <w:tcPr>
            <w:tcW w:w="3686" w:type="dxa"/>
            <w:tcBorders>
              <w:top w:val="nil"/>
              <w:left w:val="nil"/>
            </w:tcBorders>
            <w:vAlign w:val="bottom"/>
          </w:tcPr>
          <w:p w14:paraId="050DE6DF" w14:textId="77777777" w:rsidR="005B11FC" w:rsidRDefault="005B11FC" w:rsidP="00C87E3F">
            <w:pPr>
              <w:widowControl/>
              <w:spacing w:line="160" w:lineRule="atLeast"/>
              <w:ind w:right="-86"/>
              <w:rPr>
                <w:rFonts w:asciiTheme="minorHAnsi" w:eastAsia="Arial Unicode MS" w:hAnsiTheme="minorHAnsi" w:cstheme="minorHAnsi"/>
                <w:b/>
                <w:bCs/>
                <w:sz w:val="20"/>
                <w:szCs w:val="20"/>
              </w:rPr>
            </w:pPr>
          </w:p>
        </w:tc>
        <w:tc>
          <w:tcPr>
            <w:tcW w:w="1797" w:type="dxa"/>
            <w:tcBorders>
              <w:top w:val="single" w:sz="4" w:space="0" w:color="auto"/>
              <w:bottom w:val="single" w:sz="4" w:space="0" w:color="auto"/>
            </w:tcBorders>
            <w:vAlign w:val="bottom"/>
          </w:tcPr>
          <w:p w14:paraId="015EBC3A" w14:textId="77777777" w:rsidR="005B11FC" w:rsidRPr="00D07DE9" w:rsidRDefault="005B11FC" w:rsidP="00C87E3F">
            <w:pPr>
              <w:spacing w:line="160" w:lineRule="atLeast"/>
              <w:ind w:left="-57" w:right="-57"/>
              <w:jc w:val="center"/>
              <w:rPr>
                <w:rFonts w:asciiTheme="minorHAnsi" w:eastAsia="Arial Unicode MS" w:hAnsiTheme="minorHAnsi" w:cstheme="minorHAnsi"/>
                <w:sz w:val="20"/>
                <w:szCs w:val="20"/>
              </w:rPr>
            </w:pPr>
            <w:r w:rsidRPr="00D07DE9">
              <w:rPr>
                <w:rFonts w:asciiTheme="minorHAnsi" w:eastAsia="Arial Unicode MS" w:hAnsiTheme="minorHAnsi" w:cstheme="minorHAnsi"/>
                <w:sz w:val="20"/>
                <w:szCs w:val="20"/>
              </w:rPr>
              <w:t>Financial statements in which the equity method is applied</w:t>
            </w:r>
          </w:p>
        </w:tc>
        <w:tc>
          <w:tcPr>
            <w:tcW w:w="238" w:type="dxa"/>
            <w:tcBorders>
              <w:top w:val="single" w:sz="4" w:space="0" w:color="auto"/>
              <w:bottom w:val="nil"/>
            </w:tcBorders>
            <w:vAlign w:val="bottom"/>
          </w:tcPr>
          <w:p w14:paraId="2A67ADED" w14:textId="77777777" w:rsidR="005B11FC" w:rsidRDefault="005B11FC" w:rsidP="00C87E3F">
            <w:pPr>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6688210F" w14:textId="77777777" w:rsidR="005B11FC" w:rsidRDefault="005B11FC"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237" w:type="dxa"/>
            <w:tcBorders>
              <w:top w:val="single" w:sz="4" w:space="0" w:color="auto"/>
              <w:bottom w:val="nil"/>
            </w:tcBorders>
            <w:vAlign w:val="bottom"/>
          </w:tcPr>
          <w:p w14:paraId="0F691821" w14:textId="77777777" w:rsidR="005B11FC" w:rsidRDefault="005B11FC" w:rsidP="00C87E3F">
            <w:pPr>
              <w:widowControl/>
              <w:spacing w:line="160" w:lineRule="atLeast"/>
              <w:jc w:val="center"/>
              <w:rPr>
                <w:rFonts w:asciiTheme="minorHAnsi" w:eastAsia="Arial Unicode MS" w:hAnsiTheme="minorHAnsi" w:cstheme="minorHAnsi"/>
                <w:b/>
                <w:bCs/>
                <w:sz w:val="20"/>
                <w:szCs w:val="20"/>
              </w:rPr>
            </w:pPr>
          </w:p>
        </w:tc>
        <w:tc>
          <w:tcPr>
            <w:tcW w:w="2791" w:type="dxa"/>
            <w:gridSpan w:val="3"/>
            <w:tcBorders>
              <w:top w:val="single" w:sz="4" w:space="0" w:color="auto"/>
              <w:bottom w:val="single" w:sz="4" w:space="0" w:color="auto"/>
              <w:right w:val="nil"/>
            </w:tcBorders>
            <w:vAlign w:val="bottom"/>
          </w:tcPr>
          <w:p w14:paraId="4DCF5359" w14:textId="77777777" w:rsidR="005B11FC" w:rsidRDefault="005B11FC" w:rsidP="00C87E3F">
            <w:pPr>
              <w:widowControl/>
              <w:spacing w:line="160" w:lineRule="atLeast"/>
              <w:jc w:val="center"/>
              <w:rPr>
                <w:rFonts w:asciiTheme="minorHAnsi" w:hAnsiTheme="minorHAnsi" w:cstheme="minorHAnsi"/>
                <w:sz w:val="20"/>
                <w:szCs w:val="20"/>
              </w:rPr>
            </w:pPr>
            <w:r w:rsidRPr="00C94AE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p>
          <w:p w14:paraId="25BD615D" w14:textId="77777777" w:rsidR="005B11FC" w:rsidRDefault="005B11FC" w:rsidP="00C87E3F">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5B11FC" w14:paraId="0A8B0463" w14:textId="77777777" w:rsidTr="00C87E3F">
        <w:trPr>
          <w:trHeight w:val="284"/>
          <w:tblHeader/>
        </w:trPr>
        <w:tc>
          <w:tcPr>
            <w:tcW w:w="3686" w:type="dxa"/>
            <w:tcBorders>
              <w:top w:val="nil"/>
              <w:left w:val="nil"/>
            </w:tcBorders>
            <w:vAlign w:val="bottom"/>
          </w:tcPr>
          <w:p w14:paraId="3C15BB8D" w14:textId="77777777" w:rsidR="005B11FC" w:rsidRPr="00342458" w:rsidRDefault="005B11FC" w:rsidP="00C87E3F">
            <w:pPr>
              <w:widowControl/>
              <w:spacing w:line="160" w:lineRule="atLeast"/>
              <w:ind w:right="-86"/>
              <w:rPr>
                <w:rFonts w:asciiTheme="minorHAnsi" w:eastAsia="Arial Unicode MS" w:hAnsiTheme="minorHAnsi" w:cstheme="minorBidi"/>
                <w:b/>
                <w:bCs/>
                <w:sz w:val="20"/>
                <w:szCs w:val="20"/>
                <w:cs/>
              </w:rPr>
            </w:pPr>
          </w:p>
        </w:tc>
        <w:tc>
          <w:tcPr>
            <w:tcW w:w="1797" w:type="dxa"/>
            <w:tcBorders>
              <w:top w:val="single" w:sz="4" w:space="0" w:color="auto"/>
              <w:bottom w:val="single" w:sz="4" w:space="0" w:color="auto"/>
            </w:tcBorders>
            <w:vAlign w:val="bottom"/>
          </w:tcPr>
          <w:p w14:paraId="3EF077AD" w14:textId="4EC0CE8D" w:rsidR="005B11FC" w:rsidRDefault="005B11FC"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2021</w:t>
            </w:r>
          </w:p>
        </w:tc>
        <w:tc>
          <w:tcPr>
            <w:tcW w:w="238" w:type="dxa"/>
            <w:tcBorders>
              <w:top w:val="nil"/>
              <w:bottom w:val="nil"/>
            </w:tcBorders>
            <w:vAlign w:val="bottom"/>
          </w:tcPr>
          <w:p w14:paraId="2A2BEDE8" w14:textId="77777777" w:rsidR="005B11FC" w:rsidRDefault="005B11FC" w:rsidP="00C87E3F">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7252B0C0" w14:textId="55C0E48B" w:rsidR="005B11FC" w:rsidRDefault="005B11FC"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2020</w:t>
            </w:r>
          </w:p>
        </w:tc>
        <w:tc>
          <w:tcPr>
            <w:tcW w:w="237" w:type="dxa"/>
            <w:tcBorders>
              <w:top w:val="nil"/>
              <w:bottom w:val="nil"/>
            </w:tcBorders>
            <w:vAlign w:val="bottom"/>
          </w:tcPr>
          <w:p w14:paraId="69539CED" w14:textId="77777777" w:rsidR="005B11FC" w:rsidRDefault="005B11FC" w:rsidP="00C87E3F">
            <w:pPr>
              <w:widowControl/>
              <w:spacing w:line="160" w:lineRule="atLeast"/>
              <w:jc w:val="center"/>
              <w:rPr>
                <w:rFonts w:asciiTheme="minorHAnsi" w:eastAsia="Arial Unicode MS" w:hAnsiTheme="minorHAnsi" w:cstheme="minorHAnsi"/>
                <w:b/>
                <w:bCs/>
                <w:sz w:val="20"/>
                <w:szCs w:val="20"/>
              </w:rPr>
            </w:pPr>
          </w:p>
        </w:tc>
        <w:tc>
          <w:tcPr>
            <w:tcW w:w="1276" w:type="dxa"/>
            <w:tcBorders>
              <w:top w:val="single" w:sz="4" w:space="0" w:color="auto"/>
              <w:bottom w:val="single" w:sz="4" w:space="0" w:color="auto"/>
            </w:tcBorders>
            <w:vAlign w:val="bottom"/>
          </w:tcPr>
          <w:p w14:paraId="7B1445D6" w14:textId="640C82DC" w:rsidR="005B11FC" w:rsidRDefault="005B11FC"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2021</w:t>
            </w:r>
          </w:p>
        </w:tc>
        <w:tc>
          <w:tcPr>
            <w:tcW w:w="237" w:type="dxa"/>
            <w:tcBorders>
              <w:top w:val="single" w:sz="4" w:space="0" w:color="auto"/>
              <w:bottom w:val="nil"/>
            </w:tcBorders>
            <w:vAlign w:val="bottom"/>
          </w:tcPr>
          <w:p w14:paraId="53C82F88" w14:textId="77777777" w:rsidR="005B11FC" w:rsidRDefault="005B11FC" w:rsidP="00C87E3F">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right w:val="nil"/>
            </w:tcBorders>
            <w:vAlign w:val="bottom"/>
          </w:tcPr>
          <w:p w14:paraId="41D459EF" w14:textId="0FF745A3" w:rsidR="005B11FC" w:rsidRDefault="005B11FC"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2020</w:t>
            </w:r>
          </w:p>
        </w:tc>
      </w:tr>
      <w:tr w:rsidR="005B11FC" w14:paraId="7B67EEF3" w14:textId="77777777" w:rsidTr="004E6FF0">
        <w:trPr>
          <w:trHeight w:val="340"/>
        </w:trPr>
        <w:tc>
          <w:tcPr>
            <w:tcW w:w="3686" w:type="dxa"/>
            <w:tcBorders>
              <w:top w:val="nil"/>
              <w:left w:val="nil"/>
              <w:bottom w:val="nil"/>
            </w:tcBorders>
            <w:vAlign w:val="bottom"/>
          </w:tcPr>
          <w:p w14:paraId="3014D66C" w14:textId="55E1CCE7" w:rsidR="005B11FC" w:rsidRPr="0072475F" w:rsidRDefault="005B11FC" w:rsidP="00C87E3F">
            <w:pPr>
              <w:widowControl/>
              <w:tabs>
                <w:tab w:val="left" w:pos="900"/>
              </w:tabs>
              <w:spacing w:line="160" w:lineRule="atLeast"/>
              <w:ind w:left="-108"/>
              <w:jc w:val="both"/>
              <w:rPr>
                <w:rFonts w:asciiTheme="minorHAnsi" w:hAnsiTheme="minorHAnsi" w:cstheme="minorHAnsi"/>
                <w:sz w:val="20"/>
                <w:szCs w:val="20"/>
              </w:rPr>
            </w:pPr>
            <w:r w:rsidRPr="007F758B">
              <w:rPr>
                <w:rFonts w:asciiTheme="minorHAnsi" w:eastAsia="Arial Unicode MS" w:hAnsiTheme="minorHAnsi" w:cstheme="minorHAnsi"/>
                <w:sz w:val="20"/>
                <w:szCs w:val="20"/>
              </w:rPr>
              <w:t>Payables to Clearing House and brokers</w:t>
            </w:r>
          </w:p>
        </w:tc>
        <w:tc>
          <w:tcPr>
            <w:tcW w:w="1797" w:type="dxa"/>
            <w:tcBorders>
              <w:top w:val="single" w:sz="4" w:space="0" w:color="auto"/>
              <w:bottom w:val="double" w:sz="4" w:space="0" w:color="auto"/>
            </w:tcBorders>
            <w:vAlign w:val="bottom"/>
          </w:tcPr>
          <w:p w14:paraId="2A72A9DA" w14:textId="242AD971" w:rsidR="005B11FC" w:rsidRPr="00433825" w:rsidRDefault="004E6FF0" w:rsidP="004E6FF0">
            <w:pPr>
              <w:widowControl/>
              <w:spacing w:line="160" w:lineRule="atLeast"/>
              <w:jc w:val="center"/>
              <w:rPr>
                <w:rFonts w:asciiTheme="minorHAnsi" w:eastAsia="Arial Unicode MS" w:hAnsiTheme="minorHAnsi" w:cstheme="minorBidi"/>
                <w:sz w:val="20"/>
                <w:szCs w:val="20"/>
                <w:cs/>
              </w:rPr>
            </w:pPr>
            <w:r>
              <w:rPr>
                <w:rFonts w:asciiTheme="minorHAnsi" w:eastAsia="Arial Unicode MS" w:hAnsiTheme="minorHAnsi" w:cstheme="minorBidi"/>
                <w:sz w:val="20"/>
                <w:szCs w:val="20"/>
              </w:rPr>
              <w:t>-</w:t>
            </w:r>
          </w:p>
        </w:tc>
        <w:tc>
          <w:tcPr>
            <w:tcW w:w="238" w:type="dxa"/>
            <w:tcBorders>
              <w:top w:val="nil"/>
              <w:bottom w:val="nil"/>
            </w:tcBorders>
            <w:vAlign w:val="bottom"/>
          </w:tcPr>
          <w:p w14:paraId="0BEAE804" w14:textId="77777777" w:rsidR="005B11FC" w:rsidRPr="0072475F" w:rsidRDefault="005B11FC" w:rsidP="00C87E3F">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tcBorders>
            <w:vAlign w:val="bottom"/>
          </w:tcPr>
          <w:p w14:paraId="4DD3906F" w14:textId="0E1DDA18" w:rsidR="005B11FC" w:rsidRPr="0072475F" w:rsidRDefault="0080400B"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1,236</w:t>
            </w:r>
          </w:p>
        </w:tc>
        <w:tc>
          <w:tcPr>
            <w:tcW w:w="237" w:type="dxa"/>
            <w:tcBorders>
              <w:top w:val="nil"/>
              <w:bottom w:val="nil"/>
            </w:tcBorders>
            <w:vAlign w:val="bottom"/>
          </w:tcPr>
          <w:p w14:paraId="4858C7E4" w14:textId="77777777" w:rsidR="005B11FC" w:rsidRPr="0072475F" w:rsidRDefault="005B11FC" w:rsidP="00C87E3F">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bottom w:val="double" w:sz="4" w:space="0" w:color="auto"/>
            </w:tcBorders>
            <w:vAlign w:val="bottom"/>
          </w:tcPr>
          <w:p w14:paraId="10F9604E" w14:textId="1AE498A6" w:rsidR="005B11FC" w:rsidRPr="00673E6C" w:rsidRDefault="004E6FF0" w:rsidP="004E6FF0">
            <w:pPr>
              <w:widowControl/>
              <w:spacing w:line="160" w:lineRule="atLeast"/>
              <w:jc w:val="center"/>
              <w:rPr>
                <w:rFonts w:asciiTheme="minorHAnsi" w:eastAsia="Arial Unicode MS" w:hAnsiTheme="minorHAnsi" w:cs="Browallia New"/>
                <w:sz w:val="20"/>
                <w:szCs w:val="25"/>
              </w:rPr>
            </w:pPr>
            <w:r>
              <w:rPr>
                <w:rFonts w:asciiTheme="minorHAnsi" w:eastAsia="Arial Unicode MS" w:hAnsiTheme="minorHAnsi" w:cs="Browallia New"/>
                <w:sz w:val="20"/>
                <w:szCs w:val="25"/>
              </w:rPr>
              <w:t>-</w:t>
            </w:r>
          </w:p>
        </w:tc>
        <w:tc>
          <w:tcPr>
            <w:tcW w:w="237" w:type="dxa"/>
            <w:tcBorders>
              <w:top w:val="nil"/>
              <w:bottom w:val="nil"/>
            </w:tcBorders>
            <w:vAlign w:val="bottom"/>
          </w:tcPr>
          <w:p w14:paraId="49F04815" w14:textId="77777777" w:rsidR="005B11FC" w:rsidRPr="0072475F" w:rsidRDefault="005B11FC" w:rsidP="00C87E3F">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right w:val="nil"/>
            </w:tcBorders>
            <w:vAlign w:val="bottom"/>
          </w:tcPr>
          <w:p w14:paraId="220A2CDD" w14:textId="7882672D" w:rsidR="005B11FC" w:rsidRPr="0072475F" w:rsidRDefault="0080400B" w:rsidP="00C87E3F">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1,236</w:t>
            </w:r>
          </w:p>
        </w:tc>
      </w:tr>
    </w:tbl>
    <w:p w14:paraId="10DE5A72" w14:textId="77777777" w:rsidR="002119E0" w:rsidRDefault="002119E0" w:rsidP="007F758B">
      <w:pPr>
        <w:tabs>
          <w:tab w:val="left" w:pos="567"/>
        </w:tabs>
        <w:spacing w:line="160" w:lineRule="atLeast"/>
        <w:ind w:right="-86"/>
        <w:jc w:val="thaiDistribute"/>
        <w:rPr>
          <w:rFonts w:asciiTheme="minorHAnsi" w:eastAsia="Arial Unicode MS" w:hAnsiTheme="minorHAnsi" w:cstheme="minorHAnsi"/>
          <w:b/>
          <w:bCs/>
          <w:sz w:val="20"/>
          <w:szCs w:val="20"/>
        </w:rPr>
      </w:pPr>
    </w:p>
    <w:p w14:paraId="5B402253" w14:textId="52B47375" w:rsidR="00AE5C39" w:rsidRDefault="00AE5C39"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t>S</w:t>
      </w:r>
      <w:r>
        <w:rPr>
          <w:rFonts w:asciiTheme="minorHAnsi" w:eastAsia="Arial Unicode MS" w:hAnsiTheme="minorHAnsi" w:cstheme="minorHAnsi"/>
          <w:b/>
          <w:bCs/>
          <w:sz w:val="20"/>
          <w:szCs w:val="20"/>
        </w:rPr>
        <w:t>ECURITIES AND DERIVATIVES BUSINESS PAYABLES</w:t>
      </w:r>
    </w:p>
    <w:p w14:paraId="4671C410" w14:textId="0F70733E" w:rsidR="00AE5C39" w:rsidRDefault="00AE5C39" w:rsidP="00AE5C39">
      <w:pPr>
        <w:spacing w:line="160" w:lineRule="atLeast"/>
        <w:ind w:right="-86"/>
        <w:jc w:val="thaiDistribute"/>
        <w:rPr>
          <w:rFonts w:asciiTheme="minorHAnsi" w:eastAsia="Arial Unicode MS" w:hAnsiTheme="minorHAnsi" w:cstheme="minorHAnsi"/>
          <w:b/>
          <w:bCs/>
          <w:sz w:val="16"/>
          <w:szCs w:val="16"/>
        </w:rPr>
      </w:pPr>
    </w:p>
    <w:tbl>
      <w:tblPr>
        <w:tblStyle w:val="TableGrid"/>
        <w:tblW w:w="10027" w:type="dxa"/>
        <w:tblBorders>
          <w:bottom w:val="none" w:sz="0" w:space="0" w:color="auto"/>
          <w:insideH w:val="none" w:sz="0" w:space="0" w:color="auto"/>
          <w:insideV w:val="none" w:sz="0" w:space="0" w:color="auto"/>
        </w:tblBorders>
        <w:tblLook w:val="04A0" w:firstRow="1" w:lastRow="0" w:firstColumn="1" w:lastColumn="0" w:noHBand="0" w:noVBand="1"/>
      </w:tblPr>
      <w:tblGrid>
        <w:gridCol w:w="3686"/>
        <w:gridCol w:w="1797"/>
        <w:gridCol w:w="238"/>
        <w:gridCol w:w="1278"/>
        <w:gridCol w:w="237"/>
        <w:gridCol w:w="1276"/>
        <w:gridCol w:w="237"/>
        <w:gridCol w:w="1278"/>
      </w:tblGrid>
      <w:tr w:rsidR="000073EB" w14:paraId="492692AA" w14:textId="77777777" w:rsidTr="00C87E3F">
        <w:trPr>
          <w:trHeight w:val="284"/>
          <w:tblHeader/>
        </w:trPr>
        <w:tc>
          <w:tcPr>
            <w:tcW w:w="3686" w:type="dxa"/>
            <w:tcBorders>
              <w:top w:val="nil"/>
              <w:left w:val="nil"/>
              <w:bottom w:val="nil"/>
              <w:right w:val="nil"/>
            </w:tcBorders>
            <w:vAlign w:val="bottom"/>
          </w:tcPr>
          <w:p w14:paraId="7166B101" w14:textId="77777777" w:rsidR="000073EB" w:rsidRDefault="000073EB" w:rsidP="00C87E3F">
            <w:pPr>
              <w:widowControl/>
              <w:spacing w:line="160" w:lineRule="atLeast"/>
              <w:ind w:right="-86"/>
              <w:rPr>
                <w:rFonts w:asciiTheme="minorHAnsi" w:eastAsia="Arial Unicode MS" w:hAnsiTheme="minorHAnsi" w:cstheme="minorHAnsi"/>
                <w:b/>
                <w:bCs/>
                <w:sz w:val="20"/>
                <w:szCs w:val="20"/>
              </w:rPr>
            </w:pPr>
          </w:p>
        </w:tc>
        <w:tc>
          <w:tcPr>
            <w:tcW w:w="6341" w:type="dxa"/>
            <w:gridSpan w:val="7"/>
            <w:tcBorders>
              <w:top w:val="nil"/>
              <w:left w:val="nil"/>
              <w:bottom w:val="single" w:sz="4" w:space="0" w:color="auto"/>
              <w:right w:val="nil"/>
            </w:tcBorders>
            <w:vAlign w:val="bottom"/>
          </w:tcPr>
          <w:p w14:paraId="0BA16183" w14:textId="77777777" w:rsidR="000073EB" w:rsidRDefault="000073EB" w:rsidP="00C87E3F">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 xml:space="preserve">In </w:t>
            </w:r>
            <w:r w:rsidRPr="00C94AEC">
              <w:rPr>
                <w:rFonts w:asciiTheme="minorHAnsi" w:hAnsiTheme="minorHAnsi" w:cstheme="minorHAnsi"/>
                <w:sz w:val="20"/>
                <w:szCs w:val="20"/>
              </w:rPr>
              <w:t>Thousand Baht</w:t>
            </w:r>
          </w:p>
        </w:tc>
      </w:tr>
      <w:tr w:rsidR="000073EB" w14:paraId="05C07392" w14:textId="77777777" w:rsidTr="00C87E3F">
        <w:trPr>
          <w:trHeight w:val="284"/>
          <w:tblHeader/>
        </w:trPr>
        <w:tc>
          <w:tcPr>
            <w:tcW w:w="3686" w:type="dxa"/>
            <w:tcBorders>
              <w:top w:val="nil"/>
              <w:left w:val="nil"/>
            </w:tcBorders>
            <w:vAlign w:val="bottom"/>
          </w:tcPr>
          <w:p w14:paraId="67D566D0" w14:textId="77777777" w:rsidR="000073EB" w:rsidRDefault="000073EB" w:rsidP="00C87E3F">
            <w:pPr>
              <w:widowControl/>
              <w:spacing w:line="160" w:lineRule="atLeast"/>
              <w:ind w:right="-86"/>
              <w:rPr>
                <w:rFonts w:asciiTheme="minorHAnsi" w:eastAsia="Arial Unicode MS" w:hAnsiTheme="minorHAnsi" w:cstheme="minorHAnsi"/>
                <w:b/>
                <w:bCs/>
                <w:sz w:val="20"/>
                <w:szCs w:val="20"/>
              </w:rPr>
            </w:pPr>
          </w:p>
        </w:tc>
        <w:tc>
          <w:tcPr>
            <w:tcW w:w="1797" w:type="dxa"/>
            <w:tcBorders>
              <w:top w:val="single" w:sz="4" w:space="0" w:color="auto"/>
              <w:bottom w:val="single" w:sz="4" w:space="0" w:color="auto"/>
            </w:tcBorders>
            <w:vAlign w:val="bottom"/>
          </w:tcPr>
          <w:p w14:paraId="00D6185A" w14:textId="77777777" w:rsidR="000073EB" w:rsidRPr="00D07DE9" w:rsidRDefault="000073EB" w:rsidP="00C87E3F">
            <w:pPr>
              <w:spacing w:line="160" w:lineRule="atLeast"/>
              <w:ind w:left="-57" w:right="-57"/>
              <w:jc w:val="center"/>
              <w:rPr>
                <w:rFonts w:asciiTheme="minorHAnsi" w:eastAsia="Arial Unicode MS" w:hAnsiTheme="minorHAnsi" w:cstheme="minorHAnsi"/>
                <w:sz w:val="20"/>
                <w:szCs w:val="20"/>
              </w:rPr>
            </w:pPr>
            <w:r w:rsidRPr="00D07DE9">
              <w:rPr>
                <w:rFonts w:asciiTheme="minorHAnsi" w:eastAsia="Arial Unicode MS" w:hAnsiTheme="minorHAnsi" w:cstheme="minorHAnsi"/>
                <w:sz w:val="20"/>
                <w:szCs w:val="20"/>
              </w:rPr>
              <w:t>Financial statements in which the equity method is applied</w:t>
            </w:r>
          </w:p>
        </w:tc>
        <w:tc>
          <w:tcPr>
            <w:tcW w:w="238" w:type="dxa"/>
            <w:tcBorders>
              <w:top w:val="single" w:sz="4" w:space="0" w:color="auto"/>
              <w:bottom w:val="nil"/>
            </w:tcBorders>
            <w:vAlign w:val="bottom"/>
          </w:tcPr>
          <w:p w14:paraId="3070DF8E" w14:textId="77777777" w:rsidR="000073EB" w:rsidRDefault="000073EB" w:rsidP="00C87E3F">
            <w:pPr>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753D2087" w14:textId="77777777" w:rsidR="000073EB" w:rsidRDefault="000073EB"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237" w:type="dxa"/>
            <w:tcBorders>
              <w:top w:val="single" w:sz="4" w:space="0" w:color="auto"/>
              <w:bottom w:val="nil"/>
            </w:tcBorders>
            <w:vAlign w:val="bottom"/>
          </w:tcPr>
          <w:p w14:paraId="4515CD7F" w14:textId="77777777" w:rsidR="000073EB" w:rsidRDefault="000073EB" w:rsidP="00C87E3F">
            <w:pPr>
              <w:widowControl/>
              <w:spacing w:line="160" w:lineRule="atLeast"/>
              <w:jc w:val="center"/>
              <w:rPr>
                <w:rFonts w:asciiTheme="minorHAnsi" w:eastAsia="Arial Unicode MS" w:hAnsiTheme="minorHAnsi" w:cstheme="minorHAnsi"/>
                <w:b/>
                <w:bCs/>
                <w:sz w:val="20"/>
                <w:szCs w:val="20"/>
              </w:rPr>
            </w:pPr>
          </w:p>
        </w:tc>
        <w:tc>
          <w:tcPr>
            <w:tcW w:w="2791" w:type="dxa"/>
            <w:gridSpan w:val="3"/>
            <w:tcBorders>
              <w:top w:val="single" w:sz="4" w:space="0" w:color="auto"/>
              <w:bottom w:val="single" w:sz="4" w:space="0" w:color="auto"/>
              <w:right w:val="nil"/>
            </w:tcBorders>
            <w:vAlign w:val="bottom"/>
          </w:tcPr>
          <w:p w14:paraId="70795953" w14:textId="77777777" w:rsidR="000073EB" w:rsidRDefault="000073EB" w:rsidP="00C87E3F">
            <w:pPr>
              <w:widowControl/>
              <w:spacing w:line="160" w:lineRule="atLeast"/>
              <w:jc w:val="center"/>
              <w:rPr>
                <w:rFonts w:asciiTheme="minorHAnsi" w:hAnsiTheme="minorHAnsi" w:cstheme="minorHAnsi"/>
                <w:sz w:val="20"/>
                <w:szCs w:val="20"/>
              </w:rPr>
            </w:pPr>
            <w:r w:rsidRPr="00C94AE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p>
          <w:p w14:paraId="7A64BD56" w14:textId="77777777" w:rsidR="000073EB" w:rsidRDefault="000073EB" w:rsidP="00C87E3F">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0073EB" w14:paraId="6527C627" w14:textId="77777777" w:rsidTr="0003228C">
        <w:trPr>
          <w:trHeight w:val="284"/>
          <w:tblHeader/>
        </w:trPr>
        <w:tc>
          <w:tcPr>
            <w:tcW w:w="3686" w:type="dxa"/>
            <w:tcBorders>
              <w:top w:val="nil"/>
              <w:left w:val="nil"/>
              <w:bottom w:val="nil"/>
            </w:tcBorders>
            <w:vAlign w:val="bottom"/>
          </w:tcPr>
          <w:p w14:paraId="431E6E19" w14:textId="77777777" w:rsidR="000073EB" w:rsidRPr="00342458" w:rsidRDefault="000073EB" w:rsidP="00C87E3F">
            <w:pPr>
              <w:widowControl/>
              <w:spacing w:line="160" w:lineRule="atLeast"/>
              <w:ind w:right="-86"/>
              <w:rPr>
                <w:rFonts w:asciiTheme="minorHAnsi" w:eastAsia="Arial Unicode MS" w:hAnsiTheme="minorHAnsi" w:cstheme="minorBidi"/>
                <w:b/>
                <w:bCs/>
                <w:sz w:val="20"/>
                <w:szCs w:val="20"/>
                <w:cs/>
              </w:rPr>
            </w:pPr>
          </w:p>
        </w:tc>
        <w:tc>
          <w:tcPr>
            <w:tcW w:w="1797" w:type="dxa"/>
            <w:tcBorders>
              <w:top w:val="single" w:sz="4" w:space="0" w:color="auto"/>
              <w:bottom w:val="single" w:sz="4" w:space="0" w:color="auto"/>
            </w:tcBorders>
            <w:vAlign w:val="bottom"/>
          </w:tcPr>
          <w:p w14:paraId="21ED7067" w14:textId="544B32D7" w:rsidR="000073EB" w:rsidRDefault="000073EB"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2021</w:t>
            </w:r>
          </w:p>
        </w:tc>
        <w:tc>
          <w:tcPr>
            <w:tcW w:w="238" w:type="dxa"/>
            <w:tcBorders>
              <w:top w:val="nil"/>
              <w:bottom w:val="nil"/>
            </w:tcBorders>
            <w:vAlign w:val="bottom"/>
          </w:tcPr>
          <w:p w14:paraId="2CFDD778" w14:textId="77777777" w:rsidR="000073EB" w:rsidRDefault="000073EB" w:rsidP="00C87E3F">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213FD07A" w14:textId="63EA50D9" w:rsidR="000073EB" w:rsidRDefault="000073EB"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2020</w:t>
            </w:r>
          </w:p>
        </w:tc>
        <w:tc>
          <w:tcPr>
            <w:tcW w:w="237" w:type="dxa"/>
            <w:tcBorders>
              <w:top w:val="nil"/>
              <w:bottom w:val="nil"/>
            </w:tcBorders>
            <w:vAlign w:val="bottom"/>
          </w:tcPr>
          <w:p w14:paraId="282DAB28" w14:textId="77777777" w:rsidR="000073EB" w:rsidRDefault="000073EB" w:rsidP="00C87E3F">
            <w:pPr>
              <w:widowControl/>
              <w:spacing w:line="160" w:lineRule="atLeast"/>
              <w:jc w:val="center"/>
              <w:rPr>
                <w:rFonts w:asciiTheme="minorHAnsi" w:eastAsia="Arial Unicode MS" w:hAnsiTheme="minorHAnsi" w:cstheme="minorHAnsi"/>
                <w:b/>
                <w:bCs/>
                <w:sz w:val="20"/>
                <w:szCs w:val="20"/>
              </w:rPr>
            </w:pPr>
          </w:p>
        </w:tc>
        <w:tc>
          <w:tcPr>
            <w:tcW w:w="1276" w:type="dxa"/>
            <w:tcBorders>
              <w:top w:val="single" w:sz="4" w:space="0" w:color="auto"/>
              <w:bottom w:val="single" w:sz="4" w:space="0" w:color="auto"/>
            </w:tcBorders>
            <w:vAlign w:val="bottom"/>
          </w:tcPr>
          <w:p w14:paraId="111D074B" w14:textId="2F2C8081" w:rsidR="000073EB" w:rsidRDefault="000073EB"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2021</w:t>
            </w:r>
          </w:p>
        </w:tc>
        <w:tc>
          <w:tcPr>
            <w:tcW w:w="237" w:type="dxa"/>
            <w:tcBorders>
              <w:top w:val="single" w:sz="4" w:space="0" w:color="auto"/>
              <w:bottom w:val="nil"/>
            </w:tcBorders>
            <w:vAlign w:val="bottom"/>
          </w:tcPr>
          <w:p w14:paraId="21AD737B" w14:textId="77777777" w:rsidR="000073EB" w:rsidRDefault="000073EB" w:rsidP="00C87E3F">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right w:val="nil"/>
            </w:tcBorders>
            <w:vAlign w:val="bottom"/>
          </w:tcPr>
          <w:p w14:paraId="1634081C" w14:textId="594AAF60" w:rsidR="000073EB" w:rsidRDefault="000073EB" w:rsidP="00C87E3F">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2020</w:t>
            </w:r>
          </w:p>
        </w:tc>
      </w:tr>
      <w:tr w:rsidR="000073EB" w14:paraId="3B6E6F31" w14:textId="77777777" w:rsidTr="0003228C">
        <w:trPr>
          <w:trHeight w:val="284"/>
        </w:trPr>
        <w:tc>
          <w:tcPr>
            <w:tcW w:w="3686" w:type="dxa"/>
            <w:tcBorders>
              <w:top w:val="nil"/>
              <w:left w:val="nil"/>
            </w:tcBorders>
            <w:vAlign w:val="bottom"/>
          </w:tcPr>
          <w:p w14:paraId="41E9B7E9" w14:textId="3D636796" w:rsidR="000073EB" w:rsidRPr="0072475F" w:rsidRDefault="000073EB" w:rsidP="000073EB">
            <w:pPr>
              <w:widowControl/>
              <w:tabs>
                <w:tab w:val="left" w:pos="900"/>
              </w:tabs>
              <w:spacing w:line="160" w:lineRule="atLeast"/>
              <w:ind w:left="-108"/>
              <w:jc w:val="both"/>
              <w:rPr>
                <w:rFonts w:asciiTheme="minorHAnsi" w:hAnsiTheme="minorHAnsi" w:cstheme="minorHAnsi"/>
                <w:sz w:val="20"/>
                <w:szCs w:val="20"/>
              </w:rPr>
            </w:pPr>
            <w:r w:rsidRPr="00DD1425">
              <w:rPr>
                <w:rFonts w:asciiTheme="minorHAnsi" w:hAnsiTheme="minorHAnsi" w:cstheme="minorHAnsi"/>
                <w:color w:val="000000"/>
                <w:sz w:val="20"/>
                <w:szCs w:val="20"/>
                <w:u w:val="single"/>
              </w:rPr>
              <w:t>Securities business payables</w:t>
            </w:r>
          </w:p>
        </w:tc>
        <w:tc>
          <w:tcPr>
            <w:tcW w:w="1797" w:type="dxa"/>
            <w:tcBorders>
              <w:top w:val="single" w:sz="4" w:space="0" w:color="auto"/>
              <w:bottom w:val="nil"/>
            </w:tcBorders>
            <w:vAlign w:val="bottom"/>
          </w:tcPr>
          <w:p w14:paraId="3E413525" w14:textId="7AFFE1E0" w:rsidR="000073EB" w:rsidRPr="00433825" w:rsidRDefault="000073EB" w:rsidP="000073EB">
            <w:pPr>
              <w:widowControl/>
              <w:spacing w:line="160" w:lineRule="atLeast"/>
              <w:jc w:val="right"/>
              <w:rPr>
                <w:rFonts w:asciiTheme="minorHAnsi" w:eastAsia="Arial Unicode MS" w:hAnsiTheme="minorHAnsi" w:cstheme="minorBidi"/>
                <w:sz w:val="20"/>
                <w:szCs w:val="20"/>
                <w:cs/>
              </w:rPr>
            </w:pPr>
          </w:p>
        </w:tc>
        <w:tc>
          <w:tcPr>
            <w:tcW w:w="238" w:type="dxa"/>
            <w:tcBorders>
              <w:top w:val="nil"/>
              <w:bottom w:val="nil"/>
            </w:tcBorders>
            <w:vAlign w:val="bottom"/>
          </w:tcPr>
          <w:p w14:paraId="66A09B90" w14:textId="77777777" w:rsidR="000073EB" w:rsidRPr="0072475F" w:rsidRDefault="000073EB" w:rsidP="000073EB">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nil"/>
            </w:tcBorders>
            <w:vAlign w:val="bottom"/>
          </w:tcPr>
          <w:p w14:paraId="3A7CDC53" w14:textId="406843DA" w:rsidR="000073EB" w:rsidRPr="0072475F" w:rsidRDefault="000073EB" w:rsidP="000073EB">
            <w:pPr>
              <w:widowControl/>
              <w:spacing w:line="160" w:lineRule="atLeast"/>
              <w:jc w:val="right"/>
              <w:rPr>
                <w:rFonts w:asciiTheme="minorHAnsi" w:eastAsia="Arial Unicode MS" w:hAnsiTheme="minorHAnsi" w:cstheme="minorHAnsi"/>
                <w:sz w:val="20"/>
                <w:szCs w:val="20"/>
              </w:rPr>
            </w:pPr>
          </w:p>
        </w:tc>
        <w:tc>
          <w:tcPr>
            <w:tcW w:w="237" w:type="dxa"/>
            <w:tcBorders>
              <w:top w:val="nil"/>
              <w:bottom w:val="nil"/>
            </w:tcBorders>
            <w:vAlign w:val="bottom"/>
          </w:tcPr>
          <w:p w14:paraId="631D1D0A" w14:textId="77777777" w:rsidR="000073EB" w:rsidRPr="0072475F" w:rsidRDefault="000073EB" w:rsidP="000073EB">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bottom w:val="nil"/>
            </w:tcBorders>
            <w:vAlign w:val="bottom"/>
          </w:tcPr>
          <w:p w14:paraId="6EEFEE02" w14:textId="00470A71" w:rsidR="000073EB" w:rsidRPr="00673E6C" w:rsidRDefault="000073EB" w:rsidP="000073EB">
            <w:pPr>
              <w:widowControl/>
              <w:spacing w:line="160" w:lineRule="atLeast"/>
              <w:jc w:val="right"/>
              <w:rPr>
                <w:rFonts w:asciiTheme="minorHAnsi" w:eastAsia="Arial Unicode MS" w:hAnsiTheme="minorHAnsi" w:cs="Browallia New"/>
                <w:sz w:val="20"/>
                <w:szCs w:val="25"/>
              </w:rPr>
            </w:pPr>
          </w:p>
        </w:tc>
        <w:tc>
          <w:tcPr>
            <w:tcW w:w="237" w:type="dxa"/>
            <w:tcBorders>
              <w:top w:val="nil"/>
              <w:bottom w:val="nil"/>
            </w:tcBorders>
            <w:vAlign w:val="bottom"/>
          </w:tcPr>
          <w:p w14:paraId="058AB9B7" w14:textId="77777777" w:rsidR="000073EB" w:rsidRPr="0072475F" w:rsidRDefault="000073EB" w:rsidP="000073EB">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nil"/>
              <w:right w:val="nil"/>
            </w:tcBorders>
            <w:vAlign w:val="bottom"/>
          </w:tcPr>
          <w:p w14:paraId="3603660A" w14:textId="2A7FB4C7" w:rsidR="000073EB" w:rsidRPr="0072475F" w:rsidRDefault="000073EB" w:rsidP="000073EB">
            <w:pPr>
              <w:widowControl/>
              <w:spacing w:line="160" w:lineRule="atLeast"/>
              <w:jc w:val="right"/>
              <w:rPr>
                <w:rFonts w:asciiTheme="minorHAnsi" w:eastAsia="Arial Unicode MS" w:hAnsiTheme="minorHAnsi" w:cstheme="minorHAnsi"/>
                <w:sz w:val="20"/>
                <w:szCs w:val="20"/>
              </w:rPr>
            </w:pPr>
          </w:p>
        </w:tc>
      </w:tr>
      <w:tr w:rsidR="000073EB" w14:paraId="2A3E9C2E" w14:textId="77777777" w:rsidTr="0003228C">
        <w:trPr>
          <w:trHeight w:val="284"/>
        </w:trPr>
        <w:tc>
          <w:tcPr>
            <w:tcW w:w="3686" w:type="dxa"/>
            <w:tcBorders>
              <w:top w:val="nil"/>
              <w:left w:val="nil"/>
            </w:tcBorders>
            <w:vAlign w:val="bottom"/>
          </w:tcPr>
          <w:p w14:paraId="743F3AA1" w14:textId="2989B5AB" w:rsidR="000073EB" w:rsidRPr="007F758B" w:rsidRDefault="000073EB" w:rsidP="000073EB">
            <w:pPr>
              <w:tabs>
                <w:tab w:val="left" w:pos="900"/>
              </w:tabs>
              <w:spacing w:line="160" w:lineRule="atLeast"/>
              <w:ind w:left="-108"/>
              <w:jc w:val="both"/>
              <w:rPr>
                <w:rFonts w:asciiTheme="minorHAnsi" w:eastAsia="Arial Unicode MS" w:hAnsiTheme="minorHAnsi" w:cstheme="minorHAnsi"/>
                <w:sz w:val="20"/>
                <w:szCs w:val="20"/>
              </w:rPr>
            </w:pPr>
            <w:r w:rsidRPr="00AA4DB2">
              <w:rPr>
                <w:rFonts w:asciiTheme="minorHAnsi" w:hAnsiTheme="minorHAnsi" w:cstheme="minorHAnsi"/>
                <w:color w:val="000000"/>
                <w:sz w:val="20"/>
                <w:szCs w:val="20"/>
              </w:rPr>
              <w:t>Cash accounts</w:t>
            </w:r>
          </w:p>
        </w:tc>
        <w:tc>
          <w:tcPr>
            <w:tcW w:w="1797" w:type="dxa"/>
            <w:tcBorders>
              <w:top w:val="nil"/>
              <w:bottom w:val="nil"/>
            </w:tcBorders>
            <w:vAlign w:val="bottom"/>
          </w:tcPr>
          <w:p w14:paraId="38B92641" w14:textId="4C519518" w:rsidR="000073EB" w:rsidRDefault="004E6FF0" w:rsidP="000073E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29,482</w:t>
            </w:r>
          </w:p>
        </w:tc>
        <w:tc>
          <w:tcPr>
            <w:tcW w:w="238" w:type="dxa"/>
            <w:tcBorders>
              <w:top w:val="nil"/>
              <w:bottom w:val="nil"/>
            </w:tcBorders>
            <w:vAlign w:val="bottom"/>
          </w:tcPr>
          <w:p w14:paraId="31FD5784"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nil"/>
              <w:bottom w:val="nil"/>
            </w:tcBorders>
            <w:vAlign w:val="bottom"/>
          </w:tcPr>
          <w:p w14:paraId="5F133CDE" w14:textId="7E6D8719" w:rsidR="000073EB" w:rsidRDefault="000073EB" w:rsidP="000073EB">
            <w:pPr>
              <w:spacing w:line="160" w:lineRule="atLeast"/>
              <w:jc w:val="right"/>
              <w:rPr>
                <w:rFonts w:asciiTheme="minorHAnsi" w:eastAsia="Arial Unicode MS" w:hAnsiTheme="minorHAnsi" w:cstheme="minorHAnsi"/>
                <w:sz w:val="20"/>
                <w:szCs w:val="20"/>
              </w:rPr>
            </w:pPr>
            <w:r>
              <w:rPr>
                <w:rFonts w:ascii="Calibri" w:hAnsi="Calibri" w:cs="Calibri"/>
                <w:sz w:val="20"/>
                <w:szCs w:val="20"/>
              </w:rPr>
              <w:t>33,684</w:t>
            </w:r>
          </w:p>
        </w:tc>
        <w:tc>
          <w:tcPr>
            <w:tcW w:w="237" w:type="dxa"/>
            <w:tcBorders>
              <w:top w:val="nil"/>
              <w:bottom w:val="nil"/>
            </w:tcBorders>
            <w:vAlign w:val="bottom"/>
          </w:tcPr>
          <w:p w14:paraId="0012E94B"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6" w:type="dxa"/>
            <w:tcBorders>
              <w:top w:val="nil"/>
              <w:bottom w:val="nil"/>
            </w:tcBorders>
            <w:vAlign w:val="bottom"/>
          </w:tcPr>
          <w:p w14:paraId="708C9126" w14:textId="44226FBA" w:rsidR="000073EB" w:rsidRDefault="004E6FF0" w:rsidP="000073EB">
            <w:pPr>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29,482</w:t>
            </w:r>
          </w:p>
        </w:tc>
        <w:tc>
          <w:tcPr>
            <w:tcW w:w="237" w:type="dxa"/>
            <w:tcBorders>
              <w:top w:val="nil"/>
              <w:bottom w:val="nil"/>
            </w:tcBorders>
            <w:vAlign w:val="bottom"/>
          </w:tcPr>
          <w:p w14:paraId="5BA953C5"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nil"/>
              <w:bottom w:val="nil"/>
              <w:right w:val="nil"/>
            </w:tcBorders>
            <w:vAlign w:val="bottom"/>
          </w:tcPr>
          <w:p w14:paraId="09FF8283" w14:textId="4679C70C" w:rsidR="000073EB" w:rsidRDefault="000073EB" w:rsidP="000073EB">
            <w:pPr>
              <w:spacing w:line="160" w:lineRule="atLeast"/>
              <w:jc w:val="right"/>
              <w:rPr>
                <w:rFonts w:asciiTheme="minorHAnsi" w:eastAsia="Arial Unicode MS" w:hAnsiTheme="minorHAnsi" w:cstheme="minorHAnsi"/>
                <w:sz w:val="20"/>
                <w:szCs w:val="20"/>
              </w:rPr>
            </w:pPr>
            <w:r>
              <w:rPr>
                <w:rFonts w:ascii="Calibri" w:hAnsi="Calibri" w:cs="Calibri"/>
                <w:sz w:val="20"/>
                <w:szCs w:val="20"/>
              </w:rPr>
              <w:t>33,684</w:t>
            </w:r>
          </w:p>
        </w:tc>
      </w:tr>
      <w:tr w:rsidR="000073EB" w14:paraId="538C0A74" w14:textId="77777777" w:rsidTr="0003228C">
        <w:trPr>
          <w:trHeight w:val="284"/>
        </w:trPr>
        <w:tc>
          <w:tcPr>
            <w:tcW w:w="3686" w:type="dxa"/>
            <w:tcBorders>
              <w:top w:val="nil"/>
              <w:left w:val="nil"/>
            </w:tcBorders>
            <w:vAlign w:val="bottom"/>
          </w:tcPr>
          <w:p w14:paraId="193A6817" w14:textId="230B223C" w:rsidR="000073EB" w:rsidRPr="007F758B" w:rsidRDefault="000073EB" w:rsidP="000073EB">
            <w:pPr>
              <w:tabs>
                <w:tab w:val="left" w:pos="900"/>
              </w:tabs>
              <w:spacing w:line="160" w:lineRule="atLeast"/>
              <w:ind w:left="-108"/>
              <w:jc w:val="both"/>
              <w:rPr>
                <w:rFonts w:asciiTheme="minorHAnsi" w:eastAsia="Arial Unicode MS" w:hAnsiTheme="minorHAnsi" w:cstheme="minorHAnsi"/>
                <w:sz w:val="20"/>
                <w:szCs w:val="20"/>
              </w:rPr>
            </w:pPr>
            <w:r w:rsidRPr="00DD1425">
              <w:rPr>
                <w:rFonts w:asciiTheme="minorHAnsi" w:hAnsiTheme="minorHAnsi" w:cstheme="minorHAnsi"/>
                <w:color w:val="000000"/>
                <w:sz w:val="20"/>
                <w:szCs w:val="20"/>
                <w:u w:val="single"/>
              </w:rPr>
              <w:t>Derivatives business payables</w:t>
            </w:r>
          </w:p>
        </w:tc>
        <w:tc>
          <w:tcPr>
            <w:tcW w:w="1797" w:type="dxa"/>
            <w:tcBorders>
              <w:top w:val="nil"/>
              <w:bottom w:val="nil"/>
            </w:tcBorders>
            <w:vAlign w:val="bottom"/>
          </w:tcPr>
          <w:p w14:paraId="70B7FB8A" w14:textId="77777777" w:rsidR="000073EB" w:rsidRDefault="000073EB" w:rsidP="000073EB">
            <w:pPr>
              <w:spacing w:line="160" w:lineRule="atLeast"/>
              <w:jc w:val="right"/>
              <w:rPr>
                <w:rFonts w:asciiTheme="minorHAnsi" w:eastAsia="Arial Unicode MS" w:hAnsiTheme="minorHAnsi" w:cstheme="minorBidi"/>
                <w:sz w:val="20"/>
                <w:szCs w:val="20"/>
              </w:rPr>
            </w:pPr>
          </w:p>
        </w:tc>
        <w:tc>
          <w:tcPr>
            <w:tcW w:w="238" w:type="dxa"/>
            <w:tcBorders>
              <w:top w:val="nil"/>
              <w:bottom w:val="nil"/>
            </w:tcBorders>
            <w:vAlign w:val="bottom"/>
          </w:tcPr>
          <w:p w14:paraId="5D39DE62"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nil"/>
              <w:bottom w:val="nil"/>
            </w:tcBorders>
            <w:vAlign w:val="bottom"/>
          </w:tcPr>
          <w:p w14:paraId="10153C2F" w14:textId="77777777" w:rsidR="000073EB" w:rsidRDefault="000073EB" w:rsidP="000073EB">
            <w:pPr>
              <w:spacing w:line="160" w:lineRule="atLeast"/>
              <w:jc w:val="right"/>
              <w:rPr>
                <w:rFonts w:asciiTheme="minorHAnsi" w:eastAsia="Arial Unicode MS" w:hAnsiTheme="minorHAnsi" w:cstheme="minorHAnsi"/>
                <w:sz w:val="20"/>
                <w:szCs w:val="20"/>
              </w:rPr>
            </w:pPr>
          </w:p>
        </w:tc>
        <w:tc>
          <w:tcPr>
            <w:tcW w:w="237" w:type="dxa"/>
            <w:tcBorders>
              <w:top w:val="nil"/>
              <w:bottom w:val="nil"/>
            </w:tcBorders>
            <w:vAlign w:val="bottom"/>
          </w:tcPr>
          <w:p w14:paraId="19B27DBD"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6" w:type="dxa"/>
            <w:tcBorders>
              <w:top w:val="nil"/>
              <w:bottom w:val="nil"/>
            </w:tcBorders>
            <w:vAlign w:val="bottom"/>
          </w:tcPr>
          <w:p w14:paraId="6F8E8B02" w14:textId="77777777" w:rsidR="000073EB" w:rsidRDefault="000073EB" w:rsidP="000073EB">
            <w:pPr>
              <w:spacing w:line="160" w:lineRule="atLeast"/>
              <w:jc w:val="right"/>
              <w:rPr>
                <w:rFonts w:asciiTheme="minorHAnsi" w:eastAsia="Arial Unicode MS" w:hAnsiTheme="minorHAnsi" w:cs="Browallia New"/>
                <w:sz w:val="20"/>
                <w:szCs w:val="25"/>
              </w:rPr>
            </w:pPr>
          </w:p>
        </w:tc>
        <w:tc>
          <w:tcPr>
            <w:tcW w:w="237" w:type="dxa"/>
            <w:tcBorders>
              <w:top w:val="nil"/>
              <w:bottom w:val="nil"/>
            </w:tcBorders>
            <w:vAlign w:val="bottom"/>
          </w:tcPr>
          <w:p w14:paraId="4A77B347"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nil"/>
              <w:bottom w:val="nil"/>
              <w:right w:val="nil"/>
            </w:tcBorders>
            <w:vAlign w:val="bottom"/>
          </w:tcPr>
          <w:p w14:paraId="6D2585D4" w14:textId="77777777" w:rsidR="000073EB" w:rsidRDefault="000073EB" w:rsidP="000073EB">
            <w:pPr>
              <w:spacing w:line="160" w:lineRule="atLeast"/>
              <w:jc w:val="right"/>
              <w:rPr>
                <w:rFonts w:asciiTheme="minorHAnsi" w:eastAsia="Arial Unicode MS" w:hAnsiTheme="minorHAnsi" w:cstheme="minorHAnsi"/>
                <w:sz w:val="20"/>
                <w:szCs w:val="20"/>
              </w:rPr>
            </w:pPr>
          </w:p>
        </w:tc>
      </w:tr>
      <w:tr w:rsidR="000073EB" w14:paraId="20CF97A8" w14:textId="77777777" w:rsidTr="0003228C">
        <w:trPr>
          <w:trHeight w:val="284"/>
        </w:trPr>
        <w:tc>
          <w:tcPr>
            <w:tcW w:w="3686" w:type="dxa"/>
            <w:tcBorders>
              <w:top w:val="nil"/>
              <w:left w:val="nil"/>
            </w:tcBorders>
            <w:vAlign w:val="bottom"/>
          </w:tcPr>
          <w:p w14:paraId="700BD2F9" w14:textId="7D2D2BB7" w:rsidR="000073EB" w:rsidRPr="007F758B" w:rsidRDefault="000073EB" w:rsidP="000073EB">
            <w:pPr>
              <w:tabs>
                <w:tab w:val="left" w:pos="900"/>
              </w:tabs>
              <w:spacing w:line="160" w:lineRule="atLeast"/>
              <w:ind w:left="-108"/>
              <w:jc w:val="both"/>
              <w:rPr>
                <w:rFonts w:asciiTheme="minorHAnsi" w:eastAsia="Arial Unicode MS" w:hAnsiTheme="minorHAnsi" w:cstheme="minorHAnsi"/>
                <w:sz w:val="20"/>
                <w:szCs w:val="20"/>
              </w:rPr>
            </w:pPr>
            <w:r w:rsidRPr="005127FC">
              <w:rPr>
                <w:rFonts w:asciiTheme="minorHAnsi" w:hAnsiTheme="minorHAnsi" w:cstheme="minorHAnsi"/>
                <w:color w:val="000000"/>
                <w:sz w:val="20"/>
                <w:szCs w:val="20"/>
              </w:rPr>
              <w:t>Derivatives business payables</w:t>
            </w:r>
          </w:p>
        </w:tc>
        <w:tc>
          <w:tcPr>
            <w:tcW w:w="1797" w:type="dxa"/>
            <w:tcBorders>
              <w:top w:val="nil"/>
              <w:bottom w:val="single" w:sz="4" w:space="0" w:color="auto"/>
            </w:tcBorders>
            <w:vAlign w:val="bottom"/>
          </w:tcPr>
          <w:p w14:paraId="10A992CC" w14:textId="7B77F6B2" w:rsidR="000073EB" w:rsidRDefault="004E6FF0" w:rsidP="000073E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2,536</w:t>
            </w:r>
          </w:p>
        </w:tc>
        <w:tc>
          <w:tcPr>
            <w:tcW w:w="238" w:type="dxa"/>
            <w:tcBorders>
              <w:top w:val="nil"/>
              <w:bottom w:val="nil"/>
            </w:tcBorders>
            <w:vAlign w:val="bottom"/>
          </w:tcPr>
          <w:p w14:paraId="547144CB"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nil"/>
              <w:bottom w:val="single" w:sz="4" w:space="0" w:color="auto"/>
            </w:tcBorders>
            <w:vAlign w:val="bottom"/>
          </w:tcPr>
          <w:p w14:paraId="186911CA" w14:textId="4AE4D7B2" w:rsidR="000073EB" w:rsidRDefault="000073EB" w:rsidP="000073EB">
            <w:pPr>
              <w:spacing w:line="160" w:lineRule="atLeast"/>
              <w:jc w:val="right"/>
              <w:rPr>
                <w:rFonts w:asciiTheme="minorHAnsi" w:eastAsia="Arial Unicode MS" w:hAnsiTheme="minorHAnsi" w:cstheme="minorHAnsi"/>
                <w:sz w:val="20"/>
                <w:szCs w:val="20"/>
              </w:rPr>
            </w:pPr>
            <w:r>
              <w:rPr>
                <w:rFonts w:ascii="Calibri" w:hAnsi="Calibri" w:cs="Calibri"/>
                <w:sz w:val="20"/>
                <w:szCs w:val="20"/>
              </w:rPr>
              <w:t>122</w:t>
            </w:r>
          </w:p>
        </w:tc>
        <w:tc>
          <w:tcPr>
            <w:tcW w:w="237" w:type="dxa"/>
            <w:tcBorders>
              <w:top w:val="nil"/>
              <w:bottom w:val="nil"/>
            </w:tcBorders>
            <w:vAlign w:val="bottom"/>
          </w:tcPr>
          <w:p w14:paraId="11DC3765"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6" w:type="dxa"/>
            <w:tcBorders>
              <w:top w:val="nil"/>
              <w:bottom w:val="single" w:sz="4" w:space="0" w:color="auto"/>
            </w:tcBorders>
            <w:vAlign w:val="bottom"/>
          </w:tcPr>
          <w:p w14:paraId="4845DC55" w14:textId="1AD5A32A" w:rsidR="000073EB" w:rsidRDefault="004E6FF0" w:rsidP="000073EB">
            <w:pPr>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2,536</w:t>
            </w:r>
          </w:p>
        </w:tc>
        <w:tc>
          <w:tcPr>
            <w:tcW w:w="237" w:type="dxa"/>
            <w:tcBorders>
              <w:top w:val="nil"/>
              <w:bottom w:val="nil"/>
            </w:tcBorders>
            <w:vAlign w:val="bottom"/>
          </w:tcPr>
          <w:p w14:paraId="3B227D06"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nil"/>
              <w:bottom w:val="single" w:sz="4" w:space="0" w:color="auto"/>
              <w:right w:val="nil"/>
            </w:tcBorders>
            <w:vAlign w:val="bottom"/>
          </w:tcPr>
          <w:p w14:paraId="35232858" w14:textId="48D5FF49" w:rsidR="000073EB" w:rsidRDefault="000073EB" w:rsidP="000073EB">
            <w:pPr>
              <w:spacing w:line="160" w:lineRule="atLeast"/>
              <w:jc w:val="right"/>
              <w:rPr>
                <w:rFonts w:asciiTheme="minorHAnsi" w:eastAsia="Arial Unicode MS" w:hAnsiTheme="minorHAnsi" w:cstheme="minorHAnsi"/>
                <w:sz w:val="20"/>
                <w:szCs w:val="20"/>
              </w:rPr>
            </w:pPr>
            <w:r>
              <w:rPr>
                <w:rFonts w:ascii="Calibri" w:hAnsi="Calibri" w:cs="Calibri"/>
                <w:sz w:val="20"/>
                <w:szCs w:val="20"/>
              </w:rPr>
              <w:t>122</w:t>
            </w:r>
          </w:p>
        </w:tc>
      </w:tr>
      <w:tr w:rsidR="000073EB" w14:paraId="28E3FDD1" w14:textId="77777777" w:rsidTr="0003228C">
        <w:trPr>
          <w:trHeight w:val="284"/>
        </w:trPr>
        <w:tc>
          <w:tcPr>
            <w:tcW w:w="3686" w:type="dxa"/>
            <w:tcBorders>
              <w:top w:val="nil"/>
              <w:left w:val="nil"/>
            </w:tcBorders>
            <w:vAlign w:val="bottom"/>
          </w:tcPr>
          <w:p w14:paraId="1528BBD6" w14:textId="48F2F61A" w:rsidR="000073EB" w:rsidRPr="007F758B" w:rsidRDefault="000073EB" w:rsidP="00601207">
            <w:pPr>
              <w:tabs>
                <w:tab w:val="left" w:pos="900"/>
              </w:tabs>
              <w:spacing w:line="160" w:lineRule="atLeast"/>
              <w:ind w:left="-108"/>
              <w:rPr>
                <w:rFonts w:asciiTheme="minorHAnsi" w:eastAsia="Arial Unicode MS" w:hAnsiTheme="minorHAnsi" w:cstheme="minorHAnsi"/>
                <w:sz w:val="20"/>
                <w:szCs w:val="20"/>
              </w:rPr>
            </w:pPr>
            <w:r w:rsidRPr="00DD1425">
              <w:rPr>
                <w:rFonts w:asciiTheme="minorHAnsi" w:hAnsiTheme="minorHAnsi" w:cstheme="minorHAnsi"/>
                <w:sz w:val="20"/>
                <w:szCs w:val="20"/>
              </w:rPr>
              <w:t>Total securities and derivatives business payables</w:t>
            </w:r>
          </w:p>
        </w:tc>
        <w:tc>
          <w:tcPr>
            <w:tcW w:w="1797" w:type="dxa"/>
            <w:tcBorders>
              <w:top w:val="single" w:sz="4" w:space="0" w:color="auto"/>
              <w:bottom w:val="double" w:sz="4" w:space="0" w:color="auto"/>
            </w:tcBorders>
            <w:vAlign w:val="bottom"/>
          </w:tcPr>
          <w:p w14:paraId="56BAB438" w14:textId="52DD4482" w:rsidR="000073EB" w:rsidRDefault="004E6FF0" w:rsidP="000073E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32,018</w:t>
            </w:r>
          </w:p>
        </w:tc>
        <w:tc>
          <w:tcPr>
            <w:tcW w:w="238" w:type="dxa"/>
            <w:tcBorders>
              <w:top w:val="nil"/>
              <w:bottom w:val="nil"/>
            </w:tcBorders>
            <w:vAlign w:val="bottom"/>
          </w:tcPr>
          <w:p w14:paraId="53A09A04"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tcBorders>
            <w:vAlign w:val="bottom"/>
          </w:tcPr>
          <w:p w14:paraId="534164D7" w14:textId="4833AD31" w:rsidR="000073EB" w:rsidRDefault="000073EB" w:rsidP="000073EB">
            <w:pPr>
              <w:spacing w:line="160" w:lineRule="atLeast"/>
              <w:jc w:val="right"/>
              <w:rPr>
                <w:rFonts w:asciiTheme="minorHAnsi" w:eastAsia="Arial Unicode MS" w:hAnsiTheme="minorHAnsi" w:cstheme="minorHAnsi"/>
                <w:sz w:val="20"/>
                <w:szCs w:val="20"/>
              </w:rPr>
            </w:pPr>
            <w:r>
              <w:rPr>
                <w:rFonts w:ascii="Calibri" w:hAnsi="Calibri" w:cs="Calibri"/>
                <w:sz w:val="20"/>
                <w:szCs w:val="20"/>
              </w:rPr>
              <w:t>33,806</w:t>
            </w:r>
          </w:p>
        </w:tc>
        <w:tc>
          <w:tcPr>
            <w:tcW w:w="237" w:type="dxa"/>
            <w:tcBorders>
              <w:top w:val="nil"/>
              <w:bottom w:val="nil"/>
            </w:tcBorders>
            <w:vAlign w:val="bottom"/>
          </w:tcPr>
          <w:p w14:paraId="0EC680B2"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6" w:type="dxa"/>
            <w:tcBorders>
              <w:top w:val="single" w:sz="4" w:space="0" w:color="auto"/>
              <w:bottom w:val="double" w:sz="4" w:space="0" w:color="auto"/>
            </w:tcBorders>
            <w:vAlign w:val="bottom"/>
          </w:tcPr>
          <w:p w14:paraId="7043F86A" w14:textId="3B814BAD" w:rsidR="000073EB" w:rsidRDefault="004E6FF0" w:rsidP="000073EB">
            <w:pPr>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32,018</w:t>
            </w:r>
          </w:p>
        </w:tc>
        <w:tc>
          <w:tcPr>
            <w:tcW w:w="237" w:type="dxa"/>
            <w:tcBorders>
              <w:top w:val="nil"/>
              <w:bottom w:val="nil"/>
            </w:tcBorders>
            <w:vAlign w:val="bottom"/>
          </w:tcPr>
          <w:p w14:paraId="7A9DECD8"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right w:val="nil"/>
            </w:tcBorders>
            <w:vAlign w:val="bottom"/>
          </w:tcPr>
          <w:p w14:paraId="179421DE" w14:textId="54AF6AE3" w:rsidR="000073EB" w:rsidRDefault="000073EB" w:rsidP="000073EB">
            <w:pPr>
              <w:spacing w:line="160" w:lineRule="atLeast"/>
              <w:jc w:val="right"/>
              <w:rPr>
                <w:rFonts w:asciiTheme="minorHAnsi" w:eastAsia="Arial Unicode MS" w:hAnsiTheme="minorHAnsi" w:cstheme="minorHAnsi"/>
                <w:sz w:val="20"/>
                <w:szCs w:val="20"/>
              </w:rPr>
            </w:pPr>
            <w:r>
              <w:rPr>
                <w:rFonts w:ascii="Calibri" w:hAnsi="Calibri" w:cs="Calibri"/>
                <w:sz w:val="20"/>
                <w:szCs w:val="20"/>
              </w:rPr>
              <w:t>33,806</w:t>
            </w:r>
          </w:p>
        </w:tc>
      </w:tr>
    </w:tbl>
    <w:p w14:paraId="2F5BD005" w14:textId="77777777" w:rsidR="00DD1425" w:rsidRPr="00192F1D" w:rsidRDefault="00DD1425" w:rsidP="0063596D">
      <w:pPr>
        <w:spacing w:line="160" w:lineRule="atLeast"/>
        <w:ind w:right="-86"/>
        <w:jc w:val="thaiDistribute"/>
        <w:rPr>
          <w:rFonts w:asciiTheme="minorHAnsi" w:eastAsia="Arial Unicode MS" w:hAnsiTheme="minorHAnsi" w:cstheme="minorHAnsi"/>
          <w:b/>
          <w:bCs/>
          <w:sz w:val="16"/>
          <w:szCs w:val="16"/>
        </w:rPr>
      </w:pPr>
    </w:p>
    <w:p w14:paraId="42CC97BA" w14:textId="5EF451A9" w:rsidR="00AA4DB2" w:rsidRDefault="00B04294" w:rsidP="00C45DE9">
      <w:pPr>
        <w:numPr>
          <w:ilvl w:val="0"/>
          <w:numId w:val="1"/>
        </w:numPr>
        <w:spacing w:line="160" w:lineRule="atLeast"/>
        <w:ind w:left="0" w:right="-86" w:firstLine="0"/>
        <w:jc w:val="thaiDistribute"/>
        <w:rPr>
          <w:rFonts w:asciiTheme="minorHAnsi" w:eastAsia="Arial Unicode MS" w:hAnsiTheme="minorHAnsi" w:cstheme="minorHAnsi"/>
          <w:b/>
          <w:bCs/>
          <w:sz w:val="20"/>
          <w:szCs w:val="20"/>
        </w:rPr>
      </w:pPr>
      <w:r w:rsidRPr="00FA03B5">
        <w:rPr>
          <w:rFonts w:asciiTheme="minorHAnsi" w:eastAsia="Arial Unicode MS" w:hAnsiTheme="minorHAnsi" w:cstheme="minorHAnsi"/>
          <w:b/>
          <w:bCs/>
          <w:sz w:val="20"/>
          <w:szCs w:val="20"/>
        </w:rPr>
        <w:t>P</w:t>
      </w:r>
      <w:r w:rsidR="00FA03B5">
        <w:rPr>
          <w:rFonts w:asciiTheme="minorHAnsi" w:eastAsia="Arial Unicode MS" w:hAnsiTheme="minorHAnsi" w:cstheme="minorHAnsi"/>
          <w:b/>
          <w:bCs/>
          <w:sz w:val="20"/>
          <w:szCs w:val="20"/>
        </w:rPr>
        <w:t>ROVISION FOR LONG-TERM EMPLOYEE BENEFITS</w:t>
      </w:r>
    </w:p>
    <w:p w14:paraId="5DEDBB33" w14:textId="77777777" w:rsidR="00FA03B5" w:rsidRPr="00642A75" w:rsidRDefault="00FA03B5" w:rsidP="0063596D">
      <w:pPr>
        <w:spacing w:line="160" w:lineRule="atLeast"/>
        <w:ind w:right="-86"/>
        <w:jc w:val="thaiDistribute"/>
        <w:rPr>
          <w:rFonts w:asciiTheme="minorHAnsi" w:eastAsia="Arial Unicode MS" w:hAnsiTheme="minorHAnsi" w:cstheme="minorHAnsi"/>
          <w:b/>
          <w:bCs/>
          <w:sz w:val="16"/>
          <w:szCs w:val="16"/>
        </w:rPr>
      </w:pPr>
    </w:p>
    <w:p w14:paraId="2A505F45" w14:textId="39BC18D7" w:rsidR="00AA4DB2" w:rsidRDefault="003C161C" w:rsidP="0063596D">
      <w:pPr>
        <w:pStyle w:val="BodyText"/>
        <w:spacing w:line="160" w:lineRule="atLeast"/>
        <w:jc w:val="thaiDistribute"/>
        <w:rPr>
          <w:rFonts w:asciiTheme="minorHAnsi" w:hAnsiTheme="minorHAnsi" w:cstheme="minorHAnsi"/>
          <w:spacing w:val="-2"/>
          <w:sz w:val="20"/>
          <w:szCs w:val="20"/>
        </w:rPr>
      </w:pPr>
      <w:r w:rsidRPr="005127FC">
        <w:rPr>
          <w:rFonts w:asciiTheme="minorHAnsi" w:hAnsiTheme="minorHAnsi" w:cstheme="minorHAnsi"/>
          <w:spacing w:val="-2"/>
          <w:sz w:val="20"/>
          <w:szCs w:val="20"/>
        </w:rPr>
        <w:t>Movement of p</w:t>
      </w:r>
      <w:r w:rsidR="00BE60C1" w:rsidRPr="005127FC">
        <w:rPr>
          <w:rFonts w:asciiTheme="minorHAnsi" w:hAnsiTheme="minorHAnsi" w:cstheme="minorHAnsi"/>
          <w:spacing w:val="-2"/>
          <w:sz w:val="20"/>
          <w:szCs w:val="20"/>
        </w:rPr>
        <w:t>rovision for long</w:t>
      </w:r>
      <w:r w:rsidR="00FE4EB0" w:rsidRPr="005127FC">
        <w:rPr>
          <w:rFonts w:asciiTheme="minorHAnsi" w:hAnsiTheme="minorHAnsi" w:cstheme="minorHAnsi"/>
          <w:spacing w:val="-2"/>
          <w:sz w:val="20"/>
          <w:szCs w:val="20"/>
        </w:rPr>
        <w:t>-term employee benefit, which is compensation in employee retirement</w:t>
      </w:r>
      <w:r w:rsidR="009A0FFD" w:rsidRPr="005127FC">
        <w:rPr>
          <w:rFonts w:asciiTheme="minorHAnsi" w:hAnsiTheme="minorHAnsi" w:cstheme="minorHAnsi"/>
          <w:spacing w:val="-2"/>
          <w:sz w:val="20"/>
          <w:szCs w:val="20"/>
          <w:cs/>
        </w:rPr>
        <w:t xml:space="preserve"> </w:t>
      </w:r>
      <w:r w:rsidR="00011FF6" w:rsidRPr="005127FC">
        <w:rPr>
          <w:rFonts w:asciiTheme="minorHAnsi" w:hAnsiTheme="minorHAnsi" w:cstheme="minorHAnsi"/>
          <w:spacing w:val="-2"/>
          <w:sz w:val="20"/>
          <w:szCs w:val="20"/>
        </w:rPr>
        <w:t>were</w:t>
      </w:r>
      <w:r w:rsidR="00FE4EB0" w:rsidRPr="005127FC">
        <w:rPr>
          <w:rFonts w:asciiTheme="minorHAnsi" w:hAnsiTheme="minorHAnsi" w:cstheme="minorHAnsi"/>
          <w:spacing w:val="-2"/>
          <w:sz w:val="20"/>
          <w:szCs w:val="20"/>
        </w:rPr>
        <w:t xml:space="preserve"> as follows:</w:t>
      </w:r>
    </w:p>
    <w:p w14:paraId="0011C7ED" w14:textId="452F7E14" w:rsidR="002A4988" w:rsidRDefault="002A4988" w:rsidP="0063596D">
      <w:pPr>
        <w:pStyle w:val="BodyText"/>
        <w:spacing w:line="160" w:lineRule="atLeast"/>
        <w:jc w:val="thaiDistribute"/>
        <w:rPr>
          <w:rFonts w:asciiTheme="minorHAnsi" w:hAnsiTheme="minorHAnsi" w:cstheme="minorHAnsi"/>
          <w:spacing w:val="-2"/>
          <w:sz w:val="20"/>
          <w:szCs w:val="20"/>
        </w:rPr>
      </w:pPr>
    </w:p>
    <w:tbl>
      <w:tblPr>
        <w:tblStyle w:val="TableGrid"/>
        <w:tblW w:w="10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463"/>
        <w:gridCol w:w="238"/>
        <w:gridCol w:w="1463"/>
        <w:gridCol w:w="238"/>
        <w:gridCol w:w="1463"/>
        <w:gridCol w:w="238"/>
        <w:gridCol w:w="1463"/>
      </w:tblGrid>
      <w:tr w:rsidR="007546F4" w14:paraId="4CFFF697" w14:textId="60F45992" w:rsidTr="00315739">
        <w:trPr>
          <w:tblHeader/>
        </w:trPr>
        <w:tc>
          <w:tcPr>
            <w:tcW w:w="3544" w:type="dxa"/>
          </w:tcPr>
          <w:p w14:paraId="032A728B" w14:textId="77777777" w:rsidR="007546F4" w:rsidRDefault="007546F4" w:rsidP="0063596D">
            <w:pPr>
              <w:pStyle w:val="BodyText"/>
              <w:spacing w:line="160" w:lineRule="atLeast"/>
              <w:jc w:val="thaiDistribute"/>
              <w:rPr>
                <w:rFonts w:asciiTheme="minorHAnsi" w:hAnsiTheme="minorHAnsi" w:cstheme="minorHAnsi"/>
                <w:spacing w:val="-2"/>
                <w:sz w:val="20"/>
                <w:szCs w:val="20"/>
              </w:rPr>
            </w:pPr>
          </w:p>
        </w:tc>
        <w:tc>
          <w:tcPr>
            <w:tcW w:w="6566" w:type="dxa"/>
            <w:gridSpan w:val="7"/>
            <w:tcBorders>
              <w:bottom w:val="single" w:sz="4" w:space="0" w:color="auto"/>
            </w:tcBorders>
            <w:vAlign w:val="bottom"/>
          </w:tcPr>
          <w:p w14:paraId="191D0FA8" w14:textId="29BDB082" w:rsidR="007546F4" w:rsidRDefault="007546F4" w:rsidP="003D1416">
            <w:pPr>
              <w:pStyle w:val="BodyText"/>
              <w:spacing w:line="160" w:lineRule="atLeast"/>
              <w:jc w:val="center"/>
              <w:rPr>
                <w:rFonts w:ascii="Calibri" w:hAnsi="Calibri" w:cs="Calibri"/>
                <w:sz w:val="20"/>
                <w:szCs w:val="20"/>
              </w:rPr>
            </w:pPr>
            <w:r>
              <w:rPr>
                <w:rFonts w:ascii="Calibri" w:hAnsi="Calibri" w:cs="Calibri"/>
                <w:sz w:val="20"/>
                <w:szCs w:val="20"/>
              </w:rPr>
              <w:t>In Thousand Baht</w:t>
            </w:r>
          </w:p>
        </w:tc>
      </w:tr>
      <w:tr w:rsidR="00315739" w14:paraId="5AD6FAA9" w14:textId="0AEE5CCD" w:rsidTr="00C87E3F">
        <w:trPr>
          <w:tblHeader/>
        </w:trPr>
        <w:tc>
          <w:tcPr>
            <w:tcW w:w="3544" w:type="dxa"/>
          </w:tcPr>
          <w:p w14:paraId="12A3DA0C" w14:textId="77777777" w:rsidR="00315739" w:rsidRDefault="00315739" w:rsidP="0063596D">
            <w:pPr>
              <w:pStyle w:val="BodyText"/>
              <w:spacing w:line="160" w:lineRule="atLeast"/>
              <w:jc w:val="thaiDistribute"/>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32F0B402" w14:textId="7FE2F78C" w:rsidR="00315739" w:rsidRDefault="00315739" w:rsidP="00315739">
            <w:pPr>
              <w:pStyle w:val="BodyText"/>
              <w:spacing w:line="160" w:lineRule="atLeast"/>
              <w:ind w:left="-113" w:right="-113"/>
              <w:jc w:val="center"/>
              <w:rPr>
                <w:rFonts w:asciiTheme="minorHAnsi" w:hAnsiTheme="minorHAnsi" w:cstheme="minorHAnsi"/>
                <w:spacing w:val="-2"/>
                <w:sz w:val="20"/>
                <w:szCs w:val="20"/>
              </w:rPr>
            </w:pPr>
            <w:r w:rsidRPr="00855DB0">
              <w:rPr>
                <w:rFonts w:asciiTheme="minorHAnsi" w:eastAsia="Arial Unicode MS" w:hAnsiTheme="minorHAnsi" w:cstheme="minorBidi"/>
                <w:sz w:val="20"/>
                <w:szCs w:val="20"/>
              </w:rPr>
              <w:t>Financial statements in which the equity method is applied</w:t>
            </w:r>
          </w:p>
        </w:tc>
        <w:tc>
          <w:tcPr>
            <w:tcW w:w="238" w:type="dxa"/>
            <w:tcBorders>
              <w:top w:val="single" w:sz="4" w:space="0" w:color="auto"/>
            </w:tcBorders>
            <w:vAlign w:val="bottom"/>
          </w:tcPr>
          <w:p w14:paraId="57368CAA" w14:textId="77777777" w:rsidR="00315739" w:rsidRDefault="00315739" w:rsidP="007546F4">
            <w:pPr>
              <w:pStyle w:val="BodyText"/>
              <w:spacing w:line="160" w:lineRule="atLeast"/>
              <w:jc w:val="center"/>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62BF2ABA" w14:textId="4C37A942" w:rsidR="00315739" w:rsidRPr="007546F4" w:rsidRDefault="00315739" w:rsidP="007546F4">
            <w:pPr>
              <w:spacing w:line="160" w:lineRule="atLeast"/>
              <w:ind w:left="-57" w:right="-57"/>
              <w:jc w:val="center"/>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Consolidated Financial Statements</w:t>
            </w:r>
          </w:p>
        </w:tc>
        <w:tc>
          <w:tcPr>
            <w:tcW w:w="238" w:type="dxa"/>
            <w:tcBorders>
              <w:top w:val="single" w:sz="4" w:space="0" w:color="auto"/>
            </w:tcBorders>
            <w:vAlign w:val="bottom"/>
          </w:tcPr>
          <w:p w14:paraId="445FDDD4" w14:textId="77777777" w:rsidR="00315739" w:rsidRPr="00855DB0" w:rsidRDefault="00315739" w:rsidP="007546F4">
            <w:pPr>
              <w:spacing w:line="160" w:lineRule="atLeast"/>
              <w:ind w:left="-57" w:right="-57"/>
              <w:jc w:val="center"/>
              <w:rPr>
                <w:rFonts w:asciiTheme="minorHAnsi" w:eastAsia="Arial Unicode MS" w:hAnsiTheme="minorHAnsi" w:cstheme="minorBidi"/>
                <w:sz w:val="20"/>
                <w:szCs w:val="20"/>
              </w:rPr>
            </w:pPr>
          </w:p>
        </w:tc>
        <w:tc>
          <w:tcPr>
            <w:tcW w:w="3164" w:type="dxa"/>
            <w:gridSpan w:val="3"/>
            <w:tcBorders>
              <w:top w:val="single" w:sz="4" w:space="0" w:color="auto"/>
              <w:bottom w:val="single" w:sz="4" w:space="0" w:color="auto"/>
            </w:tcBorders>
            <w:vAlign w:val="bottom"/>
          </w:tcPr>
          <w:p w14:paraId="756AE3DC" w14:textId="0D29DE18" w:rsidR="00315739" w:rsidRPr="00855DB0" w:rsidRDefault="00315739" w:rsidP="007546F4">
            <w:pPr>
              <w:spacing w:line="160" w:lineRule="atLeast"/>
              <w:ind w:left="-57" w:right="-57"/>
              <w:jc w:val="center"/>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Separate Financial Statements</w:t>
            </w:r>
          </w:p>
        </w:tc>
      </w:tr>
      <w:tr w:rsidR="00E46C5B" w14:paraId="0D633427" w14:textId="20B46263" w:rsidTr="007546F4">
        <w:trPr>
          <w:tblHeader/>
        </w:trPr>
        <w:tc>
          <w:tcPr>
            <w:tcW w:w="3544" w:type="dxa"/>
          </w:tcPr>
          <w:p w14:paraId="045AFE1D" w14:textId="77777777" w:rsidR="00E46C5B" w:rsidRDefault="00E46C5B" w:rsidP="0063596D">
            <w:pPr>
              <w:pStyle w:val="BodyText"/>
              <w:spacing w:line="160" w:lineRule="atLeast"/>
              <w:jc w:val="thaiDistribute"/>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31D35469" w14:textId="06015010" w:rsidR="00E46C5B" w:rsidRDefault="00E46C5B" w:rsidP="003D1416">
            <w:pPr>
              <w:pStyle w:val="BodyText"/>
              <w:spacing w:line="160" w:lineRule="atLeast"/>
              <w:jc w:val="center"/>
              <w:rPr>
                <w:rFonts w:asciiTheme="minorHAnsi" w:hAnsiTheme="minorHAnsi" w:cstheme="minorHAnsi"/>
                <w:spacing w:val="-2"/>
                <w:sz w:val="20"/>
                <w:szCs w:val="20"/>
              </w:rPr>
            </w:pPr>
            <w:r w:rsidRPr="005127FC">
              <w:rPr>
                <w:rFonts w:asciiTheme="minorHAnsi" w:hAnsiTheme="minorHAnsi" w:cstheme="minorHAnsi"/>
                <w:sz w:val="20"/>
                <w:szCs w:val="20"/>
              </w:rPr>
              <w:t>202</w:t>
            </w:r>
            <w:r>
              <w:rPr>
                <w:rFonts w:asciiTheme="minorHAnsi" w:hAnsiTheme="minorHAnsi" w:cstheme="minorHAnsi"/>
                <w:sz w:val="20"/>
                <w:szCs w:val="20"/>
              </w:rPr>
              <w:t>1</w:t>
            </w:r>
          </w:p>
        </w:tc>
        <w:tc>
          <w:tcPr>
            <w:tcW w:w="238" w:type="dxa"/>
            <w:vAlign w:val="bottom"/>
          </w:tcPr>
          <w:p w14:paraId="135A0AA0" w14:textId="77777777" w:rsidR="00E46C5B" w:rsidRDefault="00E46C5B" w:rsidP="003D1416">
            <w:pPr>
              <w:pStyle w:val="BodyText"/>
              <w:spacing w:line="160" w:lineRule="atLeast"/>
              <w:jc w:val="center"/>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005664BC" w14:textId="23DD4244" w:rsidR="00E46C5B" w:rsidRDefault="00E46C5B" w:rsidP="003D1416">
            <w:pPr>
              <w:pStyle w:val="BodyText"/>
              <w:spacing w:line="160" w:lineRule="atLeast"/>
              <w:jc w:val="center"/>
              <w:rPr>
                <w:rFonts w:asciiTheme="minorHAnsi" w:hAnsiTheme="minorHAnsi" w:cstheme="minorHAnsi"/>
                <w:spacing w:val="-2"/>
                <w:sz w:val="20"/>
                <w:szCs w:val="20"/>
              </w:rPr>
            </w:pPr>
            <w:r w:rsidRPr="005127FC">
              <w:rPr>
                <w:rFonts w:asciiTheme="minorHAnsi" w:hAnsiTheme="minorHAnsi" w:cstheme="minorHAnsi"/>
                <w:sz w:val="20"/>
                <w:szCs w:val="20"/>
              </w:rPr>
              <w:t>20</w:t>
            </w:r>
            <w:r>
              <w:rPr>
                <w:rFonts w:asciiTheme="minorHAnsi" w:hAnsiTheme="minorHAnsi" w:cstheme="minorHAnsi"/>
                <w:sz w:val="20"/>
                <w:szCs w:val="20"/>
              </w:rPr>
              <w:t>20</w:t>
            </w:r>
          </w:p>
        </w:tc>
        <w:tc>
          <w:tcPr>
            <w:tcW w:w="238" w:type="dxa"/>
          </w:tcPr>
          <w:p w14:paraId="7186D6C3" w14:textId="77777777" w:rsidR="00E46C5B" w:rsidRDefault="00E46C5B" w:rsidP="003D1416">
            <w:pPr>
              <w:pStyle w:val="BodyText"/>
              <w:spacing w:line="160" w:lineRule="atLeast"/>
              <w:jc w:val="center"/>
              <w:rPr>
                <w:rFonts w:asciiTheme="minorHAnsi" w:hAnsiTheme="minorHAnsi" w:cstheme="minorHAnsi"/>
                <w:sz w:val="20"/>
                <w:szCs w:val="20"/>
              </w:rPr>
            </w:pPr>
          </w:p>
        </w:tc>
        <w:tc>
          <w:tcPr>
            <w:tcW w:w="1463" w:type="dxa"/>
            <w:tcBorders>
              <w:top w:val="single" w:sz="4" w:space="0" w:color="auto"/>
              <w:bottom w:val="single" w:sz="4" w:space="0" w:color="auto"/>
            </w:tcBorders>
          </w:tcPr>
          <w:p w14:paraId="18C43F86" w14:textId="5E3BE116" w:rsidR="00E46C5B" w:rsidRDefault="007546F4" w:rsidP="007546F4">
            <w:pPr>
              <w:pStyle w:val="BodyText"/>
              <w:spacing w:line="160" w:lineRule="atLeast"/>
              <w:jc w:val="center"/>
              <w:rPr>
                <w:rFonts w:asciiTheme="minorHAnsi" w:hAnsiTheme="minorHAnsi" w:cstheme="minorHAnsi"/>
                <w:sz w:val="20"/>
                <w:szCs w:val="20"/>
              </w:rPr>
            </w:pPr>
            <w:r w:rsidRPr="005127FC">
              <w:rPr>
                <w:rFonts w:asciiTheme="minorHAnsi" w:hAnsiTheme="minorHAnsi" w:cstheme="minorHAnsi"/>
                <w:sz w:val="20"/>
                <w:szCs w:val="20"/>
              </w:rPr>
              <w:t>202</w:t>
            </w:r>
            <w:r>
              <w:rPr>
                <w:rFonts w:asciiTheme="minorHAnsi" w:hAnsiTheme="minorHAnsi" w:cstheme="minorHAnsi"/>
                <w:sz w:val="20"/>
                <w:szCs w:val="20"/>
              </w:rPr>
              <w:t>1</w:t>
            </w:r>
          </w:p>
        </w:tc>
        <w:tc>
          <w:tcPr>
            <w:tcW w:w="238" w:type="dxa"/>
          </w:tcPr>
          <w:p w14:paraId="54B71787" w14:textId="77777777" w:rsidR="00E46C5B" w:rsidRDefault="00E46C5B" w:rsidP="003D1416">
            <w:pPr>
              <w:pStyle w:val="BodyText"/>
              <w:spacing w:line="160" w:lineRule="atLeast"/>
              <w:jc w:val="center"/>
              <w:rPr>
                <w:rFonts w:asciiTheme="minorHAnsi" w:hAnsiTheme="minorHAnsi" w:cstheme="minorHAnsi"/>
                <w:sz w:val="20"/>
                <w:szCs w:val="20"/>
              </w:rPr>
            </w:pPr>
          </w:p>
        </w:tc>
        <w:tc>
          <w:tcPr>
            <w:tcW w:w="1463" w:type="dxa"/>
            <w:tcBorders>
              <w:top w:val="single" w:sz="4" w:space="0" w:color="auto"/>
              <w:bottom w:val="single" w:sz="4" w:space="0" w:color="auto"/>
            </w:tcBorders>
          </w:tcPr>
          <w:p w14:paraId="432F465B" w14:textId="15746EC7" w:rsidR="00E46C5B" w:rsidRDefault="007546F4" w:rsidP="007546F4">
            <w:pPr>
              <w:pStyle w:val="BodyText"/>
              <w:spacing w:line="160" w:lineRule="atLeast"/>
              <w:jc w:val="center"/>
              <w:rPr>
                <w:rFonts w:asciiTheme="minorHAnsi" w:hAnsiTheme="minorHAnsi" w:cstheme="minorHAnsi"/>
                <w:sz w:val="20"/>
                <w:szCs w:val="20"/>
              </w:rPr>
            </w:pPr>
            <w:r w:rsidRPr="005127FC">
              <w:rPr>
                <w:rFonts w:asciiTheme="minorHAnsi" w:hAnsiTheme="minorHAnsi" w:cstheme="minorHAnsi"/>
                <w:sz w:val="20"/>
                <w:szCs w:val="20"/>
              </w:rPr>
              <w:t>20</w:t>
            </w:r>
            <w:r>
              <w:rPr>
                <w:rFonts w:asciiTheme="minorHAnsi" w:hAnsiTheme="minorHAnsi" w:cstheme="minorHAnsi"/>
                <w:sz w:val="20"/>
                <w:szCs w:val="20"/>
              </w:rPr>
              <w:t>20</w:t>
            </w:r>
          </w:p>
        </w:tc>
      </w:tr>
      <w:tr w:rsidR="00E46C5B" w14:paraId="70C64731" w14:textId="07AAFB76" w:rsidTr="004E6FF0">
        <w:trPr>
          <w:trHeight w:val="283"/>
        </w:trPr>
        <w:tc>
          <w:tcPr>
            <w:tcW w:w="3544" w:type="dxa"/>
            <w:vAlign w:val="bottom"/>
          </w:tcPr>
          <w:p w14:paraId="31D463F5" w14:textId="5FFCF2F3" w:rsidR="00E46C5B" w:rsidRDefault="00E46C5B" w:rsidP="009F4D7C">
            <w:pPr>
              <w:pStyle w:val="BodyText"/>
              <w:spacing w:line="160" w:lineRule="atLeast"/>
              <w:ind w:left="-108"/>
              <w:jc w:val="left"/>
              <w:rPr>
                <w:rFonts w:asciiTheme="minorHAnsi" w:hAnsiTheme="minorHAnsi" w:cstheme="minorHAnsi"/>
                <w:spacing w:val="-2"/>
                <w:sz w:val="20"/>
                <w:szCs w:val="20"/>
              </w:rPr>
            </w:pPr>
            <w:r w:rsidRPr="005127FC">
              <w:rPr>
                <w:rFonts w:asciiTheme="minorHAnsi" w:eastAsia="Angsana New" w:hAnsiTheme="minorHAnsi" w:cstheme="minorHAnsi"/>
                <w:b/>
                <w:bCs/>
                <w:sz w:val="20"/>
                <w:szCs w:val="20"/>
              </w:rPr>
              <w:t>Provision for long-</w:t>
            </w:r>
            <w:r w:rsidRPr="002119E0">
              <w:rPr>
                <w:rFonts w:asciiTheme="minorHAnsi" w:eastAsia="Angsana New" w:hAnsiTheme="minorHAnsi" w:cstheme="minorHAnsi"/>
                <w:b/>
                <w:bCs/>
                <w:sz w:val="20"/>
                <w:szCs w:val="20"/>
              </w:rPr>
              <w:t xml:space="preserve">term employee benefits at </w:t>
            </w:r>
            <w:r w:rsidR="00BC3D78">
              <w:rPr>
                <w:rFonts w:asciiTheme="minorHAnsi" w:eastAsia="Angsana New" w:hAnsiTheme="minorHAnsi" w:cstheme="minorHAnsi"/>
                <w:b/>
                <w:bCs/>
                <w:sz w:val="20"/>
                <w:szCs w:val="20"/>
              </w:rPr>
              <w:t>January 1,</w:t>
            </w:r>
          </w:p>
        </w:tc>
        <w:tc>
          <w:tcPr>
            <w:tcW w:w="1463" w:type="dxa"/>
            <w:vAlign w:val="bottom"/>
          </w:tcPr>
          <w:p w14:paraId="3C0B8128" w14:textId="36F6616D" w:rsidR="00E46C5B" w:rsidRDefault="004E6FF0" w:rsidP="00272F3D">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4,233</w:t>
            </w:r>
          </w:p>
        </w:tc>
        <w:tc>
          <w:tcPr>
            <w:tcW w:w="238" w:type="dxa"/>
            <w:vAlign w:val="bottom"/>
          </w:tcPr>
          <w:p w14:paraId="2066AEB4"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c>
          <w:tcPr>
            <w:tcW w:w="1463" w:type="dxa"/>
            <w:vAlign w:val="bottom"/>
          </w:tcPr>
          <w:p w14:paraId="1E48FAB2" w14:textId="58850576" w:rsidR="00E46C5B" w:rsidRDefault="00272F3D" w:rsidP="00272F3D">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6,817</w:t>
            </w:r>
          </w:p>
        </w:tc>
        <w:tc>
          <w:tcPr>
            <w:tcW w:w="238" w:type="dxa"/>
            <w:vAlign w:val="bottom"/>
          </w:tcPr>
          <w:p w14:paraId="172A2D93"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c>
          <w:tcPr>
            <w:tcW w:w="1463" w:type="dxa"/>
            <w:vAlign w:val="bottom"/>
          </w:tcPr>
          <w:p w14:paraId="2C322D73" w14:textId="4E82BD6B" w:rsidR="00E46C5B" w:rsidRDefault="004E6FF0" w:rsidP="00272F3D">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4,233</w:t>
            </w:r>
          </w:p>
        </w:tc>
        <w:tc>
          <w:tcPr>
            <w:tcW w:w="238" w:type="dxa"/>
            <w:vAlign w:val="bottom"/>
          </w:tcPr>
          <w:p w14:paraId="3A20292B"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c>
          <w:tcPr>
            <w:tcW w:w="1463" w:type="dxa"/>
            <w:vAlign w:val="bottom"/>
          </w:tcPr>
          <w:p w14:paraId="457D8EA5" w14:textId="747D7494" w:rsidR="00E46C5B" w:rsidRDefault="00272F3D" w:rsidP="00272F3D">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6,817</w:t>
            </w:r>
          </w:p>
        </w:tc>
      </w:tr>
      <w:tr w:rsidR="00E46C5B" w14:paraId="07665D76" w14:textId="7CD6334B" w:rsidTr="004E6FF0">
        <w:trPr>
          <w:trHeight w:val="283"/>
        </w:trPr>
        <w:tc>
          <w:tcPr>
            <w:tcW w:w="3544" w:type="dxa"/>
            <w:vAlign w:val="bottom"/>
          </w:tcPr>
          <w:p w14:paraId="01A61C6A" w14:textId="6BA55D50" w:rsidR="00E46C5B" w:rsidRDefault="00E46C5B" w:rsidP="009F4D7C">
            <w:pPr>
              <w:pStyle w:val="BodyText"/>
              <w:spacing w:line="160" w:lineRule="atLeast"/>
              <w:ind w:left="-108"/>
              <w:jc w:val="left"/>
              <w:rPr>
                <w:rFonts w:asciiTheme="minorHAnsi" w:hAnsiTheme="minorHAnsi" w:cstheme="minorHAnsi"/>
                <w:spacing w:val="-2"/>
                <w:sz w:val="20"/>
                <w:szCs w:val="20"/>
              </w:rPr>
            </w:pPr>
            <w:r w:rsidRPr="005127FC">
              <w:rPr>
                <w:rFonts w:asciiTheme="minorHAnsi" w:hAnsiTheme="minorHAnsi" w:cstheme="minorHAnsi"/>
                <w:sz w:val="20"/>
                <w:szCs w:val="20"/>
              </w:rPr>
              <w:t>Included in profit or loss:</w:t>
            </w:r>
          </w:p>
        </w:tc>
        <w:tc>
          <w:tcPr>
            <w:tcW w:w="1463" w:type="dxa"/>
            <w:vAlign w:val="bottom"/>
          </w:tcPr>
          <w:p w14:paraId="5C9CBA7D" w14:textId="4CD49AB5" w:rsidR="00E46C5B" w:rsidRDefault="00E46C5B" w:rsidP="00272F3D">
            <w:pPr>
              <w:pStyle w:val="BodyText"/>
              <w:spacing w:line="160" w:lineRule="atLeast"/>
              <w:jc w:val="right"/>
              <w:rPr>
                <w:rFonts w:asciiTheme="minorHAnsi" w:hAnsiTheme="minorHAnsi" w:cstheme="minorHAnsi"/>
                <w:spacing w:val="-2"/>
                <w:sz w:val="20"/>
                <w:szCs w:val="20"/>
              </w:rPr>
            </w:pPr>
          </w:p>
        </w:tc>
        <w:tc>
          <w:tcPr>
            <w:tcW w:w="238" w:type="dxa"/>
            <w:vAlign w:val="bottom"/>
          </w:tcPr>
          <w:p w14:paraId="03AB3F28"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c>
          <w:tcPr>
            <w:tcW w:w="1463" w:type="dxa"/>
            <w:vAlign w:val="bottom"/>
          </w:tcPr>
          <w:p w14:paraId="5BA29621" w14:textId="159694BC" w:rsidR="00E46C5B" w:rsidRDefault="00E46C5B" w:rsidP="00272F3D">
            <w:pPr>
              <w:pStyle w:val="BodyText"/>
              <w:spacing w:line="160" w:lineRule="atLeast"/>
              <w:jc w:val="right"/>
              <w:rPr>
                <w:rFonts w:asciiTheme="minorHAnsi" w:hAnsiTheme="minorHAnsi" w:cstheme="minorHAnsi"/>
                <w:spacing w:val="-2"/>
                <w:sz w:val="20"/>
                <w:szCs w:val="20"/>
              </w:rPr>
            </w:pPr>
          </w:p>
        </w:tc>
        <w:tc>
          <w:tcPr>
            <w:tcW w:w="238" w:type="dxa"/>
            <w:vAlign w:val="bottom"/>
          </w:tcPr>
          <w:p w14:paraId="040398D2"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c>
          <w:tcPr>
            <w:tcW w:w="1463" w:type="dxa"/>
            <w:vAlign w:val="bottom"/>
          </w:tcPr>
          <w:p w14:paraId="3D86984E"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c>
          <w:tcPr>
            <w:tcW w:w="238" w:type="dxa"/>
            <w:vAlign w:val="bottom"/>
          </w:tcPr>
          <w:p w14:paraId="452A0329"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c>
          <w:tcPr>
            <w:tcW w:w="1463" w:type="dxa"/>
            <w:vAlign w:val="bottom"/>
          </w:tcPr>
          <w:p w14:paraId="407ABEE7"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r>
      <w:tr w:rsidR="009C1812" w14:paraId="5E4CE1A6" w14:textId="3FFA8B18" w:rsidTr="004E6FF0">
        <w:trPr>
          <w:trHeight w:val="283"/>
        </w:trPr>
        <w:tc>
          <w:tcPr>
            <w:tcW w:w="3544" w:type="dxa"/>
            <w:vAlign w:val="bottom"/>
          </w:tcPr>
          <w:p w14:paraId="7D1C39CD" w14:textId="41F9BE19" w:rsidR="009C1812" w:rsidRDefault="009C1812" w:rsidP="008B5FE0">
            <w:pPr>
              <w:pStyle w:val="BodyText"/>
              <w:spacing w:line="160" w:lineRule="atLeast"/>
              <w:ind w:left="29"/>
              <w:jc w:val="left"/>
              <w:rPr>
                <w:rFonts w:asciiTheme="minorHAnsi" w:hAnsiTheme="minorHAnsi" w:cstheme="minorHAnsi"/>
                <w:spacing w:val="-2"/>
                <w:sz w:val="20"/>
                <w:szCs w:val="20"/>
              </w:rPr>
            </w:pPr>
            <w:r w:rsidRPr="005127FC">
              <w:rPr>
                <w:rFonts w:asciiTheme="minorHAnsi" w:hAnsiTheme="minorHAnsi" w:cstheme="minorHAnsi"/>
                <w:sz w:val="20"/>
                <w:szCs w:val="20"/>
              </w:rPr>
              <w:t xml:space="preserve">Current service costs </w:t>
            </w:r>
          </w:p>
        </w:tc>
        <w:tc>
          <w:tcPr>
            <w:tcW w:w="1463" w:type="dxa"/>
            <w:vAlign w:val="bottom"/>
          </w:tcPr>
          <w:p w14:paraId="3EE267AE" w14:textId="5180F2D8" w:rsidR="009C1812" w:rsidRDefault="004E6FF0"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1,908</w:t>
            </w:r>
          </w:p>
        </w:tc>
        <w:tc>
          <w:tcPr>
            <w:tcW w:w="238" w:type="dxa"/>
            <w:vAlign w:val="bottom"/>
          </w:tcPr>
          <w:p w14:paraId="0EB061F2"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1FAA2B53" w14:textId="5DACCBA2"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1,490</w:t>
            </w:r>
          </w:p>
        </w:tc>
        <w:tc>
          <w:tcPr>
            <w:tcW w:w="238" w:type="dxa"/>
            <w:vAlign w:val="bottom"/>
          </w:tcPr>
          <w:p w14:paraId="3E7709D1"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2A7EFF9E" w14:textId="0D901685" w:rsidR="009C1812" w:rsidRDefault="004E6FF0"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1,908</w:t>
            </w:r>
          </w:p>
        </w:tc>
        <w:tc>
          <w:tcPr>
            <w:tcW w:w="238" w:type="dxa"/>
            <w:vAlign w:val="bottom"/>
          </w:tcPr>
          <w:p w14:paraId="549D0072"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09B6F622" w14:textId="378DA150"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1,490</w:t>
            </w:r>
          </w:p>
        </w:tc>
      </w:tr>
      <w:tr w:rsidR="009C1812" w14:paraId="49289366" w14:textId="4B0D24BB" w:rsidTr="004E6FF0">
        <w:trPr>
          <w:trHeight w:val="283"/>
        </w:trPr>
        <w:tc>
          <w:tcPr>
            <w:tcW w:w="3544" w:type="dxa"/>
            <w:vAlign w:val="bottom"/>
          </w:tcPr>
          <w:p w14:paraId="4679769F" w14:textId="24FE9EA0" w:rsidR="009C1812" w:rsidRDefault="009C1812" w:rsidP="008B5FE0">
            <w:pPr>
              <w:pStyle w:val="BodyText"/>
              <w:spacing w:line="160" w:lineRule="atLeast"/>
              <w:ind w:left="29"/>
              <w:jc w:val="left"/>
              <w:rPr>
                <w:rFonts w:asciiTheme="minorHAnsi" w:hAnsiTheme="minorHAnsi" w:cstheme="minorHAnsi"/>
                <w:spacing w:val="-2"/>
                <w:sz w:val="20"/>
                <w:szCs w:val="20"/>
              </w:rPr>
            </w:pPr>
            <w:r w:rsidRPr="005127FC">
              <w:rPr>
                <w:rFonts w:asciiTheme="minorHAnsi" w:hAnsiTheme="minorHAnsi" w:cstheme="minorHAnsi"/>
                <w:sz w:val="20"/>
                <w:szCs w:val="20"/>
              </w:rPr>
              <w:t>Interest costs</w:t>
            </w:r>
          </w:p>
        </w:tc>
        <w:tc>
          <w:tcPr>
            <w:tcW w:w="1463" w:type="dxa"/>
            <w:vAlign w:val="bottom"/>
          </w:tcPr>
          <w:p w14:paraId="3CC87905" w14:textId="6E3FB392" w:rsidR="009C1812" w:rsidRDefault="004E6FF0"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10</w:t>
            </w:r>
          </w:p>
        </w:tc>
        <w:tc>
          <w:tcPr>
            <w:tcW w:w="238" w:type="dxa"/>
            <w:vAlign w:val="bottom"/>
          </w:tcPr>
          <w:p w14:paraId="71D784B0"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740A45E7" w14:textId="12804657"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41</w:t>
            </w:r>
          </w:p>
        </w:tc>
        <w:tc>
          <w:tcPr>
            <w:tcW w:w="238" w:type="dxa"/>
            <w:vAlign w:val="bottom"/>
          </w:tcPr>
          <w:p w14:paraId="2A659B63"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43F6BC7D" w14:textId="41223FB3" w:rsidR="009C1812" w:rsidRDefault="004E6FF0"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10</w:t>
            </w:r>
          </w:p>
        </w:tc>
        <w:tc>
          <w:tcPr>
            <w:tcW w:w="238" w:type="dxa"/>
            <w:vAlign w:val="bottom"/>
          </w:tcPr>
          <w:p w14:paraId="426437DE"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5247047B" w14:textId="4F725BC5"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41</w:t>
            </w:r>
          </w:p>
        </w:tc>
      </w:tr>
      <w:tr w:rsidR="009C1812" w14:paraId="4BCA37F0" w14:textId="0983C7C4" w:rsidTr="004E6FF0">
        <w:trPr>
          <w:trHeight w:val="283"/>
        </w:trPr>
        <w:tc>
          <w:tcPr>
            <w:tcW w:w="3544" w:type="dxa"/>
            <w:vAlign w:val="bottom"/>
          </w:tcPr>
          <w:p w14:paraId="6230B09E" w14:textId="571815EC" w:rsidR="009C1812" w:rsidRDefault="009C1812" w:rsidP="009C1812">
            <w:pPr>
              <w:pStyle w:val="BodyText"/>
              <w:spacing w:line="160" w:lineRule="atLeast"/>
              <w:ind w:left="-108"/>
              <w:jc w:val="left"/>
              <w:rPr>
                <w:rFonts w:asciiTheme="minorHAnsi" w:hAnsiTheme="minorHAnsi" w:cstheme="minorHAnsi"/>
                <w:spacing w:val="-2"/>
                <w:sz w:val="20"/>
                <w:szCs w:val="20"/>
              </w:rPr>
            </w:pPr>
            <w:r w:rsidRPr="005127FC">
              <w:rPr>
                <w:rFonts w:asciiTheme="minorHAnsi" w:hAnsiTheme="minorHAnsi" w:cstheme="minorHAnsi"/>
                <w:sz w:val="20"/>
                <w:szCs w:val="20"/>
              </w:rPr>
              <w:t>Included in other comprehensive income:</w:t>
            </w:r>
          </w:p>
        </w:tc>
        <w:tc>
          <w:tcPr>
            <w:tcW w:w="1463" w:type="dxa"/>
            <w:vAlign w:val="bottom"/>
          </w:tcPr>
          <w:p w14:paraId="00F47EE2"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238" w:type="dxa"/>
            <w:vAlign w:val="bottom"/>
          </w:tcPr>
          <w:p w14:paraId="3EB463A4"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295F659E"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238" w:type="dxa"/>
            <w:vAlign w:val="bottom"/>
          </w:tcPr>
          <w:p w14:paraId="027B35BC"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6E5E6F7D"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238" w:type="dxa"/>
            <w:vAlign w:val="bottom"/>
          </w:tcPr>
          <w:p w14:paraId="78347260"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1F935EF4"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r>
      <w:tr w:rsidR="009C1812" w14:paraId="65D0A7ED" w14:textId="73AE8BAE" w:rsidTr="004E6FF0">
        <w:trPr>
          <w:trHeight w:val="283"/>
        </w:trPr>
        <w:tc>
          <w:tcPr>
            <w:tcW w:w="3544" w:type="dxa"/>
            <w:vAlign w:val="bottom"/>
          </w:tcPr>
          <w:p w14:paraId="1DBBC5EE" w14:textId="520DE89B" w:rsidR="009C1812" w:rsidRDefault="009C1812" w:rsidP="009C1812">
            <w:pPr>
              <w:pStyle w:val="BodyText"/>
              <w:spacing w:line="160" w:lineRule="atLeast"/>
              <w:ind w:left="-108"/>
              <w:jc w:val="left"/>
              <w:rPr>
                <w:rFonts w:asciiTheme="minorHAnsi" w:hAnsiTheme="minorHAnsi" w:cstheme="minorHAnsi"/>
                <w:spacing w:val="-2"/>
                <w:sz w:val="20"/>
                <w:szCs w:val="20"/>
              </w:rPr>
            </w:pPr>
            <w:r w:rsidRPr="008A0F1B">
              <w:rPr>
                <w:rFonts w:asciiTheme="minorHAnsi" w:hAnsiTheme="minorHAnsi" w:cstheme="minorHAnsi"/>
                <w:sz w:val="20"/>
                <w:szCs w:val="20"/>
              </w:rPr>
              <w:t>Actuarial (gain) losses on defined employee benefit plans</w:t>
            </w:r>
          </w:p>
        </w:tc>
        <w:tc>
          <w:tcPr>
            <w:tcW w:w="1463" w:type="dxa"/>
            <w:vAlign w:val="bottom"/>
          </w:tcPr>
          <w:p w14:paraId="47A4F575"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238" w:type="dxa"/>
            <w:vAlign w:val="bottom"/>
          </w:tcPr>
          <w:p w14:paraId="1E69539C"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49B953CC"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238" w:type="dxa"/>
            <w:vAlign w:val="bottom"/>
          </w:tcPr>
          <w:p w14:paraId="7FF506D7"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5C2972EB"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238" w:type="dxa"/>
            <w:vAlign w:val="bottom"/>
          </w:tcPr>
          <w:p w14:paraId="294EE992"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0A3198A3"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r>
      <w:tr w:rsidR="009C1812" w14:paraId="164F0272" w14:textId="2BB95399" w:rsidTr="004E6FF0">
        <w:trPr>
          <w:trHeight w:val="283"/>
        </w:trPr>
        <w:tc>
          <w:tcPr>
            <w:tcW w:w="3544" w:type="dxa"/>
            <w:vAlign w:val="bottom"/>
          </w:tcPr>
          <w:p w14:paraId="0F61A1C7" w14:textId="7AA17565" w:rsidR="009C1812" w:rsidRDefault="009C1812" w:rsidP="009C1812">
            <w:pPr>
              <w:pStyle w:val="BodyText"/>
              <w:spacing w:line="160" w:lineRule="atLeast"/>
              <w:ind w:left="32"/>
              <w:jc w:val="left"/>
              <w:rPr>
                <w:rFonts w:asciiTheme="minorHAnsi" w:hAnsiTheme="minorHAnsi" w:cstheme="minorHAnsi"/>
                <w:spacing w:val="-2"/>
                <w:sz w:val="20"/>
                <w:szCs w:val="20"/>
              </w:rPr>
            </w:pPr>
            <w:r w:rsidRPr="008A0F1B">
              <w:rPr>
                <w:rFonts w:asciiTheme="minorHAnsi" w:hAnsiTheme="minorHAnsi" w:cstheme="minorHAnsi"/>
                <w:sz w:val="20"/>
                <w:szCs w:val="20"/>
              </w:rPr>
              <w:t>Demographic assumptions changes</w:t>
            </w:r>
          </w:p>
        </w:tc>
        <w:tc>
          <w:tcPr>
            <w:tcW w:w="1463" w:type="dxa"/>
            <w:vAlign w:val="bottom"/>
          </w:tcPr>
          <w:p w14:paraId="2F87FD3A" w14:textId="674F8F8C" w:rsidR="009C1812" w:rsidRDefault="008B5FE0" w:rsidP="00BC3D78">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1,161</w:t>
            </w:r>
          </w:p>
        </w:tc>
        <w:tc>
          <w:tcPr>
            <w:tcW w:w="238" w:type="dxa"/>
            <w:vAlign w:val="bottom"/>
          </w:tcPr>
          <w:p w14:paraId="0F0A5AD0"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1B4A8EA5" w14:textId="622D8C62" w:rsidR="009C1812" w:rsidRDefault="009C1812" w:rsidP="009C1812">
            <w:pPr>
              <w:pStyle w:val="BodyText"/>
              <w:spacing w:line="160" w:lineRule="atLeast"/>
              <w:jc w:val="center"/>
              <w:rPr>
                <w:rFonts w:asciiTheme="minorHAnsi" w:hAnsiTheme="minorHAnsi" w:cstheme="minorHAnsi"/>
                <w:spacing w:val="-2"/>
                <w:sz w:val="20"/>
                <w:szCs w:val="20"/>
              </w:rPr>
            </w:pPr>
            <w:r>
              <w:rPr>
                <w:rFonts w:asciiTheme="minorHAnsi" w:hAnsiTheme="minorHAnsi" w:cstheme="minorHAnsi"/>
                <w:spacing w:val="-2"/>
                <w:sz w:val="20"/>
                <w:szCs w:val="20"/>
              </w:rPr>
              <w:t>-</w:t>
            </w:r>
          </w:p>
        </w:tc>
        <w:tc>
          <w:tcPr>
            <w:tcW w:w="238" w:type="dxa"/>
            <w:vAlign w:val="bottom"/>
          </w:tcPr>
          <w:p w14:paraId="05D12B74"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25439012" w14:textId="0B4F3D86" w:rsidR="009C1812" w:rsidRDefault="008B5FE0" w:rsidP="00BC3D78">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1,161</w:t>
            </w:r>
          </w:p>
        </w:tc>
        <w:tc>
          <w:tcPr>
            <w:tcW w:w="238" w:type="dxa"/>
            <w:vAlign w:val="bottom"/>
          </w:tcPr>
          <w:p w14:paraId="22D2D569"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7FC8D8C3" w14:textId="71376902" w:rsidR="009C1812" w:rsidRDefault="009C1812" w:rsidP="009A338A">
            <w:pPr>
              <w:pStyle w:val="BodyText"/>
              <w:spacing w:line="160" w:lineRule="atLeast"/>
              <w:jc w:val="center"/>
              <w:rPr>
                <w:rFonts w:asciiTheme="minorHAnsi" w:hAnsiTheme="minorHAnsi" w:cstheme="minorHAnsi"/>
                <w:spacing w:val="-2"/>
                <w:sz w:val="20"/>
                <w:szCs w:val="20"/>
              </w:rPr>
            </w:pPr>
            <w:r>
              <w:rPr>
                <w:rFonts w:asciiTheme="minorHAnsi" w:hAnsiTheme="minorHAnsi" w:cstheme="minorHAnsi"/>
                <w:spacing w:val="-2"/>
                <w:sz w:val="20"/>
                <w:szCs w:val="20"/>
              </w:rPr>
              <w:t>-</w:t>
            </w:r>
          </w:p>
        </w:tc>
      </w:tr>
      <w:tr w:rsidR="009C1812" w14:paraId="0001C40B" w14:textId="5730BC48" w:rsidTr="004E6FF0">
        <w:trPr>
          <w:trHeight w:val="283"/>
        </w:trPr>
        <w:tc>
          <w:tcPr>
            <w:tcW w:w="3544" w:type="dxa"/>
            <w:vAlign w:val="bottom"/>
          </w:tcPr>
          <w:p w14:paraId="30115860" w14:textId="32CCE5EA" w:rsidR="009C1812" w:rsidRPr="008A0F1B" w:rsidRDefault="009C1812" w:rsidP="009C1812">
            <w:pPr>
              <w:pStyle w:val="BodyText"/>
              <w:spacing w:line="160" w:lineRule="atLeast"/>
              <w:ind w:left="32"/>
              <w:jc w:val="left"/>
              <w:rPr>
                <w:rFonts w:asciiTheme="minorHAnsi" w:hAnsiTheme="minorHAnsi" w:cstheme="minorHAnsi"/>
                <w:sz w:val="20"/>
                <w:szCs w:val="20"/>
              </w:rPr>
            </w:pPr>
            <w:r w:rsidRPr="009B0B32">
              <w:rPr>
                <w:rFonts w:ascii="Calibri" w:eastAsia="Calibri" w:hAnsi="Calibri" w:cs="Calibri"/>
                <w:spacing w:val="-6"/>
                <w:sz w:val="20"/>
                <w:szCs w:val="20"/>
              </w:rPr>
              <w:lastRenderedPageBreak/>
              <w:t>Financial assumptions changes</w:t>
            </w:r>
          </w:p>
        </w:tc>
        <w:tc>
          <w:tcPr>
            <w:tcW w:w="1463" w:type="dxa"/>
            <w:vAlign w:val="bottom"/>
          </w:tcPr>
          <w:p w14:paraId="24782641" w14:textId="39B74883" w:rsidR="009C1812" w:rsidRDefault="00BC3D78" w:rsidP="00BC3D78">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w:t>
            </w:r>
            <w:r w:rsidR="008B5FE0">
              <w:rPr>
                <w:rFonts w:asciiTheme="minorHAnsi" w:hAnsiTheme="minorHAnsi" w:cstheme="minorHAnsi"/>
                <w:spacing w:val="-2"/>
                <w:sz w:val="20"/>
                <w:szCs w:val="20"/>
              </w:rPr>
              <w:t>30</w:t>
            </w:r>
            <w:r>
              <w:rPr>
                <w:rFonts w:asciiTheme="minorHAnsi" w:hAnsiTheme="minorHAnsi" w:cstheme="minorHAnsi"/>
                <w:spacing w:val="-2"/>
                <w:sz w:val="20"/>
                <w:szCs w:val="20"/>
              </w:rPr>
              <w:t>)</w:t>
            </w:r>
          </w:p>
        </w:tc>
        <w:tc>
          <w:tcPr>
            <w:tcW w:w="238" w:type="dxa"/>
            <w:vAlign w:val="bottom"/>
          </w:tcPr>
          <w:p w14:paraId="30605B1D"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7B9436A8" w14:textId="4B05BB98"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(640)</w:t>
            </w:r>
          </w:p>
        </w:tc>
        <w:tc>
          <w:tcPr>
            <w:tcW w:w="238" w:type="dxa"/>
            <w:vAlign w:val="bottom"/>
          </w:tcPr>
          <w:p w14:paraId="0209C1F8"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4F7B42B7" w14:textId="201C1191" w:rsidR="009C1812" w:rsidRDefault="00BC3D78" w:rsidP="00BC3D78">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w:t>
            </w:r>
            <w:r w:rsidR="008B5FE0">
              <w:rPr>
                <w:rFonts w:asciiTheme="minorHAnsi" w:hAnsiTheme="minorHAnsi" w:cstheme="minorHAnsi"/>
                <w:spacing w:val="-2"/>
                <w:sz w:val="20"/>
                <w:szCs w:val="20"/>
              </w:rPr>
              <w:t>30</w:t>
            </w:r>
            <w:r>
              <w:rPr>
                <w:rFonts w:asciiTheme="minorHAnsi" w:hAnsiTheme="minorHAnsi" w:cstheme="minorHAnsi"/>
                <w:spacing w:val="-2"/>
                <w:sz w:val="20"/>
                <w:szCs w:val="20"/>
              </w:rPr>
              <w:t>)</w:t>
            </w:r>
          </w:p>
        </w:tc>
        <w:tc>
          <w:tcPr>
            <w:tcW w:w="238" w:type="dxa"/>
            <w:vAlign w:val="bottom"/>
          </w:tcPr>
          <w:p w14:paraId="16F992B8"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03B3F159" w14:textId="75C466C3"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(640)</w:t>
            </w:r>
          </w:p>
        </w:tc>
      </w:tr>
      <w:tr w:rsidR="009C1812" w14:paraId="5C2D45B4" w14:textId="293E98FB" w:rsidTr="004E6FF0">
        <w:trPr>
          <w:trHeight w:val="283"/>
        </w:trPr>
        <w:tc>
          <w:tcPr>
            <w:tcW w:w="3544" w:type="dxa"/>
            <w:vAlign w:val="bottom"/>
          </w:tcPr>
          <w:p w14:paraId="203771AD" w14:textId="799D21C3" w:rsidR="009C1812" w:rsidRPr="008A0F1B" w:rsidRDefault="009C1812" w:rsidP="009C1812">
            <w:pPr>
              <w:pStyle w:val="BodyText"/>
              <w:spacing w:line="160" w:lineRule="atLeast"/>
              <w:ind w:left="32"/>
              <w:jc w:val="left"/>
              <w:rPr>
                <w:rFonts w:asciiTheme="minorHAnsi" w:hAnsiTheme="minorHAnsi" w:cstheme="minorHAnsi"/>
                <w:sz w:val="20"/>
                <w:szCs w:val="20"/>
              </w:rPr>
            </w:pPr>
            <w:r w:rsidRPr="009B0B32">
              <w:rPr>
                <w:rFonts w:ascii="Calibri" w:eastAsia="Calibri" w:hAnsi="Calibri" w:cs="Calibri"/>
                <w:spacing w:val="-6"/>
                <w:sz w:val="20"/>
                <w:szCs w:val="20"/>
              </w:rPr>
              <w:t>Experience adjustments</w:t>
            </w:r>
          </w:p>
        </w:tc>
        <w:tc>
          <w:tcPr>
            <w:tcW w:w="1463" w:type="dxa"/>
            <w:vAlign w:val="bottom"/>
          </w:tcPr>
          <w:p w14:paraId="0A10CAB3" w14:textId="1595FB1F" w:rsidR="009C1812" w:rsidRDefault="008B5FE0"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w:t>
            </w:r>
            <w:r w:rsidR="00BC3D78">
              <w:rPr>
                <w:rFonts w:asciiTheme="minorHAnsi" w:hAnsiTheme="minorHAnsi" w:cstheme="minorHAnsi"/>
                <w:spacing w:val="-2"/>
                <w:sz w:val="20"/>
                <w:szCs w:val="20"/>
              </w:rPr>
              <w:t>3,855</w:t>
            </w:r>
            <w:r>
              <w:rPr>
                <w:rFonts w:asciiTheme="minorHAnsi" w:hAnsiTheme="minorHAnsi" w:cstheme="minorHAnsi"/>
                <w:spacing w:val="-2"/>
                <w:sz w:val="20"/>
                <w:szCs w:val="20"/>
              </w:rPr>
              <w:t>)</w:t>
            </w:r>
          </w:p>
        </w:tc>
        <w:tc>
          <w:tcPr>
            <w:tcW w:w="238" w:type="dxa"/>
            <w:vAlign w:val="bottom"/>
          </w:tcPr>
          <w:p w14:paraId="413CE821"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58A20F2E" w14:textId="1BEB0765"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(1,336)</w:t>
            </w:r>
          </w:p>
        </w:tc>
        <w:tc>
          <w:tcPr>
            <w:tcW w:w="238" w:type="dxa"/>
            <w:vAlign w:val="bottom"/>
          </w:tcPr>
          <w:p w14:paraId="2C426699"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191AF5E7" w14:textId="3EFE4B68" w:rsidR="009C1812" w:rsidRDefault="008B5FE0"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w:t>
            </w:r>
            <w:r w:rsidR="00BC3D78">
              <w:rPr>
                <w:rFonts w:asciiTheme="minorHAnsi" w:hAnsiTheme="minorHAnsi" w:cstheme="minorHAnsi"/>
                <w:spacing w:val="-2"/>
                <w:sz w:val="20"/>
                <w:szCs w:val="20"/>
              </w:rPr>
              <w:t>3,855</w:t>
            </w:r>
            <w:r>
              <w:rPr>
                <w:rFonts w:asciiTheme="minorHAnsi" w:hAnsiTheme="minorHAnsi" w:cstheme="minorHAnsi"/>
                <w:spacing w:val="-2"/>
                <w:sz w:val="20"/>
                <w:szCs w:val="20"/>
              </w:rPr>
              <w:t>)</w:t>
            </w:r>
          </w:p>
        </w:tc>
        <w:tc>
          <w:tcPr>
            <w:tcW w:w="238" w:type="dxa"/>
            <w:vAlign w:val="bottom"/>
          </w:tcPr>
          <w:p w14:paraId="30121AF7"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617FB11E" w14:textId="0AA73C8E"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(1,336)</w:t>
            </w:r>
          </w:p>
        </w:tc>
      </w:tr>
      <w:tr w:rsidR="009C1812" w14:paraId="36B675F2" w14:textId="7ABAC73A" w:rsidTr="00BC3D78">
        <w:trPr>
          <w:trHeight w:val="283"/>
        </w:trPr>
        <w:tc>
          <w:tcPr>
            <w:tcW w:w="3544" w:type="dxa"/>
            <w:vAlign w:val="bottom"/>
          </w:tcPr>
          <w:p w14:paraId="5B8D4D47" w14:textId="247C8B6B" w:rsidR="009C1812" w:rsidRDefault="009C1812" w:rsidP="009C1812">
            <w:pPr>
              <w:pStyle w:val="BodyText"/>
              <w:spacing w:line="160" w:lineRule="atLeast"/>
              <w:ind w:left="-108"/>
              <w:jc w:val="left"/>
              <w:rPr>
                <w:rFonts w:asciiTheme="minorHAnsi" w:hAnsiTheme="minorHAnsi" w:cstheme="minorHAnsi"/>
                <w:spacing w:val="-2"/>
                <w:sz w:val="20"/>
                <w:szCs w:val="20"/>
              </w:rPr>
            </w:pPr>
            <w:r w:rsidRPr="005127FC">
              <w:rPr>
                <w:rFonts w:asciiTheme="minorHAnsi" w:hAnsiTheme="minorHAnsi" w:cstheme="minorHAnsi"/>
                <w:sz w:val="20"/>
                <w:szCs w:val="20"/>
              </w:rPr>
              <w:t xml:space="preserve">Benefits paid during the </w:t>
            </w:r>
            <w:r w:rsidR="005D1C97">
              <w:rPr>
                <w:rFonts w:asciiTheme="minorHAnsi" w:hAnsiTheme="minorHAnsi" w:cstheme="minorHAnsi"/>
                <w:sz w:val="20"/>
                <w:szCs w:val="20"/>
              </w:rPr>
              <w:t>year</w:t>
            </w:r>
          </w:p>
        </w:tc>
        <w:tc>
          <w:tcPr>
            <w:tcW w:w="1463" w:type="dxa"/>
            <w:tcBorders>
              <w:bottom w:val="single" w:sz="4" w:space="0" w:color="auto"/>
            </w:tcBorders>
            <w:vAlign w:val="bottom"/>
          </w:tcPr>
          <w:p w14:paraId="56DA8BC3" w14:textId="4FB210D5" w:rsidR="009C1812" w:rsidRDefault="00BC3D78" w:rsidP="00BC3D78">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(33)</w:t>
            </w:r>
          </w:p>
        </w:tc>
        <w:tc>
          <w:tcPr>
            <w:tcW w:w="238" w:type="dxa"/>
            <w:vAlign w:val="bottom"/>
          </w:tcPr>
          <w:p w14:paraId="1930920E"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tcBorders>
              <w:bottom w:val="single" w:sz="4" w:space="0" w:color="auto"/>
            </w:tcBorders>
            <w:vAlign w:val="bottom"/>
          </w:tcPr>
          <w:p w14:paraId="775FF13C" w14:textId="724C3072"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(2,139)</w:t>
            </w:r>
          </w:p>
        </w:tc>
        <w:tc>
          <w:tcPr>
            <w:tcW w:w="238" w:type="dxa"/>
            <w:vAlign w:val="bottom"/>
          </w:tcPr>
          <w:p w14:paraId="248C93A0"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tcBorders>
              <w:bottom w:val="single" w:sz="4" w:space="0" w:color="auto"/>
            </w:tcBorders>
            <w:vAlign w:val="bottom"/>
          </w:tcPr>
          <w:p w14:paraId="6B7D05EB" w14:textId="1549DF74" w:rsidR="009C1812" w:rsidRDefault="00BC3D78" w:rsidP="00BC3D78">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(33)</w:t>
            </w:r>
          </w:p>
        </w:tc>
        <w:tc>
          <w:tcPr>
            <w:tcW w:w="238" w:type="dxa"/>
            <w:vAlign w:val="bottom"/>
          </w:tcPr>
          <w:p w14:paraId="62C7391C"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tcBorders>
              <w:bottom w:val="single" w:sz="4" w:space="0" w:color="auto"/>
            </w:tcBorders>
            <w:vAlign w:val="bottom"/>
          </w:tcPr>
          <w:p w14:paraId="6A79FB85" w14:textId="4CCAD4D9"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(2,139)</w:t>
            </w:r>
          </w:p>
        </w:tc>
      </w:tr>
      <w:tr w:rsidR="009C1812" w14:paraId="4186FCB1" w14:textId="64B31C78" w:rsidTr="004E6FF0">
        <w:trPr>
          <w:trHeight w:val="283"/>
        </w:trPr>
        <w:tc>
          <w:tcPr>
            <w:tcW w:w="3544" w:type="dxa"/>
            <w:vAlign w:val="bottom"/>
          </w:tcPr>
          <w:p w14:paraId="34AB79DC" w14:textId="43ABCCB2" w:rsidR="009C1812" w:rsidRDefault="009C1812" w:rsidP="009C1812">
            <w:pPr>
              <w:pStyle w:val="BodyText"/>
              <w:spacing w:line="160" w:lineRule="atLeast"/>
              <w:ind w:left="-108"/>
              <w:jc w:val="left"/>
              <w:rPr>
                <w:rFonts w:asciiTheme="minorHAnsi" w:hAnsiTheme="minorHAnsi" w:cstheme="minorHAnsi"/>
                <w:spacing w:val="-2"/>
                <w:sz w:val="20"/>
                <w:szCs w:val="20"/>
              </w:rPr>
            </w:pPr>
            <w:r w:rsidRPr="00383D8C">
              <w:rPr>
                <w:rFonts w:asciiTheme="minorHAnsi" w:eastAsia="Angsana New" w:hAnsiTheme="minorHAnsi" w:cstheme="minorHAnsi"/>
                <w:sz w:val="20"/>
                <w:szCs w:val="20"/>
              </w:rPr>
              <w:t xml:space="preserve">Provision for long-term employee benefits at </w:t>
            </w:r>
            <w:r w:rsidR="00960381">
              <w:rPr>
                <w:rFonts w:asciiTheme="minorHAnsi" w:eastAsia="Angsana New" w:hAnsiTheme="minorHAnsi" w:cstheme="minorHAnsi"/>
                <w:sz w:val="20"/>
                <w:szCs w:val="20"/>
              </w:rPr>
              <w:t>December 31,</w:t>
            </w:r>
          </w:p>
        </w:tc>
        <w:tc>
          <w:tcPr>
            <w:tcW w:w="1463" w:type="dxa"/>
            <w:tcBorders>
              <w:top w:val="single" w:sz="4" w:space="0" w:color="auto"/>
              <w:bottom w:val="double" w:sz="4" w:space="0" w:color="auto"/>
            </w:tcBorders>
            <w:vAlign w:val="bottom"/>
          </w:tcPr>
          <w:p w14:paraId="316EC38A" w14:textId="77BA6330" w:rsidR="009C1812" w:rsidRDefault="008B5FE0"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3,394</w:t>
            </w:r>
          </w:p>
        </w:tc>
        <w:tc>
          <w:tcPr>
            <w:tcW w:w="238" w:type="dxa"/>
            <w:vAlign w:val="bottom"/>
          </w:tcPr>
          <w:p w14:paraId="01505E14"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tcBorders>
              <w:top w:val="single" w:sz="4" w:space="0" w:color="auto"/>
              <w:bottom w:val="double" w:sz="4" w:space="0" w:color="auto"/>
            </w:tcBorders>
            <w:vAlign w:val="bottom"/>
          </w:tcPr>
          <w:p w14:paraId="0335C9AF" w14:textId="4C93410F"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4,233</w:t>
            </w:r>
          </w:p>
        </w:tc>
        <w:tc>
          <w:tcPr>
            <w:tcW w:w="238" w:type="dxa"/>
            <w:vAlign w:val="bottom"/>
          </w:tcPr>
          <w:p w14:paraId="1518DAEF"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tcBorders>
              <w:top w:val="single" w:sz="4" w:space="0" w:color="auto"/>
              <w:bottom w:val="double" w:sz="4" w:space="0" w:color="auto"/>
            </w:tcBorders>
            <w:vAlign w:val="bottom"/>
          </w:tcPr>
          <w:p w14:paraId="0EDBF60D" w14:textId="09F953F4" w:rsidR="009C1812" w:rsidRDefault="008B5FE0"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3,394</w:t>
            </w:r>
          </w:p>
        </w:tc>
        <w:tc>
          <w:tcPr>
            <w:tcW w:w="238" w:type="dxa"/>
            <w:vAlign w:val="bottom"/>
          </w:tcPr>
          <w:p w14:paraId="231CDB0A"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tcBorders>
              <w:top w:val="single" w:sz="4" w:space="0" w:color="auto"/>
              <w:bottom w:val="double" w:sz="4" w:space="0" w:color="auto"/>
            </w:tcBorders>
            <w:vAlign w:val="bottom"/>
          </w:tcPr>
          <w:p w14:paraId="46580ACC" w14:textId="1C546AB1"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4,233</w:t>
            </w:r>
          </w:p>
        </w:tc>
      </w:tr>
    </w:tbl>
    <w:p w14:paraId="65528A1B" w14:textId="77777777" w:rsidR="002A1C17" w:rsidRDefault="002A1C17" w:rsidP="0063596D">
      <w:pPr>
        <w:spacing w:line="160" w:lineRule="atLeast"/>
        <w:ind w:right="-86"/>
        <w:jc w:val="thaiDistribute"/>
        <w:rPr>
          <w:rFonts w:asciiTheme="minorHAnsi" w:eastAsia="Arial Unicode MS" w:hAnsiTheme="minorHAnsi" w:cstheme="minorBidi"/>
          <w:sz w:val="20"/>
          <w:szCs w:val="20"/>
        </w:rPr>
      </w:pPr>
    </w:p>
    <w:p w14:paraId="232965FB" w14:textId="0058DC72" w:rsidR="00E14107" w:rsidRDefault="005E102D" w:rsidP="0063596D">
      <w:pPr>
        <w:spacing w:line="160" w:lineRule="atLeast"/>
        <w:ind w:right="-86"/>
        <w:jc w:val="thaiDistribute"/>
        <w:rPr>
          <w:rFonts w:asciiTheme="minorHAnsi" w:eastAsia="Arial Unicode MS" w:hAnsiTheme="minorHAnsi" w:cstheme="minorBidi"/>
          <w:sz w:val="20"/>
          <w:szCs w:val="20"/>
        </w:rPr>
      </w:pPr>
      <w:r w:rsidRPr="005E102D">
        <w:rPr>
          <w:rFonts w:asciiTheme="minorHAnsi" w:eastAsia="Arial Unicode MS" w:hAnsiTheme="minorHAnsi" w:cstheme="minorBidi"/>
          <w:sz w:val="20"/>
          <w:szCs w:val="20"/>
        </w:rPr>
        <w:t xml:space="preserve">Expenditures recognised in the statements of comprehensive income for the </w:t>
      </w:r>
      <w:r w:rsidR="002A1C17">
        <w:rPr>
          <w:rFonts w:asciiTheme="minorHAnsi" w:eastAsia="Arial Unicode MS" w:hAnsiTheme="minorHAnsi" w:cstheme="minorBidi"/>
          <w:sz w:val="20"/>
          <w:szCs w:val="20"/>
        </w:rPr>
        <w:t>year</w:t>
      </w:r>
      <w:r w:rsidR="00C715F5">
        <w:rPr>
          <w:rFonts w:asciiTheme="minorHAnsi" w:eastAsia="Arial Unicode MS" w:hAnsiTheme="minorHAnsi" w:cstheme="minorBidi"/>
          <w:sz w:val="20"/>
          <w:szCs w:val="20"/>
        </w:rPr>
        <w:t>s</w:t>
      </w:r>
      <w:r w:rsidRPr="005E102D">
        <w:rPr>
          <w:rFonts w:asciiTheme="minorHAnsi" w:eastAsia="Arial Unicode MS" w:hAnsiTheme="minorHAnsi" w:cstheme="minorBidi"/>
          <w:sz w:val="20"/>
          <w:szCs w:val="20"/>
        </w:rPr>
        <w:t xml:space="preserve"> ended </w:t>
      </w:r>
      <w:r w:rsidR="002A1C17">
        <w:rPr>
          <w:rFonts w:asciiTheme="minorHAnsi" w:eastAsia="Arial Unicode MS" w:hAnsiTheme="minorHAnsi" w:cstheme="minorBidi"/>
          <w:sz w:val="20"/>
          <w:szCs w:val="20"/>
        </w:rPr>
        <w:t>December</w:t>
      </w:r>
      <w:r>
        <w:rPr>
          <w:rFonts w:asciiTheme="minorHAnsi" w:eastAsia="Arial Unicode MS" w:hAnsiTheme="minorHAnsi" w:cstheme="minorBidi"/>
          <w:sz w:val="20"/>
          <w:szCs w:val="20"/>
        </w:rPr>
        <w:t xml:space="preserve"> 3</w:t>
      </w:r>
      <w:r w:rsidR="002A1C17">
        <w:rPr>
          <w:rFonts w:asciiTheme="minorHAnsi" w:eastAsia="Arial Unicode MS" w:hAnsiTheme="minorHAnsi" w:cstheme="minorBidi"/>
          <w:sz w:val="20"/>
          <w:szCs w:val="20"/>
        </w:rPr>
        <w:t>1</w:t>
      </w:r>
      <w:r>
        <w:rPr>
          <w:rFonts w:asciiTheme="minorHAnsi" w:eastAsia="Arial Unicode MS" w:hAnsiTheme="minorHAnsi" w:cstheme="minorBidi"/>
          <w:sz w:val="20"/>
          <w:szCs w:val="20"/>
        </w:rPr>
        <w:t>,</w:t>
      </w:r>
      <w:r w:rsidRPr="005E102D">
        <w:rPr>
          <w:rFonts w:asciiTheme="minorHAnsi" w:eastAsia="Arial Unicode MS" w:hAnsiTheme="minorHAnsi" w:cstheme="minorBidi"/>
          <w:sz w:val="20"/>
          <w:szCs w:val="20"/>
        </w:rPr>
        <w:t xml:space="preserve"> 202</w:t>
      </w:r>
      <w:r>
        <w:rPr>
          <w:rFonts w:asciiTheme="minorHAnsi" w:eastAsia="Arial Unicode MS" w:hAnsiTheme="minorHAnsi" w:cstheme="minorBidi"/>
          <w:sz w:val="20"/>
          <w:szCs w:val="20"/>
        </w:rPr>
        <w:t>1</w:t>
      </w:r>
      <w:r w:rsidRPr="005E102D">
        <w:rPr>
          <w:rFonts w:asciiTheme="minorHAnsi" w:eastAsia="Arial Unicode MS" w:hAnsiTheme="minorHAnsi" w:cstheme="minorBidi"/>
          <w:sz w:val="20"/>
          <w:szCs w:val="20"/>
        </w:rPr>
        <w:t xml:space="preserve"> and 20</w:t>
      </w:r>
      <w:r>
        <w:rPr>
          <w:rFonts w:asciiTheme="minorHAnsi" w:eastAsia="Arial Unicode MS" w:hAnsiTheme="minorHAnsi" w:cstheme="minorBidi"/>
          <w:sz w:val="20"/>
          <w:szCs w:val="20"/>
        </w:rPr>
        <w:t>20</w:t>
      </w:r>
      <w:r w:rsidRPr="005E102D">
        <w:rPr>
          <w:rFonts w:asciiTheme="minorHAnsi" w:eastAsia="Arial Unicode MS" w:hAnsiTheme="minorHAnsi" w:cstheme="minorBidi"/>
          <w:sz w:val="20"/>
          <w:szCs w:val="20"/>
        </w:rPr>
        <w:t xml:space="preserve"> in respect of the defined benefit plans are as follows:</w:t>
      </w:r>
    </w:p>
    <w:p w14:paraId="05D6C438" w14:textId="19FCFC5C" w:rsidR="005E102D" w:rsidRPr="005D1C97" w:rsidRDefault="005E102D" w:rsidP="0063596D">
      <w:pPr>
        <w:spacing w:line="160" w:lineRule="atLeast"/>
        <w:ind w:right="-86"/>
        <w:jc w:val="thaiDistribute"/>
        <w:rPr>
          <w:rFonts w:asciiTheme="minorHAnsi" w:eastAsia="Arial Unicode MS" w:hAnsiTheme="minorHAnsi" w:cstheme="minorBidi"/>
          <w:sz w:val="14"/>
          <w:szCs w:val="14"/>
        </w:rPr>
      </w:pPr>
    </w:p>
    <w:tbl>
      <w:tblPr>
        <w:tblW w:w="10107" w:type="dxa"/>
        <w:tblLayout w:type="fixed"/>
        <w:tblCellMar>
          <w:left w:w="0" w:type="dxa"/>
          <w:right w:w="0" w:type="dxa"/>
        </w:tblCellMar>
        <w:tblLook w:val="0000" w:firstRow="0" w:lastRow="0" w:firstColumn="0" w:lastColumn="0" w:noHBand="0" w:noVBand="0"/>
      </w:tblPr>
      <w:tblGrid>
        <w:gridCol w:w="3542"/>
        <w:gridCol w:w="1526"/>
        <w:gridCol w:w="238"/>
        <w:gridCol w:w="1399"/>
        <w:gridCol w:w="238"/>
        <w:gridCol w:w="1456"/>
        <w:gridCol w:w="238"/>
        <w:gridCol w:w="1470"/>
      </w:tblGrid>
      <w:tr w:rsidR="005E4EE1" w:rsidRPr="005127FC" w14:paraId="2C8E56F5" w14:textId="77777777" w:rsidTr="002329D6">
        <w:trPr>
          <w:trHeight w:val="284"/>
        </w:trPr>
        <w:tc>
          <w:tcPr>
            <w:tcW w:w="3542" w:type="dxa"/>
            <w:vAlign w:val="bottom"/>
          </w:tcPr>
          <w:p w14:paraId="04054CF9" w14:textId="77777777" w:rsidR="005E4EE1" w:rsidRPr="005127FC" w:rsidRDefault="005E4EE1" w:rsidP="00C87E3F">
            <w:pPr>
              <w:tabs>
                <w:tab w:val="left" w:pos="1440"/>
              </w:tabs>
              <w:spacing w:line="160" w:lineRule="atLeast"/>
              <w:rPr>
                <w:rFonts w:asciiTheme="minorHAnsi" w:hAnsiTheme="minorHAnsi" w:cstheme="minorHAnsi"/>
                <w:b/>
                <w:bCs/>
                <w:sz w:val="20"/>
                <w:szCs w:val="20"/>
                <w:cs/>
              </w:rPr>
            </w:pPr>
          </w:p>
        </w:tc>
        <w:tc>
          <w:tcPr>
            <w:tcW w:w="6565" w:type="dxa"/>
            <w:gridSpan w:val="7"/>
            <w:tcBorders>
              <w:bottom w:val="single" w:sz="4" w:space="0" w:color="auto"/>
            </w:tcBorders>
          </w:tcPr>
          <w:p w14:paraId="5A6695D1" w14:textId="77777777" w:rsidR="005E4EE1" w:rsidRDefault="005E4EE1" w:rsidP="00C87E3F">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2329D6" w:rsidRPr="005127FC" w14:paraId="550064F8" w14:textId="77777777" w:rsidTr="00F71A2B">
        <w:trPr>
          <w:trHeight w:val="284"/>
        </w:trPr>
        <w:tc>
          <w:tcPr>
            <w:tcW w:w="3542" w:type="dxa"/>
            <w:vAlign w:val="bottom"/>
          </w:tcPr>
          <w:p w14:paraId="215920C5" w14:textId="77777777" w:rsidR="002329D6" w:rsidRPr="005127FC" w:rsidRDefault="002329D6" w:rsidP="00C87E3F">
            <w:pPr>
              <w:tabs>
                <w:tab w:val="left" w:pos="1440"/>
              </w:tabs>
              <w:spacing w:line="160" w:lineRule="atLeast"/>
              <w:rPr>
                <w:rFonts w:asciiTheme="minorHAnsi" w:hAnsiTheme="minorHAnsi" w:cstheme="minorHAnsi"/>
                <w:b/>
                <w:bCs/>
                <w:sz w:val="20"/>
                <w:szCs w:val="20"/>
                <w:cs/>
              </w:rPr>
            </w:pPr>
          </w:p>
        </w:tc>
        <w:tc>
          <w:tcPr>
            <w:tcW w:w="1526" w:type="dxa"/>
            <w:tcBorders>
              <w:top w:val="single" w:sz="4" w:space="0" w:color="auto"/>
              <w:bottom w:val="single" w:sz="4" w:space="0" w:color="auto"/>
            </w:tcBorders>
            <w:vAlign w:val="bottom"/>
          </w:tcPr>
          <w:p w14:paraId="394CC926" w14:textId="7C2326F6" w:rsidR="002329D6" w:rsidRDefault="002329D6" w:rsidP="00F9491A">
            <w:pPr>
              <w:pStyle w:val="Header"/>
              <w:spacing w:line="160" w:lineRule="atLeast"/>
              <w:ind w:right="67"/>
              <w:jc w:val="center"/>
              <w:rPr>
                <w:rFonts w:asciiTheme="minorHAnsi" w:eastAsia="Arial Unicode MS" w:hAnsiTheme="minorHAnsi" w:cstheme="minorBidi"/>
                <w:sz w:val="20"/>
                <w:szCs w:val="20"/>
              </w:rPr>
            </w:pPr>
            <w:r w:rsidRPr="00597771">
              <w:rPr>
                <w:rFonts w:asciiTheme="minorHAnsi" w:eastAsia="Arial Unicode MS" w:hAnsiTheme="minorHAnsi" w:cstheme="minorHAnsi"/>
                <w:sz w:val="20"/>
                <w:szCs w:val="20"/>
              </w:rPr>
              <w:t>Financial statements in which the equity method is applied</w:t>
            </w:r>
          </w:p>
        </w:tc>
        <w:tc>
          <w:tcPr>
            <w:tcW w:w="238" w:type="dxa"/>
            <w:tcBorders>
              <w:top w:val="single" w:sz="4" w:space="0" w:color="auto"/>
            </w:tcBorders>
            <w:vAlign w:val="bottom"/>
          </w:tcPr>
          <w:p w14:paraId="412B3923" w14:textId="06832C4B" w:rsidR="002329D6" w:rsidRPr="005127FC" w:rsidRDefault="002329D6" w:rsidP="00F9491A">
            <w:pPr>
              <w:pStyle w:val="Header"/>
              <w:tabs>
                <w:tab w:val="clear" w:pos="4153"/>
              </w:tabs>
              <w:spacing w:line="160" w:lineRule="atLeast"/>
              <w:ind w:right="32"/>
              <w:jc w:val="center"/>
              <w:rPr>
                <w:rFonts w:asciiTheme="minorHAnsi" w:hAnsiTheme="minorHAnsi" w:cstheme="minorHAnsi"/>
                <w:kern w:val="2"/>
                <w:sz w:val="20"/>
                <w:szCs w:val="20"/>
              </w:rPr>
            </w:pPr>
          </w:p>
        </w:tc>
        <w:tc>
          <w:tcPr>
            <w:tcW w:w="1399" w:type="dxa"/>
            <w:tcBorders>
              <w:top w:val="single" w:sz="4" w:space="0" w:color="auto"/>
              <w:bottom w:val="single" w:sz="4" w:space="0" w:color="auto"/>
            </w:tcBorders>
            <w:vAlign w:val="bottom"/>
          </w:tcPr>
          <w:p w14:paraId="1C3E2C99" w14:textId="066B9686" w:rsidR="002329D6" w:rsidRPr="005127FC" w:rsidRDefault="002329D6" w:rsidP="00F9491A">
            <w:pPr>
              <w:pStyle w:val="Header"/>
              <w:tabs>
                <w:tab w:val="clear" w:pos="4153"/>
              </w:tabs>
              <w:spacing w:line="160" w:lineRule="atLeast"/>
              <w:ind w:right="32"/>
              <w:jc w:val="center"/>
              <w:rPr>
                <w:rFonts w:asciiTheme="minorHAnsi" w:hAnsiTheme="minorHAnsi" w:cstheme="minorHAnsi"/>
                <w:kern w:val="2"/>
                <w:sz w:val="20"/>
                <w:szCs w:val="20"/>
              </w:rPr>
            </w:pPr>
            <w:r w:rsidRPr="00855DB0">
              <w:rPr>
                <w:rFonts w:asciiTheme="minorHAnsi" w:eastAsia="Arial Unicode MS" w:hAnsiTheme="minorHAnsi" w:cstheme="minorBidi"/>
                <w:sz w:val="20"/>
                <w:szCs w:val="20"/>
              </w:rPr>
              <w:t>Consolidated Financial Statements</w:t>
            </w:r>
          </w:p>
        </w:tc>
        <w:tc>
          <w:tcPr>
            <w:tcW w:w="238" w:type="dxa"/>
          </w:tcPr>
          <w:p w14:paraId="1841AA8C" w14:textId="77777777" w:rsidR="002329D6" w:rsidRPr="005127FC" w:rsidRDefault="002329D6" w:rsidP="00C87E3F">
            <w:pPr>
              <w:pStyle w:val="Header"/>
              <w:tabs>
                <w:tab w:val="clear" w:pos="4153"/>
              </w:tabs>
              <w:spacing w:line="160" w:lineRule="atLeast"/>
              <w:ind w:right="32"/>
              <w:jc w:val="center"/>
              <w:rPr>
                <w:rFonts w:asciiTheme="minorHAnsi" w:hAnsiTheme="minorHAnsi" w:cstheme="minorHAnsi"/>
                <w:sz w:val="20"/>
                <w:szCs w:val="20"/>
              </w:rPr>
            </w:pPr>
          </w:p>
        </w:tc>
        <w:tc>
          <w:tcPr>
            <w:tcW w:w="3164" w:type="dxa"/>
            <w:gridSpan w:val="3"/>
            <w:tcBorders>
              <w:bottom w:val="single" w:sz="4" w:space="0" w:color="auto"/>
            </w:tcBorders>
            <w:vAlign w:val="bottom"/>
          </w:tcPr>
          <w:p w14:paraId="2A3882D8" w14:textId="576E2556" w:rsidR="002329D6" w:rsidRPr="005127FC" w:rsidRDefault="002329D6" w:rsidP="00C87E3F">
            <w:pPr>
              <w:pStyle w:val="Header"/>
              <w:tabs>
                <w:tab w:val="clear" w:pos="4153"/>
              </w:tabs>
              <w:spacing w:line="160" w:lineRule="atLeast"/>
              <w:ind w:right="32"/>
              <w:jc w:val="center"/>
              <w:rPr>
                <w:rFonts w:asciiTheme="minorHAnsi" w:hAnsiTheme="minorHAnsi" w:cstheme="minorHAnsi"/>
                <w:sz w:val="20"/>
                <w:szCs w:val="20"/>
              </w:rPr>
            </w:pPr>
            <w:r w:rsidRPr="00967E92">
              <w:rPr>
                <w:rFonts w:asciiTheme="minorHAnsi" w:eastAsia="Arial Unicode MS" w:hAnsiTheme="minorHAnsi" w:cstheme="minorHAnsi"/>
                <w:sz w:val="20"/>
                <w:szCs w:val="20"/>
              </w:rPr>
              <w:t>Separate Financial Statements</w:t>
            </w:r>
          </w:p>
        </w:tc>
      </w:tr>
      <w:tr w:rsidR="005E4EE1" w:rsidRPr="005127FC" w14:paraId="49F30833" w14:textId="77777777" w:rsidTr="00F71A2B">
        <w:trPr>
          <w:trHeight w:val="284"/>
        </w:trPr>
        <w:tc>
          <w:tcPr>
            <w:tcW w:w="3542" w:type="dxa"/>
            <w:vAlign w:val="bottom"/>
          </w:tcPr>
          <w:p w14:paraId="0B2E6965" w14:textId="77777777" w:rsidR="005E4EE1" w:rsidRPr="005127FC" w:rsidRDefault="005E4EE1" w:rsidP="00C87E3F">
            <w:pPr>
              <w:tabs>
                <w:tab w:val="left" w:pos="1440"/>
              </w:tabs>
              <w:spacing w:line="160" w:lineRule="atLeast"/>
              <w:rPr>
                <w:rFonts w:asciiTheme="minorHAnsi" w:hAnsiTheme="minorHAnsi" w:cstheme="minorHAnsi"/>
                <w:b/>
                <w:bCs/>
                <w:sz w:val="20"/>
                <w:szCs w:val="20"/>
                <w:cs/>
              </w:rPr>
            </w:pPr>
          </w:p>
        </w:tc>
        <w:tc>
          <w:tcPr>
            <w:tcW w:w="1526" w:type="dxa"/>
            <w:tcBorders>
              <w:top w:val="single" w:sz="4" w:space="0" w:color="auto"/>
              <w:bottom w:val="single" w:sz="4" w:space="0" w:color="auto"/>
            </w:tcBorders>
            <w:vAlign w:val="bottom"/>
          </w:tcPr>
          <w:p w14:paraId="0E8DFF5E" w14:textId="77777777" w:rsidR="005E4EE1" w:rsidRPr="005127FC" w:rsidRDefault="005E4EE1"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Pr>
          <w:p w14:paraId="788A6B0C" w14:textId="77777777" w:rsidR="005E4EE1" w:rsidRPr="005127FC" w:rsidRDefault="005E4EE1" w:rsidP="00C87E3F">
            <w:pPr>
              <w:pStyle w:val="Header"/>
              <w:spacing w:line="160" w:lineRule="atLeast"/>
              <w:ind w:right="67"/>
              <w:jc w:val="center"/>
              <w:rPr>
                <w:rFonts w:asciiTheme="minorHAnsi" w:hAnsiTheme="minorHAnsi" w:cstheme="minorHAnsi"/>
                <w:sz w:val="20"/>
                <w:szCs w:val="20"/>
                <w:lang w:val="en-US" w:eastAsia="en-US"/>
              </w:rPr>
            </w:pPr>
          </w:p>
        </w:tc>
        <w:tc>
          <w:tcPr>
            <w:tcW w:w="1399" w:type="dxa"/>
            <w:tcBorders>
              <w:top w:val="single" w:sz="4" w:space="0" w:color="auto"/>
              <w:bottom w:val="single" w:sz="4" w:space="0" w:color="auto"/>
            </w:tcBorders>
            <w:vAlign w:val="bottom"/>
          </w:tcPr>
          <w:p w14:paraId="7139AA83" w14:textId="77777777" w:rsidR="005E4EE1" w:rsidRPr="005127FC" w:rsidRDefault="005E4EE1" w:rsidP="00C87E3F">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4C4F46DF" w14:textId="77777777" w:rsidR="005E4EE1" w:rsidRPr="005127FC" w:rsidRDefault="005E4EE1" w:rsidP="00C87E3F">
            <w:pPr>
              <w:pStyle w:val="Header"/>
              <w:spacing w:line="160" w:lineRule="atLeast"/>
              <w:ind w:right="67"/>
              <w:jc w:val="center"/>
              <w:rPr>
                <w:rFonts w:asciiTheme="minorHAnsi" w:hAnsiTheme="minorHAnsi" w:cstheme="minorHAnsi"/>
                <w:sz w:val="20"/>
                <w:szCs w:val="20"/>
                <w:lang w:val="en-US" w:eastAsia="en-US"/>
              </w:rPr>
            </w:pPr>
          </w:p>
        </w:tc>
        <w:tc>
          <w:tcPr>
            <w:tcW w:w="1456" w:type="dxa"/>
            <w:tcBorders>
              <w:top w:val="single" w:sz="4" w:space="0" w:color="auto"/>
              <w:bottom w:val="single" w:sz="4" w:space="0" w:color="auto"/>
            </w:tcBorders>
            <w:vAlign w:val="bottom"/>
          </w:tcPr>
          <w:p w14:paraId="185EA66A" w14:textId="77777777" w:rsidR="005E4EE1" w:rsidRPr="005127FC" w:rsidRDefault="005E4EE1"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0222FC57" w14:textId="77777777" w:rsidR="005E4EE1" w:rsidRPr="005127FC" w:rsidRDefault="005E4EE1"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470" w:type="dxa"/>
            <w:tcBorders>
              <w:top w:val="single" w:sz="4" w:space="0" w:color="auto"/>
              <w:bottom w:val="single" w:sz="4" w:space="0" w:color="auto"/>
            </w:tcBorders>
            <w:vAlign w:val="bottom"/>
          </w:tcPr>
          <w:p w14:paraId="13374231" w14:textId="77777777" w:rsidR="005E4EE1" w:rsidRPr="005127FC" w:rsidRDefault="005E4EE1"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247D7A" w:rsidRPr="005127FC" w14:paraId="1E36F69E" w14:textId="77777777" w:rsidTr="002329D6">
        <w:trPr>
          <w:trHeight w:val="284"/>
        </w:trPr>
        <w:tc>
          <w:tcPr>
            <w:tcW w:w="3542" w:type="dxa"/>
            <w:vAlign w:val="bottom"/>
          </w:tcPr>
          <w:p w14:paraId="3ED8AF45" w14:textId="19F48A4B" w:rsidR="00247D7A" w:rsidRPr="005127FC" w:rsidRDefault="00247D7A" w:rsidP="00247D7A">
            <w:pPr>
              <w:spacing w:line="160" w:lineRule="atLeast"/>
              <w:rPr>
                <w:rFonts w:asciiTheme="minorHAnsi" w:hAnsiTheme="minorHAnsi" w:cstheme="minorHAnsi"/>
                <w:sz w:val="20"/>
                <w:szCs w:val="20"/>
              </w:rPr>
            </w:pPr>
            <w:r w:rsidRPr="00C35BBE">
              <w:rPr>
                <w:rFonts w:asciiTheme="minorHAnsi" w:eastAsia="Arial Unicode MS" w:hAnsiTheme="minorHAnsi" w:cstheme="minorBidi"/>
                <w:sz w:val="20"/>
                <w:szCs w:val="20"/>
              </w:rPr>
              <w:t>Current service costs</w:t>
            </w:r>
          </w:p>
        </w:tc>
        <w:tc>
          <w:tcPr>
            <w:tcW w:w="1526" w:type="dxa"/>
            <w:vAlign w:val="bottom"/>
          </w:tcPr>
          <w:p w14:paraId="19C8CAF4" w14:textId="74417F2F" w:rsidR="00247D7A" w:rsidRPr="005127FC" w:rsidRDefault="008B5FE0" w:rsidP="008B5FE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1,908</w:t>
            </w:r>
          </w:p>
        </w:tc>
        <w:tc>
          <w:tcPr>
            <w:tcW w:w="238" w:type="dxa"/>
            <w:shd w:val="clear" w:color="auto" w:fill="auto"/>
            <w:vAlign w:val="bottom"/>
          </w:tcPr>
          <w:p w14:paraId="471EA0CC" w14:textId="77777777" w:rsidR="00247D7A" w:rsidRPr="005127FC" w:rsidRDefault="00247D7A" w:rsidP="008B5FE0">
            <w:pPr>
              <w:tabs>
                <w:tab w:val="decimal" w:pos="1800"/>
              </w:tabs>
              <w:spacing w:line="160" w:lineRule="atLeast"/>
              <w:ind w:right="91"/>
              <w:jc w:val="right"/>
              <w:rPr>
                <w:rFonts w:asciiTheme="minorHAnsi" w:hAnsiTheme="minorHAnsi" w:cstheme="minorHAnsi"/>
                <w:sz w:val="20"/>
                <w:szCs w:val="20"/>
              </w:rPr>
            </w:pPr>
          </w:p>
        </w:tc>
        <w:tc>
          <w:tcPr>
            <w:tcW w:w="1399" w:type="dxa"/>
            <w:vAlign w:val="bottom"/>
          </w:tcPr>
          <w:p w14:paraId="7D0B87C0" w14:textId="23157CCC" w:rsidR="00247D7A" w:rsidRDefault="008B5FE0" w:rsidP="008B5FE0">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1,490</w:t>
            </w:r>
          </w:p>
        </w:tc>
        <w:tc>
          <w:tcPr>
            <w:tcW w:w="238" w:type="dxa"/>
            <w:vAlign w:val="bottom"/>
          </w:tcPr>
          <w:p w14:paraId="3E63C231" w14:textId="77777777" w:rsidR="00247D7A" w:rsidRDefault="00247D7A" w:rsidP="008B5FE0">
            <w:pPr>
              <w:spacing w:line="160" w:lineRule="atLeast"/>
              <w:ind w:right="91"/>
              <w:jc w:val="right"/>
              <w:rPr>
                <w:rFonts w:asciiTheme="minorHAnsi" w:hAnsiTheme="minorHAnsi" w:cstheme="minorHAnsi"/>
                <w:sz w:val="20"/>
                <w:szCs w:val="20"/>
              </w:rPr>
            </w:pPr>
          </w:p>
        </w:tc>
        <w:tc>
          <w:tcPr>
            <w:tcW w:w="1456" w:type="dxa"/>
            <w:vAlign w:val="bottom"/>
          </w:tcPr>
          <w:p w14:paraId="141DABF1" w14:textId="3489F45A" w:rsidR="00247D7A" w:rsidRPr="005E5F71" w:rsidRDefault="008B5FE0" w:rsidP="008B5FE0">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1,908</w:t>
            </w:r>
          </w:p>
        </w:tc>
        <w:tc>
          <w:tcPr>
            <w:tcW w:w="238" w:type="dxa"/>
            <w:vAlign w:val="bottom"/>
          </w:tcPr>
          <w:p w14:paraId="515A03BB" w14:textId="77777777" w:rsidR="00247D7A" w:rsidRPr="005E5F71" w:rsidRDefault="00247D7A" w:rsidP="008B5FE0">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470" w:type="dxa"/>
            <w:vAlign w:val="bottom"/>
          </w:tcPr>
          <w:p w14:paraId="054E0C35" w14:textId="32839910" w:rsidR="00247D7A" w:rsidRDefault="008B5FE0" w:rsidP="008B5FE0">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1,490</w:t>
            </w:r>
          </w:p>
        </w:tc>
      </w:tr>
      <w:tr w:rsidR="00247D7A" w:rsidRPr="005127FC" w14:paraId="65C8E3CD" w14:textId="77777777" w:rsidTr="002329D6">
        <w:trPr>
          <w:trHeight w:val="284"/>
        </w:trPr>
        <w:tc>
          <w:tcPr>
            <w:tcW w:w="3542" w:type="dxa"/>
            <w:vAlign w:val="bottom"/>
          </w:tcPr>
          <w:p w14:paraId="3D9FC911" w14:textId="556A12B9" w:rsidR="00247D7A" w:rsidRPr="005127FC" w:rsidRDefault="00247D7A" w:rsidP="00247D7A">
            <w:pPr>
              <w:spacing w:line="160" w:lineRule="atLeast"/>
              <w:rPr>
                <w:rFonts w:asciiTheme="minorHAnsi" w:hAnsiTheme="minorHAnsi" w:cstheme="minorHAnsi"/>
                <w:sz w:val="20"/>
                <w:szCs w:val="20"/>
              </w:rPr>
            </w:pPr>
            <w:r w:rsidRPr="00C35BBE">
              <w:rPr>
                <w:rFonts w:asciiTheme="minorHAnsi" w:eastAsia="Arial Unicode MS" w:hAnsiTheme="minorHAnsi" w:cstheme="minorBidi"/>
                <w:sz w:val="20"/>
                <w:szCs w:val="20"/>
              </w:rPr>
              <w:t>Interest costs</w:t>
            </w:r>
          </w:p>
        </w:tc>
        <w:tc>
          <w:tcPr>
            <w:tcW w:w="1526" w:type="dxa"/>
            <w:tcBorders>
              <w:bottom w:val="single" w:sz="4" w:space="0" w:color="auto"/>
            </w:tcBorders>
            <w:vAlign w:val="bottom"/>
          </w:tcPr>
          <w:p w14:paraId="35F15776" w14:textId="4B70EB4D" w:rsidR="00247D7A" w:rsidRPr="005127FC" w:rsidRDefault="008B5FE0" w:rsidP="008B5FE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10</w:t>
            </w:r>
          </w:p>
        </w:tc>
        <w:tc>
          <w:tcPr>
            <w:tcW w:w="238" w:type="dxa"/>
            <w:shd w:val="clear" w:color="auto" w:fill="auto"/>
            <w:vAlign w:val="bottom"/>
          </w:tcPr>
          <w:p w14:paraId="06B50BE2" w14:textId="77777777" w:rsidR="00247D7A" w:rsidRPr="005127FC" w:rsidRDefault="00247D7A" w:rsidP="008B5FE0">
            <w:pPr>
              <w:tabs>
                <w:tab w:val="decimal" w:pos="1800"/>
              </w:tabs>
              <w:spacing w:line="160" w:lineRule="atLeast"/>
              <w:ind w:right="91"/>
              <w:jc w:val="right"/>
              <w:rPr>
                <w:rFonts w:asciiTheme="minorHAnsi" w:hAnsiTheme="minorHAnsi" w:cstheme="minorHAnsi"/>
                <w:sz w:val="20"/>
                <w:szCs w:val="20"/>
              </w:rPr>
            </w:pPr>
          </w:p>
        </w:tc>
        <w:tc>
          <w:tcPr>
            <w:tcW w:w="1399" w:type="dxa"/>
            <w:tcBorders>
              <w:bottom w:val="single" w:sz="4" w:space="0" w:color="auto"/>
            </w:tcBorders>
            <w:vAlign w:val="bottom"/>
          </w:tcPr>
          <w:p w14:paraId="6A95918D" w14:textId="553E39BD" w:rsidR="00247D7A" w:rsidRPr="005127FC" w:rsidRDefault="008B5FE0" w:rsidP="008B5FE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41</w:t>
            </w:r>
          </w:p>
        </w:tc>
        <w:tc>
          <w:tcPr>
            <w:tcW w:w="238" w:type="dxa"/>
            <w:vAlign w:val="bottom"/>
          </w:tcPr>
          <w:p w14:paraId="06FDADC3" w14:textId="77777777" w:rsidR="00247D7A" w:rsidRDefault="00247D7A" w:rsidP="008B5FE0">
            <w:pPr>
              <w:spacing w:line="160" w:lineRule="atLeast"/>
              <w:ind w:right="91"/>
              <w:jc w:val="right"/>
              <w:rPr>
                <w:rFonts w:asciiTheme="minorHAnsi" w:hAnsiTheme="minorHAnsi" w:cstheme="minorHAnsi"/>
                <w:sz w:val="20"/>
                <w:szCs w:val="20"/>
              </w:rPr>
            </w:pPr>
          </w:p>
        </w:tc>
        <w:tc>
          <w:tcPr>
            <w:tcW w:w="1456" w:type="dxa"/>
            <w:tcBorders>
              <w:bottom w:val="single" w:sz="4" w:space="0" w:color="auto"/>
            </w:tcBorders>
            <w:vAlign w:val="bottom"/>
          </w:tcPr>
          <w:p w14:paraId="4CFFB5A8" w14:textId="7EAF50AF" w:rsidR="00247D7A" w:rsidRPr="005E5F71" w:rsidRDefault="008B5FE0" w:rsidP="008B5FE0">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10</w:t>
            </w:r>
          </w:p>
        </w:tc>
        <w:tc>
          <w:tcPr>
            <w:tcW w:w="238" w:type="dxa"/>
            <w:vAlign w:val="bottom"/>
          </w:tcPr>
          <w:p w14:paraId="08E8C121" w14:textId="77777777" w:rsidR="00247D7A" w:rsidRPr="005E5F71" w:rsidRDefault="00247D7A" w:rsidP="008B5FE0">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470" w:type="dxa"/>
            <w:tcBorders>
              <w:bottom w:val="single" w:sz="4" w:space="0" w:color="auto"/>
            </w:tcBorders>
            <w:vAlign w:val="bottom"/>
          </w:tcPr>
          <w:p w14:paraId="6445D352" w14:textId="2B157F0F" w:rsidR="00247D7A" w:rsidRPr="005E5F71" w:rsidRDefault="008B5FE0" w:rsidP="008B5FE0">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41</w:t>
            </w:r>
          </w:p>
        </w:tc>
      </w:tr>
      <w:tr w:rsidR="00247D7A" w:rsidRPr="005127FC" w14:paraId="3738DD6F" w14:textId="77777777" w:rsidTr="002329D6">
        <w:trPr>
          <w:trHeight w:val="284"/>
        </w:trPr>
        <w:tc>
          <w:tcPr>
            <w:tcW w:w="3542" w:type="dxa"/>
            <w:vAlign w:val="bottom"/>
          </w:tcPr>
          <w:p w14:paraId="66D828B4" w14:textId="615D14E1" w:rsidR="00247D7A" w:rsidRPr="00383D8C" w:rsidRDefault="00247D7A" w:rsidP="00247D7A">
            <w:pPr>
              <w:spacing w:line="160" w:lineRule="atLeast"/>
              <w:rPr>
                <w:rFonts w:asciiTheme="minorHAnsi" w:hAnsiTheme="minorHAnsi" w:cstheme="minorHAnsi"/>
                <w:sz w:val="20"/>
                <w:szCs w:val="20"/>
              </w:rPr>
            </w:pPr>
            <w:r w:rsidRPr="00C35BBE">
              <w:rPr>
                <w:rFonts w:asciiTheme="minorHAnsi" w:eastAsia="Arial Unicode MS" w:hAnsiTheme="minorHAnsi" w:cstheme="minorBidi"/>
                <w:sz w:val="20"/>
                <w:szCs w:val="20"/>
              </w:rPr>
              <w:t>Total</w:t>
            </w:r>
          </w:p>
        </w:tc>
        <w:tc>
          <w:tcPr>
            <w:tcW w:w="1526" w:type="dxa"/>
            <w:tcBorders>
              <w:top w:val="single" w:sz="4" w:space="0" w:color="auto"/>
              <w:bottom w:val="double" w:sz="4" w:space="0" w:color="auto"/>
            </w:tcBorders>
            <w:vAlign w:val="bottom"/>
          </w:tcPr>
          <w:p w14:paraId="0D9E7D8D" w14:textId="0F55DD27" w:rsidR="00247D7A" w:rsidRPr="00383D8C" w:rsidRDefault="008B5FE0" w:rsidP="008B5FE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1,918</w:t>
            </w:r>
          </w:p>
        </w:tc>
        <w:tc>
          <w:tcPr>
            <w:tcW w:w="238" w:type="dxa"/>
            <w:shd w:val="clear" w:color="auto" w:fill="auto"/>
            <w:vAlign w:val="bottom"/>
          </w:tcPr>
          <w:p w14:paraId="14433CE1" w14:textId="77777777" w:rsidR="00247D7A" w:rsidRPr="00383D8C" w:rsidRDefault="00247D7A" w:rsidP="008B5FE0">
            <w:pPr>
              <w:tabs>
                <w:tab w:val="decimal" w:pos="1800"/>
              </w:tabs>
              <w:spacing w:line="160" w:lineRule="atLeast"/>
              <w:ind w:right="91"/>
              <w:jc w:val="right"/>
              <w:rPr>
                <w:rFonts w:asciiTheme="minorHAnsi" w:hAnsiTheme="minorHAnsi" w:cstheme="minorHAnsi"/>
                <w:sz w:val="20"/>
                <w:szCs w:val="20"/>
              </w:rPr>
            </w:pPr>
          </w:p>
        </w:tc>
        <w:tc>
          <w:tcPr>
            <w:tcW w:w="1399" w:type="dxa"/>
            <w:tcBorders>
              <w:top w:val="single" w:sz="4" w:space="0" w:color="auto"/>
              <w:bottom w:val="double" w:sz="4" w:space="0" w:color="auto"/>
            </w:tcBorders>
            <w:vAlign w:val="bottom"/>
          </w:tcPr>
          <w:p w14:paraId="72832F1E" w14:textId="725261D9" w:rsidR="00247D7A" w:rsidRPr="00383D8C" w:rsidRDefault="008B5FE0" w:rsidP="008B5FE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1,531</w:t>
            </w:r>
          </w:p>
        </w:tc>
        <w:tc>
          <w:tcPr>
            <w:tcW w:w="238" w:type="dxa"/>
            <w:vAlign w:val="bottom"/>
          </w:tcPr>
          <w:p w14:paraId="2DB3989F" w14:textId="77777777" w:rsidR="00247D7A" w:rsidRDefault="00247D7A" w:rsidP="008B5FE0">
            <w:pPr>
              <w:spacing w:line="160" w:lineRule="atLeast"/>
              <w:ind w:right="91"/>
              <w:jc w:val="right"/>
              <w:rPr>
                <w:rFonts w:asciiTheme="minorHAnsi" w:hAnsiTheme="minorHAnsi" w:cstheme="minorHAnsi"/>
                <w:sz w:val="20"/>
                <w:szCs w:val="20"/>
              </w:rPr>
            </w:pPr>
          </w:p>
        </w:tc>
        <w:tc>
          <w:tcPr>
            <w:tcW w:w="1456" w:type="dxa"/>
            <w:tcBorders>
              <w:top w:val="single" w:sz="4" w:space="0" w:color="auto"/>
              <w:bottom w:val="double" w:sz="4" w:space="0" w:color="auto"/>
            </w:tcBorders>
            <w:vAlign w:val="bottom"/>
          </w:tcPr>
          <w:p w14:paraId="5DF2D604" w14:textId="4B5FA9B7" w:rsidR="00247D7A" w:rsidRPr="005E5F71" w:rsidRDefault="008B5FE0" w:rsidP="008B5FE0">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1,918</w:t>
            </w:r>
          </w:p>
        </w:tc>
        <w:tc>
          <w:tcPr>
            <w:tcW w:w="238" w:type="dxa"/>
            <w:vAlign w:val="bottom"/>
          </w:tcPr>
          <w:p w14:paraId="48093184" w14:textId="77777777" w:rsidR="00247D7A" w:rsidRPr="005E5F71" w:rsidRDefault="00247D7A" w:rsidP="008B5FE0">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470" w:type="dxa"/>
            <w:tcBorders>
              <w:top w:val="single" w:sz="4" w:space="0" w:color="auto"/>
              <w:bottom w:val="double" w:sz="4" w:space="0" w:color="auto"/>
            </w:tcBorders>
            <w:vAlign w:val="bottom"/>
          </w:tcPr>
          <w:p w14:paraId="23BD7B88" w14:textId="08BA90AF" w:rsidR="00247D7A" w:rsidRPr="005E5F71" w:rsidRDefault="008B5FE0" w:rsidP="008B5FE0">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1,531</w:t>
            </w:r>
          </w:p>
        </w:tc>
      </w:tr>
    </w:tbl>
    <w:p w14:paraId="0B251D9D" w14:textId="79E324CD" w:rsidR="00FB2EF4" w:rsidRPr="00FB2EF4" w:rsidRDefault="00FB2EF4" w:rsidP="00B83E46">
      <w:pPr>
        <w:spacing w:line="160" w:lineRule="atLeast"/>
        <w:ind w:right="-43"/>
        <w:jc w:val="both"/>
        <w:rPr>
          <w:rFonts w:ascii="Calibri" w:hAnsi="Calibri" w:cs="Calibri"/>
          <w:spacing w:val="2"/>
          <w:sz w:val="16"/>
          <w:szCs w:val="16"/>
        </w:rPr>
      </w:pPr>
    </w:p>
    <w:p w14:paraId="7E871767" w14:textId="6C0DA261" w:rsidR="004C120E" w:rsidRDefault="004C120E" w:rsidP="00B83E46">
      <w:pPr>
        <w:spacing w:line="160" w:lineRule="atLeast"/>
        <w:ind w:right="-43"/>
        <w:jc w:val="both"/>
        <w:rPr>
          <w:rFonts w:ascii="Calibri" w:hAnsi="Calibri" w:cs="Calibri"/>
          <w:spacing w:val="2"/>
          <w:sz w:val="20"/>
          <w:szCs w:val="20"/>
        </w:rPr>
      </w:pPr>
      <w:r w:rsidRPr="004C120E">
        <w:rPr>
          <w:rFonts w:ascii="Calibri" w:hAnsi="Calibri" w:cs="Calibri"/>
          <w:spacing w:val="2"/>
          <w:sz w:val="20"/>
          <w:szCs w:val="20"/>
        </w:rPr>
        <w:t xml:space="preserve">As at </w:t>
      </w:r>
      <w:r w:rsidR="00F9491A">
        <w:rPr>
          <w:rFonts w:ascii="Calibri" w:hAnsi="Calibri" w:cs="Calibri"/>
          <w:spacing w:val="2"/>
          <w:sz w:val="20"/>
          <w:szCs w:val="20"/>
        </w:rPr>
        <w:t>December</w:t>
      </w:r>
      <w:r w:rsidRPr="0035784A">
        <w:rPr>
          <w:rFonts w:ascii="Calibri" w:hAnsi="Calibri" w:cs="Calibri"/>
          <w:spacing w:val="2"/>
          <w:sz w:val="20"/>
          <w:szCs w:val="20"/>
        </w:rPr>
        <w:t xml:space="preserve"> 3</w:t>
      </w:r>
      <w:r w:rsidR="00F9491A">
        <w:rPr>
          <w:rFonts w:ascii="Calibri" w:hAnsi="Calibri" w:cs="Calibri"/>
          <w:spacing w:val="2"/>
          <w:sz w:val="20"/>
          <w:szCs w:val="20"/>
        </w:rPr>
        <w:t>1</w:t>
      </w:r>
      <w:r w:rsidRPr="0035784A">
        <w:rPr>
          <w:rFonts w:ascii="Calibri" w:hAnsi="Calibri" w:cs="Calibri"/>
          <w:spacing w:val="2"/>
          <w:sz w:val="20"/>
          <w:szCs w:val="20"/>
        </w:rPr>
        <w:t>, 20</w:t>
      </w:r>
      <w:r>
        <w:rPr>
          <w:rFonts w:ascii="Calibri" w:hAnsi="Calibri" w:cs="Calibri"/>
          <w:spacing w:val="2"/>
          <w:sz w:val="20"/>
          <w:szCs w:val="20"/>
        </w:rPr>
        <w:t>21</w:t>
      </w:r>
      <w:r w:rsidRPr="004C120E">
        <w:rPr>
          <w:rFonts w:ascii="Calibri" w:hAnsi="Calibri" w:cs="Calibri"/>
          <w:spacing w:val="2"/>
          <w:sz w:val="20"/>
          <w:szCs w:val="20"/>
        </w:rPr>
        <w:t xml:space="preserve">, the Company will expect to pay long-term employee benefits during the next year </w:t>
      </w:r>
      <w:r w:rsidR="00BC3D78">
        <w:rPr>
          <w:rFonts w:ascii="Calibri" w:hAnsi="Calibri" w:cs="Calibri"/>
          <w:spacing w:val="2"/>
          <w:sz w:val="20"/>
          <w:szCs w:val="20"/>
        </w:rPr>
        <w:t xml:space="preserve">amount of Baht 1.4 million. </w:t>
      </w:r>
      <w:r w:rsidRPr="004C120E">
        <w:rPr>
          <w:rFonts w:ascii="Calibri" w:hAnsi="Calibri" w:cs="Calibri"/>
          <w:spacing w:val="2"/>
          <w:sz w:val="20"/>
          <w:szCs w:val="20"/>
        </w:rPr>
        <w:t>(</w:t>
      </w:r>
      <w:r>
        <w:rPr>
          <w:rFonts w:ascii="Calibri" w:hAnsi="Calibri" w:cs="Calibri"/>
          <w:spacing w:val="2"/>
          <w:sz w:val="20"/>
          <w:szCs w:val="20"/>
        </w:rPr>
        <w:t>December 31, 2020</w:t>
      </w:r>
      <w:r w:rsidRPr="004C120E">
        <w:rPr>
          <w:rFonts w:ascii="Calibri" w:hAnsi="Calibri" w:cs="Calibri"/>
          <w:spacing w:val="2"/>
          <w:sz w:val="20"/>
          <w:szCs w:val="20"/>
        </w:rPr>
        <w:t>: Baht 0.</w:t>
      </w:r>
      <w:r>
        <w:rPr>
          <w:rFonts w:ascii="Calibri" w:hAnsi="Calibri" w:cs="Calibri"/>
          <w:spacing w:val="2"/>
          <w:sz w:val="20"/>
          <w:szCs w:val="20"/>
        </w:rPr>
        <w:t>5</w:t>
      </w:r>
      <w:r w:rsidRPr="004C120E">
        <w:rPr>
          <w:rFonts w:ascii="Calibri" w:hAnsi="Calibri" w:cs="Calibri"/>
          <w:spacing w:val="2"/>
          <w:sz w:val="20"/>
          <w:szCs w:val="20"/>
        </w:rPr>
        <w:t xml:space="preserve"> million).</w:t>
      </w:r>
    </w:p>
    <w:p w14:paraId="6B1E7A93" w14:textId="77777777" w:rsidR="004C120E" w:rsidRPr="003A53FE" w:rsidRDefault="004C120E" w:rsidP="00B83E46">
      <w:pPr>
        <w:spacing w:line="160" w:lineRule="atLeast"/>
        <w:ind w:right="-43"/>
        <w:jc w:val="both"/>
        <w:rPr>
          <w:rFonts w:ascii="Calibri" w:hAnsi="Calibri" w:cs="Calibri"/>
          <w:spacing w:val="2"/>
          <w:sz w:val="16"/>
          <w:szCs w:val="16"/>
        </w:rPr>
      </w:pPr>
    </w:p>
    <w:p w14:paraId="7BDF3F5C" w14:textId="7DBFCF01" w:rsidR="00B83E46" w:rsidRPr="0035784A" w:rsidRDefault="00B83E46" w:rsidP="00B83E46">
      <w:pPr>
        <w:spacing w:line="160" w:lineRule="atLeast"/>
        <w:ind w:right="-43"/>
        <w:jc w:val="both"/>
        <w:rPr>
          <w:rFonts w:ascii="Calibri" w:hAnsi="Calibri" w:cs="Calibri"/>
          <w:spacing w:val="2"/>
          <w:sz w:val="20"/>
          <w:szCs w:val="20"/>
        </w:rPr>
      </w:pPr>
      <w:r w:rsidRPr="0035784A">
        <w:rPr>
          <w:rFonts w:ascii="Calibri" w:hAnsi="Calibri" w:cs="Calibri"/>
          <w:spacing w:val="2"/>
          <w:sz w:val="20"/>
          <w:szCs w:val="20"/>
        </w:rPr>
        <w:t xml:space="preserve">As at </w:t>
      </w:r>
      <w:r w:rsidR="00F9491A">
        <w:rPr>
          <w:rFonts w:ascii="Calibri" w:hAnsi="Calibri" w:cs="Calibri"/>
          <w:spacing w:val="2"/>
          <w:sz w:val="20"/>
          <w:szCs w:val="20"/>
        </w:rPr>
        <w:t>December</w:t>
      </w:r>
      <w:r w:rsidRPr="0035784A">
        <w:rPr>
          <w:rFonts w:ascii="Calibri" w:hAnsi="Calibri" w:cs="Calibri"/>
          <w:spacing w:val="2"/>
          <w:sz w:val="20"/>
          <w:szCs w:val="20"/>
        </w:rPr>
        <w:t xml:space="preserve"> 3</w:t>
      </w:r>
      <w:r w:rsidR="00F9491A">
        <w:rPr>
          <w:rFonts w:ascii="Calibri" w:hAnsi="Calibri" w:cs="Calibri"/>
          <w:spacing w:val="2"/>
          <w:sz w:val="20"/>
          <w:szCs w:val="20"/>
        </w:rPr>
        <w:t>1</w:t>
      </w:r>
      <w:r w:rsidRPr="0035784A">
        <w:rPr>
          <w:rFonts w:ascii="Calibri" w:hAnsi="Calibri" w:cs="Calibri"/>
          <w:spacing w:val="2"/>
          <w:sz w:val="20"/>
          <w:szCs w:val="20"/>
        </w:rPr>
        <w:t>, 20</w:t>
      </w:r>
      <w:r>
        <w:rPr>
          <w:rFonts w:ascii="Calibri" w:hAnsi="Calibri" w:cs="Calibri"/>
          <w:spacing w:val="2"/>
          <w:sz w:val="20"/>
          <w:szCs w:val="20"/>
        </w:rPr>
        <w:t>21</w:t>
      </w:r>
      <w:r w:rsidRPr="0035784A">
        <w:rPr>
          <w:rFonts w:ascii="Calibri" w:hAnsi="Calibri" w:cs="Calibri"/>
          <w:spacing w:val="2"/>
          <w:sz w:val="20"/>
          <w:szCs w:val="20"/>
        </w:rPr>
        <w:t xml:space="preserve">, average time to pay the long-term employee benefit of the </w:t>
      </w:r>
      <w:r w:rsidR="00077DF9">
        <w:rPr>
          <w:rFonts w:ascii="Calibri" w:hAnsi="Calibri" w:cs="Calibri"/>
          <w:spacing w:val="2"/>
          <w:sz w:val="20"/>
          <w:szCs w:val="20"/>
        </w:rPr>
        <w:t>Company</w:t>
      </w:r>
      <w:r w:rsidRPr="0035784A">
        <w:rPr>
          <w:rFonts w:ascii="Calibri" w:hAnsi="Calibri" w:cs="Calibri"/>
          <w:spacing w:val="2"/>
          <w:sz w:val="20"/>
          <w:szCs w:val="20"/>
        </w:rPr>
        <w:t xml:space="preserve"> was about </w:t>
      </w:r>
      <w:r w:rsidR="00A22F4A">
        <w:rPr>
          <w:rFonts w:ascii="Calibri" w:hAnsi="Calibri" w:cs="Calibri"/>
          <w:spacing w:val="2"/>
          <w:sz w:val="20"/>
          <w:szCs w:val="20"/>
        </w:rPr>
        <w:t>20</w:t>
      </w:r>
      <w:r w:rsidRPr="0035784A">
        <w:rPr>
          <w:rFonts w:ascii="Calibri" w:hAnsi="Calibri" w:cs="Calibri"/>
          <w:spacing w:val="2"/>
          <w:sz w:val="20"/>
          <w:szCs w:val="20"/>
        </w:rPr>
        <w:t xml:space="preserve"> years. </w:t>
      </w:r>
      <w:r w:rsidR="00C87DE4">
        <w:rPr>
          <w:rFonts w:ascii="Calibri" w:hAnsi="Calibri" w:cs="Calibri"/>
          <w:spacing w:val="2"/>
          <w:sz w:val="20"/>
          <w:szCs w:val="20"/>
        </w:rPr>
        <w:t>(December 31, 2020: 20 years)</w:t>
      </w:r>
      <w:r w:rsidR="004C120E">
        <w:rPr>
          <w:rFonts w:ascii="Calibri" w:hAnsi="Calibri" w:cs="Calibri"/>
          <w:spacing w:val="2"/>
          <w:sz w:val="20"/>
          <w:szCs w:val="20"/>
        </w:rPr>
        <w:t>.</w:t>
      </w:r>
    </w:p>
    <w:p w14:paraId="1336F6D6" w14:textId="77777777" w:rsidR="00B83E46" w:rsidRPr="003A53FE" w:rsidRDefault="00B83E46" w:rsidP="0063596D">
      <w:pPr>
        <w:spacing w:line="160" w:lineRule="atLeast"/>
        <w:ind w:right="-86"/>
        <w:jc w:val="thaiDistribute"/>
        <w:rPr>
          <w:rFonts w:asciiTheme="minorHAnsi" w:eastAsia="Arial Unicode MS" w:hAnsiTheme="minorHAnsi" w:cstheme="minorBidi"/>
          <w:sz w:val="16"/>
          <w:szCs w:val="16"/>
        </w:rPr>
      </w:pPr>
    </w:p>
    <w:p w14:paraId="3BEC809F" w14:textId="4E9D1189" w:rsidR="00642A75" w:rsidRDefault="004C120E" w:rsidP="0063596D">
      <w:pPr>
        <w:spacing w:line="160" w:lineRule="atLeast"/>
        <w:ind w:right="-86"/>
        <w:jc w:val="thaiDistribute"/>
        <w:rPr>
          <w:rFonts w:asciiTheme="minorHAnsi" w:eastAsia="Arial Unicode MS" w:hAnsiTheme="minorHAnsi" w:cstheme="minorBidi"/>
          <w:sz w:val="16"/>
          <w:szCs w:val="16"/>
        </w:rPr>
      </w:pPr>
      <w:r w:rsidRPr="004C120E">
        <w:rPr>
          <w:rFonts w:asciiTheme="minorHAnsi" w:eastAsia="Arial Unicode MS" w:hAnsiTheme="minorHAnsi" w:cstheme="minorBidi"/>
          <w:sz w:val="20"/>
          <w:szCs w:val="20"/>
        </w:rPr>
        <w:t>The principal actuarial assumptions used to calculate the obligations under the defined post-employment benefit plans as at</w:t>
      </w:r>
      <w:r>
        <w:rPr>
          <w:rFonts w:asciiTheme="minorHAnsi" w:eastAsia="Arial Unicode MS" w:hAnsiTheme="minorHAnsi" w:cstheme="minorBidi"/>
          <w:sz w:val="20"/>
          <w:szCs w:val="20"/>
        </w:rPr>
        <w:t xml:space="preserve"> </w:t>
      </w:r>
      <w:r w:rsidRPr="004C120E">
        <w:rPr>
          <w:rFonts w:asciiTheme="minorHAnsi" w:eastAsia="Arial Unicode MS" w:hAnsiTheme="minorHAnsi" w:cstheme="minorBidi"/>
          <w:sz w:val="20"/>
          <w:szCs w:val="20"/>
        </w:rPr>
        <w:t xml:space="preserve">December </w:t>
      </w:r>
      <w:r w:rsidR="003A53FE">
        <w:rPr>
          <w:rFonts w:asciiTheme="minorHAnsi" w:eastAsia="Arial Unicode MS" w:hAnsiTheme="minorHAnsi" w:cstheme="minorBidi"/>
          <w:sz w:val="20"/>
          <w:szCs w:val="20"/>
        </w:rPr>
        <w:t xml:space="preserve">31, </w:t>
      </w:r>
      <w:r w:rsidR="00F9491A" w:rsidRPr="004C120E">
        <w:rPr>
          <w:rFonts w:asciiTheme="minorHAnsi" w:eastAsia="Arial Unicode MS" w:hAnsiTheme="minorHAnsi" w:cstheme="minorBidi"/>
          <w:sz w:val="20"/>
          <w:szCs w:val="20"/>
        </w:rPr>
        <w:t>202</w:t>
      </w:r>
      <w:r w:rsidR="00F9491A">
        <w:rPr>
          <w:rFonts w:asciiTheme="minorHAnsi" w:eastAsia="Arial Unicode MS" w:hAnsiTheme="minorHAnsi" w:cstheme="minorBidi"/>
          <w:sz w:val="20"/>
          <w:szCs w:val="20"/>
        </w:rPr>
        <w:t>1</w:t>
      </w:r>
      <w:r w:rsidR="00F9491A" w:rsidRPr="004C120E">
        <w:rPr>
          <w:rFonts w:asciiTheme="minorHAnsi" w:eastAsia="Arial Unicode MS" w:hAnsiTheme="minorHAnsi" w:cstheme="minorBidi"/>
          <w:sz w:val="20"/>
          <w:szCs w:val="20"/>
        </w:rPr>
        <w:t xml:space="preserve"> and </w:t>
      </w:r>
      <w:r w:rsidR="003A53FE">
        <w:rPr>
          <w:rFonts w:asciiTheme="minorHAnsi" w:eastAsia="Arial Unicode MS" w:hAnsiTheme="minorHAnsi" w:cstheme="minorBidi"/>
          <w:sz w:val="20"/>
          <w:szCs w:val="20"/>
        </w:rPr>
        <w:t>2</w:t>
      </w:r>
      <w:r w:rsidRPr="004C120E">
        <w:rPr>
          <w:rFonts w:asciiTheme="minorHAnsi" w:eastAsia="Arial Unicode MS" w:hAnsiTheme="minorHAnsi" w:cstheme="minorBidi"/>
          <w:sz w:val="20"/>
          <w:szCs w:val="20"/>
        </w:rPr>
        <w:t>0</w:t>
      </w:r>
      <w:r w:rsidR="003A53FE">
        <w:rPr>
          <w:rFonts w:asciiTheme="minorHAnsi" w:eastAsia="Arial Unicode MS" w:hAnsiTheme="minorHAnsi" w:cstheme="minorBidi"/>
          <w:sz w:val="20"/>
          <w:szCs w:val="20"/>
        </w:rPr>
        <w:t>20</w:t>
      </w:r>
      <w:r w:rsidRPr="004C120E">
        <w:rPr>
          <w:rFonts w:asciiTheme="minorHAnsi" w:eastAsia="Arial Unicode MS" w:hAnsiTheme="minorHAnsi" w:cstheme="minorBidi"/>
          <w:sz w:val="20"/>
          <w:szCs w:val="20"/>
        </w:rPr>
        <w:t xml:space="preserve"> are as follows:</w:t>
      </w:r>
    </w:p>
    <w:p w14:paraId="33154AE1" w14:textId="77777777" w:rsidR="00F339C5" w:rsidRPr="00B169F8" w:rsidRDefault="00F339C5" w:rsidP="0063596D">
      <w:pPr>
        <w:rPr>
          <w:rFonts w:asciiTheme="minorHAnsi" w:eastAsia="Arial Unicode MS" w:hAnsiTheme="minorHAnsi" w:cstheme="minorBidi"/>
          <w:b/>
          <w:bCs/>
          <w:sz w:val="16"/>
          <w:szCs w:val="16"/>
          <w:cs/>
        </w:rPr>
      </w:pPr>
    </w:p>
    <w:tbl>
      <w:tblPr>
        <w:tblStyle w:val="TableGrid"/>
        <w:tblW w:w="10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463"/>
        <w:gridCol w:w="238"/>
        <w:gridCol w:w="1463"/>
        <w:gridCol w:w="238"/>
        <w:gridCol w:w="1463"/>
        <w:gridCol w:w="238"/>
        <w:gridCol w:w="1463"/>
      </w:tblGrid>
      <w:tr w:rsidR="00F16E6E" w14:paraId="46B204E8" w14:textId="77777777" w:rsidTr="00C87E3F">
        <w:trPr>
          <w:tblHeader/>
        </w:trPr>
        <w:tc>
          <w:tcPr>
            <w:tcW w:w="3544" w:type="dxa"/>
          </w:tcPr>
          <w:p w14:paraId="5540FE9C" w14:textId="77777777" w:rsidR="00F16E6E" w:rsidRPr="001C3DC8" w:rsidRDefault="00F16E6E" w:rsidP="00C87E3F">
            <w:pPr>
              <w:pStyle w:val="BodyText"/>
              <w:spacing w:line="160" w:lineRule="atLeast"/>
              <w:jc w:val="thaiDistribute"/>
              <w:rPr>
                <w:rFonts w:asciiTheme="minorHAnsi" w:hAnsiTheme="minorHAnsi" w:cstheme="minorHAnsi"/>
                <w:spacing w:val="-2"/>
                <w:sz w:val="20"/>
                <w:szCs w:val="20"/>
              </w:rPr>
            </w:pPr>
          </w:p>
        </w:tc>
        <w:tc>
          <w:tcPr>
            <w:tcW w:w="6566" w:type="dxa"/>
            <w:gridSpan w:val="7"/>
            <w:tcBorders>
              <w:bottom w:val="single" w:sz="4" w:space="0" w:color="auto"/>
            </w:tcBorders>
            <w:vAlign w:val="bottom"/>
          </w:tcPr>
          <w:p w14:paraId="397488D4" w14:textId="77777777" w:rsidR="00F16E6E" w:rsidRPr="001C3DC8" w:rsidRDefault="00F16E6E" w:rsidP="00C87E3F">
            <w:pPr>
              <w:pStyle w:val="BodyText"/>
              <w:spacing w:line="160" w:lineRule="atLeast"/>
              <w:jc w:val="center"/>
              <w:rPr>
                <w:rFonts w:ascii="Calibri" w:hAnsi="Calibri" w:cs="Calibri"/>
                <w:sz w:val="20"/>
                <w:szCs w:val="20"/>
              </w:rPr>
            </w:pPr>
            <w:r w:rsidRPr="001C3DC8">
              <w:rPr>
                <w:rFonts w:ascii="Calibri" w:hAnsi="Calibri" w:cs="Calibri"/>
                <w:sz w:val="20"/>
                <w:szCs w:val="20"/>
              </w:rPr>
              <w:t>In Thousand Baht</w:t>
            </w:r>
          </w:p>
        </w:tc>
      </w:tr>
      <w:tr w:rsidR="00F16E6E" w14:paraId="7E2962D9" w14:textId="77777777" w:rsidTr="00C87E3F">
        <w:trPr>
          <w:tblHeader/>
        </w:trPr>
        <w:tc>
          <w:tcPr>
            <w:tcW w:w="3544" w:type="dxa"/>
          </w:tcPr>
          <w:p w14:paraId="36731498" w14:textId="77777777" w:rsidR="00F16E6E" w:rsidRPr="001C3DC8" w:rsidRDefault="00F16E6E" w:rsidP="00C87E3F">
            <w:pPr>
              <w:pStyle w:val="BodyText"/>
              <w:spacing w:line="160" w:lineRule="atLeast"/>
              <w:jc w:val="thaiDistribute"/>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77E9DCAA" w14:textId="77777777" w:rsidR="00F16E6E" w:rsidRPr="001C3DC8" w:rsidRDefault="00F16E6E" w:rsidP="00C87E3F">
            <w:pPr>
              <w:pStyle w:val="BodyText"/>
              <w:spacing w:line="160" w:lineRule="atLeast"/>
              <w:ind w:left="-113" w:right="-113"/>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Financial statements in which the equity method is applied</w:t>
            </w:r>
          </w:p>
        </w:tc>
        <w:tc>
          <w:tcPr>
            <w:tcW w:w="238" w:type="dxa"/>
            <w:tcBorders>
              <w:top w:val="single" w:sz="4" w:space="0" w:color="auto"/>
            </w:tcBorders>
            <w:vAlign w:val="bottom"/>
          </w:tcPr>
          <w:p w14:paraId="61C3509B" w14:textId="77777777" w:rsidR="00F16E6E" w:rsidRPr="001C3DC8" w:rsidRDefault="00F16E6E" w:rsidP="00C87E3F">
            <w:pPr>
              <w:pStyle w:val="BodyText"/>
              <w:spacing w:line="160" w:lineRule="atLeast"/>
              <w:jc w:val="center"/>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1CF8250D" w14:textId="77777777" w:rsidR="00F16E6E" w:rsidRPr="001C3DC8" w:rsidRDefault="00F16E6E" w:rsidP="00C87E3F">
            <w:pPr>
              <w:spacing w:line="160" w:lineRule="atLeast"/>
              <w:ind w:left="-57" w:right="-57"/>
              <w:jc w:val="center"/>
              <w:rPr>
                <w:rFonts w:asciiTheme="minorHAnsi" w:eastAsia="Arial Unicode MS" w:hAnsiTheme="minorHAnsi" w:cstheme="minorBidi"/>
                <w:sz w:val="20"/>
                <w:szCs w:val="20"/>
              </w:rPr>
            </w:pPr>
            <w:r w:rsidRPr="001C3DC8">
              <w:rPr>
                <w:rFonts w:asciiTheme="minorHAnsi" w:eastAsia="Arial Unicode MS" w:hAnsiTheme="minorHAnsi" w:cstheme="minorBidi"/>
                <w:sz w:val="20"/>
                <w:szCs w:val="20"/>
              </w:rPr>
              <w:t>Consolidated Financial Statements</w:t>
            </w:r>
          </w:p>
        </w:tc>
        <w:tc>
          <w:tcPr>
            <w:tcW w:w="238" w:type="dxa"/>
            <w:tcBorders>
              <w:top w:val="single" w:sz="4" w:space="0" w:color="auto"/>
            </w:tcBorders>
            <w:vAlign w:val="bottom"/>
          </w:tcPr>
          <w:p w14:paraId="76B215EC" w14:textId="77777777" w:rsidR="00F16E6E" w:rsidRPr="001C3DC8" w:rsidRDefault="00F16E6E" w:rsidP="00C87E3F">
            <w:pPr>
              <w:spacing w:line="160" w:lineRule="atLeast"/>
              <w:ind w:left="-57" w:right="-57"/>
              <w:jc w:val="center"/>
              <w:rPr>
                <w:rFonts w:asciiTheme="minorHAnsi" w:eastAsia="Arial Unicode MS" w:hAnsiTheme="minorHAnsi" w:cstheme="minorBidi"/>
                <w:sz w:val="20"/>
                <w:szCs w:val="20"/>
              </w:rPr>
            </w:pPr>
          </w:p>
        </w:tc>
        <w:tc>
          <w:tcPr>
            <w:tcW w:w="3164" w:type="dxa"/>
            <w:gridSpan w:val="3"/>
            <w:tcBorders>
              <w:top w:val="single" w:sz="4" w:space="0" w:color="auto"/>
              <w:bottom w:val="single" w:sz="4" w:space="0" w:color="auto"/>
            </w:tcBorders>
            <w:vAlign w:val="bottom"/>
          </w:tcPr>
          <w:p w14:paraId="28FFF366" w14:textId="77777777" w:rsidR="00F16E6E" w:rsidRPr="001C3DC8" w:rsidRDefault="00F16E6E" w:rsidP="00C87E3F">
            <w:pPr>
              <w:spacing w:line="160" w:lineRule="atLeast"/>
              <w:ind w:left="-57" w:right="-57"/>
              <w:jc w:val="center"/>
              <w:rPr>
                <w:rFonts w:asciiTheme="minorHAnsi" w:eastAsia="Arial Unicode MS" w:hAnsiTheme="minorHAnsi" w:cstheme="minorBidi"/>
                <w:sz w:val="20"/>
                <w:szCs w:val="20"/>
              </w:rPr>
            </w:pPr>
            <w:r w:rsidRPr="001C3DC8">
              <w:rPr>
                <w:rFonts w:asciiTheme="minorHAnsi" w:eastAsia="Arial Unicode MS" w:hAnsiTheme="minorHAnsi" w:cstheme="minorBidi"/>
                <w:sz w:val="20"/>
                <w:szCs w:val="20"/>
              </w:rPr>
              <w:t>Separate Financial Statements</w:t>
            </w:r>
          </w:p>
        </w:tc>
      </w:tr>
      <w:tr w:rsidR="00F16E6E" w14:paraId="4D9B680F" w14:textId="77777777" w:rsidTr="00C87E3F">
        <w:trPr>
          <w:tblHeader/>
        </w:trPr>
        <w:tc>
          <w:tcPr>
            <w:tcW w:w="3544" w:type="dxa"/>
          </w:tcPr>
          <w:p w14:paraId="14C21406" w14:textId="77777777" w:rsidR="00F16E6E" w:rsidRPr="001C3DC8" w:rsidRDefault="00F16E6E" w:rsidP="00C87E3F">
            <w:pPr>
              <w:pStyle w:val="BodyText"/>
              <w:spacing w:line="160" w:lineRule="atLeast"/>
              <w:jc w:val="thaiDistribute"/>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7570C203" w14:textId="77777777" w:rsidR="00F16E6E" w:rsidRPr="001C3DC8" w:rsidRDefault="00F16E6E" w:rsidP="00C87E3F">
            <w:pPr>
              <w:pStyle w:val="BodyText"/>
              <w:spacing w:line="160" w:lineRule="atLeast"/>
              <w:jc w:val="center"/>
              <w:rPr>
                <w:rFonts w:asciiTheme="minorHAnsi" w:hAnsiTheme="minorHAnsi" w:cstheme="minorHAnsi"/>
                <w:spacing w:val="-2"/>
                <w:sz w:val="20"/>
                <w:szCs w:val="20"/>
              </w:rPr>
            </w:pPr>
            <w:r w:rsidRPr="001C3DC8">
              <w:rPr>
                <w:rFonts w:asciiTheme="minorHAnsi" w:hAnsiTheme="minorHAnsi" w:cstheme="minorHAnsi"/>
                <w:sz w:val="20"/>
                <w:szCs w:val="20"/>
              </w:rPr>
              <w:t>2021</w:t>
            </w:r>
          </w:p>
        </w:tc>
        <w:tc>
          <w:tcPr>
            <w:tcW w:w="238" w:type="dxa"/>
            <w:vAlign w:val="bottom"/>
          </w:tcPr>
          <w:p w14:paraId="01CFD120" w14:textId="77777777" w:rsidR="00F16E6E" w:rsidRPr="001C3DC8" w:rsidRDefault="00F16E6E" w:rsidP="00C87E3F">
            <w:pPr>
              <w:pStyle w:val="BodyText"/>
              <w:spacing w:line="160" w:lineRule="atLeast"/>
              <w:jc w:val="center"/>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4ED294BE" w14:textId="77777777" w:rsidR="00F16E6E" w:rsidRPr="001C3DC8" w:rsidRDefault="00F16E6E" w:rsidP="00C87E3F">
            <w:pPr>
              <w:pStyle w:val="BodyText"/>
              <w:spacing w:line="160" w:lineRule="atLeast"/>
              <w:jc w:val="center"/>
              <w:rPr>
                <w:rFonts w:asciiTheme="minorHAnsi" w:hAnsiTheme="minorHAnsi" w:cstheme="minorHAnsi"/>
                <w:spacing w:val="-2"/>
                <w:sz w:val="20"/>
                <w:szCs w:val="20"/>
              </w:rPr>
            </w:pPr>
            <w:r w:rsidRPr="001C3DC8">
              <w:rPr>
                <w:rFonts w:asciiTheme="minorHAnsi" w:hAnsiTheme="minorHAnsi" w:cstheme="minorHAnsi"/>
                <w:sz w:val="20"/>
                <w:szCs w:val="20"/>
              </w:rPr>
              <w:t>2020</w:t>
            </w:r>
          </w:p>
        </w:tc>
        <w:tc>
          <w:tcPr>
            <w:tcW w:w="238" w:type="dxa"/>
          </w:tcPr>
          <w:p w14:paraId="7FA12AB7" w14:textId="77777777" w:rsidR="00F16E6E" w:rsidRPr="001C3DC8" w:rsidRDefault="00F16E6E" w:rsidP="00C87E3F">
            <w:pPr>
              <w:pStyle w:val="BodyText"/>
              <w:spacing w:line="160" w:lineRule="atLeast"/>
              <w:jc w:val="center"/>
              <w:rPr>
                <w:rFonts w:asciiTheme="minorHAnsi" w:hAnsiTheme="minorHAnsi" w:cstheme="minorHAnsi"/>
                <w:sz w:val="20"/>
                <w:szCs w:val="20"/>
              </w:rPr>
            </w:pPr>
          </w:p>
        </w:tc>
        <w:tc>
          <w:tcPr>
            <w:tcW w:w="1463" w:type="dxa"/>
            <w:tcBorders>
              <w:top w:val="single" w:sz="4" w:space="0" w:color="auto"/>
              <w:bottom w:val="single" w:sz="4" w:space="0" w:color="auto"/>
            </w:tcBorders>
          </w:tcPr>
          <w:p w14:paraId="7FF7467E" w14:textId="77777777" w:rsidR="00F16E6E" w:rsidRPr="001C3DC8" w:rsidRDefault="00F16E6E" w:rsidP="00C87E3F">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2021</w:t>
            </w:r>
          </w:p>
        </w:tc>
        <w:tc>
          <w:tcPr>
            <w:tcW w:w="238" w:type="dxa"/>
          </w:tcPr>
          <w:p w14:paraId="4C583B85" w14:textId="77777777" w:rsidR="00F16E6E" w:rsidRPr="001C3DC8" w:rsidRDefault="00F16E6E" w:rsidP="00C87E3F">
            <w:pPr>
              <w:pStyle w:val="BodyText"/>
              <w:spacing w:line="160" w:lineRule="atLeast"/>
              <w:jc w:val="center"/>
              <w:rPr>
                <w:rFonts w:asciiTheme="minorHAnsi" w:hAnsiTheme="minorHAnsi" w:cstheme="minorHAnsi"/>
                <w:sz w:val="20"/>
                <w:szCs w:val="20"/>
              </w:rPr>
            </w:pPr>
          </w:p>
        </w:tc>
        <w:tc>
          <w:tcPr>
            <w:tcW w:w="1463" w:type="dxa"/>
            <w:tcBorders>
              <w:top w:val="single" w:sz="4" w:space="0" w:color="auto"/>
              <w:bottom w:val="single" w:sz="4" w:space="0" w:color="auto"/>
            </w:tcBorders>
          </w:tcPr>
          <w:p w14:paraId="6EABBDC0" w14:textId="77777777" w:rsidR="00F16E6E" w:rsidRPr="001C3DC8" w:rsidRDefault="00F16E6E" w:rsidP="00C87E3F">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2020</w:t>
            </w:r>
          </w:p>
        </w:tc>
      </w:tr>
      <w:tr w:rsidR="00C81FA6" w14:paraId="02D6B3FD" w14:textId="77777777" w:rsidTr="00C81FA6">
        <w:tc>
          <w:tcPr>
            <w:tcW w:w="3544" w:type="dxa"/>
            <w:shd w:val="solid" w:color="FFFFFF" w:fill="auto"/>
            <w:vAlign w:val="center"/>
          </w:tcPr>
          <w:p w14:paraId="59783BE2" w14:textId="5DC6C1D6" w:rsidR="00C81FA6" w:rsidRPr="001C3DC8" w:rsidRDefault="00C81FA6" w:rsidP="00C81FA6">
            <w:pPr>
              <w:pStyle w:val="BodyText"/>
              <w:spacing w:line="160" w:lineRule="atLeast"/>
              <w:ind w:left="-108"/>
              <w:jc w:val="left"/>
              <w:rPr>
                <w:rFonts w:asciiTheme="minorHAnsi" w:hAnsiTheme="minorHAnsi" w:cstheme="minorHAnsi"/>
                <w:spacing w:val="-2"/>
                <w:sz w:val="20"/>
                <w:szCs w:val="20"/>
              </w:rPr>
            </w:pPr>
            <w:r w:rsidRPr="001C3DC8">
              <w:rPr>
                <w:rFonts w:ascii="Calibri" w:hAnsi="Calibri"/>
                <w:color w:val="000000"/>
                <w:sz w:val="20"/>
                <w:szCs w:val="20"/>
              </w:rPr>
              <w:t xml:space="preserve">Discount rate </w:t>
            </w:r>
            <w:r w:rsidR="006C3CEE">
              <w:rPr>
                <w:rFonts w:asciiTheme="minorHAnsi" w:hAnsiTheme="minorHAnsi" w:cstheme="minorHAnsi"/>
                <w:spacing w:val="-2"/>
                <w:sz w:val="20"/>
                <w:szCs w:val="20"/>
              </w:rPr>
              <w:t>(% p.a.)</w:t>
            </w:r>
          </w:p>
        </w:tc>
        <w:tc>
          <w:tcPr>
            <w:tcW w:w="1463" w:type="dxa"/>
            <w:vAlign w:val="bottom"/>
          </w:tcPr>
          <w:p w14:paraId="749E4582" w14:textId="367180E0" w:rsidR="00C81FA6" w:rsidRPr="001C3DC8" w:rsidRDefault="008B5FE0" w:rsidP="00C81FA6">
            <w:pPr>
              <w:pStyle w:val="BodyText"/>
              <w:spacing w:line="160" w:lineRule="atLeast"/>
              <w:jc w:val="center"/>
              <w:rPr>
                <w:rFonts w:asciiTheme="minorHAnsi" w:hAnsiTheme="minorHAnsi" w:cstheme="minorHAnsi"/>
                <w:spacing w:val="-2"/>
                <w:sz w:val="20"/>
                <w:szCs w:val="20"/>
              </w:rPr>
            </w:pPr>
            <w:r>
              <w:rPr>
                <w:rFonts w:asciiTheme="minorHAnsi" w:hAnsiTheme="minorHAnsi" w:cstheme="minorHAnsi"/>
                <w:spacing w:val="-2"/>
                <w:sz w:val="20"/>
                <w:szCs w:val="20"/>
              </w:rPr>
              <w:t>0.69</w:t>
            </w:r>
          </w:p>
        </w:tc>
        <w:tc>
          <w:tcPr>
            <w:tcW w:w="238" w:type="dxa"/>
            <w:vAlign w:val="bottom"/>
          </w:tcPr>
          <w:p w14:paraId="76DD8874"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2BC8D0A3" w14:textId="6F43B9B0"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0.95</w:t>
            </w:r>
          </w:p>
        </w:tc>
        <w:tc>
          <w:tcPr>
            <w:tcW w:w="238" w:type="dxa"/>
            <w:vAlign w:val="bottom"/>
          </w:tcPr>
          <w:p w14:paraId="51F8D8DA"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52A402A7" w14:textId="26D56352" w:rsidR="00C81FA6" w:rsidRPr="001C3DC8" w:rsidRDefault="008B5FE0" w:rsidP="00C81FA6">
            <w:pPr>
              <w:pStyle w:val="BodyText"/>
              <w:spacing w:line="160" w:lineRule="atLeast"/>
              <w:jc w:val="center"/>
              <w:rPr>
                <w:rFonts w:asciiTheme="minorHAnsi" w:hAnsiTheme="minorHAnsi" w:cstheme="minorHAnsi"/>
                <w:spacing w:val="-2"/>
                <w:sz w:val="20"/>
                <w:szCs w:val="20"/>
              </w:rPr>
            </w:pPr>
            <w:r>
              <w:rPr>
                <w:rFonts w:asciiTheme="minorHAnsi" w:hAnsiTheme="minorHAnsi" w:cstheme="minorHAnsi"/>
                <w:spacing w:val="-2"/>
                <w:sz w:val="20"/>
                <w:szCs w:val="20"/>
              </w:rPr>
              <w:t>0.69</w:t>
            </w:r>
          </w:p>
        </w:tc>
        <w:tc>
          <w:tcPr>
            <w:tcW w:w="238" w:type="dxa"/>
            <w:vAlign w:val="bottom"/>
          </w:tcPr>
          <w:p w14:paraId="7906AA3D"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0FBDE3BE" w14:textId="14BAEF95"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0.95</w:t>
            </w:r>
          </w:p>
        </w:tc>
      </w:tr>
      <w:tr w:rsidR="00C81FA6" w14:paraId="6E01D9A1" w14:textId="77777777" w:rsidTr="00C81FA6">
        <w:tc>
          <w:tcPr>
            <w:tcW w:w="3544" w:type="dxa"/>
            <w:shd w:val="solid" w:color="FFFFFF" w:fill="auto"/>
            <w:vAlign w:val="center"/>
          </w:tcPr>
          <w:p w14:paraId="01C39AB9" w14:textId="216D0749" w:rsidR="00C81FA6" w:rsidRPr="001C3DC8" w:rsidRDefault="00C81FA6" w:rsidP="00C81FA6">
            <w:pPr>
              <w:pStyle w:val="BodyText"/>
              <w:spacing w:line="160" w:lineRule="atLeast"/>
              <w:ind w:left="-108"/>
              <w:jc w:val="left"/>
              <w:rPr>
                <w:rFonts w:asciiTheme="minorHAnsi" w:hAnsiTheme="minorHAnsi" w:cstheme="minorHAnsi"/>
                <w:spacing w:val="-2"/>
                <w:sz w:val="20"/>
                <w:szCs w:val="20"/>
              </w:rPr>
            </w:pPr>
            <w:r w:rsidRPr="001C3DC8">
              <w:rPr>
                <w:rFonts w:ascii="Calibri" w:hAnsi="Calibri"/>
                <w:color w:val="000000"/>
                <w:sz w:val="20"/>
                <w:szCs w:val="20"/>
              </w:rPr>
              <w:t>Expected rate of salary increase</w:t>
            </w:r>
            <w:r w:rsidR="006C3CEE">
              <w:rPr>
                <w:rFonts w:asciiTheme="minorHAnsi" w:hAnsiTheme="minorHAnsi" w:cstheme="minorHAnsi"/>
                <w:spacing w:val="-2"/>
                <w:sz w:val="20"/>
                <w:szCs w:val="20"/>
              </w:rPr>
              <w:t xml:space="preserve"> (% p.a.)</w:t>
            </w:r>
          </w:p>
        </w:tc>
        <w:tc>
          <w:tcPr>
            <w:tcW w:w="1463" w:type="dxa"/>
            <w:vAlign w:val="bottom"/>
          </w:tcPr>
          <w:p w14:paraId="48136C52" w14:textId="6672403E" w:rsidR="00C81FA6" w:rsidRPr="001C3DC8" w:rsidRDefault="008B5FE0" w:rsidP="00C81FA6">
            <w:pPr>
              <w:pStyle w:val="BodyText"/>
              <w:spacing w:line="160" w:lineRule="atLeast"/>
              <w:jc w:val="center"/>
              <w:rPr>
                <w:rFonts w:asciiTheme="minorHAnsi" w:hAnsiTheme="minorHAnsi" w:cstheme="minorHAnsi"/>
                <w:spacing w:val="-2"/>
                <w:sz w:val="20"/>
                <w:szCs w:val="20"/>
              </w:rPr>
            </w:pPr>
            <w:r>
              <w:rPr>
                <w:rFonts w:asciiTheme="minorHAnsi" w:hAnsiTheme="minorHAnsi" w:cstheme="minorHAnsi"/>
                <w:spacing w:val="-2"/>
                <w:sz w:val="20"/>
                <w:szCs w:val="20"/>
              </w:rPr>
              <w:t>3.00</w:t>
            </w:r>
          </w:p>
        </w:tc>
        <w:tc>
          <w:tcPr>
            <w:tcW w:w="238" w:type="dxa"/>
            <w:vAlign w:val="bottom"/>
          </w:tcPr>
          <w:p w14:paraId="2C2F70B5"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3303A9AB" w14:textId="2F2B6840"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3.00</w:t>
            </w:r>
          </w:p>
        </w:tc>
        <w:tc>
          <w:tcPr>
            <w:tcW w:w="238" w:type="dxa"/>
            <w:vAlign w:val="bottom"/>
          </w:tcPr>
          <w:p w14:paraId="2E90DDC3"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0698571D" w14:textId="51F07947" w:rsidR="00C81FA6" w:rsidRPr="001C3DC8" w:rsidRDefault="008B5FE0" w:rsidP="00C81FA6">
            <w:pPr>
              <w:pStyle w:val="BodyText"/>
              <w:spacing w:line="160" w:lineRule="atLeast"/>
              <w:jc w:val="center"/>
              <w:rPr>
                <w:rFonts w:asciiTheme="minorHAnsi" w:hAnsiTheme="minorHAnsi" w:cstheme="minorHAnsi"/>
                <w:spacing w:val="-2"/>
                <w:sz w:val="20"/>
                <w:szCs w:val="20"/>
              </w:rPr>
            </w:pPr>
            <w:r>
              <w:rPr>
                <w:rFonts w:asciiTheme="minorHAnsi" w:hAnsiTheme="minorHAnsi" w:cstheme="minorHAnsi"/>
                <w:spacing w:val="-2"/>
                <w:sz w:val="20"/>
                <w:szCs w:val="20"/>
              </w:rPr>
              <w:t>3.00</w:t>
            </w:r>
          </w:p>
        </w:tc>
        <w:tc>
          <w:tcPr>
            <w:tcW w:w="238" w:type="dxa"/>
            <w:vAlign w:val="bottom"/>
          </w:tcPr>
          <w:p w14:paraId="1D529BC6"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052EC32A" w14:textId="442E9D55"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3.00</w:t>
            </w:r>
          </w:p>
        </w:tc>
      </w:tr>
      <w:tr w:rsidR="00C81FA6" w14:paraId="32C4340B" w14:textId="77777777" w:rsidTr="00C81FA6">
        <w:tc>
          <w:tcPr>
            <w:tcW w:w="3544" w:type="dxa"/>
            <w:shd w:val="solid" w:color="FFFFFF" w:fill="auto"/>
            <w:vAlign w:val="center"/>
          </w:tcPr>
          <w:p w14:paraId="5806D83E" w14:textId="6EBD37E9" w:rsidR="00C81FA6" w:rsidRPr="001C3DC8" w:rsidRDefault="00C81FA6" w:rsidP="00C81FA6">
            <w:pPr>
              <w:pStyle w:val="BodyText"/>
              <w:spacing w:line="160" w:lineRule="atLeast"/>
              <w:ind w:left="-108"/>
              <w:jc w:val="left"/>
              <w:rPr>
                <w:rFonts w:asciiTheme="minorHAnsi" w:hAnsiTheme="minorHAnsi" w:cstheme="minorHAnsi"/>
                <w:spacing w:val="-2"/>
                <w:sz w:val="20"/>
                <w:szCs w:val="20"/>
              </w:rPr>
            </w:pPr>
            <w:r w:rsidRPr="001C3DC8">
              <w:rPr>
                <w:rFonts w:ascii="Calibri" w:hAnsi="Calibri"/>
                <w:color w:val="000000"/>
                <w:sz w:val="20"/>
                <w:szCs w:val="20"/>
              </w:rPr>
              <w:t xml:space="preserve">Employee turnover rate </w:t>
            </w:r>
            <w:r w:rsidR="006C3CEE">
              <w:rPr>
                <w:rFonts w:asciiTheme="minorHAnsi" w:hAnsiTheme="minorHAnsi" w:cstheme="minorHAnsi"/>
                <w:spacing w:val="-2"/>
                <w:sz w:val="20"/>
                <w:szCs w:val="20"/>
              </w:rPr>
              <w:t>(% p.a.)</w:t>
            </w:r>
          </w:p>
        </w:tc>
        <w:tc>
          <w:tcPr>
            <w:tcW w:w="1463" w:type="dxa"/>
            <w:vAlign w:val="bottom"/>
          </w:tcPr>
          <w:p w14:paraId="19A2ABF3" w14:textId="32D76D23" w:rsidR="00C81FA6" w:rsidRPr="001C3DC8" w:rsidRDefault="008B5FE0" w:rsidP="00C81FA6">
            <w:pPr>
              <w:pStyle w:val="BodyText"/>
              <w:spacing w:line="160" w:lineRule="atLeast"/>
              <w:jc w:val="center"/>
              <w:rPr>
                <w:rFonts w:asciiTheme="minorHAnsi" w:hAnsiTheme="minorHAnsi" w:cstheme="minorHAnsi"/>
                <w:spacing w:val="-2"/>
                <w:sz w:val="20"/>
                <w:szCs w:val="20"/>
              </w:rPr>
            </w:pPr>
            <w:r>
              <w:rPr>
                <w:rFonts w:asciiTheme="minorHAnsi" w:hAnsiTheme="minorHAnsi" w:cstheme="minorHAnsi"/>
                <w:spacing w:val="-2"/>
                <w:sz w:val="20"/>
                <w:szCs w:val="20"/>
              </w:rPr>
              <w:t>0 - 49</w:t>
            </w:r>
          </w:p>
        </w:tc>
        <w:tc>
          <w:tcPr>
            <w:tcW w:w="238" w:type="dxa"/>
            <w:vAlign w:val="bottom"/>
          </w:tcPr>
          <w:p w14:paraId="10AB528F"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178B0427" w14:textId="6FA9C943"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0 - 25</w:t>
            </w:r>
          </w:p>
        </w:tc>
        <w:tc>
          <w:tcPr>
            <w:tcW w:w="238" w:type="dxa"/>
            <w:vAlign w:val="bottom"/>
          </w:tcPr>
          <w:p w14:paraId="4B2B1B97"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4FCE5E60" w14:textId="77FC2AE1" w:rsidR="00C81FA6" w:rsidRPr="001C3DC8" w:rsidRDefault="008B5FE0" w:rsidP="00C81FA6">
            <w:pPr>
              <w:pStyle w:val="BodyText"/>
              <w:spacing w:line="160" w:lineRule="atLeast"/>
              <w:jc w:val="center"/>
              <w:rPr>
                <w:rFonts w:asciiTheme="minorHAnsi" w:hAnsiTheme="minorHAnsi" w:cstheme="minorHAnsi"/>
                <w:spacing w:val="-2"/>
                <w:sz w:val="20"/>
                <w:szCs w:val="20"/>
              </w:rPr>
            </w:pPr>
            <w:r>
              <w:rPr>
                <w:rFonts w:asciiTheme="minorHAnsi" w:hAnsiTheme="minorHAnsi" w:cstheme="minorHAnsi"/>
                <w:spacing w:val="-2"/>
                <w:sz w:val="20"/>
                <w:szCs w:val="20"/>
              </w:rPr>
              <w:t>0 - 49</w:t>
            </w:r>
          </w:p>
        </w:tc>
        <w:tc>
          <w:tcPr>
            <w:tcW w:w="238" w:type="dxa"/>
            <w:vAlign w:val="bottom"/>
          </w:tcPr>
          <w:p w14:paraId="3B075FA5"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24ECFD75" w14:textId="57D229A4"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0 - 25</w:t>
            </w:r>
          </w:p>
        </w:tc>
      </w:tr>
      <w:tr w:rsidR="00C81FA6" w14:paraId="4B75F6CB" w14:textId="77777777" w:rsidTr="00C87E3F">
        <w:tc>
          <w:tcPr>
            <w:tcW w:w="3544" w:type="dxa"/>
            <w:vAlign w:val="bottom"/>
          </w:tcPr>
          <w:p w14:paraId="2C0D48DD" w14:textId="104ABCED" w:rsidR="00C81FA6" w:rsidRPr="001C3DC8" w:rsidRDefault="00C81FA6" w:rsidP="00C81FA6">
            <w:pPr>
              <w:pStyle w:val="BodyText"/>
              <w:spacing w:line="160" w:lineRule="atLeast"/>
              <w:ind w:left="-108"/>
              <w:jc w:val="left"/>
              <w:rPr>
                <w:rFonts w:asciiTheme="minorHAnsi" w:hAnsiTheme="minorHAnsi" w:cstheme="minorHAnsi"/>
                <w:spacing w:val="-2"/>
                <w:sz w:val="20"/>
                <w:szCs w:val="20"/>
              </w:rPr>
            </w:pPr>
          </w:p>
        </w:tc>
        <w:tc>
          <w:tcPr>
            <w:tcW w:w="1463" w:type="dxa"/>
            <w:vAlign w:val="bottom"/>
          </w:tcPr>
          <w:p w14:paraId="14B108F9" w14:textId="6F24E65C" w:rsidR="00C81FA6" w:rsidRPr="001C3DC8" w:rsidRDefault="00C81FA6" w:rsidP="001C3DC8">
            <w:pPr>
              <w:ind w:left="-57" w:right="-57"/>
              <w:jc w:val="right"/>
              <w:rPr>
                <w:rFonts w:ascii="Calibri" w:hAnsi="Calibri"/>
                <w:color w:val="000000"/>
                <w:sz w:val="20"/>
                <w:szCs w:val="20"/>
              </w:rPr>
            </w:pPr>
            <w:r w:rsidRPr="001C3DC8">
              <w:rPr>
                <w:rFonts w:ascii="Calibri" w:hAnsi="Calibri"/>
                <w:color w:val="000000"/>
                <w:sz w:val="20"/>
                <w:szCs w:val="20"/>
              </w:rPr>
              <w:t>(Subject to range of age of employee)</w:t>
            </w:r>
          </w:p>
        </w:tc>
        <w:tc>
          <w:tcPr>
            <w:tcW w:w="238" w:type="dxa"/>
            <w:vAlign w:val="bottom"/>
          </w:tcPr>
          <w:p w14:paraId="66B20542" w14:textId="77777777" w:rsidR="00C81FA6" w:rsidRPr="001C3DC8" w:rsidRDefault="00C81FA6" w:rsidP="00C81FA6">
            <w:pPr>
              <w:pStyle w:val="BodyText"/>
              <w:spacing w:line="160" w:lineRule="atLeast"/>
              <w:ind w:left="-57" w:right="-57"/>
              <w:jc w:val="right"/>
              <w:rPr>
                <w:rFonts w:asciiTheme="minorHAnsi" w:hAnsiTheme="minorHAnsi" w:cstheme="minorHAnsi"/>
                <w:spacing w:val="-2"/>
                <w:sz w:val="20"/>
                <w:szCs w:val="20"/>
              </w:rPr>
            </w:pPr>
          </w:p>
        </w:tc>
        <w:tc>
          <w:tcPr>
            <w:tcW w:w="1463" w:type="dxa"/>
            <w:vAlign w:val="bottom"/>
          </w:tcPr>
          <w:p w14:paraId="568095C8" w14:textId="1845BC0B" w:rsidR="00C81FA6" w:rsidRPr="001C3DC8" w:rsidRDefault="001C3DC8" w:rsidP="00C81FA6">
            <w:pPr>
              <w:pStyle w:val="BodyText"/>
              <w:spacing w:line="160" w:lineRule="atLeast"/>
              <w:ind w:left="-57" w:right="-57"/>
              <w:jc w:val="right"/>
              <w:rPr>
                <w:rFonts w:asciiTheme="minorHAnsi" w:hAnsiTheme="minorHAnsi" w:cstheme="minorHAnsi"/>
                <w:spacing w:val="-2"/>
                <w:sz w:val="20"/>
                <w:szCs w:val="20"/>
              </w:rPr>
            </w:pPr>
            <w:r w:rsidRPr="001C3DC8">
              <w:rPr>
                <w:rFonts w:ascii="Calibri" w:hAnsi="Calibri"/>
                <w:color w:val="000000"/>
                <w:sz w:val="20"/>
                <w:szCs w:val="20"/>
              </w:rPr>
              <w:t>(Subject to range of age of employee)</w:t>
            </w:r>
          </w:p>
        </w:tc>
        <w:tc>
          <w:tcPr>
            <w:tcW w:w="238" w:type="dxa"/>
            <w:vAlign w:val="bottom"/>
          </w:tcPr>
          <w:p w14:paraId="1DFF0D93" w14:textId="77777777" w:rsidR="00C81FA6" w:rsidRPr="001C3DC8" w:rsidRDefault="00C81FA6" w:rsidP="00C81FA6">
            <w:pPr>
              <w:pStyle w:val="BodyText"/>
              <w:spacing w:line="160" w:lineRule="atLeast"/>
              <w:ind w:left="-57" w:right="-57"/>
              <w:jc w:val="right"/>
              <w:rPr>
                <w:rFonts w:asciiTheme="minorHAnsi" w:hAnsiTheme="minorHAnsi" w:cstheme="minorHAnsi"/>
                <w:spacing w:val="-2"/>
                <w:sz w:val="20"/>
                <w:szCs w:val="20"/>
              </w:rPr>
            </w:pPr>
          </w:p>
        </w:tc>
        <w:tc>
          <w:tcPr>
            <w:tcW w:w="1463" w:type="dxa"/>
            <w:vAlign w:val="bottom"/>
          </w:tcPr>
          <w:p w14:paraId="5CB873CD" w14:textId="6023389A" w:rsidR="00C81FA6" w:rsidRPr="001C3DC8" w:rsidRDefault="001C3DC8" w:rsidP="00C81FA6">
            <w:pPr>
              <w:pStyle w:val="BodyText"/>
              <w:spacing w:line="160" w:lineRule="atLeast"/>
              <w:ind w:left="-57" w:right="-57"/>
              <w:jc w:val="right"/>
              <w:rPr>
                <w:rFonts w:asciiTheme="minorHAnsi" w:hAnsiTheme="minorHAnsi" w:cstheme="minorHAnsi"/>
                <w:spacing w:val="-2"/>
                <w:sz w:val="20"/>
                <w:szCs w:val="20"/>
              </w:rPr>
            </w:pPr>
            <w:r w:rsidRPr="001C3DC8">
              <w:rPr>
                <w:rFonts w:ascii="Calibri" w:hAnsi="Calibri"/>
                <w:color w:val="000000"/>
                <w:sz w:val="20"/>
                <w:szCs w:val="20"/>
              </w:rPr>
              <w:t>(Subject to range of age of employee)</w:t>
            </w:r>
          </w:p>
        </w:tc>
        <w:tc>
          <w:tcPr>
            <w:tcW w:w="238" w:type="dxa"/>
            <w:vAlign w:val="bottom"/>
          </w:tcPr>
          <w:p w14:paraId="2B3F708B" w14:textId="77777777" w:rsidR="00C81FA6" w:rsidRPr="001C3DC8" w:rsidRDefault="00C81FA6" w:rsidP="00C81FA6">
            <w:pPr>
              <w:pStyle w:val="BodyText"/>
              <w:spacing w:line="160" w:lineRule="atLeast"/>
              <w:ind w:left="-57" w:right="-57"/>
              <w:jc w:val="right"/>
              <w:rPr>
                <w:rFonts w:asciiTheme="minorHAnsi" w:hAnsiTheme="minorHAnsi" w:cstheme="minorHAnsi"/>
                <w:spacing w:val="-2"/>
                <w:sz w:val="20"/>
                <w:szCs w:val="20"/>
              </w:rPr>
            </w:pPr>
          </w:p>
        </w:tc>
        <w:tc>
          <w:tcPr>
            <w:tcW w:w="1463" w:type="dxa"/>
            <w:vAlign w:val="bottom"/>
          </w:tcPr>
          <w:p w14:paraId="3BCD3BA5" w14:textId="106221D3" w:rsidR="00C81FA6" w:rsidRPr="001C3DC8" w:rsidRDefault="001C3DC8" w:rsidP="00C81FA6">
            <w:pPr>
              <w:pStyle w:val="BodyText"/>
              <w:spacing w:line="160" w:lineRule="atLeast"/>
              <w:ind w:left="-57" w:right="-57"/>
              <w:jc w:val="right"/>
              <w:rPr>
                <w:rFonts w:asciiTheme="minorHAnsi" w:hAnsiTheme="minorHAnsi" w:cstheme="minorHAnsi"/>
                <w:spacing w:val="-2"/>
                <w:sz w:val="20"/>
                <w:szCs w:val="20"/>
              </w:rPr>
            </w:pPr>
            <w:r w:rsidRPr="001C3DC8">
              <w:rPr>
                <w:rFonts w:ascii="Calibri" w:hAnsi="Calibri"/>
                <w:color w:val="000000"/>
                <w:sz w:val="20"/>
                <w:szCs w:val="20"/>
              </w:rPr>
              <w:t>(Subject to range of age of employee)</w:t>
            </w:r>
          </w:p>
        </w:tc>
      </w:tr>
    </w:tbl>
    <w:p w14:paraId="1CFF3095" w14:textId="77777777" w:rsidR="00EF29A1" w:rsidRPr="000725DB" w:rsidRDefault="00EF29A1" w:rsidP="0063596D">
      <w:pPr>
        <w:rPr>
          <w:rFonts w:asciiTheme="minorHAnsi" w:eastAsia="Arial Unicode MS" w:hAnsiTheme="minorHAnsi" w:cstheme="minorBidi"/>
          <w:b/>
          <w:bCs/>
          <w:sz w:val="16"/>
          <w:szCs w:val="16"/>
          <w:cs/>
        </w:rPr>
      </w:pPr>
    </w:p>
    <w:p w14:paraId="716CE307" w14:textId="659DBA01" w:rsidR="000725DB" w:rsidRDefault="006B4922" w:rsidP="0063596D">
      <w:pPr>
        <w:jc w:val="thaiDistribute"/>
        <w:rPr>
          <w:rFonts w:asciiTheme="minorHAnsi" w:eastAsia="Arial Unicode MS" w:hAnsiTheme="minorHAnsi" w:cstheme="minorHAnsi"/>
          <w:sz w:val="20"/>
          <w:szCs w:val="20"/>
        </w:rPr>
      </w:pPr>
      <w:r w:rsidRPr="006B4922">
        <w:rPr>
          <w:rFonts w:asciiTheme="minorHAnsi" w:eastAsia="Arial Unicode MS" w:hAnsiTheme="minorHAnsi" w:cstheme="minorHAnsi"/>
          <w:sz w:val="20"/>
          <w:szCs w:val="20"/>
        </w:rPr>
        <w:t xml:space="preserve">The result of sensitivity analysis for significant assumptions that affect the present value of the long-term employee benefit obligation as at </w:t>
      </w:r>
      <w:r w:rsidR="005928F1">
        <w:rPr>
          <w:rFonts w:asciiTheme="minorHAnsi" w:eastAsia="Arial Unicode MS" w:hAnsiTheme="minorHAnsi" w:cstheme="minorHAnsi"/>
          <w:sz w:val="20"/>
          <w:szCs w:val="20"/>
        </w:rPr>
        <w:t xml:space="preserve">December 31, </w:t>
      </w:r>
      <w:r w:rsidR="00F9491A" w:rsidRPr="006B4922">
        <w:rPr>
          <w:rFonts w:asciiTheme="minorHAnsi" w:eastAsia="Arial Unicode MS" w:hAnsiTheme="minorHAnsi" w:cstheme="minorHAnsi"/>
          <w:sz w:val="20"/>
          <w:szCs w:val="20"/>
        </w:rPr>
        <w:t>202</w:t>
      </w:r>
      <w:r w:rsidR="00F9491A">
        <w:rPr>
          <w:rFonts w:asciiTheme="minorHAnsi" w:eastAsia="Arial Unicode MS" w:hAnsiTheme="minorHAnsi" w:cstheme="minorHAnsi"/>
          <w:sz w:val="20"/>
          <w:szCs w:val="20"/>
        </w:rPr>
        <w:t xml:space="preserve">1 and </w:t>
      </w:r>
      <w:r w:rsidR="005928F1">
        <w:rPr>
          <w:rFonts w:asciiTheme="minorHAnsi" w:eastAsia="Arial Unicode MS" w:hAnsiTheme="minorHAnsi" w:cstheme="minorHAnsi"/>
          <w:sz w:val="20"/>
          <w:szCs w:val="20"/>
        </w:rPr>
        <w:t>2020</w:t>
      </w:r>
      <w:r w:rsidRPr="006B4922">
        <w:rPr>
          <w:rFonts w:asciiTheme="minorHAnsi" w:eastAsia="Arial Unicode MS" w:hAnsiTheme="minorHAnsi" w:cstheme="minorHAnsi"/>
          <w:sz w:val="20"/>
          <w:szCs w:val="20"/>
        </w:rPr>
        <w:t xml:space="preserve"> are summarized below:</w:t>
      </w:r>
    </w:p>
    <w:tbl>
      <w:tblPr>
        <w:tblStyle w:val="TableGrid"/>
        <w:tblW w:w="10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463"/>
        <w:gridCol w:w="238"/>
        <w:gridCol w:w="1463"/>
        <w:gridCol w:w="238"/>
        <w:gridCol w:w="1463"/>
        <w:gridCol w:w="238"/>
        <w:gridCol w:w="1463"/>
      </w:tblGrid>
      <w:tr w:rsidR="000725DB" w14:paraId="6E4CE0E9" w14:textId="77777777" w:rsidTr="00C87E3F">
        <w:trPr>
          <w:tblHeader/>
        </w:trPr>
        <w:tc>
          <w:tcPr>
            <w:tcW w:w="3544" w:type="dxa"/>
          </w:tcPr>
          <w:p w14:paraId="2E95F12D" w14:textId="77777777" w:rsidR="000725DB" w:rsidRPr="001C3DC8" w:rsidRDefault="000725DB" w:rsidP="00C87E3F">
            <w:pPr>
              <w:pStyle w:val="BodyText"/>
              <w:spacing w:line="160" w:lineRule="atLeast"/>
              <w:jc w:val="thaiDistribute"/>
              <w:rPr>
                <w:rFonts w:asciiTheme="minorHAnsi" w:hAnsiTheme="minorHAnsi" w:cstheme="minorHAnsi"/>
                <w:spacing w:val="-2"/>
                <w:sz w:val="20"/>
                <w:szCs w:val="20"/>
              </w:rPr>
            </w:pPr>
          </w:p>
        </w:tc>
        <w:tc>
          <w:tcPr>
            <w:tcW w:w="6566" w:type="dxa"/>
            <w:gridSpan w:val="7"/>
            <w:tcBorders>
              <w:bottom w:val="single" w:sz="4" w:space="0" w:color="auto"/>
            </w:tcBorders>
            <w:vAlign w:val="bottom"/>
          </w:tcPr>
          <w:p w14:paraId="49521DC5" w14:textId="77777777" w:rsidR="000725DB" w:rsidRPr="001C3DC8" w:rsidRDefault="000725DB" w:rsidP="00C87E3F">
            <w:pPr>
              <w:pStyle w:val="BodyText"/>
              <w:spacing w:line="160" w:lineRule="atLeast"/>
              <w:jc w:val="center"/>
              <w:rPr>
                <w:rFonts w:ascii="Calibri" w:hAnsi="Calibri" w:cs="Calibri"/>
                <w:sz w:val="20"/>
                <w:szCs w:val="20"/>
              </w:rPr>
            </w:pPr>
            <w:r w:rsidRPr="001C3DC8">
              <w:rPr>
                <w:rFonts w:ascii="Calibri" w:hAnsi="Calibri" w:cs="Calibri"/>
                <w:sz w:val="20"/>
                <w:szCs w:val="20"/>
              </w:rPr>
              <w:t>In Thousand Baht</w:t>
            </w:r>
          </w:p>
        </w:tc>
      </w:tr>
      <w:tr w:rsidR="000725DB" w14:paraId="3CA44F71" w14:textId="77777777" w:rsidTr="00C87E3F">
        <w:trPr>
          <w:tblHeader/>
        </w:trPr>
        <w:tc>
          <w:tcPr>
            <w:tcW w:w="3544" w:type="dxa"/>
          </w:tcPr>
          <w:p w14:paraId="165D3C63" w14:textId="77777777" w:rsidR="000725DB" w:rsidRPr="001C3DC8" w:rsidRDefault="000725DB" w:rsidP="00C87E3F">
            <w:pPr>
              <w:pStyle w:val="BodyText"/>
              <w:spacing w:line="160" w:lineRule="atLeast"/>
              <w:jc w:val="thaiDistribute"/>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11E2719E" w14:textId="77777777" w:rsidR="000725DB" w:rsidRPr="001C3DC8" w:rsidRDefault="000725DB" w:rsidP="00C87E3F">
            <w:pPr>
              <w:pStyle w:val="BodyText"/>
              <w:spacing w:line="160" w:lineRule="atLeast"/>
              <w:ind w:left="-113" w:right="-113"/>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Financial statements in which the equity method is applied</w:t>
            </w:r>
          </w:p>
        </w:tc>
        <w:tc>
          <w:tcPr>
            <w:tcW w:w="238" w:type="dxa"/>
            <w:tcBorders>
              <w:top w:val="single" w:sz="4" w:space="0" w:color="auto"/>
            </w:tcBorders>
            <w:vAlign w:val="bottom"/>
          </w:tcPr>
          <w:p w14:paraId="372D7119" w14:textId="77777777" w:rsidR="000725DB" w:rsidRPr="001C3DC8" w:rsidRDefault="000725DB" w:rsidP="00C87E3F">
            <w:pPr>
              <w:pStyle w:val="BodyText"/>
              <w:spacing w:line="160" w:lineRule="atLeast"/>
              <w:jc w:val="center"/>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6558967C" w14:textId="77777777" w:rsidR="000725DB" w:rsidRPr="001C3DC8" w:rsidRDefault="000725DB" w:rsidP="00C87E3F">
            <w:pPr>
              <w:spacing w:line="160" w:lineRule="atLeast"/>
              <w:ind w:left="-57" w:right="-57"/>
              <w:jc w:val="center"/>
              <w:rPr>
                <w:rFonts w:asciiTheme="minorHAnsi" w:eastAsia="Arial Unicode MS" w:hAnsiTheme="minorHAnsi" w:cstheme="minorBidi"/>
                <w:sz w:val="20"/>
                <w:szCs w:val="20"/>
              </w:rPr>
            </w:pPr>
            <w:r w:rsidRPr="001C3DC8">
              <w:rPr>
                <w:rFonts w:asciiTheme="minorHAnsi" w:eastAsia="Arial Unicode MS" w:hAnsiTheme="minorHAnsi" w:cstheme="minorBidi"/>
                <w:sz w:val="20"/>
                <w:szCs w:val="20"/>
              </w:rPr>
              <w:t>Consolidated Financial Statements</w:t>
            </w:r>
          </w:p>
        </w:tc>
        <w:tc>
          <w:tcPr>
            <w:tcW w:w="238" w:type="dxa"/>
            <w:tcBorders>
              <w:top w:val="single" w:sz="4" w:space="0" w:color="auto"/>
            </w:tcBorders>
            <w:vAlign w:val="bottom"/>
          </w:tcPr>
          <w:p w14:paraId="1291FB0D" w14:textId="77777777" w:rsidR="000725DB" w:rsidRPr="001C3DC8" w:rsidRDefault="000725DB" w:rsidP="00C87E3F">
            <w:pPr>
              <w:spacing w:line="160" w:lineRule="atLeast"/>
              <w:ind w:left="-57" w:right="-57"/>
              <w:jc w:val="center"/>
              <w:rPr>
                <w:rFonts w:asciiTheme="minorHAnsi" w:eastAsia="Arial Unicode MS" w:hAnsiTheme="minorHAnsi" w:cstheme="minorBidi"/>
                <w:sz w:val="20"/>
                <w:szCs w:val="20"/>
              </w:rPr>
            </w:pPr>
          </w:p>
        </w:tc>
        <w:tc>
          <w:tcPr>
            <w:tcW w:w="3164" w:type="dxa"/>
            <w:gridSpan w:val="3"/>
            <w:tcBorders>
              <w:top w:val="single" w:sz="4" w:space="0" w:color="auto"/>
              <w:bottom w:val="single" w:sz="4" w:space="0" w:color="auto"/>
            </w:tcBorders>
            <w:vAlign w:val="bottom"/>
          </w:tcPr>
          <w:p w14:paraId="0558D9B3" w14:textId="77777777" w:rsidR="000725DB" w:rsidRPr="001C3DC8" w:rsidRDefault="000725DB" w:rsidP="00C87E3F">
            <w:pPr>
              <w:spacing w:line="160" w:lineRule="atLeast"/>
              <w:ind w:left="-57" w:right="-57"/>
              <w:jc w:val="center"/>
              <w:rPr>
                <w:rFonts w:asciiTheme="minorHAnsi" w:eastAsia="Arial Unicode MS" w:hAnsiTheme="minorHAnsi" w:cstheme="minorBidi"/>
                <w:sz w:val="20"/>
                <w:szCs w:val="20"/>
              </w:rPr>
            </w:pPr>
            <w:r w:rsidRPr="001C3DC8">
              <w:rPr>
                <w:rFonts w:asciiTheme="minorHAnsi" w:eastAsia="Arial Unicode MS" w:hAnsiTheme="minorHAnsi" w:cstheme="minorBidi"/>
                <w:sz w:val="20"/>
                <w:szCs w:val="20"/>
              </w:rPr>
              <w:t>Separate Financial Statements</w:t>
            </w:r>
          </w:p>
        </w:tc>
      </w:tr>
      <w:tr w:rsidR="000725DB" w14:paraId="187BAB99" w14:textId="77777777" w:rsidTr="00C87E3F">
        <w:trPr>
          <w:tblHeader/>
        </w:trPr>
        <w:tc>
          <w:tcPr>
            <w:tcW w:w="3544" w:type="dxa"/>
          </w:tcPr>
          <w:p w14:paraId="06886A5C" w14:textId="77777777" w:rsidR="000725DB" w:rsidRPr="001C3DC8" w:rsidRDefault="000725DB" w:rsidP="00C87E3F">
            <w:pPr>
              <w:pStyle w:val="BodyText"/>
              <w:spacing w:line="160" w:lineRule="atLeast"/>
              <w:jc w:val="thaiDistribute"/>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51345C79" w14:textId="77777777" w:rsidR="000725DB" w:rsidRPr="001C3DC8" w:rsidRDefault="000725DB" w:rsidP="0011319F">
            <w:pPr>
              <w:pStyle w:val="BodyText"/>
              <w:spacing w:line="160" w:lineRule="atLeast"/>
              <w:jc w:val="center"/>
              <w:rPr>
                <w:rFonts w:asciiTheme="minorHAnsi" w:hAnsiTheme="minorHAnsi" w:cstheme="minorHAnsi"/>
                <w:spacing w:val="-2"/>
                <w:sz w:val="20"/>
                <w:szCs w:val="20"/>
              </w:rPr>
            </w:pPr>
            <w:r w:rsidRPr="001C3DC8">
              <w:rPr>
                <w:rFonts w:asciiTheme="minorHAnsi" w:hAnsiTheme="minorHAnsi" w:cstheme="minorHAnsi"/>
                <w:sz w:val="20"/>
                <w:szCs w:val="20"/>
              </w:rPr>
              <w:t>2021</w:t>
            </w:r>
          </w:p>
        </w:tc>
        <w:tc>
          <w:tcPr>
            <w:tcW w:w="238" w:type="dxa"/>
            <w:vAlign w:val="bottom"/>
          </w:tcPr>
          <w:p w14:paraId="60CC779B" w14:textId="77777777" w:rsidR="000725DB" w:rsidRPr="001C3DC8" w:rsidRDefault="000725DB" w:rsidP="0011319F">
            <w:pPr>
              <w:pStyle w:val="BodyText"/>
              <w:spacing w:line="160" w:lineRule="atLeast"/>
              <w:jc w:val="center"/>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1030EEFB" w14:textId="77777777" w:rsidR="000725DB" w:rsidRPr="001C3DC8" w:rsidRDefault="000725DB" w:rsidP="0011319F">
            <w:pPr>
              <w:pStyle w:val="BodyText"/>
              <w:spacing w:line="160" w:lineRule="atLeast"/>
              <w:jc w:val="center"/>
              <w:rPr>
                <w:rFonts w:asciiTheme="minorHAnsi" w:hAnsiTheme="minorHAnsi" w:cstheme="minorHAnsi"/>
                <w:spacing w:val="-2"/>
                <w:sz w:val="20"/>
                <w:szCs w:val="20"/>
              </w:rPr>
            </w:pPr>
            <w:r w:rsidRPr="001C3DC8">
              <w:rPr>
                <w:rFonts w:asciiTheme="minorHAnsi" w:hAnsiTheme="minorHAnsi" w:cstheme="minorHAnsi"/>
                <w:sz w:val="20"/>
                <w:szCs w:val="20"/>
              </w:rPr>
              <w:t>2020</w:t>
            </w:r>
          </w:p>
        </w:tc>
        <w:tc>
          <w:tcPr>
            <w:tcW w:w="238" w:type="dxa"/>
          </w:tcPr>
          <w:p w14:paraId="404CBD5E" w14:textId="77777777" w:rsidR="000725DB" w:rsidRPr="001C3DC8" w:rsidRDefault="000725DB" w:rsidP="0011319F">
            <w:pPr>
              <w:pStyle w:val="BodyText"/>
              <w:spacing w:line="160" w:lineRule="atLeast"/>
              <w:jc w:val="center"/>
              <w:rPr>
                <w:rFonts w:asciiTheme="minorHAnsi" w:hAnsiTheme="minorHAnsi" w:cstheme="minorHAnsi"/>
                <w:sz w:val="20"/>
                <w:szCs w:val="20"/>
              </w:rPr>
            </w:pPr>
          </w:p>
        </w:tc>
        <w:tc>
          <w:tcPr>
            <w:tcW w:w="1463" w:type="dxa"/>
            <w:tcBorders>
              <w:top w:val="single" w:sz="4" w:space="0" w:color="auto"/>
              <w:bottom w:val="single" w:sz="4" w:space="0" w:color="auto"/>
            </w:tcBorders>
          </w:tcPr>
          <w:p w14:paraId="1BC30220" w14:textId="77777777" w:rsidR="000725DB" w:rsidRPr="001C3DC8" w:rsidRDefault="000725DB" w:rsidP="0011319F">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2021</w:t>
            </w:r>
          </w:p>
        </w:tc>
        <w:tc>
          <w:tcPr>
            <w:tcW w:w="238" w:type="dxa"/>
          </w:tcPr>
          <w:p w14:paraId="23354BC3" w14:textId="77777777" w:rsidR="000725DB" w:rsidRPr="001C3DC8" w:rsidRDefault="000725DB" w:rsidP="0011319F">
            <w:pPr>
              <w:pStyle w:val="BodyText"/>
              <w:spacing w:line="160" w:lineRule="atLeast"/>
              <w:jc w:val="center"/>
              <w:rPr>
                <w:rFonts w:asciiTheme="minorHAnsi" w:hAnsiTheme="minorHAnsi" w:cstheme="minorHAnsi"/>
                <w:sz w:val="20"/>
                <w:szCs w:val="20"/>
              </w:rPr>
            </w:pPr>
          </w:p>
        </w:tc>
        <w:tc>
          <w:tcPr>
            <w:tcW w:w="1463" w:type="dxa"/>
            <w:tcBorders>
              <w:top w:val="single" w:sz="4" w:space="0" w:color="auto"/>
              <w:bottom w:val="single" w:sz="4" w:space="0" w:color="auto"/>
            </w:tcBorders>
          </w:tcPr>
          <w:p w14:paraId="24A99311" w14:textId="77777777" w:rsidR="000725DB" w:rsidRPr="001C3DC8" w:rsidRDefault="000725DB" w:rsidP="0011319F">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2020</w:t>
            </w:r>
          </w:p>
        </w:tc>
      </w:tr>
      <w:tr w:rsidR="0011319F" w14:paraId="282D4AD6" w14:textId="77777777" w:rsidTr="0011319F">
        <w:tc>
          <w:tcPr>
            <w:tcW w:w="3544" w:type="dxa"/>
          </w:tcPr>
          <w:p w14:paraId="5B72DDCE" w14:textId="4B6F52DF" w:rsidR="0011319F" w:rsidRPr="001C3DC8" w:rsidRDefault="0011319F" w:rsidP="0011319F">
            <w:pPr>
              <w:pStyle w:val="BodyText"/>
              <w:spacing w:line="160" w:lineRule="atLeast"/>
              <w:ind w:left="-108"/>
              <w:jc w:val="left"/>
              <w:rPr>
                <w:rFonts w:asciiTheme="minorHAnsi" w:hAnsiTheme="minorHAnsi" w:cstheme="minorHAnsi"/>
                <w:spacing w:val="-2"/>
                <w:sz w:val="20"/>
                <w:szCs w:val="20"/>
              </w:rPr>
            </w:pPr>
            <w:r w:rsidRPr="00BD4973">
              <w:rPr>
                <w:rFonts w:asciiTheme="minorHAnsi" w:eastAsia="Arial Unicode MS" w:hAnsiTheme="minorHAnsi" w:cstheme="minorHAnsi"/>
                <w:sz w:val="20"/>
                <w:szCs w:val="20"/>
              </w:rPr>
              <w:t>Discount rate</w:t>
            </w:r>
            <w:r>
              <w:rPr>
                <w:rFonts w:asciiTheme="minorHAnsi" w:hAnsiTheme="minorHAnsi" w:cstheme="minorHAnsi"/>
                <w:spacing w:val="-2"/>
                <w:sz w:val="20"/>
                <w:szCs w:val="20"/>
              </w:rPr>
              <w:t xml:space="preserve"> - </w:t>
            </w:r>
            <w:r w:rsidRPr="00B30D55">
              <w:rPr>
                <w:rFonts w:asciiTheme="minorHAnsi" w:eastAsia="Arial Unicode MS" w:hAnsiTheme="minorHAnsi" w:cstheme="minorHAnsi"/>
                <w:sz w:val="20"/>
                <w:szCs w:val="20"/>
              </w:rPr>
              <w:t>Increased</w:t>
            </w:r>
            <w:r>
              <w:rPr>
                <w:rFonts w:asciiTheme="minorHAnsi" w:hAnsiTheme="minorHAnsi" w:cstheme="minorHAnsi"/>
                <w:spacing w:val="-2"/>
                <w:sz w:val="20"/>
                <w:szCs w:val="20"/>
              </w:rPr>
              <w:t xml:space="preserve"> 1 %</w:t>
            </w:r>
          </w:p>
        </w:tc>
        <w:tc>
          <w:tcPr>
            <w:tcW w:w="1463" w:type="dxa"/>
            <w:vAlign w:val="bottom"/>
          </w:tcPr>
          <w:p w14:paraId="60B3FDC7" w14:textId="4B1A9676" w:rsidR="0011319F" w:rsidRPr="001C3DC8" w:rsidRDefault="008B5FE0"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(53)</w:t>
            </w:r>
          </w:p>
        </w:tc>
        <w:tc>
          <w:tcPr>
            <w:tcW w:w="238" w:type="dxa"/>
            <w:vAlign w:val="bottom"/>
          </w:tcPr>
          <w:p w14:paraId="741BA23E"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632C1464" w14:textId="35D482FC"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(369)</w:t>
            </w:r>
          </w:p>
        </w:tc>
        <w:tc>
          <w:tcPr>
            <w:tcW w:w="238" w:type="dxa"/>
            <w:vAlign w:val="bottom"/>
          </w:tcPr>
          <w:p w14:paraId="2D172183"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6B6D689E" w14:textId="06E56A3E" w:rsidR="0011319F" w:rsidRPr="001C3DC8" w:rsidRDefault="008B5FE0"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(53)</w:t>
            </w:r>
          </w:p>
        </w:tc>
        <w:tc>
          <w:tcPr>
            <w:tcW w:w="238" w:type="dxa"/>
            <w:vAlign w:val="bottom"/>
          </w:tcPr>
          <w:p w14:paraId="5F5360EB"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1CBA0A63" w14:textId="1102D61C"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(369)</w:t>
            </w:r>
          </w:p>
        </w:tc>
      </w:tr>
      <w:tr w:rsidR="0011319F" w14:paraId="6A524E0C" w14:textId="77777777" w:rsidTr="0011319F">
        <w:tc>
          <w:tcPr>
            <w:tcW w:w="3544" w:type="dxa"/>
          </w:tcPr>
          <w:p w14:paraId="6C9CC988" w14:textId="57B0BD09" w:rsidR="0011319F" w:rsidRPr="001C3DC8" w:rsidRDefault="0011319F" w:rsidP="0011319F">
            <w:pPr>
              <w:pStyle w:val="BodyText"/>
              <w:spacing w:line="160" w:lineRule="atLeast"/>
              <w:ind w:left="-108"/>
              <w:jc w:val="left"/>
              <w:rPr>
                <w:rFonts w:asciiTheme="minorHAnsi" w:hAnsiTheme="minorHAnsi" w:cstheme="minorHAnsi"/>
                <w:spacing w:val="-2"/>
                <w:sz w:val="20"/>
                <w:szCs w:val="20"/>
              </w:rPr>
            </w:pPr>
            <w:r w:rsidRPr="00BD4973">
              <w:rPr>
                <w:rFonts w:asciiTheme="minorHAnsi" w:eastAsia="Arial Unicode MS" w:hAnsiTheme="minorHAnsi" w:cstheme="minorHAnsi"/>
                <w:sz w:val="20"/>
                <w:szCs w:val="20"/>
              </w:rPr>
              <w:t>Discount rate</w:t>
            </w:r>
            <w:r>
              <w:rPr>
                <w:rFonts w:asciiTheme="minorHAnsi" w:eastAsia="Arial Unicode MS" w:hAnsiTheme="minorHAnsi" w:cstheme="minorHAnsi"/>
                <w:sz w:val="20"/>
                <w:szCs w:val="20"/>
              </w:rPr>
              <w:t xml:space="preserve"> </w:t>
            </w:r>
            <w:r>
              <w:rPr>
                <w:rFonts w:asciiTheme="minorHAnsi" w:hAnsiTheme="minorHAnsi" w:cstheme="minorHAnsi"/>
                <w:spacing w:val="-2"/>
                <w:sz w:val="20"/>
                <w:szCs w:val="20"/>
              </w:rPr>
              <w:t xml:space="preserve">- </w:t>
            </w:r>
            <w:r>
              <w:rPr>
                <w:rFonts w:asciiTheme="minorHAnsi" w:eastAsia="Arial Unicode MS" w:hAnsiTheme="minorHAnsi" w:cstheme="minorHAnsi"/>
                <w:sz w:val="20"/>
                <w:szCs w:val="20"/>
              </w:rPr>
              <w:t>De</w:t>
            </w:r>
            <w:r w:rsidRPr="00B30D55">
              <w:rPr>
                <w:rFonts w:asciiTheme="minorHAnsi" w:eastAsia="Arial Unicode MS" w:hAnsiTheme="minorHAnsi" w:cstheme="minorHAnsi"/>
                <w:sz w:val="20"/>
                <w:szCs w:val="20"/>
              </w:rPr>
              <w:t>creased</w:t>
            </w:r>
            <w:r>
              <w:rPr>
                <w:rFonts w:asciiTheme="minorHAnsi" w:hAnsiTheme="minorHAnsi" w:cstheme="minorHAnsi"/>
                <w:spacing w:val="-2"/>
                <w:sz w:val="20"/>
                <w:szCs w:val="20"/>
              </w:rPr>
              <w:t xml:space="preserve"> 1 %</w:t>
            </w:r>
          </w:p>
        </w:tc>
        <w:tc>
          <w:tcPr>
            <w:tcW w:w="1463" w:type="dxa"/>
            <w:vAlign w:val="bottom"/>
          </w:tcPr>
          <w:p w14:paraId="55EC65C9" w14:textId="7F2449E6" w:rsidR="0011319F" w:rsidRPr="001C3DC8" w:rsidRDefault="008B5FE0"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40</w:t>
            </w:r>
          </w:p>
        </w:tc>
        <w:tc>
          <w:tcPr>
            <w:tcW w:w="238" w:type="dxa"/>
            <w:vAlign w:val="bottom"/>
          </w:tcPr>
          <w:p w14:paraId="6909A1C4"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318FBC90" w14:textId="182CA270"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392</w:t>
            </w:r>
          </w:p>
        </w:tc>
        <w:tc>
          <w:tcPr>
            <w:tcW w:w="238" w:type="dxa"/>
            <w:vAlign w:val="bottom"/>
          </w:tcPr>
          <w:p w14:paraId="7241AA6A"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5C3396FF" w14:textId="16E39D5F" w:rsidR="0011319F" w:rsidRPr="001C3DC8" w:rsidRDefault="008B5FE0"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40</w:t>
            </w:r>
          </w:p>
        </w:tc>
        <w:tc>
          <w:tcPr>
            <w:tcW w:w="238" w:type="dxa"/>
            <w:vAlign w:val="bottom"/>
          </w:tcPr>
          <w:p w14:paraId="4234A375"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786F8BC7" w14:textId="34DCA2C0"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392</w:t>
            </w:r>
          </w:p>
        </w:tc>
      </w:tr>
      <w:tr w:rsidR="0011319F" w14:paraId="0646AF9F" w14:textId="77777777" w:rsidTr="0011319F">
        <w:tc>
          <w:tcPr>
            <w:tcW w:w="3544" w:type="dxa"/>
            <w:shd w:val="solid" w:color="FFFFFF" w:fill="auto"/>
            <w:vAlign w:val="center"/>
          </w:tcPr>
          <w:p w14:paraId="72890CD4" w14:textId="05C24D12" w:rsidR="0011319F" w:rsidRPr="001C3DC8" w:rsidRDefault="0011319F" w:rsidP="0011319F">
            <w:pPr>
              <w:pStyle w:val="BodyText"/>
              <w:spacing w:line="160" w:lineRule="atLeast"/>
              <w:ind w:left="-108"/>
              <w:jc w:val="left"/>
              <w:rPr>
                <w:rFonts w:asciiTheme="minorHAnsi" w:hAnsiTheme="minorHAnsi" w:cstheme="minorHAnsi"/>
                <w:spacing w:val="-2"/>
                <w:sz w:val="20"/>
                <w:szCs w:val="20"/>
              </w:rPr>
            </w:pPr>
            <w:r w:rsidRPr="00BD4973">
              <w:rPr>
                <w:rFonts w:asciiTheme="minorHAnsi" w:eastAsia="Arial Unicode MS" w:hAnsiTheme="minorHAnsi" w:cstheme="minorHAnsi"/>
                <w:sz w:val="20"/>
                <w:szCs w:val="20"/>
              </w:rPr>
              <w:t>Salary increase rate</w:t>
            </w:r>
            <w:r>
              <w:rPr>
                <w:rFonts w:asciiTheme="minorHAnsi" w:eastAsia="Arial Unicode MS" w:hAnsiTheme="minorHAnsi" w:cstheme="minorHAnsi"/>
                <w:sz w:val="20"/>
                <w:szCs w:val="20"/>
              </w:rPr>
              <w:t xml:space="preserve"> </w:t>
            </w:r>
            <w:r>
              <w:rPr>
                <w:rFonts w:asciiTheme="minorHAnsi" w:hAnsiTheme="minorHAnsi" w:cstheme="minorHAnsi"/>
                <w:spacing w:val="-2"/>
                <w:sz w:val="20"/>
                <w:szCs w:val="20"/>
              </w:rPr>
              <w:t xml:space="preserve">- </w:t>
            </w:r>
            <w:r w:rsidRPr="00B30D55">
              <w:rPr>
                <w:rFonts w:asciiTheme="minorHAnsi" w:eastAsia="Arial Unicode MS" w:hAnsiTheme="minorHAnsi" w:cstheme="minorHAnsi"/>
                <w:sz w:val="20"/>
                <w:szCs w:val="20"/>
              </w:rPr>
              <w:t>Increased</w:t>
            </w:r>
            <w:r>
              <w:rPr>
                <w:rFonts w:asciiTheme="minorHAnsi" w:hAnsiTheme="minorHAnsi" w:cstheme="minorHAnsi"/>
                <w:spacing w:val="-2"/>
                <w:sz w:val="20"/>
                <w:szCs w:val="20"/>
              </w:rPr>
              <w:t xml:space="preserve"> 1 %</w:t>
            </w:r>
          </w:p>
        </w:tc>
        <w:tc>
          <w:tcPr>
            <w:tcW w:w="1463" w:type="dxa"/>
            <w:vAlign w:val="bottom"/>
          </w:tcPr>
          <w:p w14:paraId="0EBE257E" w14:textId="19AB64B7" w:rsidR="0011319F" w:rsidRPr="001C3DC8" w:rsidRDefault="008B5FE0"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71</w:t>
            </w:r>
          </w:p>
        </w:tc>
        <w:tc>
          <w:tcPr>
            <w:tcW w:w="238" w:type="dxa"/>
            <w:vAlign w:val="bottom"/>
          </w:tcPr>
          <w:p w14:paraId="2FB10BA5"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36188D9C" w14:textId="6E40A20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436</w:t>
            </w:r>
          </w:p>
        </w:tc>
        <w:tc>
          <w:tcPr>
            <w:tcW w:w="238" w:type="dxa"/>
            <w:vAlign w:val="bottom"/>
          </w:tcPr>
          <w:p w14:paraId="66FD7D40"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25BAE974" w14:textId="2674BA56" w:rsidR="0011319F" w:rsidRPr="001C3DC8" w:rsidRDefault="008B5FE0"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71</w:t>
            </w:r>
          </w:p>
        </w:tc>
        <w:tc>
          <w:tcPr>
            <w:tcW w:w="238" w:type="dxa"/>
            <w:vAlign w:val="bottom"/>
          </w:tcPr>
          <w:p w14:paraId="0E9ABB85"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61188F84" w14:textId="0F5C6A88"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436</w:t>
            </w:r>
          </w:p>
        </w:tc>
      </w:tr>
      <w:tr w:rsidR="0011319F" w14:paraId="6A8CDFE2" w14:textId="77777777" w:rsidTr="0011319F">
        <w:tc>
          <w:tcPr>
            <w:tcW w:w="3544" w:type="dxa"/>
            <w:vAlign w:val="bottom"/>
          </w:tcPr>
          <w:p w14:paraId="60CC131E" w14:textId="3250F1EA" w:rsidR="0011319F" w:rsidRPr="001C3DC8" w:rsidRDefault="0011319F" w:rsidP="0011319F">
            <w:pPr>
              <w:pStyle w:val="BodyText"/>
              <w:spacing w:line="160" w:lineRule="atLeast"/>
              <w:ind w:left="-108"/>
              <w:jc w:val="left"/>
              <w:rPr>
                <w:rFonts w:asciiTheme="minorHAnsi" w:hAnsiTheme="minorHAnsi" w:cstheme="minorHAnsi"/>
                <w:spacing w:val="-2"/>
                <w:sz w:val="20"/>
                <w:szCs w:val="20"/>
              </w:rPr>
            </w:pPr>
            <w:r w:rsidRPr="00BD4973">
              <w:rPr>
                <w:rFonts w:asciiTheme="minorHAnsi" w:eastAsia="Arial Unicode MS" w:hAnsiTheme="minorHAnsi" w:cstheme="minorHAnsi"/>
                <w:sz w:val="20"/>
                <w:szCs w:val="20"/>
              </w:rPr>
              <w:t>Salary increase rate</w:t>
            </w:r>
            <w:r>
              <w:rPr>
                <w:rFonts w:asciiTheme="minorHAnsi" w:eastAsia="Arial Unicode MS" w:hAnsiTheme="minorHAnsi" w:cstheme="minorHAnsi"/>
                <w:sz w:val="20"/>
                <w:szCs w:val="20"/>
              </w:rPr>
              <w:t xml:space="preserve"> </w:t>
            </w:r>
            <w:r>
              <w:rPr>
                <w:rFonts w:asciiTheme="minorHAnsi" w:hAnsiTheme="minorHAnsi" w:cstheme="minorHAnsi"/>
                <w:spacing w:val="-2"/>
                <w:sz w:val="20"/>
                <w:szCs w:val="20"/>
              </w:rPr>
              <w:t xml:space="preserve">- </w:t>
            </w:r>
            <w:r>
              <w:rPr>
                <w:rFonts w:asciiTheme="minorHAnsi" w:eastAsia="Arial Unicode MS" w:hAnsiTheme="minorHAnsi" w:cstheme="minorHAnsi"/>
                <w:sz w:val="20"/>
                <w:szCs w:val="20"/>
              </w:rPr>
              <w:t>De</w:t>
            </w:r>
            <w:r w:rsidRPr="00B30D55">
              <w:rPr>
                <w:rFonts w:asciiTheme="minorHAnsi" w:eastAsia="Arial Unicode MS" w:hAnsiTheme="minorHAnsi" w:cstheme="minorHAnsi"/>
                <w:sz w:val="20"/>
                <w:szCs w:val="20"/>
              </w:rPr>
              <w:t>creased</w:t>
            </w:r>
            <w:r>
              <w:rPr>
                <w:rFonts w:asciiTheme="minorHAnsi" w:hAnsiTheme="minorHAnsi" w:cstheme="minorHAnsi"/>
                <w:spacing w:val="-2"/>
                <w:sz w:val="20"/>
                <w:szCs w:val="20"/>
              </w:rPr>
              <w:t xml:space="preserve"> 1 %</w:t>
            </w:r>
          </w:p>
        </w:tc>
        <w:tc>
          <w:tcPr>
            <w:tcW w:w="1463" w:type="dxa"/>
            <w:vAlign w:val="bottom"/>
          </w:tcPr>
          <w:p w14:paraId="1006541F" w14:textId="0377608D" w:rsidR="0011319F" w:rsidRPr="001C3DC8" w:rsidRDefault="008B5FE0" w:rsidP="0011319F">
            <w:pPr>
              <w:jc w:val="right"/>
              <w:rPr>
                <w:rFonts w:ascii="Calibri" w:hAnsi="Calibri"/>
                <w:color w:val="000000"/>
                <w:sz w:val="20"/>
                <w:szCs w:val="20"/>
              </w:rPr>
            </w:pPr>
            <w:r>
              <w:rPr>
                <w:rFonts w:ascii="Calibri" w:hAnsi="Calibri"/>
                <w:color w:val="000000"/>
                <w:sz w:val="20"/>
                <w:szCs w:val="20"/>
              </w:rPr>
              <w:t>(66)</w:t>
            </w:r>
          </w:p>
        </w:tc>
        <w:tc>
          <w:tcPr>
            <w:tcW w:w="238" w:type="dxa"/>
            <w:vAlign w:val="bottom"/>
          </w:tcPr>
          <w:p w14:paraId="5DD5E427"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719EA387" w14:textId="78B59F84"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(397)</w:t>
            </w:r>
          </w:p>
        </w:tc>
        <w:tc>
          <w:tcPr>
            <w:tcW w:w="238" w:type="dxa"/>
            <w:vAlign w:val="bottom"/>
          </w:tcPr>
          <w:p w14:paraId="6DF45971"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5218375D" w14:textId="0B28C25E" w:rsidR="0011319F" w:rsidRPr="001C3DC8" w:rsidRDefault="008B5FE0"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(66)</w:t>
            </w:r>
          </w:p>
        </w:tc>
        <w:tc>
          <w:tcPr>
            <w:tcW w:w="238" w:type="dxa"/>
            <w:vAlign w:val="bottom"/>
          </w:tcPr>
          <w:p w14:paraId="0610D99C"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4F78DB96" w14:textId="676FA185"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(397)</w:t>
            </w:r>
          </w:p>
        </w:tc>
      </w:tr>
      <w:tr w:rsidR="0011319F" w14:paraId="384CF29C" w14:textId="77777777" w:rsidTr="0011319F">
        <w:tc>
          <w:tcPr>
            <w:tcW w:w="3544" w:type="dxa"/>
            <w:vAlign w:val="bottom"/>
          </w:tcPr>
          <w:p w14:paraId="3ED6149E" w14:textId="42244CDA" w:rsidR="0011319F" w:rsidRPr="00BD4973" w:rsidRDefault="0011319F" w:rsidP="0011319F">
            <w:pPr>
              <w:pStyle w:val="BodyText"/>
              <w:spacing w:line="160" w:lineRule="atLeast"/>
              <w:ind w:left="-108"/>
              <w:jc w:val="left"/>
              <w:rPr>
                <w:rFonts w:asciiTheme="minorHAnsi" w:eastAsia="Arial Unicode MS" w:hAnsiTheme="minorHAnsi" w:cstheme="minorHAnsi"/>
                <w:sz w:val="20"/>
                <w:szCs w:val="20"/>
              </w:rPr>
            </w:pPr>
            <w:r w:rsidRPr="001C3DC8">
              <w:rPr>
                <w:rFonts w:ascii="Calibri" w:hAnsi="Calibri"/>
                <w:color w:val="000000"/>
                <w:sz w:val="20"/>
                <w:szCs w:val="20"/>
              </w:rPr>
              <w:t>Employee turnover rate</w:t>
            </w:r>
            <w:r>
              <w:rPr>
                <w:rFonts w:asciiTheme="minorHAnsi" w:eastAsia="Arial Unicode MS" w:hAnsiTheme="minorHAnsi" w:cstheme="minorHAnsi"/>
                <w:sz w:val="20"/>
                <w:szCs w:val="20"/>
              </w:rPr>
              <w:t xml:space="preserve"> </w:t>
            </w:r>
            <w:r>
              <w:rPr>
                <w:rFonts w:asciiTheme="minorHAnsi" w:hAnsiTheme="minorHAnsi" w:cstheme="minorHAnsi"/>
                <w:spacing w:val="-2"/>
                <w:sz w:val="20"/>
                <w:szCs w:val="20"/>
              </w:rPr>
              <w:t xml:space="preserve">- </w:t>
            </w:r>
            <w:r w:rsidRPr="00B30D55">
              <w:rPr>
                <w:rFonts w:asciiTheme="minorHAnsi" w:eastAsia="Arial Unicode MS" w:hAnsiTheme="minorHAnsi" w:cstheme="minorHAnsi"/>
                <w:sz w:val="20"/>
                <w:szCs w:val="20"/>
              </w:rPr>
              <w:t>Increased</w:t>
            </w:r>
            <w:r>
              <w:rPr>
                <w:rFonts w:asciiTheme="minorHAnsi" w:hAnsiTheme="minorHAnsi" w:cstheme="minorHAnsi"/>
                <w:spacing w:val="-2"/>
                <w:sz w:val="20"/>
                <w:szCs w:val="20"/>
              </w:rPr>
              <w:t xml:space="preserve"> 1 %</w:t>
            </w:r>
          </w:p>
        </w:tc>
        <w:tc>
          <w:tcPr>
            <w:tcW w:w="1463" w:type="dxa"/>
            <w:vAlign w:val="bottom"/>
          </w:tcPr>
          <w:p w14:paraId="35E1CCE3" w14:textId="263B6019" w:rsidR="0011319F" w:rsidRPr="001C3DC8" w:rsidRDefault="008B5FE0" w:rsidP="0011319F">
            <w:pPr>
              <w:jc w:val="right"/>
              <w:rPr>
                <w:rFonts w:ascii="Calibri" w:hAnsi="Calibri"/>
                <w:color w:val="000000"/>
                <w:sz w:val="20"/>
                <w:szCs w:val="20"/>
              </w:rPr>
            </w:pPr>
            <w:r>
              <w:rPr>
                <w:rFonts w:ascii="Calibri" w:hAnsi="Calibri"/>
                <w:color w:val="000000"/>
                <w:sz w:val="20"/>
                <w:szCs w:val="20"/>
              </w:rPr>
              <w:t>(65)</w:t>
            </w:r>
          </w:p>
        </w:tc>
        <w:tc>
          <w:tcPr>
            <w:tcW w:w="238" w:type="dxa"/>
            <w:vAlign w:val="bottom"/>
          </w:tcPr>
          <w:p w14:paraId="327DF1FD"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24B9425D" w14:textId="3F6BE0E4"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(408)</w:t>
            </w:r>
          </w:p>
        </w:tc>
        <w:tc>
          <w:tcPr>
            <w:tcW w:w="238" w:type="dxa"/>
            <w:vAlign w:val="bottom"/>
          </w:tcPr>
          <w:p w14:paraId="7233C040"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4663489E" w14:textId="6D19D031" w:rsidR="0011319F" w:rsidRPr="001C3DC8" w:rsidRDefault="008B5FE0"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(65)</w:t>
            </w:r>
          </w:p>
        </w:tc>
        <w:tc>
          <w:tcPr>
            <w:tcW w:w="238" w:type="dxa"/>
            <w:vAlign w:val="bottom"/>
          </w:tcPr>
          <w:p w14:paraId="69E5A87E"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2A7DD479" w14:textId="40945B69"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(408)</w:t>
            </w:r>
          </w:p>
        </w:tc>
      </w:tr>
      <w:tr w:rsidR="0011319F" w14:paraId="7CBB6704" w14:textId="77777777" w:rsidTr="0011319F">
        <w:tc>
          <w:tcPr>
            <w:tcW w:w="3544" w:type="dxa"/>
            <w:vAlign w:val="bottom"/>
          </w:tcPr>
          <w:p w14:paraId="7F24B54F" w14:textId="47262981" w:rsidR="0011319F" w:rsidRPr="001C3DC8" w:rsidRDefault="0011319F" w:rsidP="0011319F">
            <w:pPr>
              <w:pStyle w:val="BodyText"/>
              <w:spacing w:line="160" w:lineRule="atLeast"/>
              <w:ind w:left="-108"/>
              <w:jc w:val="left"/>
              <w:rPr>
                <w:rFonts w:ascii="Calibri" w:hAnsi="Calibri"/>
                <w:color w:val="000000"/>
                <w:sz w:val="20"/>
                <w:szCs w:val="20"/>
              </w:rPr>
            </w:pPr>
            <w:r w:rsidRPr="001C3DC8">
              <w:rPr>
                <w:rFonts w:ascii="Calibri" w:hAnsi="Calibri"/>
                <w:color w:val="000000"/>
                <w:sz w:val="20"/>
                <w:szCs w:val="20"/>
              </w:rPr>
              <w:t>Employee turnover rate</w:t>
            </w:r>
            <w:r>
              <w:rPr>
                <w:rFonts w:asciiTheme="minorHAnsi" w:eastAsia="Arial Unicode MS" w:hAnsiTheme="minorHAnsi" w:cstheme="minorHAnsi"/>
                <w:sz w:val="20"/>
                <w:szCs w:val="20"/>
              </w:rPr>
              <w:t xml:space="preserve"> </w:t>
            </w:r>
            <w:r>
              <w:rPr>
                <w:rFonts w:asciiTheme="minorHAnsi" w:hAnsiTheme="minorHAnsi" w:cstheme="minorHAnsi"/>
                <w:spacing w:val="-2"/>
                <w:sz w:val="20"/>
                <w:szCs w:val="20"/>
              </w:rPr>
              <w:t xml:space="preserve">- </w:t>
            </w:r>
            <w:r>
              <w:rPr>
                <w:rFonts w:asciiTheme="minorHAnsi" w:eastAsia="Arial Unicode MS" w:hAnsiTheme="minorHAnsi" w:cstheme="minorHAnsi"/>
                <w:sz w:val="20"/>
                <w:szCs w:val="20"/>
              </w:rPr>
              <w:t>De</w:t>
            </w:r>
            <w:r w:rsidRPr="00B30D55">
              <w:rPr>
                <w:rFonts w:asciiTheme="minorHAnsi" w:eastAsia="Arial Unicode MS" w:hAnsiTheme="minorHAnsi" w:cstheme="minorHAnsi"/>
                <w:sz w:val="20"/>
                <w:szCs w:val="20"/>
              </w:rPr>
              <w:t>creased</w:t>
            </w:r>
            <w:r>
              <w:rPr>
                <w:rFonts w:asciiTheme="minorHAnsi" w:hAnsiTheme="minorHAnsi" w:cstheme="minorHAnsi"/>
                <w:spacing w:val="-2"/>
                <w:sz w:val="20"/>
                <w:szCs w:val="20"/>
              </w:rPr>
              <w:t xml:space="preserve"> 1 %</w:t>
            </w:r>
          </w:p>
        </w:tc>
        <w:tc>
          <w:tcPr>
            <w:tcW w:w="1463" w:type="dxa"/>
            <w:vAlign w:val="bottom"/>
          </w:tcPr>
          <w:p w14:paraId="3E4C967A" w14:textId="5BC826A5" w:rsidR="0011319F" w:rsidRPr="001C3DC8" w:rsidRDefault="008B5FE0" w:rsidP="0011319F">
            <w:pPr>
              <w:ind w:right="51"/>
              <w:jc w:val="right"/>
              <w:rPr>
                <w:rFonts w:ascii="Calibri" w:hAnsi="Calibri"/>
                <w:color w:val="000000"/>
                <w:sz w:val="20"/>
                <w:szCs w:val="20"/>
              </w:rPr>
            </w:pPr>
            <w:r>
              <w:rPr>
                <w:rFonts w:ascii="Calibri" w:hAnsi="Calibri"/>
                <w:color w:val="000000"/>
                <w:sz w:val="20"/>
                <w:szCs w:val="20"/>
              </w:rPr>
              <w:t>52</w:t>
            </w:r>
          </w:p>
        </w:tc>
        <w:tc>
          <w:tcPr>
            <w:tcW w:w="238" w:type="dxa"/>
            <w:vAlign w:val="bottom"/>
          </w:tcPr>
          <w:p w14:paraId="1B35AD0D"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753C8052" w14:textId="4D9199B0"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228</w:t>
            </w:r>
          </w:p>
        </w:tc>
        <w:tc>
          <w:tcPr>
            <w:tcW w:w="238" w:type="dxa"/>
            <w:vAlign w:val="bottom"/>
          </w:tcPr>
          <w:p w14:paraId="2D13B743"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686A4759" w14:textId="5E7D7E4C" w:rsidR="0011319F" w:rsidRPr="001C3DC8" w:rsidRDefault="008B5FE0"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52</w:t>
            </w:r>
          </w:p>
        </w:tc>
        <w:tc>
          <w:tcPr>
            <w:tcW w:w="238" w:type="dxa"/>
            <w:vAlign w:val="bottom"/>
          </w:tcPr>
          <w:p w14:paraId="50402282"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4778B4C3" w14:textId="16839ACC"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228</w:t>
            </w:r>
          </w:p>
        </w:tc>
      </w:tr>
    </w:tbl>
    <w:p w14:paraId="36ED966E" w14:textId="77777777" w:rsidR="00077DF9" w:rsidRPr="008A5E4A" w:rsidRDefault="00077DF9" w:rsidP="00151E51">
      <w:pPr>
        <w:spacing w:line="160" w:lineRule="atLeast"/>
        <w:ind w:right="40"/>
        <w:rPr>
          <w:rFonts w:asciiTheme="minorHAnsi" w:eastAsia="Arial Unicode MS" w:hAnsiTheme="minorHAnsi" w:cstheme="minorBidi"/>
          <w:sz w:val="20"/>
          <w:szCs w:val="20"/>
          <w:cs/>
        </w:rPr>
      </w:pPr>
    </w:p>
    <w:p w14:paraId="1013589E" w14:textId="513B6815" w:rsidR="00DC4CBA" w:rsidRDefault="00DC4CBA"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OTHER LIABILITIES</w:t>
      </w:r>
    </w:p>
    <w:p w14:paraId="6F14E0CB" w14:textId="0F00AC8F" w:rsidR="00DC4CBA" w:rsidRPr="00773E63" w:rsidRDefault="00DC4CBA" w:rsidP="0063596D">
      <w:pPr>
        <w:tabs>
          <w:tab w:val="left" w:pos="567"/>
        </w:tabs>
        <w:spacing w:line="160" w:lineRule="atLeast"/>
        <w:ind w:right="-86"/>
        <w:jc w:val="thaiDistribute"/>
        <w:rPr>
          <w:rFonts w:asciiTheme="minorHAnsi" w:eastAsia="Arial Unicode MS" w:hAnsiTheme="minorHAnsi" w:cstheme="minorHAnsi"/>
          <w:b/>
          <w:bCs/>
          <w:sz w:val="16"/>
          <w:szCs w:val="16"/>
        </w:rPr>
      </w:pP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1842"/>
        <w:gridCol w:w="1843"/>
        <w:gridCol w:w="1843"/>
        <w:gridCol w:w="1843"/>
      </w:tblGrid>
      <w:tr w:rsidR="008C11AA" w14:paraId="242D6185" w14:textId="77777777" w:rsidTr="008C11AA">
        <w:tc>
          <w:tcPr>
            <w:tcW w:w="2547" w:type="dxa"/>
            <w:vAlign w:val="bottom"/>
          </w:tcPr>
          <w:p w14:paraId="7D2AA79F" w14:textId="77777777" w:rsidR="008C11AA" w:rsidRPr="000D43E9" w:rsidRDefault="008C11AA" w:rsidP="0063596D">
            <w:pPr>
              <w:widowControl/>
              <w:tabs>
                <w:tab w:val="left" w:pos="567"/>
              </w:tabs>
              <w:spacing w:line="160" w:lineRule="atLeast"/>
              <w:rPr>
                <w:rFonts w:asciiTheme="minorHAnsi" w:eastAsia="Arial Unicode MS" w:hAnsiTheme="minorHAnsi" w:cstheme="minorHAnsi"/>
                <w:sz w:val="20"/>
                <w:szCs w:val="20"/>
              </w:rPr>
            </w:pPr>
          </w:p>
        </w:tc>
        <w:tc>
          <w:tcPr>
            <w:tcW w:w="7371" w:type="dxa"/>
            <w:gridSpan w:val="4"/>
          </w:tcPr>
          <w:p w14:paraId="6EA0A6D6" w14:textId="1FDB8B9F" w:rsidR="008C11AA" w:rsidRPr="000D43E9" w:rsidRDefault="008C11AA" w:rsidP="0063596D">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8C11AA">
              <w:rPr>
                <w:rFonts w:asciiTheme="minorHAnsi" w:eastAsia="Arial Unicode MS" w:hAnsiTheme="minorHAnsi" w:cstheme="minorHAnsi"/>
                <w:sz w:val="20"/>
                <w:szCs w:val="20"/>
              </w:rPr>
              <w:t>In Thousand Baht</w:t>
            </w:r>
          </w:p>
        </w:tc>
      </w:tr>
      <w:tr w:rsidR="00B169F8" w14:paraId="623C6A87" w14:textId="77777777" w:rsidTr="00B169F8">
        <w:tc>
          <w:tcPr>
            <w:tcW w:w="2547" w:type="dxa"/>
            <w:vAlign w:val="bottom"/>
          </w:tcPr>
          <w:p w14:paraId="7C02F5DE" w14:textId="77777777" w:rsidR="00B169F8" w:rsidRPr="000D43E9" w:rsidRDefault="00B169F8" w:rsidP="0063596D">
            <w:pPr>
              <w:widowControl/>
              <w:tabs>
                <w:tab w:val="left" w:pos="567"/>
              </w:tabs>
              <w:spacing w:line="160" w:lineRule="atLeast"/>
              <w:rPr>
                <w:rFonts w:asciiTheme="minorHAnsi" w:eastAsia="Arial Unicode MS" w:hAnsiTheme="minorHAnsi" w:cstheme="minorHAnsi"/>
                <w:sz w:val="20"/>
                <w:szCs w:val="20"/>
              </w:rPr>
            </w:pPr>
          </w:p>
        </w:tc>
        <w:tc>
          <w:tcPr>
            <w:tcW w:w="1842" w:type="dxa"/>
            <w:vAlign w:val="bottom"/>
          </w:tcPr>
          <w:p w14:paraId="05157A28" w14:textId="3A1A8C50" w:rsidR="00B169F8" w:rsidRPr="000D43E9" w:rsidRDefault="00B169F8" w:rsidP="00B169F8">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B169F8">
              <w:rPr>
                <w:rFonts w:asciiTheme="minorHAnsi" w:eastAsia="Arial Unicode MS" w:hAnsiTheme="minorHAnsi" w:cstheme="minorHAnsi"/>
                <w:sz w:val="20"/>
                <w:szCs w:val="20"/>
              </w:rPr>
              <w:t>Financial statements in which the equity method is applied</w:t>
            </w:r>
          </w:p>
        </w:tc>
        <w:tc>
          <w:tcPr>
            <w:tcW w:w="1843" w:type="dxa"/>
            <w:vAlign w:val="bottom"/>
          </w:tcPr>
          <w:p w14:paraId="2FBDBFBC" w14:textId="667F8831" w:rsidR="00B169F8" w:rsidRPr="000D43E9" w:rsidRDefault="00B169F8" w:rsidP="00B169F8">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355AA8">
              <w:rPr>
                <w:rFonts w:asciiTheme="minorHAnsi" w:eastAsia="Arial Unicode MS" w:hAnsiTheme="minorHAnsi" w:cstheme="minorHAnsi"/>
                <w:sz w:val="20"/>
                <w:szCs w:val="20"/>
              </w:rPr>
              <w:t>Consolidated Financial Statements</w:t>
            </w:r>
          </w:p>
        </w:tc>
        <w:tc>
          <w:tcPr>
            <w:tcW w:w="3686" w:type="dxa"/>
            <w:gridSpan w:val="2"/>
            <w:vAlign w:val="bottom"/>
          </w:tcPr>
          <w:p w14:paraId="233FD0DD" w14:textId="256364D2" w:rsidR="00B169F8" w:rsidRPr="000D43E9" w:rsidRDefault="00B169F8" w:rsidP="00B169F8">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355AA8">
              <w:rPr>
                <w:rFonts w:asciiTheme="minorHAnsi" w:eastAsia="Arial Unicode MS" w:hAnsiTheme="minorHAnsi" w:cstheme="minorHAnsi"/>
                <w:sz w:val="20"/>
                <w:szCs w:val="20"/>
              </w:rPr>
              <w:t>Separate Financial Statements</w:t>
            </w:r>
          </w:p>
        </w:tc>
      </w:tr>
      <w:tr w:rsidR="000D43E9" w14:paraId="41F1D65C" w14:textId="77777777" w:rsidTr="008C11AA">
        <w:tc>
          <w:tcPr>
            <w:tcW w:w="2547" w:type="dxa"/>
            <w:vAlign w:val="bottom"/>
          </w:tcPr>
          <w:p w14:paraId="42CF9861" w14:textId="77777777" w:rsidR="000D43E9" w:rsidRPr="000D43E9" w:rsidRDefault="000D43E9" w:rsidP="0063596D">
            <w:pPr>
              <w:widowControl/>
              <w:tabs>
                <w:tab w:val="left" w:pos="567"/>
              </w:tabs>
              <w:spacing w:line="160" w:lineRule="atLeast"/>
              <w:rPr>
                <w:rFonts w:asciiTheme="minorHAnsi" w:eastAsia="Arial Unicode MS" w:hAnsiTheme="minorHAnsi" w:cstheme="minorHAnsi"/>
                <w:sz w:val="20"/>
                <w:szCs w:val="20"/>
              </w:rPr>
            </w:pPr>
          </w:p>
        </w:tc>
        <w:tc>
          <w:tcPr>
            <w:tcW w:w="1842" w:type="dxa"/>
          </w:tcPr>
          <w:p w14:paraId="3115AB30" w14:textId="6B14AB48" w:rsidR="000D43E9" w:rsidRPr="000D43E9" w:rsidRDefault="000D43E9" w:rsidP="0063596D">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2021</w:t>
            </w:r>
          </w:p>
        </w:tc>
        <w:tc>
          <w:tcPr>
            <w:tcW w:w="1843" w:type="dxa"/>
          </w:tcPr>
          <w:p w14:paraId="27552422" w14:textId="12FBD9B4" w:rsidR="000D43E9" w:rsidRPr="000D43E9" w:rsidRDefault="000D43E9" w:rsidP="0063596D">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2020</w:t>
            </w:r>
          </w:p>
        </w:tc>
        <w:tc>
          <w:tcPr>
            <w:tcW w:w="1843" w:type="dxa"/>
          </w:tcPr>
          <w:p w14:paraId="08580213" w14:textId="62DB7B45" w:rsidR="000D43E9" w:rsidRPr="000D43E9" w:rsidRDefault="000D43E9" w:rsidP="0063596D">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2021</w:t>
            </w:r>
          </w:p>
        </w:tc>
        <w:tc>
          <w:tcPr>
            <w:tcW w:w="1843" w:type="dxa"/>
          </w:tcPr>
          <w:p w14:paraId="33543E96" w14:textId="1914FEB4" w:rsidR="000D43E9" w:rsidRPr="000D43E9" w:rsidRDefault="000D43E9" w:rsidP="0063596D">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2020</w:t>
            </w:r>
          </w:p>
        </w:tc>
      </w:tr>
      <w:tr w:rsidR="000D43E9" w14:paraId="4CB3A25C" w14:textId="77777777" w:rsidTr="008C11AA">
        <w:tc>
          <w:tcPr>
            <w:tcW w:w="2547" w:type="dxa"/>
            <w:vAlign w:val="bottom"/>
          </w:tcPr>
          <w:p w14:paraId="75B96767" w14:textId="2C5F41AF" w:rsidR="000D43E9" w:rsidRPr="000D43E9" w:rsidRDefault="000D43E9" w:rsidP="0063596D">
            <w:pPr>
              <w:widowControl/>
              <w:tabs>
                <w:tab w:val="left" w:pos="567"/>
              </w:tabs>
              <w:spacing w:line="160" w:lineRule="atLeast"/>
              <w:ind w:left="-108"/>
              <w:rPr>
                <w:rFonts w:asciiTheme="minorHAnsi" w:eastAsia="Arial Unicode MS" w:hAnsiTheme="minorHAnsi" w:cstheme="minorHAnsi"/>
                <w:sz w:val="20"/>
                <w:szCs w:val="20"/>
              </w:rPr>
            </w:pPr>
            <w:r w:rsidRPr="000D43E9">
              <w:rPr>
                <w:rFonts w:asciiTheme="minorHAnsi" w:eastAsia="Arial Unicode MS" w:hAnsiTheme="minorHAnsi" w:cstheme="minorHAnsi"/>
                <w:sz w:val="20"/>
                <w:szCs w:val="20"/>
              </w:rPr>
              <w:t>Provisions for demolition of office equipment</w:t>
            </w:r>
          </w:p>
        </w:tc>
        <w:tc>
          <w:tcPr>
            <w:tcW w:w="1842" w:type="dxa"/>
            <w:vAlign w:val="bottom"/>
          </w:tcPr>
          <w:p w14:paraId="64C0CE68" w14:textId="4AAC4569" w:rsidR="000D43E9" w:rsidRPr="000D43E9" w:rsidRDefault="008B5FE0"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5,100</w:t>
            </w:r>
          </w:p>
        </w:tc>
        <w:tc>
          <w:tcPr>
            <w:tcW w:w="1843" w:type="dxa"/>
            <w:vAlign w:val="bottom"/>
          </w:tcPr>
          <w:p w14:paraId="53BB4C83" w14:textId="14843571" w:rsidR="000D43E9" w:rsidRPr="000D43E9" w:rsidRDefault="008C11AA"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3,402</w:t>
            </w:r>
          </w:p>
        </w:tc>
        <w:tc>
          <w:tcPr>
            <w:tcW w:w="1843" w:type="dxa"/>
            <w:vAlign w:val="bottom"/>
          </w:tcPr>
          <w:p w14:paraId="53732A89" w14:textId="7419968C" w:rsidR="000D43E9" w:rsidRPr="000D43E9" w:rsidRDefault="008B5FE0"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5,100</w:t>
            </w:r>
          </w:p>
        </w:tc>
        <w:tc>
          <w:tcPr>
            <w:tcW w:w="1843" w:type="dxa"/>
            <w:vAlign w:val="bottom"/>
          </w:tcPr>
          <w:p w14:paraId="0433A7A9" w14:textId="3CC781A5" w:rsidR="000D43E9" w:rsidRPr="000D43E9" w:rsidRDefault="00006ACE"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3,402</w:t>
            </w:r>
          </w:p>
        </w:tc>
      </w:tr>
      <w:tr w:rsidR="000D43E9" w14:paraId="40F8370D" w14:textId="77777777" w:rsidTr="008C11AA">
        <w:tc>
          <w:tcPr>
            <w:tcW w:w="2547" w:type="dxa"/>
            <w:vAlign w:val="bottom"/>
          </w:tcPr>
          <w:p w14:paraId="22688475" w14:textId="59CD9CE1" w:rsidR="000D43E9" w:rsidRPr="000D43E9" w:rsidRDefault="000D43E9" w:rsidP="0063596D">
            <w:pPr>
              <w:widowControl/>
              <w:tabs>
                <w:tab w:val="left" w:pos="567"/>
              </w:tabs>
              <w:spacing w:line="160" w:lineRule="atLeast"/>
              <w:ind w:left="-108"/>
              <w:rPr>
                <w:rFonts w:asciiTheme="minorHAnsi" w:eastAsia="Arial Unicode MS" w:hAnsiTheme="minorHAnsi" w:cstheme="minorHAnsi"/>
                <w:sz w:val="20"/>
                <w:szCs w:val="20"/>
              </w:rPr>
            </w:pPr>
            <w:r w:rsidRPr="000D43E9">
              <w:rPr>
                <w:rFonts w:asciiTheme="minorHAnsi" w:eastAsia="Arial Unicode MS" w:hAnsiTheme="minorHAnsi" w:cstheme="minorHAnsi"/>
                <w:sz w:val="20"/>
                <w:szCs w:val="20"/>
              </w:rPr>
              <w:t>Accrued expenses</w:t>
            </w:r>
          </w:p>
        </w:tc>
        <w:tc>
          <w:tcPr>
            <w:tcW w:w="1842" w:type="dxa"/>
            <w:vAlign w:val="bottom"/>
          </w:tcPr>
          <w:p w14:paraId="1EAE3899" w14:textId="22EB3950" w:rsidR="000D43E9" w:rsidRPr="000D43E9" w:rsidRDefault="008B5FE0"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10,912</w:t>
            </w:r>
          </w:p>
        </w:tc>
        <w:tc>
          <w:tcPr>
            <w:tcW w:w="1843" w:type="dxa"/>
            <w:vAlign w:val="bottom"/>
          </w:tcPr>
          <w:p w14:paraId="1CBE12FC" w14:textId="5DA116E9" w:rsidR="000D43E9" w:rsidRPr="000D43E9" w:rsidRDefault="008C11AA"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16,092</w:t>
            </w:r>
          </w:p>
        </w:tc>
        <w:tc>
          <w:tcPr>
            <w:tcW w:w="1843" w:type="dxa"/>
            <w:vAlign w:val="bottom"/>
          </w:tcPr>
          <w:p w14:paraId="42EB1960" w14:textId="31CB1781" w:rsidR="000D43E9" w:rsidRPr="000D43E9" w:rsidRDefault="008B5FE0"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10,912</w:t>
            </w:r>
          </w:p>
        </w:tc>
        <w:tc>
          <w:tcPr>
            <w:tcW w:w="1843" w:type="dxa"/>
            <w:vAlign w:val="bottom"/>
          </w:tcPr>
          <w:p w14:paraId="50394AD2" w14:textId="1551F869" w:rsidR="000D43E9" w:rsidRPr="000D43E9" w:rsidRDefault="00006ACE"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15,920</w:t>
            </w:r>
          </w:p>
        </w:tc>
      </w:tr>
      <w:tr w:rsidR="000D43E9" w14:paraId="3DFF9F62" w14:textId="77777777" w:rsidTr="008C11AA">
        <w:tc>
          <w:tcPr>
            <w:tcW w:w="2547" w:type="dxa"/>
            <w:vAlign w:val="bottom"/>
          </w:tcPr>
          <w:p w14:paraId="0D64C29F" w14:textId="0D69FA3F" w:rsidR="000D43E9" w:rsidRPr="000D43E9" w:rsidRDefault="000D43E9" w:rsidP="0063596D">
            <w:pPr>
              <w:widowControl/>
              <w:tabs>
                <w:tab w:val="left" w:pos="567"/>
              </w:tabs>
              <w:spacing w:line="160" w:lineRule="atLeast"/>
              <w:ind w:left="-108"/>
              <w:rPr>
                <w:rFonts w:asciiTheme="minorHAnsi" w:eastAsia="Arial Unicode MS" w:hAnsiTheme="minorHAnsi" w:cstheme="minorHAnsi"/>
                <w:sz w:val="20"/>
                <w:szCs w:val="20"/>
              </w:rPr>
            </w:pPr>
            <w:r w:rsidRPr="000D43E9">
              <w:rPr>
                <w:rFonts w:asciiTheme="minorHAnsi" w:eastAsia="Arial Unicode MS" w:hAnsiTheme="minorHAnsi" w:cstheme="minorHAnsi"/>
                <w:sz w:val="20"/>
                <w:szCs w:val="20"/>
              </w:rPr>
              <w:t>Others</w:t>
            </w:r>
          </w:p>
        </w:tc>
        <w:tc>
          <w:tcPr>
            <w:tcW w:w="1842" w:type="dxa"/>
            <w:vAlign w:val="bottom"/>
          </w:tcPr>
          <w:p w14:paraId="6D8AF984" w14:textId="11AAA319" w:rsidR="000D43E9" w:rsidRPr="000D43E9" w:rsidRDefault="008B5FE0" w:rsidP="0063596D">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w:t>
            </w:r>
            <w:r w:rsidR="007F5FD9">
              <w:rPr>
                <w:rFonts w:asciiTheme="minorHAnsi" w:eastAsia="Arial Unicode MS" w:hAnsiTheme="minorHAnsi" w:cstheme="minorHAnsi"/>
                <w:sz w:val="20"/>
                <w:szCs w:val="20"/>
              </w:rPr>
              <w:t>1</w:t>
            </w:r>
            <w:r>
              <w:rPr>
                <w:rFonts w:asciiTheme="minorHAnsi" w:eastAsia="Arial Unicode MS" w:hAnsiTheme="minorHAnsi" w:cstheme="minorHAnsi"/>
                <w:sz w:val="20"/>
                <w:szCs w:val="20"/>
              </w:rPr>
              <w:t>6</w:t>
            </w:r>
          </w:p>
        </w:tc>
        <w:tc>
          <w:tcPr>
            <w:tcW w:w="1843" w:type="dxa"/>
            <w:vAlign w:val="bottom"/>
          </w:tcPr>
          <w:p w14:paraId="07934028" w14:textId="48B1168A" w:rsidR="000D43E9" w:rsidRPr="000D43E9" w:rsidRDefault="008C11AA" w:rsidP="0063596D">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2,420</w:t>
            </w:r>
          </w:p>
        </w:tc>
        <w:tc>
          <w:tcPr>
            <w:tcW w:w="1843" w:type="dxa"/>
            <w:vAlign w:val="bottom"/>
          </w:tcPr>
          <w:p w14:paraId="3710F41B" w14:textId="6A2709DF" w:rsidR="000D43E9" w:rsidRPr="000D43E9" w:rsidRDefault="008B5FE0" w:rsidP="0063596D">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w:t>
            </w:r>
            <w:r w:rsidR="00F926F1">
              <w:rPr>
                <w:rFonts w:asciiTheme="minorHAnsi" w:eastAsia="Arial Unicode MS" w:hAnsiTheme="minorHAnsi" w:cstheme="minorHAnsi"/>
                <w:sz w:val="20"/>
                <w:szCs w:val="20"/>
              </w:rPr>
              <w:t>1</w:t>
            </w:r>
            <w:r>
              <w:rPr>
                <w:rFonts w:asciiTheme="minorHAnsi" w:eastAsia="Arial Unicode MS" w:hAnsiTheme="minorHAnsi" w:cstheme="minorHAnsi"/>
                <w:sz w:val="20"/>
                <w:szCs w:val="20"/>
              </w:rPr>
              <w:t>6</w:t>
            </w:r>
          </w:p>
        </w:tc>
        <w:tc>
          <w:tcPr>
            <w:tcW w:w="1843" w:type="dxa"/>
            <w:vAlign w:val="bottom"/>
          </w:tcPr>
          <w:p w14:paraId="207184C8" w14:textId="059EECAB" w:rsidR="000D43E9" w:rsidRPr="000D43E9" w:rsidRDefault="00006ACE" w:rsidP="0063596D">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2,411</w:t>
            </w:r>
          </w:p>
        </w:tc>
      </w:tr>
      <w:tr w:rsidR="000D43E9" w14:paraId="66BFCA05" w14:textId="77777777" w:rsidTr="008C11AA">
        <w:trPr>
          <w:trHeight w:val="58"/>
        </w:trPr>
        <w:tc>
          <w:tcPr>
            <w:tcW w:w="2547" w:type="dxa"/>
            <w:vAlign w:val="bottom"/>
          </w:tcPr>
          <w:p w14:paraId="12924B52" w14:textId="3E7415C7" w:rsidR="000D43E9" w:rsidRPr="000D43E9" w:rsidRDefault="000D43E9" w:rsidP="0063596D">
            <w:pPr>
              <w:widowControl/>
              <w:tabs>
                <w:tab w:val="left" w:pos="567"/>
              </w:tabs>
              <w:spacing w:line="160" w:lineRule="atLeast"/>
              <w:ind w:left="-108"/>
              <w:rPr>
                <w:rFonts w:asciiTheme="minorHAnsi" w:eastAsia="Arial Unicode MS" w:hAnsiTheme="minorHAnsi" w:cstheme="minorHAnsi"/>
                <w:sz w:val="20"/>
                <w:szCs w:val="20"/>
              </w:rPr>
            </w:pPr>
            <w:r w:rsidRPr="000D43E9">
              <w:rPr>
                <w:rFonts w:asciiTheme="minorHAnsi" w:eastAsia="Arial Unicode MS" w:hAnsiTheme="minorHAnsi" w:cstheme="minorHAnsi"/>
                <w:sz w:val="20"/>
                <w:szCs w:val="20"/>
              </w:rPr>
              <w:t>Total</w:t>
            </w:r>
          </w:p>
        </w:tc>
        <w:tc>
          <w:tcPr>
            <w:tcW w:w="1842" w:type="dxa"/>
            <w:vAlign w:val="bottom"/>
          </w:tcPr>
          <w:p w14:paraId="11603EAA" w14:textId="55AF37C3" w:rsidR="000D43E9" w:rsidRPr="000D43E9" w:rsidRDefault="008B5FE0" w:rsidP="0063596D">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17,2</w:t>
            </w:r>
            <w:r w:rsidR="007F5FD9">
              <w:rPr>
                <w:rFonts w:asciiTheme="minorHAnsi" w:eastAsia="Arial Unicode MS" w:hAnsiTheme="minorHAnsi" w:cstheme="minorHAnsi"/>
                <w:sz w:val="20"/>
                <w:szCs w:val="20"/>
              </w:rPr>
              <w:t>2</w:t>
            </w:r>
            <w:r>
              <w:rPr>
                <w:rFonts w:asciiTheme="minorHAnsi" w:eastAsia="Arial Unicode MS" w:hAnsiTheme="minorHAnsi" w:cstheme="minorHAnsi"/>
                <w:sz w:val="20"/>
                <w:szCs w:val="20"/>
              </w:rPr>
              <w:t>8</w:t>
            </w:r>
          </w:p>
        </w:tc>
        <w:tc>
          <w:tcPr>
            <w:tcW w:w="1843" w:type="dxa"/>
            <w:vAlign w:val="bottom"/>
          </w:tcPr>
          <w:p w14:paraId="3450CA3D" w14:textId="77E96A31" w:rsidR="000D43E9" w:rsidRPr="000D43E9" w:rsidRDefault="008C11AA" w:rsidP="0063596D">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21,914</w:t>
            </w:r>
          </w:p>
        </w:tc>
        <w:tc>
          <w:tcPr>
            <w:tcW w:w="1843" w:type="dxa"/>
            <w:vAlign w:val="bottom"/>
          </w:tcPr>
          <w:p w14:paraId="1A6B4EC5" w14:textId="14AFF83C" w:rsidR="000D43E9" w:rsidRPr="00364035" w:rsidRDefault="008B5FE0" w:rsidP="0063596D">
            <w:pPr>
              <w:widowControl/>
              <w:pBdr>
                <w:bottom w:val="double" w:sz="4" w:space="1" w:color="auto"/>
              </w:pBdr>
              <w:tabs>
                <w:tab w:val="left" w:pos="567"/>
              </w:tabs>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HAnsi"/>
                <w:sz w:val="20"/>
                <w:szCs w:val="20"/>
              </w:rPr>
              <w:t>17,218</w:t>
            </w:r>
          </w:p>
        </w:tc>
        <w:tc>
          <w:tcPr>
            <w:tcW w:w="1843" w:type="dxa"/>
            <w:vAlign w:val="bottom"/>
          </w:tcPr>
          <w:p w14:paraId="21B98F6B" w14:textId="13FB1B1E" w:rsidR="000D43E9" w:rsidRPr="000D43E9" w:rsidRDefault="00006ACE" w:rsidP="0063596D">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21,733</w:t>
            </w:r>
          </w:p>
        </w:tc>
      </w:tr>
    </w:tbl>
    <w:p w14:paraId="57E8CA63" w14:textId="77777777" w:rsidR="00DC4CBA" w:rsidRPr="00220240" w:rsidRDefault="00DC4CBA" w:rsidP="0063596D">
      <w:pPr>
        <w:tabs>
          <w:tab w:val="left" w:pos="567"/>
        </w:tabs>
        <w:spacing w:line="160" w:lineRule="atLeast"/>
        <w:ind w:right="-86"/>
        <w:jc w:val="thaiDistribute"/>
        <w:rPr>
          <w:rFonts w:asciiTheme="minorHAnsi" w:eastAsia="Arial Unicode MS" w:hAnsiTheme="minorHAnsi" w:cstheme="minorHAnsi"/>
          <w:b/>
          <w:bCs/>
          <w:sz w:val="16"/>
          <w:szCs w:val="16"/>
        </w:rPr>
      </w:pPr>
    </w:p>
    <w:p w14:paraId="3D03F613" w14:textId="790DDDAE" w:rsidR="007A25A9" w:rsidRDefault="007A25A9"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SHARE CAPITAL</w:t>
      </w:r>
    </w:p>
    <w:p w14:paraId="23FE4364" w14:textId="4F958DD5" w:rsidR="007A25A9" w:rsidRPr="00220240" w:rsidRDefault="007A25A9" w:rsidP="0063596D">
      <w:pPr>
        <w:tabs>
          <w:tab w:val="left" w:pos="567"/>
        </w:tabs>
        <w:spacing w:line="160" w:lineRule="atLeast"/>
        <w:ind w:right="-86"/>
        <w:jc w:val="thaiDistribute"/>
        <w:rPr>
          <w:rFonts w:asciiTheme="minorHAnsi" w:eastAsia="Arial Unicode MS" w:hAnsiTheme="minorHAnsi" w:cstheme="minorHAnsi"/>
          <w:b/>
          <w:bCs/>
          <w:sz w:val="16"/>
          <w:szCs w:val="16"/>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647"/>
        <w:gridCol w:w="1647"/>
        <w:gridCol w:w="1647"/>
        <w:gridCol w:w="1647"/>
        <w:gridCol w:w="1648"/>
      </w:tblGrid>
      <w:tr w:rsidR="00BA1B01" w14:paraId="6E9F514C" w14:textId="77777777" w:rsidTr="00C87E3F">
        <w:tc>
          <w:tcPr>
            <w:tcW w:w="1843" w:type="dxa"/>
          </w:tcPr>
          <w:p w14:paraId="3E98F10F" w14:textId="77777777" w:rsidR="00BA1B01" w:rsidRDefault="00BA1B01" w:rsidP="0063596D">
            <w:pPr>
              <w:tabs>
                <w:tab w:val="left" w:pos="567"/>
              </w:tabs>
              <w:spacing w:line="160" w:lineRule="atLeast"/>
              <w:ind w:right="-86"/>
              <w:jc w:val="thaiDistribute"/>
              <w:rPr>
                <w:rFonts w:asciiTheme="minorHAnsi" w:eastAsia="Arial Unicode MS" w:hAnsiTheme="minorHAnsi" w:cstheme="minorHAnsi"/>
                <w:b/>
                <w:bCs/>
                <w:sz w:val="20"/>
                <w:szCs w:val="20"/>
              </w:rPr>
            </w:pPr>
          </w:p>
        </w:tc>
        <w:tc>
          <w:tcPr>
            <w:tcW w:w="8236" w:type="dxa"/>
            <w:gridSpan w:val="5"/>
          </w:tcPr>
          <w:p w14:paraId="587DD69E" w14:textId="299F9461" w:rsidR="00BA1B01" w:rsidRPr="00BA1B01" w:rsidRDefault="00597771" w:rsidP="003A61E9">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597771">
              <w:rPr>
                <w:rFonts w:asciiTheme="minorHAnsi" w:eastAsia="Arial Unicode MS" w:hAnsiTheme="minorHAnsi" w:cstheme="minorHAnsi"/>
                <w:sz w:val="20"/>
                <w:szCs w:val="20"/>
              </w:rPr>
              <w:t xml:space="preserve">Financial statements in which the equity method is applied </w:t>
            </w:r>
            <w:r w:rsidR="006C3CEE">
              <w:rPr>
                <w:rFonts w:asciiTheme="minorHAnsi" w:eastAsia="Arial Unicode MS" w:hAnsiTheme="minorHAnsi" w:cstheme="minorHAnsi"/>
                <w:sz w:val="20"/>
                <w:szCs w:val="20"/>
              </w:rPr>
              <w:t>/</w:t>
            </w:r>
            <w:r w:rsidR="00BA1B01" w:rsidRPr="00BA1B01">
              <w:rPr>
                <w:rFonts w:asciiTheme="minorHAnsi" w:eastAsia="Arial Unicode MS" w:hAnsiTheme="minorHAnsi" w:cstheme="minorHAnsi"/>
                <w:sz w:val="20"/>
                <w:szCs w:val="20"/>
              </w:rPr>
              <w:t xml:space="preserve"> </w:t>
            </w:r>
            <w:r w:rsidR="00077DF9" w:rsidRPr="00355AA8">
              <w:rPr>
                <w:rFonts w:asciiTheme="minorHAnsi" w:eastAsia="Arial Unicode MS" w:hAnsiTheme="minorHAnsi" w:cstheme="minorHAnsi"/>
                <w:sz w:val="20"/>
                <w:szCs w:val="20"/>
              </w:rPr>
              <w:t>Consolidated Financial Statements</w:t>
            </w:r>
            <w:r w:rsidR="00F816CB">
              <w:rPr>
                <w:rFonts w:asciiTheme="minorHAnsi" w:eastAsia="Arial Unicode MS" w:hAnsiTheme="minorHAnsi" w:cstheme="minorHAnsi"/>
                <w:sz w:val="20"/>
                <w:szCs w:val="20"/>
              </w:rPr>
              <w:t xml:space="preserve"> and</w:t>
            </w:r>
            <w:r w:rsidR="00F3082E">
              <w:rPr>
                <w:rFonts w:asciiTheme="minorHAnsi" w:eastAsia="Arial Unicode MS" w:hAnsiTheme="minorHAnsi" w:cstheme="minorHAnsi"/>
                <w:sz w:val="20"/>
                <w:szCs w:val="20"/>
              </w:rPr>
              <w:t xml:space="preserve"> </w:t>
            </w:r>
            <w:r w:rsidR="00BA1B01" w:rsidRPr="00BA1B01">
              <w:rPr>
                <w:rFonts w:asciiTheme="minorHAnsi" w:eastAsia="Arial Unicode MS" w:hAnsiTheme="minorHAnsi" w:cstheme="minorHAnsi"/>
                <w:sz w:val="20"/>
                <w:szCs w:val="20"/>
              </w:rPr>
              <w:t>Separate Financial Statements</w:t>
            </w:r>
          </w:p>
        </w:tc>
      </w:tr>
      <w:tr w:rsidR="00413B10" w14:paraId="6C544365" w14:textId="77777777" w:rsidTr="0007638B">
        <w:tc>
          <w:tcPr>
            <w:tcW w:w="1843" w:type="dxa"/>
          </w:tcPr>
          <w:p w14:paraId="70FED202" w14:textId="77777777" w:rsidR="00413B10" w:rsidRDefault="00413B10" w:rsidP="00413B10">
            <w:pPr>
              <w:tabs>
                <w:tab w:val="left" w:pos="567"/>
              </w:tabs>
              <w:spacing w:line="160" w:lineRule="atLeast"/>
              <w:ind w:right="-86"/>
              <w:jc w:val="thaiDistribute"/>
              <w:rPr>
                <w:rFonts w:asciiTheme="minorHAnsi" w:eastAsia="Arial Unicode MS" w:hAnsiTheme="minorHAnsi" w:cstheme="minorHAnsi"/>
                <w:b/>
                <w:bCs/>
                <w:sz w:val="20"/>
                <w:szCs w:val="20"/>
              </w:rPr>
            </w:pPr>
          </w:p>
        </w:tc>
        <w:tc>
          <w:tcPr>
            <w:tcW w:w="1647" w:type="dxa"/>
            <w:vAlign w:val="bottom"/>
          </w:tcPr>
          <w:p w14:paraId="7ACB8B3D" w14:textId="498DCC5E" w:rsidR="00413B10" w:rsidRPr="0007638B" w:rsidRDefault="00413B10" w:rsidP="003A61E9">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07638B">
              <w:rPr>
                <w:rFonts w:asciiTheme="minorHAnsi" w:eastAsia="Arial Unicode MS" w:hAnsiTheme="minorHAnsi" w:cstheme="minorHAnsi"/>
                <w:sz w:val="20"/>
                <w:szCs w:val="20"/>
              </w:rPr>
              <w:t>Amount of share capital</w:t>
            </w:r>
          </w:p>
        </w:tc>
        <w:tc>
          <w:tcPr>
            <w:tcW w:w="1647" w:type="dxa"/>
            <w:vAlign w:val="bottom"/>
          </w:tcPr>
          <w:p w14:paraId="6DA98E61" w14:textId="4C6C343B" w:rsidR="00413B10" w:rsidRPr="0007638B" w:rsidRDefault="00413B10" w:rsidP="003A61E9">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07638B">
              <w:rPr>
                <w:rFonts w:asciiTheme="minorHAnsi" w:eastAsia="Arial Unicode MS" w:hAnsiTheme="minorHAnsi" w:cstheme="minorHAnsi"/>
                <w:sz w:val="20"/>
                <w:szCs w:val="20"/>
              </w:rPr>
              <w:t>Share capital</w:t>
            </w:r>
          </w:p>
        </w:tc>
        <w:tc>
          <w:tcPr>
            <w:tcW w:w="1647" w:type="dxa"/>
            <w:vAlign w:val="bottom"/>
          </w:tcPr>
          <w:p w14:paraId="1CC81CBF" w14:textId="422231CA" w:rsidR="00413B10" w:rsidRPr="0007638B" w:rsidRDefault="00413B10" w:rsidP="003A61E9">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07638B">
              <w:rPr>
                <w:rFonts w:asciiTheme="minorHAnsi" w:eastAsia="Arial Unicode MS" w:hAnsiTheme="minorHAnsi" w:cstheme="minorHAnsi"/>
                <w:sz w:val="20"/>
                <w:szCs w:val="20"/>
              </w:rPr>
              <w:t>Amount of Issued and paid-up share capital</w:t>
            </w:r>
          </w:p>
        </w:tc>
        <w:tc>
          <w:tcPr>
            <w:tcW w:w="1647" w:type="dxa"/>
            <w:vAlign w:val="bottom"/>
          </w:tcPr>
          <w:p w14:paraId="44038874" w14:textId="478F0200" w:rsidR="00413B10" w:rsidRPr="0007638B" w:rsidRDefault="00413B10" w:rsidP="003A61E9">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07638B">
              <w:rPr>
                <w:rFonts w:asciiTheme="minorHAnsi" w:eastAsia="Arial Unicode MS" w:hAnsiTheme="minorHAnsi" w:cstheme="minorHAnsi"/>
                <w:sz w:val="20"/>
                <w:szCs w:val="20"/>
              </w:rPr>
              <w:t>Issued and paid-up share capital</w:t>
            </w:r>
          </w:p>
        </w:tc>
        <w:tc>
          <w:tcPr>
            <w:tcW w:w="1648" w:type="dxa"/>
            <w:vAlign w:val="bottom"/>
          </w:tcPr>
          <w:p w14:paraId="5696A567" w14:textId="3C15F160" w:rsidR="00413B10" w:rsidRPr="0007638B" w:rsidRDefault="001A1933" w:rsidP="003A61E9">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07638B">
              <w:rPr>
                <w:rFonts w:asciiTheme="minorHAnsi" w:eastAsia="Arial Unicode MS" w:hAnsiTheme="minorHAnsi" w:cstheme="minorHAnsi"/>
                <w:sz w:val="20"/>
                <w:szCs w:val="20"/>
              </w:rPr>
              <w:t>Premium</w:t>
            </w:r>
            <w:r w:rsidR="00413B10" w:rsidRPr="0007638B">
              <w:rPr>
                <w:rFonts w:asciiTheme="minorHAnsi" w:eastAsia="Arial Unicode MS" w:hAnsiTheme="minorHAnsi" w:cstheme="minorHAnsi"/>
                <w:sz w:val="20"/>
                <w:szCs w:val="20"/>
              </w:rPr>
              <w:t xml:space="preserve"> (discount) on share capital</w:t>
            </w:r>
          </w:p>
        </w:tc>
      </w:tr>
      <w:tr w:rsidR="00413B10" w14:paraId="16796697" w14:textId="77777777" w:rsidTr="00411185">
        <w:tc>
          <w:tcPr>
            <w:tcW w:w="1843" w:type="dxa"/>
          </w:tcPr>
          <w:p w14:paraId="77AA77DE" w14:textId="77777777" w:rsidR="00413B10" w:rsidRDefault="00413B10" w:rsidP="00413B10">
            <w:pPr>
              <w:tabs>
                <w:tab w:val="left" w:pos="567"/>
              </w:tabs>
              <w:spacing w:line="160" w:lineRule="atLeast"/>
              <w:ind w:right="-86"/>
              <w:jc w:val="thaiDistribute"/>
              <w:rPr>
                <w:rFonts w:asciiTheme="minorHAnsi" w:eastAsia="Arial Unicode MS" w:hAnsiTheme="minorHAnsi" w:cstheme="minorHAnsi"/>
                <w:b/>
                <w:bCs/>
                <w:sz w:val="20"/>
                <w:szCs w:val="20"/>
              </w:rPr>
            </w:pPr>
          </w:p>
        </w:tc>
        <w:tc>
          <w:tcPr>
            <w:tcW w:w="1647" w:type="dxa"/>
            <w:vAlign w:val="bottom"/>
          </w:tcPr>
          <w:p w14:paraId="61C57B5A" w14:textId="5D0A264F" w:rsidR="00413B10" w:rsidRDefault="00413B10" w:rsidP="00BA1B01">
            <w:pPr>
              <w:pBdr>
                <w:bottom w:val="single" w:sz="4" w:space="1" w:color="auto"/>
              </w:pBdr>
              <w:tabs>
                <w:tab w:val="left" w:pos="567"/>
              </w:tabs>
              <w:spacing w:line="160" w:lineRule="atLeast"/>
              <w:ind w:left="-45" w:right="-45"/>
              <w:jc w:val="center"/>
              <w:rPr>
                <w:rFonts w:asciiTheme="minorHAnsi" w:eastAsia="Arial Unicode MS" w:hAnsiTheme="minorHAnsi" w:cstheme="minorHAnsi"/>
                <w:b/>
                <w:bCs/>
                <w:sz w:val="20"/>
                <w:szCs w:val="20"/>
              </w:rPr>
            </w:pPr>
            <w:r>
              <w:rPr>
                <w:rFonts w:ascii="Calibri" w:hAnsi="Calibri"/>
                <w:color w:val="000000"/>
                <w:spacing w:val="-4"/>
                <w:sz w:val="20"/>
                <w:szCs w:val="20"/>
              </w:rPr>
              <w:t>In Thousand Shares</w:t>
            </w:r>
          </w:p>
        </w:tc>
        <w:tc>
          <w:tcPr>
            <w:tcW w:w="1647" w:type="dxa"/>
            <w:vAlign w:val="bottom"/>
          </w:tcPr>
          <w:p w14:paraId="701A27B3" w14:textId="696C8DAC" w:rsidR="00413B10" w:rsidRDefault="00413B10" w:rsidP="00BA1B01">
            <w:pPr>
              <w:pBdr>
                <w:bottom w:val="single" w:sz="4" w:space="1" w:color="auto"/>
              </w:pBdr>
              <w:tabs>
                <w:tab w:val="left" w:pos="567"/>
              </w:tabs>
              <w:spacing w:line="160" w:lineRule="atLeast"/>
              <w:ind w:left="-45" w:right="-45"/>
              <w:jc w:val="center"/>
              <w:rPr>
                <w:rFonts w:asciiTheme="minorHAnsi" w:eastAsia="Arial Unicode MS" w:hAnsiTheme="minorHAnsi" w:cstheme="minorHAnsi"/>
                <w:b/>
                <w:bCs/>
                <w:sz w:val="20"/>
                <w:szCs w:val="20"/>
              </w:rPr>
            </w:pPr>
            <w:r>
              <w:rPr>
                <w:rFonts w:ascii="Calibri" w:hAnsi="Calibri"/>
                <w:color w:val="000000"/>
                <w:spacing w:val="-4"/>
                <w:sz w:val="20"/>
                <w:szCs w:val="20"/>
              </w:rPr>
              <w:t>In Thousand Baht</w:t>
            </w:r>
          </w:p>
        </w:tc>
        <w:tc>
          <w:tcPr>
            <w:tcW w:w="1647" w:type="dxa"/>
            <w:vAlign w:val="bottom"/>
          </w:tcPr>
          <w:p w14:paraId="3671EF78" w14:textId="0483EBAF" w:rsidR="00413B10" w:rsidRDefault="00413B10" w:rsidP="00BA1B01">
            <w:pPr>
              <w:pBdr>
                <w:bottom w:val="single" w:sz="4" w:space="1" w:color="auto"/>
              </w:pBdr>
              <w:tabs>
                <w:tab w:val="left" w:pos="567"/>
              </w:tabs>
              <w:spacing w:line="160" w:lineRule="atLeast"/>
              <w:ind w:left="-45" w:right="-45"/>
              <w:jc w:val="center"/>
              <w:rPr>
                <w:rFonts w:asciiTheme="minorHAnsi" w:eastAsia="Arial Unicode MS" w:hAnsiTheme="minorHAnsi" w:cstheme="minorHAnsi"/>
                <w:b/>
                <w:bCs/>
                <w:sz w:val="20"/>
                <w:szCs w:val="20"/>
              </w:rPr>
            </w:pPr>
            <w:r>
              <w:rPr>
                <w:rFonts w:ascii="Calibri" w:hAnsi="Calibri"/>
                <w:color w:val="000000"/>
                <w:spacing w:val="-4"/>
                <w:sz w:val="20"/>
                <w:szCs w:val="20"/>
              </w:rPr>
              <w:t>In Thousand Shares</w:t>
            </w:r>
          </w:p>
        </w:tc>
        <w:tc>
          <w:tcPr>
            <w:tcW w:w="1647" w:type="dxa"/>
            <w:vAlign w:val="bottom"/>
          </w:tcPr>
          <w:p w14:paraId="4BFCA8BB" w14:textId="53F55723" w:rsidR="00413B10" w:rsidRDefault="00413B10" w:rsidP="00BA1B01">
            <w:pPr>
              <w:pBdr>
                <w:bottom w:val="single" w:sz="4" w:space="1" w:color="auto"/>
              </w:pBdr>
              <w:tabs>
                <w:tab w:val="left" w:pos="567"/>
              </w:tabs>
              <w:spacing w:line="160" w:lineRule="atLeast"/>
              <w:ind w:left="-45" w:right="-45"/>
              <w:jc w:val="center"/>
              <w:rPr>
                <w:rFonts w:asciiTheme="minorHAnsi" w:eastAsia="Arial Unicode MS" w:hAnsiTheme="minorHAnsi" w:cstheme="minorHAnsi"/>
                <w:b/>
                <w:bCs/>
                <w:sz w:val="20"/>
                <w:szCs w:val="20"/>
              </w:rPr>
            </w:pPr>
            <w:r>
              <w:rPr>
                <w:rFonts w:ascii="Calibri" w:hAnsi="Calibri"/>
                <w:color w:val="000000"/>
                <w:spacing w:val="-4"/>
                <w:sz w:val="20"/>
                <w:szCs w:val="20"/>
              </w:rPr>
              <w:t>In Thousand Baht</w:t>
            </w:r>
          </w:p>
        </w:tc>
        <w:tc>
          <w:tcPr>
            <w:tcW w:w="1648" w:type="dxa"/>
            <w:vAlign w:val="bottom"/>
          </w:tcPr>
          <w:p w14:paraId="36E1FB7B" w14:textId="061CCD42" w:rsidR="00413B10" w:rsidRDefault="00413B10" w:rsidP="00BA1B01">
            <w:pPr>
              <w:pBdr>
                <w:bottom w:val="single" w:sz="4" w:space="1" w:color="auto"/>
              </w:pBdr>
              <w:tabs>
                <w:tab w:val="left" w:pos="567"/>
              </w:tabs>
              <w:spacing w:line="160" w:lineRule="atLeast"/>
              <w:ind w:left="-45" w:right="-45"/>
              <w:jc w:val="center"/>
              <w:rPr>
                <w:rFonts w:asciiTheme="minorHAnsi" w:eastAsia="Arial Unicode MS" w:hAnsiTheme="minorHAnsi" w:cstheme="minorHAnsi"/>
                <w:b/>
                <w:bCs/>
                <w:sz w:val="20"/>
                <w:szCs w:val="20"/>
              </w:rPr>
            </w:pPr>
            <w:r>
              <w:rPr>
                <w:rFonts w:ascii="Calibri" w:hAnsi="Calibri"/>
                <w:color w:val="000000"/>
                <w:spacing w:val="-4"/>
                <w:sz w:val="20"/>
                <w:szCs w:val="20"/>
              </w:rPr>
              <w:t>In Thousand Baht</w:t>
            </w:r>
          </w:p>
        </w:tc>
      </w:tr>
      <w:tr w:rsidR="00662C2D" w14:paraId="22F2ACC7" w14:textId="77777777" w:rsidTr="00002224">
        <w:tc>
          <w:tcPr>
            <w:tcW w:w="1843" w:type="dxa"/>
          </w:tcPr>
          <w:p w14:paraId="4A617E94" w14:textId="7E5BEE4D" w:rsidR="00662C2D" w:rsidRDefault="00662C2D" w:rsidP="00662C2D">
            <w:pPr>
              <w:tabs>
                <w:tab w:val="left" w:pos="567"/>
              </w:tabs>
              <w:spacing w:line="160" w:lineRule="atLeast"/>
              <w:ind w:left="-108"/>
              <w:rPr>
                <w:rFonts w:asciiTheme="minorHAnsi" w:eastAsia="Arial Unicode MS" w:hAnsiTheme="minorHAnsi" w:cstheme="minorHAnsi"/>
                <w:b/>
                <w:bCs/>
                <w:sz w:val="20"/>
                <w:szCs w:val="20"/>
              </w:rPr>
            </w:pPr>
            <w:r>
              <w:rPr>
                <w:rFonts w:ascii="Calibri" w:hAnsi="Calibri"/>
                <w:color w:val="000000"/>
                <w:sz w:val="20"/>
                <w:szCs w:val="20"/>
              </w:rPr>
              <w:t>As at January 1,</w:t>
            </w:r>
            <w:r w:rsidRPr="00F0647C">
              <w:rPr>
                <w:rFonts w:ascii="Calibri" w:hAnsi="Calibri"/>
                <w:color w:val="000000"/>
                <w:sz w:val="20"/>
                <w:szCs w:val="20"/>
              </w:rPr>
              <w:t xml:space="preserve"> 2020</w:t>
            </w:r>
          </w:p>
        </w:tc>
        <w:tc>
          <w:tcPr>
            <w:tcW w:w="1647" w:type="dxa"/>
            <w:vAlign w:val="bottom"/>
          </w:tcPr>
          <w:p w14:paraId="1941D7CC" w14:textId="7592D98A"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2,414,615</w:t>
            </w:r>
          </w:p>
        </w:tc>
        <w:tc>
          <w:tcPr>
            <w:tcW w:w="1647" w:type="dxa"/>
            <w:vAlign w:val="bottom"/>
          </w:tcPr>
          <w:p w14:paraId="0E007365" w14:textId="3DF0C1AC"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2,414,615</w:t>
            </w:r>
          </w:p>
        </w:tc>
        <w:tc>
          <w:tcPr>
            <w:tcW w:w="1647" w:type="dxa"/>
            <w:vAlign w:val="bottom"/>
          </w:tcPr>
          <w:p w14:paraId="4257ABB4" w14:textId="6DC0F850" w:rsidR="00662C2D" w:rsidRPr="000567B2" w:rsidRDefault="00662C2D" w:rsidP="00662C2D">
            <w:pPr>
              <w:tabs>
                <w:tab w:val="left" w:pos="567"/>
              </w:tabs>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1,224,249</w:t>
            </w:r>
          </w:p>
        </w:tc>
        <w:tc>
          <w:tcPr>
            <w:tcW w:w="1647" w:type="dxa"/>
            <w:vAlign w:val="bottom"/>
          </w:tcPr>
          <w:p w14:paraId="3862F334" w14:textId="0A63EF33"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Bidi"/>
                <w:sz w:val="20"/>
                <w:szCs w:val="20"/>
              </w:rPr>
              <w:t>1,224,249</w:t>
            </w:r>
          </w:p>
        </w:tc>
        <w:tc>
          <w:tcPr>
            <w:tcW w:w="1648" w:type="dxa"/>
            <w:vAlign w:val="bottom"/>
          </w:tcPr>
          <w:p w14:paraId="4718F16D" w14:textId="7B129C8D"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85,228</w:t>
            </w:r>
          </w:p>
        </w:tc>
      </w:tr>
      <w:tr w:rsidR="00662C2D" w14:paraId="003405AB" w14:textId="77777777" w:rsidTr="00BA1B01">
        <w:tc>
          <w:tcPr>
            <w:tcW w:w="1843" w:type="dxa"/>
          </w:tcPr>
          <w:p w14:paraId="52DB2163" w14:textId="0D2E9FBD" w:rsidR="00662C2D" w:rsidRPr="0007638B" w:rsidRDefault="00662C2D" w:rsidP="00662C2D">
            <w:pPr>
              <w:tabs>
                <w:tab w:val="left" w:pos="567"/>
              </w:tabs>
              <w:spacing w:line="160" w:lineRule="atLeast"/>
              <w:ind w:left="-108"/>
              <w:rPr>
                <w:rFonts w:ascii="Calibri" w:hAnsi="Calibri"/>
                <w:color w:val="000000"/>
                <w:sz w:val="20"/>
                <w:szCs w:val="20"/>
              </w:rPr>
            </w:pPr>
            <w:r w:rsidRPr="0007638B">
              <w:rPr>
                <w:rFonts w:ascii="Calibri" w:hAnsi="Calibri"/>
                <w:color w:val="000000"/>
                <w:sz w:val="20"/>
                <w:szCs w:val="20"/>
              </w:rPr>
              <w:t>Decrease of share capital</w:t>
            </w:r>
          </w:p>
        </w:tc>
        <w:tc>
          <w:tcPr>
            <w:tcW w:w="1647" w:type="dxa"/>
            <w:vAlign w:val="bottom"/>
          </w:tcPr>
          <w:p w14:paraId="3B9CBDAA" w14:textId="4CB95BA0" w:rsidR="00662C2D" w:rsidRPr="000567B2" w:rsidRDefault="00662C2D" w:rsidP="00BA1B01">
            <w:pPr>
              <w:tabs>
                <w:tab w:val="left" w:pos="567"/>
              </w:tabs>
              <w:spacing w:line="160" w:lineRule="atLeast"/>
              <w:ind w:right="-51"/>
              <w:jc w:val="right"/>
              <w:rPr>
                <w:rFonts w:asciiTheme="minorHAnsi" w:eastAsia="Arial Unicode MS" w:hAnsiTheme="minorHAnsi" w:cstheme="minorBidi"/>
                <w:sz w:val="20"/>
                <w:szCs w:val="20"/>
                <w:cs/>
              </w:rPr>
            </w:pPr>
            <w:r w:rsidRPr="000567B2">
              <w:rPr>
                <w:rFonts w:asciiTheme="minorHAnsi" w:eastAsia="Arial Unicode MS" w:hAnsiTheme="minorHAnsi" w:cstheme="minorBidi"/>
                <w:sz w:val="20"/>
                <w:szCs w:val="20"/>
              </w:rPr>
              <w:t>(1,190,366)</w:t>
            </w:r>
          </w:p>
        </w:tc>
        <w:tc>
          <w:tcPr>
            <w:tcW w:w="1647" w:type="dxa"/>
            <w:vAlign w:val="bottom"/>
          </w:tcPr>
          <w:p w14:paraId="0724EF6A" w14:textId="5842AA71" w:rsidR="00662C2D" w:rsidRPr="000567B2" w:rsidRDefault="00662C2D" w:rsidP="00BA1B01">
            <w:pPr>
              <w:tabs>
                <w:tab w:val="left" w:pos="567"/>
              </w:tabs>
              <w:spacing w:line="160" w:lineRule="atLeast"/>
              <w:ind w:right="-51"/>
              <w:jc w:val="right"/>
              <w:rPr>
                <w:rFonts w:asciiTheme="minorHAnsi" w:eastAsia="Arial Unicode MS" w:hAnsiTheme="minorHAnsi" w:cstheme="minorHAnsi"/>
                <w:sz w:val="20"/>
                <w:szCs w:val="20"/>
              </w:rPr>
            </w:pPr>
            <w:r w:rsidRPr="000567B2">
              <w:rPr>
                <w:rFonts w:asciiTheme="minorHAnsi" w:eastAsia="Arial Unicode MS" w:hAnsiTheme="minorHAnsi" w:cstheme="minorBidi"/>
                <w:sz w:val="20"/>
                <w:szCs w:val="20"/>
              </w:rPr>
              <w:t>(1,190,366)</w:t>
            </w:r>
          </w:p>
        </w:tc>
        <w:tc>
          <w:tcPr>
            <w:tcW w:w="1647" w:type="dxa"/>
            <w:vAlign w:val="bottom"/>
          </w:tcPr>
          <w:p w14:paraId="2F016204" w14:textId="1F030F59" w:rsidR="00662C2D" w:rsidRPr="000567B2" w:rsidRDefault="00662C2D" w:rsidP="00BA1B01">
            <w:pP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647" w:type="dxa"/>
            <w:vAlign w:val="bottom"/>
          </w:tcPr>
          <w:p w14:paraId="631A093F" w14:textId="36DC2323" w:rsidR="00662C2D" w:rsidRPr="000567B2" w:rsidRDefault="00662C2D" w:rsidP="00BA1B01">
            <w:pP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648" w:type="dxa"/>
            <w:vAlign w:val="bottom"/>
          </w:tcPr>
          <w:p w14:paraId="78E18EE6" w14:textId="140CBC32" w:rsidR="00662C2D" w:rsidRPr="000567B2" w:rsidRDefault="00662C2D" w:rsidP="00BA1B01">
            <w:pP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662C2D" w14:paraId="1C2039B9" w14:textId="77777777" w:rsidTr="00002224">
        <w:tc>
          <w:tcPr>
            <w:tcW w:w="1843" w:type="dxa"/>
          </w:tcPr>
          <w:p w14:paraId="66CA2B30" w14:textId="4BA863E4" w:rsidR="00662C2D" w:rsidRPr="0007638B" w:rsidRDefault="00662C2D" w:rsidP="00662C2D">
            <w:pPr>
              <w:tabs>
                <w:tab w:val="left" w:pos="567"/>
              </w:tabs>
              <w:spacing w:line="160" w:lineRule="atLeast"/>
              <w:ind w:left="-108"/>
              <w:rPr>
                <w:rFonts w:ascii="Calibri" w:hAnsi="Calibri"/>
                <w:color w:val="000000"/>
                <w:sz w:val="20"/>
                <w:szCs w:val="20"/>
                <w:cs/>
              </w:rPr>
            </w:pPr>
            <w:r w:rsidRPr="0007638B">
              <w:rPr>
                <w:rFonts w:ascii="Calibri" w:hAnsi="Calibri"/>
                <w:color w:val="000000"/>
                <w:sz w:val="20"/>
                <w:szCs w:val="20"/>
              </w:rPr>
              <w:t>Increase of share capital</w:t>
            </w:r>
          </w:p>
        </w:tc>
        <w:tc>
          <w:tcPr>
            <w:tcW w:w="1647" w:type="dxa"/>
            <w:vAlign w:val="bottom"/>
          </w:tcPr>
          <w:p w14:paraId="74E7C7DF" w14:textId="06E7D174" w:rsidR="00662C2D" w:rsidRPr="000567B2" w:rsidRDefault="00662C2D" w:rsidP="00BA1B01">
            <w:pPr>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4,590,934</w:t>
            </w:r>
          </w:p>
        </w:tc>
        <w:tc>
          <w:tcPr>
            <w:tcW w:w="1647" w:type="dxa"/>
            <w:vAlign w:val="bottom"/>
          </w:tcPr>
          <w:p w14:paraId="7AEBB2C4" w14:textId="10918B6B" w:rsidR="00662C2D" w:rsidRPr="000567B2" w:rsidRDefault="00662C2D" w:rsidP="00BA1B01">
            <w:pPr>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4,590,934</w:t>
            </w:r>
          </w:p>
        </w:tc>
        <w:tc>
          <w:tcPr>
            <w:tcW w:w="1647" w:type="dxa"/>
            <w:vAlign w:val="bottom"/>
          </w:tcPr>
          <w:p w14:paraId="3F35F3AD" w14:textId="175ADD32" w:rsidR="00662C2D" w:rsidRPr="000567B2" w:rsidRDefault="00662C2D" w:rsidP="00BA1B01">
            <w:pPr>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3,060,622</w:t>
            </w:r>
          </w:p>
        </w:tc>
        <w:tc>
          <w:tcPr>
            <w:tcW w:w="1647" w:type="dxa"/>
            <w:vAlign w:val="bottom"/>
          </w:tcPr>
          <w:p w14:paraId="13D21209" w14:textId="363CC49E" w:rsidR="00662C2D" w:rsidRPr="000567B2" w:rsidRDefault="00662C2D" w:rsidP="00BA1B01">
            <w:pPr>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3,060,622</w:t>
            </w:r>
          </w:p>
        </w:tc>
        <w:tc>
          <w:tcPr>
            <w:tcW w:w="1648" w:type="dxa"/>
            <w:vAlign w:val="bottom"/>
          </w:tcPr>
          <w:p w14:paraId="7D0AA31B" w14:textId="4E1B25DB" w:rsidR="00662C2D" w:rsidRPr="000567B2" w:rsidRDefault="00662C2D" w:rsidP="00BA1B01">
            <w:pPr>
              <w:pBdr>
                <w:bottom w:val="single" w:sz="4" w:space="1" w:color="auto"/>
              </w:pBdr>
              <w:tabs>
                <w:tab w:val="left" w:pos="567"/>
              </w:tabs>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(2,754,56</w:t>
            </w:r>
            <w:r w:rsidR="0057108D">
              <w:rPr>
                <w:rFonts w:asciiTheme="minorHAnsi" w:eastAsia="Arial Unicode MS" w:hAnsiTheme="minorHAnsi" w:cstheme="minorHAnsi"/>
                <w:sz w:val="20"/>
                <w:szCs w:val="20"/>
              </w:rPr>
              <w:t>1</w:t>
            </w:r>
            <w:r>
              <w:rPr>
                <w:rFonts w:asciiTheme="minorHAnsi" w:eastAsia="Arial Unicode MS" w:hAnsiTheme="minorHAnsi" w:cstheme="minorHAnsi"/>
                <w:sz w:val="20"/>
                <w:szCs w:val="20"/>
              </w:rPr>
              <w:t>)</w:t>
            </w:r>
          </w:p>
        </w:tc>
      </w:tr>
      <w:tr w:rsidR="00662C2D" w14:paraId="39409758" w14:textId="77777777" w:rsidTr="00002224">
        <w:tc>
          <w:tcPr>
            <w:tcW w:w="1843" w:type="dxa"/>
          </w:tcPr>
          <w:p w14:paraId="1B532BE0" w14:textId="75173C8E" w:rsidR="00662C2D" w:rsidRPr="0007638B" w:rsidRDefault="00662C2D" w:rsidP="00662C2D">
            <w:pPr>
              <w:tabs>
                <w:tab w:val="left" w:pos="567"/>
              </w:tabs>
              <w:spacing w:line="160" w:lineRule="atLeast"/>
              <w:ind w:left="-108"/>
              <w:rPr>
                <w:rFonts w:ascii="Calibri" w:hAnsi="Calibri"/>
                <w:color w:val="000000"/>
                <w:sz w:val="20"/>
                <w:szCs w:val="20"/>
              </w:rPr>
            </w:pPr>
            <w:r>
              <w:rPr>
                <w:rFonts w:ascii="Calibri" w:hAnsi="Calibri"/>
                <w:color w:val="000000"/>
                <w:sz w:val="20"/>
                <w:szCs w:val="20"/>
              </w:rPr>
              <w:t>As at January 1,</w:t>
            </w:r>
            <w:r w:rsidRPr="00F0647C">
              <w:rPr>
                <w:rFonts w:ascii="Calibri" w:hAnsi="Calibri"/>
                <w:color w:val="000000"/>
                <w:sz w:val="20"/>
                <w:szCs w:val="20"/>
              </w:rPr>
              <w:t xml:space="preserve"> 202</w:t>
            </w:r>
            <w:r>
              <w:rPr>
                <w:rFonts w:ascii="Calibri" w:hAnsi="Calibri"/>
                <w:color w:val="000000"/>
                <w:sz w:val="20"/>
                <w:szCs w:val="20"/>
              </w:rPr>
              <w:t>1</w:t>
            </w:r>
          </w:p>
        </w:tc>
        <w:tc>
          <w:tcPr>
            <w:tcW w:w="1647" w:type="dxa"/>
            <w:vAlign w:val="bottom"/>
          </w:tcPr>
          <w:p w14:paraId="60C6F6A8" w14:textId="64C580ED"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5,815,183</w:t>
            </w:r>
          </w:p>
        </w:tc>
        <w:tc>
          <w:tcPr>
            <w:tcW w:w="1647" w:type="dxa"/>
            <w:vAlign w:val="bottom"/>
          </w:tcPr>
          <w:p w14:paraId="4BF17368" w14:textId="3A9E3D98"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5,815,183</w:t>
            </w:r>
          </w:p>
        </w:tc>
        <w:tc>
          <w:tcPr>
            <w:tcW w:w="1647" w:type="dxa"/>
            <w:vAlign w:val="bottom"/>
          </w:tcPr>
          <w:p w14:paraId="08E53799" w14:textId="3B840959"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4,284,871</w:t>
            </w:r>
          </w:p>
        </w:tc>
        <w:tc>
          <w:tcPr>
            <w:tcW w:w="1647" w:type="dxa"/>
            <w:vAlign w:val="bottom"/>
          </w:tcPr>
          <w:p w14:paraId="5C92A1C0" w14:textId="544F9F23"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4,284,871</w:t>
            </w:r>
          </w:p>
        </w:tc>
        <w:tc>
          <w:tcPr>
            <w:tcW w:w="1648" w:type="dxa"/>
            <w:vAlign w:val="bottom"/>
          </w:tcPr>
          <w:p w14:paraId="0054334C" w14:textId="35E8A4FE" w:rsidR="00662C2D" w:rsidRPr="000567B2" w:rsidRDefault="00662C2D" w:rsidP="00BA1B01">
            <w:pPr>
              <w:tabs>
                <w:tab w:val="left" w:pos="567"/>
              </w:tabs>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(2,669,333)</w:t>
            </w:r>
          </w:p>
        </w:tc>
      </w:tr>
      <w:tr w:rsidR="00662C2D" w14:paraId="0FFCC154" w14:textId="77777777" w:rsidTr="00002224">
        <w:tc>
          <w:tcPr>
            <w:tcW w:w="1843" w:type="dxa"/>
          </w:tcPr>
          <w:p w14:paraId="343E1C40" w14:textId="4A077AC8" w:rsidR="00662C2D" w:rsidRDefault="00662C2D" w:rsidP="00662C2D">
            <w:pPr>
              <w:tabs>
                <w:tab w:val="left" w:pos="567"/>
              </w:tabs>
              <w:spacing w:line="160" w:lineRule="atLeast"/>
              <w:ind w:left="-108"/>
              <w:rPr>
                <w:rFonts w:ascii="Calibri" w:hAnsi="Calibri"/>
                <w:color w:val="000000"/>
                <w:sz w:val="20"/>
                <w:szCs w:val="20"/>
              </w:rPr>
            </w:pPr>
            <w:r w:rsidRPr="0007638B">
              <w:rPr>
                <w:rFonts w:ascii="Calibri" w:hAnsi="Calibri"/>
                <w:color w:val="000000"/>
                <w:sz w:val="20"/>
                <w:szCs w:val="20"/>
              </w:rPr>
              <w:t>Increase of share capital</w:t>
            </w:r>
          </w:p>
        </w:tc>
        <w:tc>
          <w:tcPr>
            <w:tcW w:w="1647" w:type="dxa"/>
            <w:vAlign w:val="bottom"/>
          </w:tcPr>
          <w:p w14:paraId="4DCEA388" w14:textId="2910B919" w:rsidR="00662C2D" w:rsidRPr="000567B2" w:rsidRDefault="00662C2D" w:rsidP="00F9491A">
            <w:pP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3,356,581</w:t>
            </w:r>
          </w:p>
        </w:tc>
        <w:tc>
          <w:tcPr>
            <w:tcW w:w="1647" w:type="dxa"/>
            <w:vAlign w:val="bottom"/>
          </w:tcPr>
          <w:p w14:paraId="0B6481E9" w14:textId="63ADD31F" w:rsidR="00662C2D" w:rsidRPr="000567B2" w:rsidRDefault="00662C2D" w:rsidP="00F9491A">
            <w:pP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3,356,581</w:t>
            </w:r>
          </w:p>
        </w:tc>
        <w:tc>
          <w:tcPr>
            <w:tcW w:w="1647" w:type="dxa"/>
            <w:vAlign w:val="bottom"/>
          </w:tcPr>
          <w:p w14:paraId="29D87188" w14:textId="27B25BCE" w:rsidR="00662C2D" w:rsidRPr="000567B2" w:rsidRDefault="00662C2D" w:rsidP="00F9491A">
            <w:pP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2,8</w:t>
            </w:r>
            <w:r w:rsidR="00940DE1">
              <w:rPr>
                <w:rFonts w:asciiTheme="minorHAnsi" w:eastAsia="Arial Unicode MS" w:hAnsiTheme="minorHAnsi" w:cstheme="minorHAnsi"/>
                <w:sz w:val="20"/>
                <w:szCs w:val="20"/>
              </w:rPr>
              <w:t>95</w:t>
            </w:r>
            <w:r>
              <w:rPr>
                <w:rFonts w:asciiTheme="minorHAnsi" w:eastAsia="Arial Unicode MS" w:hAnsiTheme="minorHAnsi" w:cstheme="minorHAnsi"/>
                <w:sz w:val="20"/>
                <w:szCs w:val="20"/>
              </w:rPr>
              <w:t>,</w:t>
            </w:r>
            <w:r w:rsidR="00940DE1">
              <w:rPr>
                <w:rFonts w:asciiTheme="minorHAnsi" w:eastAsia="Arial Unicode MS" w:hAnsiTheme="minorHAnsi" w:cstheme="minorHAnsi"/>
                <w:sz w:val="20"/>
                <w:szCs w:val="20"/>
              </w:rPr>
              <w:t>990</w:t>
            </w:r>
          </w:p>
        </w:tc>
        <w:tc>
          <w:tcPr>
            <w:tcW w:w="1647" w:type="dxa"/>
            <w:vAlign w:val="bottom"/>
          </w:tcPr>
          <w:p w14:paraId="6F88367C" w14:textId="425947A9" w:rsidR="00662C2D" w:rsidRPr="000567B2" w:rsidRDefault="00662C2D" w:rsidP="00F9491A">
            <w:pP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2,8</w:t>
            </w:r>
            <w:r w:rsidR="00940DE1">
              <w:rPr>
                <w:rFonts w:asciiTheme="minorHAnsi" w:eastAsia="Arial Unicode MS" w:hAnsiTheme="minorHAnsi" w:cstheme="minorHAnsi"/>
                <w:sz w:val="20"/>
                <w:szCs w:val="20"/>
              </w:rPr>
              <w:t>95</w:t>
            </w:r>
            <w:r>
              <w:rPr>
                <w:rFonts w:asciiTheme="minorHAnsi" w:eastAsia="Arial Unicode MS" w:hAnsiTheme="minorHAnsi" w:cstheme="minorHAnsi"/>
                <w:sz w:val="20"/>
                <w:szCs w:val="20"/>
              </w:rPr>
              <w:t>,</w:t>
            </w:r>
            <w:r w:rsidR="00940DE1">
              <w:rPr>
                <w:rFonts w:asciiTheme="minorHAnsi" w:eastAsia="Arial Unicode MS" w:hAnsiTheme="minorHAnsi" w:cstheme="minorHAnsi"/>
                <w:sz w:val="20"/>
                <w:szCs w:val="20"/>
              </w:rPr>
              <w:t>990</w:t>
            </w:r>
          </w:p>
        </w:tc>
        <w:tc>
          <w:tcPr>
            <w:tcW w:w="1648" w:type="dxa"/>
            <w:vAlign w:val="bottom"/>
          </w:tcPr>
          <w:p w14:paraId="579F2935" w14:textId="6762D762" w:rsidR="00662C2D" w:rsidRPr="000567B2" w:rsidRDefault="00BA1B01" w:rsidP="00F9491A">
            <w:pPr>
              <w:tabs>
                <w:tab w:val="left" w:pos="567"/>
              </w:tabs>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(1,8</w:t>
            </w:r>
            <w:r w:rsidR="00940DE1">
              <w:rPr>
                <w:rFonts w:asciiTheme="minorHAnsi" w:eastAsia="Arial Unicode MS" w:hAnsiTheme="minorHAnsi" w:cstheme="minorHAnsi"/>
                <w:sz w:val="20"/>
                <w:szCs w:val="20"/>
              </w:rPr>
              <w:t>90</w:t>
            </w:r>
            <w:r>
              <w:rPr>
                <w:rFonts w:asciiTheme="minorHAnsi" w:eastAsia="Arial Unicode MS" w:hAnsiTheme="minorHAnsi" w:cstheme="minorHAnsi"/>
                <w:sz w:val="20"/>
                <w:szCs w:val="20"/>
              </w:rPr>
              <w:t>,</w:t>
            </w:r>
            <w:r w:rsidR="00940DE1">
              <w:rPr>
                <w:rFonts w:asciiTheme="minorHAnsi" w:eastAsia="Arial Unicode MS" w:hAnsiTheme="minorHAnsi" w:cstheme="minorHAnsi"/>
                <w:sz w:val="20"/>
                <w:szCs w:val="20"/>
              </w:rPr>
              <w:t>249</w:t>
            </w:r>
            <w:r>
              <w:rPr>
                <w:rFonts w:asciiTheme="minorHAnsi" w:eastAsia="Arial Unicode MS" w:hAnsiTheme="minorHAnsi" w:cstheme="minorHAnsi"/>
                <w:sz w:val="20"/>
                <w:szCs w:val="20"/>
              </w:rPr>
              <w:t>)</w:t>
            </w:r>
          </w:p>
        </w:tc>
      </w:tr>
      <w:tr w:rsidR="00F9491A" w14:paraId="6479EC5B" w14:textId="77777777" w:rsidTr="00F9491A">
        <w:tc>
          <w:tcPr>
            <w:tcW w:w="1843" w:type="dxa"/>
          </w:tcPr>
          <w:p w14:paraId="05B3B5B9" w14:textId="003435F8" w:rsidR="00F9491A" w:rsidRPr="0007638B" w:rsidRDefault="00F9491A" w:rsidP="00F9491A">
            <w:pPr>
              <w:tabs>
                <w:tab w:val="left" w:pos="567"/>
              </w:tabs>
              <w:spacing w:line="160" w:lineRule="atLeast"/>
              <w:ind w:left="-108"/>
              <w:rPr>
                <w:rFonts w:ascii="Calibri" w:hAnsi="Calibri"/>
                <w:color w:val="000000"/>
                <w:sz w:val="20"/>
                <w:szCs w:val="20"/>
              </w:rPr>
            </w:pPr>
            <w:r>
              <w:rPr>
                <w:rFonts w:ascii="Calibri" w:hAnsi="Calibri"/>
                <w:color w:val="000000"/>
                <w:sz w:val="20"/>
                <w:szCs w:val="20"/>
              </w:rPr>
              <w:t>C</w:t>
            </w:r>
            <w:r w:rsidRPr="0005205C">
              <w:rPr>
                <w:rFonts w:ascii="Calibri" w:hAnsi="Calibri"/>
                <w:color w:val="000000"/>
                <w:sz w:val="20"/>
                <w:szCs w:val="20"/>
              </w:rPr>
              <w:t>hange of the par value</w:t>
            </w:r>
          </w:p>
        </w:tc>
        <w:tc>
          <w:tcPr>
            <w:tcW w:w="1647" w:type="dxa"/>
            <w:vAlign w:val="bottom"/>
          </w:tcPr>
          <w:p w14:paraId="5A4F389F" w14:textId="65CC96E8" w:rsidR="00F9491A" w:rsidRPr="000567B2" w:rsidRDefault="00F9491A" w:rsidP="00364035">
            <w:pPr>
              <w:pBdr>
                <w:bottom w:val="single" w:sz="4" w:space="1" w:color="auto"/>
              </w:pBdr>
              <w:tabs>
                <w:tab w:val="left" w:pos="567"/>
              </w:tabs>
              <w:spacing w:line="160" w:lineRule="atLeast"/>
              <w:ind w:right="-51"/>
              <w:jc w:val="right"/>
              <w:rPr>
                <w:rFonts w:asciiTheme="minorHAnsi" w:eastAsia="Arial Unicode MS" w:hAnsiTheme="minorHAnsi" w:cstheme="minorHAnsi"/>
                <w:sz w:val="20"/>
                <w:szCs w:val="20"/>
              </w:rPr>
            </w:pPr>
            <w:r w:rsidRPr="00761877">
              <w:rPr>
                <w:rFonts w:asciiTheme="minorHAnsi" w:eastAsia="Arial Unicode MS" w:hAnsiTheme="minorHAnsi" w:cs="Browallia New"/>
                <w:sz w:val="20"/>
                <w:szCs w:val="25"/>
              </w:rPr>
              <w:t>(7,337,411)</w:t>
            </w:r>
          </w:p>
        </w:tc>
        <w:tc>
          <w:tcPr>
            <w:tcW w:w="1647" w:type="dxa"/>
            <w:vAlign w:val="bottom"/>
          </w:tcPr>
          <w:p w14:paraId="2C3C115E" w14:textId="74C63AC3" w:rsidR="00F9491A" w:rsidRPr="000567B2" w:rsidRDefault="00F9491A" w:rsidP="00F9491A">
            <w:pPr>
              <w:pBdr>
                <w:bottom w:val="single" w:sz="4" w:space="1" w:color="auto"/>
              </w:pBdr>
              <w:spacing w:line="160" w:lineRule="atLeast"/>
              <w:jc w:val="center"/>
              <w:rPr>
                <w:rFonts w:asciiTheme="minorHAnsi" w:eastAsia="Arial Unicode MS" w:hAnsiTheme="minorHAnsi" w:cstheme="minorHAnsi"/>
                <w:sz w:val="20"/>
                <w:szCs w:val="20"/>
              </w:rPr>
            </w:pPr>
            <w:r w:rsidRPr="00761877">
              <w:rPr>
                <w:rFonts w:asciiTheme="minorHAnsi" w:eastAsia="Arial Unicode MS" w:hAnsiTheme="minorHAnsi" w:cstheme="minorHAnsi"/>
                <w:sz w:val="20"/>
                <w:szCs w:val="20"/>
              </w:rPr>
              <w:t>-</w:t>
            </w:r>
          </w:p>
        </w:tc>
        <w:tc>
          <w:tcPr>
            <w:tcW w:w="1647" w:type="dxa"/>
            <w:vAlign w:val="bottom"/>
          </w:tcPr>
          <w:p w14:paraId="17730251" w14:textId="73C94E09" w:rsidR="00F9491A" w:rsidRDefault="00F9491A" w:rsidP="007854A4">
            <w:pPr>
              <w:pBdr>
                <w:bottom w:val="single" w:sz="4" w:space="1" w:color="auto"/>
              </w:pBdr>
              <w:tabs>
                <w:tab w:val="left" w:pos="567"/>
              </w:tabs>
              <w:spacing w:line="160" w:lineRule="atLeast"/>
              <w:ind w:right="-51"/>
              <w:jc w:val="right"/>
              <w:rPr>
                <w:rFonts w:asciiTheme="minorHAnsi" w:eastAsia="Arial Unicode MS" w:hAnsiTheme="minorHAnsi" w:cstheme="minorHAnsi"/>
                <w:sz w:val="20"/>
                <w:szCs w:val="20"/>
              </w:rPr>
            </w:pPr>
            <w:r w:rsidRPr="00761877">
              <w:rPr>
                <w:rFonts w:asciiTheme="minorHAnsi" w:eastAsia="Arial Unicode MS" w:hAnsiTheme="minorHAnsi" w:cstheme="minorHAnsi"/>
                <w:sz w:val="20"/>
                <w:szCs w:val="20"/>
              </w:rPr>
              <w:t>(5,744,689)</w:t>
            </w:r>
          </w:p>
        </w:tc>
        <w:tc>
          <w:tcPr>
            <w:tcW w:w="1647" w:type="dxa"/>
            <w:vAlign w:val="bottom"/>
          </w:tcPr>
          <w:p w14:paraId="322C95A0" w14:textId="0CC3B193" w:rsidR="00F9491A" w:rsidRDefault="00F9491A" w:rsidP="00F9491A">
            <w:pPr>
              <w:pBdr>
                <w:bottom w:val="single" w:sz="4" w:space="1" w:color="auto"/>
              </w:pBdr>
              <w:spacing w:line="160" w:lineRule="atLeast"/>
              <w:jc w:val="center"/>
              <w:rPr>
                <w:rFonts w:asciiTheme="minorHAnsi" w:eastAsia="Arial Unicode MS" w:hAnsiTheme="minorHAnsi" w:cstheme="minorHAnsi"/>
                <w:sz w:val="20"/>
                <w:szCs w:val="20"/>
              </w:rPr>
            </w:pPr>
            <w:r w:rsidRPr="00761877">
              <w:rPr>
                <w:rFonts w:asciiTheme="minorHAnsi" w:eastAsia="Arial Unicode MS" w:hAnsiTheme="minorHAnsi" w:cstheme="minorHAnsi"/>
                <w:sz w:val="20"/>
                <w:szCs w:val="20"/>
              </w:rPr>
              <w:t>-</w:t>
            </w:r>
          </w:p>
        </w:tc>
        <w:tc>
          <w:tcPr>
            <w:tcW w:w="1648" w:type="dxa"/>
            <w:vAlign w:val="bottom"/>
          </w:tcPr>
          <w:p w14:paraId="7374D771" w14:textId="4A800315" w:rsidR="00F9491A" w:rsidRDefault="00F9491A" w:rsidP="00F9491A">
            <w:pPr>
              <w:pBdr>
                <w:bottom w:val="single" w:sz="4" w:space="1" w:color="auto"/>
              </w:pBdr>
              <w:spacing w:line="160" w:lineRule="atLeast"/>
              <w:ind w:right="-51"/>
              <w:jc w:val="center"/>
              <w:rPr>
                <w:rFonts w:asciiTheme="minorHAnsi" w:eastAsia="Arial Unicode MS" w:hAnsiTheme="minorHAnsi" w:cstheme="minorHAnsi"/>
                <w:sz w:val="20"/>
                <w:szCs w:val="20"/>
              </w:rPr>
            </w:pPr>
            <w:r w:rsidRPr="00761877">
              <w:rPr>
                <w:rFonts w:asciiTheme="minorHAnsi" w:eastAsia="Arial Unicode MS" w:hAnsiTheme="minorHAnsi" w:cstheme="minorHAnsi"/>
                <w:sz w:val="20"/>
                <w:szCs w:val="20"/>
              </w:rPr>
              <w:t>-</w:t>
            </w:r>
          </w:p>
        </w:tc>
      </w:tr>
      <w:tr w:rsidR="00F9491A" w14:paraId="7DD62989" w14:textId="77777777" w:rsidTr="00002224">
        <w:tc>
          <w:tcPr>
            <w:tcW w:w="1843" w:type="dxa"/>
          </w:tcPr>
          <w:p w14:paraId="7DFACF4D" w14:textId="0C269A0F" w:rsidR="00F9491A" w:rsidRPr="0007638B" w:rsidRDefault="00F9491A" w:rsidP="00940DE1">
            <w:pPr>
              <w:tabs>
                <w:tab w:val="left" w:pos="567"/>
              </w:tabs>
              <w:spacing w:line="160" w:lineRule="atLeast"/>
              <w:ind w:left="-108"/>
              <w:rPr>
                <w:rFonts w:ascii="Calibri" w:hAnsi="Calibri"/>
                <w:color w:val="000000"/>
                <w:sz w:val="20"/>
                <w:szCs w:val="20"/>
              </w:rPr>
            </w:pPr>
            <w:r>
              <w:rPr>
                <w:rFonts w:ascii="Calibri" w:hAnsi="Calibri"/>
                <w:color w:val="000000"/>
                <w:sz w:val="20"/>
                <w:szCs w:val="20"/>
              </w:rPr>
              <w:t xml:space="preserve">As at </w:t>
            </w:r>
            <w:r w:rsidR="00940DE1">
              <w:rPr>
                <w:rFonts w:ascii="Calibri" w:hAnsi="Calibri"/>
                <w:color w:val="000000"/>
                <w:sz w:val="20"/>
                <w:szCs w:val="20"/>
              </w:rPr>
              <w:t>December</w:t>
            </w:r>
            <w:r>
              <w:rPr>
                <w:rFonts w:ascii="Calibri" w:hAnsi="Calibri"/>
                <w:color w:val="000000"/>
                <w:sz w:val="20"/>
                <w:szCs w:val="20"/>
              </w:rPr>
              <w:t xml:space="preserve"> 3</w:t>
            </w:r>
            <w:r w:rsidR="00940DE1">
              <w:rPr>
                <w:rFonts w:ascii="Calibri" w:hAnsi="Calibri"/>
                <w:color w:val="000000"/>
                <w:sz w:val="20"/>
                <w:szCs w:val="20"/>
              </w:rPr>
              <w:t>1</w:t>
            </w:r>
            <w:r>
              <w:rPr>
                <w:rFonts w:ascii="Calibri" w:hAnsi="Calibri"/>
                <w:color w:val="000000"/>
                <w:sz w:val="20"/>
                <w:szCs w:val="20"/>
              </w:rPr>
              <w:t>,</w:t>
            </w:r>
            <w:r w:rsidRPr="00F0647C">
              <w:rPr>
                <w:rFonts w:ascii="Calibri" w:hAnsi="Calibri"/>
                <w:color w:val="000000"/>
                <w:sz w:val="20"/>
                <w:szCs w:val="20"/>
              </w:rPr>
              <w:t xml:space="preserve"> 202</w:t>
            </w:r>
            <w:r>
              <w:rPr>
                <w:rFonts w:ascii="Calibri" w:hAnsi="Calibri"/>
                <w:color w:val="000000"/>
                <w:sz w:val="20"/>
                <w:szCs w:val="20"/>
              </w:rPr>
              <w:t>1</w:t>
            </w:r>
          </w:p>
        </w:tc>
        <w:tc>
          <w:tcPr>
            <w:tcW w:w="1647" w:type="dxa"/>
            <w:vAlign w:val="bottom"/>
          </w:tcPr>
          <w:p w14:paraId="19EFBE60" w14:textId="2A62D8BB" w:rsidR="00F9491A" w:rsidRPr="000567B2" w:rsidRDefault="00F9491A" w:rsidP="00F9491A">
            <w:pPr>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1,834,353</w:t>
            </w:r>
          </w:p>
        </w:tc>
        <w:tc>
          <w:tcPr>
            <w:tcW w:w="1647" w:type="dxa"/>
            <w:vAlign w:val="bottom"/>
          </w:tcPr>
          <w:p w14:paraId="1D673707" w14:textId="1E89437A" w:rsidR="00F9491A" w:rsidRPr="000567B2" w:rsidRDefault="00F9491A" w:rsidP="00F9491A">
            <w:pPr>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9,171,764</w:t>
            </w:r>
          </w:p>
        </w:tc>
        <w:tc>
          <w:tcPr>
            <w:tcW w:w="1647" w:type="dxa"/>
            <w:vAlign w:val="bottom"/>
          </w:tcPr>
          <w:p w14:paraId="1BB6CC54" w14:textId="0F30EB0B" w:rsidR="00F9491A" w:rsidRPr="000567B2" w:rsidRDefault="00940DE1" w:rsidP="00F9491A">
            <w:pPr>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1,436,172</w:t>
            </w:r>
          </w:p>
        </w:tc>
        <w:tc>
          <w:tcPr>
            <w:tcW w:w="1647" w:type="dxa"/>
            <w:vAlign w:val="bottom"/>
          </w:tcPr>
          <w:p w14:paraId="4EC9829D" w14:textId="40BBEE3F" w:rsidR="00F9491A" w:rsidRPr="000567B2" w:rsidRDefault="00F9491A" w:rsidP="00F9491A">
            <w:pPr>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7,1</w:t>
            </w:r>
            <w:r w:rsidR="00940DE1">
              <w:rPr>
                <w:rFonts w:asciiTheme="minorHAnsi" w:eastAsia="Arial Unicode MS" w:hAnsiTheme="minorHAnsi" w:cstheme="minorHAnsi"/>
                <w:sz w:val="20"/>
                <w:szCs w:val="20"/>
              </w:rPr>
              <w:t>80</w:t>
            </w:r>
            <w:r>
              <w:rPr>
                <w:rFonts w:asciiTheme="minorHAnsi" w:eastAsia="Arial Unicode MS" w:hAnsiTheme="minorHAnsi" w:cstheme="minorHAnsi"/>
                <w:sz w:val="20"/>
                <w:szCs w:val="20"/>
              </w:rPr>
              <w:t>,</w:t>
            </w:r>
            <w:r w:rsidR="00940DE1">
              <w:rPr>
                <w:rFonts w:asciiTheme="minorHAnsi" w:eastAsia="Arial Unicode MS" w:hAnsiTheme="minorHAnsi" w:cstheme="minorHAnsi"/>
                <w:sz w:val="20"/>
                <w:szCs w:val="20"/>
              </w:rPr>
              <w:t>861</w:t>
            </w:r>
          </w:p>
        </w:tc>
        <w:tc>
          <w:tcPr>
            <w:tcW w:w="1648" w:type="dxa"/>
            <w:vAlign w:val="bottom"/>
          </w:tcPr>
          <w:p w14:paraId="23A4A18B" w14:textId="1AB7960A" w:rsidR="00F9491A" w:rsidRPr="000567B2" w:rsidRDefault="00F9491A" w:rsidP="00F9491A">
            <w:pPr>
              <w:pBdr>
                <w:bottom w:val="double" w:sz="4" w:space="1" w:color="auto"/>
              </w:pBdr>
              <w:tabs>
                <w:tab w:val="left" w:pos="567"/>
              </w:tabs>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(4,5</w:t>
            </w:r>
            <w:r w:rsidR="00940DE1">
              <w:rPr>
                <w:rFonts w:asciiTheme="minorHAnsi" w:eastAsia="Arial Unicode MS" w:hAnsiTheme="minorHAnsi" w:cstheme="minorHAnsi"/>
                <w:sz w:val="20"/>
                <w:szCs w:val="20"/>
              </w:rPr>
              <w:t>59</w:t>
            </w:r>
            <w:r>
              <w:rPr>
                <w:rFonts w:asciiTheme="minorHAnsi" w:eastAsia="Arial Unicode MS" w:hAnsiTheme="minorHAnsi" w:cstheme="minorHAnsi"/>
                <w:sz w:val="20"/>
                <w:szCs w:val="20"/>
              </w:rPr>
              <w:t>,</w:t>
            </w:r>
            <w:r w:rsidR="00940DE1">
              <w:rPr>
                <w:rFonts w:asciiTheme="minorHAnsi" w:eastAsia="Arial Unicode MS" w:hAnsiTheme="minorHAnsi" w:cstheme="minorHAnsi"/>
                <w:sz w:val="20"/>
                <w:szCs w:val="20"/>
              </w:rPr>
              <w:t>582</w:t>
            </w:r>
            <w:r>
              <w:rPr>
                <w:rFonts w:asciiTheme="minorHAnsi" w:eastAsia="Arial Unicode MS" w:hAnsiTheme="minorHAnsi" w:cstheme="minorHAnsi"/>
                <w:sz w:val="20"/>
                <w:szCs w:val="20"/>
              </w:rPr>
              <w:t>)</w:t>
            </w:r>
          </w:p>
        </w:tc>
      </w:tr>
    </w:tbl>
    <w:p w14:paraId="62A1E562" w14:textId="77E9C2D4" w:rsidR="007F5FD9" w:rsidRDefault="007F5FD9" w:rsidP="00B61EBD">
      <w:pPr>
        <w:tabs>
          <w:tab w:val="left" w:pos="567"/>
        </w:tabs>
        <w:spacing w:line="160" w:lineRule="atLeast"/>
        <w:ind w:right="-86"/>
        <w:jc w:val="thaiDistribute"/>
        <w:rPr>
          <w:rFonts w:asciiTheme="minorHAnsi" w:eastAsia="Arial Unicode MS" w:hAnsiTheme="minorHAnsi" w:cstheme="minorBidi"/>
          <w:b/>
          <w:bCs/>
          <w:sz w:val="16"/>
          <w:szCs w:val="16"/>
        </w:rPr>
      </w:pPr>
    </w:p>
    <w:p w14:paraId="5DE4443D" w14:textId="191AB081" w:rsidR="007F5FD9" w:rsidRDefault="007F5FD9" w:rsidP="00B61EBD">
      <w:pPr>
        <w:tabs>
          <w:tab w:val="left" w:pos="567"/>
        </w:tabs>
        <w:spacing w:line="160" w:lineRule="atLeast"/>
        <w:ind w:right="-86"/>
        <w:jc w:val="thaiDistribute"/>
        <w:rPr>
          <w:rFonts w:asciiTheme="minorHAnsi" w:eastAsia="Arial Unicode MS" w:hAnsiTheme="minorHAnsi" w:cstheme="minorBidi"/>
          <w:b/>
          <w:bCs/>
          <w:sz w:val="16"/>
          <w:szCs w:val="16"/>
        </w:rPr>
      </w:pPr>
    </w:p>
    <w:p w14:paraId="2FF1FE42" w14:textId="71B4090F" w:rsidR="007F5FD9" w:rsidRDefault="007F5FD9" w:rsidP="00B61EBD">
      <w:pPr>
        <w:tabs>
          <w:tab w:val="left" w:pos="567"/>
        </w:tabs>
        <w:spacing w:line="160" w:lineRule="atLeast"/>
        <w:ind w:right="-86"/>
        <w:jc w:val="thaiDistribute"/>
        <w:rPr>
          <w:rFonts w:asciiTheme="minorHAnsi" w:eastAsia="Arial Unicode MS" w:hAnsiTheme="minorHAnsi" w:cstheme="minorBidi"/>
          <w:b/>
          <w:bCs/>
          <w:sz w:val="16"/>
          <w:szCs w:val="16"/>
        </w:rPr>
      </w:pPr>
    </w:p>
    <w:p w14:paraId="22CC718C" w14:textId="182CCD52" w:rsidR="007F5FD9" w:rsidRDefault="007F5FD9" w:rsidP="00B61EBD">
      <w:pPr>
        <w:tabs>
          <w:tab w:val="left" w:pos="567"/>
        </w:tabs>
        <w:spacing w:line="160" w:lineRule="atLeast"/>
        <w:ind w:right="-86"/>
        <w:jc w:val="thaiDistribute"/>
        <w:rPr>
          <w:rFonts w:asciiTheme="minorHAnsi" w:eastAsia="Arial Unicode MS" w:hAnsiTheme="minorHAnsi" w:cstheme="minorBidi"/>
          <w:b/>
          <w:bCs/>
          <w:sz w:val="16"/>
          <w:szCs w:val="16"/>
        </w:rPr>
      </w:pPr>
    </w:p>
    <w:p w14:paraId="09CD84E1" w14:textId="2C6F6728" w:rsidR="007F5FD9" w:rsidRDefault="007F5FD9" w:rsidP="00B61EBD">
      <w:pPr>
        <w:tabs>
          <w:tab w:val="left" w:pos="567"/>
        </w:tabs>
        <w:spacing w:line="160" w:lineRule="atLeast"/>
        <w:ind w:right="-86"/>
        <w:jc w:val="thaiDistribute"/>
        <w:rPr>
          <w:rFonts w:asciiTheme="minorHAnsi" w:eastAsia="Arial Unicode MS" w:hAnsiTheme="minorHAnsi" w:cstheme="minorBidi"/>
          <w:b/>
          <w:bCs/>
          <w:sz w:val="16"/>
          <w:szCs w:val="16"/>
        </w:rPr>
      </w:pPr>
    </w:p>
    <w:p w14:paraId="48D544F2" w14:textId="38C2C278" w:rsidR="007F5FD9" w:rsidRDefault="007F5FD9" w:rsidP="00B61EBD">
      <w:pPr>
        <w:tabs>
          <w:tab w:val="left" w:pos="567"/>
        </w:tabs>
        <w:spacing w:line="160" w:lineRule="atLeast"/>
        <w:ind w:right="-86"/>
        <w:jc w:val="thaiDistribute"/>
        <w:rPr>
          <w:rFonts w:asciiTheme="minorHAnsi" w:eastAsia="Arial Unicode MS" w:hAnsiTheme="minorHAnsi" w:cstheme="minorBidi"/>
          <w:b/>
          <w:bCs/>
          <w:sz w:val="16"/>
          <w:szCs w:val="16"/>
        </w:rPr>
      </w:pPr>
    </w:p>
    <w:p w14:paraId="22AB452B" w14:textId="1F8958B7" w:rsidR="007F5FD9" w:rsidRDefault="007F5FD9" w:rsidP="00B61EBD">
      <w:pPr>
        <w:tabs>
          <w:tab w:val="left" w:pos="567"/>
        </w:tabs>
        <w:spacing w:line="160" w:lineRule="atLeast"/>
        <w:ind w:right="-86"/>
        <w:jc w:val="thaiDistribute"/>
        <w:rPr>
          <w:rFonts w:asciiTheme="minorHAnsi" w:eastAsia="Arial Unicode MS" w:hAnsiTheme="minorHAnsi" w:cstheme="minorBidi"/>
          <w:b/>
          <w:bCs/>
          <w:sz w:val="16"/>
          <w:szCs w:val="16"/>
        </w:rPr>
      </w:pPr>
    </w:p>
    <w:p w14:paraId="731D3301" w14:textId="77777777" w:rsidR="007F5FD9" w:rsidRDefault="007F5FD9" w:rsidP="00B61EBD">
      <w:pPr>
        <w:tabs>
          <w:tab w:val="left" w:pos="567"/>
        </w:tabs>
        <w:spacing w:line="160" w:lineRule="atLeast"/>
        <w:ind w:right="-86"/>
        <w:jc w:val="thaiDistribute"/>
        <w:rPr>
          <w:rFonts w:asciiTheme="minorHAnsi" w:eastAsia="Arial Unicode MS" w:hAnsiTheme="minorHAnsi" w:cstheme="minorBidi"/>
          <w:b/>
          <w:bCs/>
          <w:sz w:val="16"/>
          <w:szCs w:val="16"/>
        </w:rPr>
      </w:pPr>
    </w:p>
    <w:p w14:paraId="4477F3A4" w14:textId="77777777" w:rsidR="000C0A96" w:rsidRPr="007854A4" w:rsidRDefault="000C0A96" w:rsidP="00B61EBD">
      <w:pPr>
        <w:tabs>
          <w:tab w:val="left" w:pos="567"/>
        </w:tabs>
        <w:spacing w:line="160" w:lineRule="atLeast"/>
        <w:ind w:right="-86"/>
        <w:jc w:val="thaiDistribute"/>
        <w:rPr>
          <w:rFonts w:asciiTheme="minorHAnsi" w:eastAsia="Arial Unicode MS" w:hAnsiTheme="minorHAnsi" w:cstheme="minorBidi"/>
          <w:b/>
          <w:bCs/>
          <w:sz w:val="16"/>
          <w:szCs w:val="16"/>
        </w:rPr>
      </w:pPr>
    </w:p>
    <w:p w14:paraId="21458EBE" w14:textId="02182D40" w:rsidR="007A25A9" w:rsidRDefault="00741CA9" w:rsidP="00B61EBD">
      <w:pPr>
        <w:tabs>
          <w:tab w:val="left" w:pos="567"/>
        </w:tabs>
        <w:spacing w:line="160" w:lineRule="atLeast"/>
        <w:ind w:right="-86"/>
        <w:jc w:val="thaiDistribute"/>
        <w:outlineLvl w:val="0"/>
        <w:rPr>
          <w:rFonts w:asciiTheme="minorHAnsi" w:eastAsia="Arial Unicode MS" w:hAnsiTheme="minorHAnsi" w:cstheme="minorBidi"/>
          <w:b/>
          <w:bCs/>
          <w:sz w:val="20"/>
          <w:szCs w:val="20"/>
        </w:rPr>
      </w:pPr>
      <w:r w:rsidRPr="00741CA9">
        <w:rPr>
          <w:rFonts w:asciiTheme="minorHAnsi" w:eastAsia="Arial Unicode MS" w:hAnsiTheme="minorHAnsi" w:cstheme="minorBidi"/>
          <w:b/>
          <w:bCs/>
          <w:sz w:val="20"/>
          <w:szCs w:val="20"/>
        </w:rPr>
        <w:lastRenderedPageBreak/>
        <w:t>Year 2020</w:t>
      </w:r>
    </w:p>
    <w:p w14:paraId="748CA466" w14:textId="4845085B" w:rsidR="005511AC" w:rsidRPr="008139F3" w:rsidRDefault="005511AC" w:rsidP="00B61EBD">
      <w:pPr>
        <w:tabs>
          <w:tab w:val="left" w:pos="567"/>
        </w:tabs>
        <w:spacing w:line="160" w:lineRule="atLeast"/>
        <w:ind w:right="-86"/>
        <w:jc w:val="thaiDistribute"/>
        <w:outlineLvl w:val="0"/>
        <w:rPr>
          <w:rFonts w:asciiTheme="minorHAnsi" w:eastAsia="Arial Unicode MS" w:hAnsiTheme="minorHAnsi" w:cstheme="minorBidi"/>
          <w:b/>
          <w:bCs/>
          <w:sz w:val="16"/>
          <w:szCs w:val="16"/>
        </w:rPr>
      </w:pPr>
    </w:p>
    <w:p w14:paraId="1B5E5E4E" w14:textId="308D8CAA" w:rsidR="005511AC" w:rsidRDefault="005511AC" w:rsidP="00B61EBD">
      <w:pPr>
        <w:tabs>
          <w:tab w:val="left" w:pos="567"/>
        </w:tabs>
        <w:spacing w:line="160" w:lineRule="atLeast"/>
        <w:ind w:right="-86"/>
        <w:jc w:val="thaiDistribute"/>
        <w:outlineLvl w:val="0"/>
        <w:rPr>
          <w:rFonts w:asciiTheme="minorHAnsi" w:hAnsiTheme="minorHAnsi" w:cstheme="minorHAnsi"/>
          <w:sz w:val="20"/>
          <w:szCs w:val="20"/>
        </w:rPr>
      </w:pPr>
      <w:r w:rsidRPr="005511AC">
        <w:rPr>
          <w:rFonts w:asciiTheme="minorHAnsi" w:hAnsiTheme="minorHAnsi" w:cstheme="minorHAnsi"/>
          <w:sz w:val="20"/>
          <w:szCs w:val="20"/>
        </w:rPr>
        <w:t xml:space="preserve">On July </w:t>
      </w:r>
      <w:r w:rsidR="00220240">
        <w:rPr>
          <w:rFonts w:asciiTheme="minorHAnsi" w:hAnsiTheme="minorHAnsi" w:cstheme="minorHAnsi"/>
          <w:sz w:val="20"/>
          <w:szCs w:val="20"/>
        </w:rPr>
        <w:t xml:space="preserve">20, </w:t>
      </w:r>
      <w:r w:rsidRPr="005511AC">
        <w:rPr>
          <w:rFonts w:asciiTheme="minorHAnsi" w:hAnsiTheme="minorHAnsi" w:cstheme="minorHAnsi"/>
          <w:sz w:val="20"/>
          <w:szCs w:val="20"/>
        </w:rPr>
        <w:t>2020, the Annual General Meeting of Shareholders for the year 2020 of the Company has resolved relevant to the Company’s share capital as follows:</w:t>
      </w:r>
    </w:p>
    <w:p w14:paraId="0F213B2A" w14:textId="77777777" w:rsidR="00704367" w:rsidRPr="008139F3" w:rsidRDefault="00704367" w:rsidP="00B61EBD">
      <w:pPr>
        <w:tabs>
          <w:tab w:val="left" w:pos="567"/>
        </w:tabs>
        <w:spacing w:line="160" w:lineRule="atLeast"/>
        <w:ind w:right="-86"/>
        <w:jc w:val="thaiDistribute"/>
        <w:outlineLvl w:val="0"/>
        <w:rPr>
          <w:rFonts w:asciiTheme="minorHAnsi" w:hAnsiTheme="minorHAnsi" w:cstheme="minorHAnsi"/>
          <w:sz w:val="16"/>
          <w:szCs w:val="16"/>
        </w:rPr>
      </w:pPr>
    </w:p>
    <w:p w14:paraId="265003AE" w14:textId="23202C85" w:rsidR="005511AC" w:rsidRPr="005511AC" w:rsidRDefault="005511AC" w:rsidP="00940DE1">
      <w:pPr>
        <w:spacing w:line="160" w:lineRule="atLeast"/>
        <w:ind w:left="284" w:right="-86" w:hanging="284"/>
        <w:jc w:val="thaiDistribute"/>
        <w:outlineLvl w:val="0"/>
        <w:rPr>
          <w:rFonts w:asciiTheme="minorHAnsi" w:hAnsiTheme="minorHAnsi" w:cstheme="minorHAnsi"/>
          <w:sz w:val="20"/>
          <w:szCs w:val="20"/>
        </w:rPr>
      </w:pPr>
      <w:r w:rsidRPr="005511AC">
        <w:rPr>
          <w:rFonts w:asciiTheme="minorHAnsi" w:hAnsiTheme="minorHAnsi" w:cstheme="minorHAnsi"/>
          <w:sz w:val="20"/>
          <w:szCs w:val="20"/>
        </w:rPr>
        <w:t>1)</w:t>
      </w:r>
      <w:r w:rsidRPr="005511AC">
        <w:rPr>
          <w:rFonts w:asciiTheme="minorHAnsi" w:hAnsiTheme="minorHAnsi" w:cstheme="minorHAnsi"/>
          <w:sz w:val="20"/>
          <w:szCs w:val="20"/>
        </w:rPr>
        <w:tab/>
        <w:t>Approve the decrease of the Company’s registered capital from Baht 2,414</w:t>
      </w:r>
      <w:r w:rsidR="003A61E9">
        <w:rPr>
          <w:rFonts w:asciiTheme="minorHAnsi" w:hAnsiTheme="minorHAnsi" w:cstheme="minorHAnsi"/>
          <w:sz w:val="20"/>
          <w:szCs w:val="20"/>
        </w:rPr>
        <w:t>.6</w:t>
      </w:r>
      <w:r w:rsidRPr="005511AC">
        <w:rPr>
          <w:rFonts w:asciiTheme="minorHAnsi" w:hAnsiTheme="minorHAnsi" w:cstheme="minorHAnsi"/>
          <w:sz w:val="20"/>
          <w:szCs w:val="20"/>
        </w:rPr>
        <w:t xml:space="preserve"> </w:t>
      </w:r>
      <w:r w:rsidR="003A61E9" w:rsidRPr="004C120E">
        <w:rPr>
          <w:rFonts w:ascii="Calibri" w:hAnsi="Calibri" w:cs="Calibri"/>
          <w:spacing w:val="2"/>
          <w:sz w:val="20"/>
          <w:szCs w:val="20"/>
        </w:rPr>
        <w:t>million</w:t>
      </w:r>
      <w:r w:rsidR="003A61E9" w:rsidRPr="005511AC">
        <w:rPr>
          <w:rFonts w:asciiTheme="minorHAnsi" w:hAnsiTheme="minorHAnsi" w:cstheme="minorHAnsi"/>
          <w:sz w:val="20"/>
          <w:szCs w:val="20"/>
        </w:rPr>
        <w:t xml:space="preserve"> </w:t>
      </w:r>
      <w:r w:rsidRPr="005511AC">
        <w:rPr>
          <w:rFonts w:asciiTheme="minorHAnsi" w:hAnsiTheme="minorHAnsi" w:cstheme="minorHAnsi"/>
          <w:sz w:val="20"/>
          <w:szCs w:val="20"/>
        </w:rPr>
        <w:t>to Baht 1,224</w:t>
      </w:r>
      <w:r w:rsidR="003A61E9">
        <w:rPr>
          <w:rFonts w:asciiTheme="minorHAnsi" w:hAnsiTheme="minorHAnsi" w:cstheme="minorHAnsi"/>
          <w:sz w:val="20"/>
          <w:szCs w:val="20"/>
        </w:rPr>
        <w:t>.2</w:t>
      </w:r>
      <w:r w:rsidRPr="005511AC">
        <w:rPr>
          <w:rFonts w:asciiTheme="minorHAnsi" w:hAnsiTheme="minorHAnsi" w:cstheme="minorHAnsi"/>
          <w:sz w:val="20"/>
          <w:szCs w:val="20"/>
        </w:rPr>
        <w:t xml:space="preserve"> </w:t>
      </w:r>
      <w:r w:rsidR="003A61E9" w:rsidRPr="004C120E">
        <w:rPr>
          <w:rFonts w:ascii="Calibri" w:hAnsi="Calibri" w:cs="Calibri"/>
          <w:spacing w:val="2"/>
          <w:sz w:val="20"/>
          <w:szCs w:val="20"/>
        </w:rPr>
        <w:t>million</w:t>
      </w:r>
      <w:r w:rsidR="003A61E9" w:rsidRPr="005511AC">
        <w:rPr>
          <w:rFonts w:asciiTheme="minorHAnsi" w:hAnsiTheme="minorHAnsi" w:cstheme="minorHAnsi"/>
          <w:sz w:val="20"/>
          <w:szCs w:val="20"/>
        </w:rPr>
        <w:t xml:space="preserve"> </w:t>
      </w:r>
      <w:r w:rsidRPr="005511AC">
        <w:rPr>
          <w:rFonts w:asciiTheme="minorHAnsi" w:hAnsiTheme="minorHAnsi" w:cstheme="minorHAnsi"/>
          <w:sz w:val="20"/>
          <w:szCs w:val="20"/>
        </w:rPr>
        <w:t>by cancelling 1,190</w:t>
      </w:r>
      <w:r w:rsidR="008139F3">
        <w:rPr>
          <w:rFonts w:asciiTheme="minorHAnsi" w:hAnsiTheme="minorHAnsi" w:cstheme="minorHAnsi"/>
          <w:sz w:val="20"/>
          <w:szCs w:val="20"/>
        </w:rPr>
        <w:t xml:space="preserve">.4 </w:t>
      </w:r>
      <w:r w:rsidR="008139F3" w:rsidRPr="004C120E">
        <w:rPr>
          <w:rFonts w:ascii="Calibri" w:hAnsi="Calibri" w:cs="Calibri"/>
          <w:spacing w:val="2"/>
          <w:sz w:val="20"/>
          <w:szCs w:val="20"/>
        </w:rPr>
        <w:t>million</w:t>
      </w:r>
      <w:r w:rsidR="008139F3" w:rsidRPr="005511AC">
        <w:rPr>
          <w:rFonts w:asciiTheme="minorHAnsi" w:hAnsiTheme="minorHAnsi" w:cstheme="minorHAnsi"/>
          <w:sz w:val="20"/>
          <w:szCs w:val="20"/>
        </w:rPr>
        <w:t xml:space="preserve"> </w:t>
      </w:r>
      <w:r w:rsidRPr="005511AC">
        <w:rPr>
          <w:rFonts w:asciiTheme="minorHAnsi" w:hAnsiTheme="minorHAnsi" w:cstheme="minorHAnsi"/>
          <w:sz w:val="20"/>
          <w:szCs w:val="20"/>
        </w:rPr>
        <w:t xml:space="preserve">of unissued </w:t>
      </w:r>
      <w:r w:rsidR="00EB1BB7">
        <w:rPr>
          <w:rFonts w:asciiTheme="minorHAnsi" w:hAnsiTheme="minorHAnsi" w:cstheme="minorHAnsi"/>
          <w:sz w:val="20"/>
          <w:szCs w:val="20"/>
        </w:rPr>
        <w:t>common</w:t>
      </w:r>
      <w:r w:rsidRPr="005511AC">
        <w:rPr>
          <w:rFonts w:asciiTheme="minorHAnsi" w:hAnsiTheme="minorHAnsi" w:cstheme="minorHAnsi"/>
          <w:sz w:val="20"/>
          <w:szCs w:val="20"/>
        </w:rPr>
        <w:t xml:space="preserve"> shares with a par value of Baht 1 per share.</w:t>
      </w:r>
    </w:p>
    <w:p w14:paraId="3488C0C2" w14:textId="77777777" w:rsidR="008139F3" w:rsidRPr="008139F3" w:rsidRDefault="008139F3" w:rsidP="00B61EBD">
      <w:pPr>
        <w:tabs>
          <w:tab w:val="left" w:pos="567"/>
        </w:tabs>
        <w:spacing w:line="160" w:lineRule="atLeast"/>
        <w:ind w:right="-86"/>
        <w:jc w:val="thaiDistribute"/>
        <w:outlineLvl w:val="0"/>
        <w:rPr>
          <w:rFonts w:asciiTheme="minorHAnsi" w:hAnsiTheme="minorHAnsi" w:cstheme="minorHAnsi"/>
          <w:sz w:val="16"/>
          <w:szCs w:val="16"/>
        </w:rPr>
      </w:pPr>
    </w:p>
    <w:p w14:paraId="66A9FBCE" w14:textId="3BBD73B5" w:rsidR="005511AC" w:rsidRDefault="005511AC" w:rsidP="00B61EBD">
      <w:pPr>
        <w:tabs>
          <w:tab w:val="left" w:pos="567"/>
        </w:tabs>
        <w:spacing w:line="160" w:lineRule="atLeast"/>
        <w:ind w:right="-86"/>
        <w:jc w:val="thaiDistribute"/>
        <w:outlineLvl w:val="0"/>
        <w:rPr>
          <w:rFonts w:asciiTheme="minorHAnsi" w:hAnsiTheme="minorHAnsi" w:cstheme="minorHAnsi"/>
          <w:sz w:val="20"/>
          <w:szCs w:val="20"/>
        </w:rPr>
      </w:pPr>
      <w:r w:rsidRPr="005511AC">
        <w:rPr>
          <w:rFonts w:asciiTheme="minorHAnsi" w:hAnsiTheme="minorHAnsi" w:cstheme="minorHAnsi"/>
          <w:sz w:val="20"/>
          <w:szCs w:val="20"/>
        </w:rPr>
        <w:t xml:space="preserve">The Company registered the decrease of the Company’s registered capital with the Ministry of Commerce on August </w:t>
      </w:r>
      <w:r w:rsidR="00220240">
        <w:rPr>
          <w:rFonts w:asciiTheme="minorHAnsi" w:hAnsiTheme="minorHAnsi" w:cstheme="minorHAnsi"/>
          <w:sz w:val="20"/>
          <w:szCs w:val="20"/>
        </w:rPr>
        <w:t xml:space="preserve">31, </w:t>
      </w:r>
      <w:r w:rsidRPr="005511AC">
        <w:rPr>
          <w:rFonts w:asciiTheme="minorHAnsi" w:hAnsiTheme="minorHAnsi" w:cstheme="minorHAnsi"/>
          <w:sz w:val="20"/>
          <w:szCs w:val="20"/>
        </w:rPr>
        <w:t>2020.</w:t>
      </w:r>
    </w:p>
    <w:p w14:paraId="6E0CAC82" w14:textId="77777777" w:rsidR="00F3082E" w:rsidRPr="00F3082E" w:rsidRDefault="00F3082E" w:rsidP="00B61EBD">
      <w:pPr>
        <w:tabs>
          <w:tab w:val="left" w:pos="567"/>
        </w:tabs>
        <w:spacing w:line="160" w:lineRule="atLeast"/>
        <w:ind w:right="-86"/>
        <w:jc w:val="thaiDistribute"/>
        <w:outlineLvl w:val="0"/>
        <w:rPr>
          <w:rFonts w:asciiTheme="minorHAnsi" w:hAnsiTheme="minorHAnsi" w:cstheme="minorHAnsi"/>
          <w:sz w:val="16"/>
          <w:szCs w:val="16"/>
        </w:rPr>
      </w:pPr>
    </w:p>
    <w:p w14:paraId="50A52A38" w14:textId="6D53D0A9" w:rsidR="00B61EBD" w:rsidRDefault="005511AC" w:rsidP="00940DE1">
      <w:pPr>
        <w:spacing w:line="80" w:lineRule="atLeast"/>
        <w:ind w:left="284" w:right="-85" w:hanging="284"/>
        <w:jc w:val="thaiDistribute"/>
        <w:outlineLvl w:val="0"/>
        <w:rPr>
          <w:rFonts w:asciiTheme="minorHAnsi" w:hAnsiTheme="minorHAnsi" w:cstheme="minorHAnsi"/>
          <w:sz w:val="20"/>
          <w:szCs w:val="20"/>
        </w:rPr>
      </w:pPr>
      <w:r w:rsidRPr="005511AC">
        <w:rPr>
          <w:rFonts w:asciiTheme="minorHAnsi" w:hAnsiTheme="minorHAnsi" w:cstheme="minorHAnsi"/>
          <w:sz w:val="20"/>
          <w:szCs w:val="20"/>
        </w:rPr>
        <w:t>2)</w:t>
      </w:r>
      <w:r w:rsidRPr="005511AC">
        <w:rPr>
          <w:rFonts w:asciiTheme="minorHAnsi" w:hAnsiTheme="minorHAnsi" w:cstheme="minorHAnsi"/>
          <w:sz w:val="20"/>
          <w:szCs w:val="20"/>
        </w:rPr>
        <w:tab/>
        <w:t>Approve the increase of the Company’s registered capital from Baht 1,224</w:t>
      </w:r>
      <w:r w:rsidR="00953F58">
        <w:rPr>
          <w:rFonts w:asciiTheme="minorHAnsi" w:hAnsiTheme="minorHAnsi" w:cstheme="minorHAnsi"/>
          <w:sz w:val="20"/>
          <w:szCs w:val="20"/>
        </w:rPr>
        <w:t>.2</w:t>
      </w:r>
      <w:r w:rsidR="00953F58" w:rsidRPr="005511AC">
        <w:rPr>
          <w:rFonts w:asciiTheme="minorHAnsi" w:hAnsiTheme="minorHAnsi" w:cstheme="minorHAnsi"/>
          <w:sz w:val="20"/>
          <w:szCs w:val="20"/>
        </w:rPr>
        <w:t xml:space="preserve"> </w:t>
      </w:r>
      <w:r w:rsidR="00953F58" w:rsidRPr="004C120E">
        <w:rPr>
          <w:rFonts w:ascii="Calibri" w:hAnsi="Calibri" w:cs="Calibri"/>
          <w:spacing w:val="2"/>
          <w:sz w:val="20"/>
          <w:szCs w:val="20"/>
        </w:rPr>
        <w:t>million</w:t>
      </w:r>
      <w:r w:rsidR="00953F58" w:rsidRPr="005511AC">
        <w:rPr>
          <w:rFonts w:asciiTheme="minorHAnsi" w:hAnsiTheme="minorHAnsi" w:cstheme="minorHAnsi"/>
          <w:sz w:val="20"/>
          <w:szCs w:val="20"/>
        </w:rPr>
        <w:t xml:space="preserve"> </w:t>
      </w:r>
      <w:r w:rsidRPr="005511AC">
        <w:rPr>
          <w:rFonts w:asciiTheme="minorHAnsi" w:hAnsiTheme="minorHAnsi" w:cstheme="minorHAnsi"/>
          <w:sz w:val="20"/>
          <w:szCs w:val="20"/>
        </w:rPr>
        <w:t>to Baht 5,815</w:t>
      </w:r>
      <w:r w:rsidR="00953F58">
        <w:rPr>
          <w:rFonts w:asciiTheme="minorHAnsi" w:hAnsiTheme="minorHAnsi" w:cstheme="minorHAnsi"/>
          <w:sz w:val="20"/>
          <w:szCs w:val="20"/>
        </w:rPr>
        <w:t>.2</w:t>
      </w:r>
      <w:r w:rsidR="00953F58" w:rsidRPr="005511AC">
        <w:rPr>
          <w:rFonts w:asciiTheme="minorHAnsi" w:hAnsiTheme="minorHAnsi" w:cstheme="minorHAnsi"/>
          <w:sz w:val="20"/>
          <w:szCs w:val="20"/>
        </w:rPr>
        <w:t xml:space="preserve"> </w:t>
      </w:r>
      <w:r w:rsidR="00953F58" w:rsidRPr="004C120E">
        <w:rPr>
          <w:rFonts w:ascii="Calibri" w:hAnsi="Calibri" w:cs="Calibri"/>
          <w:spacing w:val="2"/>
          <w:sz w:val="20"/>
          <w:szCs w:val="20"/>
        </w:rPr>
        <w:t>million</w:t>
      </w:r>
      <w:r w:rsidR="00953F58" w:rsidRPr="005511AC">
        <w:rPr>
          <w:rFonts w:asciiTheme="minorHAnsi" w:hAnsiTheme="minorHAnsi" w:cstheme="minorHAnsi"/>
          <w:sz w:val="20"/>
          <w:szCs w:val="20"/>
        </w:rPr>
        <w:t xml:space="preserve"> </w:t>
      </w:r>
      <w:r w:rsidRPr="005511AC">
        <w:rPr>
          <w:rFonts w:asciiTheme="minorHAnsi" w:hAnsiTheme="minorHAnsi" w:cstheme="minorHAnsi"/>
          <w:sz w:val="20"/>
          <w:szCs w:val="20"/>
        </w:rPr>
        <w:t>by issuing newly issued 4,590</w:t>
      </w:r>
      <w:r w:rsidR="0060577C">
        <w:rPr>
          <w:rFonts w:asciiTheme="minorHAnsi" w:hAnsiTheme="minorHAnsi" w:cstheme="minorHAnsi"/>
          <w:sz w:val="20"/>
          <w:szCs w:val="20"/>
        </w:rPr>
        <w:t>.9</w:t>
      </w:r>
      <w:r w:rsidR="0060577C" w:rsidRPr="005511AC">
        <w:rPr>
          <w:rFonts w:asciiTheme="minorHAnsi" w:hAnsiTheme="minorHAnsi" w:cstheme="minorHAnsi"/>
          <w:sz w:val="20"/>
          <w:szCs w:val="20"/>
        </w:rPr>
        <w:t xml:space="preserve"> </w:t>
      </w:r>
      <w:r w:rsidR="0060577C" w:rsidRPr="004C120E">
        <w:rPr>
          <w:rFonts w:ascii="Calibri" w:hAnsi="Calibri" w:cs="Calibri"/>
          <w:spacing w:val="2"/>
          <w:sz w:val="20"/>
          <w:szCs w:val="20"/>
        </w:rPr>
        <w:t>million</w:t>
      </w:r>
      <w:r w:rsidR="0060577C" w:rsidRPr="005511AC">
        <w:rPr>
          <w:rFonts w:asciiTheme="minorHAnsi" w:hAnsiTheme="minorHAnsi" w:cstheme="minorHAnsi"/>
          <w:sz w:val="20"/>
          <w:szCs w:val="20"/>
        </w:rPr>
        <w:t xml:space="preserve"> </w:t>
      </w:r>
      <w:r w:rsidR="00EB1BB7" w:rsidRPr="00EB1BB7">
        <w:rPr>
          <w:rFonts w:asciiTheme="minorHAnsi" w:hAnsiTheme="minorHAnsi" w:cstheme="minorHAnsi"/>
          <w:sz w:val="20"/>
          <w:szCs w:val="20"/>
        </w:rPr>
        <w:t xml:space="preserve">common </w:t>
      </w:r>
      <w:r w:rsidRPr="005511AC">
        <w:rPr>
          <w:rFonts w:asciiTheme="minorHAnsi" w:hAnsiTheme="minorHAnsi" w:cstheme="minorHAnsi"/>
          <w:sz w:val="20"/>
          <w:szCs w:val="20"/>
        </w:rPr>
        <w:t xml:space="preserve">shares with a par value of Baht 1 per share, and approve the allotment of newly </w:t>
      </w:r>
      <w:r w:rsidR="00EB1BB7" w:rsidRPr="00EB1BB7">
        <w:rPr>
          <w:rFonts w:asciiTheme="minorHAnsi" w:hAnsiTheme="minorHAnsi" w:cstheme="minorHAnsi"/>
          <w:sz w:val="20"/>
          <w:szCs w:val="20"/>
        </w:rPr>
        <w:t>common</w:t>
      </w:r>
      <w:r w:rsidRPr="005511AC">
        <w:rPr>
          <w:rFonts w:asciiTheme="minorHAnsi" w:hAnsiTheme="minorHAnsi" w:cstheme="minorHAnsi"/>
          <w:sz w:val="20"/>
          <w:szCs w:val="20"/>
        </w:rPr>
        <w:t xml:space="preserve"> shares of the Company as follows:</w:t>
      </w:r>
    </w:p>
    <w:p w14:paraId="1C9C67C9" w14:textId="77777777" w:rsidR="001F0461" w:rsidRPr="00077DF9" w:rsidRDefault="001F0461" w:rsidP="009F2548">
      <w:pPr>
        <w:tabs>
          <w:tab w:val="left" w:pos="426"/>
        </w:tabs>
        <w:spacing w:line="80" w:lineRule="atLeast"/>
        <w:ind w:right="-85"/>
        <w:jc w:val="thaiDistribute"/>
        <w:outlineLvl w:val="0"/>
        <w:rPr>
          <w:rFonts w:asciiTheme="minorHAnsi" w:hAnsiTheme="minorHAnsi" w:cstheme="minorHAnsi"/>
          <w:sz w:val="16"/>
          <w:szCs w:val="16"/>
        </w:rPr>
      </w:pPr>
    </w:p>
    <w:tbl>
      <w:tblPr>
        <w:tblStyle w:val="TableGrid"/>
        <w:tblW w:w="99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851"/>
      </w:tblGrid>
      <w:tr w:rsidR="005511AC" w14:paraId="3858A8E9" w14:textId="77777777" w:rsidTr="00B61EBD">
        <w:tc>
          <w:tcPr>
            <w:tcW w:w="7083" w:type="dxa"/>
          </w:tcPr>
          <w:p w14:paraId="2696E2F9" w14:textId="48077C91" w:rsidR="005511AC" w:rsidRDefault="005511AC" w:rsidP="00B61EBD">
            <w:pPr>
              <w:widowControl/>
              <w:pBdr>
                <w:bottom w:val="single" w:sz="4" w:space="1" w:color="auto"/>
              </w:pBdr>
              <w:tabs>
                <w:tab w:val="left" w:pos="426"/>
              </w:tabs>
              <w:spacing w:line="160" w:lineRule="atLeast"/>
              <w:ind w:right="-86"/>
              <w:jc w:val="center"/>
              <w:outlineLvl w:val="0"/>
              <w:rPr>
                <w:rFonts w:asciiTheme="minorHAnsi" w:hAnsiTheme="minorHAnsi" w:cstheme="minorHAnsi"/>
                <w:sz w:val="20"/>
                <w:szCs w:val="20"/>
              </w:rPr>
            </w:pPr>
            <w:r w:rsidRPr="005511AC">
              <w:rPr>
                <w:rFonts w:asciiTheme="minorHAnsi" w:hAnsiTheme="minorHAnsi" w:cstheme="minorHAnsi"/>
                <w:sz w:val="20"/>
                <w:szCs w:val="20"/>
              </w:rPr>
              <w:t xml:space="preserve">Allotment of newly </w:t>
            </w:r>
            <w:r w:rsidR="00EB1BB7" w:rsidRPr="00EB1BB7">
              <w:rPr>
                <w:rFonts w:asciiTheme="minorHAnsi" w:hAnsiTheme="minorHAnsi" w:cstheme="minorHAnsi"/>
                <w:sz w:val="20"/>
                <w:szCs w:val="20"/>
              </w:rPr>
              <w:t>common</w:t>
            </w:r>
            <w:r w:rsidRPr="005511AC">
              <w:rPr>
                <w:rFonts w:asciiTheme="minorHAnsi" w:hAnsiTheme="minorHAnsi" w:cstheme="minorHAnsi"/>
                <w:sz w:val="20"/>
                <w:szCs w:val="20"/>
              </w:rPr>
              <w:t xml:space="preserve"> shares</w:t>
            </w:r>
          </w:p>
        </w:tc>
        <w:tc>
          <w:tcPr>
            <w:tcW w:w="2851" w:type="dxa"/>
          </w:tcPr>
          <w:p w14:paraId="058E1F6F" w14:textId="3B0FD79C" w:rsidR="005511AC" w:rsidRDefault="005511AC" w:rsidP="00B61EBD">
            <w:pPr>
              <w:widowControl/>
              <w:pBdr>
                <w:bottom w:val="single" w:sz="4" w:space="1" w:color="auto"/>
              </w:pBdr>
              <w:tabs>
                <w:tab w:val="left" w:pos="426"/>
              </w:tabs>
              <w:spacing w:line="160" w:lineRule="atLeast"/>
              <w:ind w:right="-86"/>
              <w:jc w:val="center"/>
              <w:outlineLvl w:val="0"/>
              <w:rPr>
                <w:rFonts w:asciiTheme="minorHAnsi" w:hAnsiTheme="minorHAnsi" w:cstheme="minorHAnsi"/>
                <w:sz w:val="20"/>
                <w:szCs w:val="20"/>
              </w:rPr>
            </w:pPr>
            <w:r w:rsidRPr="005511AC">
              <w:rPr>
                <w:rFonts w:asciiTheme="minorHAnsi" w:hAnsiTheme="minorHAnsi" w:cstheme="minorHAnsi"/>
                <w:sz w:val="20"/>
                <w:szCs w:val="20"/>
              </w:rPr>
              <w:t>Number of shares</w:t>
            </w:r>
          </w:p>
        </w:tc>
      </w:tr>
      <w:tr w:rsidR="005511AC" w14:paraId="7956BB32" w14:textId="77777777" w:rsidTr="00B61EBD">
        <w:tc>
          <w:tcPr>
            <w:tcW w:w="7083" w:type="dxa"/>
          </w:tcPr>
          <w:p w14:paraId="3C54C657" w14:textId="4ED56CEE" w:rsidR="005511AC" w:rsidRDefault="005511AC" w:rsidP="00B61EBD">
            <w:pPr>
              <w:widowControl/>
              <w:tabs>
                <w:tab w:val="left" w:pos="426"/>
              </w:tabs>
              <w:spacing w:line="160" w:lineRule="atLeast"/>
              <w:ind w:left="318" w:hanging="318"/>
              <w:outlineLvl w:val="0"/>
              <w:rPr>
                <w:rFonts w:asciiTheme="minorHAnsi" w:hAnsiTheme="minorHAnsi" w:cstheme="minorHAnsi"/>
                <w:sz w:val="20"/>
                <w:szCs w:val="20"/>
              </w:rPr>
            </w:pPr>
            <w:r w:rsidRPr="005511AC">
              <w:rPr>
                <w:rFonts w:asciiTheme="minorHAnsi" w:hAnsiTheme="minorHAnsi" w:cstheme="minorHAnsi"/>
                <w:sz w:val="20"/>
                <w:szCs w:val="20"/>
              </w:rPr>
              <w:t>a)</w:t>
            </w:r>
            <w:r w:rsidRPr="005511AC">
              <w:rPr>
                <w:rFonts w:asciiTheme="minorHAnsi" w:hAnsiTheme="minorHAnsi" w:cstheme="minorHAnsi"/>
                <w:sz w:val="20"/>
                <w:szCs w:val="20"/>
              </w:rPr>
              <w:tab/>
              <w:t>Shall be allotted and offered to the existing shareholders of the Company in proportion to their current shareholdings (Right Offering) ratio of 0.4 existing shares to 1 new share</w:t>
            </w:r>
          </w:p>
        </w:tc>
        <w:tc>
          <w:tcPr>
            <w:tcW w:w="2851" w:type="dxa"/>
          </w:tcPr>
          <w:p w14:paraId="1B49CD53" w14:textId="44551F17" w:rsidR="005511AC" w:rsidRDefault="00B61EBD" w:rsidP="00B61EBD">
            <w:pPr>
              <w:widowControl/>
              <w:tabs>
                <w:tab w:val="left" w:pos="426"/>
              </w:tabs>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3,060,622,520</w:t>
            </w:r>
          </w:p>
        </w:tc>
      </w:tr>
      <w:tr w:rsidR="005511AC" w14:paraId="4594A537" w14:textId="77777777" w:rsidTr="00B61EBD">
        <w:tc>
          <w:tcPr>
            <w:tcW w:w="7083" w:type="dxa"/>
          </w:tcPr>
          <w:p w14:paraId="0F586966" w14:textId="3F98911B" w:rsidR="005511AC" w:rsidRDefault="005511AC" w:rsidP="00B61EBD">
            <w:pPr>
              <w:widowControl/>
              <w:spacing w:line="160" w:lineRule="atLeast"/>
              <w:ind w:left="318" w:hanging="318"/>
              <w:outlineLvl w:val="0"/>
              <w:rPr>
                <w:rFonts w:asciiTheme="minorHAnsi" w:hAnsiTheme="minorHAnsi" w:cstheme="minorHAnsi"/>
                <w:sz w:val="20"/>
                <w:szCs w:val="20"/>
              </w:rPr>
            </w:pPr>
            <w:r w:rsidRPr="005511AC">
              <w:rPr>
                <w:rFonts w:asciiTheme="minorHAnsi" w:hAnsiTheme="minorHAnsi" w:cstheme="minorHAnsi"/>
                <w:sz w:val="20"/>
                <w:szCs w:val="20"/>
              </w:rPr>
              <w:t>b)</w:t>
            </w:r>
            <w:r w:rsidRPr="005511AC">
              <w:rPr>
                <w:rFonts w:asciiTheme="minorHAnsi" w:hAnsiTheme="minorHAnsi" w:cstheme="minorHAnsi"/>
                <w:sz w:val="20"/>
                <w:szCs w:val="20"/>
              </w:rPr>
              <w:tab/>
              <w:t xml:space="preserve">To support the exercise of warrants (AEC-W6) to purchase </w:t>
            </w:r>
            <w:r w:rsidR="00EB1BB7" w:rsidRPr="00EB1BB7">
              <w:rPr>
                <w:rFonts w:asciiTheme="minorHAnsi" w:hAnsiTheme="minorHAnsi" w:cstheme="minorHAnsi"/>
                <w:sz w:val="20"/>
                <w:szCs w:val="20"/>
              </w:rPr>
              <w:t>common</w:t>
            </w:r>
            <w:r w:rsidRPr="005511AC">
              <w:rPr>
                <w:rFonts w:asciiTheme="minorHAnsi" w:hAnsiTheme="minorHAnsi" w:cstheme="minorHAnsi"/>
                <w:sz w:val="20"/>
                <w:szCs w:val="20"/>
              </w:rPr>
              <w:t xml:space="preserve"> shares of the </w:t>
            </w:r>
            <w:r w:rsidR="00EB1BB7">
              <w:rPr>
                <w:rFonts w:asciiTheme="minorHAnsi" w:hAnsiTheme="minorHAnsi" w:cstheme="minorHAnsi"/>
                <w:sz w:val="20"/>
                <w:szCs w:val="20"/>
              </w:rPr>
              <w:t>C</w:t>
            </w:r>
            <w:r w:rsidRPr="005511AC">
              <w:rPr>
                <w:rFonts w:asciiTheme="minorHAnsi" w:hAnsiTheme="minorHAnsi" w:cstheme="minorHAnsi"/>
                <w:sz w:val="20"/>
                <w:szCs w:val="20"/>
              </w:rPr>
              <w:t>ompany that will be issued and offered to the shareholders</w:t>
            </w:r>
          </w:p>
        </w:tc>
        <w:tc>
          <w:tcPr>
            <w:tcW w:w="2851" w:type="dxa"/>
          </w:tcPr>
          <w:p w14:paraId="4DD027D3" w14:textId="3C593ED9" w:rsidR="005511AC" w:rsidRDefault="00B61EBD" w:rsidP="00B61EBD">
            <w:pPr>
              <w:widowControl/>
              <w:tabs>
                <w:tab w:val="left" w:pos="426"/>
              </w:tabs>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1,530,311,260</w:t>
            </w:r>
          </w:p>
        </w:tc>
      </w:tr>
    </w:tbl>
    <w:p w14:paraId="72A98439" w14:textId="77777777" w:rsidR="00BA4B94" w:rsidRDefault="00BA4B94" w:rsidP="00811BD2">
      <w:pPr>
        <w:tabs>
          <w:tab w:val="left" w:pos="426"/>
        </w:tabs>
        <w:spacing w:line="100" w:lineRule="atLeast"/>
        <w:ind w:right="-86"/>
        <w:jc w:val="thaiDistribute"/>
        <w:outlineLvl w:val="0"/>
        <w:rPr>
          <w:rFonts w:asciiTheme="minorHAnsi" w:hAnsiTheme="minorHAnsi" w:cstheme="minorHAnsi"/>
          <w:sz w:val="20"/>
          <w:szCs w:val="20"/>
        </w:rPr>
      </w:pPr>
      <w:bookmarkStart w:id="7" w:name="_Hlk79536840"/>
    </w:p>
    <w:p w14:paraId="4961F662" w14:textId="4B11051D" w:rsidR="005511AC" w:rsidRDefault="00B61EBD" w:rsidP="00811BD2">
      <w:pPr>
        <w:tabs>
          <w:tab w:val="left" w:pos="426"/>
        </w:tabs>
        <w:spacing w:line="100" w:lineRule="atLeast"/>
        <w:ind w:right="-86"/>
        <w:jc w:val="thaiDistribute"/>
        <w:outlineLvl w:val="0"/>
        <w:rPr>
          <w:rFonts w:asciiTheme="minorHAnsi" w:hAnsiTheme="minorHAnsi" w:cstheme="minorBidi"/>
          <w:sz w:val="20"/>
          <w:szCs w:val="20"/>
        </w:rPr>
      </w:pPr>
      <w:r w:rsidRPr="00B61EBD">
        <w:rPr>
          <w:rFonts w:asciiTheme="minorHAnsi" w:hAnsiTheme="minorHAnsi" w:cstheme="minorHAnsi"/>
          <w:sz w:val="20"/>
          <w:szCs w:val="20"/>
        </w:rPr>
        <w:t xml:space="preserve">The Company registered the increase of </w:t>
      </w:r>
      <w:bookmarkEnd w:id="7"/>
      <w:r w:rsidRPr="00B61EBD">
        <w:rPr>
          <w:rFonts w:asciiTheme="minorHAnsi" w:hAnsiTheme="minorHAnsi" w:cstheme="minorHAnsi"/>
          <w:sz w:val="20"/>
          <w:szCs w:val="20"/>
        </w:rPr>
        <w:t xml:space="preserve">the Company’s registered </w:t>
      </w:r>
      <w:r w:rsidR="00E07580">
        <w:rPr>
          <w:rFonts w:asciiTheme="minorHAnsi" w:hAnsiTheme="minorHAnsi" w:cs="Browallia New"/>
          <w:sz w:val="20"/>
          <w:szCs w:val="25"/>
        </w:rPr>
        <w:t xml:space="preserve">share </w:t>
      </w:r>
      <w:r w:rsidRPr="00B61EBD">
        <w:rPr>
          <w:rFonts w:asciiTheme="minorHAnsi" w:hAnsiTheme="minorHAnsi" w:cstheme="minorHAnsi"/>
          <w:sz w:val="20"/>
          <w:szCs w:val="20"/>
        </w:rPr>
        <w:t xml:space="preserve">capital with the Ministry of Commerce on August </w:t>
      </w:r>
      <w:r w:rsidR="00773E63">
        <w:rPr>
          <w:rFonts w:asciiTheme="minorHAnsi" w:hAnsiTheme="minorHAnsi" w:cstheme="minorHAnsi"/>
          <w:sz w:val="20"/>
          <w:szCs w:val="20"/>
        </w:rPr>
        <w:t xml:space="preserve">31, </w:t>
      </w:r>
      <w:r w:rsidRPr="00B61EBD">
        <w:rPr>
          <w:rFonts w:asciiTheme="minorHAnsi" w:hAnsiTheme="minorHAnsi" w:cstheme="minorHAnsi"/>
          <w:sz w:val="20"/>
          <w:szCs w:val="20"/>
        </w:rPr>
        <w:t xml:space="preserve">2020 and issued </w:t>
      </w:r>
      <w:r w:rsidR="00EF6D47">
        <w:rPr>
          <w:rFonts w:asciiTheme="minorHAnsi" w:hAnsiTheme="minorHAnsi" w:cstheme="minorHAnsi"/>
          <w:sz w:val="20"/>
          <w:szCs w:val="20"/>
        </w:rPr>
        <w:t>common</w:t>
      </w:r>
      <w:r w:rsidRPr="00B61EBD">
        <w:rPr>
          <w:rFonts w:asciiTheme="minorHAnsi" w:hAnsiTheme="minorHAnsi" w:cstheme="minorHAnsi"/>
          <w:sz w:val="20"/>
          <w:szCs w:val="20"/>
        </w:rPr>
        <w:t xml:space="preserve"> share and received share subscription in according to a) amounting to Baht 306.</w:t>
      </w:r>
      <w:r w:rsidR="00E27A70">
        <w:rPr>
          <w:rFonts w:asciiTheme="minorHAnsi" w:hAnsiTheme="minorHAnsi" w:cstheme="minorHAnsi"/>
          <w:sz w:val="20"/>
          <w:szCs w:val="20"/>
        </w:rPr>
        <w:t>1</w:t>
      </w:r>
      <w:r w:rsidRPr="00B61EBD">
        <w:rPr>
          <w:rFonts w:asciiTheme="minorHAnsi" w:hAnsiTheme="minorHAnsi" w:cstheme="minorHAnsi"/>
          <w:sz w:val="20"/>
          <w:szCs w:val="20"/>
        </w:rPr>
        <w:t xml:space="preserve"> million in August 2020, with share discount of Baht 2,754.</w:t>
      </w:r>
      <w:r w:rsidR="00E27A70">
        <w:rPr>
          <w:rFonts w:asciiTheme="minorHAnsi" w:hAnsiTheme="minorHAnsi" w:cstheme="minorHAnsi"/>
          <w:sz w:val="20"/>
          <w:szCs w:val="20"/>
        </w:rPr>
        <w:t>6</w:t>
      </w:r>
      <w:r w:rsidRPr="00B61EBD">
        <w:rPr>
          <w:rFonts w:asciiTheme="minorHAnsi" w:hAnsiTheme="minorHAnsi" w:cstheme="minorHAnsi"/>
          <w:sz w:val="20"/>
          <w:szCs w:val="20"/>
        </w:rPr>
        <w:t xml:space="preserve"> million.</w:t>
      </w:r>
    </w:p>
    <w:p w14:paraId="5FB921AB" w14:textId="77777777" w:rsidR="00F3082E" w:rsidRPr="00F3082E" w:rsidRDefault="00F3082E" w:rsidP="00811BD2">
      <w:pPr>
        <w:tabs>
          <w:tab w:val="left" w:pos="426"/>
        </w:tabs>
        <w:spacing w:line="100" w:lineRule="atLeast"/>
        <w:ind w:right="-86"/>
        <w:jc w:val="thaiDistribute"/>
        <w:outlineLvl w:val="0"/>
        <w:rPr>
          <w:rFonts w:asciiTheme="minorHAnsi" w:hAnsiTheme="minorHAnsi" w:cstheme="minorBidi"/>
          <w:sz w:val="16"/>
          <w:szCs w:val="16"/>
        </w:rPr>
      </w:pPr>
    </w:p>
    <w:p w14:paraId="60C03C3F" w14:textId="59208940" w:rsidR="00704367" w:rsidRDefault="00704367" w:rsidP="00811BD2">
      <w:pPr>
        <w:spacing w:line="100" w:lineRule="atLeast"/>
        <w:ind w:left="284" w:right="-86" w:hanging="284"/>
        <w:jc w:val="thaiDistribute"/>
        <w:outlineLvl w:val="0"/>
        <w:rPr>
          <w:rFonts w:asciiTheme="minorHAnsi" w:hAnsiTheme="minorHAnsi" w:cstheme="minorBidi"/>
          <w:sz w:val="20"/>
          <w:szCs w:val="20"/>
        </w:rPr>
      </w:pPr>
      <w:r>
        <w:rPr>
          <w:rFonts w:asciiTheme="minorHAnsi" w:hAnsiTheme="minorHAnsi" w:cs="Cordia New"/>
          <w:sz w:val="20"/>
          <w:szCs w:val="20"/>
        </w:rPr>
        <w:t>3)</w:t>
      </w:r>
      <w:r>
        <w:rPr>
          <w:rFonts w:asciiTheme="minorHAnsi" w:hAnsiTheme="minorHAnsi" w:cs="Cordia New"/>
          <w:sz w:val="20"/>
          <w:szCs w:val="20"/>
        </w:rPr>
        <w:tab/>
      </w:r>
      <w:r w:rsidRPr="00704367">
        <w:rPr>
          <w:rFonts w:asciiTheme="minorHAnsi" w:hAnsiTheme="minorHAnsi" w:cstheme="minorBidi"/>
          <w:sz w:val="20"/>
          <w:szCs w:val="20"/>
        </w:rPr>
        <w:t xml:space="preserve">Approve the issuance and offering of warrants no. </w:t>
      </w:r>
      <w:r w:rsidR="00773E63">
        <w:rPr>
          <w:rFonts w:asciiTheme="minorHAnsi" w:hAnsiTheme="minorHAnsi" w:cs="Cordia New"/>
          <w:sz w:val="20"/>
          <w:szCs w:val="20"/>
        </w:rPr>
        <w:t>6</w:t>
      </w:r>
      <w:r w:rsidR="00773E63" w:rsidRPr="00220240">
        <w:rPr>
          <w:rFonts w:asciiTheme="minorHAnsi" w:hAnsiTheme="minorHAnsi" w:cs="Cordia New"/>
          <w:sz w:val="20"/>
          <w:szCs w:val="20"/>
          <w:cs/>
        </w:rPr>
        <w:t xml:space="preserve"> </w:t>
      </w:r>
      <w:r w:rsidR="00773E63">
        <w:rPr>
          <w:rFonts w:asciiTheme="minorHAnsi" w:hAnsiTheme="minorHAnsi" w:cs="Cordia New"/>
          <w:sz w:val="20"/>
          <w:szCs w:val="20"/>
        </w:rPr>
        <w:t>(</w:t>
      </w:r>
      <w:r w:rsidR="00773E63" w:rsidRPr="00220240">
        <w:rPr>
          <w:rFonts w:asciiTheme="minorHAnsi" w:hAnsiTheme="minorHAnsi" w:cstheme="minorBidi"/>
          <w:sz w:val="20"/>
          <w:szCs w:val="20"/>
        </w:rPr>
        <w:t>AEC-W</w:t>
      </w:r>
      <w:r w:rsidR="00773E63">
        <w:rPr>
          <w:rFonts w:asciiTheme="minorHAnsi" w:hAnsiTheme="minorHAnsi" w:cs="Cordia New"/>
          <w:sz w:val="20"/>
          <w:szCs w:val="20"/>
        </w:rPr>
        <w:t>6)</w:t>
      </w:r>
      <w:r w:rsidR="00773E63" w:rsidRPr="00220240">
        <w:rPr>
          <w:rFonts w:asciiTheme="minorHAnsi" w:hAnsiTheme="minorHAnsi" w:cs="Cordia New"/>
          <w:sz w:val="20"/>
          <w:szCs w:val="20"/>
          <w:cs/>
        </w:rPr>
        <w:t xml:space="preserve"> </w:t>
      </w:r>
      <w:r w:rsidRPr="00704367">
        <w:rPr>
          <w:rFonts w:asciiTheme="minorHAnsi" w:hAnsiTheme="minorHAnsi" w:cstheme="minorBidi"/>
          <w:sz w:val="20"/>
          <w:szCs w:val="20"/>
        </w:rPr>
        <w:t xml:space="preserve">to existing shareholders of the Company (Right Offering) and who subscribed and paid up for increased </w:t>
      </w:r>
      <w:r w:rsidR="00C3372B" w:rsidRPr="00C3372B">
        <w:rPr>
          <w:rFonts w:asciiTheme="minorHAnsi" w:hAnsiTheme="minorHAnsi" w:cstheme="minorBidi"/>
          <w:sz w:val="20"/>
          <w:szCs w:val="20"/>
        </w:rPr>
        <w:t>common</w:t>
      </w:r>
      <w:r w:rsidRPr="00704367">
        <w:rPr>
          <w:rFonts w:asciiTheme="minorHAnsi" w:hAnsiTheme="minorHAnsi" w:cstheme="minorBidi"/>
          <w:sz w:val="20"/>
          <w:szCs w:val="20"/>
        </w:rPr>
        <w:t xml:space="preserve"> shares in proportion shareholdings not exceeding </w:t>
      </w:r>
      <w:r w:rsidR="00220240">
        <w:rPr>
          <w:rFonts w:asciiTheme="minorHAnsi" w:hAnsiTheme="minorHAnsi" w:cs="Cordia New"/>
          <w:sz w:val="20"/>
          <w:szCs w:val="20"/>
        </w:rPr>
        <w:t>1,530</w:t>
      </w:r>
      <w:r w:rsidR="00770512">
        <w:rPr>
          <w:rFonts w:asciiTheme="minorHAnsi" w:hAnsiTheme="minorHAnsi" w:cs="Cordia New"/>
          <w:sz w:val="20"/>
          <w:szCs w:val="20"/>
        </w:rPr>
        <w:t>.3</w:t>
      </w:r>
      <w:r w:rsidR="00770512" w:rsidRPr="00770512">
        <w:rPr>
          <w:rFonts w:asciiTheme="minorHAnsi" w:hAnsiTheme="minorHAnsi" w:cstheme="minorHAnsi"/>
          <w:sz w:val="20"/>
          <w:szCs w:val="20"/>
        </w:rPr>
        <w:t xml:space="preserve"> </w:t>
      </w:r>
      <w:r w:rsidR="00770512" w:rsidRPr="00B61EBD">
        <w:rPr>
          <w:rFonts w:asciiTheme="minorHAnsi" w:hAnsiTheme="minorHAnsi" w:cstheme="minorHAnsi"/>
          <w:sz w:val="20"/>
          <w:szCs w:val="20"/>
        </w:rPr>
        <w:t>million</w:t>
      </w:r>
      <w:r w:rsidR="00770512" w:rsidRPr="00704367">
        <w:rPr>
          <w:rFonts w:asciiTheme="minorHAnsi" w:hAnsiTheme="minorHAnsi" w:cstheme="minorBidi"/>
          <w:sz w:val="20"/>
          <w:szCs w:val="20"/>
        </w:rPr>
        <w:t xml:space="preserve"> </w:t>
      </w:r>
      <w:r w:rsidRPr="00704367">
        <w:rPr>
          <w:rFonts w:asciiTheme="minorHAnsi" w:hAnsiTheme="minorHAnsi" w:cstheme="minorBidi"/>
          <w:sz w:val="20"/>
          <w:szCs w:val="20"/>
        </w:rPr>
        <w:t>units.</w:t>
      </w:r>
    </w:p>
    <w:p w14:paraId="21A97869" w14:textId="77777777" w:rsidR="00220240" w:rsidRPr="009F2548" w:rsidRDefault="00220240" w:rsidP="00811BD2">
      <w:pPr>
        <w:tabs>
          <w:tab w:val="left" w:pos="426"/>
        </w:tabs>
        <w:spacing w:line="100" w:lineRule="atLeast"/>
        <w:ind w:right="-86"/>
        <w:jc w:val="thaiDistribute"/>
        <w:outlineLvl w:val="0"/>
        <w:rPr>
          <w:rFonts w:asciiTheme="minorHAnsi" w:hAnsiTheme="minorHAnsi" w:cstheme="minorBidi"/>
          <w:sz w:val="16"/>
          <w:szCs w:val="16"/>
        </w:rPr>
      </w:pPr>
    </w:p>
    <w:p w14:paraId="052B8296" w14:textId="07FF975E" w:rsidR="00220240" w:rsidRPr="00220240" w:rsidRDefault="00220240" w:rsidP="00811BD2">
      <w:pPr>
        <w:tabs>
          <w:tab w:val="left" w:pos="426"/>
        </w:tabs>
        <w:spacing w:line="100" w:lineRule="atLeast"/>
        <w:ind w:right="-86"/>
        <w:jc w:val="thaiDistribute"/>
        <w:outlineLvl w:val="0"/>
        <w:rPr>
          <w:rFonts w:asciiTheme="minorHAnsi" w:hAnsiTheme="minorHAnsi" w:cstheme="minorBidi"/>
          <w:sz w:val="20"/>
          <w:szCs w:val="20"/>
          <w:cs/>
        </w:rPr>
      </w:pPr>
      <w:r w:rsidRPr="00220240">
        <w:rPr>
          <w:rFonts w:asciiTheme="minorHAnsi" w:hAnsiTheme="minorHAnsi" w:cstheme="minorBidi"/>
          <w:sz w:val="20"/>
          <w:szCs w:val="20"/>
        </w:rPr>
        <w:t xml:space="preserve">The Company issued the warrant no. </w:t>
      </w:r>
      <w:r>
        <w:rPr>
          <w:rFonts w:asciiTheme="minorHAnsi" w:hAnsiTheme="minorHAnsi" w:cs="Cordia New"/>
          <w:sz w:val="20"/>
          <w:szCs w:val="20"/>
        </w:rPr>
        <w:t>6</w:t>
      </w:r>
      <w:r w:rsidRPr="00220240">
        <w:rPr>
          <w:rFonts w:asciiTheme="minorHAnsi" w:hAnsiTheme="minorHAnsi" w:cs="Cordia New"/>
          <w:sz w:val="20"/>
          <w:szCs w:val="20"/>
          <w:cs/>
        </w:rPr>
        <w:t xml:space="preserve"> </w:t>
      </w:r>
      <w:r>
        <w:rPr>
          <w:rFonts w:asciiTheme="minorHAnsi" w:hAnsiTheme="minorHAnsi" w:cs="Cordia New"/>
          <w:sz w:val="20"/>
          <w:szCs w:val="20"/>
        </w:rPr>
        <w:t>(</w:t>
      </w:r>
      <w:r w:rsidRPr="00220240">
        <w:rPr>
          <w:rFonts w:asciiTheme="minorHAnsi" w:hAnsiTheme="minorHAnsi" w:cstheme="minorBidi"/>
          <w:sz w:val="20"/>
          <w:szCs w:val="20"/>
        </w:rPr>
        <w:t>AEC-W</w:t>
      </w:r>
      <w:r>
        <w:rPr>
          <w:rFonts w:asciiTheme="minorHAnsi" w:hAnsiTheme="minorHAnsi" w:cs="Cordia New"/>
          <w:sz w:val="20"/>
          <w:szCs w:val="20"/>
        </w:rPr>
        <w:t>6)</w:t>
      </w:r>
      <w:r w:rsidRPr="00220240">
        <w:rPr>
          <w:rFonts w:asciiTheme="minorHAnsi" w:hAnsiTheme="minorHAnsi" w:cs="Cordia New"/>
          <w:sz w:val="20"/>
          <w:szCs w:val="20"/>
          <w:cs/>
        </w:rPr>
        <w:t xml:space="preserve"> </w:t>
      </w:r>
      <w:r w:rsidRPr="00220240">
        <w:rPr>
          <w:rFonts w:asciiTheme="minorHAnsi" w:hAnsiTheme="minorHAnsi" w:cstheme="minorBidi"/>
          <w:sz w:val="20"/>
          <w:szCs w:val="20"/>
        </w:rPr>
        <w:t xml:space="preserve">on September </w:t>
      </w:r>
      <w:r>
        <w:rPr>
          <w:rFonts w:asciiTheme="minorHAnsi" w:hAnsiTheme="minorHAnsi" w:cs="Cordia New"/>
          <w:sz w:val="20"/>
          <w:szCs w:val="20"/>
        </w:rPr>
        <w:t>9, 2020</w:t>
      </w:r>
      <w:r w:rsidRPr="00220240">
        <w:rPr>
          <w:rFonts w:asciiTheme="minorHAnsi" w:hAnsiTheme="minorHAnsi" w:cs="Cordia New"/>
          <w:sz w:val="20"/>
          <w:szCs w:val="20"/>
          <w:cs/>
        </w:rPr>
        <w:t xml:space="preserve"> </w:t>
      </w:r>
      <w:r w:rsidRPr="00220240">
        <w:rPr>
          <w:rFonts w:asciiTheme="minorHAnsi" w:hAnsiTheme="minorHAnsi" w:cstheme="minorBidi"/>
          <w:sz w:val="20"/>
          <w:szCs w:val="20"/>
        </w:rPr>
        <w:t xml:space="preserve">as disclosed in note </w:t>
      </w:r>
      <w:r>
        <w:rPr>
          <w:rFonts w:asciiTheme="minorHAnsi" w:hAnsiTheme="minorHAnsi" w:cs="Cordia New"/>
          <w:sz w:val="20"/>
          <w:szCs w:val="20"/>
        </w:rPr>
        <w:t>2</w:t>
      </w:r>
      <w:r w:rsidR="00E07580">
        <w:rPr>
          <w:rFonts w:asciiTheme="minorHAnsi" w:hAnsiTheme="minorHAnsi" w:cs="Cordia New"/>
          <w:sz w:val="20"/>
          <w:szCs w:val="20"/>
        </w:rPr>
        <w:t>4</w:t>
      </w:r>
      <w:r w:rsidRPr="00220240">
        <w:rPr>
          <w:rFonts w:asciiTheme="minorHAnsi" w:hAnsiTheme="minorHAnsi" w:cs="Cordia New"/>
          <w:sz w:val="20"/>
          <w:szCs w:val="20"/>
          <w:cs/>
        </w:rPr>
        <w:t xml:space="preserve"> </w:t>
      </w:r>
      <w:r w:rsidRPr="00220240">
        <w:rPr>
          <w:rFonts w:asciiTheme="minorHAnsi" w:hAnsiTheme="minorHAnsi" w:cstheme="minorBidi"/>
          <w:sz w:val="20"/>
          <w:szCs w:val="20"/>
        </w:rPr>
        <w:t>to financial statements.</w:t>
      </w:r>
    </w:p>
    <w:p w14:paraId="3AF19288" w14:textId="77777777" w:rsidR="00E6030D" w:rsidRPr="009F2548" w:rsidRDefault="00E6030D" w:rsidP="00811BD2">
      <w:pPr>
        <w:keepNext/>
        <w:tabs>
          <w:tab w:val="left" w:pos="567"/>
        </w:tabs>
        <w:spacing w:line="100" w:lineRule="atLeast"/>
        <w:ind w:right="-86"/>
        <w:jc w:val="thaiDistribute"/>
        <w:outlineLvl w:val="0"/>
        <w:rPr>
          <w:rFonts w:asciiTheme="minorHAnsi" w:eastAsia="Arial Unicode MS" w:hAnsiTheme="minorHAnsi" w:cstheme="minorBidi"/>
          <w:b/>
          <w:bCs/>
          <w:sz w:val="16"/>
          <w:szCs w:val="16"/>
        </w:rPr>
      </w:pPr>
    </w:p>
    <w:p w14:paraId="17213E9D" w14:textId="49AADD1E" w:rsidR="00741CA9" w:rsidRPr="005511AC" w:rsidRDefault="00741CA9" w:rsidP="00811BD2">
      <w:pPr>
        <w:keepNext/>
        <w:tabs>
          <w:tab w:val="left" w:pos="567"/>
        </w:tabs>
        <w:spacing w:line="100" w:lineRule="atLeast"/>
        <w:ind w:right="-86"/>
        <w:jc w:val="thaiDistribute"/>
        <w:outlineLvl w:val="0"/>
        <w:rPr>
          <w:rFonts w:asciiTheme="minorHAnsi" w:eastAsia="Arial Unicode MS" w:hAnsiTheme="minorHAnsi" w:cstheme="minorBidi"/>
          <w:b/>
          <w:bCs/>
          <w:sz w:val="20"/>
          <w:szCs w:val="20"/>
        </w:rPr>
      </w:pPr>
      <w:r w:rsidRPr="005511AC">
        <w:rPr>
          <w:rFonts w:asciiTheme="minorHAnsi" w:eastAsia="Arial Unicode MS" w:hAnsiTheme="minorHAnsi" w:cstheme="minorBidi"/>
          <w:b/>
          <w:bCs/>
          <w:sz w:val="20"/>
          <w:szCs w:val="20"/>
        </w:rPr>
        <w:t>Year 2021</w:t>
      </w:r>
    </w:p>
    <w:p w14:paraId="4D5D80C1" w14:textId="77777777" w:rsidR="00741CA9" w:rsidRPr="0031441C" w:rsidRDefault="00741CA9" w:rsidP="00811BD2">
      <w:pPr>
        <w:keepNext/>
        <w:tabs>
          <w:tab w:val="left" w:pos="567"/>
        </w:tabs>
        <w:spacing w:line="100" w:lineRule="atLeast"/>
        <w:ind w:right="-86"/>
        <w:jc w:val="thaiDistribute"/>
        <w:outlineLvl w:val="0"/>
        <w:rPr>
          <w:rFonts w:asciiTheme="minorHAnsi" w:eastAsia="Arial Unicode MS" w:hAnsiTheme="minorHAnsi" w:cstheme="minorBidi"/>
          <w:b/>
          <w:bCs/>
          <w:sz w:val="16"/>
          <w:szCs w:val="16"/>
        </w:rPr>
      </w:pPr>
    </w:p>
    <w:p w14:paraId="0D2358CB" w14:textId="4C4D13A3" w:rsidR="002C7E5B" w:rsidRPr="00F43B25" w:rsidRDefault="002C7E5B" w:rsidP="00811BD2">
      <w:pPr>
        <w:tabs>
          <w:tab w:val="left" w:pos="567"/>
        </w:tabs>
        <w:spacing w:line="100" w:lineRule="atLeast"/>
        <w:jc w:val="thaiDistribute"/>
        <w:rPr>
          <w:rFonts w:asciiTheme="minorHAnsi" w:hAnsiTheme="minorHAnsi" w:cstheme="minorHAnsi"/>
          <w:sz w:val="20"/>
          <w:szCs w:val="20"/>
        </w:rPr>
      </w:pPr>
      <w:r>
        <w:rPr>
          <w:rFonts w:ascii="Calibri" w:hAnsi="Calibri" w:cs="Calibri"/>
          <w:sz w:val="20"/>
          <w:szCs w:val="20"/>
        </w:rPr>
        <w:t xml:space="preserve">At the </w:t>
      </w:r>
      <w:r w:rsidR="006977B9" w:rsidRPr="006977B9">
        <w:rPr>
          <w:rFonts w:ascii="Calibri" w:hAnsi="Calibri" w:cs="Calibri"/>
          <w:sz w:val="20"/>
          <w:szCs w:val="20"/>
        </w:rPr>
        <w:t>2021 Annual General Meeting of Shareholders</w:t>
      </w:r>
      <w:r>
        <w:rPr>
          <w:rFonts w:ascii="Calibri" w:hAnsi="Calibri" w:cs="Calibri"/>
          <w:sz w:val="20"/>
          <w:szCs w:val="20"/>
        </w:rPr>
        <w:t xml:space="preserve">, held on </w:t>
      </w:r>
      <w:r w:rsidR="00E26BC6">
        <w:rPr>
          <w:rFonts w:ascii="Calibri" w:hAnsi="Calibri" w:cs="Calibri"/>
          <w:sz w:val="20"/>
          <w:szCs w:val="20"/>
        </w:rPr>
        <w:t>May</w:t>
      </w:r>
      <w:r>
        <w:rPr>
          <w:rFonts w:ascii="Calibri" w:hAnsi="Calibri" w:cs="Calibri"/>
          <w:sz w:val="20"/>
          <w:szCs w:val="20"/>
        </w:rPr>
        <w:t xml:space="preserve"> </w:t>
      </w:r>
      <w:r w:rsidR="00E26BC6">
        <w:rPr>
          <w:rFonts w:ascii="Calibri" w:hAnsi="Calibri" w:cs="Calibri"/>
          <w:sz w:val="20"/>
          <w:szCs w:val="20"/>
        </w:rPr>
        <w:t>20</w:t>
      </w:r>
      <w:r>
        <w:rPr>
          <w:rFonts w:ascii="Calibri" w:hAnsi="Calibri" w:cs="Calibri"/>
          <w:sz w:val="20"/>
          <w:szCs w:val="20"/>
        </w:rPr>
        <w:t xml:space="preserve">, 2021, </w:t>
      </w:r>
      <w:r w:rsidR="00E07580">
        <w:rPr>
          <w:rFonts w:ascii="Calibri" w:hAnsi="Calibri" w:cs="Calibri"/>
          <w:sz w:val="20"/>
          <w:szCs w:val="20"/>
        </w:rPr>
        <w:t>has a resolution to approve</w:t>
      </w:r>
      <w:r w:rsidRPr="00F43B25">
        <w:rPr>
          <w:rFonts w:asciiTheme="minorHAnsi" w:hAnsiTheme="minorHAnsi" w:cstheme="minorHAnsi"/>
          <w:sz w:val="20"/>
          <w:szCs w:val="20"/>
        </w:rPr>
        <w:t xml:space="preserve"> </w:t>
      </w:r>
    </w:p>
    <w:p w14:paraId="20122D41" w14:textId="77777777" w:rsidR="002C7E5B" w:rsidRPr="0031441C" w:rsidRDefault="002C7E5B" w:rsidP="00811BD2">
      <w:pPr>
        <w:tabs>
          <w:tab w:val="left" w:pos="567"/>
        </w:tabs>
        <w:spacing w:line="100" w:lineRule="atLeast"/>
        <w:jc w:val="thaiDistribute"/>
        <w:rPr>
          <w:rFonts w:asciiTheme="minorHAnsi" w:hAnsiTheme="minorHAnsi" w:cstheme="minorBidi"/>
          <w:sz w:val="16"/>
          <w:szCs w:val="16"/>
          <w:highlight w:val="yellow"/>
        </w:rPr>
      </w:pPr>
    </w:p>
    <w:p w14:paraId="745ED15B" w14:textId="4228F71B" w:rsidR="002C7E5B" w:rsidRPr="00C91142" w:rsidRDefault="002C7E5B" w:rsidP="00811BD2">
      <w:pPr>
        <w:pStyle w:val="ListParagraph"/>
        <w:numPr>
          <w:ilvl w:val="0"/>
          <w:numId w:val="4"/>
        </w:numPr>
        <w:spacing w:after="160" w:line="100" w:lineRule="atLeast"/>
        <w:ind w:left="284" w:hanging="284"/>
        <w:jc w:val="thaiDistribute"/>
        <w:rPr>
          <w:rFonts w:asciiTheme="minorHAnsi" w:hAnsiTheme="minorHAnsi" w:cstheme="minorHAnsi"/>
          <w:sz w:val="20"/>
          <w:szCs w:val="20"/>
        </w:rPr>
      </w:pPr>
      <w:r>
        <w:rPr>
          <w:rFonts w:asciiTheme="minorHAnsi" w:hAnsiTheme="minorHAnsi" w:cstheme="minorHAnsi"/>
          <w:sz w:val="20"/>
          <w:szCs w:val="20"/>
        </w:rPr>
        <w:t>T</w:t>
      </w:r>
      <w:r w:rsidRPr="00C91142">
        <w:rPr>
          <w:rFonts w:asciiTheme="minorHAnsi" w:hAnsiTheme="minorHAnsi" w:cstheme="minorHAnsi"/>
          <w:sz w:val="20"/>
          <w:szCs w:val="20"/>
        </w:rPr>
        <w:t>he increase of the registered share capital of the Company in the amount of Baht 3,356</w:t>
      </w:r>
      <w:r w:rsidR="00595ECB">
        <w:rPr>
          <w:rFonts w:asciiTheme="minorHAnsi" w:hAnsiTheme="minorHAnsi" w:cstheme="minorHAnsi"/>
          <w:sz w:val="20"/>
          <w:szCs w:val="20"/>
        </w:rPr>
        <w:t xml:space="preserve">.6 </w:t>
      </w:r>
      <w:r w:rsidR="00595ECB" w:rsidRPr="00B61EBD">
        <w:rPr>
          <w:rFonts w:asciiTheme="minorHAnsi" w:hAnsiTheme="minorHAnsi" w:cstheme="minorHAnsi"/>
          <w:sz w:val="20"/>
          <w:szCs w:val="20"/>
        </w:rPr>
        <w:t>million</w:t>
      </w:r>
      <w:r w:rsidR="00595ECB" w:rsidRPr="00C91142">
        <w:rPr>
          <w:rFonts w:asciiTheme="minorHAnsi" w:hAnsiTheme="minorHAnsi" w:cstheme="minorHAnsi"/>
          <w:sz w:val="20"/>
          <w:szCs w:val="20"/>
        </w:rPr>
        <w:t xml:space="preserve"> </w:t>
      </w:r>
      <w:r w:rsidRPr="00C91142">
        <w:rPr>
          <w:rFonts w:asciiTheme="minorHAnsi" w:hAnsiTheme="minorHAnsi" w:cstheme="minorHAnsi"/>
          <w:sz w:val="20"/>
          <w:szCs w:val="20"/>
        </w:rPr>
        <w:t>from its registered share capital of Baht 5,815</w:t>
      </w:r>
      <w:r w:rsidR="0014423F">
        <w:rPr>
          <w:rFonts w:asciiTheme="minorHAnsi" w:hAnsiTheme="minorHAnsi" w:cstheme="minorHAnsi"/>
          <w:sz w:val="20"/>
          <w:szCs w:val="20"/>
        </w:rPr>
        <w:t>.2</w:t>
      </w:r>
      <w:r w:rsidR="0014423F" w:rsidRPr="0014423F">
        <w:rPr>
          <w:rFonts w:asciiTheme="minorHAnsi" w:hAnsiTheme="minorHAnsi" w:cstheme="minorHAnsi"/>
          <w:sz w:val="20"/>
          <w:szCs w:val="20"/>
        </w:rPr>
        <w:t xml:space="preserve"> </w:t>
      </w:r>
      <w:r w:rsidR="0014423F" w:rsidRPr="00B61EBD">
        <w:rPr>
          <w:rFonts w:asciiTheme="minorHAnsi" w:hAnsiTheme="minorHAnsi" w:cstheme="minorHAnsi"/>
          <w:sz w:val="20"/>
          <w:szCs w:val="20"/>
        </w:rPr>
        <w:t>million</w:t>
      </w:r>
      <w:r w:rsidR="0014423F" w:rsidRPr="00C91142">
        <w:rPr>
          <w:rFonts w:asciiTheme="minorHAnsi" w:hAnsiTheme="minorHAnsi" w:cstheme="minorHAnsi"/>
          <w:sz w:val="20"/>
          <w:szCs w:val="20"/>
        </w:rPr>
        <w:t xml:space="preserve"> </w:t>
      </w:r>
      <w:r w:rsidRPr="00C91142">
        <w:rPr>
          <w:rFonts w:asciiTheme="minorHAnsi" w:hAnsiTheme="minorHAnsi" w:cstheme="minorHAnsi"/>
          <w:sz w:val="20"/>
          <w:szCs w:val="20"/>
        </w:rPr>
        <w:t>to the new registered share capital of Baht 9,171</w:t>
      </w:r>
      <w:r w:rsidR="0014423F">
        <w:rPr>
          <w:rFonts w:asciiTheme="minorHAnsi" w:hAnsiTheme="minorHAnsi" w:cstheme="minorHAnsi"/>
          <w:sz w:val="20"/>
          <w:szCs w:val="20"/>
        </w:rPr>
        <w:t>.8</w:t>
      </w:r>
      <w:r w:rsidR="0014423F" w:rsidRPr="0014423F">
        <w:rPr>
          <w:rFonts w:asciiTheme="minorHAnsi" w:hAnsiTheme="minorHAnsi" w:cstheme="minorHAnsi"/>
          <w:sz w:val="20"/>
          <w:szCs w:val="20"/>
        </w:rPr>
        <w:t xml:space="preserve"> </w:t>
      </w:r>
      <w:r w:rsidR="0014423F" w:rsidRPr="00B61EBD">
        <w:rPr>
          <w:rFonts w:asciiTheme="minorHAnsi" w:hAnsiTheme="minorHAnsi" w:cstheme="minorHAnsi"/>
          <w:sz w:val="20"/>
          <w:szCs w:val="20"/>
        </w:rPr>
        <w:t>million</w:t>
      </w:r>
      <w:r w:rsidR="0014423F" w:rsidRPr="00C91142">
        <w:rPr>
          <w:rFonts w:asciiTheme="minorHAnsi" w:hAnsiTheme="minorHAnsi" w:cstheme="minorHAnsi"/>
          <w:sz w:val="20"/>
          <w:szCs w:val="20"/>
        </w:rPr>
        <w:t xml:space="preserve"> </w:t>
      </w:r>
      <w:r w:rsidRPr="00C91142">
        <w:rPr>
          <w:rFonts w:asciiTheme="minorHAnsi" w:hAnsiTheme="minorHAnsi" w:cstheme="minorHAnsi"/>
          <w:sz w:val="20"/>
          <w:szCs w:val="20"/>
        </w:rPr>
        <w:t xml:space="preserve">by issuing newly-issued common shares in amount of </w:t>
      </w:r>
      <w:r w:rsidR="00E07580" w:rsidRPr="00C91142">
        <w:rPr>
          <w:rFonts w:asciiTheme="minorHAnsi" w:hAnsiTheme="minorHAnsi" w:cstheme="minorHAnsi"/>
          <w:sz w:val="20"/>
          <w:szCs w:val="20"/>
        </w:rPr>
        <w:t xml:space="preserve">Baht </w:t>
      </w:r>
      <w:r w:rsidRPr="00C91142">
        <w:rPr>
          <w:rFonts w:asciiTheme="minorHAnsi" w:hAnsiTheme="minorHAnsi" w:cstheme="minorHAnsi"/>
          <w:sz w:val="20"/>
          <w:szCs w:val="20"/>
        </w:rPr>
        <w:t>3,356</w:t>
      </w:r>
      <w:r w:rsidR="0014423F">
        <w:rPr>
          <w:rFonts w:asciiTheme="minorHAnsi" w:hAnsiTheme="minorHAnsi" w:cstheme="minorHAnsi"/>
          <w:sz w:val="20"/>
          <w:szCs w:val="20"/>
        </w:rPr>
        <w:t>.6</w:t>
      </w:r>
      <w:r w:rsidR="0014423F" w:rsidRPr="0014423F">
        <w:rPr>
          <w:rFonts w:asciiTheme="minorHAnsi" w:hAnsiTheme="minorHAnsi" w:cstheme="minorHAnsi"/>
          <w:sz w:val="20"/>
          <w:szCs w:val="20"/>
        </w:rPr>
        <w:t xml:space="preserve"> </w:t>
      </w:r>
      <w:r w:rsidR="0014423F" w:rsidRPr="00B61EBD">
        <w:rPr>
          <w:rFonts w:asciiTheme="minorHAnsi" w:hAnsiTheme="minorHAnsi" w:cstheme="minorHAnsi"/>
          <w:sz w:val="20"/>
          <w:szCs w:val="20"/>
        </w:rPr>
        <w:t>million</w:t>
      </w:r>
      <w:r w:rsidR="0014423F" w:rsidRPr="00C91142">
        <w:rPr>
          <w:rFonts w:asciiTheme="minorHAnsi" w:hAnsiTheme="minorHAnsi" w:cstheme="minorHAnsi"/>
          <w:sz w:val="20"/>
          <w:szCs w:val="20"/>
        </w:rPr>
        <w:t xml:space="preserve"> </w:t>
      </w:r>
      <w:r w:rsidRPr="00C91142">
        <w:rPr>
          <w:rFonts w:asciiTheme="minorHAnsi" w:hAnsiTheme="minorHAnsi" w:cstheme="minorHAnsi"/>
          <w:sz w:val="20"/>
          <w:szCs w:val="20"/>
        </w:rPr>
        <w:t>shares with par value of Baht 1 per share.</w:t>
      </w:r>
      <w:r w:rsidR="00E01B6D">
        <w:rPr>
          <w:rFonts w:asciiTheme="minorHAnsi" w:hAnsiTheme="minorHAnsi" w:cstheme="minorHAnsi"/>
          <w:sz w:val="20"/>
          <w:szCs w:val="20"/>
        </w:rPr>
        <w:t xml:space="preserve"> In addition, the Company increased the registered share capital for in</w:t>
      </w:r>
      <w:r w:rsidR="00FB6D5B">
        <w:rPr>
          <w:rFonts w:asciiTheme="minorHAnsi" w:hAnsiTheme="minorHAnsi" w:cstheme="minorHAnsi"/>
          <w:sz w:val="20"/>
          <w:szCs w:val="20"/>
        </w:rPr>
        <w:t xml:space="preserve">vesting and co-operate the business with Thai Smile Bus Co., Ltd. </w:t>
      </w:r>
      <w:r w:rsidR="00994C39">
        <w:rPr>
          <w:rFonts w:asciiTheme="minorHAnsi" w:hAnsiTheme="minorHAnsi" w:cstheme="minorHAnsi"/>
          <w:sz w:val="20"/>
          <w:szCs w:val="20"/>
        </w:rPr>
        <w:t xml:space="preserve">and </w:t>
      </w:r>
      <w:r w:rsidR="00FB6D5B">
        <w:rPr>
          <w:rFonts w:asciiTheme="minorHAnsi" w:hAnsiTheme="minorHAnsi" w:cstheme="minorHAnsi"/>
          <w:sz w:val="20"/>
          <w:szCs w:val="20"/>
        </w:rPr>
        <w:t>its operation.</w:t>
      </w:r>
    </w:p>
    <w:p w14:paraId="36B38F9A" w14:textId="5E1784D5" w:rsidR="006F4816" w:rsidRDefault="002C7E5B" w:rsidP="00811BD2">
      <w:pPr>
        <w:pStyle w:val="ListParagraph"/>
        <w:numPr>
          <w:ilvl w:val="0"/>
          <w:numId w:val="4"/>
        </w:numPr>
        <w:spacing w:line="100" w:lineRule="atLeast"/>
        <w:ind w:left="284" w:hanging="284"/>
        <w:jc w:val="thaiDistribute"/>
        <w:rPr>
          <w:rFonts w:asciiTheme="minorHAnsi" w:hAnsiTheme="minorHAnsi" w:cstheme="minorHAnsi"/>
          <w:sz w:val="20"/>
          <w:szCs w:val="20"/>
        </w:rPr>
      </w:pPr>
      <w:r>
        <w:rPr>
          <w:rFonts w:asciiTheme="minorHAnsi" w:hAnsiTheme="minorHAnsi" w:cstheme="minorHAnsi"/>
          <w:sz w:val="20"/>
          <w:szCs w:val="20"/>
        </w:rPr>
        <w:t>T</w:t>
      </w:r>
      <w:r w:rsidRPr="00C91142">
        <w:rPr>
          <w:rFonts w:asciiTheme="minorHAnsi" w:hAnsiTheme="minorHAnsi" w:cstheme="minorHAnsi"/>
          <w:sz w:val="20"/>
          <w:szCs w:val="20"/>
        </w:rPr>
        <w:t>o allocat</w:t>
      </w:r>
      <w:r w:rsidR="003A3A70">
        <w:rPr>
          <w:rFonts w:asciiTheme="minorHAnsi" w:hAnsiTheme="minorHAnsi" w:cstheme="minorHAnsi"/>
          <w:sz w:val="20"/>
          <w:szCs w:val="20"/>
        </w:rPr>
        <w:t xml:space="preserve">ion of newly issued </w:t>
      </w:r>
      <w:r w:rsidR="007D0127">
        <w:rPr>
          <w:rFonts w:asciiTheme="minorHAnsi" w:hAnsiTheme="minorHAnsi" w:cstheme="minorHAnsi"/>
          <w:sz w:val="20"/>
          <w:szCs w:val="20"/>
        </w:rPr>
        <w:t>common</w:t>
      </w:r>
      <w:r w:rsidR="003A3A70">
        <w:rPr>
          <w:rFonts w:asciiTheme="minorHAnsi" w:hAnsiTheme="minorHAnsi" w:cstheme="minorHAnsi"/>
          <w:sz w:val="20"/>
          <w:szCs w:val="20"/>
        </w:rPr>
        <w:t xml:space="preserve"> shares as follow:</w:t>
      </w:r>
    </w:p>
    <w:p w14:paraId="05E188A1" w14:textId="77777777" w:rsidR="009164F3" w:rsidRPr="009F2548" w:rsidRDefault="009164F3" w:rsidP="00811BD2">
      <w:pPr>
        <w:pStyle w:val="ListParagraph"/>
        <w:tabs>
          <w:tab w:val="left" w:pos="560"/>
        </w:tabs>
        <w:spacing w:line="100" w:lineRule="atLeast"/>
        <w:ind w:left="0"/>
        <w:jc w:val="thaiDistribute"/>
        <w:rPr>
          <w:rFonts w:asciiTheme="minorHAnsi" w:hAnsiTheme="minorHAnsi" w:cstheme="minorHAnsi"/>
          <w:sz w:val="8"/>
          <w:szCs w:val="8"/>
        </w:rPr>
      </w:pPr>
    </w:p>
    <w:tbl>
      <w:tblPr>
        <w:tblStyle w:val="TableGrid"/>
        <w:tblW w:w="99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851"/>
      </w:tblGrid>
      <w:tr w:rsidR="003A3A70" w14:paraId="723C5873" w14:textId="77777777" w:rsidTr="00C87E3F">
        <w:tc>
          <w:tcPr>
            <w:tcW w:w="7083" w:type="dxa"/>
          </w:tcPr>
          <w:p w14:paraId="3CB5B0B2" w14:textId="259CB600" w:rsidR="003A3A70" w:rsidRDefault="003A3A70" w:rsidP="00C87E3F">
            <w:pPr>
              <w:widowControl/>
              <w:pBdr>
                <w:bottom w:val="single" w:sz="4" w:space="1" w:color="auto"/>
              </w:pBdr>
              <w:tabs>
                <w:tab w:val="left" w:pos="426"/>
              </w:tabs>
              <w:spacing w:line="160" w:lineRule="atLeast"/>
              <w:ind w:right="-86"/>
              <w:jc w:val="center"/>
              <w:outlineLvl w:val="0"/>
              <w:rPr>
                <w:rFonts w:asciiTheme="minorHAnsi" w:hAnsiTheme="minorHAnsi" w:cstheme="minorHAnsi"/>
                <w:sz w:val="20"/>
                <w:szCs w:val="20"/>
              </w:rPr>
            </w:pPr>
            <w:r w:rsidRPr="005511AC">
              <w:rPr>
                <w:rFonts w:asciiTheme="minorHAnsi" w:hAnsiTheme="minorHAnsi" w:cstheme="minorHAnsi"/>
                <w:sz w:val="20"/>
                <w:szCs w:val="20"/>
              </w:rPr>
              <w:t xml:space="preserve">Allotment of newly </w:t>
            </w:r>
            <w:r w:rsidR="00C3372B" w:rsidRPr="00C3372B">
              <w:rPr>
                <w:rFonts w:asciiTheme="minorHAnsi" w:hAnsiTheme="minorHAnsi" w:cstheme="minorHAnsi"/>
                <w:sz w:val="20"/>
                <w:szCs w:val="20"/>
              </w:rPr>
              <w:t>common</w:t>
            </w:r>
            <w:r w:rsidRPr="005511AC">
              <w:rPr>
                <w:rFonts w:asciiTheme="minorHAnsi" w:hAnsiTheme="minorHAnsi" w:cstheme="minorHAnsi"/>
                <w:sz w:val="20"/>
                <w:szCs w:val="20"/>
              </w:rPr>
              <w:t xml:space="preserve"> shares</w:t>
            </w:r>
          </w:p>
        </w:tc>
        <w:tc>
          <w:tcPr>
            <w:tcW w:w="2851" w:type="dxa"/>
          </w:tcPr>
          <w:p w14:paraId="21486AF7" w14:textId="77777777" w:rsidR="003A3A70" w:rsidRDefault="003A3A70" w:rsidP="00C87E3F">
            <w:pPr>
              <w:widowControl/>
              <w:pBdr>
                <w:bottom w:val="single" w:sz="4" w:space="1" w:color="auto"/>
              </w:pBdr>
              <w:tabs>
                <w:tab w:val="left" w:pos="426"/>
              </w:tabs>
              <w:spacing w:line="160" w:lineRule="atLeast"/>
              <w:ind w:right="-86"/>
              <w:jc w:val="center"/>
              <w:outlineLvl w:val="0"/>
              <w:rPr>
                <w:rFonts w:asciiTheme="minorHAnsi" w:hAnsiTheme="minorHAnsi" w:cstheme="minorHAnsi"/>
                <w:sz w:val="20"/>
                <w:szCs w:val="20"/>
              </w:rPr>
            </w:pPr>
            <w:r w:rsidRPr="005511AC">
              <w:rPr>
                <w:rFonts w:asciiTheme="minorHAnsi" w:hAnsiTheme="minorHAnsi" w:cstheme="minorHAnsi"/>
                <w:sz w:val="20"/>
                <w:szCs w:val="20"/>
              </w:rPr>
              <w:t>Number of shares</w:t>
            </w:r>
            <w:r>
              <w:rPr>
                <w:rFonts w:asciiTheme="minorHAnsi" w:hAnsiTheme="minorHAnsi" w:cstheme="minorHAnsi"/>
                <w:sz w:val="20"/>
                <w:szCs w:val="20"/>
              </w:rPr>
              <w:t xml:space="preserve"> </w:t>
            </w:r>
            <w:r w:rsidRPr="005511AC">
              <w:rPr>
                <w:rFonts w:asciiTheme="minorHAnsi" w:hAnsiTheme="minorHAnsi" w:cstheme="minorHAnsi"/>
                <w:sz w:val="20"/>
                <w:szCs w:val="20"/>
              </w:rPr>
              <w:t>(shares)</w:t>
            </w:r>
          </w:p>
        </w:tc>
      </w:tr>
      <w:tr w:rsidR="00080A50" w14:paraId="554166DC" w14:textId="77777777" w:rsidTr="00C87E3F">
        <w:tc>
          <w:tcPr>
            <w:tcW w:w="7083" w:type="dxa"/>
          </w:tcPr>
          <w:p w14:paraId="128C2A1C" w14:textId="177636C3" w:rsidR="00080A50" w:rsidRPr="005511AC" w:rsidRDefault="009C1B3C" w:rsidP="00CB21DC">
            <w:pPr>
              <w:tabs>
                <w:tab w:val="left" w:pos="318"/>
              </w:tabs>
              <w:spacing w:line="160" w:lineRule="atLeast"/>
              <w:ind w:left="318" w:hanging="318"/>
              <w:outlineLvl w:val="0"/>
              <w:rPr>
                <w:rFonts w:asciiTheme="minorHAnsi" w:hAnsiTheme="minorHAnsi" w:cstheme="minorHAnsi"/>
                <w:sz w:val="20"/>
                <w:szCs w:val="20"/>
              </w:rPr>
            </w:pPr>
            <w:r>
              <w:rPr>
                <w:rFonts w:asciiTheme="minorHAnsi" w:hAnsiTheme="minorHAnsi" w:cstheme="minorHAnsi"/>
                <w:sz w:val="20"/>
                <w:szCs w:val="20"/>
              </w:rPr>
              <w:t>a</w:t>
            </w:r>
            <w:r w:rsidRPr="005511AC">
              <w:rPr>
                <w:rFonts w:asciiTheme="minorHAnsi" w:hAnsiTheme="minorHAnsi" w:cstheme="minorHAnsi"/>
                <w:sz w:val="20"/>
                <w:szCs w:val="20"/>
              </w:rPr>
              <w:t>)</w:t>
            </w:r>
            <w:r w:rsidRPr="005511AC">
              <w:rPr>
                <w:rFonts w:asciiTheme="minorHAnsi" w:hAnsiTheme="minorHAnsi" w:cstheme="minorHAnsi"/>
                <w:sz w:val="20"/>
                <w:szCs w:val="20"/>
              </w:rPr>
              <w:tab/>
              <w:t xml:space="preserve">Shall be </w:t>
            </w:r>
            <w:r w:rsidR="00E07580">
              <w:rPr>
                <w:rFonts w:asciiTheme="minorHAnsi" w:hAnsiTheme="minorHAnsi" w:cstheme="minorHAnsi"/>
                <w:sz w:val="20"/>
                <w:szCs w:val="20"/>
              </w:rPr>
              <w:t xml:space="preserve">allotted and </w:t>
            </w:r>
            <w:r w:rsidRPr="005511AC">
              <w:rPr>
                <w:rFonts w:asciiTheme="minorHAnsi" w:hAnsiTheme="minorHAnsi" w:cstheme="minorHAnsi"/>
                <w:sz w:val="20"/>
                <w:szCs w:val="20"/>
              </w:rPr>
              <w:t xml:space="preserve">offered to </w:t>
            </w:r>
            <w:r w:rsidR="00E07580">
              <w:rPr>
                <w:rFonts w:asciiTheme="minorHAnsi" w:hAnsiTheme="minorHAnsi" w:cstheme="minorHAnsi"/>
                <w:sz w:val="20"/>
                <w:szCs w:val="20"/>
              </w:rPr>
              <w:t>the Private Placement</w:t>
            </w:r>
            <w:r w:rsidR="00CE4F85">
              <w:rPr>
                <w:rFonts w:asciiTheme="minorHAnsi" w:hAnsiTheme="minorHAnsi" w:cstheme="minorHAnsi"/>
                <w:sz w:val="20"/>
                <w:szCs w:val="20"/>
              </w:rPr>
              <w:t>, at the par value of Baht 1 per shares</w:t>
            </w:r>
          </w:p>
        </w:tc>
        <w:tc>
          <w:tcPr>
            <w:tcW w:w="2851" w:type="dxa"/>
          </w:tcPr>
          <w:p w14:paraId="26383476" w14:textId="31505352" w:rsidR="00080A50" w:rsidRDefault="00080A50" w:rsidP="00C87E3F">
            <w:pPr>
              <w:tabs>
                <w:tab w:val="left" w:pos="426"/>
              </w:tabs>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3</w:t>
            </w:r>
          </w:p>
        </w:tc>
      </w:tr>
      <w:tr w:rsidR="003A3A70" w14:paraId="200C4610" w14:textId="77777777" w:rsidTr="00C87E3F">
        <w:tc>
          <w:tcPr>
            <w:tcW w:w="7083" w:type="dxa"/>
          </w:tcPr>
          <w:p w14:paraId="101A2200" w14:textId="43394903" w:rsidR="003A3A70" w:rsidRDefault="00AF435C" w:rsidP="00CB21DC">
            <w:pPr>
              <w:widowControl/>
              <w:tabs>
                <w:tab w:val="left" w:pos="318"/>
                <w:tab w:val="left" w:pos="426"/>
              </w:tabs>
              <w:spacing w:line="160" w:lineRule="atLeast"/>
              <w:ind w:left="318" w:hanging="318"/>
              <w:outlineLvl w:val="0"/>
              <w:rPr>
                <w:rFonts w:asciiTheme="minorHAnsi" w:hAnsiTheme="minorHAnsi" w:cstheme="minorHAnsi"/>
                <w:sz w:val="20"/>
                <w:szCs w:val="20"/>
              </w:rPr>
            </w:pPr>
            <w:r>
              <w:rPr>
                <w:rFonts w:asciiTheme="minorHAnsi" w:hAnsiTheme="minorHAnsi" w:cstheme="minorHAnsi"/>
                <w:sz w:val="20"/>
                <w:szCs w:val="20"/>
              </w:rPr>
              <w:t>b</w:t>
            </w:r>
            <w:r w:rsidR="003A3A70" w:rsidRPr="005511AC">
              <w:rPr>
                <w:rFonts w:asciiTheme="minorHAnsi" w:hAnsiTheme="minorHAnsi" w:cstheme="minorHAnsi"/>
                <w:sz w:val="20"/>
                <w:szCs w:val="20"/>
              </w:rPr>
              <w:t>)</w:t>
            </w:r>
            <w:r w:rsidR="003A3A70" w:rsidRPr="005511AC">
              <w:rPr>
                <w:rFonts w:asciiTheme="minorHAnsi" w:hAnsiTheme="minorHAnsi" w:cstheme="minorHAnsi"/>
                <w:sz w:val="20"/>
                <w:szCs w:val="20"/>
              </w:rPr>
              <w:tab/>
              <w:t xml:space="preserve">Shall be allotted and offered to the existing shareholders of the Company in proportion to their current shareholdings (Right Offering) ratio of </w:t>
            </w:r>
            <w:r w:rsidR="0068382E">
              <w:rPr>
                <w:rFonts w:asciiTheme="minorHAnsi" w:hAnsiTheme="minorHAnsi" w:cstheme="minorHAnsi"/>
                <w:sz w:val="20"/>
                <w:szCs w:val="20"/>
              </w:rPr>
              <w:t>3</w:t>
            </w:r>
            <w:r w:rsidR="003A3A70" w:rsidRPr="005511AC">
              <w:rPr>
                <w:rFonts w:asciiTheme="minorHAnsi" w:hAnsiTheme="minorHAnsi" w:cstheme="minorHAnsi"/>
                <w:sz w:val="20"/>
                <w:szCs w:val="20"/>
              </w:rPr>
              <w:t xml:space="preserve"> existing shares to </w:t>
            </w:r>
            <w:r w:rsidR="0068382E">
              <w:rPr>
                <w:rFonts w:asciiTheme="minorHAnsi" w:hAnsiTheme="minorHAnsi" w:cstheme="minorHAnsi"/>
                <w:sz w:val="20"/>
                <w:szCs w:val="20"/>
              </w:rPr>
              <w:t>2</w:t>
            </w:r>
            <w:r w:rsidR="003A3A70" w:rsidRPr="005511AC">
              <w:rPr>
                <w:rFonts w:asciiTheme="minorHAnsi" w:hAnsiTheme="minorHAnsi" w:cstheme="minorHAnsi"/>
                <w:sz w:val="20"/>
                <w:szCs w:val="20"/>
              </w:rPr>
              <w:t xml:space="preserve"> new </w:t>
            </w:r>
            <w:r w:rsidR="0068382E" w:rsidRPr="005511AC">
              <w:rPr>
                <w:rFonts w:asciiTheme="minorHAnsi" w:hAnsiTheme="minorHAnsi" w:cstheme="minorHAnsi"/>
                <w:sz w:val="20"/>
                <w:szCs w:val="20"/>
              </w:rPr>
              <w:t>shares</w:t>
            </w:r>
            <w:r w:rsidR="0068382E">
              <w:rPr>
                <w:rFonts w:asciiTheme="minorHAnsi" w:hAnsiTheme="minorHAnsi" w:cstheme="minorHAnsi"/>
                <w:sz w:val="20"/>
                <w:szCs w:val="20"/>
              </w:rPr>
              <w:t xml:space="preserve">, at the par value of Baht </w:t>
            </w:r>
            <w:r w:rsidR="00CE4F85">
              <w:rPr>
                <w:rFonts w:asciiTheme="minorHAnsi" w:hAnsiTheme="minorHAnsi" w:cstheme="minorHAnsi"/>
                <w:sz w:val="20"/>
                <w:szCs w:val="20"/>
              </w:rPr>
              <w:t>0.35</w:t>
            </w:r>
            <w:r w:rsidR="0068382E">
              <w:rPr>
                <w:rFonts w:asciiTheme="minorHAnsi" w:hAnsiTheme="minorHAnsi" w:cstheme="minorHAnsi"/>
                <w:sz w:val="20"/>
                <w:szCs w:val="20"/>
              </w:rPr>
              <w:t xml:space="preserve"> per shares</w:t>
            </w:r>
          </w:p>
        </w:tc>
        <w:tc>
          <w:tcPr>
            <w:tcW w:w="2851" w:type="dxa"/>
          </w:tcPr>
          <w:p w14:paraId="559714F8" w14:textId="3CF66C32" w:rsidR="003A3A70" w:rsidRDefault="00080A50" w:rsidP="00C87E3F">
            <w:pPr>
              <w:widowControl/>
              <w:tabs>
                <w:tab w:val="left" w:pos="426"/>
              </w:tabs>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2,856,581,019</w:t>
            </w:r>
          </w:p>
        </w:tc>
      </w:tr>
      <w:tr w:rsidR="003A3A70" w14:paraId="3A268633" w14:textId="77777777" w:rsidTr="00C87E3F">
        <w:tc>
          <w:tcPr>
            <w:tcW w:w="7083" w:type="dxa"/>
          </w:tcPr>
          <w:p w14:paraId="11E890BB" w14:textId="583F601D" w:rsidR="003A3A70" w:rsidRDefault="00AF435C" w:rsidP="00CB21DC">
            <w:pPr>
              <w:widowControl/>
              <w:tabs>
                <w:tab w:val="left" w:pos="318"/>
              </w:tabs>
              <w:spacing w:line="160" w:lineRule="atLeast"/>
              <w:ind w:left="318" w:hanging="318"/>
              <w:outlineLvl w:val="0"/>
              <w:rPr>
                <w:rFonts w:asciiTheme="minorHAnsi" w:hAnsiTheme="minorHAnsi" w:cstheme="minorHAnsi"/>
                <w:sz w:val="20"/>
                <w:szCs w:val="20"/>
              </w:rPr>
            </w:pPr>
            <w:r>
              <w:rPr>
                <w:rFonts w:asciiTheme="minorHAnsi" w:hAnsiTheme="minorHAnsi" w:cstheme="minorHAnsi"/>
                <w:sz w:val="20"/>
                <w:szCs w:val="20"/>
              </w:rPr>
              <w:t>c</w:t>
            </w:r>
            <w:r w:rsidR="003A3A70" w:rsidRPr="005511AC">
              <w:rPr>
                <w:rFonts w:asciiTheme="minorHAnsi" w:hAnsiTheme="minorHAnsi" w:cstheme="minorHAnsi"/>
                <w:sz w:val="20"/>
                <w:szCs w:val="20"/>
              </w:rPr>
              <w:t>)</w:t>
            </w:r>
            <w:r w:rsidR="003A3A70" w:rsidRPr="005511AC">
              <w:rPr>
                <w:rFonts w:asciiTheme="minorHAnsi" w:hAnsiTheme="minorHAnsi" w:cstheme="minorHAnsi"/>
                <w:sz w:val="20"/>
                <w:szCs w:val="20"/>
              </w:rPr>
              <w:tab/>
              <w:t xml:space="preserve">To </w:t>
            </w:r>
            <w:r w:rsidR="00E07580">
              <w:rPr>
                <w:rFonts w:asciiTheme="minorHAnsi" w:hAnsiTheme="minorHAnsi" w:cstheme="minorHAnsi"/>
                <w:sz w:val="20"/>
                <w:szCs w:val="20"/>
              </w:rPr>
              <w:t>support the exercise of warrants</w:t>
            </w:r>
            <w:r w:rsidR="003A3A70" w:rsidRPr="005511AC">
              <w:rPr>
                <w:rFonts w:asciiTheme="minorHAnsi" w:hAnsiTheme="minorHAnsi" w:cstheme="minorHAnsi"/>
                <w:sz w:val="20"/>
                <w:szCs w:val="20"/>
              </w:rPr>
              <w:t xml:space="preserve"> (AEC-W6)</w:t>
            </w:r>
          </w:p>
        </w:tc>
        <w:tc>
          <w:tcPr>
            <w:tcW w:w="2851" w:type="dxa"/>
          </w:tcPr>
          <w:p w14:paraId="22052343" w14:textId="71071F72" w:rsidR="003A3A70" w:rsidRDefault="00080A50" w:rsidP="00C87E3F">
            <w:pPr>
              <w:widowControl/>
              <w:tabs>
                <w:tab w:val="left" w:pos="426"/>
              </w:tabs>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500,000,000</w:t>
            </w:r>
          </w:p>
        </w:tc>
      </w:tr>
    </w:tbl>
    <w:p w14:paraId="7DEC339B" w14:textId="77777777" w:rsidR="006F4816" w:rsidRPr="0017331D" w:rsidRDefault="006F4816" w:rsidP="00811BD2">
      <w:pPr>
        <w:pStyle w:val="ListParagraph"/>
        <w:tabs>
          <w:tab w:val="left" w:pos="560"/>
        </w:tabs>
        <w:spacing w:line="100" w:lineRule="atLeast"/>
        <w:ind w:left="0"/>
        <w:jc w:val="thaiDistribute"/>
        <w:rPr>
          <w:rFonts w:asciiTheme="minorHAnsi" w:hAnsiTheme="minorHAnsi" w:cstheme="minorHAnsi"/>
          <w:sz w:val="12"/>
          <w:szCs w:val="12"/>
        </w:rPr>
      </w:pPr>
    </w:p>
    <w:p w14:paraId="72ECDEF8" w14:textId="72101820" w:rsidR="002C7E5B" w:rsidRPr="00D11E8C" w:rsidRDefault="00CE4F85" w:rsidP="00811BD2">
      <w:pPr>
        <w:pStyle w:val="ListParagraph"/>
        <w:tabs>
          <w:tab w:val="left" w:pos="574"/>
        </w:tabs>
        <w:spacing w:line="100" w:lineRule="atLeast"/>
        <w:ind w:left="0"/>
        <w:jc w:val="thaiDistribute"/>
        <w:rPr>
          <w:rFonts w:asciiTheme="minorHAnsi" w:hAnsiTheme="minorHAnsi" w:cstheme="minorHAnsi"/>
          <w:sz w:val="20"/>
          <w:szCs w:val="20"/>
        </w:rPr>
      </w:pPr>
      <w:r w:rsidRPr="00D11E8C">
        <w:rPr>
          <w:rFonts w:asciiTheme="minorHAnsi" w:hAnsiTheme="minorHAnsi" w:cstheme="minorHAnsi"/>
          <w:sz w:val="20"/>
          <w:szCs w:val="20"/>
        </w:rPr>
        <w:t xml:space="preserve">The Company registered the increase of the Company’s registered </w:t>
      </w:r>
      <w:r w:rsidR="00E07580">
        <w:rPr>
          <w:rFonts w:asciiTheme="minorHAnsi" w:hAnsiTheme="minorHAnsi" w:cstheme="minorHAnsi"/>
          <w:sz w:val="20"/>
          <w:szCs w:val="20"/>
        </w:rPr>
        <w:t xml:space="preserve">share </w:t>
      </w:r>
      <w:r w:rsidRPr="00D11E8C">
        <w:rPr>
          <w:rFonts w:asciiTheme="minorHAnsi" w:hAnsiTheme="minorHAnsi" w:cstheme="minorHAnsi"/>
          <w:sz w:val="20"/>
          <w:szCs w:val="20"/>
        </w:rPr>
        <w:t xml:space="preserve">capital with the Ministry of Commerce on June 1, </w:t>
      </w:r>
      <w:r w:rsidR="00E07580" w:rsidRPr="00D11E8C">
        <w:rPr>
          <w:rFonts w:asciiTheme="minorHAnsi" w:hAnsiTheme="minorHAnsi" w:cstheme="minorHAnsi"/>
          <w:sz w:val="20"/>
          <w:szCs w:val="20"/>
        </w:rPr>
        <w:t>2021,</w:t>
      </w:r>
      <w:r w:rsidRPr="00D11E8C">
        <w:rPr>
          <w:rFonts w:asciiTheme="minorHAnsi" w:hAnsiTheme="minorHAnsi" w:cstheme="minorHAnsi"/>
          <w:sz w:val="20"/>
          <w:szCs w:val="20"/>
        </w:rPr>
        <w:t xml:space="preserve"> and issued </w:t>
      </w:r>
      <w:r w:rsidR="00C3372B" w:rsidRPr="00C3372B">
        <w:rPr>
          <w:rFonts w:asciiTheme="minorHAnsi" w:hAnsiTheme="minorHAnsi" w:cstheme="minorHAnsi"/>
          <w:sz w:val="20"/>
          <w:szCs w:val="20"/>
        </w:rPr>
        <w:t>common</w:t>
      </w:r>
      <w:r w:rsidRPr="00D11E8C">
        <w:rPr>
          <w:rFonts w:asciiTheme="minorHAnsi" w:hAnsiTheme="minorHAnsi" w:cstheme="minorHAnsi"/>
          <w:sz w:val="20"/>
          <w:szCs w:val="20"/>
        </w:rPr>
        <w:t xml:space="preserve"> share</w:t>
      </w:r>
      <w:r w:rsidR="00C3372B">
        <w:rPr>
          <w:rFonts w:asciiTheme="minorHAnsi" w:hAnsiTheme="minorHAnsi" w:cstheme="minorHAnsi"/>
          <w:sz w:val="20"/>
          <w:szCs w:val="20"/>
        </w:rPr>
        <w:t>s</w:t>
      </w:r>
      <w:r w:rsidRPr="00D11E8C">
        <w:rPr>
          <w:rFonts w:asciiTheme="minorHAnsi" w:hAnsiTheme="minorHAnsi" w:cstheme="minorHAnsi"/>
          <w:sz w:val="20"/>
          <w:szCs w:val="20"/>
        </w:rPr>
        <w:t xml:space="preserve"> and received share subscription </w:t>
      </w:r>
      <w:r w:rsidR="00783B39" w:rsidRPr="00D11E8C">
        <w:rPr>
          <w:rFonts w:asciiTheme="minorHAnsi" w:hAnsiTheme="minorHAnsi" w:cstheme="minorHAnsi"/>
          <w:sz w:val="20"/>
          <w:szCs w:val="20"/>
        </w:rPr>
        <w:t xml:space="preserve">in June 2021 </w:t>
      </w:r>
      <w:r w:rsidR="00E07580">
        <w:rPr>
          <w:rFonts w:asciiTheme="minorHAnsi" w:hAnsiTheme="minorHAnsi" w:cstheme="minorHAnsi"/>
          <w:sz w:val="20"/>
          <w:szCs w:val="20"/>
        </w:rPr>
        <w:t>as follow:</w:t>
      </w:r>
    </w:p>
    <w:p w14:paraId="3CCA652B" w14:textId="4AFE067D" w:rsidR="00C426E9" w:rsidRPr="00D11E8C" w:rsidRDefault="00DA6654" w:rsidP="00811BD2">
      <w:pPr>
        <w:pStyle w:val="ListParagraph"/>
        <w:numPr>
          <w:ilvl w:val="0"/>
          <w:numId w:val="7"/>
        </w:numPr>
        <w:spacing w:line="100" w:lineRule="atLeast"/>
        <w:ind w:left="426" w:hanging="284"/>
        <w:jc w:val="thaiDistribute"/>
        <w:rPr>
          <w:rFonts w:asciiTheme="minorHAnsi" w:hAnsiTheme="minorHAnsi" w:cstheme="minorHAnsi"/>
          <w:sz w:val="20"/>
          <w:szCs w:val="20"/>
        </w:rPr>
      </w:pPr>
      <w:r w:rsidRPr="00D11E8C">
        <w:rPr>
          <w:rFonts w:asciiTheme="minorHAnsi" w:hAnsiTheme="minorHAnsi" w:cstheme="minorHAnsi"/>
          <w:sz w:val="20"/>
          <w:szCs w:val="20"/>
        </w:rPr>
        <w:t>A</w:t>
      </w:r>
      <w:r w:rsidR="00C426E9" w:rsidRPr="00D11E8C">
        <w:rPr>
          <w:rFonts w:asciiTheme="minorHAnsi" w:hAnsiTheme="minorHAnsi" w:cstheme="minorHAnsi"/>
          <w:sz w:val="20"/>
          <w:szCs w:val="20"/>
        </w:rPr>
        <w:t xml:space="preserve">mounting to Baht 3 in June 2021, </w:t>
      </w:r>
      <w:r w:rsidR="005D7FC6" w:rsidRPr="00D11E8C">
        <w:rPr>
          <w:rFonts w:asciiTheme="minorHAnsi" w:hAnsiTheme="minorHAnsi" w:cstheme="minorHAnsi"/>
          <w:sz w:val="20"/>
          <w:szCs w:val="20"/>
        </w:rPr>
        <w:t>and t</w:t>
      </w:r>
      <w:r w:rsidR="00A10290" w:rsidRPr="00D11E8C">
        <w:rPr>
          <w:rFonts w:asciiTheme="minorHAnsi" w:hAnsiTheme="minorHAnsi" w:cstheme="minorHAnsi"/>
          <w:sz w:val="20"/>
          <w:szCs w:val="20"/>
        </w:rPr>
        <w:t xml:space="preserve">he Company </w:t>
      </w:r>
      <w:r w:rsidR="00D11E8C" w:rsidRPr="00D11E8C">
        <w:rPr>
          <w:rFonts w:asciiTheme="minorHAnsi" w:hAnsiTheme="minorHAnsi" w:cstheme="minorHAnsi"/>
          <w:sz w:val="20"/>
          <w:szCs w:val="20"/>
        </w:rPr>
        <w:t>had registered its change of</w:t>
      </w:r>
      <w:r w:rsidR="005D7FC6" w:rsidRPr="00D11E8C">
        <w:rPr>
          <w:rFonts w:asciiTheme="minorHAnsi" w:hAnsiTheme="minorHAnsi" w:cstheme="minorHAnsi"/>
          <w:sz w:val="20"/>
          <w:szCs w:val="20"/>
        </w:rPr>
        <w:t xml:space="preserve"> the issued and paid-up </w:t>
      </w:r>
      <w:r w:rsidR="00E07580">
        <w:rPr>
          <w:rFonts w:asciiTheme="minorHAnsi" w:hAnsiTheme="minorHAnsi" w:cstheme="minorHAnsi"/>
          <w:sz w:val="20"/>
          <w:szCs w:val="20"/>
        </w:rPr>
        <w:t xml:space="preserve">share </w:t>
      </w:r>
      <w:r w:rsidR="005D7FC6" w:rsidRPr="00D11E8C">
        <w:rPr>
          <w:rFonts w:asciiTheme="minorHAnsi" w:hAnsiTheme="minorHAnsi" w:cstheme="minorHAnsi"/>
          <w:sz w:val="20"/>
          <w:szCs w:val="20"/>
        </w:rPr>
        <w:t>capital</w:t>
      </w:r>
      <w:r w:rsidR="00F067F2" w:rsidRPr="00D11E8C">
        <w:rPr>
          <w:rFonts w:asciiTheme="minorHAnsi" w:hAnsiTheme="minorHAnsi" w:cstheme="minorHAnsi"/>
          <w:sz w:val="20"/>
          <w:szCs w:val="20"/>
        </w:rPr>
        <w:t xml:space="preserve"> with the Ministry of Commerce on June 1, 2021.</w:t>
      </w:r>
    </w:p>
    <w:p w14:paraId="60E54C9E" w14:textId="03256A92" w:rsidR="00C426E9" w:rsidRPr="00E07580" w:rsidRDefault="00DA6654" w:rsidP="00811BD2">
      <w:pPr>
        <w:pStyle w:val="ListParagraph"/>
        <w:numPr>
          <w:ilvl w:val="0"/>
          <w:numId w:val="7"/>
        </w:numPr>
        <w:tabs>
          <w:tab w:val="left" w:pos="574"/>
        </w:tabs>
        <w:spacing w:line="100" w:lineRule="atLeast"/>
        <w:ind w:left="426" w:hanging="284"/>
        <w:jc w:val="thaiDistribute"/>
        <w:rPr>
          <w:rFonts w:asciiTheme="minorHAnsi" w:hAnsiTheme="minorHAnsi" w:cstheme="minorHAnsi"/>
          <w:sz w:val="20"/>
          <w:szCs w:val="20"/>
        </w:rPr>
      </w:pPr>
      <w:r w:rsidRPr="00D11E8C">
        <w:rPr>
          <w:rFonts w:asciiTheme="minorHAnsi" w:hAnsiTheme="minorHAnsi" w:cstheme="minorHAnsi"/>
          <w:sz w:val="20"/>
          <w:szCs w:val="20"/>
        </w:rPr>
        <w:t>A</w:t>
      </w:r>
      <w:r w:rsidR="00C426E9" w:rsidRPr="00D11E8C">
        <w:rPr>
          <w:rFonts w:asciiTheme="minorHAnsi" w:hAnsiTheme="minorHAnsi" w:cstheme="minorHAnsi"/>
          <w:sz w:val="20"/>
          <w:szCs w:val="20"/>
        </w:rPr>
        <w:t xml:space="preserve">mounting to Baht </w:t>
      </w:r>
      <w:r w:rsidRPr="00D11E8C">
        <w:rPr>
          <w:rFonts w:asciiTheme="minorHAnsi" w:hAnsiTheme="minorHAnsi" w:cstheme="minorHAnsi"/>
          <w:sz w:val="20"/>
          <w:szCs w:val="20"/>
        </w:rPr>
        <w:t>999.8</w:t>
      </w:r>
      <w:r w:rsidR="00C426E9" w:rsidRPr="00D11E8C">
        <w:rPr>
          <w:rFonts w:asciiTheme="minorHAnsi" w:hAnsiTheme="minorHAnsi" w:cstheme="minorHAnsi"/>
          <w:sz w:val="20"/>
          <w:szCs w:val="20"/>
        </w:rPr>
        <w:t xml:space="preserve"> million, with share discount of Baht </w:t>
      </w:r>
      <w:r w:rsidRPr="00D11E8C">
        <w:rPr>
          <w:rFonts w:asciiTheme="minorHAnsi" w:hAnsiTheme="minorHAnsi" w:cstheme="minorHAnsi"/>
          <w:sz w:val="20"/>
          <w:szCs w:val="20"/>
        </w:rPr>
        <w:t>1,856.7</w:t>
      </w:r>
      <w:r w:rsidR="00C426E9" w:rsidRPr="00D11E8C">
        <w:rPr>
          <w:rFonts w:asciiTheme="minorHAnsi" w:hAnsiTheme="minorHAnsi" w:cstheme="minorHAnsi"/>
          <w:sz w:val="20"/>
          <w:szCs w:val="20"/>
        </w:rPr>
        <w:t xml:space="preserve"> million</w:t>
      </w:r>
      <w:r w:rsidR="00963049" w:rsidRPr="00D11E8C">
        <w:rPr>
          <w:rFonts w:asciiTheme="minorHAnsi" w:hAnsiTheme="minorHAnsi" w:cstheme="minorHAnsi"/>
          <w:sz w:val="20"/>
          <w:szCs w:val="20"/>
        </w:rPr>
        <w:t xml:space="preserve">, and the Company </w:t>
      </w:r>
      <w:r w:rsidR="00D11E8C" w:rsidRPr="00D11E8C">
        <w:rPr>
          <w:rFonts w:asciiTheme="minorHAnsi" w:hAnsiTheme="minorHAnsi" w:cstheme="minorHAnsi"/>
          <w:sz w:val="20"/>
          <w:szCs w:val="20"/>
        </w:rPr>
        <w:t>had registered its change of</w:t>
      </w:r>
      <w:r w:rsidR="00963049" w:rsidRPr="00D11E8C">
        <w:rPr>
          <w:rFonts w:asciiTheme="minorHAnsi" w:hAnsiTheme="minorHAnsi" w:cstheme="minorHAnsi"/>
          <w:sz w:val="20"/>
          <w:szCs w:val="20"/>
        </w:rPr>
        <w:t xml:space="preserve"> the issued and paid-up capital from Baht 4,284</w:t>
      </w:r>
      <w:r w:rsidR="001E7ED1">
        <w:rPr>
          <w:rFonts w:asciiTheme="minorHAnsi" w:hAnsiTheme="minorHAnsi" w:cstheme="minorHAnsi"/>
          <w:sz w:val="20"/>
          <w:szCs w:val="20"/>
        </w:rPr>
        <w:t>.9</w:t>
      </w:r>
      <w:r w:rsidR="001E7ED1" w:rsidRPr="001E7ED1">
        <w:rPr>
          <w:rFonts w:asciiTheme="minorHAnsi" w:hAnsiTheme="minorHAnsi" w:cstheme="minorHAnsi"/>
          <w:sz w:val="20"/>
          <w:szCs w:val="20"/>
        </w:rPr>
        <w:t xml:space="preserve"> </w:t>
      </w:r>
      <w:r w:rsidR="001E7ED1" w:rsidRPr="00B61EBD">
        <w:rPr>
          <w:rFonts w:asciiTheme="minorHAnsi" w:hAnsiTheme="minorHAnsi" w:cstheme="minorHAnsi"/>
          <w:sz w:val="20"/>
          <w:szCs w:val="20"/>
        </w:rPr>
        <w:t>million</w:t>
      </w:r>
      <w:r w:rsidR="00963049" w:rsidRPr="00D11E8C">
        <w:rPr>
          <w:rFonts w:asciiTheme="minorHAnsi" w:hAnsiTheme="minorHAnsi" w:cstheme="minorHAnsi"/>
          <w:sz w:val="20"/>
          <w:szCs w:val="20"/>
        </w:rPr>
        <w:t xml:space="preserve"> to </w:t>
      </w:r>
      <w:r w:rsidR="00963049" w:rsidRPr="001E7ED1">
        <w:rPr>
          <w:rFonts w:asciiTheme="minorHAnsi" w:hAnsiTheme="minorHAnsi" w:cstheme="minorHAnsi"/>
          <w:sz w:val="20"/>
          <w:szCs w:val="20"/>
        </w:rPr>
        <w:t>Baht 7,141</w:t>
      </w:r>
      <w:r w:rsidR="001E7ED1" w:rsidRPr="001E7ED1">
        <w:rPr>
          <w:rFonts w:asciiTheme="minorHAnsi" w:hAnsiTheme="minorHAnsi" w:cstheme="minorHAnsi"/>
          <w:sz w:val="20"/>
          <w:szCs w:val="20"/>
        </w:rPr>
        <w:t xml:space="preserve">.4 </w:t>
      </w:r>
      <w:r w:rsidR="001E7ED1" w:rsidRPr="00B61EBD">
        <w:rPr>
          <w:rFonts w:asciiTheme="minorHAnsi" w:hAnsiTheme="minorHAnsi" w:cstheme="minorHAnsi"/>
          <w:sz w:val="20"/>
          <w:szCs w:val="20"/>
        </w:rPr>
        <w:t>million</w:t>
      </w:r>
      <w:r w:rsidR="00963049" w:rsidRPr="00D11E8C">
        <w:rPr>
          <w:rFonts w:asciiTheme="minorHAnsi" w:hAnsiTheme="minorHAnsi" w:cstheme="minorHAnsi"/>
          <w:sz w:val="20"/>
          <w:szCs w:val="20"/>
        </w:rPr>
        <w:t xml:space="preserve"> with the Ministry of Commerce on June 18, 2021.</w:t>
      </w:r>
    </w:p>
    <w:p w14:paraId="4D76062E" w14:textId="23219705" w:rsidR="00E07580" w:rsidRPr="00D11E8C" w:rsidRDefault="00E07580" w:rsidP="00811BD2">
      <w:pPr>
        <w:pStyle w:val="ListParagraph"/>
        <w:numPr>
          <w:ilvl w:val="0"/>
          <w:numId w:val="7"/>
        </w:numPr>
        <w:tabs>
          <w:tab w:val="left" w:pos="574"/>
        </w:tabs>
        <w:spacing w:line="100" w:lineRule="atLeast"/>
        <w:ind w:left="426" w:hanging="284"/>
        <w:jc w:val="thaiDistribute"/>
        <w:rPr>
          <w:rFonts w:asciiTheme="minorHAnsi" w:hAnsiTheme="minorHAnsi" w:cstheme="minorHAnsi"/>
          <w:sz w:val="20"/>
          <w:szCs w:val="20"/>
        </w:rPr>
      </w:pPr>
      <w:r>
        <w:rPr>
          <w:rFonts w:asciiTheme="minorHAnsi" w:hAnsiTheme="minorHAnsi" w:cstheme="minorHAnsi"/>
          <w:sz w:val="20"/>
          <w:szCs w:val="20"/>
        </w:rPr>
        <w:lastRenderedPageBreak/>
        <w:t>Amounting to Baht 39.5 million, with share discount of Baht 33.5 million which is the right to exercise of the holde</w:t>
      </w:r>
      <w:r w:rsidR="00C715F5">
        <w:rPr>
          <w:rFonts w:asciiTheme="minorHAnsi" w:hAnsiTheme="minorHAnsi" w:cstheme="minorHAnsi"/>
          <w:sz w:val="20"/>
          <w:szCs w:val="20"/>
        </w:rPr>
        <w:t>r</w:t>
      </w:r>
      <w:r>
        <w:rPr>
          <w:rFonts w:asciiTheme="minorHAnsi" w:hAnsiTheme="minorHAnsi" w:cstheme="minorHAnsi"/>
          <w:sz w:val="20"/>
          <w:szCs w:val="20"/>
        </w:rPr>
        <w:t xml:space="preserve"> of warrants to purchase 29.8 million shares, has the right to purchase new common share 39.5 million shares, exercise price 0.151 Baht per share total</w:t>
      </w:r>
      <w:r w:rsidR="00E3155B">
        <w:rPr>
          <w:rFonts w:asciiTheme="minorHAnsi" w:hAnsiTheme="minorHAnsi" w:cstheme="minorHAnsi"/>
          <w:sz w:val="20"/>
          <w:szCs w:val="20"/>
        </w:rPr>
        <w:t>ly of Baht 6.0 million. The Company registered the issued and paid-up share</w:t>
      </w:r>
      <w:r w:rsidR="008E3B0E">
        <w:rPr>
          <w:rFonts w:asciiTheme="minorHAnsi" w:hAnsiTheme="minorHAnsi" w:cstheme="minorBidi" w:hint="cs"/>
          <w:sz w:val="20"/>
          <w:szCs w:val="20"/>
          <w:cs/>
        </w:rPr>
        <w:t xml:space="preserve"> </w:t>
      </w:r>
      <w:r w:rsidR="008E3B0E">
        <w:rPr>
          <w:rFonts w:asciiTheme="minorHAnsi" w:hAnsiTheme="minorHAnsi" w:cstheme="minorBidi"/>
          <w:sz w:val="20"/>
          <w:szCs w:val="20"/>
        </w:rPr>
        <w:t xml:space="preserve">capital from Baht 7,141.4 million to Baht 7,180.9 million with the </w:t>
      </w:r>
      <w:r w:rsidR="008E3B0E" w:rsidRPr="00D11E8C">
        <w:rPr>
          <w:rFonts w:asciiTheme="minorHAnsi" w:hAnsiTheme="minorHAnsi" w:cstheme="minorHAnsi"/>
          <w:sz w:val="20"/>
          <w:szCs w:val="20"/>
        </w:rPr>
        <w:t xml:space="preserve">Ministry of Commerce on July </w:t>
      </w:r>
      <w:r w:rsidR="008E3B0E">
        <w:rPr>
          <w:rFonts w:asciiTheme="minorHAnsi" w:hAnsiTheme="minorHAnsi" w:cstheme="minorHAnsi"/>
          <w:sz w:val="20"/>
          <w:szCs w:val="20"/>
        </w:rPr>
        <w:t>2</w:t>
      </w:r>
      <w:r w:rsidR="008E3B0E" w:rsidRPr="00D11E8C">
        <w:rPr>
          <w:rFonts w:asciiTheme="minorHAnsi" w:hAnsiTheme="minorHAnsi" w:cstheme="minorHAnsi"/>
          <w:sz w:val="20"/>
          <w:szCs w:val="20"/>
        </w:rPr>
        <w:t>, 2021</w:t>
      </w:r>
      <w:r w:rsidR="008E3B0E">
        <w:rPr>
          <w:rFonts w:asciiTheme="minorHAnsi" w:hAnsiTheme="minorHAnsi" w:cstheme="minorHAnsi"/>
          <w:sz w:val="20"/>
          <w:szCs w:val="20"/>
        </w:rPr>
        <w:t>.</w:t>
      </w:r>
    </w:p>
    <w:p w14:paraId="7DD529E4" w14:textId="4DFAAE1B" w:rsidR="009164F3" w:rsidRPr="0031441C" w:rsidRDefault="009164F3" w:rsidP="00811BD2">
      <w:pPr>
        <w:tabs>
          <w:tab w:val="left" w:pos="574"/>
        </w:tabs>
        <w:spacing w:line="100" w:lineRule="atLeast"/>
        <w:jc w:val="thaiDistribute"/>
        <w:rPr>
          <w:rFonts w:asciiTheme="minorHAnsi" w:hAnsiTheme="minorHAnsi" w:cstheme="minorHAnsi"/>
          <w:sz w:val="16"/>
          <w:szCs w:val="16"/>
        </w:rPr>
      </w:pPr>
    </w:p>
    <w:p w14:paraId="0FC929E7" w14:textId="3B93ED6F" w:rsidR="009164F3" w:rsidRPr="00D11E8C" w:rsidRDefault="009164F3" w:rsidP="00811BD2">
      <w:pPr>
        <w:pStyle w:val="ListParagraph"/>
        <w:numPr>
          <w:ilvl w:val="0"/>
          <w:numId w:val="4"/>
        </w:numPr>
        <w:spacing w:after="160" w:line="100" w:lineRule="atLeast"/>
        <w:ind w:left="284" w:hanging="284"/>
        <w:jc w:val="thaiDistribute"/>
        <w:rPr>
          <w:rFonts w:asciiTheme="minorHAnsi" w:hAnsiTheme="minorHAnsi" w:cstheme="minorHAnsi"/>
          <w:sz w:val="20"/>
          <w:szCs w:val="20"/>
        </w:rPr>
      </w:pPr>
      <w:r w:rsidRPr="00D11E8C">
        <w:rPr>
          <w:rFonts w:asciiTheme="minorHAnsi" w:hAnsiTheme="minorHAnsi" w:cstheme="minorHAnsi"/>
          <w:sz w:val="20"/>
          <w:szCs w:val="20"/>
        </w:rPr>
        <w:t xml:space="preserve">The transfer of the legal reserve of </w:t>
      </w:r>
      <w:r w:rsidR="008E3B0E">
        <w:rPr>
          <w:rFonts w:asciiTheme="minorHAnsi" w:hAnsiTheme="minorHAnsi" w:cstheme="minorHAnsi"/>
          <w:sz w:val="20"/>
          <w:szCs w:val="20"/>
        </w:rPr>
        <w:t xml:space="preserve">amount </w:t>
      </w:r>
      <w:r w:rsidR="00C715F5">
        <w:rPr>
          <w:rFonts w:asciiTheme="minorHAnsi" w:hAnsiTheme="minorHAnsi" w:cstheme="minorHAnsi"/>
          <w:sz w:val="20"/>
          <w:szCs w:val="20"/>
        </w:rPr>
        <w:t xml:space="preserve">of </w:t>
      </w:r>
      <w:r w:rsidRPr="00D11E8C">
        <w:rPr>
          <w:rFonts w:asciiTheme="minorHAnsi" w:hAnsiTheme="minorHAnsi" w:cstheme="minorHAnsi"/>
          <w:sz w:val="20"/>
          <w:szCs w:val="20"/>
        </w:rPr>
        <w:t>Baht 17</w:t>
      </w:r>
      <w:r w:rsidR="00800C82">
        <w:rPr>
          <w:rFonts w:asciiTheme="minorHAnsi" w:hAnsiTheme="minorHAnsi" w:cstheme="minorHAnsi"/>
          <w:sz w:val="20"/>
          <w:szCs w:val="20"/>
        </w:rPr>
        <w:t>.2</w:t>
      </w:r>
      <w:r w:rsidR="00800C82" w:rsidRPr="00800C82">
        <w:rPr>
          <w:rFonts w:asciiTheme="minorHAnsi" w:hAnsiTheme="minorHAnsi" w:cstheme="minorHAnsi"/>
          <w:sz w:val="20"/>
          <w:szCs w:val="20"/>
        </w:rPr>
        <w:t xml:space="preserve"> </w:t>
      </w:r>
      <w:r w:rsidR="00800C82" w:rsidRPr="00B61EBD">
        <w:rPr>
          <w:rFonts w:asciiTheme="minorHAnsi" w:hAnsiTheme="minorHAnsi" w:cstheme="minorHAnsi"/>
          <w:sz w:val="20"/>
          <w:szCs w:val="20"/>
        </w:rPr>
        <w:t>million</w:t>
      </w:r>
      <w:r w:rsidRPr="00D11E8C">
        <w:rPr>
          <w:rFonts w:asciiTheme="minorHAnsi" w:hAnsiTheme="minorHAnsi" w:cstheme="minorHAnsi"/>
          <w:sz w:val="20"/>
          <w:szCs w:val="20"/>
        </w:rPr>
        <w:t xml:space="preserve"> for compensation of the Company’s </w:t>
      </w:r>
      <w:r w:rsidR="00C3372B">
        <w:rPr>
          <w:rFonts w:asciiTheme="minorHAnsi" w:hAnsiTheme="minorHAnsi" w:cstheme="minorHAnsi"/>
          <w:sz w:val="20"/>
          <w:szCs w:val="20"/>
        </w:rPr>
        <w:t>deficits</w:t>
      </w:r>
      <w:r w:rsidRPr="00D11E8C">
        <w:rPr>
          <w:rFonts w:asciiTheme="minorHAnsi" w:hAnsiTheme="minorHAnsi" w:cstheme="minorHAnsi"/>
          <w:sz w:val="20"/>
          <w:szCs w:val="20"/>
        </w:rPr>
        <w:t>.</w:t>
      </w:r>
    </w:p>
    <w:p w14:paraId="335945C1" w14:textId="2500A64E" w:rsidR="009164F3" w:rsidRDefault="009164F3" w:rsidP="00811BD2">
      <w:pPr>
        <w:pStyle w:val="ListParagraph"/>
        <w:numPr>
          <w:ilvl w:val="0"/>
          <w:numId w:val="4"/>
        </w:numPr>
        <w:tabs>
          <w:tab w:val="left" w:pos="546"/>
        </w:tabs>
        <w:spacing w:after="160" w:line="100" w:lineRule="atLeast"/>
        <w:ind w:left="284" w:hanging="284"/>
        <w:jc w:val="thaiDistribute"/>
        <w:rPr>
          <w:rFonts w:asciiTheme="minorHAnsi" w:hAnsiTheme="minorHAnsi" w:cstheme="minorHAnsi"/>
          <w:sz w:val="20"/>
          <w:szCs w:val="20"/>
        </w:rPr>
      </w:pPr>
      <w:r w:rsidRPr="00D11E8C">
        <w:rPr>
          <w:rFonts w:asciiTheme="minorHAnsi" w:hAnsiTheme="minorHAnsi" w:cstheme="minorHAnsi"/>
          <w:sz w:val="20"/>
          <w:szCs w:val="20"/>
        </w:rPr>
        <w:t>Adjustment of par value of the Company’s shares from the existing par value of Baht 1 per share to Baht 5 per share by combining the value of the Company's common shares at ratio of 5 existing shares to 1 new share</w:t>
      </w:r>
      <w:r w:rsidR="0061169A">
        <w:rPr>
          <w:rFonts w:asciiTheme="minorHAnsi" w:hAnsiTheme="minorHAnsi" w:cstheme="minorHAnsi"/>
          <w:sz w:val="20"/>
          <w:szCs w:val="20"/>
        </w:rPr>
        <w:t xml:space="preserve">. </w:t>
      </w:r>
      <w:r w:rsidR="00D46875" w:rsidRPr="00D11E8C">
        <w:rPr>
          <w:rFonts w:asciiTheme="minorHAnsi" w:hAnsiTheme="minorHAnsi" w:cstheme="minorHAnsi"/>
          <w:sz w:val="20"/>
          <w:szCs w:val="20"/>
        </w:rPr>
        <w:t>The Company registered the increase of</w:t>
      </w:r>
      <w:r w:rsidR="00AE0055" w:rsidRPr="00D11E8C">
        <w:rPr>
          <w:rFonts w:asciiTheme="minorHAnsi" w:hAnsiTheme="minorHAnsi" w:cstheme="minorHAnsi"/>
          <w:sz w:val="20"/>
          <w:szCs w:val="20"/>
        </w:rPr>
        <w:t xml:space="preserve"> a par value with the Ministry of Commerce on July 8, 2021</w:t>
      </w:r>
      <w:r w:rsidR="002B6A41">
        <w:rPr>
          <w:rFonts w:asciiTheme="minorHAnsi" w:hAnsiTheme="minorHAnsi" w:cstheme="minorHAnsi"/>
          <w:sz w:val="20"/>
          <w:szCs w:val="20"/>
        </w:rPr>
        <w:t>, per detail as follows:</w:t>
      </w:r>
    </w:p>
    <w:p w14:paraId="2687F2C1" w14:textId="77777777" w:rsidR="006F0614" w:rsidRPr="00991C00" w:rsidRDefault="006F0614" w:rsidP="00811BD2">
      <w:pPr>
        <w:pStyle w:val="ListParagraph"/>
        <w:tabs>
          <w:tab w:val="left" w:pos="567"/>
        </w:tabs>
        <w:spacing w:line="100" w:lineRule="atLeast"/>
        <w:ind w:left="0"/>
        <w:jc w:val="thaiDistribute"/>
        <w:rPr>
          <w:rFonts w:asciiTheme="minorHAnsi" w:hAnsiTheme="minorHAnsi" w:cstheme="minorHAnsi"/>
          <w:sz w:val="14"/>
          <w:szCs w:val="14"/>
        </w:rPr>
      </w:pPr>
    </w:p>
    <w:tbl>
      <w:tblPr>
        <w:tblW w:w="9920" w:type="dxa"/>
        <w:tblLook w:val="04A0" w:firstRow="1" w:lastRow="0" w:firstColumn="1" w:lastColumn="0" w:noHBand="0" w:noVBand="1"/>
      </w:tblPr>
      <w:tblGrid>
        <w:gridCol w:w="5954"/>
        <w:gridCol w:w="236"/>
        <w:gridCol w:w="1748"/>
        <w:gridCol w:w="236"/>
        <w:gridCol w:w="1746"/>
      </w:tblGrid>
      <w:tr w:rsidR="006F0614" w:rsidRPr="00C75BFD" w14:paraId="3E48E749" w14:textId="77777777" w:rsidTr="006F0614">
        <w:tc>
          <w:tcPr>
            <w:tcW w:w="5954" w:type="dxa"/>
            <w:shd w:val="clear" w:color="auto" w:fill="auto"/>
          </w:tcPr>
          <w:p w14:paraId="4878A038" w14:textId="77777777" w:rsidR="006F0614" w:rsidRPr="00C75BFD" w:rsidRDefault="006F0614" w:rsidP="00C87E3F">
            <w:pPr>
              <w:tabs>
                <w:tab w:val="left" w:pos="284"/>
                <w:tab w:val="left" w:pos="567"/>
              </w:tabs>
              <w:rPr>
                <w:rFonts w:asciiTheme="minorHAnsi" w:hAnsiTheme="minorHAnsi" w:cstheme="minorHAnsi"/>
                <w:sz w:val="20"/>
                <w:szCs w:val="20"/>
              </w:rPr>
            </w:pPr>
          </w:p>
        </w:tc>
        <w:tc>
          <w:tcPr>
            <w:tcW w:w="236" w:type="dxa"/>
            <w:shd w:val="clear" w:color="auto" w:fill="auto"/>
          </w:tcPr>
          <w:p w14:paraId="56A75078" w14:textId="77777777" w:rsidR="006F0614" w:rsidRPr="00C75BFD" w:rsidRDefault="006F0614" w:rsidP="00C87E3F">
            <w:pPr>
              <w:tabs>
                <w:tab w:val="left" w:pos="284"/>
                <w:tab w:val="left" w:pos="567"/>
              </w:tabs>
              <w:jc w:val="right"/>
              <w:rPr>
                <w:rFonts w:asciiTheme="minorHAnsi" w:hAnsiTheme="minorHAnsi" w:cstheme="minorHAnsi"/>
                <w:sz w:val="20"/>
                <w:szCs w:val="20"/>
                <w:cs/>
              </w:rPr>
            </w:pPr>
          </w:p>
        </w:tc>
        <w:tc>
          <w:tcPr>
            <w:tcW w:w="1748" w:type="dxa"/>
            <w:tcBorders>
              <w:bottom w:val="single" w:sz="4" w:space="0" w:color="auto"/>
            </w:tcBorders>
            <w:shd w:val="clear" w:color="auto" w:fill="auto"/>
          </w:tcPr>
          <w:p w14:paraId="6BC6FA69" w14:textId="574001F5" w:rsidR="006F0614" w:rsidRPr="00C75BFD" w:rsidRDefault="006F0614" w:rsidP="006F0614">
            <w:pPr>
              <w:tabs>
                <w:tab w:val="left" w:pos="284"/>
                <w:tab w:val="left" w:pos="567"/>
              </w:tabs>
              <w:jc w:val="center"/>
              <w:rPr>
                <w:rFonts w:asciiTheme="minorHAnsi" w:hAnsiTheme="minorHAnsi" w:cstheme="minorHAnsi"/>
                <w:sz w:val="20"/>
                <w:szCs w:val="20"/>
                <w:cs/>
              </w:rPr>
            </w:pPr>
            <w:r>
              <w:rPr>
                <w:rFonts w:asciiTheme="minorHAnsi" w:hAnsiTheme="minorHAnsi" w:cstheme="minorHAnsi"/>
                <w:sz w:val="20"/>
                <w:szCs w:val="20"/>
              </w:rPr>
              <w:t xml:space="preserve"> At </w:t>
            </w:r>
            <w:r w:rsidRPr="002D71F4">
              <w:rPr>
                <w:rFonts w:asciiTheme="minorHAnsi" w:hAnsiTheme="minorHAnsi" w:cstheme="minorHAnsi"/>
                <w:sz w:val="20"/>
                <w:szCs w:val="20"/>
              </w:rPr>
              <w:t xml:space="preserve">par value Baht </w:t>
            </w:r>
            <w:r>
              <w:rPr>
                <w:rFonts w:asciiTheme="minorHAnsi" w:hAnsiTheme="minorHAnsi" w:cstheme="minorHAnsi"/>
                <w:sz w:val="20"/>
                <w:szCs w:val="20"/>
              </w:rPr>
              <w:t>1</w:t>
            </w:r>
            <w:r w:rsidRPr="002D71F4">
              <w:rPr>
                <w:rFonts w:asciiTheme="minorHAnsi" w:hAnsiTheme="minorHAnsi" w:cstheme="minorHAnsi"/>
                <w:sz w:val="20"/>
                <w:szCs w:val="20"/>
              </w:rPr>
              <w:t xml:space="preserve"> per share</w:t>
            </w:r>
          </w:p>
        </w:tc>
        <w:tc>
          <w:tcPr>
            <w:tcW w:w="236" w:type="dxa"/>
            <w:shd w:val="clear" w:color="auto" w:fill="auto"/>
          </w:tcPr>
          <w:p w14:paraId="4B8180C9" w14:textId="77777777" w:rsidR="006F0614" w:rsidRPr="00C75BFD" w:rsidRDefault="006F0614" w:rsidP="00C87E3F">
            <w:pPr>
              <w:tabs>
                <w:tab w:val="left" w:pos="284"/>
                <w:tab w:val="left" w:pos="567"/>
              </w:tabs>
              <w:jc w:val="center"/>
              <w:rPr>
                <w:rFonts w:asciiTheme="minorHAnsi" w:hAnsiTheme="minorHAnsi" w:cstheme="minorHAnsi"/>
                <w:sz w:val="20"/>
                <w:szCs w:val="20"/>
                <w:cs/>
              </w:rPr>
            </w:pPr>
          </w:p>
        </w:tc>
        <w:tc>
          <w:tcPr>
            <w:tcW w:w="1746" w:type="dxa"/>
            <w:tcBorders>
              <w:bottom w:val="single" w:sz="4" w:space="0" w:color="auto"/>
            </w:tcBorders>
            <w:shd w:val="clear" w:color="auto" w:fill="auto"/>
          </w:tcPr>
          <w:p w14:paraId="42367590" w14:textId="599D5CDA" w:rsidR="006F0614" w:rsidRPr="00C75BFD" w:rsidRDefault="006F0614" w:rsidP="00C87E3F">
            <w:pPr>
              <w:tabs>
                <w:tab w:val="left" w:pos="284"/>
                <w:tab w:val="left" w:pos="567"/>
              </w:tabs>
              <w:jc w:val="center"/>
              <w:rPr>
                <w:rFonts w:asciiTheme="minorHAnsi" w:hAnsiTheme="minorHAnsi" w:cstheme="minorHAnsi"/>
                <w:sz w:val="20"/>
                <w:szCs w:val="20"/>
                <w:cs/>
              </w:rPr>
            </w:pPr>
            <w:r>
              <w:rPr>
                <w:rFonts w:asciiTheme="minorHAnsi" w:hAnsiTheme="minorHAnsi" w:cstheme="minorHAnsi"/>
                <w:sz w:val="20"/>
                <w:szCs w:val="20"/>
              </w:rPr>
              <w:t xml:space="preserve">At </w:t>
            </w:r>
            <w:r w:rsidRPr="002D71F4">
              <w:rPr>
                <w:rFonts w:asciiTheme="minorHAnsi" w:hAnsiTheme="minorHAnsi" w:cstheme="minorHAnsi"/>
                <w:sz w:val="20"/>
                <w:szCs w:val="20"/>
              </w:rPr>
              <w:t xml:space="preserve">par value Baht </w:t>
            </w:r>
            <w:r>
              <w:rPr>
                <w:rFonts w:asciiTheme="minorHAnsi" w:hAnsiTheme="minorHAnsi" w:cstheme="minorHAnsi"/>
                <w:sz w:val="20"/>
                <w:szCs w:val="20"/>
              </w:rPr>
              <w:t>5</w:t>
            </w:r>
            <w:r w:rsidRPr="002D71F4">
              <w:rPr>
                <w:rFonts w:asciiTheme="minorHAnsi" w:hAnsiTheme="minorHAnsi" w:cstheme="minorHAnsi"/>
                <w:sz w:val="20"/>
                <w:szCs w:val="20"/>
              </w:rPr>
              <w:t xml:space="preserve"> per share</w:t>
            </w:r>
          </w:p>
        </w:tc>
      </w:tr>
      <w:tr w:rsidR="006F0614" w:rsidRPr="00C75BFD" w14:paraId="5B0242D6" w14:textId="77777777" w:rsidTr="006F0614">
        <w:tc>
          <w:tcPr>
            <w:tcW w:w="5954" w:type="dxa"/>
            <w:shd w:val="clear" w:color="auto" w:fill="auto"/>
          </w:tcPr>
          <w:p w14:paraId="0DDDAA6C" w14:textId="77777777" w:rsidR="006F0614" w:rsidRPr="00C75BFD" w:rsidRDefault="006F0614" w:rsidP="00C87E3F">
            <w:pPr>
              <w:tabs>
                <w:tab w:val="left" w:pos="284"/>
                <w:tab w:val="left" w:pos="567"/>
              </w:tabs>
              <w:rPr>
                <w:rFonts w:asciiTheme="minorHAnsi" w:hAnsiTheme="minorHAnsi" w:cstheme="minorHAnsi"/>
                <w:sz w:val="20"/>
                <w:szCs w:val="20"/>
                <w:cs/>
              </w:rPr>
            </w:pPr>
            <w:r w:rsidRPr="00C33435">
              <w:rPr>
                <w:rFonts w:asciiTheme="minorHAnsi" w:hAnsiTheme="minorHAnsi" w:cstheme="minorHAnsi"/>
                <w:sz w:val="20"/>
                <w:szCs w:val="20"/>
              </w:rPr>
              <w:t xml:space="preserve">Share capital </w:t>
            </w:r>
            <w:r w:rsidRPr="00C75BFD">
              <w:rPr>
                <w:rFonts w:asciiTheme="minorHAnsi" w:hAnsiTheme="minorHAnsi" w:cstheme="minorHAnsi" w:hint="cs"/>
                <w:sz w:val="20"/>
                <w:szCs w:val="20"/>
                <w:cs/>
              </w:rPr>
              <w:t>(</w:t>
            </w:r>
            <w:r w:rsidRPr="000B1CD3">
              <w:rPr>
                <w:rFonts w:asciiTheme="minorHAnsi" w:hAnsiTheme="minorHAnsi" w:cstheme="minorHAnsi"/>
                <w:sz w:val="20"/>
                <w:szCs w:val="20"/>
              </w:rPr>
              <w:t>In Thousand Baht</w:t>
            </w:r>
            <w:r w:rsidRPr="00C75BFD">
              <w:rPr>
                <w:rFonts w:asciiTheme="minorHAnsi" w:hAnsiTheme="minorHAnsi" w:cstheme="minorHAnsi" w:hint="cs"/>
                <w:sz w:val="20"/>
                <w:szCs w:val="20"/>
                <w:cs/>
              </w:rPr>
              <w:t>)</w:t>
            </w:r>
          </w:p>
        </w:tc>
        <w:tc>
          <w:tcPr>
            <w:tcW w:w="236" w:type="dxa"/>
            <w:shd w:val="clear" w:color="auto" w:fill="auto"/>
          </w:tcPr>
          <w:p w14:paraId="0BDFAEFB" w14:textId="77777777" w:rsidR="006F0614" w:rsidRPr="00C75BFD" w:rsidRDefault="006F0614" w:rsidP="00C87E3F">
            <w:pPr>
              <w:tabs>
                <w:tab w:val="left" w:pos="284"/>
                <w:tab w:val="left" w:pos="567"/>
              </w:tabs>
              <w:jc w:val="right"/>
              <w:rPr>
                <w:rFonts w:asciiTheme="minorHAnsi" w:hAnsiTheme="minorHAnsi" w:cstheme="minorHAnsi"/>
                <w:sz w:val="20"/>
                <w:szCs w:val="20"/>
              </w:rPr>
            </w:pPr>
          </w:p>
        </w:tc>
        <w:tc>
          <w:tcPr>
            <w:tcW w:w="1748" w:type="dxa"/>
            <w:tcBorders>
              <w:top w:val="single" w:sz="4" w:space="0" w:color="auto"/>
            </w:tcBorders>
            <w:shd w:val="clear" w:color="auto" w:fill="auto"/>
          </w:tcPr>
          <w:p w14:paraId="1F487A13" w14:textId="77777777" w:rsidR="006F0614" w:rsidRPr="00C75BFD" w:rsidRDefault="006F0614" w:rsidP="00C87E3F">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9,171,764</w:t>
            </w:r>
          </w:p>
        </w:tc>
        <w:tc>
          <w:tcPr>
            <w:tcW w:w="236" w:type="dxa"/>
            <w:shd w:val="clear" w:color="auto" w:fill="auto"/>
          </w:tcPr>
          <w:p w14:paraId="3A7FE8CB" w14:textId="77777777" w:rsidR="006F0614" w:rsidRPr="00C75BFD" w:rsidRDefault="006F0614" w:rsidP="00C87E3F">
            <w:pPr>
              <w:tabs>
                <w:tab w:val="left" w:pos="284"/>
                <w:tab w:val="left" w:pos="567"/>
              </w:tabs>
              <w:jc w:val="right"/>
              <w:rPr>
                <w:rFonts w:asciiTheme="minorHAnsi" w:hAnsiTheme="minorHAnsi" w:cstheme="minorHAnsi"/>
                <w:sz w:val="20"/>
                <w:szCs w:val="20"/>
              </w:rPr>
            </w:pPr>
          </w:p>
        </w:tc>
        <w:tc>
          <w:tcPr>
            <w:tcW w:w="1746" w:type="dxa"/>
            <w:tcBorders>
              <w:top w:val="single" w:sz="4" w:space="0" w:color="auto"/>
            </w:tcBorders>
            <w:shd w:val="clear" w:color="auto" w:fill="auto"/>
          </w:tcPr>
          <w:p w14:paraId="58128EEF" w14:textId="77777777" w:rsidR="006F0614" w:rsidRPr="00C75BFD" w:rsidRDefault="006F0614" w:rsidP="00C87E3F">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9,171,764</w:t>
            </w:r>
          </w:p>
        </w:tc>
      </w:tr>
      <w:tr w:rsidR="006F0614" w:rsidRPr="00C75BFD" w14:paraId="01079F4D" w14:textId="77777777" w:rsidTr="006F0614">
        <w:tc>
          <w:tcPr>
            <w:tcW w:w="5954" w:type="dxa"/>
            <w:shd w:val="clear" w:color="auto" w:fill="auto"/>
          </w:tcPr>
          <w:p w14:paraId="00CAE7AF" w14:textId="77777777" w:rsidR="006F0614" w:rsidRPr="000B1CD3" w:rsidRDefault="006F0614" w:rsidP="00C87E3F">
            <w:pPr>
              <w:tabs>
                <w:tab w:val="left" w:pos="284"/>
                <w:tab w:val="left" w:pos="567"/>
              </w:tabs>
              <w:rPr>
                <w:rFonts w:asciiTheme="minorHAnsi" w:hAnsiTheme="minorHAnsi" w:cstheme="minorHAnsi"/>
                <w:sz w:val="20"/>
                <w:szCs w:val="20"/>
                <w:cs/>
              </w:rPr>
            </w:pPr>
            <w:r w:rsidRPr="00C33435">
              <w:rPr>
                <w:rFonts w:asciiTheme="minorHAnsi" w:hAnsiTheme="minorHAnsi" w:cstheme="minorHAnsi"/>
                <w:sz w:val="20"/>
                <w:szCs w:val="20"/>
              </w:rPr>
              <w:t xml:space="preserve">Issued and paid-up share capital </w:t>
            </w:r>
            <w:r w:rsidRPr="00C75BFD">
              <w:rPr>
                <w:rFonts w:asciiTheme="minorHAnsi" w:hAnsiTheme="minorHAnsi" w:cstheme="minorHAnsi"/>
                <w:sz w:val="20"/>
                <w:szCs w:val="20"/>
              </w:rPr>
              <w:t>(</w:t>
            </w:r>
            <w:r w:rsidRPr="000B1CD3">
              <w:rPr>
                <w:rFonts w:asciiTheme="minorHAnsi" w:hAnsiTheme="minorHAnsi" w:cstheme="minorHAnsi"/>
                <w:sz w:val="20"/>
                <w:szCs w:val="20"/>
              </w:rPr>
              <w:t>In Thousand Baht</w:t>
            </w:r>
            <w:r w:rsidRPr="00C75BFD">
              <w:rPr>
                <w:rFonts w:asciiTheme="minorHAnsi" w:hAnsiTheme="minorHAnsi" w:cstheme="minorHAnsi" w:hint="cs"/>
                <w:sz w:val="20"/>
                <w:szCs w:val="20"/>
                <w:cs/>
              </w:rPr>
              <w:t>)</w:t>
            </w:r>
          </w:p>
        </w:tc>
        <w:tc>
          <w:tcPr>
            <w:tcW w:w="236" w:type="dxa"/>
            <w:shd w:val="clear" w:color="auto" w:fill="auto"/>
          </w:tcPr>
          <w:p w14:paraId="0326D32F" w14:textId="77777777" w:rsidR="006F0614" w:rsidRPr="00C75BFD" w:rsidRDefault="006F0614" w:rsidP="00C87E3F">
            <w:pPr>
              <w:tabs>
                <w:tab w:val="left" w:pos="284"/>
                <w:tab w:val="left" w:pos="567"/>
              </w:tabs>
              <w:jc w:val="right"/>
              <w:rPr>
                <w:rFonts w:asciiTheme="minorHAnsi" w:hAnsiTheme="minorHAnsi" w:cstheme="minorHAnsi"/>
                <w:sz w:val="20"/>
                <w:szCs w:val="20"/>
              </w:rPr>
            </w:pPr>
          </w:p>
        </w:tc>
        <w:tc>
          <w:tcPr>
            <w:tcW w:w="1748" w:type="dxa"/>
            <w:shd w:val="clear" w:color="auto" w:fill="auto"/>
          </w:tcPr>
          <w:p w14:paraId="038064CE" w14:textId="77777777" w:rsidR="006F0614" w:rsidRPr="00C75BFD" w:rsidRDefault="006F0614" w:rsidP="00C87E3F">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7,180,861</w:t>
            </w:r>
          </w:p>
        </w:tc>
        <w:tc>
          <w:tcPr>
            <w:tcW w:w="236" w:type="dxa"/>
            <w:shd w:val="clear" w:color="auto" w:fill="auto"/>
          </w:tcPr>
          <w:p w14:paraId="6FA7F0AF" w14:textId="77777777" w:rsidR="006F0614" w:rsidRPr="00C75BFD" w:rsidRDefault="006F0614" w:rsidP="00C87E3F">
            <w:pPr>
              <w:tabs>
                <w:tab w:val="left" w:pos="284"/>
                <w:tab w:val="left" w:pos="567"/>
              </w:tabs>
              <w:jc w:val="right"/>
              <w:rPr>
                <w:rFonts w:asciiTheme="minorHAnsi" w:hAnsiTheme="minorHAnsi" w:cstheme="minorHAnsi"/>
                <w:sz w:val="20"/>
                <w:szCs w:val="20"/>
              </w:rPr>
            </w:pPr>
          </w:p>
        </w:tc>
        <w:tc>
          <w:tcPr>
            <w:tcW w:w="1746" w:type="dxa"/>
            <w:shd w:val="clear" w:color="auto" w:fill="auto"/>
          </w:tcPr>
          <w:p w14:paraId="18C963D5" w14:textId="4747B0AA" w:rsidR="006F0614" w:rsidRPr="00C75BFD" w:rsidRDefault="007D0127" w:rsidP="00C87E3F">
            <w:pPr>
              <w:tabs>
                <w:tab w:val="left" w:pos="284"/>
                <w:tab w:val="left" w:pos="567"/>
              </w:tabs>
              <w:jc w:val="right"/>
              <w:rPr>
                <w:rFonts w:asciiTheme="minorHAnsi" w:hAnsiTheme="minorHAnsi" w:cstheme="minorHAnsi"/>
                <w:sz w:val="20"/>
                <w:szCs w:val="20"/>
              </w:rPr>
            </w:pPr>
            <w:r>
              <w:rPr>
                <w:rFonts w:asciiTheme="minorHAnsi" w:hAnsiTheme="minorHAnsi" w:cstheme="minorHAnsi"/>
                <w:sz w:val="20"/>
                <w:szCs w:val="20"/>
              </w:rPr>
              <w:t>7</w:t>
            </w:r>
            <w:r w:rsidR="006F0614" w:rsidRPr="00C75BFD">
              <w:rPr>
                <w:rFonts w:asciiTheme="minorHAnsi" w:hAnsiTheme="minorHAnsi" w:cstheme="minorHAnsi"/>
                <w:sz w:val="20"/>
                <w:szCs w:val="20"/>
              </w:rPr>
              <w:t>,</w:t>
            </w:r>
            <w:r>
              <w:rPr>
                <w:rFonts w:asciiTheme="minorHAnsi" w:hAnsiTheme="minorHAnsi" w:cstheme="minorHAnsi"/>
                <w:sz w:val="20"/>
                <w:szCs w:val="20"/>
              </w:rPr>
              <w:t>180</w:t>
            </w:r>
            <w:r w:rsidR="006F0614" w:rsidRPr="00C75BFD">
              <w:rPr>
                <w:rFonts w:asciiTheme="minorHAnsi" w:hAnsiTheme="minorHAnsi" w:cstheme="minorHAnsi"/>
                <w:sz w:val="20"/>
                <w:szCs w:val="20"/>
              </w:rPr>
              <w:t>,</w:t>
            </w:r>
            <w:r>
              <w:rPr>
                <w:rFonts w:asciiTheme="minorHAnsi" w:hAnsiTheme="minorHAnsi" w:cstheme="minorHAnsi"/>
                <w:sz w:val="20"/>
                <w:szCs w:val="20"/>
              </w:rPr>
              <w:t>861</w:t>
            </w:r>
          </w:p>
        </w:tc>
      </w:tr>
      <w:tr w:rsidR="006F0614" w:rsidRPr="00C75BFD" w14:paraId="1C924542" w14:textId="77777777" w:rsidTr="006F0614">
        <w:tc>
          <w:tcPr>
            <w:tcW w:w="5954" w:type="dxa"/>
            <w:shd w:val="clear" w:color="auto" w:fill="auto"/>
          </w:tcPr>
          <w:p w14:paraId="1C76F3F0" w14:textId="77777777" w:rsidR="006F0614" w:rsidRPr="003016E7" w:rsidRDefault="006F0614" w:rsidP="00C87E3F">
            <w:pPr>
              <w:tabs>
                <w:tab w:val="left" w:pos="284"/>
                <w:tab w:val="left" w:pos="567"/>
              </w:tabs>
              <w:rPr>
                <w:rFonts w:asciiTheme="minorHAnsi" w:hAnsiTheme="minorHAnsi" w:cstheme="minorHAnsi"/>
                <w:sz w:val="20"/>
                <w:szCs w:val="20"/>
                <w:cs/>
              </w:rPr>
            </w:pPr>
            <w:r w:rsidRPr="00AA670B">
              <w:rPr>
                <w:rFonts w:asciiTheme="minorHAnsi" w:hAnsiTheme="minorHAnsi" w:cstheme="minorHAnsi"/>
                <w:sz w:val="20"/>
                <w:szCs w:val="20"/>
              </w:rPr>
              <w:t xml:space="preserve">Authorized shares </w:t>
            </w:r>
            <w:r w:rsidRPr="003016E7">
              <w:rPr>
                <w:rFonts w:asciiTheme="minorHAnsi" w:hAnsiTheme="minorHAnsi" w:cstheme="minorHAnsi" w:hint="cs"/>
                <w:sz w:val="20"/>
                <w:szCs w:val="20"/>
                <w:cs/>
              </w:rPr>
              <w:t>(</w:t>
            </w:r>
            <w:r w:rsidRPr="003016E7">
              <w:rPr>
                <w:rFonts w:asciiTheme="minorHAnsi" w:hAnsiTheme="minorHAnsi" w:cstheme="minorHAnsi"/>
                <w:sz w:val="20"/>
                <w:szCs w:val="20"/>
              </w:rPr>
              <w:t>Thousand Shares</w:t>
            </w:r>
            <w:r w:rsidRPr="003016E7">
              <w:rPr>
                <w:rFonts w:asciiTheme="minorHAnsi" w:hAnsiTheme="minorHAnsi" w:cstheme="minorHAnsi" w:hint="cs"/>
                <w:sz w:val="20"/>
                <w:szCs w:val="20"/>
                <w:cs/>
              </w:rPr>
              <w:t xml:space="preserve">) </w:t>
            </w:r>
          </w:p>
        </w:tc>
        <w:tc>
          <w:tcPr>
            <w:tcW w:w="236" w:type="dxa"/>
            <w:shd w:val="clear" w:color="auto" w:fill="auto"/>
          </w:tcPr>
          <w:p w14:paraId="1A79030D" w14:textId="77777777" w:rsidR="006F0614" w:rsidRPr="00C75BFD" w:rsidRDefault="006F0614" w:rsidP="00C87E3F">
            <w:pPr>
              <w:tabs>
                <w:tab w:val="left" w:pos="284"/>
                <w:tab w:val="left" w:pos="567"/>
              </w:tabs>
              <w:jc w:val="right"/>
              <w:rPr>
                <w:rFonts w:asciiTheme="minorHAnsi" w:hAnsiTheme="minorHAnsi" w:cstheme="minorHAnsi"/>
                <w:sz w:val="20"/>
                <w:szCs w:val="20"/>
              </w:rPr>
            </w:pPr>
          </w:p>
        </w:tc>
        <w:tc>
          <w:tcPr>
            <w:tcW w:w="1748" w:type="dxa"/>
            <w:shd w:val="clear" w:color="auto" w:fill="auto"/>
          </w:tcPr>
          <w:p w14:paraId="2F76C5EE" w14:textId="77777777" w:rsidR="006F0614" w:rsidRPr="00C75BFD" w:rsidRDefault="006F0614" w:rsidP="00C87E3F">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9,171,764</w:t>
            </w:r>
          </w:p>
        </w:tc>
        <w:tc>
          <w:tcPr>
            <w:tcW w:w="236" w:type="dxa"/>
            <w:shd w:val="clear" w:color="auto" w:fill="auto"/>
          </w:tcPr>
          <w:p w14:paraId="7A940021" w14:textId="77777777" w:rsidR="006F0614" w:rsidRPr="00C75BFD" w:rsidRDefault="006F0614" w:rsidP="00C87E3F">
            <w:pPr>
              <w:tabs>
                <w:tab w:val="left" w:pos="284"/>
                <w:tab w:val="left" w:pos="567"/>
              </w:tabs>
              <w:jc w:val="right"/>
              <w:rPr>
                <w:rFonts w:asciiTheme="minorHAnsi" w:hAnsiTheme="minorHAnsi" w:cstheme="minorHAnsi"/>
                <w:sz w:val="20"/>
                <w:szCs w:val="20"/>
              </w:rPr>
            </w:pPr>
          </w:p>
        </w:tc>
        <w:tc>
          <w:tcPr>
            <w:tcW w:w="1746" w:type="dxa"/>
            <w:shd w:val="clear" w:color="auto" w:fill="auto"/>
          </w:tcPr>
          <w:p w14:paraId="1AD5F12F" w14:textId="77777777" w:rsidR="006F0614" w:rsidRPr="00C75BFD" w:rsidRDefault="006F0614" w:rsidP="00C87E3F">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1,834,353</w:t>
            </w:r>
          </w:p>
        </w:tc>
      </w:tr>
      <w:tr w:rsidR="006F0614" w:rsidRPr="00C75BFD" w14:paraId="0CF3CBEA" w14:textId="77777777" w:rsidTr="006F0614">
        <w:tc>
          <w:tcPr>
            <w:tcW w:w="5954" w:type="dxa"/>
            <w:shd w:val="clear" w:color="auto" w:fill="auto"/>
          </w:tcPr>
          <w:p w14:paraId="3277BCC2" w14:textId="77777777" w:rsidR="006F0614" w:rsidRPr="009821A6" w:rsidRDefault="006F0614" w:rsidP="00C87E3F">
            <w:pPr>
              <w:tabs>
                <w:tab w:val="left" w:pos="284"/>
                <w:tab w:val="left" w:pos="567"/>
              </w:tabs>
              <w:rPr>
                <w:rFonts w:asciiTheme="minorHAnsi" w:hAnsiTheme="minorHAnsi" w:cstheme="minorBidi"/>
                <w:sz w:val="20"/>
                <w:szCs w:val="20"/>
                <w:cs/>
              </w:rPr>
            </w:pPr>
            <w:r>
              <w:rPr>
                <w:rFonts w:asciiTheme="minorHAnsi" w:hAnsiTheme="minorHAnsi" w:cstheme="minorHAnsi"/>
                <w:sz w:val="20"/>
                <w:szCs w:val="20"/>
              </w:rPr>
              <w:t xml:space="preserve">Paid-up shares </w:t>
            </w:r>
            <w:r w:rsidRPr="003016E7">
              <w:rPr>
                <w:rFonts w:asciiTheme="minorHAnsi" w:hAnsiTheme="minorHAnsi" w:cstheme="minorHAnsi" w:hint="cs"/>
                <w:sz w:val="20"/>
                <w:szCs w:val="20"/>
                <w:cs/>
              </w:rPr>
              <w:t>(</w:t>
            </w:r>
            <w:r w:rsidRPr="003016E7">
              <w:rPr>
                <w:rFonts w:asciiTheme="minorHAnsi" w:hAnsiTheme="minorHAnsi" w:cstheme="minorHAnsi"/>
                <w:sz w:val="20"/>
                <w:szCs w:val="20"/>
              </w:rPr>
              <w:t>Thousand Shares</w:t>
            </w:r>
            <w:r w:rsidRPr="003016E7">
              <w:rPr>
                <w:rFonts w:asciiTheme="minorHAnsi" w:hAnsiTheme="minorHAnsi" w:cstheme="minorHAnsi" w:hint="cs"/>
                <w:sz w:val="20"/>
                <w:szCs w:val="20"/>
                <w:cs/>
              </w:rPr>
              <w:t>)</w:t>
            </w:r>
          </w:p>
        </w:tc>
        <w:tc>
          <w:tcPr>
            <w:tcW w:w="236" w:type="dxa"/>
            <w:shd w:val="clear" w:color="auto" w:fill="auto"/>
          </w:tcPr>
          <w:p w14:paraId="369138C4" w14:textId="77777777" w:rsidR="006F0614" w:rsidRPr="00C75BFD" w:rsidRDefault="006F0614" w:rsidP="00C87E3F">
            <w:pPr>
              <w:tabs>
                <w:tab w:val="left" w:pos="284"/>
                <w:tab w:val="left" w:pos="567"/>
              </w:tabs>
              <w:jc w:val="right"/>
              <w:rPr>
                <w:rFonts w:asciiTheme="minorHAnsi" w:hAnsiTheme="minorHAnsi" w:cstheme="minorHAnsi"/>
                <w:sz w:val="20"/>
                <w:szCs w:val="20"/>
              </w:rPr>
            </w:pPr>
          </w:p>
        </w:tc>
        <w:tc>
          <w:tcPr>
            <w:tcW w:w="1748" w:type="dxa"/>
            <w:shd w:val="clear" w:color="auto" w:fill="auto"/>
          </w:tcPr>
          <w:p w14:paraId="7C3B8C51" w14:textId="77777777" w:rsidR="006F0614" w:rsidRPr="00C75BFD" w:rsidRDefault="006F0614" w:rsidP="00C87E3F">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7,180,861</w:t>
            </w:r>
          </w:p>
        </w:tc>
        <w:tc>
          <w:tcPr>
            <w:tcW w:w="236" w:type="dxa"/>
            <w:shd w:val="clear" w:color="auto" w:fill="auto"/>
          </w:tcPr>
          <w:p w14:paraId="13830CD2" w14:textId="77777777" w:rsidR="006F0614" w:rsidRPr="00C75BFD" w:rsidRDefault="006F0614" w:rsidP="00C87E3F">
            <w:pPr>
              <w:tabs>
                <w:tab w:val="left" w:pos="284"/>
                <w:tab w:val="left" w:pos="567"/>
              </w:tabs>
              <w:jc w:val="right"/>
              <w:rPr>
                <w:rFonts w:asciiTheme="minorHAnsi" w:hAnsiTheme="minorHAnsi" w:cstheme="minorHAnsi"/>
                <w:sz w:val="20"/>
                <w:szCs w:val="20"/>
              </w:rPr>
            </w:pPr>
          </w:p>
        </w:tc>
        <w:tc>
          <w:tcPr>
            <w:tcW w:w="1746" w:type="dxa"/>
            <w:shd w:val="clear" w:color="auto" w:fill="auto"/>
          </w:tcPr>
          <w:p w14:paraId="258F7E7A" w14:textId="77777777" w:rsidR="006F0614" w:rsidRPr="00C75BFD" w:rsidRDefault="006F0614" w:rsidP="00C87E3F">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1,436,172</w:t>
            </w:r>
          </w:p>
        </w:tc>
      </w:tr>
      <w:tr w:rsidR="006F0614" w:rsidRPr="00C75BFD" w14:paraId="24040A05" w14:textId="77777777" w:rsidTr="006F0614">
        <w:tc>
          <w:tcPr>
            <w:tcW w:w="5954" w:type="dxa"/>
            <w:shd w:val="clear" w:color="auto" w:fill="auto"/>
          </w:tcPr>
          <w:p w14:paraId="7FE28F52" w14:textId="17484213" w:rsidR="006F0614" w:rsidRPr="000234D8" w:rsidRDefault="006F0614" w:rsidP="00C87E3F">
            <w:pPr>
              <w:tabs>
                <w:tab w:val="left" w:pos="284"/>
                <w:tab w:val="left" w:pos="567"/>
              </w:tabs>
              <w:ind w:right="-113"/>
              <w:rPr>
                <w:rFonts w:asciiTheme="minorHAnsi" w:hAnsiTheme="minorHAnsi" w:cstheme="minorBidi"/>
                <w:sz w:val="20"/>
                <w:szCs w:val="20"/>
                <w:highlight w:val="cyan"/>
                <w:cs/>
              </w:rPr>
            </w:pPr>
            <w:r w:rsidRPr="008A7C85">
              <w:rPr>
                <w:rFonts w:asciiTheme="minorHAnsi" w:hAnsiTheme="minorHAnsi" w:cstheme="minorHAnsi"/>
                <w:sz w:val="20"/>
                <w:szCs w:val="20"/>
              </w:rPr>
              <w:t>Authorized share capital to support the exercising of AEC-W</w:t>
            </w:r>
            <w:r w:rsidR="007D0127">
              <w:rPr>
                <w:rFonts w:asciiTheme="minorHAnsi" w:hAnsiTheme="minorHAnsi" w:cstheme="minorHAnsi"/>
                <w:sz w:val="20"/>
                <w:szCs w:val="20"/>
              </w:rPr>
              <w:t>6</w:t>
            </w:r>
            <w:r w:rsidRPr="008A7C85">
              <w:rPr>
                <w:rFonts w:asciiTheme="minorHAnsi" w:hAnsiTheme="minorHAnsi" w:cstheme="minorHAnsi"/>
                <w:sz w:val="20"/>
                <w:szCs w:val="20"/>
              </w:rPr>
              <w:t xml:space="preserve"> warrants (Thousand Shares</w:t>
            </w:r>
            <w:r w:rsidRPr="008A7C85">
              <w:rPr>
                <w:rFonts w:asciiTheme="minorHAnsi" w:hAnsiTheme="minorHAnsi" w:cstheme="minorHAnsi" w:hint="cs"/>
                <w:sz w:val="20"/>
                <w:szCs w:val="20"/>
                <w:cs/>
              </w:rPr>
              <w:t>)</w:t>
            </w:r>
          </w:p>
        </w:tc>
        <w:tc>
          <w:tcPr>
            <w:tcW w:w="236" w:type="dxa"/>
            <w:shd w:val="clear" w:color="auto" w:fill="auto"/>
          </w:tcPr>
          <w:p w14:paraId="31A12949" w14:textId="77777777" w:rsidR="006F0614" w:rsidRPr="00C75BFD" w:rsidRDefault="006F0614" w:rsidP="00C87E3F">
            <w:pPr>
              <w:tabs>
                <w:tab w:val="left" w:pos="284"/>
                <w:tab w:val="left" w:pos="567"/>
              </w:tabs>
              <w:jc w:val="right"/>
              <w:rPr>
                <w:rFonts w:asciiTheme="minorHAnsi" w:hAnsiTheme="minorHAnsi" w:cstheme="minorHAnsi"/>
                <w:sz w:val="20"/>
                <w:szCs w:val="20"/>
              </w:rPr>
            </w:pPr>
          </w:p>
        </w:tc>
        <w:tc>
          <w:tcPr>
            <w:tcW w:w="1748" w:type="dxa"/>
            <w:shd w:val="clear" w:color="auto" w:fill="auto"/>
            <w:vAlign w:val="bottom"/>
          </w:tcPr>
          <w:p w14:paraId="0EB9AFF6" w14:textId="3260E43D" w:rsidR="006F0614" w:rsidRPr="00C75BFD" w:rsidRDefault="006F0614" w:rsidP="00C87E3F">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1,990,</w:t>
            </w:r>
            <w:r w:rsidR="007D0127">
              <w:rPr>
                <w:rFonts w:asciiTheme="minorHAnsi" w:hAnsiTheme="minorHAnsi" w:cstheme="minorHAnsi"/>
                <w:sz w:val="20"/>
                <w:szCs w:val="20"/>
              </w:rPr>
              <w:t>830</w:t>
            </w:r>
          </w:p>
        </w:tc>
        <w:tc>
          <w:tcPr>
            <w:tcW w:w="236" w:type="dxa"/>
            <w:shd w:val="clear" w:color="auto" w:fill="auto"/>
            <w:vAlign w:val="bottom"/>
          </w:tcPr>
          <w:p w14:paraId="04A02D10" w14:textId="77777777" w:rsidR="006F0614" w:rsidRPr="00C75BFD" w:rsidRDefault="006F0614" w:rsidP="00C87E3F">
            <w:pPr>
              <w:tabs>
                <w:tab w:val="left" w:pos="284"/>
                <w:tab w:val="left" w:pos="567"/>
              </w:tabs>
              <w:jc w:val="right"/>
              <w:rPr>
                <w:rFonts w:asciiTheme="minorHAnsi" w:hAnsiTheme="minorHAnsi" w:cstheme="minorHAnsi"/>
                <w:sz w:val="20"/>
                <w:szCs w:val="20"/>
              </w:rPr>
            </w:pPr>
          </w:p>
        </w:tc>
        <w:tc>
          <w:tcPr>
            <w:tcW w:w="1746" w:type="dxa"/>
            <w:shd w:val="clear" w:color="auto" w:fill="auto"/>
            <w:vAlign w:val="bottom"/>
          </w:tcPr>
          <w:p w14:paraId="0FED773D" w14:textId="77777777" w:rsidR="006F0614" w:rsidRPr="00C75BFD" w:rsidRDefault="006F0614" w:rsidP="00C87E3F">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398,181</w:t>
            </w:r>
          </w:p>
        </w:tc>
      </w:tr>
    </w:tbl>
    <w:p w14:paraId="6E4F6414" w14:textId="77777777" w:rsidR="00787DBE" w:rsidRPr="00787DBE" w:rsidRDefault="00787DBE" w:rsidP="00811BD2">
      <w:pPr>
        <w:pStyle w:val="ListParagraph"/>
        <w:tabs>
          <w:tab w:val="left" w:pos="574"/>
        </w:tabs>
        <w:spacing w:after="160" w:line="100" w:lineRule="atLeast"/>
        <w:ind w:left="0"/>
        <w:jc w:val="thaiDistribute"/>
        <w:rPr>
          <w:rFonts w:asciiTheme="minorHAnsi" w:hAnsiTheme="minorHAnsi" w:cstheme="minorHAnsi"/>
          <w:sz w:val="16"/>
          <w:szCs w:val="16"/>
        </w:rPr>
      </w:pPr>
    </w:p>
    <w:p w14:paraId="10BC2A42" w14:textId="6571CD88" w:rsidR="00637FE4" w:rsidRDefault="009164F3" w:rsidP="00811BD2">
      <w:pPr>
        <w:pStyle w:val="ListParagraph"/>
        <w:numPr>
          <w:ilvl w:val="0"/>
          <w:numId w:val="4"/>
        </w:numPr>
        <w:spacing w:after="160" w:line="100" w:lineRule="atLeast"/>
        <w:ind w:left="284" w:hanging="284"/>
        <w:jc w:val="thaiDistribute"/>
        <w:rPr>
          <w:rFonts w:asciiTheme="minorHAnsi" w:hAnsiTheme="minorHAnsi" w:cstheme="minorHAnsi"/>
          <w:sz w:val="20"/>
          <w:szCs w:val="20"/>
        </w:rPr>
      </w:pPr>
      <w:r w:rsidRPr="00D11E8C">
        <w:rPr>
          <w:rFonts w:asciiTheme="minorHAnsi" w:hAnsiTheme="minorHAnsi" w:cstheme="minorHAnsi"/>
          <w:sz w:val="20"/>
          <w:szCs w:val="20"/>
        </w:rPr>
        <w:t xml:space="preserve">The decrease of the registered capital and paid-up </w:t>
      </w:r>
      <w:r w:rsidR="008E3B0E">
        <w:rPr>
          <w:rFonts w:asciiTheme="minorHAnsi" w:hAnsiTheme="minorHAnsi" w:cstheme="minorHAnsi"/>
          <w:sz w:val="20"/>
          <w:szCs w:val="20"/>
        </w:rPr>
        <w:t xml:space="preserve">share </w:t>
      </w:r>
      <w:r w:rsidRPr="00D11E8C">
        <w:rPr>
          <w:rFonts w:asciiTheme="minorHAnsi" w:hAnsiTheme="minorHAnsi" w:cstheme="minorHAnsi"/>
          <w:sz w:val="20"/>
          <w:szCs w:val="20"/>
        </w:rPr>
        <w:t>capital by decreasing the par value of the Company’s shares from the existing par value of Baht 5 per share to Baht 1 per share</w:t>
      </w:r>
      <w:r w:rsidRPr="00C91142">
        <w:rPr>
          <w:rFonts w:asciiTheme="minorHAnsi" w:hAnsiTheme="minorHAnsi" w:cstheme="minorHAnsi"/>
          <w:sz w:val="20"/>
          <w:szCs w:val="20"/>
        </w:rPr>
        <w:t xml:space="preserve"> to compensate for 1)</w:t>
      </w:r>
      <w:r>
        <w:rPr>
          <w:rFonts w:asciiTheme="minorHAnsi" w:hAnsiTheme="minorHAnsi" w:cstheme="minorHAnsi"/>
          <w:sz w:val="20"/>
          <w:szCs w:val="20"/>
        </w:rPr>
        <w:t xml:space="preserve"> </w:t>
      </w:r>
      <w:r w:rsidRPr="00C91142">
        <w:rPr>
          <w:rFonts w:asciiTheme="minorHAnsi" w:hAnsiTheme="minorHAnsi" w:cstheme="minorHAnsi"/>
          <w:sz w:val="20"/>
          <w:szCs w:val="20"/>
        </w:rPr>
        <w:t>share discount of Baht 4,526</w:t>
      </w:r>
      <w:r w:rsidR="00647F2B">
        <w:rPr>
          <w:rFonts w:asciiTheme="minorHAnsi" w:hAnsiTheme="minorHAnsi" w:cstheme="minorHAnsi"/>
          <w:sz w:val="20"/>
          <w:szCs w:val="20"/>
        </w:rPr>
        <w:t>.1</w:t>
      </w:r>
      <w:r w:rsidR="00647F2B" w:rsidRPr="00647F2B">
        <w:rPr>
          <w:rFonts w:asciiTheme="minorHAnsi" w:hAnsiTheme="minorHAnsi" w:cstheme="minorHAnsi"/>
          <w:sz w:val="20"/>
          <w:szCs w:val="20"/>
        </w:rPr>
        <w:t xml:space="preserve"> </w:t>
      </w:r>
      <w:r w:rsidR="00647F2B" w:rsidRPr="00B61EBD">
        <w:rPr>
          <w:rFonts w:asciiTheme="minorHAnsi" w:hAnsiTheme="minorHAnsi" w:cstheme="minorHAnsi"/>
          <w:sz w:val="20"/>
          <w:szCs w:val="20"/>
        </w:rPr>
        <w:t>million</w:t>
      </w:r>
      <w:r w:rsidRPr="00C91142">
        <w:rPr>
          <w:rFonts w:asciiTheme="minorHAnsi" w:hAnsiTheme="minorHAnsi" w:cstheme="minorHAnsi"/>
          <w:sz w:val="20"/>
          <w:szCs w:val="20"/>
        </w:rPr>
        <w:t xml:space="preserve"> which is a sum of share discount of </w:t>
      </w:r>
      <w:r>
        <w:rPr>
          <w:rFonts w:asciiTheme="minorHAnsi" w:hAnsiTheme="minorHAnsi" w:cstheme="minorHAnsi"/>
          <w:sz w:val="20"/>
          <w:szCs w:val="20"/>
        </w:rPr>
        <w:t xml:space="preserve">Baht </w:t>
      </w:r>
      <w:r w:rsidRPr="00C91142">
        <w:rPr>
          <w:rFonts w:asciiTheme="minorHAnsi" w:hAnsiTheme="minorHAnsi" w:cstheme="minorHAnsi"/>
          <w:sz w:val="20"/>
          <w:szCs w:val="20"/>
        </w:rPr>
        <w:t>2,669</w:t>
      </w:r>
      <w:r w:rsidR="00647F2B">
        <w:rPr>
          <w:rFonts w:asciiTheme="minorHAnsi" w:hAnsiTheme="minorHAnsi" w:cstheme="minorHAnsi"/>
          <w:sz w:val="20"/>
          <w:szCs w:val="20"/>
        </w:rPr>
        <w:t>.3</w:t>
      </w:r>
      <w:r w:rsidR="00647F2B" w:rsidRPr="00647F2B">
        <w:rPr>
          <w:rFonts w:asciiTheme="minorHAnsi" w:hAnsiTheme="minorHAnsi" w:cstheme="minorHAnsi"/>
          <w:sz w:val="20"/>
          <w:szCs w:val="20"/>
        </w:rPr>
        <w:t xml:space="preserve"> </w:t>
      </w:r>
      <w:r w:rsidR="00647F2B" w:rsidRPr="00B61EBD">
        <w:rPr>
          <w:rFonts w:asciiTheme="minorHAnsi" w:hAnsiTheme="minorHAnsi" w:cstheme="minorHAnsi"/>
          <w:sz w:val="20"/>
          <w:szCs w:val="20"/>
        </w:rPr>
        <w:t>million</w:t>
      </w:r>
      <w:r w:rsidRPr="00C91142">
        <w:rPr>
          <w:rFonts w:asciiTheme="minorHAnsi" w:hAnsiTheme="minorHAnsi" w:cstheme="minorHAnsi"/>
          <w:sz w:val="20"/>
          <w:szCs w:val="20"/>
        </w:rPr>
        <w:t xml:space="preserve"> and share discount of Baht 1,856</w:t>
      </w:r>
      <w:r w:rsidR="00647F2B">
        <w:rPr>
          <w:rFonts w:asciiTheme="minorHAnsi" w:hAnsiTheme="minorHAnsi" w:cstheme="minorHAnsi"/>
          <w:sz w:val="20"/>
          <w:szCs w:val="20"/>
        </w:rPr>
        <w:t>.8</w:t>
      </w:r>
      <w:r w:rsidR="00647F2B" w:rsidRPr="00647F2B">
        <w:rPr>
          <w:rFonts w:asciiTheme="minorHAnsi" w:hAnsiTheme="minorHAnsi" w:cstheme="minorHAnsi"/>
          <w:sz w:val="20"/>
          <w:szCs w:val="20"/>
        </w:rPr>
        <w:t xml:space="preserve"> </w:t>
      </w:r>
      <w:r w:rsidR="00647F2B" w:rsidRPr="00B61EBD">
        <w:rPr>
          <w:rFonts w:asciiTheme="minorHAnsi" w:hAnsiTheme="minorHAnsi" w:cstheme="minorHAnsi"/>
          <w:sz w:val="20"/>
          <w:szCs w:val="20"/>
        </w:rPr>
        <w:t>million</w:t>
      </w:r>
      <w:r w:rsidRPr="00C91142">
        <w:rPr>
          <w:rFonts w:asciiTheme="minorHAnsi" w:hAnsiTheme="minorHAnsi" w:cstheme="minorHAnsi"/>
          <w:sz w:val="20"/>
          <w:szCs w:val="20"/>
        </w:rPr>
        <w:t xml:space="preserve"> after </w:t>
      </w:r>
      <w:r>
        <w:rPr>
          <w:rFonts w:asciiTheme="minorHAnsi" w:hAnsiTheme="minorHAnsi" w:cstheme="minorHAnsi"/>
          <w:sz w:val="20"/>
          <w:szCs w:val="20"/>
        </w:rPr>
        <w:t xml:space="preserve">exercising </w:t>
      </w:r>
      <w:r w:rsidRPr="00C91142">
        <w:rPr>
          <w:rFonts w:asciiTheme="minorHAnsi" w:hAnsiTheme="minorHAnsi" w:cstheme="minorHAnsi"/>
          <w:sz w:val="20"/>
          <w:szCs w:val="20"/>
        </w:rPr>
        <w:t xml:space="preserve">the rights to subscribe the newly issued </w:t>
      </w:r>
      <w:r>
        <w:rPr>
          <w:rFonts w:asciiTheme="minorHAnsi" w:hAnsiTheme="minorHAnsi" w:cstheme="minorHAnsi"/>
          <w:sz w:val="20"/>
          <w:szCs w:val="20"/>
        </w:rPr>
        <w:t>common</w:t>
      </w:r>
      <w:r w:rsidRPr="00C91142">
        <w:rPr>
          <w:rFonts w:asciiTheme="minorHAnsi" w:hAnsiTheme="minorHAnsi" w:cstheme="minorHAnsi"/>
          <w:sz w:val="20"/>
          <w:szCs w:val="20"/>
        </w:rPr>
        <w:t xml:space="preserve"> shares and 2) the Company’s </w:t>
      </w:r>
      <w:r w:rsidR="00EB6385">
        <w:rPr>
          <w:rFonts w:asciiTheme="minorHAnsi" w:hAnsiTheme="minorHAnsi" w:cstheme="minorHAnsi"/>
          <w:sz w:val="20"/>
          <w:szCs w:val="20"/>
        </w:rPr>
        <w:t>deficits</w:t>
      </w:r>
      <w:r w:rsidRPr="00C91142">
        <w:rPr>
          <w:rFonts w:asciiTheme="minorHAnsi" w:hAnsiTheme="minorHAnsi" w:cstheme="minorHAnsi"/>
          <w:sz w:val="20"/>
          <w:szCs w:val="20"/>
        </w:rPr>
        <w:t xml:space="preserve"> of Baht 855</w:t>
      </w:r>
      <w:r w:rsidR="00647F2B">
        <w:rPr>
          <w:rFonts w:asciiTheme="minorHAnsi" w:hAnsiTheme="minorHAnsi" w:cstheme="minorHAnsi"/>
          <w:sz w:val="20"/>
          <w:szCs w:val="20"/>
        </w:rPr>
        <w:t>.9</w:t>
      </w:r>
      <w:r w:rsidR="00647F2B" w:rsidRPr="00647F2B">
        <w:rPr>
          <w:rFonts w:asciiTheme="minorHAnsi" w:hAnsiTheme="minorHAnsi" w:cstheme="minorHAnsi"/>
          <w:sz w:val="20"/>
          <w:szCs w:val="20"/>
        </w:rPr>
        <w:t xml:space="preserve"> </w:t>
      </w:r>
      <w:r w:rsidR="00647F2B">
        <w:rPr>
          <w:rFonts w:asciiTheme="minorHAnsi" w:hAnsiTheme="minorHAnsi" w:cstheme="minorHAnsi"/>
          <w:sz w:val="20"/>
          <w:szCs w:val="20"/>
        </w:rPr>
        <w:t>m</w:t>
      </w:r>
      <w:r w:rsidR="00647F2B" w:rsidRPr="00B61EBD">
        <w:rPr>
          <w:rFonts w:asciiTheme="minorHAnsi" w:hAnsiTheme="minorHAnsi" w:cstheme="minorHAnsi"/>
          <w:sz w:val="20"/>
          <w:szCs w:val="20"/>
        </w:rPr>
        <w:t>illion</w:t>
      </w:r>
      <w:r w:rsidR="00647F2B">
        <w:rPr>
          <w:rFonts w:asciiTheme="minorHAnsi" w:hAnsiTheme="minorHAnsi" w:cstheme="minorHAnsi"/>
          <w:sz w:val="20"/>
          <w:szCs w:val="20"/>
        </w:rPr>
        <w:t>.</w:t>
      </w:r>
    </w:p>
    <w:p w14:paraId="656DDA64" w14:textId="426016A1" w:rsidR="00637FE4" w:rsidRPr="009821A6" w:rsidRDefault="00637FE4" w:rsidP="00811BD2">
      <w:pPr>
        <w:pStyle w:val="ListParagraph"/>
        <w:tabs>
          <w:tab w:val="left" w:pos="574"/>
        </w:tabs>
        <w:spacing w:after="160" w:line="100" w:lineRule="atLeast"/>
        <w:ind w:left="0"/>
        <w:jc w:val="thaiDistribute"/>
        <w:rPr>
          <w:rFonts w:asciiTheme="minorHAnsi" w:hAnsiTheme="minorHAnsi" w:cstheme="minorHAnsi"/>
          <w:sz w:val="16"/>
          <w:szCs w:val="16"/>
        </w:rPr>
      </w:pPr>
    </w:p>
    <w:p w14:paraId="00D6437E" w14:textId="45D2C7A5" w:rsidR="00811BD2" w:rsidRPr="00811BD2" w:rsidRDefault="00811BD2" w:rsidP="00811BD2">
      <w:pPr>
        <w:pStyle w:val="ListParagraph"/>
        <w:tabs>
          <w:tab w:val="left" w:pos="574"/>
        </w:tabs>
        <w:spacing w:after="160" w:line="100" w:lineRule="atLeast"/>
        <w:ind w:left="0"/>
        <w:jc w:val="thaiDistribute"/>
        <w:rPr>
          <w:rFonts w:ascii="Calibri" w:hAnsi="Calibri" w:cs="Calibri"/>
          <w:sz w:val="20"/>
          <w:szCs w:val="20"/>
          <w:cs/>
        </w:rPr>
      </w:pPr>
      <w:r w:rsidRPr="00811BD2">
        <w:rPr>
          <w:rFonts w:ascii="Calibri" w:hAnsi="Calibri" w:cs="Calibri"/>
          <w:sz w:val="20"/>
          <w:szCs w:val="20"/>
        </w:rPr>
        <w:t>At Extraordinary General Meeting of Shareholders No. 1/2021, held on July 23, 2021, approved to the cancellation of the resolution of the 2021 Annual General Meeting of Shareholders regarding the capital reduction by reducing the par value from Baht 5 per share to Baht 1 per share to compensate for share discount and the Company’s deficits.</w:t>
      </w:r>
    </w:p>
    <w:p w14:paraId="14AAF8F7" w14:textId="6BCD3530" w:rsidR="00D16F7F" w:rsidRDefault="00D16F7F"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WARRANTS</w:t>
      </w:r>
    </w:p>
    <w:p w14:paraId="4B6FC3F6" w14:textId="19BD87B1" w:rsidR="00D16F7F" w:rsidRPr="009821A6" w:rsidRDefault="00D16F7F" w:rsidP="00765DE9">
      <w:pPr>
        <w:tabs>
          <w:tab w:val="left" w:pos="567"/>
        </w:tabs>
        <w:spacing w:line="160" w:lineRule="atLeast"/>
        <w:ind w:right="-86"/>
        <w:jc w:val="thaiDistribute"/>
        <w:outlineLvl w:val="0"/>
        <w:rPr>
          <w:rFonts w:ascii="Calibri" w:hAnsi="Calibri" w:cs="Calibri"/>
          <w:sz w:val="16"/>
          <w:szCs w:val="16"/>
        </w:rPr>
      </w:pPr>
    </w:p>
    <w:p w14:paraId="170B442E" w14:textId="571F5A32" w:rsidR="00D16F7F" w:rsidRPr="00D16F7F" w:rsidRDefault="00D16F7F" w:rsidP="00765DE9">
      <w:pPr>
        <w:tabs>
          <w:tab w:val="left" w:pos="567"/>
        </w:tabs>
        <w:spacing w:line="160" w:lineRule="atLeast"/>
        <w:ind w:right="-86"/>
        <w:jc w:val="thaiDistribute"/>
        <w:outlineLvl w:val="0"/>
        <w:rPr>
          <w:rFonts w:ascii="Calibri" w:hAnsi="Calibri" w:cs="Calibri"/>
          <w:sz w:val="20"/>
          <w:szCs w:val="20"/>
        </w:rPr>
      </w:pPr>
      <w:r w:rsidRPr="00D16F7F">
        <w:rPr>
          <w:rFonts w:ascii="Calibri" w:hAnsi="Calibri" w:cs="Calibri"/>
          <w:sz w:val="20"/>
          <w:szCs w:val="20"/>
        </w:rPr>
        <w:t>The Company has issued the warrants to the allocated shareholders, details of each type of warrants are as follows:</w:t>
      </w:r>
    </w:p>
    <w:p w14:paraId="35E51BA9" w14:textId="77777777" w:rsidR="00161D34" w:rsidRPr="009821A6" w:rsidRDefault="00161D34" w:rsidP="00765DE9">
      <w:pPr>
        <w:tabs>
          <w:tab w:val="left" w:pos="567"/>
        </w:tabs>
        <w:spacing w:line="160" w:lineRule="atLeast"/>
        <w:ind w:right="-86"/>
        <w:jc w:val="thaiDistribute"/>
        <w:outlineLvl w:val="0"/>
        <w:rPr>
          <w:rFonts w:ascii="Calibri" w:hAnsi="Calibri" w:cs="Calibri"/>
          <w:sz w:val="16"/>
          <w:szCs w:val="16"/>
        </w:rPr>
      </w:pPr>
    </w:p>
    <w:tbl>
      <w:tblPr>
        <w:tblStyle w:val="TableGrid"/>
        <w:tblW w:w="0" w:type="auto"/>
        <w:tblLook w:val="04A0" w:firstRow="1" w:lastRow="0" w:firstColumn="1" w:lastColumn="0" w:noHBand="0" w:noVBand="1"/>
      </w:tblPr>
      <w:tblGrid>
        <w:gridCol w:w="2657"/>
        <w:gridCol w:w="315"/>
        <w:gridCol w:w="6804"/>
      </w:tblGrid>
      <w:tr w:rsidR="006E0D71" w14:paraId="1C1E9128" w14:textId="77777777" w:rsidTr="006E0D71">
        <w:tc>
          <w:tcPr>
            <w:tcW w:w="9776" w:type="dxa"/>
            <w:gridSpan w:val="3"/>
            <w:tcBorders>
              <w:top w:val="nil"/>
              <w:left w:val="nil"/>
              <w:bottom w:val="nil"/>
              <w:right w:val="nil"/>
            </w:tcBorders>
          </w:tcPr>
          <w:p w14:paraId="0CB52379" w14:textId="703E76AE" w:rsidR="006E0D71" w:rsidRPr="006E0D71" w:rsidRDefault="006E0D71"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 xml:space="preserve">Warrants to purchase ordinary shares no. 6 (“AEC-W6”) are allocated to the existing shareholders who have the rights to buy the </w:t>
            </w:r>
            <w:r w:rsidR="00B37617">
              <w:rPr>
                <w:rFonts w:asciiTheme="minorHAnsi" w:hAnsiTheme="minorHAnsi" w:cstheme="minorHAnsi"/>
                <w:sz w:val="20"/>
                <w:szCs w:val="20"/>
              </w:rPr>
              <w:t>common</w:t>
            </w:r>
            <w:r w:rsidRPr="006E0D71">
              <w:rPr>
                <w:rFonts w:asciiTheme="minorHAnsi" w:hAnsiTheme="minorHAnsi" w:cstheme="minorHAnsi"/>
                <w:sz w:val="20"/>
                <w:szCs w:val="20"/>
              </w:rPr>
              <w:t xml:space="preserve"> shares in proportion to their respective shareholding with the ratio of 2 newly issued </w:t>
            </w:r>
            <w:r w:rsidR="00B37617">
              <w:rPr>
                <w:rFonts w:asciiTheme="minorHAnsi" w:hAnsiTheme="minorHAnsi" w:cstheme="minorHAnsi"/>
                <w:sz w:val="20"/>
                <w:szCs w:val="20"/>
              </w:rPr>
              <w:t>common</w:t>
            </w:r>
            <w:r w:rsidRPr="006E0D71">
              <w:rPr>
                <w:rFonts w:asciiTheme="minorHAnsi" w:hAnsiTheme="minorHAnsi" w:cstheme="minorHAnsi"/>
                <w:sz w:val="20"/>
                <w:szCs w:val="20"/>
              </w:rPr>
              <w:t xml:space="preserve"> share to 1 Warrant.</w:t>
            </w:r>
          </w:p>
        </w:tc>
      </w:tr>
      <w:tr w:rsidR="00345D9B" w14:paraId="35139665" w14:textId="77777777" w:rsidTr="006E0D71">
        <w:tc>
          <w:tcPr>
            <w:tcW w:w="2657" w:type="dxa"/>
            <w:tcBorders>
              <w:top w:val="nil"/>
              <w:left w:val="nil"/>
              <w:bottom w:val="nil"/>
              <w:right w:val="nil"/>
            </w:tcBorders>
          </w:tcPr>
          <w:p w14:paraId="7D3F9712" w14:textId="24228150"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Number of proposed warrants</w:t>
            </w:r>
          </w:p>
        </w:tc>
        <w:tc>
          <w:tcPr>
            <w:tcW w:w="315" w:type="dxa"/>
            <w:tcBorders>
              <w:top w:val="nil"/>
              <w:left w:val="nil"/>
              <w:bottom w:val="nil"/>
              <w:right w:val="nil"/>
            </w:tcBorders>
          </w:tcPr>
          <w:p w14:paraId="26324B93" w14:textId="0066CB16"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0B9382F5" w14:textId="610BD048" w:rsidR="00345D9B" w:rsidRPr="006E0D71" w:rsidRDefault="00A323C7" w:rsidP="006E0D71">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1,530,311,260 Units</w:t>
            </w:r>
          </w:p>
        </w:tc>
      </w:tr>
      <w:tr w:rsidR="00345D9B" w14:paraId="2165A3E2" w14:textId="77777777" w:rsidTr="006E0D71">
        <w:tc>
          <w:tcPr>
            <w:tcW w:w="2657" w:type="dxa"/>
            <w:tcBorders>
              <w:top w:val="nil"/>
              <w:left w:val="nil"/>
              <w:bottom w:val="nil"/>
              <w:right w:val="nil"/>
            </w:tcBorders>
          </w:tcPr>
          <w:p w14:paraId="4B7D6CAB" w14:textId="47BF720B"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Number of allocated warrants</w:t>
            </w:r>
          </w:p>
        </w:tc>
        <w:tc>
          <w:tcPr>
            <w:tcW w:w="315" w:type="dxa"/>
            <w:tcBorders>
              <w:top w:val="nil"/>
              <w:left w:val="nil"/>
              <w:bottom w:val="nil"/>
              <w:right w:val="nil"/>
            </w:tcBorders>
          </w:tcPr>
          <w:p w14:paraId="334992A4" w14:textId="71144767"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25BEBD01" w14:textId="4E2D63D0" w:rsidR="00345D9B" w:rsidRPr="006E0D71" w:rsidRDefault="00A323C7" w:rsidP="006E0D71">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1,530,311,247 Units</w:t>
            </w:r>
          </w:p>
        </w:tc>
      </w:tr>
      <w:tr w:rsidR="00345D9B" w14:paraId="650BEB38" w14:textId="77777777" w:rsidTr="006E0D71">
        <w:tc>
          <w:tcPr>
            <w:tcW w:w="2657" w:type="dxa"/>
            <w:tcBorders>
              <w:top w:val="nil"/>
              <w:left w:val="nil"/>
              <w:bottom w:val="nil"/>
              <w:right w:val="nil"/>
            </w:tcBorders>
          </w:tcPr>
          <w:p w14:paraId="534CEABE" w14:textId="08F2C11D"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Underlying shares</w:t>
            </w:r>
          </w:p>
        </w:tc>
        <w:tc>
          <w:tcPr>
            <w:tcW w:w="315" w:type="dxa"/>
            <w:tcBorders>
              <w:top w:val="nil"/>
              <w:left w:val="nil"/>
              <w:bottom w:val="nil"/>
              <w:right w:val="nil"/>
            </w:tcBorders>
          </w:tcPr>
          <w:p w14:paraId="0AAD4752" w14:textId="320423D8"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48D66C77" w14:textId="19FC2A10" w:rsidR="00345D9B" w:rsidRPr="006E0D71" w:rsidRDefault="00A323C7" w:rsidP="006E0D71">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1,530,311,247 Shares</w:t>
            </w:r>
          </w:p>
        </w:tc>
      </w:tr>
      <w:tr w:rsidR="00345D9B" w14:paraId="3D7D835C" w14:textId="77777777" w:rsidTr="006E0D71">
        <w:tc>
          <w:tcPr>
            <w:tcW w:w="2657" w:type="dxa"/>
            <w:tcBorders>
              <w:top w:val="nil"/>
              <w:left w:val="nil"/>
              <w:bottom w:val="nil"/>
              <w:right w:val="nil"/>
            </w:tcBorders>
          </w:tcPr>
          <w:p w14:paraId="154BA2F5" w14:textId="123BE98A"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Conversion ratio</w:t>
            </w:r>
          </w:p>
        </w:tc>
        <w:tc>
          <w:tcPr>
            <w:tcW w:w="315" w:type="dxa"/>
            <w:tcBorders>
              <w:top w:val="nil"/>
              <w:left w:val="nil"/>
              <w:bottom w:val="nil"/>
              <w:right w:val="nil"/>
            </w:tcBorders>
          </w:tcPr>
          <w:p w14:paraId="722D9EFE" w14:textId="63DFDED2"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11B73BCB" w14:textId="00940A98" w:rsidR="00345D9B" w:rsidRPr="006E0D71" w:rsidRDefault="00A323C7" w:rsidP="006E0D71">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 xml:space="preserve">1 warrant can be converted to 1 </w:t>
            </w:r>
            <w:r w:rsidR="00BF13C5" w:rsidRPr="00BF13C5">
              <w:rPr>
                <w:rFonts w:asciiTheme="minorHAnsi" w:hAnsiTheme="minorHAnsi" w:cstheme="minorHAnsi"/>
                <w:sz w:val="20"/>
                <w:szCs w:val="20"/>
              </w:rPr>
              <w:t>common</w:t>
            </w:r>
            <w:r w:rsidRPr="00A323C7">
              <w:rPr>
                <w:rFonts w:asciiTheme="minorHAnsi" w:hAnsiTheme="minorHAnsi" w:cstheme="minorHAnsi"/>
                <w:sz w:val="20"/>
                <w:szCs w:val="20"/>
              </w:rPr>
              <w:t xml:space="preserve"> share (Unless there is a subsequent change in accordance with the right adjustment conditions.)</w:t>
            </w:r>
          </w:p>
        </w:tc>
      </w:tr>
      <w:tr w:rsidR="00345D9B" w14:paraId="277F1D50" w14:textId="77777777" w:rsidTr="006E0D71">
        <w:tc>
          <w:tcPr>
            <w:tcW w:w="2657" w:type="dxa"/>
            <w:tcBorders>
              <w:top w:val="nil"/>
              <w:left w:val="nil"/>
              <w:bottom w:val="nil"/>
              <w:right w:val="nil"/>
            </w:tcBorders>
          </w:tcPr>
          <w:p w14:paraId="13252522" w14:textId="20E12B0B"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 xml:space="preserve">Offering price  </w:t>
            </w:r>
          </w:p>
        </w:tc>
        <w:tc>
          <w:tcPr>
            <w:tcW w:w="315" w:type="dxa"/>
            <w:tcBorders>
              <w:top w:val="nil"/>
              <w:left w:val="nil"/>
              <w:bottom w:val="nil"/>
              <w:right w:val="nil"/>
            </w:tcBorders>
          </w:tcPr>
          <w:p w14:paraId="43D6D6D9" w14:textId="1E7417D3"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130E527C" w14:textId="3E23DFF0" w:rsidR="00345D9B" w:rsidRPr="006E0D71" w:rsidRDefault="00A323C7" w:rsidP="006E0D71">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Baht 0 per unit (at no cost)</w:t>
            </w:r>
          </w:p>
        </w:tc>
      </w:tr>
      <w:tr w:rsidR="00345D9B" w14:paraId="4980656A" w14:textId="77777777" w:rsidTr="006E0D71">
        <w:tc>
          <w:tcPr>
            <w:tcW w:w="2657" w:type="dxa"/>
            <w:tcBorders>
              <w:top w:val="nil"/>
              <w:left w:val="nil"/>
              <w:bottom w:val="nil"/>
              <w:right w:val="nil"/>
            </w:tcBorders>
          </w:tcPr>
          <w:p w14:paraId="52945DBA" w14:textId="4A832081"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Exercise price</w:t>
            </w:r>
          </w:p>
        </w:tc>
        <w:tc>
          <w:tcPr>
            <w:tcW w:w="315" w:type="dxa"/>
            <w:tcBorders>
              <w:top w:val="nil"/>
              <w:left w:val="nil"/>
              <w:bottom w:val="nil"/>
              <w:right w:val="nil"/>
            </w:tcBorders>
          </w:tcPr>
          <w:p w14:paraId="3EBDB59E" w14:textId="66C2C4F4"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20DC9658" w14:textId="0F542F77" w:rsidR="00345D9B" w:rsidRPr="006E0D71" w:rsidRDefault="00A323C7" w:rsidP="006E0D71">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Baht 0.20 per share (except an amendment in accordance with the right adjustment).</w:t>
            </w:r>
          </w:p>
        </w:tc>
      </w:tr>
      <w:tr w:rsidR="00345D9B" w14:paraId="357680DB" w14:textId="77777777" w:rsidTr="006E0D71">
        <w:tc>
          <w:tcPr>
            <w:tcW w:w="2657" w:type="dxa"/>
            <w:tcBorders>
              <w:top w:val="nil"/>
              <w:left w:val="nil"/>
              <w:bottom w:val="nil"/>
              <w:right w:val="nil"/>
            </w:tcBorders>
          </w:tcPr>
          <w:p w14:paraId="4DE6FDC4" w14:textId="6B02BF97"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Issue date</w:t>
            </w:r>
          </w:p>
        </w:tc>
        <w:tc>
          <w:tcPr>
            <w:tcW w:w="315" w:type="dxa"/>
            <w:tcBorders>
              <w:top w:val="nil"/>
              <w:left w:val="nil"/>
              <w:bottom w:val="nil"/>
              <w:right w:val="nil"/>
            </w:tcBorders>
          </w:tcPr>
          <w:p w14:paraId="3D0ADF96" w14:textId="590AB389"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31A22BC9" w14:textId="0E628D18" w:rsidR="00345D9B" w:rsidRPr="006E0D71" w:rsidRDefault="00A323C7" w:rsidP="006E0D71">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 xml:space="preserve">September </w:t>
            </w:r>
            <w:r>
              <w:rPr>
                <w:rFonts w:asciiTheme="minorHAnsi" w:hAnsiTheme="minorHAnsi" w:cstheme="minorHAnsi"/>
                <w:sz w:val="20"/>
                <w:szCs w:val="20"/>
              </w:rPr>
              <w:t xml:space="preserve">9, </w:t>
            </w:r>
            <w:r w:rsidRPr="00A323C7">
              <w:rPr>
                <w:rFonts w:asciiTheme="minorHAnsi" w:hAnsiTheme="minorHAnsi" w:cstheme="minorHAnsi"/>
                <w:sz w:val="20"/>
                <w:szCs w:val="20"/>
              </w:rPr>
              <w:t>2020</w:t>
            </w:r>
          </w:p>
        </w:tc>
      </w:tr>
      <w:tr w:rsidR="00345D9B" w14:paraId="6ADF7CDD" w14:textId="77777777" w:rsidTr="006E0D71">
        <w:tc>
          <w:tcPr>
            <w:tcW w:w="2657" w:type="dxa"/>
            <w:tcBorders>
              <w:top w:val="nil"/>
              <w:left w:val="nil"/>
              <w:bottom w:val="nil"/>
              <w:right w:val="nil"/>
            </w:tcBorders>
          </w:tcPr>
          <w:p w14:paraId="448BD07F" w14:textId="12B340DF"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Term of warrants</w:t>
            </w:r>
          </w:p>
        </w:tc>
        <w:tc>
          <w:tcPr>
            <w:tcW w:w="315" w:type="dxa"/>
            <w:tcBorders>
              <w:top w:val="nil"/>
              <w:left w:val="nil"/>
              <w:bottom w:val="nil"/>
              <w:right w:val="nil"/>
            </w:tcBorders>
          </w:tcPr>
          <w:p w14:paraId="0AB887E0" w14:textId="0A966205"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132CA9BD" w14:textId="27764585" w:rsidR="00A323C7" w:rsidRPr="00A323C7" w:rsidRDefault="00A323C7" w:rsidP="00A323C7">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 xml:space="preserve">3 years from the issue date (The issuing date of the warrants is September </w:t>
            </w:r>
            <w:r>
              <w:rPr>
                <w:rFonts w:asciiTheme="minorHAnsi" w:hAnsiTheme="minorHAnsi" w:cstheme="minorHAnsi"/>
                <w:sz w:val="20"/>
                <w:szCs w:val="20"/>
              </w:rPr>
              <w:t xml:space="preserve">9, </w:t>
            </w:r>
            <w:r w:rsidRPr="00A323C7">
              <w:rPr>
                <w:rFonts w:asciiTheme="minorHAnsi" w:hAnsiTheme="minorHAnsi" w:cstheme="minorHAnsi"/>
                <w:sz w:val="20"/>
                <w:szCs w:val="20"/>
              </w:rPr>
              <w:t xml:space="preserve">2020, the maturity date is September </w:t>
            </w:r>
            <w:r>
              <w:rPr>
                <w:rFonts w:asciiTheme="minorHAnsi" w:hAnsiTheme="minorHAnsi" w:cstheme="minorHAnsi"/>
                <w:sz w:val="20"/>
                <w:szCs w:val="20"/>
              </w:rPr>
              <w:t xml:space="preserve">8, </w:t>
            </w:r>
            <w:r w:rsidRPr="00A323C7">
              <w:rPr>
                <w:rFonts w:asciiTheme="minorHAnsi" w:hAnsiTheme="minorHAnsi" w:cstheme="minorHAnsi"/>
                <w:sz w:val="20"/>
                <w:szCs w:val="20"/>
              </w:rPr>
              <w:t>2023</w:t>
            </w:r>
            <w:r w:rsidR="00AB7BCC">
              <w:rPr>
                <w:rFonts w:asciiTheme="minorHAnsi" w:hAnsiTheme="minorHAnsi" w:cstheme="minorHAnsi"/>
                <w:sz w:val="20"/>
                <w:szCs w:val="20"/>
              </w:rPr>
              <w:t>,</w:t>
            </w:r>
            <w:r w:rsidRPr="00A323C7">
              <w:rPr>
                <w:rFonts w:asciiTheme="minorHAnsi" w:hAnsiTheme="minorHAnsi" w:cstheme="minorHAnsi"/>
                <w:sz w:val="20"/>
                <w:szCs w:val="20"/>
              </w:rPr>
              <w:t xml:space="preserve"> and the last exercise date is September </w:t>
            </w:r>
            <w:r>
              <w:rPr>
                <w:rFonts w:asciiTheme="minorHAnsi" w:hAnsiTheme="minorHAnsi" w:cstheme="minorHAnsi"/>
                <w:sz w:val="20"/>
                <w:szCs w:val="20"/>
              </w:rPr>
              <w:t xml:space="preserve">8, </w:t>
            </w:r>
            <w:r w:rsidRPr="00A323C7">
              <w:rPr>
                <w:rFonts w:asciiTheme="minorHAnsi" w:hAnsiTheme="minorHAnsi" w:cstheme="minorHAnsi"/>
                <w:sz w:val="20"/>
                <w:szCs w:val="20"/>
              </w:rPr>
              <w:t>2023. The warrant will be released from the listing on the next day)</w:t>
            </w:r>
          </w:p>
          <w:p w14:paraId="42CA6DB4" w14:textId="748A0A74" w:rsidR="00D22402" w:rsidRPr="006E0D71" w:rsidRDefault="00A323C7" w:rsidP="00A323C7">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The Company will not extend the term of the warrants</w:t>
            </w:r>
            <w:r w:rsidR="00BF13C5">
              <w:rPr>
                <w:rFonts w:asciiTheme="minorHAnsi" w:hAnsiTheme="minorHAnsi" w:cstheme="minorHAnsi"/>
                <w:sz w:val="20"/>
                <w:szCs w:val="20"/>
              </w:rPr>
              <w:t xml:space="preserve"> a</w:t>
            </w:r>
            <w:r w:rsidRPr="00A323C7">
              <w:rPr>
                <w:rFonts w:asciiTheme="minorHAnsi" w:hAnsiTheme="minorHAnsi" w:cstheme="minorHAnsi"/>
                <w:sz w:val="20"/>
                <w:szCs w:val="20"/>
              </w:rPr>
              <w:t>nd there is no requirement to call the warrant holders to exercise before maturity date.</w:t>
            </w:r>
          </w:p>
        </w:tc>
      </w:tr>
      <w:tr w:rsidR="00345D9B" w14:paraId="56BC633B" w14:textId="77777777" w:rsidTr="006E0D71">
        <w:tc>
          <w:tcPr>
            <w:tcW w:w="2657" w:type="dxa"/>
            <w:tcBorders>
              <w:top w:val="nil"/>
              <w:left w:val="nil"/>
              <w:bottom w:val="nil"/>
              <w:right w:val="nil"/>
            </w:tcBorders>
          </w:tcPr>
          <w:p w14:paraId="0D2645F3" w14:textId="2CDAE315"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Exercise period</w:t>
            </w:r>
          </w:p>
        </w:tc>
        <w:tc>
          <w:tcPr>
            <w:tcW w:w="315" w:type="dxa"/>
            <w:tcBorders>
              <w:top w:val="nil"/>
              <w:left w:val="nil"/>
              <w:bottom w:val="nil"/>
              <w:right w:val="nil"/>
            </w:tcBorders>
          </w:tcPr>
          <w:p w14:paraId="36486AE6" w14:textId="463B05B9"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495E87FA" w14:textId="57D52842" w:rsidR="00CA22C3" w:rsidRPr="00CA22C3" w:rsidRDefault="00CA22C3" w:rsidP="00CA22C3">
            <w:pPr>
              <w:tabs>
                <w:tab w:val="left" w:pos="567"/>
              </w:tabs>
              <w:spacing w:line="160" w:lineRule="atLeast"/>
              <w:jc w:val="thaiDistribute"/>
              <w:outlineLvl w:val="0"/>
              <w:rPr>
                <w:rFonts w:asciiTheme="minorHAnsi" w:hAnsiTheme="minorHAnsi" w:cstheme="minorHAnsi"/>
                <w:sz w:val="20"/>
                <w:szCs w:val="20"/>
              </w:rPr>
            </w:pPr>
            <w:r w:rsidRPr="00CA22C3">
              <w:rPr>
                <w:rFonts w:asciiTheme="minorHAnsi" w:hAnsiTheme="minorHAnsi" w:cstheme="minorHAnsi"/>
                <w:sz w:val="20"/>
                <w:szCs w:val="20"/>
              </w:rPr>
              <w:t xml:space="preserve">The warrants can be exercised on the last working days of every June and December throughout the life of the warrant. The first exercise date is December </w:t>
            </w:r>
            <w:r>
              <w:rPr>
                <w:rFonts w:asciiTheme="minorHAnsi" w:hAnsiTheme="minorHAnsi" w:cstheme="minorHAnsi"/>
                <w:sz w:val="20"/>
                <w:szCs w:val="20"/>
              </w:rPr>
              <w:t xml:space="preserve">30, </w:t>
            </w:r>
            <w:r w:rsidRPr="00CA22C3">
              <w:rPr>
                <w:rFonts w:asciiTheme="minorHAnsi" w:hAnsiTheme="minorHAnsi" w:cstheme="minorHAnsi"/>
                <w:sz w:val="20"/>
                <w:szCs w:val="20"/>
              </w:rPr>
              <w:t xml:space="preserve">2020 and last exercise date is September </w:t>
            </w:r>
            <w:r>
              <w:rPr>
                <w:rFonts w:asciiTheme="minorHAnsi" w:hAnsiTheme="minorHAnsi" w:cstheme="minorHAnsi"/>
                <w:sz w:val="20"/>
                <w:szCs w:val="20"/>
              </w:rPr>
              <w:t xml:space="preserve">8, </w:t>
            </w:r>
            <w:r w:rsidRPr="00CA22C3">
              <w:rPr>
                <w:rFonts w:asciiTheme="minorHAnsi" w:hAnsiTheme="minorHAnsi" w:cstheme="minorHAnsi"/>
                <w:sz w:val="20"/>
                <w:szCs w:val="20"/>
              </w:rPr>
              <w:t>2023.</w:t>
            </w:r>
          </w:p>
          <w:p w14:paraId="10563859" w14:textId="4A936C11" w:rsidR="00345D9B" w:rsidRPr="006E0D71" w:rsidRDefault="00CA22C3" w:rsidP="00CA22C3">
            <w:pPr>
              <w:tabs>
                <w:tab w:val="left" w:pos="567"/>
              </w:tabs>
              <w:spacing w:line="160" w:lineRule="atLeast"/>
              <w:jc w:val="thaiDistribute"/>
              <w:outlineLvl w:val="0"/>
              <w:rPr>
                <w:rFonts w:asciiTheme="minorHAnsi" w:hAnsiTheme="minorHAnsi" w:cstheme="minorHAnsi"/>
                <w:sz w:val="20"/>
                <w:szCs w:val="20"/>
              </w:rPr>
            </w:pPr>
            <w:r w:rsidRPr="00CA22C3">
              <w:rPr>
                <w:rFonts w:asciiTheme="minorHAnsi" w:hAnsiTheme="minorHAnsi" w:cstheme="minorHAnsi"/>
                <w:sz w:val="20"/>
                <w:szCs w:val="20"/>
              </w:rPr>
              <w:t>In the event that each exercise date does not correspond to the business day, there would postpone the exercise date to the business day preceding the exercise date.</w:t>
            </w:r>
          </w:p>
        </w:tc>
      </w:tr>
      <w:tr w:rsidR="00345D9B" w14:paraId="6992CD92" w14:textId="77777777" w:rsidTr="006E0D71">
        <w:tc>
          <w:tcPr>
            <w:tcW w:w="2657" w:type="dxa"/>
            <w:tcBorders>
              <w:top w:val="nil"/>
              <w:left w:val="nil"/>
              <w:bottom w:val="nil"/>
              <w:right w:val="nil"/>
            </w:tcBorders>
          </w:tcPr>
          <w:p w14:paraId="5DBF7D3B" w14:textId="4C0E647B"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Secondary market</w:t>
            </w:r>
          </w:p>
        </w:tc>
        <w:tc>
          <w:tcPr>
            <w:tcW w:w="315" w:type="dxa"/>
            <w:tcBorders>
              <w:top w:val="nil"/>
              <w:left w:val="nil"/>
              <w:bottom w:val="nil"/>
              <w:right w:val="nil"/>
            </w:tcBorders>
          </w:tcPr>
          <w:p w14:paraId="2936A07B" w14:textId="07A7F93F" w:rsidR="00345D9B" w:rsidRPr="006E0D71" w:rsidRDefault="00AB7BCC" w:rsidP="006E0D71">
            <w:pPr>
              <w:tabs>
                <w:tab w:val="left" w:pos="567"/>
              </w:tabs>
              <w:spacing w:line="160" w:lineRule="atLeast"/>
              <w:jc w:val="thaiDistribute"/>
              <w:outlineLvl w:val="0"/>
              <w:rPr>
                <w:rFonts w:asciiTheme="minorHAnsi" w:hAnsiTheme="minorHAnsi" w:cstheme="minorHAnsi"/>
                <w:sz w:val="20"/>
                <w:szCs w:val="20"/>
              </w:rPr>
            </w:pPr>
            <w:r>
              <w:rPr>
                <w:rFonts w:asciiTheme="minorHAnsi" w:hAnsiTheme="minorHAnsi" w:cstheme="minorHAnsi"/>
                <w:sz w:val="20"/>
                <w:szCs w:val="20"/>
              </w:rPr>
              <w:t>:</w:t>
            </w:r>
          </w:p>
        </w:tc>
        <w:tc>
          <w:tcPr>
            <w:tcW w:w="6804" w:type="dxa"/>
            <w:tcBorders>
              <w:top w:val="nil"/>
              <w:left w:val="nil"/>
              <w:bottom w:val="nil"/>
              <w:right w:val="nil"/>
            </w:tcBorders>
          </w:tcPr>
          <w:p w14:paraId="16342597" w14:textId="12DB71C3" w:rsidR="00345D9B" w:rsidRPr="006E0D71" w:rsidRDefault="00AB7BCC" w:rsidP="006E0D71">
            <w:pPr>
              <w:tabs>
                <w:tab w:val="left" w:pos="567"/>
              </w:tabs>
              <w:spacing w:line="160" w:lineRule="atLeast"/>
              <w:jc w:val="thaiDistribute"/>
              <w:outlineLvl w:val="0"/>
              <w:rPr>
                <w:rFonts w:asciiTheme="minorHAnsi" w:hAnsiTheme="minorHAnsi" w:cstheme="minorHAnsi"/>
                <w:sz w:val="20"/>
                <w:szCs w:val="20"/>
              </w:rPr>
            </w:pPr>
            <w:r w:rsidRPr="00AB7BCC">
              <w:rPr>
                <w:rFonts w:asciiTheme="minorHAnsi" w:hAnsiTheme="minorHAnsi" w:cstheme="minorHAnsi"/>
                <w:sz w:val="20"/>
                <w:szCs w:val="20"/>
              </w:rPr>
              <w:t xml:space="preserve">The Company registered the warrants with the Stock Exchange of Thailand and start trading on October </w:t>
            </w:r>
            <w:r>
              <w:rPr>
                <w:rFonts w:asciiTheme="minorHAnsi" w:hAnsiTheme="minorHAnsi" w:cstheme="minorHAnsi"/>
                <w:sz w:val="20"/>
                <w:szCs w:val="20"/>
              </w:rPr>
              <w:t xml:space="preserve">8, </w:t>
            </w:r>
            <w:r w:rsidRPr="00AB7BCC">
              <w:rPr>
                <w:rFonts w:asciiTheme="minorHAnsi" w:hAnsiTheme="minorHAnsi" w:cstheme="minorHAnsi"/>
                <w:sz w:val="20"/>
                <w:szCs w:val="20"/>
              </w:rPr>
              <w:t>2020.</w:t>
            </w:r>
          </w:p>
        </w:tc>
      </w:tr>
    </w:tbl>
    <w:p w14:paraId="2C252008" w14:textId="77777777" w:rsidR="00811BD2" w:rsidRDefault="00811BD2" w:rsidP="00811BD2">
      <w:pPr>
        <w:tabs>
          <w:tab w:val="left" w:pos="540"/>
        </w:tabs>
        <w:spacing w:line="140" w:lineRule="atLeast"/>
        <w:jc w:val="both"/>
        <w:outlineLvl w:val="0"/>
        <w:rPr>
          <w:rFonts w:ascii="Calibri" w:hAnsi="Calibri" w:cs="Calibri"/>
          <w:sz w:val="20"/>
          <w:szCs w:val="20"/>
        </w:rPr>
      </w:pPr>
      <w:r>
        <w:rPr>
          <w:rFonts w:ascii="Calibri" w:hAnsi="Calibri" w:cs="Calibri"/>
          <w:sz w:val="20"/>
          <w:szCs w:val="20"/>
        </w:rPr>
        <w:lastRenderedPageBreak/>
        <w:t xml:space="preserve">On July 9, 2021, the Company </w:t>
      </w:r>
      <w:r w:rsidRPr="007A6638">
        <w:rPr>
          <w:rFonts w:ascii="Calibri" w:hAnsi="Calibri" w:cs="Calibri"/>
          <w:sz w:val="20"/>
          <w:szCs w:val="20"/>
        </w:rPr>
        <w:t>has set the new term of A</w:t>
      </w:r>
      <w:r>
        <w:rPr>
          <w:rFonts w:ascii="Calibri" w:hAnsi="Calibri" w:cs="Calibri"/>
          <w:sz w:val="20"/>
          <w:szCs w:val="20"/>
        </w:rPr>
        <w:t>EC</w:t>
      </w:r>
      <w:r w:rsidRPr="007A6638">
        <w:rPr>
          <w:rFonts w:ascii="Calibri" w:hAnsi="Calibri" w:cs="Calibri"/>
          <w:sz w:val="20"/>
          <w:szCs w:val="20"/>
        </w:rPr>
        <w:t>-W6 warrants as follows:</w:t>
      </w:r>
    </w:p>
    <w:p w14:paraId="274AA5DB" w14:textId="77777777" w:rsidR="00811BD2" w:rsidRPr="003C7760" w:rsidRDefault="00811BD2" w:rsidP="00811BD2">
      <w:pPr>
        <w:tabs>
          <w:tab w:val="left" w:pos="540"/>
        </w:tabs>
        <w:spacing w:line="100" w:lineRule="atLeast"/>
        <w:jc w:val="both"/>
        <w:outlineLvl w:val="0"/>
        <w:rPr>
          <w:rFonts w:ascii="Calibri" w:hAnsi="Calibri" w:cs="Calibri"/>
          <w:sz w:val="10"/>
          <w:szCs w:val="10"/>
        </w:rPr>
      </w:pPr>
    </w:p>
    <w:tbl>
      <w:tblPr>
        <w:tblStyle w:val="TableGrid"/>
        <w:tblW w:w="0" w:type="auto"/>
        <w:tblLook w:val="04A0" w:firstRow="1" w:lastRow="0" w:firstColumn="1" w:lastColumn="0" w:noHBand="0" w:noVBand="1"/>
      </w:tblPr>
      <w:tblGrid>
        <w:gridCol w:w="3686"/>
        <w:gridCol w:w="283"/>
        <w:gridCol w:w="4395"/>
      </w:tblGrid>
      <w:tr w:rsidR="00811BD2" w14:paraId="3D61A98E" w14:textId="77777777" w:rsidTr="00C87E3F">
        <w:tc>
          <w:tcPr>
            <w:tcW w:w="3686" w:type="dxa"/>
            <w:tcBorders>
              <w:top w:val="nil"/>
              <w:left w:val="nil"/>
              <w:bottom w:val="nil"/>
              <w:right w:val="nil"/>
            </w:tcBorders>
          </w:tcPr>
          <w:p w14:paraId="75C978F4" w14:textId="77777777" w:rsidR="00811BD2" w:rsidRDefault="00811BD2" w:rsidP="00C87E3F">
            <w:pPr>
              <w:widowControl/>
              <w:tabs>
                <w:tab w:val="left" w:pos="567"/>
              </w:tabs>
              <w:spacing w:line="160" w:lineRule="atLeast"/>
              <w:ind w:right="-86"/>
              <w:outlineLvl w:val="0"/>
              <w:rPr>
                <w:rFonts w:ascii="Calibri" w:hAnsi="Calibri" w:cs="Calibri"/>
                <w:sz w:val="20"/>
                <w:szCs w:val="20"/>
              </w:rPr>
            </w:pPr>
            <w:r w:rsidRPr="003B7FF0">
              <w:rPr>
                <w:rFonts w:ascii="Calibri" w:hAnsi="Calibri" w:cs="Calibri"/>
                <w:sz w:val="20"/>
                <w:szCs w:val="20"/>
              </w:rPr>
              <w:t>Exercise price per share</w:t>
            </w:r>
          </w:p>
        </w:tc>
        <w:tc>
          <w:tcPr>
            <w:tcW w:w="283" w:type="dxa"/>
            <w:tcBorders>
              <w:top w:val="nil"/>
              <w:left w:val="nil"/>
              <w:bottom w:val="nil"/>
              <w:right w:val="nil"/>
            </w:tcBorders>
          </w:tcPr>
          <w:p w14:paraId="4D3223E6" w14:textId="77777777" w:rsidR="00811BD2" w:rsidRDefault="00811BD2" w:rsidP="00C87E3F">
            <w:pPr>
              <w:widowControl/>
              <w:tabs>
                <w:tab w:val="left" w:pos="567"/>
              </w:tabs>
              <w:spacing w:line="160" w:lineRule="atLeast"/>
              <w:ind w:right="-86"/>
              <w:jc w:val="thaiDistribute"/>
              <w:outlineLvl w:val="0"/>
              <w:rPr>
                <w:rFonts w:ascii="Calibri" w:hAnsi="Calibri" w:cs="Calibri"/>
                <w:sz w:val="20"/>
                <w:szCs w:val="20"/>
              </w:rPr>
            </w:pPr>
            <w:r w:rsidRPr="006E0D71">
              <w:rPr>
                <w:rFonts w:asciiTheme="minorHAnsi" w:hAnsiTheme="minorHAnsi" w:cstheme="minorHAnsi"/>
                <w:sz w:val="20"/>
                <w:szCs w:val="20"/>
              </w:rPr>
              <w:t>:</w:t>
            </w:r>
          </w:p>
        </w:tc>
        <w:tc>
          <w:tcPr>
            <w:tcW w:w="4395" w:type="dxa"/>
            <w:tcBorders>
              <w:top w:val="nil"/>
              <w:left w:val="nil"/>
              <w:bottom w:val="nil"/>
              <w:right w:val="nil"/>
            </w:tcBorders>
          </w:tcPr>
          <w:p w14:paraId="179800C1" w14:textId="77777777" w:rsidR="00811BD2" w:rsidRDefault="00811BD2" w:rsidP="00C87E3F">
            <w:pPr>
              <w:widowControl/>
              <w:tabs>
                <w:tab w:val="left" w:pos="567"/>
              </w:tabs>
              <w:spacing w:line="160" w:lineRule="atLeast"/>
              <w:ind w:right="-86"/>
              <w:jc w:val="thaiDistribute"/>
              <w:outlineLvl w:val="0"/>
              <w:rPr>
                <w:rFonts w:ascii="Calibri" w:hAnsi="Calibri" w:cs="Calibri"/>
                <w:sz w:val="20"/>
                <w:szCs w:val="20"/>
              </w:rPr>
            </w:pPr>
            <w:r>
              <w:rPr>
                <w:rFonts w:ascii="Calibri" w:hAnsi="Calibri" w:cs="Calibri"/>
                <w:sz w:val="20"/>
                <w:szCs w:val="20"/>
              </w:rPr>
              <w:t>Baht 0.755 per shares</w:t>
            </w:r>
          </w:p>
        </w:tc>
      </w:tr>
      <w:tr w:rsidR="00811BD2" w14:paraId="5C2D3E0D" w14:textId="77777777" w:rsidTr="00C87E3F">
        <w:tc>
          <w:tcPr>
            <w:tcW w:w="3686" w:type="dxa"/>
            <w:tcBorders>
              <w:top w:val="nil"/>
              <w:left w:val="nil"/>
              <w:bottom w:val="nil"/>
              <w:right w:val="nil"/>
            </w:tcBorders>
          </w:tcPr>
          <w:p w14:paraId="66B28453" w14:textId="77777777" w:rsidR="00811BD2" w:rsidRDefault="00811BD2" w:rsidP="00C87E3F">
            <w:pPr>
              <w:widowControl/>
              <w:tabs>
                <w:tab w:val="left" w:pos="567"/>
              </w:tabs>
              <w:spacing w:line="160" w:lineRule="atLeast"/>
              <w:ind w:right="-86"/>
              <w:jc w:val="thaiDistribute"/>
              <w:outlineLvl w:val="0"/>
              <w:rPr>
                <w:rFonts w:ascii="Calibri" w:hAnsi="Calibri" w:cs="Calibri"/>
                <w:sz w:val="20"/>
                <w:szCs w:val="20"/>
              </w:rPr>
            </w:pPr>
            <w:r w:rsidRPr="0035784A">
              <w:rPr>
                <w:rFonts w:ascii="Calibri" w:hAnsi="Calibri" w:cs="Calibri"/>
                <w:sz w:val="20"/>
                <w:szCs w:val="20"/>
              </w:rPr>
              <w:t>Exercise ratio</w:t>
            </w:r>
          </w:p>
        </w:tc>
        <w:tc>
          <w:tcPr>
            <w:tcW w:w="283" w:type="dxa"/>
            <w:tcBorders>
              <w:top w:val="nil"/>
              <w:left w:val="nil"/>
              <w:bottom w:val="nil"/>
              <w:right w:val="nil"/>
            </w:tcBorders>
          </w:tcPr>
          <w:p w14:paraId="698B58E3" w14:textId="77777777" w:rsidR="00811BD2" w:rsidRDefault="00811BD2" w:rsidP="00C87E3F">
            <w:pPr>
              <w:widowControl/>
              <w:tabs>
                <w:tab w:val="left" w:pos="567"/>
              </w:tabs>
              <w:spacing w:line="160" w:lineRule="atLeast"/>
              <w:ind w:right="-86"/>
              <w:jc w:val="thaiDistribute"/>
              <w:outlineLvl w:val="0"/>
              <w:rPr>
                <w:rFonts w:ascii="Calibri" w:hAnsi="Calibri" w:cs="Calibri"/>
                <w:sz w:val="20"/>
                <w:szCs w:val="20"/>
              </w:rPr>
            </w:pPr>
            <w:r w:rsidRPr="006E0D71">
              <w:rPr>
                <w:rFonts w:asciiTheme="minorHAnsi" w:hAnsiTheme="minorHAnsi" w:cstheme="minorHAnsi"/>
                <w:sz w:val="20"/>
                <w:szCs w:val="20"/>
              </w:rPr>
              <w:t>:</w:t>
            </w:r>
          </w:p>
        </w:tc>
        <w:tc>
          <w:tcPr>
            <w:tcW w:w="4395" w:type="dxa"/>
            <w:tcBorders>
              <w:top w:val="nil"/>
              <w:left w:val="nil"/>
              <w:bottom w:val="nil"/>
              <w:right w:val="nil"/>
            </w:tcBorders>
          </w:tcPr>
          <w:p w14:paraId="21DDFC85" w14:textId="77777777" w:rsidR="00811BD2" w:rsidRDefault="00811BD2" w:rsidP="00C87E3F">
            <w:pPr>
              <w:widowControl/>
              <w:tabs>
                <w:tab w:val="left" w:pos="567"/>
              </w:tabs>
              <w:spacing w:line="160" w:lineRule="atLeast"/>
              <w:ind w:right="-86"/>
              <w:outlineLvl w:val="0"/>
              <w:rPr>
                <w:rFonts w:ascii="Calibri" w:hAnsi="Calibri" w:cs="Calibri"/>
                <w:sz w:val="20"/>
                <w:szCs w:val="20"/>
              </w:rPr>
            </w:pPr>
            <w:r w:rsidRPr="005D6B53">
              <w:rPr>
                <w:rFonts w:ascii="Calibri" w:hAnsi="Calibri" w:cs="Calibri"/>
                <w:sz w:val="20"/>
                <w:szCs w:val="20"/>
              </w:rPr>
              <w:t xml:space="preserve">1 unit </w:t>
            </w:r>
            <w:r>
              <w:rPr>
                <w:rFonts w:ascii="Calibri" w:hAnsi="Calibri" w:cs="Calibri"/>
                <w:sz w:val="20"/>
                <w:szCs w:val="20"/>
              </w:rPr>
              <w:t>:</w:t>
            </w:r>
            <w:r w:rsidRPr="005D6B53">
              <w:rPr>
                <w:rFonts w:ascii="Calibri" w:hAnsi="Calibri" w:cs="Calibri"/>
                <w:sz w:val="20"/>
                <w:szCs w:val="20"/>
              </w:rPr>
              <w:t xml:space="preserve"> </w:t>
            </w:r>
            <w:r>
              <w:rPr>
                <w:rFonts w:ascii="Calibri" w:hAnsi="Calibri" w:cs="Calibri"/>
                <w:sz w:val="20"/>
                <w:szCs w:val="20"/>
              </w:rPr>
              <w:t>0.265</w:t>
            </w:r>
            <w:r w:rsidRPr="005D6B53">
              <w:rPr>
                <w:rFonts w:ascii="Calibri" w:hAnsi="Calibri" w:cs="Calibri"/>
                <w:sz w:val="20"/>
                <w:szCs w:val="20"/>
              </w:rPr>
              <w:t xml:space="preserve"> shares</w:t>
            </w:r>
          </w:p>
        </w:tc>
      </w:tr>
    </w:tbl>
    <w:p w14:paraId="4C455F90" w14:textId="77777777" w:rsidR="00292D9E" w:rsidRPr="00765399" w:rsidRDefault="00292D9E" w:rsidP="00292D9E">
      <w:pPr>
        <w:keepNext/>
        <w:tabs>
          <w:tab w:val="left" w:pos="567"/>
        </w:tabs>
        <w:spacing w:line="140" w:lineRule="atLeast"/>
        <w:ind w:right="-86"/>
        <w:jc w:val="thaiDistribute"/>
        <w:outlineLvl w:val="0"/>
        <w:rPr>
          <w:rFonts w:ascii="Calibri" w:hAnsi="Calibri" w:cstheme="minorBidi"/>
          <w:sz w:val="16"/>
          <w:szCs w:val="16"/>
        </w:rPr>
      </w:pPr>
    </w:p>
    <w:p w14:paraId="1C7006E2" w14:textId="07C7EB13" w:rsidR="00292D9E" w:rsidRPr="0035784A" w:rsidRDefault="00292D9E" w:rsidP="00292D9E">
      <w:pPr>
        <w:pStyle w:val="ListParagraph"/>
        <w:spacing w:line="140" w:lineRule="atLeast"/>
        <w:ind w:left="0"/>
        <w:jc w:val="thaiDistribute"/>
        <w:rPr>
          <w:rFonts w:ascii="Calibri" w:hAnsi="Calibri" w:cs="Calibri"/>
          <w:sz w:val="20"/>
          <w:szCs w:val="20"/>
        </w:rPr>
      </w:pPr>
      <w:r w:rsidRPr="0018546A">
        <w:rPr>
          <w:rFonts w:ascii="Calibri" w:hAnsi="Calibri" w:cs="Calibri"/>
          <w:sz w:val="20"/>
          <w:szCs w:val="20"/>
        </w:rPr>
        <w:t xml:space="preserve">On </w:t>
      </w:r>
      <w:r>
        <w:rPr>
          <w:rFonts w:ascii="Calibri" w:hAnsi="Calibri" w:cs="Calibri"/>
          <w:sz w:val="20"/>
          <w:szCs w:val="20"/>
        </w:rPr>
        <w:t>December</w:t>
      </w:r>
      <w:r w:rsidRPr="0018546A">
        <w:rPr>
          <w:rFonts w:ascii="Calibri" w:hAnsi="Calibri" w:cs="Calibri"/>
          <w:sz w:val="20"/>
          <w:szCs w:val="20"/>
        </w:rPr>
        <w:t xml:space="preserve"> 3</w:t>
      </w:r>
      <w:r w:rsidR="008E3B0E">
        <w:rPr>
          <w:rFonts w:ascii="Calibri" w:hAnsi="Calibri" w:cs="Calibri"/>
          <w:sz w:val="20"/>
          <w:szCs w:val="20"/>
        </w:rPr>
        <w:t>0</w:t>
      </w:r>
      <w:r w:rsidRPr="0018546A">
        <w:rPr>
          <w:rFonts w:ascii="Calibri" w:hAnsi="Calibri" w:cs="Calibri"/>
          <w:sz w:val="20"/>
          <w:szCs w:val="20"/>
        </w:rPr>
        <w:t xml:space="preserve">, 2021, the holders of warrants </w:t>
      </w:r>
      <w:r>
        <w:rPr>
          <w:rFonts w:ascii="Calibri" w:hAnsi="Calibri" w:cs="Calibri"/>
          <w:sz w:val="20"/>
          <w:szCs w:val="20"/>
        </w:rPr>
        <w:t>13,218,565</w:t>
      </w:r>
      <w:r w:rsidRPr="0018546A">
        <w:rPr>
          <w:rFonts w:ascii="Calibri" w:hAnsi="Calibri" w:cs="Calibri"/>
          <w:sz w:val="20"/>
          <w:szCs w:val="20"/>
        </w:rPr>
        <w:t xml:space="preserve"> units exercised their right to purchase </w:t>
      </w:r>
      <w:r>
        <w:rPr>
          <w:rFonts w:ascii="Calibri" w:hAnsi="Calibri" w:cs="Calibri"/>
          <w:sz w:val="20"/>
          <w:szCs w:val="20"/>
        </w:rPr>
        <w:t>3,499,077</w:t>
      </w:r>
      <w:r w:rsidRPr="0018546A">
        <w:rPr>
          <w:rFonts w:ascii="Calibri" w:hAnsi="Calibri" w:cs="Calibri"/>
          <w:sz w:val="20"/>
          <w:szCs w:val="20"/>
        </w:rPr>
        <w:t xml:space="preserve"> common shares at the exercise price of Baht 0.</w:t>
      </w:r>
      <w:r>
        <w:rPr>
          <w:rFonts w:ascii="Calibri" w:hAnsi="Calibri" w:cs="Calibri"/>
          <w:sz w:val="20"/>
          <w:szCs w:val="20"/>
        </w:rPr>
        <w:t>755</w:t>
      </w:r>
      <w:r w:rsidRPr="0018546A">
        <w:rPr>
          <w:rFonts w:ascii="Calibri" w:hAnsi="Calibri" w:cs="Calibri"/>
          <w:sz w:val="20"/>
          <w:szCs w:val="20"/>
        </w:rPr>
        <w:t xml:space="preserve"> per share, totaling Baht </w:t>
      </w:r>
      <w:r>
        <w:rPr>
          <w:rFonts w:ascii="Calibri" w:hAnsi="Calibri" w:cs="Calibri"/>
          <w:sz w:val="20"/>
          <w:szCs w:val="20"/>
        </w:rPr>
        <w:t>2.6</w:t>
      </w:r>
      <w:r w:rsidRPr="0018546A">
        <w:rPr>
          <w:rFonts w:ascii="Calibri" w:hAnsi="Calibri" w:cs="Calibri"/>
          <w:sz w:val="20"/>
          <w:szCs w:val="20"/>
        </w:rPr>
        <w:t xml:space="preserve"> million. The </w:t>
      </w:r>
      <w:r>
        <w:rPr>
          <w:rFonts w:ascii="Calibri" w:hAnsi="Calibri" w:cs="Calibri"/>
          <w:sz w:val="20"/>
          <w:szCs w:val="20"/>
        </w:rPr>
        <w:t>C</w:t>
      </w:r>
      <w:r w:rsidRPr="0018546A">
        <w:rPr>
          <w:rFonts w:ascii="Calibri" w:hAnsi="Calibri" w:cs="Calibri"/>
          <w:sz w:val="20"/>
          <w:szCs w:val="20"/>
        </w:rPr>
        <w:t xml:space="preserve">ompany has received the payment from the exercising of the right to purchase such common shares in full amount and records as “Advance received for shares” in the </w:t>
      </w:r>
      <w:r>
        <w:rPr>
          <w:rFonts w:ascii="Calibri" w:hAnsi="Calibri" w:cs="Calibri"/>
          <w:sz w:val="20"/>
          <w:szCs w:val="20"/>
        </w:rPr>
        <w:t>liabilities</w:t>
      </w:r>
      <w:r w:rsidRPr="0018546A">
        <w:rPr>
          <w:rFonts w:ascii="Calibri" w:hAnsi="Calibri" w:cs="Calibri"/>
          <w:sz w:val="20"/>
          <w:szCs w:val="20"/>
        </w:rPr>
        <w:t xml:space="preserve">. The Company had registered its change of paid-up capital with the Ministry of Commerce on </w:t>
      </w:r>
      <w:r>
        <w:rPr>
          <w:rFonts w:ascii="Calibri" w:hAnsi="Calibri" w:cs="Calibri"/>
          <w:sz w:val="20"/>
          <w:szCs w:val="20"/>
        </w:rPr>
        <w:t>January</w:t>
      </w:r>
      <w:r w:rsidRPr="0018546A">
        <w:rPr>
          <w:rFonts w:ascii="Calibri" w:hAnsi="Calibri" w:cs="Calibri"/>
          <w:sz w:val="20"/>
          <w:szCs w:val="20"/>
        </w:rPr>
        <w:t xml:space="preserve"> </w:t>
      </w:r>
      <w:r>
        <w:rPr>
          <w:rFonts w:ascii="Calibri" w:hAnsi="Calibri" w:cs="Calibri"/>
          <w:sz w:val="20"/>
          <w:szCs w:val="20"/>
        </w:rPr>
        <w:t>11</w:t>
      </w:r>
      <w:r w:rsidRPr="0018546A">
        <w:rPr>
          <w:rFonts w:ascii="Calibri" w:hAnsi="Calibri" w:cs="Calibri"/>
          <w:sz w:val="20"/>
          <w:szCs w:val="20"/>
        </w:rPr>
        <w:t>, 202</w:t>
      </w:r>
      <w:r>
        <w:rPr>
          <w:rFonts w:ascii="Calibri" w:hAnsi="Calibri" w:cs="Calibri"/>
          <w:sz w:val="20"/>
          <w:szCs w:val="20"/>
        </w:rPr>
        <w:t>2.</w:t>
      </w:r>
      <w:r w:rsidRPr="0018546A">
        <w:rPr>
          <w:rFonts w:ascii="Calibri" w:hAnsi="Calibri" w:cs="Calibri"/>
          <w:sz w:val="20"/>
          <w:szCs w:val="20"/>
        </w:rPr>
        <w:t xml:space="preserve"> </w:t>
      </w:r>
    </w:p>
    <w:p w14:paraId="4452D98C" w14:textId="77777777" w:rsidR="00292D9E" w:rsidRPr="00292D9E" w:rsidRDefault="00292D9E" w:rsidP="00811BD2">
      <w:pPr>
        <w:keepNext/>
        <w:tabs>
          <w:tab w:val="left" w:pos="567"/>
        </w:tabs>
        <w:spacing w:line="160" w:lineRule="atLeast"/>
        <w:ind w:right="-86"/>
        <w:jc w:val="thaiDistribute"/>
        <w:outlineLvl w:val="0"/>
        <w:rPr>
          <w:rFonts w:asciiTheme="minorHAnsi" w:eastAsia="Arial Unicode MS" w:hAnsiTheme="minorHAnsi" w:cstheme="minorBidi"/>
          <w:sz w:val="16"/>
          <w:szCs w:val="16"/>
        </w:rPr>
      </w:pPr>
    </w:p>
    <w:p w14:paraId="2B412289" w14:textId="74711F7D" w:rsidR="00811BD2" w:rsidRPr="002A63B0" w:rsidRDefault="00811BD2" w:rsidP="00811BD2">
      <w:pPr>
        <w:keepNext/>
        <w:tabs>
          <w:tab w:val="left" w:pos="567"/>
        </w:tabs>
        <w:spacing w:line="160" w:lineRule="atLeast"/>
        <w:ind w:right="-86"/>
        <w:jc w:val="thaiDistribute"/>
        <w:outlineLvl w:val="0"/>
        <w:rPr>
          <w:rFonts w:asciiTheme="minorHAnsi" w:eastAsia="Arial Unicode MS" w:hAnsiTheme="minorHAnsi" w:cstheme="minorHAnsi"/>
          <w:sz w:val="20"/>
          <w:szCs w:val="20"/>
        </w:rPr>
      </w:pPr>
      <w:r w:rsidRPr="002A63B0">
        <w:rPr>
          <w:rFonts w:asciiTheme="minorHAnsi" w:eastAsia="Arial Unicode MS" w:hAnsiTheme="minorHAnsi" w:cstheme="minorHAnsi"/>
          <w:sz w:val="20"/>
          <w:szCs w:val="20"/>
        </w:rPr>
        <w:t>As at</w:t>
      </w:r>
      <w:r>
        <w:rPr>
          <w:rFonts w:asciiTheme="minorHAnsi" w:eastAsia="Arial Unicode MS" w:hAnsiTheme="minorHAnsi" w:cstheme="minorBidi" w:hint="cs"/>
          <w:sz w:val="20"/>
          <w:szCs w:val="20"/>
          <w:cs/>
        </w:rPr>
        <w:t xml:space="preserve"> </w:t>
      </w:r>
      <w:r>
        <w:rPr>
          <w:rFonts w:asciiTheme="minorHAnsi" w:eastAsia="Arial Unicode MS" w:hAnsiTheme="minorHAnsi" w:cstheme="minorBidi"/>
          <w:sz w:val="20"/>
          <w:szCs w:val="20"/>
        </w:rPr>
        <w:t>December</w:t>
      </w:r>
      <w:r>
        <w:rPr>
          <w:rFonts w:asciiTheme="minorHAnsi" w:eastAsia="Arial Unicode MS" w:hAnsiTheme="minorHAnsi" w:cstheme="minorHAnsi"/>
          <w:sz w:val="20"/>
          <w:szCs w:val="20"/>
        </w:rPr>
        <w:t xml:space="preserve"> 31, 2021, the unexercised warrants was </w:t>
      </w:r>
      <w:r w:rsidR="00292D9E">
        <w:rPr>
          <w:rFonts w:asciiTheme="minorHAnsi" w:eastAsia="Arial Unicode MS" w:hAnsiTheme="minorHAnsi" w:cstheme="minorHAnsi"/>
          <w:sz w:val="20"/>
          <w:szCs w:val="20"/>
        </w:rPr>
        <w:t>1,487,262,153</w:t>
      </w:r>
      <w:r>
        <w:rPr>
          <w:rFonts w:asciiTheme="minorHAnsi" w:eastAsia="Arial Unicode MS" w:hAnsiTheme="minorHAnsi" w:cstheme="minorHAnsi"/>
          <w:sz w:val="20"/>
          <w:szCs w:val="20"/>
        </w:rPr>
        <w:t xml:space="preserve"> units.</w:t>
      </w:r>
    </w:p>
    <w:p w14:paraId="6E498B72" w14:textId="77777777" w:rsidR="00517DED" w:rsidRPr="00292D9E" w:rsidRDefault="00517DED" w:rsidP="000C45F9">
      <w:pPr>
        <w:tabs>
          <w:tab w:val="left" w:pos="540"/>
        </w:tabs>
        <w:spacing w:line="140" w:lineRule="atLeast"/>
        <w:jc w:val="both"/>
        <w:outlineLvl w:val="0"/>
        <w:rPr>
          <w:rFonts w:ascii="Calibri" w:hAnsi="Calibri" w:cstheme="minorBidi"/>
          <w:sz w:val="16"/>
          <w:szCs w:val="16"/>
          <w:cs/>
        </w:rPr>
      </w:pPr>
    </w:p>
    <w:p w14:paraId="05F0B096" w14:textId="5A1A051C" w:rsidR="00AB7BCC" w:rsidRDefault="00AB7BCC"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STATU</w:t>
      </w:r>
      <w:r w:rsidR="00792D90">
        <w:rPr>
          <w:rFonts w:asciiTheme="minorHAnsi" w:eastAsia="Arial Unicode MS" w:hAnsiTheme="minorHAnsi" w:cstheme="minorHAnsi"/>
          <w:b/>
          <w:bCs/>
          <w:sz w:val="20"/>
          <w:szCs w:val="20"/>
        </w:rPr>
        <w:t>TORY RESERVE</w:t>
      </w:r>
    </w:p>
    <w:p w14:paraId="3342F42A" w14:textId="2A9DC5CD" w:rsidR="00792D90" w:rsidRPr="0049742B" w:rsidRDefault="00792D90" w:rsidP="000C45F9">
      <w:pPr>
        <w:tabs>
          <w:tab w:val="left" w:pos="567"/>
        </w:tabs>
        <w:spacing w:line="160" w:lineRule="atLeast"/>
        <w:ind w:right="-86"/>
        <w:jc w:val="thaiDistribute"/>
        <w:outlineLvl w:val="0"/>
        <w:rPr>
          <w:rFonts w:asciiTheme="minorHAnsi" w:hAnsiTheme="minorHAnsi" w:cstheme="minorHAnsi"/>
          <w:sz w:val="16"/>
          <w:szCs w:val="16"/>
        </w:rPr>
      </w:pPr>
    </w:p>
    <w:p w14:paraId="01BA1B73" w14:textId="62D53798" w:rsidR="00792D90" w:rsidRPr="00792D90" w:rsidRDefault="00703974" w:rsidP="000C45F9">
      <w:pPr>
        <w:tabs>
          <w:tab w:val="left" w:pos="567"/>
        </w:tabs>
        <w:spacing w:line="160" w:lineRule="atLeast"/>
        <w:ind w:right="-86"/>
        <w:jc w:val="thaiDistribute"/>
        <w:outlineLvl w:val="0"/>
        <w:rPr>
          <w:rFonts w:asciiTheme="minorHAnsi" w:hAnsiTheme="minorHAnsi" w:cstheme="minorHAnsi"/>
          <w:sz w:val="20"/>
          <w:szCs w:val="20"/>
        </w:rPr>
      </w:pPr>
      <w:r w:rsidRPr="00703974">
        <w:rPr>
          <w:rFonts w:asciiTheme="minorHAnsi" w:hAnsiTheme="minorHAnsi" w:cstheme="minorHAnsi"/>
          <w:sz w:val="20"/>
          <w:szCs w:val="20"/>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1CCE5DE8" w14:textId="77777777" w:rsidR="00292D9E" w:rsidRPr="0049742B" w:rsidRDefault="00292D9E" w:rsidP="000C45F9">
      <w:pPr>
        <w:tabs>
          <w:tab w:val="left" w:pos="567"/>
        </w:tabs>
        <w:spacing w:line="160" w:lineRule="atLeast"/>
        <w:ind w:right="-86"/>
        <w:jc w:val="thaiDistribute"/>
        <w:outlineLvl w:val="0"/>
        <w:rPr>
          <w:rFonts w:asciiTheme="minorHAnsi" w:hAnsiTheme="minorHAnsi" w:cstheme="minorHAnsi"/>
          <w:sz w:val="16"/>
          <w:szCs w:val="16"/>
        </w:rPr>
      </w:pPr>
    </w:p>
    <w:p w14:paraId="59C59975" w14:textId="4B099DE0" w:rsidR="00AB7BCC" w:rsidRDefault="00792D90"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CAPIYAL MANAGEMENT</w:t>
      </w:r>
    </w:p>
    <w:p w14:paraId="4AFA7590" w14:textId="057CF154" w:rsidR="00792D90" w:rsidRPr="0049742B" w:rsidRDefault="00792D90" w:rsidP="000C45F9">
      <w:pPr>
        <w:tabs>
          <w:tab w:val="left" w:pos="567"/>
        </w:tabs>
        <w:spacing w:line="160" w:lineRule="atLeast"/>
        <w:ind w:right="-86"/>
        <w:jc w:val="thaiDistribute"/>
        <w:outlineLvl w:val="0"/>
        <w:rPr>
          <w:rFonts w:asciiTheme="minorHAnsi" w:hAnsiTheme="minorHAnsi" w:cstheme="minorHAnsi"/>
          <w:sz w:val="16"/>
          <w:szCs w:val="16"/>
        </w:rPr>
      </w:pPr>
    </w:p>
    <w:p w14:paraId="5D3E753E" w14:textId="34A35AE6" w:rsidR="00414789" w:rsidRDefault="00703974" w:rsidP="000C45F9">
      <w:pPr>
        <w:tabs>
          <w:tab w:val="left" w:pos="567"/>
        </w:tabs>
        <w:spacing w:line="160" w:lineRule="atLeast"/>
        <w:ind w:right="-86"/>
        <w:jc w:val="thaiDistribute"/>
        <w:outlineLvl w:val="0"/>
        <w:rPr>
          <w:rFonts w:asciiTheme="minorHAnsi" w:hAnsiTheme="minorHAnsi" w:cstheme="minorBidi"/>
          <w:sz w:val="20"/>
          <w:szCs w:val="20"/>
        </w:rPr>
      </w:pPr>
      <w:r w:rsidRPr="00703974">
        <w:rPr>
          <w:rFonts w:asciiTheme="minorHAnsi" w:hAnsiTheme="minorHAnsi" w:cstheme="minorHAnsi"/>
          <w:sz w:val="20"/>
          <w:szCs w:val="20"/>
        </w:rPr>
        <w:t>The primary objectives of the Company’s capital management are to maintain the Company’s ability to continue as a going concern and to maintain net liquid capital in accordance with the rules laid down by the Office of the Securities and Exchange Commission.</w:t>
      </w:r>
    </w:p>
    <w:p w14:paraId="79E2FF58" w14:textId="77777777" w:rsidR="00811BD2" w:rsidRPr="00811BD2" w:rsidRDefault="00811BD2" w:rsidP="000C45F9">
      <w:pPr>
        <w:tabs>
          <w:tab w:val="left" w:pos="567"/>
        </w:tabs>
        <w:spacing w:line="160" w:lineRule="atLeast"/>
        <w:ind w:right="-86"/>
        <w:jc w:val="thaiDistribute"/>
        <w:outlineLvl w:val="0"/>
        <w:rPr>
          <w:rFonts w:asciiTheme="minorHAnsi" w:hAnsiTheme="minorHAnsi" w:cstheme="minorBidi"/>
          <w:sz w:val="16"/>
          <w:szCs w:val="16"/>
        </w:rPr>
      </w:pPr>
    </w:p>
    <w:p w14:paraId="77061593" w14:textId="4024A43D" w:rsidR="00792D90" w:rsidRDefault="00792D90"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PROVIDENT FUND</w:t>
      </w:r>
    </w:p>
    <w:p w14:paraId="58BD9465" w14:textId="7BF2D788" w:rsidR="00792D90" w:rsidRPr="00B54476" w:rsidRDefault="00792D90" w:rsidP="000C45F9">
      <w:pPr>
        <w:tabs>
          <w:tab w:val="left" w:pos="567"/>
        </w:tabs>
        <w:spacing w:line="160" w:lineRule="atLeast"/>
        <w:ind w:right="-86"/>
        <w:jc w:val="thaiDistribute"/>
        <w:outlineLvl w:val="0"/>
        <w:rPr>
          <w:rFonts w:asciiTheme="minorHAnsi" w:hAnsiTheme="minorHAnsi" w:cstheme="minorHAnsi"/>
          <w:sz w:val="16"/>
          <w:szCs w:val="16"/>
        </w:rPr>
      </w:pPr>
    </w:p>
    <w:p w14:paraId="0B425F87" w14:textId="77777777" w:rsidR="00B54476" w:rsidRDefault="00B54476" w:rsidP="000C45F9">
      <w:pPr>
        <w:tabs>
          <w:tab w:val="left" w:pos="567"/>
        </w:tabs>
        <w:spacing w:line="160" w:lineRule="atLeast"/>
        <w:ind w:right="-85"/>
        <w:jc w:val="thaiDistribute"/>
        <w:outlineLvl w:val="0"/>
        <w:rPr>
          <w:rFonts w:asciiTheme="minorHAnsi" w:hAnsiTheme="minorHAnsi" w:cstheme="minorHAnsi"/>
          <w:sz w:val="20"/>
          <w:szCs w:val="20"/>
        </w:rPr>
      </w:pPr>
      <w:r w:rsidRPr="00B54476">
        <w:rPr>
          <w:rFonts w:asciiTheme="minorHAnsi" w:hAnsiTheme="minorHAnsi" w:cstheme="minorHAnsi"/>
          <w:sz w:val="20"/>
          <w:szCs w:val="20"/>
        </w:rPr>
        <w:t>The Company and their employees have jointly established a provident fund in accordance with the Provident Fund Act B.E. 2530. Employees contribute to the fund monthly at the rate of 3 - 15 percent of basic salary and the Company contribute to the fund monthly at the rate of 3 - 6 percent of basic salary. The fund, which is managed by Krungsri Asset Management Company Limited, will be paid to employees upon termination in accordance with the fund rules.</w:t>
      </w:r>
    </w:p>
    <w:p w14:paraId="1231E6EA" w14:textId="77777777" w:rsidR="00B54476" w:rsidRPr="00B54476" w:rsidRDefault="00B54476" w:rsidP="0049742B">
      <w:pPr>
        <w:tabs>
          <w:tab w:val="left" w:pos="567"/>
        </w:tabs>
        <w:spacing w:line="160" w:lineRule="atLeast"/>
        <w:ind w:right="-86"/>
        <w:jc w:val="thaiDistribute"/>
        <w:outlineLvl w:val="0"/>
        <w:rPr>
          <w:rFonts w:asciiTheme="minorHAnsi" w:hAnsiTheme="minorHAnsi" w:cstheme="minorHAnsi"/>
          <w:sz w:val="16"/>
          <w:szCs w:val="16"/>
        </w:rPr>
      </w:pPr>
    </w:p>
    <w:p w14:paraId="6CF44C60" w14:textId="36A29C90" w:rsidR="00792D90" w:rsidRDefault="00703974" w:rsidP="0049742B">
      <w:pPr>
        <w:tabs>
          <w:tab w:val="left" w:pos="567"/>
        </w:tabs>
        <w:spacing w:line="160" w:lineRule="atLeast"/>
        <w:ind w:right="-86"/>
        <w:jc w:val="thaiDistribute"/>
        <w:outlineLvl w:val="0"/>
        <w:rPr>
          <w:rFonts w:asciiTheme="minorHAnsi" w:hAnsiTheme="minorHAnsi" w:cstheme="minorHAnsi"/>
          <w:sz w:val="20"/>
          <w:szCs w:val="20"/>
        </w:rPr>
      </w:pPr>
      <w:r w:rsidRPr="00A728C6">
        <w:rPr>
          <w:rFonts w:asciiTheme="minorHAnsi" w:hAnsiTheme="minorHAnsi" w:cstheme="minorHAnsi"/>
          <w:sz w:val="20"/>
          <w:szCs w:val="20"/>
        </w:rPr>
        <w:t>During the</w:t>
      </w:r>
      <w:r w:rsidR="00CC6630" w:rsidRPr="00A728C6">
        <w:rPr>
          <w:rFonts w:asciiTheme="minorHAnsi" w:hAnsiTheme="minorHAnsi" w:cstheme="minorHAnsi"/>
          <w:sz w:val="20"/>
          <w:szCs w:val="20"/>
        </w:rPr>
        <w:t xml:space="preserve"> year</w:t>
      </w:r>
      <w:r w:rsidR="000263EF">
        <w:rPr>
          <w:rFonts w:asciiTheme="minorHAnsi" w:hAnsiTheme="minorHAnsi" w:cstheme="minorHAnsi"/>
          <w:sz w:val="20"/>
          <w:szCs w:val="20"/>
        </w:rPr>
        <w:t>s</w:t>
      </w:r>
      <w:r w:rsidRPr="00A728C6">
        <w:rPr>
          <w:rFonts w:asciiTheme="minorHAnsi" w:hAnsiTheme="minorHAnsi" w:cstheme="minorHAnsi"/>
          <w:sz w:val="20"/>
          <w:szCs w:val="20"/>
        </w:rPr>
        <w:t xml:space="preserve"> ended </w:t>
      </w:r>
      <w:r w:rsidR="00CC6630" w:rsidRPr="00A728C6">
        <w:rPr>
          <w:rFonts w:asciiTheme="minorHAnsi" w:hAnsiTheme="minorHAnsi" w:cstheme="minorHAnsi"/>
          <w:sz w:val="20"/>
          <w:szCs w:val="20"/>
        </w:rPr>
        <w:t>December</w:t>
      </w:r>
      <w:r w:rsidRPr="00A728C6">
        <w:rPr>
          <w:rFonts w:asciiTheme="minorHAnsi" w:hAnsiTheme="minorHAnsi" w:cstheme="minorHAnsi"/>
          <w:sz w:val="20"/>
          <w:szCs w:val="20"/>
        </w:rPr>
        <w:t xml:space="preserve"> </w:t>
      </w:r>
      <w:r w:rsidR="00B54476" w:rsidRPr="00A728C6">
        <w:rPr>
          <w:rFonts w:asciiTheme="minorHAnsi" w:hAnsiTheme="minorHAnsi" w:cstheme="minorHAnsi"/>
          <w:sz w:val="20"/>
          <w:szCs w:val="20"/>
        </w:rPr>
        <w:t>3</w:t>
      </w:r>
      <w:r w:rsidR="00CC6630" w:rsidRPr="00A728C6">
        <w:rPr>
          <w:rFonts w:asciiTheme="minorHAnsi" w:hAnsiTheme="minorHAnsi" w:cstheme="minorHAnsi"/>
          <w:sz w:val="20"/>
          <w:szCs w:val="20"/>
        </w:rPr>
        <w:t>1</w:t>
      </w:r>
      <w:r w:rsidR="00B54476" w:rsidRPr="00A728C6">
        <w:rPr>
          <w:rFonts w:asciiTheme="minorHAnsi" w:hAnsiTheme="minorHAnsi" w:cstheme="minorHAnsi"/>
          <w:sz w:val="20"/>
          <w:szCs w:val="20"/>
        </w:rPr>
        <w:t xml:space="preserve">, </w:t>
      </w:r>
      <w:r w:rsidRPr="00A728C6">
        <w:rPr>
          <w:rFonts w:asciiTheme="minorHAnsi" w:hAnsiTheme="minorHAnsi" w:cstheme="minorHAnsi"/>
          <w:sz w:val="20"/>
          <w:szCs w:val="20"/>
        </w:rPr>
        <w:t>202</w:t>
      </w:r>
      <w:r w:rsidR="00B54476" w:rsidRPr="00A728C6">
        <w:rPr>
          <w:rFonts w:asciiTheme="minorHAnsi" w:hAnsiTheme="minorHAnsi" w:cstheme="minorHAnsi"/>
          <w:sz w:val="20"/>
          <w:szCs w:val="20"/>
        </w:rPr>
        <w:t>1</w:t>
      </w:r>
      <w:r w:rsidR="00282554">
        <w:rPr>
          <w:rFonts w:asciiTheme="minorHAnsi" w:hAnsiTheme="minorHAnsi" w:cstheme="minorBidi" w:hint="cs"/>
          <w:sz w:val="20"/>
          <w:szCs w:val="20"/>
          <w:cs/>
        </w:rPr>
        <w:t xml:space="preserve"> </w:t>
      </w:r>
      <w:r w:rsidR="00282554">
        <w:rPr>
          <w:rFonts w:asciiTheme="minorHAnsi" w:hAnsiTheme="minorHAnsi" w:cstheme="minorBidi"/>
          <w:sz w:val="20"/>
          <w:szCs w:val="20"/>
        </w:rPr>
        <w:t>and 2020</w:t>
      </w:r>
      <w:r w:rsidRPr="00A728C6">
        <w:rPr>
          <w:rFonts w:asciiTheme="minorHAnsi" w:hAnsiTheme="minorHAnsi" w:cstheme="minorHAnsi"/>
          <w:sz w:val="20"/>
          <w:szCs w:val="20"/>
        </w:rPr>
        <w:t xml:space="preserve"> the Company contributed Baht </w:t>
      </w:r>
      <w:r w:rsidR="00A728C6" w:rsidRPr="00A728C6">
        <w:rPr>
          <w:rFonts w:asciiTheme="minorHAnsi" w:hAnsiTheme="minorHAnsi" w:cstheme="minorHAnsi"/>
          <w:sz w:val="20"/>
          <w:szCs w:val="20"/>
        </w:rPr>
        <w:t>1.8</w:t>
      </w:r>
      <w:r w:rsidR="00BD3FD5" w:rsidRPr="00A728C6">
        <w:rPr>
          <w:rFonts w:asciiTheme="minorHAnsi" w:hAnsiTheme="minorHAnsi" w:cstheme="minorHAnsi"/>
          <w:sz w:val="20"/>
          <w:szCs w:val="20"/>
        </w:rPr>
        <w:t xml:space="preserve"> </w:t>
      </w:r>
      <w:r w:rsidRPr="00A728C6">
        <w:rPr>
          <w:rFonts w:asciiTheme="minorHAnsi" w:hAnsiTheme="minorHAnsi" w:cstheme="minorHAnsi"/>
          <w:sz w:val="20"/>
          <w:szCs w:val="20"/>
        </w:rPr>
        <w:t xml:space="preserve">million </w:t>
      </w:r>
      <w:r w:rsidR="007A1B95">
        <w:rPr>
          <w:rFonts w:asciiTheme="minorHAnsi" w:hAnsiTheme="minorHAnsi" w:cstheme="minorHAnsi"/>
          <w:sz w:val="20"/>
          <w:szCs w:val="20"/>
        </w:rPr>
        <w:t xml:space="preserve">and Baht 2.7 million </w:t>
      </w:r>
      <w:r w:rsidR="007A1B95" w:rsidRPr="007A1B95">
        <w:rPr>
          <w:rFonts w:asciiTheme="minorHAnsi" w:hAnsiTheme="minorHAnsi" w:cstheme="minorHAnsi"/>
          <w:sz w:val="20"/>
          <w:szCs w:val="20"/>
        </w:rPr>
        <w:t>respectively.</w:t>
      </w:r>
    </w:p>
    <w:p w14:paraId="2823FABC" w14:textId="77777777" w:rsidR="00CC6630" w:rsidRPr="00811BD2" w:rsidRDefault="00CC6630" w:rsidP="0049742B">
      <w:pPr>
        <w:tabs>
          <w:tab w:val="left" w:pos="567"/>
        </w:tabs>
        <w:spacing w:line="160" w:lineRule="atLeast"/>
        <w:ind w:right="-86"/>
        <w:jc w:val="thaiDistribute"/>
        <w:outlineLvl w:val="0"/>
        <w:rPr>
          <w:rFonts w:asciiTheme="minorHAnsi" w:hAnsiTheme="minorHAnsi" w:cstheme="minorHAnsi"/>
          <w:sz w:val="20"/>
          <w:szCs w:val="20"/>
        </w:rPr>
      </w:pPr>
    </w:p>
    <w:p w14:paraId="07794FE7" w14:textId="7DB311FA" w:rsidR="00AA4DB2" w:rsidRPr="005127FC" w:rsidRDefault="00AA4DB2"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t>B</w:t>
      </w:r>
      <w:r w:rsidR="00C279DD">
        <w:rPr>
          <w:rFonts w:asciiTheme="minorHAnsi" w:eastAsia="Arial Unicode MS" w:hAnsiTheme="minorHAnsi" w:cstheme="minorHAnsi"/>
          <w:b/>
          <w:bCs/>
          <w:sz w:val="20"/>
          <w:szCs w:val="20"/>
        </w:rPr>
        <w:t>ROKERAGE</w:t>
      </w:r>
      <w:r w:rsidRPr="005127FC">
        <w:rPr>
          <w:rFonts w:asciiTheme="minorHAnsi" w:eastAsia="Arial Unicode MS" w:hAnsiTheme="minorHAnsi" w:cstheme="minorHAnsi"/>
          <w:b/>
          <w:bCs/>
          <w:sz w:val="20"/>
          <w:szCs w:val="20"/>
        </w:rPr>
        <w:t xml:space="preserve"> </w:t>
      </w:r>
      <w:r w:rsidR="00C279DD">
        <w:rPr>
          <w:rFonts w:asciiTheme="minorHAnsi" w:eastAsia="Arial Unicode MS" w:hAnsiTheme="minorHAnsi" w:cstheme="minorHAnsi"/>
          <w:b/>
          <w:bCs/>
          <w:sz w:val="20"/>
          <w:szCs w:val="20"/>
        </w:rPr>
        <w:t>FEES</w:t>
      </w:r>
    </w:p>
    <w:p w14:paraId="5BCB9296" w14:textId="56E8F697" w:rsidR="009A0FFD" w:rsidRPr="0049742B" w:rsidRDefault="009A0FFD" w:rsidP="0049742B">
      <w:pPr>
        <w:spacing w:line="160" w:lineRule="atLeast"/>
        <w:rPr>
          <w:rFonts w:asciiTheme="minorHAnsi" w:eastAsia="Arial Unicode MS" w:hAnsiTheme="minorHAnsi" w:cstheme="minorHAnsi"/>
          <w:b/>
          <w:bCs/>
          <w:sz w:val="14"/>
          <w:szCs w:val="14"/>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6263D7" w:rsidRPr="005127FC" w14:paraId="68E2942E" w14:textId="2A70E1ED" w:rsidTr="00C87E3F">
        <w:trPr>
          <w:trHeight w:val="284"/>
        </w:trPr>
        <w:tc>
          <w:tcPr>
            <w:tcW w:w="3684" w:type="dxa"/>
            <w:vAlign w:val="bottom"/>
          </w:tcPr>
          <w:p w14:paraId="112B70F4" w14:textId="77777777" w:rsidR="006263D7" w:rsidRPr="005127FC" w:rsidRDefault="006263D7" w:rsidP="00E80149">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4797F805" w14:textId="05B1FEAE" w:rsidR="006263D7" w:rsidRDefault="006263D7" w:rsidP="00E80149">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CC6630" w:rsidRPr="005127FC" w14:paraId="3F960791" w14:textId="041743CD" w:rsidTr="00CC6630">
        <w:trPr>
          <w:trHeight w:val="284"/>
        </w:trPr>
        <w:tc>
          <w:tcPr>
            <w:tcW w:w="3684" w:type="dxa"/>
            <w:vAlign w:val="bottom"/>
          </w:tcPr>
          <w:p w14:paraId="05CEF950" w14:textId="77777777" w:rsidR="00CC6630" w:rsidRPr="005127FC" w:rsidRDefault="00CC6630" w:rsidP="00CC6630">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1BE5D59F" w14:textId="6A5781DF" w:rsidR="00CC6630" w:rsidRPr="0068650C" w:rsidRDefault="00CC6630" w:rsidP="00CC6630">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sidR="00F816CB">
              <w:rPr>
                <w:rFonts w:asciiTheme="minorHAnsi" w:eastAsia="Arial Unicode MS" w:hAnsiTheme="minorHAnsi" w:cstheme="minorHAnsi"/>
                <w:sz w:val="20"/>
                <w:szCs w:val="20"/>
                <w:lang w:val="en-US"/>
              </w:rPr>
              <w:t>and</w:t>
            </w:r>
          </w:p>
          <w:p w14:paraId="703F1859" w14:textId="5B410588" w:rsidR="00CC6630" w:rsidRPr="005127FC" w:rsidRDefault="00CC6630" w:rsidP="00CC6630">
            <w:pPr>
              <w:pStyle w:val="Header"/>
              <w:tabs>
                <w:tab w:val="clear" w:pos="4153"/>
              </w:tabs>
              <w:spacing w:line="160" w:lineRule="atLeast"/>
              <w:ind w:right="32"/>
              <w:jc w:val="center"/>
              <w:rPr>
                <w:rFonts w:asciiTheme="minorHAnsi" w:hAnsiTheme="minorHAnsi" w:cstheme="minorHAnsi"/>
                <w:kern w:val="2"/>
                <w:sz w:val="20"/>
                <w:szCs w:val="20"/>
              </w:rPr>
            </w:pPr>
            <w:r w:rsidRPr="0068650C">
              <w:rPr>
                <w:rFonts w:asciiTheme="minorHAnsi" w:eastAsia="Arial Unicode MS" w:hAnsiTheme="minorHAnsi" w:cstheme="minorHAnsi"/>
                <w:sz w:val="20"/>
                <w:szCs w:val="20"/>
              </w:rPr>
              <w:t>Consolidated Financial Statements</w:t>
            </w:r>
          </w:p>
        </w:tc>
        <w:tc>
          <w:tcPr>
            <w:tcW w:w="238" w:type="dxa"/>
          </w:tcPr>
          <w:p w14:paraId="1C386039" w14:textId="77777777" w:rsidR="00CC6630" w:rsidRPr="005127FC" w:rsidRDefault="00CC6630" w:rsidP="00CC6630">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0B90D2B0" w14:textId="45596455" w:rsidR="00CC6630" w:rsidRPr="005127FC" w:rsidRDefault="00CC6630" w:rsidP="00CC6630">
            <w:pPr>
              <w:pStyle w:val="Header"/>
              <w:tabs>
                <w:tab w:val="clear" w:pos="4153"/>
              </w:tabs>
              <w:spacing w:line="160" w:lineRule="atLeast"/>
              <w:ind w:right="32"/>
              <w:jc w:val="center"/>
              <w:rPr>
                <w:rFonts w:asciiTheme="minorHAnsi" w:hAnsiTheme="minorHAnsi" w:cstheme="minorHAnsi"/>
                <w:sz w:val="20"/>
                <w:szCs w:val="20"/>
              </w:rPr>
            </w:pPr>
            <w:r w:rsidRPr="00BA1B01">
              <w:rPr>
                <w:rFonts w:asciiTheme="minorHAnsi" w:eastAsia="Arial Unicode MS" w:hAnsiTheme="minorHAnsi" w:cstheme="minorHAnsi"/>
                <w:sz w:val="20"/>
                <w:szCs w:val="20"/>
              </w:rPr>
              <w:t>Separate Financial Statements</w:t>
            </w:r>
          </w:p>
        </w:tc>
      </w:tr>
      <w:tr w:rsidR="00CC6630" w:rsidRPr="005127FC" w14:paraId="265E6B7E" w14:textId="4DEF5ACA" w:rsidTr="00DA2CC0">
        <w:trPr>
          <w:trHeight w:val="284"/>
        </w:trPr>
        <w:tc>
          <w:tcPr>
            <w:tcW w:w="3684" w:type="dxa"/>
            <w:vAlign w:val="bottom"/>
          </w:tcPr>
          <w:p w14:paraId="23D2C5A6" w14:textId="77777777" w:rsidR="00CC6630" w:rsidRPr="005127FC" w:rsidRDefault="00CC6630" w:rsidP="00CC6630">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67F53F61" w14:textId="77777777" w:rsidR="00CC6630" w:rsidRPr="005127FC" w:rsidRDefault="00CC6630" w:rsidP="00CC6630">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468D506B" w14:textId="77777777" w:rsidR="00CC6630" w:rsidRPr="005127FC" w:rsidRDefault="00CC6630" w:rsidP="00CC6630">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3652ED17" w14:textId="77777777" w:rsidR="00CC6630" w:rsidRPr="005127FC" w:rsidRDefault="00CC6630" w:rsidP="00CC6630">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00483812" w14:textId="77777777" w:rsidR="00CC6630" w:rsidRPr="005127FC" w:rsidRDefault="00CC6630" w:rsidP="00CC6630">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70A304B5" w14:textId="28C8482E" w:rsidR="00CC6630" w:rsidRPr="005127FC" w:rsidRDefault="00CC6630" w:rsidP="00CC663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54F2CBD2" w14:textId="77777777" w:rsidR="00CC6630" w:rsidRPr="005127FC" w:rsidRDefault="00CC6630" w:rsidP="00CC6630">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727AE1B4" w14:textId="5DC4654C" w:rsidR="00CC6630" w:rsidRPr="005127FC" w:rsidRDefault="00CC6630" w:rsidP="00CC6630">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CC6630" w:rsidRPr="005127FC" w14:paraId="4FC24404" w14:textId="6F31ACED" w:rsidTr="00DA2CC0">
        <w:trPr>
          <w:trHeight w:val="284"/>
        </w:trPr>
        <w:tc>
          <w:tcPr>
            <w:tcW w:w="3684" w:type="dxa"/>
            <w:vAlign w:val="bottom"/>
          </w:tcPr>
          <w:p w14:paraId="556D3D85" w14:textId="1CF626CF" w:rsidR="00CC6630" w:rsidRPr="005127FC" w:rsidRDefault="00CC6630" w:rsidP="00CC6630">
            <w:pPr>
              <w:spacing w:line="160" w:lineRule="atLeast"/>
              <w:rPr>
                <w:rFonts w:asciiTheme="minorHAnsi" w:hAnsiTheme="minorHAnsi" w:cstheme="minorHAnsi"/>
                <w:sz w:val="20"/>
                <w:szCs w:val="20"/>
              </w:rPr>
            </w:pPr>
            <w:r w:rsidRPr="005127FC">
              <w:rPr>
                <w:rFonts w:asciiTheme="minorHAnsi" w:hAnsiTheme="minorHAnsi" w:cstheme="minorHAnsi"/>
                <w:sz w:val="20"/>
                <w:szCs w:val="20"/>
              </w:rPr>
              <w:t>Brokerage fees from securities business</w:t>
            </w:r>
          </w:p>
        </w:tc>
        <w:tc>
          <w:tcPr>
            <w:tcW w:w="1371" w:type="dxa"/>
            <w:tcBorders>
              <w:top w:val="single" w:sz="4" w:space="0" w:color="auto"/>
            </w:tcBorders>
            <w:vAlign w:val="bottom"/>
          </w:tcPr>
          <w:p w14:paraId="5ADDF221" w14:textId="5A405A1B" w:rsidR="00CC6630" w:rsidRPr="005127FC" w:rsidRDefault="00A728C6" w:rsidP="00CC663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18,977</w:t>
            </w:r>
          </w:p>
        </w:tc>
        <w:tc>
          <w:tcPr>
            <w:tcW w:w="238" w:type="dxa"/>
          </w:tcPr>
          <w:p w14:paraId="0F9EBB86" w14:textId="77777777" w:rsidR="00CC6630" w:rsidRPr="005127FC" w:rsidRDefault="00CC6630" w:rsidP="00CC6630">
            <w:pPr>
              <w:tabs>
                <w:tab w:val="decimal" w:pos="1800"/>
              </w:tabs>
              <w:spacing w:line="160" w:lineRule="atLeast"/>
              <w:rPr>
                <w:rFonts w:asciiTheme="minorHAnsi" w:hAnsiTheme="minorHAnsi" w:cstheme="minorHAnsi"/>
                <w:sz w:val="20"/>
                <w:szCs w:val="20"/>
                <w:cs/>
              </w:rPr>
            </w:pPr>
          </w:p>
        </w:tc>
        <w:tc>
          <w:tcPr>
            <w:tcW w:w="1371" w:type="dxa"/>
            <w:tcBorders>
              <w:top w:val="single" w:sz="4" w:space="0" w:color="auto"/>
            </w:tcBorders>
            <w:vAlign w:val="bottom"/>
          </w:tcPr>
          <w:p w14:paraId="578CCDDC" w14:textId="1DE0C1FA" w:rsidR="00CC6630" w:rsidRPr="005127FC" w:rsidRDefault="00CC6630" w:rsidP="00CC663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25,796</w:t>
            </w:r>
          </w:p>
        </w:tc>
        <w:tc>
          <w:tcPr>
            <w:tcW w:w="238" w:type="dxa"/>
          </w:tcPr>
          <w:p w14:paraId="0CE09998" w14:textId="77777777" w:rsidR="00CC6630" w:rsidRDefault="00CC6630" w:rsidP="00CC6630">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3079B08C" w14:textId="0EBAA866" w:rsidR="00CC6630" w:rsidRPr="005E5F71" w:rsidRDefault="00A728C6" w:rsidP="00CC663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18,977</w:t>
            </w:r>
          </w:p>
        </w:tc>
        <w:tc>
          <w:tcPr>
            <w:tcW w:w="238" w:type="dxa"/>
            <w:vAlign w:val="bottom"/>
          </w:tcPr>
          <w:p w14:paraId="77BDBACD" w14:textId="77777777" w:rsidR="00CC6630" w:rsidRPr="005E5F71" w:rsidRDefault="00CC6630" w:rsidP="00CC663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tcBorders>
            <w:vAlign w:val="bottom"/>
          </w:tcPr>
          <w:p w14:paraId="5FC3E7B9" w14:textId="16929F4D" w:rsidR="00CC6630" w:rsidRPr="005E5F71" w:rsidRDefault="00CC6630" w:rsidP="00CC663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25,796</w:t>
            </w:r>
          </w:p>
        </w:tc>
      </w:tr>
      <w:tr w:rsidR="00CC6630" w:rsidRPr="005127FC" w14:paraId="42B8D9F4" w14:textId="799D8623" w:rsidTr="006263D7">
        <w:trPr>
          <w:trHeight w:val="284"/>
        </w:trPr>
        <w:tc>
          <w:tcPr>
            <w:tcW w:w="3684" w:type="dxa"/>
            <w:vAlign w:val="bottom"/>
          </w:tcPr>
          <w:p w14:paraId="6AB83826" w14:textId="14F5DA53" w:rsidR="00CC6630" w:rsidRPr="005127FC" w:rsidRDefault="00CC6630" w:rsidP="00CC6630">
            <w:pPr>
              <w:spacing w:line="160" w:lineRule="atLeast"/>
              <w:rPr>
                <w:rFonts w:asciiTheme="minorHAnsi" w:hAnsiTheme="minorHAnsi" w:cstheme="minorHAnsi"/>
                <w:sz w:val="20"/>
                <w:szCs w:val="20"/>
              </w:rPr>
            </w:pPr>
            <w:r w:rsidRPr="005127FC">
              <w:rPr>
                <w:rFonts w:asciiTheme="minorHAnsi" w:hAnsiTheme="minorHAnsi" w:cstheme="minorHAnsi"/>
                <w:sz w:val="20"/>
                <w:szCs w:val="20"/>
              </w:rPr>
              <w:t>Brokerage fees from derivatives business</w:t>
            </w:r>
          </w:p>
        </w:tc>
        <w:tc>
          <w:tcPr>
            <w:tcW w:w="1371" w:type="dxa"/>
            <w:tcBorders>
              <w:bottom w:val="single" w:sz="4" w:space="0" w:color="auto"/>
            </w:tcBorders>
            <w:vAlign w:val="bottom"/>
          </w:tcPr>
          <w:p w14:paraId="384EFCD2" w14:textId="63AA276E" w:rsidR="00CC6630" w:rsidRPr="005127FC" w:rsidRDefault="00A728C6" w:rsidP="00CC663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20,208</w:t>
            </w:r>
          </w:p>
        </w:tc>
        <w:tc>
          <w:tcPr>
            <w:tcW w:w="238" w:type="dxa"/>
            <w:shd w:val="clear" w:color="auto" w:fill="auto"/>
          </w:tcPr>
          <w:p w14:paraId="4945D729" w14:textId="77777777" w:rsidR="00CC6630" w:rsidRPr="005127FC" w:rsidRDefault="00CC6630" w:rsidP="00CC6630">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175C15B1" w14:textId="3449360A" w:rsidR="00CC6630" w:rsidRPr="005127FC" w:rsidRDefault="00CC6630" w:rsidP="00CC663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7,107</w:t>
            </w:r>
          </w:p>
        </w:tc>
        <w:tc>
          <w:tcPr>
            <w:tcW w:w="238" w:type="dxa"/>
          </w:tcPr>
          <w:p w14:paraId="4E5FFDC0" w14:textId="77777777" w:rsidR="00CC6630" w:rsidRDefault="00CC6630" w:rsidP="00CC6630">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2FB017DE" w14:textId="591CEBE1" w:rsidR="00CC6630" w:rsidRPr="005E5F71" w:rsidRDefault="00A728C6" w:rsidP="00CC663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20,208</w:t>
            </w:r>
          </w:p>
        </w:tc>
        <w:tc>
          <w:tcPr>
            <w:tcW w:w="238" w:type="dxa"/>
            <w:vAlign w:val="bottom"/>
          </w:tcPr>
          <w:p w14:paraId="52AD570D" w14:textId="77777777" w:rsidR="00CC6630" w:rsidRPr="005E5F71" w:rsidRDefault="00CC6630" w:rsidP="00CC663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2B2FD611" w14:textId="3104B8C0" w:rsidR="00CC6630" w:rsidRPr="005E5F71" w:rsidRDefault="00CC6630" w:rsidP="00CC663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7,107</w:t>
            </w:r>
          </w:p>
        </w:tc>
      </w:tr>
      <w:tr w:rsidR="00CC6630" w:rsidRPr="005127FC" w14:paraId="0105C345" w14:textId="65340CA3" w:rsidTr="006263D7">
        <w:trPr>
          <w:trHeight w:val="284"/>
        </w:trPr>
        <w:tc>
          <w:tcPr>
            <w:tcW w:w="3684" w:type="dxa"/>
            <w:vAlign w:val="bottom"/>
          </w:tcPr>
          <w:p w14:paraId="488E3763" w14:textId="79156F43" w:rsidR="00CC6630" w:rsidRPr="00383D8C" w:rsidRDefault="00CC6630" w:rsidP="00CC6630">
            <w:pPr>
              <w:spacing w:line="160" w:lineRule="atLeast"/>
              <w:rPr>
                <w:rFonts w:asciiTheme="minorHAnsi" w:hAnsiTheme="minorHAnsi" w:cstheme="minorHAnsi"/>
                <w:sz w:val="20"/>
                <w:szCs w:val="20"/>
              </w:rPr>
            </w:pPr>
            <w:r w:rsidRPr="00776815">
              <w:rPr>
                <w:rFonts w:asciiTheme="minorHAnsi" w:hAnsiTheme="minorHAnsi" w:cstheme="minorHAnsi"/>
                <w:sz w:val="20"/>
                <w:szCs w:val="20"/>
              </w:rPr>
              <w:t>Total brokerage fees</w:t>
            </w:r>
          </w:p>
        </w:tc>
        <w:tc>
          <w:tcPr>
            <w:tcW w:w="1371" w:type="dxa"/>
            <w:tcBorders>
              <w:top w:val="single" w:sz="4" w:space="0" w:color="auto"/>
              <w:bottom w:val="double" w:sz="4" w:space="0" w:color="auto"/>
            </w:tcBorders>
            <w:vAlign w:val="bottom"/>
          </w:tcPr>
          <w:p w14:paraId="12EFB153" w14:textId="228E6966" w:rsidR="00CC6630" w:rsidRPr="00383D8C" w:rsidRDefault="00A728C6" w:rsidP="00CC663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39,185</w:t>
            </w:r>
          </w:p>
        </w:tc>
        <w:tc>
          <w:tcPr>
            <w:tcW w:w="238" w:type="dxa"/>
            <w:shd w:val="clear" w:color="auto" w:fill="auto"/>
          </w:tcPr>
          <w:p w14:paraId="10728742" w14:textId="77777777" w:rsidR="00CC6630" w:rsidRPr="00383D8C" w:rsidRDefault="00CC6630" w:rsidP="00CC6630">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14BBBB1B" w14:textId="1604CC14" w:rsidR="00CC6630" w:rsidRPr="00383D8C" w:rsidRDefault="00CC6630" w:rsidP="00CC6630">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32,903</w:t>
            </w:r>
          </w:p>
        </w:tc>
        <w:tc>
          <w:tcPr>
            <w:tcW w:w="238" w:type="dxa"/>
          </w:tcPr>
          <w:p w14:paraId="52BD869C" w14:textId="77777777" w:rsidR="00CC6630" w:rsidRDefault="00CC6630" w:rsidP="00CC6630">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6DDC6A3A" w14:textId="3A18CDD3" w:rsidR="00CC6630" w:rsidRPr="00A728C6" w:rsidRDefault="00A728C6" w:rsidP="00CC6630">
            <w:pPr>
              <w:pStyle w:val="Header"/>
              <w:tabs>
                <w:tab w:val="center" w:pos="1701"/>
              </w:tabs>
              <w:spacing w:line="160" w:lineRule="atLeast"/>
              <w:ind w:right="67"/>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39,185</w:t>
            </w:r>
          </w:p>
        </w:tc>
        <w:tc>
          <w:tcPr>
            <w:tcW w:w="238" w:type="dxa"/>
            <w:vAlign w:val="bottom"/>
          </w:tcPr>
          <w:p w14:paraId="6EA5EAE7" w14:textId="77777777" w:rsidR="00CC6630" w:rsidRPr="005E5F71" w:rsidRDefault="00CC6630" w:rsidP="00CC6630">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18D5A77A" w14:textId="5B1060F6" w:rsidR="00CC6630" w:rsidRPr="005E5F71" w:rsidRDefault="00CC6630" w:rsidP="00CC663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32,903</w:t>
            </w:r>
          </w:p>
        </w:tc>
      </w:tr>
    </w:tbl>
    <w:p w14:paraId="10141A5A" w14:textId="1B91DB0C" w:rsidR="00BA4B94" w:rsidRDefault="00BA4B94" w:rsidP="00E80149">
      <w:pPr>
        <w:spacing w:line="160" w:lineRule="atLeast"/>
        <w:rPr>
          <w:rFonts w:asciiTheme="minorHAnsi" w:eastAsia="Arial Unicode MS" w:hAnsiTheme="minorHAnsi" w:cstheme="minorHAnsi"/>
          <w:b/>
          <w:bCs/>
          <w:sz w:val="16"/>
          <w:szCs w:val="16"/>
        </w:rPr>
      </w:pPr>
    </w:p>
    <w:p w14:paraId="458D161A" w14:textId="3F4D6653" w:rsidR="008E3B0E" w:rsidRDefault="008E3B0E" w:rsidP="00E80149">
      <w:pPr>
        <w:spacing w:line="160" w:lineRule="atLeast"/>
        <w:rPr>
          <w:rFonts w:asciiTheme="minorHAnsi" w:eastAsia="Arial Unicode MS" w:hAnsiTheme="minorHAnsi" w:cstheme="minorHAnsi"/>
          <w:b/>
          <w:bCs/>
          <w:sz w:val="16"/>
          <w:szCs w:val="16"/>
        </w:rPr>
      </w:pPr>
    </w:p>
    <w:p w14:paraId="175B493C" w14:textId="241541E3" w:rsidR="0003045B" w:rsidRDefault="0003045B" w:rsidP="00E80149">
      <w:pPr>
        <w:spacing w:line="160" w:lineRule="atLeast"/>
        <w:rPr>
          <w:rFonts w:asciiTheme="minorHAnsi" w:eastAsia="Arial Unicode MS" w:hAnsiTheme="minorHAnsi" w:cstheme="minorHAnsi"/>
          <w:b/>
          <w:bCs/>
          <w:sz w:val="16"/>
          <w:szCs w:val="16"/>
        </w:rPr>
      </w:pPr>
    </w:p>
    <w:p w14:paraId="5E8D790E" w14:textId="7469F4E2" w:rsidR="0003045B" w:rsidRDefault="0003045B" w:rsidP="00E80149">
      <w:pPr>
        <w:spacing w:line="160" w:lineRule="atLeast"/>
        <w:rPr>
          <w:rFonts w:asciiTheme="minorHAnsi" w:eastAsia="Arial Unicode MS" w:hAnsiTheme="minorHAnsi" w:cstheme="minorHAnsi"/>
          <w:b/>
          <w:bCs/>
          <w:sz w:val="16"/>
          <w:szCs w:val="16"/>
        </w:rPr>
      </w:pPr>
    </w:p>
    <w:p w14:paraId="1FE48A66" w14:textId="1D9E2E1E" w:rsidR="0003045B" w:rsidRDefault="0003045B" w:rsidP="00E80149">
      <w:pPr>
        <w:spacing w:line="160" w:lineRule="atLeast"/>
        <w:rPr>
          <w:rFonts w:asciiTheme="minorHAnsi" w:eastAsia="Arial Unicode MS" w:hAnsiTheme="minorHAnsi" w:cstheme="minorHAnsi"/>
          <w:b/>
          <w:bCs/>
          <w:sz w:val="16"/>
          <w:szCs w:val="16"/>
        </w:rPr>
      </w:pPr>
    </w:p>
    <w:p w14:paraId="585BFE2D" w14:textId="5C32F6E9" w:rsidR="0003045B" w:rsidRDefault="0003045B" w:rsidP="00E80149">
      <w:pPr>
        <w:spacing w:line="160" w:lineRule="atLeast"/>
        <w:rPr>
          <w:rFonts w:asciiTheme="minorHAnsi" w:eastAsia="Arial Unicode MS" w:hAnsiTheme="minorHAnsi" w:cstheme="minorHAnsi"/>
          <w:b/>
          <w:bCs/>
          <w:sz w:val="16"/>
          <w:szCs w:val="16"/>
        </w:rPr>
      </w:pPr>
    </w:p>
    <w:p w14:paraId="2A373E6F" w14:textId="7C6DDFAA" w:rsidR="0003045B" w:rsidRDefault="0003045B" w:rsidP="00E80149">
      <w:pPr>
        <w:spacing w:line="160" w:lineRule="atLeast"/>
        <w:rPr>
          <w:rFonts w:asciiTheme="minorHAnsi" w:eastAsia="Arial Unicode MS" w:hAnsiTheme="minorHAnsi" w:cstheme="minorHAnsi"/>
          <w:b/>
          <w:bCs/>
          <w:sz w:val="16"/>
          <w:szCs w:val="16"/>
        </w:rPr>
      </w:pPr>
    </w:p>
    <w:p w14:paraId="1E2A7FA9" w14:textId="5F703675" w:rsidR="00B33ED0" w:rsidRDefault="00B33ED0" w:rsidP="00E80149">
      <w:pPr>
        <w:spacing w:line="160" w:lineRule="atLeast"/>
        <w:rPr>
          <w:rFonts w:asciiTheme="minorHAnsi" w:eastAsia="Arial Unicode MS" w:hAnsiTheme="minorHAnsi" w:cstheme="minorHAnsi"/>
          <w:b/>
          <w:bCs/>
          <w:sz w:val="16"/>
          <w:szCs w:val="16"/>
        </w:rPr>
      </w:pPr>
    </w:p>
    <w:p w14:paraId="6EE60BF4" w14:textId="0A658D99" w:rsidR="00B33ED0" w:rsidRDefault="00B33ED0" w:rsidP="00E80149">
      <w:pPr>
        <w:spacing w:line="160" w:lineRule="atLeast"/>
        <w:rPr>
          <w:rFonts w:asciiTheme="minorHAnsi" w:eastAsia="Arial Unicode MS" w:hAnsiTheme="minorHAnsi" w:cstheme="minorHAnsi"/>
          <w:b/>
          <w:bCs/>
          <w:sz w:val="16"/>
          <w:szCs w:val="16"/>
        </w:rPr>
      </w:pPr>
    </w:p>
    <w:p w14:paraId="74F5E718" w14:textId="18AF6C9F" w:rsidR="00B33ED0" w:rsidRDefault="00B33ED0" w:rsidP="00E80149">
      <w:pPr>
        <w:spacing w:line="160" w:lineRule="atLeast"/>
        <w:rPr>
          <w:rFonts w:asciiTheme="minorHAnsi" w:eastAsia="Arial Unicode MS" w:hAnsiTheme="minorHAnsi" w:cstheme="minorHAnsi"/>
          <w:b/>
          <w:bCs/>
          <w:sz w:val="16"/>
          <w:szCs w:val="16"/>
        </w:rPr>
      </w:pPr>
    </w:p>
    <w:p w14:paraId="1CE6CEA1" w14:textId="5D91B92C" w:rsidR="00B33ED0" w:rsidRDefault="00B33ED0" w:rsidP="00E80149">
      <w:pPr>
        <w:spacing w:line="160" w:lineRule="atLeast"/>
        <w:rPr>
          <w:rFonts w:asciiTheme="minorHAnsi" w:eastAsia="Arial Unicode MS" w:hAnsiTheme="minorHAnsi" w:cstheme="minorHAnsi"/>
          <w:b/>
          <w:bCs/>
          <w:sz w:val="16"/>
          <w:szCs w:val="16"/>
        </w:rPr>
      </w:pPr>
    </w:p>
    <w:p w14:paraId="3A79C026" w14:textId="77777777" w:rsidR="00B33ED0" w:rsidRDefault="00B33ED0" w:rsidP="00E80149">
      <w:pPr>
        <w:spacing w:line="160" w:lineRule="atLeast"/>
        <w:rPr>
          <w:rFonts w:asciiTheme="minorHAnsi" w:eastAsia="Arial Unicode MS" w:hAnsiTheme="minorHAnsi" w:cstheme="minorHAnsi"/>
          <w:b/>
          <w:bCs/>
          <w:sz w:val="16"/>
          <w:szCs w:val="16"/>
        </w:rPr>
      </w:pPr>
    </w:p>
    <w:p w14:paraId="1DE1504B" w14:textId="67D21972" w:rsidR="008E3B0E" w:rsidRDefault="008E3B0E" w:rsidP="00E80149">
      <w:pPr>
        <w:spacing w:line="160" w:lineRule="atLeast"/>
        <w:rPr>
          <w:rFonts w:asciiTheme="minorHAnsi" w:eastAsia="Arial Unicode MS" w:hAnsiTheme="minorHAnsi" w:cstheme="minorHAnsi"/>
          <w:b/>
          <w:bCs/>
          <w:sz w:val="16"/>
          <w:szCs w:val="16"/>
        </w:rPr>
      </w:pPr>
    </w:p>
    <w:p w14:paraId="02272035" w14:textId="320B330C" w:rsidR="008E3B0E" w:rsidRDefault="008E3B0E" w:rsidP="00E80149">
      <w:pPr>
        <w:spacing w:line="160" w:lineRule="atLeast"/>
        <w:rPr>
          <w:rFonts w:asciiTheme="minorHAnsi" w:eastAsia="Arial Unicode MS" w:hAnsiTheme="minorHAnsi" w:cstheme="minorHAnsi"/>
          <w:b/>
          <w:bCs/>
          <w:sz w:val="16"/>
          <w:szCs w:val="16"/>
        </w:rPr>
      </w:pPr>
    </w:p>
    <w:p w14:paraId="376CB0AD" w14:textId="5A7C8803" w:rsidR="00762D50" w:rsidRDefault="00003F29"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FEES AN</w:t>
      </w:r>
      <w:r w:rsidR="000F0EDE">
        <w:rPr>
          <w:rFonts w:asciiTheme="minorHAnsi" w:eastAsia="Arial Unicode MS" w:hAnsiTheme="minorHAnsi" w:cstheme="minorHAnsi"/>
          <w:b/>
          <w:bCs/>
          <w:sz w:val="20"/>
          <w:szCs w:val="20"/>
        </w:rPr>
        <w:t>D</w:t>
      </w:r>
      <w:r>
        <w:rPr>
          <w:rFonts w:asciiTheme="minorHAnsi" w:eastAsia="Arial Unicode MS" w:hAnsiTheme="minorHAnsi" w:cstheme="minorHAnsi"/>
          <w:b/>
          <w:bCs/>
          <w:sz w:val="20"/>
          <w:szCs w:val="20"/>
        </w:rPr>
        <w:t xml:space="preserve"> SERVI</w:t>
      </w:r>
      <w:r w:rsidR="00B12103">
        <w:rPr>
          <w:rFonts w:asciiTheme="minorHAnsi" w:eastAsia="Arial Unicode MS" w:hAnsiTheme="minorHAnsi" w:cstheme="minorHAnsi"/>
          <w:b/>
          <w:bCs/>
          <w:sz w:val="20"/>
          <w:szCs w:val="20"/>
        </w:rPr>
        <w:t>C</w:t>
      </w:r>
      <w:r>
        <w:rPr>
          <w:rFonts w:asciiTheme="minorHAnsi" w:eastAsia="Arial Unicode MS" w:hAnsiTheme="minorHAnsi" w:cstheme="minorHAnsi"/>
          <w:b/>
          <w:bCs/>
          <w:sz w:val="20"/>
          <w:szCs w:val="20"/>
        </w:rPr>
        <w:t>E INCOME</w:t>
      </w:r>
    </w:p>
    <w:p w14:paraId="1ADFFA68" w14:textId="61ECB9AD" w:rsidR="00651ED2" w:rsidRPr="004B6780" w:rsidRDefault="00651ED2" w:rsidP="00E80149">
      <w:pPr>
        <w:spacing w:line="160" w:lineRule="atLeast"/>
        <w:ind w:right="-86"/>
        <w:jc w:val="thaiDistribute"/>
        <w:outlineLvl w:val="0"/>
        <w:rPr>
          <w:rFonts w:asciiTheme="minorHAnsi" w:eastAsia="Arial Unicode MS" w:hAnsiTheme="minorHAnsi" w:cstheme="minorHAnsi"/>
          <w:b/>
          <w:bCs/>
          <w:sz w:val="10"/>
          <w:szCs w:val="10"/>
        </w:rPr>
      </w:pPr>
    </w:p>
    <w:tbl>
      <w:tblPr>
        <w:tblW w:w="9999" w:type="dxa"/>
        <w:tblLayout w:type="fixed"/>
        <w:tblCellMar>
          <w:left w:w="0" w:type="dxa"/>
          <w:right w:w="0" w:type="dxa"/>
        </w:tblCellMar>
        <w:tblLook w:val="0000" w:firstRow="0" w:lastRow="0" w:firstColumn="0" w:lastColumn="0" w:noHBand="0" w:noVBand="0"/>
      </w:tblPr>
      <w:tblGrid>
        <w:gridCol w:w="3556"/>
        <w:gridCol w:w="1806"/>
        <w:gridCol w:w="238"/>
        <w:gridCol w:w="1361"/>
        <w:gridCol w:w="238"/>
        <w:gridCol w:w="1302"/>
        <w:gridCol w:w="238"/>
        <w:gridCol w:w="1254"/>
        <w:gridCol w:w="6"/>
      </w:tblGrid>
      <w:tr w:rsidR="006263D7" w:rsidRPr="005127FC" w14:paraId="326BAB8A" w14:textId="77777777" w:rsidTr="004B6780">
        <w:trPr>
          <w:gridAfter w:val="1"/>
          <w:wAfter w:w="6" w:type="dxa"/>
          <w:trHeight w:val="284"/>
        </w:trPr>
        <w:tc>
          <w:tcPr>
            <w:tcW w:w="3556" w:type="dxa"/>
            <w:vAlign w:val="bottom"/>
          </w:tcPr>
          <w:p w14:paraId="73302A86" w14:textId="77777777" w:rsidR="006263D7" w:rsidRPr="005127FC" w:rsidRDefault="006263D7" w:rsidP="00C87E3F">
            <w:pPr>
              <w:tabs>
                <w:tab w:val="left" w:pos="1440"/>
              </w:tabs>
              <w:spacing w:line="160" w:lineRule="atLeast"/>
              <w:rPr>
                <w:rFonts w:asciiTheme="minorHAnsi" w:hAnsiTheme="minorHAnsi" w:cstheme="minorHAnsi"/>
                <w:b/>
                <w:bCs/>
                <w:sz w:val="20"/>
                <w:szCs w:val="20"/>
                <w:cs/>
              </w:rPr>
            </w:pPr>
          </w:p>
        </w:tc>
        <w:tc>
          <w:tcPr>
            <w:tcW w:w="6437" w:type="dxa"/>
            <w:gridSpan w:val="7"/>
            <w:tcBorders>
              <w:bottom w:val="single" w:sz="4" w:space="0" w:color="auto"/>
            </w:tcBorders>
          </w:tcPr>
          <w:p w14:paraId="19DC45BA" w14:textId="77777777" w:rsidR="006263D7" w:rsidRDefault="006263D7" w:rsidP="00C87E3F">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65513A" w:rsidRPr="005127FC" w14:paraId="3FF509BA" w14:textId="77777777" w:rsidTr="00CF41DF">
        <w:trPr>
          <w:trHeight w:val="284"/>
        </w:trPr>
        <w:tc>
          <w:tcPr>
            <w:tcW w:w="3556" w:type="dxa"/>
            <w:vAlign w:val="bottom"/>
          </w:tcPr>
          <w:p w14:paraId="6B95C6D5" w14:textId="77777777" w:rsidR="0065513A" w:rsidRPr="0065513A" w:rsidRDefault="0065513A" w:rsidP="00C87E3F">
            <w:pPr>
              <w:tabs>
                <w:tab w:val="left" w:pos="1440"/>
              </w:tabs>
              <w:spacing w:line="160" w:lineRule="atLeast"/>
              <w:rPr>
                <w:rFonts w:asciiTheme="minorHAnsi" w:hAnsiTheme="minorHAnsi" w:cstheme="minorHAnsi"/>
                <w:b/>
                <w:bCs/>
                <w:sz w:val="20"/>
                <w:szCs w:val="20"/>
                <w:cs/>
              </w:rPr>
            </w:pPr>
          </w:p>
        </w:tc>
        <w:tc>
          <w:tcPr>
            <w:tcW w:w="1806" w:type="dxa"/>
            <w:tcBorders>
              <w:top w:val="single" w:sz="4" w:space="0" w:color="auto"/>
              <w:bottom w:val="single" w:sz="4" w:space="0" w:color="auto"/>
            </w:tcBorders>
            <w:vAlign w:val="bottom"/>
          </w:tcPr>
          <w:p w14:paraId="6A3EC7AD" w14:textId="4FF2FF5C" w:rsidR="0065513A" w:rsidRPr="0065513A" w:rsidRDefault="0065513A" w:rsidP="00CC6630">
            <w:pPr>
              <w:pStyle w:val="Header"/>
              <w:spacing w:line="160" w:lineRule="atLeast"/>
              <w:ind w:right="67"/>
              <w:jc w:val="center"/>
              <w:rPr>
                <w:rFonts w:asciiTheme="minorHAnsi" w:eastAsia="Arial Unicode MS" w:hAnsiTheme="minorHAnsi" w:cstheme="minorHAnsi"/>
                <w:sz w:val="20"/>
                <w:szCs w:val="20"/>
                <w:lang w:val="en-US"/>
              </w:rPr>
            </w:pPr>
            <w:r w:rsidRPr="0065513A">
              <w:rPr>
                <w:rFonts w:asciiTheme="minorHAnsi" w:eastAsia="Arial Unicode MS" w:hAnsiTheme="minorHAnsi" w:cstheme="minorHAnsi"/>
                <w:sz w:val="20"/>
                <w:szCs w:val="20"/>
              </w:rPr>
              <w:t>Financial statements in which the equity method is applied</w:t>
            </w:r>
          </w:p>
        </w:tc>
        <w:tc>
          <w:tcPr>
            <w:tcW w:w="238" w:type="dxa"/>
            <w:tcBorders>
              <w:top w:val="single" w:sz="4" w:space="0" w:color="auto"/>
            </w:tcBorders>
            <w:vAlign w:val="bottom"/>
          </w:tcPr>
          <w:p w14:paraId="79833C43" w14:textId="06A6E2D9" w:rsidR="0065513A" w:rsidRPr="005127FC" w:rsidRDefault="0065513A" w:rsidP="00CC6630">
            <w:pPr>
              <w:pStyle w:val="Header"/>
              <w:tabs>
                <w:tab w:val="clear" w:pos="4153"/>
              </w:tabs>
              <w:spacing w:line="160" w:lineRule="atLeast"/>
              <w:ind w:right="32"/>
              <w:jc w:val="center"/>
              <w:rPr>
                <w:rFonts w:asciiTheme="minorHAnsi" w:hAnsiTheme="minorHAnsi" w:cstheme="minorHAnsi"/>
                <w:kern w:val="2"/>
                <w:sz w:val="20"/>
                <w:szCs w:val="20"/>
              </w:rPr>
            </w:pPr>
          </w:p>
        </w:tc>
        <w:tc>
          <w:tcPr>
            <w:tcW w:w="1361" w:type="dxa"/>
            <w:tcBorders>
              <w:top w:val="single" w:sz="4" w:space="0" w:color="auto"/>
              <w:bottom w:val="single" w:sz="4" w:space="0" w:color="auto"/>
            </w:tcBorders>
            <w:vAlign w:val="bottom"/>
          </w:tcPr>
          <w:p w14:paraId="66CA4CBD" w14:textId="33F63047" w:rsidR="0065513A" w:rsidRPr="005127FC" w:rsidRDefault="0065513A" w:rsidP="00CC6630">
            <w:pPr>
              <w:pStyle w:val="Header"/>
              <w:tabs>
                <w:tab w:val="clear" w:pos="4153"/>
              </w:tabs>
              <w:spacing w:line="160" w:lineRule="atLeast"/>
              <w:ind w:right="32"/>
              <w:jc w:val="center"/>
              <w:rPr>
                <w:rFonts w:asciiTheme="minorHAnsi" w:hAnsiTheme="minorHAnsi" w:cstheme="minorHAnsi"/>
                <w:kern w:val="2"/>
                <w:sz w:val="20"/>
                <w:szCs w:val="20"/>
              </w:rPr>
            </w:pPr>
            <w:r w:rsidRPr="0068650C">
              <w:rPr>
                <w:rFonts w:asciiTheme="minorHAnsi" w:eastAsia="Arial Unicode MS" w:hAnsiTheme="minorHAnsi" w:cstheme="minorHAnsi"/>
                <w:sz w:val="20"/>
                <w:szCs w:val="20"/>
              </w:rPr>
              <w:t>Consolidated Financial Statements</w:t>
            </w:r>
          </w:p>
        </w:tc>
        <w:tc>
          <w:tcPr>
            <w:tcW w:w="238" w:type="dxa"/>
          </w:tcPr>
          <w:p w14:paraId="79EEE3C5" w14:textId="77777777" w:rsidR="0065513A" w:rsidRPr="005127FC" w:rsidRDefault="0065513A" w:rsidP="00C87E3F">
            <w:pPr>
              <w:pStyle w:val="Header"/>
              <w:tabs>
                <w:tab w:val="clear" w:pos="4153"/>
              </w:tabs>
              <w:spacing w:line="160" w:lineRule="atLeast"/>
              <w:ind w:right="32"/>
              <w:jc w:val="center"/>
              <w:rPr>
                <w:rFonts w:asciiTheme="minorHAnsi" w:hAnsiTheme="minorHAnsi" w:cstheme="minorHAnsi"/>
                <w:sz w:val="20"/>
                <w:szCs w:val="20"/>
              </w:rPr>
            </w:pPr>
          </w:p>
        </w:tc>
        <w:tc>
          <w:tcPr>
            <w:tcW w:w="2800" w:type="dxa"/>
            <w:gridSpan w:val="4"/>
            <w:tcBorders>
              <w:bottom w:val="single" w:sz="4" w:space="0" w:color="auto"/>
            </w:tcBorders>
            <w:vAlign w:val="bottom"/>
          </w:tcPr>
          <w:p w14:paraId="5CA4F919" w14:textId="14C5074D" w:rsidR="0065513A" w:rsidRPr="005127FC" w:rsidRDefault="0065513A" w:rsidP="00C87E3F">
            <w:pPr>
              <w:pStyle w:val="Header"/>
              <w:tabs>
                <w:tab w:val="clear" w:pos="4153"/>
              </w:tabs>
              <w:spacing w:line="160" w:lineRule="atLeast"/>
              <w:ind w:right="32"/>
              <w:jc w:val="center"/>
              <w:rPr>
                <w:rFonts w:asciiTheme="minorHAnsi" w:hAnsiTheme="minorHAnsi" w:cstheme="minorHAnsi"/>
                <w:sz w:val="20"/>
                <w:szCs w:val="20"/>
              </w:rPr>
            </w:pPr>
            <w:r w:rsidRPr="00BA1B01">
              <w:rPr>
                <w:rFonts w:asciiTheme="minorHAnsi" w:eastAsia="Arial Unicode MS" w:hAnsiTheme="minorHAnsi" w:cstheme="minorHAnsi"/>
                <w:sz w:val="20"/>
                <w:szCs w:val="20"/>
              </w:rPr>
              <w:t>Separate Financial Statements</w:t>
            </w:r>
          </w:p>
        </w:tc>
      </w:tr>
      <w:tr w:rsidR="006263D7" w:rsidRPr="005127FC" w14:paraId="2719864A" w14:textId="77777777" w:rsidTr="00CF41DF">
        <w:trPr>
          <w:trHeight w:val="284"/>
        </w:trPr>
        <w:tc>
          <w:tcPr>
            <w:tcW w:w="3556" w:type="dxa"/>
            <w:vAlign w:val="bottom"/>
          </w:tcPr>
          <w:p w14:paraId="3682EFA6" w14:textId="77777777" w:rsidR="006263D7" w:rsidRPr="005127FC" w:rsidRDefault="006263D7" w:rsidP="00C87E3F">
            <w:pPr>
              <w:tabs>
                <w:tab w:val="left" w:pos="1440"/>
              </w:tabs>
              <w:spacing w:line="160" w:lineRule="atLeast"/>
              <w:rPr>
                <w:rFonts w:asciiTheme="minorHAnsi" w:hAnsiTheme="minorHAnsi" w:cstheme="minorHAnsi"/>
                <w:b/>
                <w:bCs/>
                <w:sz w:val="20"/>
                <w:szCs w:val="20"/>
                <w:cs/>
              </w:rPr>
            </w:pPr>
          </w:p>
        </w:tc>
        <w:tc>
          <w:tcPr>
            <w:tcW w:w="1806" w:type="dxa"/>
            <w:tcBorders>
              <w:top w:val="single" w:sz="4" w:space="0" w:color="auto"/>
              <w:bottom w:val="single" w:sz="4" w:space="0" w:color="auto"/>
            </w:tcBorders>
            <w:vAlign w:val="bottom"/>
          </w:tcPr>
          <w:p w14:paraId="58308D4B" w14:textId="77777777" w:rsidR="006263D7" w:rsidRPr="005127FC" w:rsidRDefault="006263D7"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Pr>
          <w:p w14:paraId="59A955DA" w14:textId="77777777" w:rsidR="006263D7" w:rsidRPr="005127FC" w:rsidRDefault="006263D7" w:rsidP="00C87E3F">
            <w:pPr>
              <w:pStyle w:val="Header"/>
              <w:spacing w:line="160" w:lineRule="atLeast"/>
              <w:ind w:right="67"/>
              <w:jc w:val="center"/>
              <w:rPr>
                <w:rFonts w:asciiTheme="minorHAnsi" w:hAnsiTheme="minorHAnsi" w:cstheme="minorHAnsi"/>
                <w:sz w:val="20"/>
                <w:szCs w:val="20"/>
                <w:lang w:val="en-US" w:eastAsia="en-US"/>
              </w:rPr>
            </w:pPr>
          </w:p>
        </w:tc>
        <w:tc>
          <w:tcPr>
            <w:tcW w:w="1361" w:type="dxa"/>
            <w:tcBorders>
              <w:top w:val="single" w:sz="4" w:space="0" w:color="auto"/>
              <w:bottom w:val="single" w:sz="4" w:space="0" w:color="auto"/>
            </w:tcBorders>
            <w:vAlign w:val="bottom"/>
          </w:tcPr>
          <w:p w14:paraId="504F83B5" w14:textId="77777777" w:rsidR="006263D7" w:rsidRPr="005127FC" w:rsidRDefault="006263D7" w:rsidP="00C87E3F">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157C85BB" w14:textId="77777777" w:rsidR="006263D7" w:rsidRPr="005127FC" w:rsidRDefault="006263D7" w:rsidP="00C87E3F">
            <w:pPr>
              <w:pStyle w:val="Header"/>
              <w:spacing w:line="160" w:lineRule="atLeast"/>
              <w:ind w:right="67"/>
              <w:jc w:val="center"/>
              <w:rPr>
                <w:rFonts w:asciiTheme="minorHAnsi" w:hAnsiTheme="minorHAnsi" w:cstheme="minorHAnsi"/>
                <w:sz w:val="20"/>
                <w:szCs w:val="20"/>
                <w:lang w:val="en-US" w:eastAsia="en-US"/>
              </w:rPr>
            </w:pPr>
          </w:p>
        </w:tc>
        <w:tc>
          <w:tcPr>
            <w:tcW w:w="1302" w:type="dxa"/>
            <w:tcBorders>
              <w:top w:val="single" w:sz="4" w:space="0" w:color="auto"/>
              <w:bottom w:val="single" w:sz="4" w:space="0" w:color="auto"/>
            </w:tcBorders>
            <w:vAlign w:val="bottom"/>
          </w:tcPr>
          <w:p w14:paraId="65231BA4" w14:textId="77777777" w:rsidR="006263D7" w:rsidRPr="005127FC" w:rsidRDefault="006263D7"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0EE85213" w14:textId="77777777" w:rsidR="006263D7" w:rsidRPr="005127FC" w:rsidRDefault="006263D7"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260" w:type="dxa"/>
            <w:gridSpan w:val="2"/>
            <w:tcBorders>
              <w:top w:val="single" w:sz="4" w:space="0" w:color="auto"/>
              <w:bottom w:val="single" w:sz="4" w:space="0" w:color="auto"/>
            </w:tcBorders>
            <w:vAlign w:val="bottom"/>
          </w:tcPr>
          <w:p w14:paraId="01A1612C" w14:textId="77777777" w:rsidR="006263D7" w:rsidRPr="005127FC" w:rsidRDefault="006263D7"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CA38E4" w:rsidRPr="005127FC" w14:paraId="0F105286" w14:textId="77777777" w:rsidTr="004B6780">
        <w:trPr>
          <w:trHeight w:val="284"/>
        </w:trPr>
        <w:tc>
          <w:tcPr>
            <w:tcW w:w="3556" w:type="dxa"/>
            <w:vAlign w:val="bottom"/>
          </w:tcPr>
          <w:p w14:paraId="19418C4B" w14:textId="3FB4648A" w:rsidR="00CA38E4" w:rsidRPr="005127FC" w:rsidRDefault="00CA38E4" w:rsidP="00CA38E4">
            <w:pPr>
              <w:spacing w:line="160" w:lineRule="atLeast"/>
              <w:rPr>
                <w:rFonts w:asciiTheme="minorHAnsi" w:hAnsiTheme="minorHAnsi" w:cstheme="minorHAnsi"/>
                <w:sz w:val="20"/>
                <w:szCs w:val="20"/>
              </w:rPr>
            </w:pPr>
            <w:r w:rsidRPr="005127FC">
              <w:rPr>
                <w:rFonts w:asciiTheme="minorHAnsi" w:hAnsiTheme="minorHAnsi" w:cstheme="minorHAnsi"/>
                <w:sz w:val="20"/>
                <w:szCs w:val="20"/>
              </w:rPr>
              <w:t>Underwriting fee</w:t>
            </w:r>
          </w:p>
        </w:tc>
        <w:tc>
          <w:tcPr>
            <w:tcW w:w="1806" w:type="dxa"/>
            <w:tcBorders>
              <w:top w:val="single" w:sz="4" w:space="0" w:color="auto"/>
            </w:tcBorders>
            <w:vAlign w:val="bottom"/>
          </w:tcPr>
          <w:p w14:paraId="02AFDC33" w14:textId="349BDA8A" w:rsidR="00CA38E4" w:rsidRPr="005127FC" w:rsidRDefault="00A728C6"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3,669</w:t>
            </w:r>
          </w:p>
        </w:tc>
        <w:tc>
          <w:tcPr>
            <w:tcW w:w="238" w:type="dxa"/>
          </w:tcPr>
          <w:p w14:paraId="2F9F3C2D" w14:textId="77777777" w:rsidR="00CA38E4" w:rsidRPr="005127FC" w:rsidRDefault="00CA38E4" w:rsidP="00CA38E4">
            <w:pPr>
              <w:tabs>
                <w:tab w:val="decimal" w:pos="1800"/>
              </w:tabs>
              <w:spacing w:line="160" w:lineRule="atLeast"/>
              <w:rPr>
                <w:rFonts w:asciiTheme="minorHAnsi" w:hAnsiTheme="minorHAnsi" w:cstheme="minorHAnsi"/>
                <w:sz w:val="20"/>
                <w:szCs w:val="20"/>
                <w:cs/>
              </w:rPr>
            </w:pPr>
          </w:p>
        </w:tc>
        <w:tc>
          <w:tcPr>
            <w:tcW w:w="1361" w:type="dxa"/>
            <w:vAlign w:val="bottom"/>
          </w:tcPr>
          <w:p w14:paraId="0AD4498E" w14:textId="39C15CB4" w:rsidR="00CA38E4" w:rsidRPr="005127FC" w:rsidRDefault="00CC6630"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6,875</w:t>
            </w:r>
          </w:p>
        </w:tc>
        <w:tc>
          <w:tcPr>
            <w:tcW w:w="238" w:type="dxa"/>
          </w:tcPr>
          <w:p w14:paraId="0D168C17" w14:textId="77777777" w:rsidR="00CA38E4" w:rsidRDefault="00CA38E4" w:rsidP="00CA38E4">
            <w:pPr>
              <w:spacing w:line="160" w:lineRule="atLeast"/>
              <w:ind w:right="91"/>
              <w:jc w:val="right"/>
              <w:rPr>
                <w:rFonts w:asciiTheme="minorHAnsi" w:hAnsiTheme="minorHAnsi" w:cstheme="minorHAnsi"/>
                <w:sz w:val="20"/>
                <w:szCs w:val="20"/>
              </w:rPr>
            </w:pPr>
          </w:p>
        </w:tc>
        <w:tc>
          <w:tcPr>
            <w:tcW w:w="1302" w:type="dxa"/>
            <w:tcBorders>
              <w:top w:val="single" w:sz="4" w:space="0" w:color="auto"/>
            </w:tcBorders>
            <w:vAlign w:val="bottom"/>
          </w:tcPr>
          <w:p w14:paraId="350912BB" w14:textId="7496BB9F" w:rsidR="00CA38E4" w:rsidRPr="005E5F71" w:rsidRDefault="00A728C6"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3,669</w:t>
            </w:r>
          </w:p>
        </w:tc>
        <w:tc>
          <w:tcPr>
            <w:tcW w:w="238" w:type="dxa"/>
            <w:vAlign w:val="bottom"/>
          </w:tcPr>
          <w:p w14:paraId="38204CE3" w14:textId="77777777" w:rsidR="00CA38E4" w:rsidRPr="005E5F71"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60" w:type="dxa"/>
            <w:gridSpan w:val="2"/>
            <w:vAlign w:val="bottom"/>
          </w:tcPr>
          <w:p w14:paraId="4A328475" w14:textId="0BF47CBA" w:rsidR="00CA38E4" w:rsidRPr="005E5F71" w:rsidRDefault="00CC6630"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6,875</w:t>
            </w:r>
          </w:p>
        </w:tc>
      </w:tr>
      <w:tr w:rsidR="00CA38E4" w:rsidRPr="005127FC" w14:paraId="031C10B1" w14:textId="77777777" w:rsidTr="004B6780">
        <w:trPr>
          <w:trHeight w:val="284"/>
        </w:trPr>
        <w:tc>
          <w:tcPr>
            <w:tcW w:w="3556" w:type="dxa"/>
            <w:vAlign w:val="bottom"/>
          </w:tcPr>
          <w:p w14:paraId="2E76B85E" w14:textId="0681EA70" w:rsidR="00CA38E4" w:rsidRPr="005127FC" w:rsidRDefault="00CA38E4" w:rsidP="00CA38E4">
            <w:pPr>
              <w:spacing w:line="160" w:lineRule="atLeast"/>
              <w:rPr>
                <w:rFonts w:asciiTheme="minorHAnsi" w:hAnsiTheme="minorHAnsi" w:cstheme="minorHAnsi"/>
                <w:sz w:val="20"/>
                <w:szCs w:val="20"/>
              </w:rPr>
            </w:pPr>
            <w:r w:rsidRPr="005127FC">
              <w:rPr>
                <w:rFonts w:asciiTheme="minorHAnsi" w:hAnsiTheme="minorHAnsi" w:cstheme="minorHAnsi"/>
                <w:sz w:val="20"/>
                <w:szCs w:val="20"/>
              </w:rPr>
              <w:t>Investment advisory fees</w:t>
            </w:r>
          </w:p>
        </w:tc>
        <w:tc>
          <w:tcPr>
            <w:tcW w:w="1806" w:type="dxa"/>
            <w:vAlign w:val="bottom"/>
          </w:tcPr>
          <w:p w14:paraId="1B8BC358" w14:textId="142006F9" w:rsidR="00CA38E4" w:rsidRPr="005127FC" w:rsidRDefault="00A728C6" w:rsidP="00A728C6">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650</w:t>
            </w:r>
          </w:p>
        </w:tc>
        <w:tc>
          <w:tcPr>
            <w:tcW w:w="238" w:type="dxa"/>
            <w:shd w:val="clear" w:color="auto" w:fill="auto"/>
          </w:tcPr>
          <w:p w14:paraId="5BD1CE99" w14:textId="77777777" w:rsidR="00CA38E4" w:rsidRPr="005127FC" w:rsidRDefault="00CA38E4" w:rsidP="00CA38E4">
            <w:pPr>
              <w:tabs>
                <w:tab w:val="decimal" w:pos="1800"/>
              </w:tabs>
              <w:spacing w:line="160" w:lineRule="atLeast"/>
              <w:rPr>
                <w:rFonts w:asciiTheme="minorHAnsi" w:hAnsiTheme="minorHAnsi" w:cstheme="minorHAnsi"/>
                <w:sz w:val="20"/>
                <w:szCs w:val="20"/>
              </w:rPr>
            </w:pPr>
          </w:p>
        </w:tc>
        <w:tc>
          <w:tcPr>
            <w:tcW w:w="1361" w:type="dxa"/>
            <w:vAlign w:val="bottom"/>
          </w:tcPr>
          <w:p w14:paraId="1AEFB64D" w14:textId="63B9150C" w:rsidR="00CA38E4" w:rsidRDefault="00CC6630" w:rsidP="00CA38E4">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7,081</w:t>
            </w:r>
          </w:p>
        </w:tc>
        <w:tc>
          <w:tcPr>
            <w:tcW w:w="238" w:type="dxa"/>
          </w:tcPr>
          <w:p w14:paraId="79315EF8" w14:textId="77777777" w:rsidR="00CA38E4" w:rsidRDefault="00CA38E4" w:rsidP="00CA38E4">
            <w:pPr>
              <w:spacing w:line="160" w:lineRule="atLeast"/>
              <w:ind w:right="91"/>
              <w:jc w:val="right"/>
              <w:rPr>
                <w:rFonts w:asciiTheme="minorHAnsi" w:hAnsiTheme="minorHAnsi" w:cstheme="minorHAnsi"/>
                <w:sz w:val="20"/>
                <w:szCs w:val="20"/>
              </w:rPr>
            </w:pPr>
          </w:p>
        </w:tc>
        <w:tc>
          <w:tcPr>
            <w:tcW w:w="1302" w:type="dxa"/>
            <w:vAlign w:val="bottom"/>
          </w:tcPr>
          <w:p w14:paraId="7615365E" w14:textId="53980296" w:rsidR="00CA38E4" w:rsidRPr="005E5F71" w:rsidRDefault="00A728C6"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650</w:t>
            </w:r>
          </w:p>
        </w:tc>
        <w:tc>
          <w:tcPr>
            <w:tcW w:w="238" w:type="dxa"/>
            <w:vAlign w:val="bottom"/>
          </w:tcPr>
          <w:p w14:paraId="26D3B21B" w14:textId="77777777" w:rsidR="00CA38E4" w:rsidRPr="005E5F71"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60" w:type="dxa"/>
            <w:gridSpan w:val="2"/>
            <w:vAlign w:val="bottom"/>
          </w:tcPr>
          <w:p w14:paraId="22647653" w14:textId="70FAD11E" w:rsidR="00CA38E4" w:rsidRDefault="00CC6630"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7,0</w:t>
            </w:r>
            <w:r w:rsidR="006C659E">
              <w:rPr>
                <w:rFonts w:asciiTheme="minorHAnsi" w:hAnsiTheme="minorHAnsi" w:cstheme="minorHAnsi"/>
                <w:sz w:val="20"/>
                <w:szCs w:val="20"/>
                <w:lang w:val="en-US" w:eastAsia="en-US"/>
              </w:rPr>
              <w:t>81</w:t>
            </w:r>
          </w:p>
        </w:tc>
      </w:tr>
      <w:tr w:rsidR="00CA38E4" w:rsidRPr="005127FC" w14:paraId="57608067" w14:textId="77777777" w:rsidTr="004B6780">
        <w:trPr>
          <w:trHeight w:val="284"/>
        </w:trPr>
        <w:tc>
          <w:tcPr>
            <w:tcW w:w="3556" w:type="dxa"/>
            <w:vAlign w:val="bottom"/>
          </w:tcPr>
          <w:p w14:paraId="5EE0DE67" w14:textId="410B782B" w:rsidR="00CA38E4" w:rsidRPr="005127FC" w:rsidRDefault="00CA38E4" w:rsidP="00CA38E4">
            <w:pPr>
              <w:spacing w:line="160" w:lineRule="atLeast"/>
              <w:rPr>
                <w:rFonts w:asciiTheme="minorHAnsi" w:hAnsiTheme="minorHAnsi" w:cstheme="minorHAnsi"/>
                <w:sz w:val="20"/>
                <w:szCs w:val="20"/>
              </w:rPr>
            </w:pPr>
            <w:r w:rsidRPr="005127FC">
              <w:rPr>
                <w:rFonts w:asciiTheme="minorHAnsi" w:hAnsiTheme="minorHAnsi" w:cstheme="minorHAnsi"/>
                <w:sz w:val="20"/>
                <w:szCs w:val="20"/>
              </w:rPr>
              <w:t>Commission from sale of bills of exchange</w:t>
            </w:r>
          </w:p>
        </w:tc>
        <w:tc>
          <w:tcPr>
            <w:tcW w:w="1806" w:type="dxa"/>
            <w:vAlign w:val="bottom"/>
          </w:tcPr>
          <w:p w14:paraId="73C0F074" w14:textId="53576C58" w:rsidR="00CA38E4" w:rsidRPr="005127FC" w:rsidRDefault="00A728C6"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328</w:t>
            </w:r>
          </w:p>
        </w:tc>
        <w:tc>
          <w:tcPr>
            <w:tcW w:w="238" w:type="dxa"/>
            <w:shd w:val="clear" w:color="auto" w:fill="auto"/>
          </w:tcPr>
          <w:p w14:paraId="4BD58694" w14:textId="77777777" w:rsidR="00CA38E4" w:rsidRPr="005127FC" w:rsidRDefault="00CA38E4" w:rsidP="00CA38E4">
            <w:pPr>
              <w:tabs>
                <w:tab w:val="decimal" w:pos="1800"/>
              </w:tabs>
              <w:spacing w:line="160" w:lineRule="atLeast"/>
              <w:rPr>
                <w:rFonts w:asciiTheme="minorHAnsi" w:hAnsiTheme="minorHAnsi" w:cstheme="minorHAnsi"/>
                <w:sz w:val="20"/>
                <w:szCs w:val="20"/>
              </w:rPr>
            </w:pPr>
          </w:p>
        </w:tc>
        <w:tc>
          <w:tcPr>
            <w:tcW w:w="1361" w:type="dxa"/>
            <w:vAlign w:val="bottom"/>
          </w:tcPr>
          <w:p w14:paraId="5998C018" w14:textId="202BDD24" w:rsidR="00CA38E4" w:rsidRDefault="00CC6630" w:rsidP="00CA38E4">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4,944</w:t>
            </w:r>
          </w:p>
        </w:tc>
        <w:tc>
          <w:tcPr>
            <w:tcW w:w="238" w:type="dxa"/>
          </w:tcPr>
          <w:p w14:paraId="540E3AE0" w14:textId="77777777" w:rsidR="00CA38E4" w:rsidRDefault="00CA38E4" w:rsidP="00CA38E4">
            <w:pPr>
              <w:spacing w:line="160" w:lineRule="atLeast"/>
              <w:ind w:right="91"/>
              <w:jc w:val="right"/>
              <w:rPr>
                <w:rFonts w:asciiTheme="minorHAnsi" w:hAnsiTheme="minorHAnsi" w:cstheme="minorHAnsi"/>
                <w:sz w:val="20"/>
                <w:szCs w:val="20"/>
              </w:rPr>
            </w:pPr>
          </w:p>
        </w:tc>
        <w:tc>
          <w:tcPr>
            <w:tcW w:w="1302" w:type="dxa"/>
            <w:vAlign w:val="bottom"/>
          </w:tcPr>
          <w:p w14:paraId="40F57B44" w14:textId="1E6FACD7" w:rsidR="00CA38E4" w:rsidRPr="005E5F71" w:rsidRDefault="00A728C6"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328</w:t>
            </w:r>
          </w:p>
        </w:tc>
        <w:tc>
          <w:tcPr>
            <w:tcW w:w="238" w:type="dxa"/>
            <w:vAlign w:val="bottom"/>
          </w:tcPr>
          <w:p w14:paraId="2486BC04" w14:textId="77777777" w:rsidR="00CA38E4" w:rsidRPr="005E5F71"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60" w:type="dxa"/>
            <w:gridSpan w:val="2"/>
            <w:vAlign w:val="bottom"/>
          </w:tcPr>
          <w:p w14:paraId="5FE7B6E6" w14:textId="3F97A834" w:rsidR="00CA38E4" w:rsidRDefault="006C659E"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4,944</w:t>
            </w:r>
          </w:p>
        </w:tc>
      </w:tr>
      <w:tr w:rsidR="00CA38E4" w:rsidRPr="005127FC" w14:paraId="20735F46" w14:textId="77777777" w:rsidTr="004B6780">
        <w:trPr>
          <w:trHeight w:val="284"/>
        </w:trPr>
        <w:tc>
          <w:tcPr>
            <w:tcW w:w="3556" w:type="dxa"/>
            <w:vAlign w:val="bottom"/>
          </w:tcPr>
          <w:p w14:paraId="68C3FD9F" w14:textId="700DED46" w:rsidR="00CA38E4" w:rsidRPr="005127FC" w:rsidRDefault="00CA38E4" w:rsidP="00CA38E4">
            <w:pPr>
              <w:spacing w:line="160" w:lineRule="atLeast"/>
              <w:rPr>
                <w:rFonts w:asciiTheme="minorHAnsi" w:hAnsiTheme="minorHAnsi" w:cstheme="minorHAnsi"/>
                <w:sz w:val="20"/>
                <w:szCs w:val="20"/>
              </w:rPr>
            </w:pPr>
            <w:r w:rsidRPr="005127FC">
              <w:rPr>
                <w:rFonts w:asciiTheme="minorHAnsi" w:hAnsiTheme="minorHAnsi" w:cstheme="minorHAnsi"/>
                <w:sz w:val="20"/>
                <w:szCs w:val="20"/>
              </w:rPr>
              <w:t>Off-exchange trading</w:t>
            </w:r>
          </w:p>
        </w:tc>
        <w:tc>
          <w:tcPr>
            <w:tcW w:w="1806" w:type="dxa"/>
            <w:vAlign w:val="bottom"/>
          </w:tcPr>
          <w:p w14:paraId="41E5994C" w14:textId="6B04FFA1" w:rsidR="00CA38E4" w:rsidRPr="005127FC" w:rsidRDefault="00A728C6"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2,636</w:t>
            </w:r>
          </w:p>
        </w:tc>
        <w:tc>
          <w:tcPr>
            <w:tcW w:w="238" w:type="dxa"/>
            <w:shd w:val="clear" w:color="auto" w:fill="auto"/>
          </w:tcPr>
          <w:p w14:paraId="2036DEF7" w14:textId="77777777" w:rsidR="00CA38E4" w:rsidRPr="005127FC" w:rsidRDefault="00CA38E4" w:rsidP="00CA38E4">
            <w:pPr>
              <w:tabs>
                <w:tab w:val="decimal" w:pos="1800"/>
              </w:tabs>
              <w:spacing w:line="160" w:lineRule="atLeast"/>
              <w:rPr>
                <w:rFonts w:asciiTheme="minorHAnsi" w:hAnsiTheme="minorHAnsi" w:cstheme="minorHAnsi"/>
                <w:sz w:val="20"/>
                <w:szCs w:val="20"/>
              </w:rPr>
            </w:pPr>
          </w:p>
        </w:tc>
        <w:tc>
          <w:tcPr>
            <w:tcW w:w="1361" w:type="dxa"/>
            <w:vAlign w:val="bottom"/>
          </w:tcPr>
          <w:p w14:paraId="741461D9" w14:textId="3B6464A1" w:rsidR="00CA38E4" w:rsidRDefault="00CC6630" w:rsidP="00CA38E4">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2,602</w:t>
            </w:r>
          </w:p>
        </w:tc>
        <w:tc>
          <w:tcPr>
            <w:tcW w:w="238" w:type="dxa"/>
          </w:tcPr>
          <w:p w14:paraId="4CFAC3E8" w14:textId="77777777" w:rsidR="00CA38E4" w:rsidRDefault="00CA38E4" w:rsidP="00CA38E4">
            <w:pPr>
              <w:spacing w:line="160" w:lineRule="atLeast"/>
              <w:ind w:right="91"/>
              <w:jc w:val="right"/>
              <w:rPr>
                <w:rFonts w:asciiTheme="minorHAnsi" w:hAnsiTheme="minorHAnsi" w:cstheme="minorHAnsi"/>
                <w:sz w:val="20"/>
                <w:szCs w:val="20"/>
              </w:rPr>
            </w:pPr>
          </w:p>
        </w:tc>
        <w:tc>
          <w:tcPr>
            <w:tcW w:w="1302" w:type="dxa"/>
            <w:vAlign w:val="bottom"/>
          </w:tcPr>
          <w:p w14:paraId="4B3A81B5" w14:textId="3A5CB1B1" w:rsidR="00CA38E4" w:rsidRPr="005E5F71" w:rsidRDefault="00A728C6"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2,636</w:t>
            </w:r>
          </w:p>
        </w:tc>
        <w:tc>
          <w:tcPr>
            <w:tcW w:w="238" w:type="dxa"/>
            <w:vAlign w:val="bottom"/>
          </w:tcPr>
          <w:p w14:paraId="1E8EE236" w14:textId="77777777" w:rsidR="00CA38E4" w:rsidRPr="005E5F71"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60" w:type="dxa"/>
            <w:gridSpan w:val="2"/>
            <w:vAlign w:val="bottom"/>
          </w:tcPr>
          <w:p w14:paraId="6A88E2D8" w14:textId="7D7B0984" w:rsidR="00CA38E4" w:rsidRDefault="006C659E"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2,602</w:t>
            </w:r>
          </w:p>
        </w:tc>
      </w:tr>
      <w:tr w:rsidR="00CA38E4" w:rsidRPr="005127FC" w14:paraId="509A0337" w14:textId="77777777" w:rsidTr="004B6780">
        <w:trPr>
          <w:trHeight w:val="284"/>
        </w:trPr>
        <w:tc>
          <w:tcPr>
            <w:tcW w:w="3556" w:type="dxa"/>
            <w:vAlign w:val="bottom"/>
          </w:tcPr>
          <w:p w14:paraId="003AA63E" w14:textId="61548698" w:rsidR="00CA38E4" w:rsidRPr="005127FC" w:rsidRDefault="00CA38E4" w:rsidP="00CA38E4">
            <w:pPr>
              <w:spacing w:line="160" w:lineRule="atLeast"/>
              <w:rPr>
                <w:rFonts w:asciiTheme="minorHAnsi" w:hAnsiTheme="minorHAnsi" w:cstheme="minorHAnsi"/>
                <w:sz w:val="20"/>
                <w:szCs w:val="20"/>
              </w:rPr>
            </w:pPr>
            <w:r w:rsidRPr="005127FC">
              <w:rPr>
                <w:rFonts w:asciiTheme="minorHAnsi" w:hAnsiTheme="minorHAnsi" w:cstheme="minorHAnsi"/>
                <w:sz w:val="20"/>
                <w:szCs w:val="20"/>
              </w:rPr>
              <w:t>Others</w:t>
            </w:r>
          </w:p>
        </w:tc>
        <w:tc>
          <w:tcPr>
            <w:tcW w:w="1806" w:type="dxa"/>
            <w:tcBorders>
              <w:bottom w:val="single" w:sz="4" w:space="0" w:color="auto"/>
            </w:tcBorders>
            <w:vAlign w:val="bottom"/>
          </w:tcPr>
          <w:p w14:paraId="6508378B" w14:textId="452BB166" w:rsidR="00CA38E4" w:rsidRPr="005127FC" w:rsidRDefault="00A728C6"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2,143</w:t>
            </w:r>
          </w:p>
        </w:tc>
        <w:tc>
          <w:tcPr>
            <w:tcW w:w="238" w:type="dxa"/>
            <w:shd w:val="clear" w:color="auto" w:fill="auto"/>
          </w:tcPr>
          <w:p w14:paraId="0747B0FC" w14:textId="77777777" w:rsidR="00CA38E4" w:rsidRPr="005127FC" w:rsidRDefault="00CA38E4" w:rsidP="00CA38E4">
            <w:pPr>
              <w:tabs>
                <w:tab w:val="decimal" w:pos="1800"/>
              </w:tabs>
              <w:spacing w:line="160" w:lineRule="atLeast"/>
              <w:rPr>
                <w:rFonts w:asciiTheme="minorHAnsi" w:hAnsiTheme="minorHAnsi" w:cstheme="minorHAnsi"/>
                <w:sz w:val="20"/>
                <w:szCs w:val="20"/>
              </w:rPr>
            </w:pPr>
          </w:p>
        </w:tc>
        <w:tc>
          <w:tcPr>
            <w:tcW w:w="1361" w:type="dxa"/>
            <w:tcBorders>
              <w:bottom w:val="single" w:sz="4" w:space="0" w:color="auto"/>
            </w:tcBorders>
            <w:vAlign w:val="bottom"/>
          </w:tcPr>
          <w:p w14:paraId="645D5B1B" w14:textId="51FA0C24" w:rsidR="00CA38E4" w:rsidRPr="005127FC" w:rsidRDefault="00CC6630"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1,636</w:t>
            </w:r>
          </w:p>
        </w:tc>
        <w:tc>
          <w:tcPr>
            <w:tcW w:w="238" w:type="dxa"/>
          </w:tcPr>
          <w:p w14:paraId="6C7D1769" w14:textId="77777777" w:rsidR="00CA38E4" w:rsidRDefault="00CA38E4" w:rsidP="00CA38E4">
            <w:pPr>
              <w:spacing w:line="160" w:lineRule="atLeast"/>
              <w:ind w:right="91"/>
              <w:jc w:val="right"/>
              <w:rPr>
                <w:rFonts w:asciiTheme="minorHAnsi" w:hAnsiTheme="minorHAnsi" w:cstheme="minorHAnsi"/>
                <w:sz w:val="20"/>
                <w:szCs w:val="20"/>
              </w:rPr>
            </w:pPr>
          </w:p>
        </w:tc>
        <w:tc>
          <w:tcPr>
            <w:tcW w:w="1302" w:type="dxa"/>
            <w:tcBorders>
              <w:bottom w:val="single" w:sz="4" w:space="0" w:color="auto"/>
            </w:tcBorders>
            <w:vAlign w:val="bottom"/>
          </w:tcPr>
          <w:p w14:paraId="15F819F9" w14:textId="15A38195" w:rsidR="00CA38E4" w:rsidRPr="005E5F71" w:rsidRDefault="00A728C6"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2,143</w:t>
            </w:r>
          </w:p>
        </w:tc>
        <w:tc>
          <w:tcPr>
            <w:tcW w:w="238" w:type="dxa"/>
            <w:vAlign w:val="bottom"/>
          </w:tcPr>
          <w:p w14:paraId="6A091EA0" w14:textId="77777777" w:rsidR="00CA38E4" w:rsidRPr="005E5F71"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60" w:type="dxa"/>
            <w:gridSpan w:val="2"/>
            <w:tcBorders>
              <w:bottom w:val="single" w:sz="4" w:space="0" w:color="auto"/>
            </w:tcBorders>
            <w:vAlign w:val="bottom"/>
          </w:tcPr>
          <w:p w14:paraId="7AE8D0AA" w14:textId="4950EA2B" w:rsidR="00CA38E4" w:rsidRPr="005E5F71" w:rsidRDefault="006C659E"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1,636</w:t>
            </w:r>
          </w:p>
        </w:tc>
      </w:tr>
      <w:tr w:rsidR="00CA38E4" w:rsidRPr="005127FC" w14:paraId="286B24C0" w14:textId="77777777" w:rsidTr="004B6780">
        <w:trPr>
          <w:trHeight w:val="284"/>
        </w:trPr>
        <w:tc>
          <w:tcPr>
            <w:tcW w:w="3556" w:type="dxa"/>
            <w:vAlign w:val="bottom"/>
          </w:tcPr>
          <w:p w14:paraId="3F7A3FC1" w14:textId="44D9DA4A" w:rsidR="00CA38E4" w:rsidRPr="00383D8C" w:rsidRDefault="00CA38E4" w:rsidP="00CA38E4">
            <w:pPr>
              <w:spacing w:line="160" w:lineRule="atLeast"/>
              <w:rPr>
                <w:rFonts w:asciiTheme="minorHAnsi" w:hAnsiTheme="minorHAnsi" w:cstheme="minorHAnsi"/>
                <w:sz w:val="20"/>
                <w:szCs w:val="20"/>
              </w:rPr>
            </w:pPr>
            <w:r w:rsidRPr="006263D7">
              <w:rPr>
                <w:rFonts w:asciiTheme="minorHAnsi" w:hAnsiTheme="minorHAnsi" w:cstheme="minorHAnsi"/>
                <w:sz w:val="20"/>
                <w:szCs w:val="20"/>
              </w:rPr>
              <w:t xml:space="preserve">Total </w:t>
            </w:r>
          </w:p>
        </w:tc>
        <w:tc>
          <w:tcPr>
            <w:tcW w:w="1806" w:type="dxa"/>
            <w:tcBorders>
              <w:top w:val="single" w:sz="4" w:space="0" w:color="auto"/>
              <w:bottom w:val="double" w:sz="4" w:space="0" w:color="auto"/>
            </w:tcBorders>
            <w:vAlign w:val="bottom"/>
          </w:tcPr>
          <w:p w14:paraId="4FECA2BC" w14:textId="02EE2564" w:rsidR="00CA38E4" w:rsidRPr="00383D8C" w:rsidRDefault="00A728C6"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9,426</w:t>
            </w:r>
          </w:p>
        </w:tc>
        <w:tc>
          <w:tcPr>
            <w:tcW w:w="238" w:type="dxa"/>
            <w:shd w:val="clear" w:color="auto" w:fill="auto"/>
          </w:tcPr>
          <w:p w14:paraId="442BD50C" w14:textId="77777777" w:rsidR="00CA38E4" w:rsidRPr="00383D8C" w:rsidRDefault="00CA38E4" w:rsidP="00CA38E4">
            <w:pPr>
              <w:tabs>
                <w:tab w:val="decimal" w:pos="1800"/>
              </w:tabs>
              <w:spacing w:line="160" w:lineRule="atLeast"/>
              <w:rPr>
                <w:rFonts w:asciiTheme="minorHAnsi" w:hAnsiTheme="minorHAnsi" w:cstheme="minorHAnsi"/>
                <w:sz w:val="20"/>
                <w:szCs w:val="20"/>
              </w:rPr>
            </w:pPr>
          </w:p>
        </w:tc>
        <w:tc>
          <w:tcPr>
            <w:tcW w:w="1361" w:type="dxa"/>
            <w:tcBorders>
              <w:top w:val="single" w:sz="4" w:space="0" w:color="auto"/>
              <w:bottom w:val="double" w:sz="4" w:space="0" w:color="auto"/>
            </w:tcBorders>
            <w:vAlign w:val="bottom"/>
          </w:tcPr>
          <w:p w14:paraId="60990386" w14:textId="25CAD43E" w:rsidR="00CA38E4" w:rsidRPr="00383D8C" w:rsidRDefault="00CC6630"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23,138</w:t>
            </w:r>
          </w:p>
        </w:tc>
        <w:tc>
          <w:tcPr>
            <w:tcW w:w="238" w:type="dxa"/>
          </w:tcPr>
          <w:p w14:paraId="69292789" w14:textId="77777777" w:rsidR="00CA38E4" w:rsidRDefault="00CA38E4" w:rsidP="00CA38E4">
            <w:pPr>
              <w:spacing w:line="160" w:lineRule="atLeast"/>
              <w:ind w:right="91"/>
              <w:jc w:val="right"/>
              <w:rPr>
                <w:rFonts w:asciiTheme="minorHAnsi" w:hAnsiTheme="minorHAnsi" w:cstheme="minorHAnsi"/>
                <w:sz w:val="20"/>
                <w:szCs w:val="20"/>
              </w:rPr>
            </w:pPr>
          </w:p>
        </w:tc>
        <w:tc>
          <w:tcPr>
            <w:tcW w:w="1302" w:type="dxa"/>
            <w:tcBorders>
              <w:top w:val="single" w:sz="4" w:space="0" w:color="auto"/>
              <w:bottom w:val="double" w:sz="4" w:space="0" w:color="auto"/>
            </w:tcBorders>
            <w:vAlign w:val="bottom"/>
          </w:tcPr>
          <w:p w14:paraId="6ADE9646" w14:textId="5FB400B8" w:rsidR="00CA38E4" w:rsidRPr="005E5F71" w:rsidRDefault="00A728C6"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9,426</w:t>
            </w:r>
          </w:p>
        </w:tc>
        <w:tc>
          <w:tcPr>
            <w:tcW w:w="238" w:type="dxa"/>
            <w:vAlign w:val="bottom"/>
          </w:tcPr>
          <w:p w14:paraId="7837DDA8" w14:textId="77777777" w:rsidR="00CA38E4" w:rsidRPr="005E5F71"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60" w:type="dxa"/>
            <w:gridSpan w:val="2"/>
            <w:tcBorders>
              <w:top w:val="single" w:sz="4" w:space="0" w:color="auto"/>
              <w:bottom w:val="double" w:sz="4" w:space="0" w:color="auto"/>
            </w:tcBorders>
            <w:vAlign w:val="bottom"/>
          </w:tcPr>
          <w:p w14:paraId="123F7B55" w14:textId="3CDDA1C8" w:rsidR="00CA38E4" w:rsidRPr="005E5F71" w:rsidRDefault="006C659E"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23,138</w:t>
            </w:r>
          </w:p>
        </w:tc>
      </w:tr>
    </w:tbl>
    <w:p w14:paraId="30A27D55" w14:textId="77777777" w:rsidR="007E16C8" w:rsidRPr="004B6780" w:rsidRDefault="007E16C8" w:rsidP="00CA7C5F">
      <w:pPr>
        <w:tabs>
          <w:tab w:val="left" w:pos="567"/>
        </w:tabs>
        <w:spacing w:line="160" w:lineRule="atLeast"/>
        <w:ind w:right="-86"/>
        <w:jc w:val="thaiDistribute"/>
        <w:outlineLvl w:val="0"/>
        <w:rPr>
          <w:rFonts w:asciiTheme="minorHAnsi" w:eastAsia="Arial Unicode MS" w:hAnsiTheme="minorHAnsi" w:cstheme="minorHAnsi"/>
          <w:b/>
          <w:bCs/>
          <w:sz w:val="10"/>
          <w:szCs w:val="10"/>
        </w:rPr>
      </w:pPr>
    </w:p>
    <w:p w14:paraId="0BE4236C" w14:textId="41F3AD36" w:rsidR="00FD5EB4" w:rsidRDefault="00FD5EB4"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E846F9">
        <w:rPr>
          <w:rFonts w:asciiTheme="minorHAnsi" w:eastAsia="Arial Unicode MS" w:hAnsiTheme="minorHAnsi" w:cstheme="minorHAnsi"/>
          <w:b/>
          <w:bCs/>
          <w:sz w:val="20"/>
          <w:szCs w:val="20"/>
        </w:rPr>
        <w:t>OTHER EXPENSES</w:t>
      </w:r>
    </w:p>
    <w:p w14:paraId="3C48D193" w14:textId="77777777" w:rsidR="00C827F8" w:rsidRPr="004B6780" w:rsidRDefault="00C827F8" w:rsidP="00C827F8">
      <w:pPr>
        <w:tabs>
          <w:tab w:val="left" w:pos="567"/>
        </w:tabs>
        <w:spacing w:line="160" w:lineRule="atLeast"/>
        <w:ind w:right="-86"/>
        <w:jc w:val="thaiDistribute"/>
        <w:outlineLvl w:val="0"/>
        <w:rPr>
          <w:rFonts w:asciiTheme="minorHAnsi" w:eastAsia="Arial Unicode MS" w:hAnsiTheme="minorHAnsi" w:cstheme="minorHAnsi"/>
          <w:b/>
          <w:bCs/>
          <w:sz w:val="10"/>
          <w:szCs w:val="10"/>
        </w:rPr>
      </w:pPr>
    </w:p>
    <w:tbl>
      <w:tblPr>
        <w:tblW w:w="10025" w:type="dxa"/>
        <w:tblLayout w:type="fixed"/>
        <w:tblCellMar>
          <w:left w:w="0" w:type="dxa"/>
          <w:right w:w="0" w:type="dxa"/>
        </w:tblCellMar>
        <w:tblLook w:val="0000" w:firstRow="0" w:lastRow="0" w:firstColumn="0" w:lastColumn="0" w:noHBand="0" w:noVBand="0"/>
      </w:tblPr>
      <w:tblGrid>
        <w:gridCol w:w="3556"/>
        <w:gridCol w:w="1849"/>
        <w:gridCol w:w="238"/>
        <w:gridCol w:w="1343"/>
        <w:gridCol w:w="238"/>
        <w:gridCol w:w="1316"/>
        <w:gridCol w:w="238"/>
        <w:gridCol w:w="1247"/>
      </w:tblGrid>
      <w:tr w:rsidR="00FD5EB4" w:rsidRPr="005127FC" w14:paraId="46A0EEE2" w14:textId="77777777" w:rsidTr="004B6780">
        <w:trPr>
          <w:trHeight w:val="284"/>
          <w:tblHeader/>
        </w:trPr>
        <w:tc>
          <w:tcPr>
            <w:tcW w:w="3556" w:type="dxa"/>
            <w:vAlign w:val="bottom"/>
          </w:tcPr>
          <w:p w14:paraId="43E0D26E" w14:textId="77777777" w:rsidR="00FD5EB4" w:rsidRPr="005127FC" w:rsidRDefault="00FD5EB4" w:rsidP="00C87E3F">
            <w:pPr>
              <w:tabs>
                <w:tab w:val="left" w:pos="1440"/>
              </w:tabs>
              <w:spacing w:line="160" w:lineRule="atLeast"/>
              <w:rPr>
                <w:rFonts w:asciiTheme="minorHAnsi" w:hAnsiTheme="minorHAnsi" w:cstheme="minorHAnsi"/>
                <w:b/>
                <w:bCs/>
                <w:sz w:val="20"/>
                <w:szCs w:val="20"/>
                <w:cs/>
              </w:rPr>
            </w:pPr>
          </w:p>
        </w:tc>
        <w:tc>
          <w:tcPr>
            <w:tcW w:w="6469" w:type="dxa"/>
            <w:gridSpan w:val="7"/>
            <w:tcBorders>
              <w:bottom w:val="single" w:sz="4" w:space="0" w:color="auto"/>
            </w:tcBorders>
          </w:tcPr>
          <w:p w14:paraId="22F5B156" w14:textId="77777777" w:rsidR="00FD5EB4" w:rsidRDefault="00FD5EB4" w:rsidP="00C87E3F">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65513A" w:rsidRPr="005127FC" w14:paraId="218BFE97" w14:textId="77777777" w:rsidTr="00CF41DF">
        <w:trPr>
          <w:trHeight w:val="284"/>
          <w:tblHeader/>
        </w:trPr>
        <w:tc>
          <w:tcPr>
            <w:tcW w:w="3556" w:type="dxa"/>
            <w:vAlign w:val="bottom"/>
          </w:tcPr>
          <w:p w14:paraId="0A1ED769" w14:textId="77777777" w:rsidR="0065513A" w:rsidRPr="005127FC" w:rsidRDefault="0065513A" w:rsidP="00C87E3F">
            <w:pPr>
              <w:tabs>
                <w:tab w:val="left" w:pos="1440"/>
              </w:tabs>
              <w:spacing w:line="160" w:lineRule="atLeast"/>
              <w:rPr>
                <w:rFonts w:asciiTheme="minorHAnsi" w:hAnsiTheme="minorHAnsi" w:cstheme="minorHAnsi"/>
                <w:b/>
                <w:bCs/>
                <w:sz w:val="20"/>
                <w:szCs w:val="20"/>
                <w:cs/>
              </w:rPr>
            </w:pPr>
          </w:p>
        </w:tc>
        <w:tc>
          <w:tcPr>
            <w:tcW w:w="1849" w:type="dxa"/>
            <w:tcBorders>
              <w:top w:val="single" w:sz="4" w:space="0" w:color="auto"/>
              <w:bottom w:val="single" w:sz="4" w:space="0" w:color="auto"/>
            </w:tcBorders>
            <w:vAlign w:val="bottom"/>
          </w:tcPr>
          <w:p w14:paraId="5B9C8DC9" w14:textId="750EF68D" w:rsidR="0065513A" w:rsidRPr="0065513A" w:rsidRDefault="0065513A" w:rsidP="006C659E">
            <w:pPr>
              <w:pStyle w:val="Header"/>
              <w:spacing w:line="160" w:lineRule="atLeast"/>
              <w:ind w:right="67"/>
              <w:jc w:val="center"/>
              <w:rPr>
                <w:rFonts w:asciiTheme="minorHAnsi" w:eastAsia="Arial Unicode MS" w:hAnsiTheme="minorHAnsi" w:cstheme="minorHAnsi"/>
                <w:sz w:val="20"/>
                <w:szCs w:val="20"/>
              </w:rPr>
            </w:pPr>
            <w:r w:rsidRPr="00597771">
              <w:rPr>
                <w:rFonts w:asciiTheme="minorHAnsi" w:eastAsia="Arial Unicode MS" w:hAnsiTheme="minorHAnsi" w:cstheme="minorHAnsi"/>
                <w:sz w:val="20"/>
                <w:szCs w:val="20"/>
              </w:rPr>
              <w:t>Financial statements in which the equity method is applied</w:t>
            </w:r>
          </w:p>
        </w:tc>
        <w:tc>
          <w:tcPr>
            <w:tcW w:w="238" w:type="dxa"/>
            <w:tcBorders>
              <w:top w:val="single" w:sz="4" w:space="0" w:color="auto"/>
            </w:tcBorders>
            <w:vAlign w:val="bottom"/>
          </w:tcPr>
          <w:p w14:paraId="6F95E310" w14:textId="4D91564B" w:rsidR="0065513A" w:rsidRPr="0065513A" w:rsidRDefault="0065513A" w:rsidP="006C659E">
            <w:pPr>
              <w:pStyle w:val="Header"/>
              <w:tabs>
                <w:tab w:val="clear" w:pos="4153"/>
              </w:tabs>
              <w:spacing w:line="160" w:lineRule="atLeast"/>
              <w:ind w:right="32"/>
              <w:jc w:val="center"/>
              <w:rPr>
                <w:rFonts w:asciiTheme="minorHAnsi" w:hAnsiTheme="minorHAnsi" w:cstheme="minorHAnsi"/>
                <w:kern w:val="2"/>
                <w:sz w:val="20"/>
                <w:szCs w:val="20"/>
                <w:lang w:val="en-US"/>
              </w:rPr>
            </w:pPr>
          </w:p>
        </w:tc>
        <w:tc>
          <w:tcPr>
            <w:tcW w:w="1343" w:type="dxa"/>
            <w:tcBorders>
              <w:top w:val="single" w:sz="4" w:space="0" w:color="auto"/>
              <w:bottom w:val="single" w:sz="4" w:space="0" w:color="auto"/>
            </w:tcBorders>
            <w:vAlign w:val="bottom"/>
          </w:tcPr>
          <w:p w14:paraId="4F8B28E9" w14:textId="71365CC1" w:rsidR="0065513A" w:rsidRPr="005127FC" w:rsidRDefault="0065513A" w:rsidP="006C659E">
            <w:pPr>
              <w:pStyle w:val="Header"/>
              <w:tabs>
                <w:tab w:val="clear" w:pos="4153"/>
              </w:tabs>
              <w:spacing w:line="160" w:lineRule="atLeast"/>
              <w:ind w:right="32"/>
              <w:jc w:val="center"/>
              <w:rPr>
                <w:rFonts w:asciiTheme="minorHAnsi" w:hAnsiTheme="minorHAnsi" w:cstheme="minorHAnsi"/>
                <w:kern w:val="2"/>
                <w:sz w:val="20"/>
                <w:szCs w:val="20"/>
              </w:rPr>
            </w:pPr>
            <w:r w:rsidRPr="0068650C">
              <w:rPr>
                <w:rFonts w:asciiTheme="minorHAnsi" w:eastAsia="Arial Unicode MS" w:hAnsiTheme="minorHAnsi" w:cstheme="minorHAnsi"/>
                <w:sz w:val="20"/>
                <w:szCs w:val="20"/>
              </w:rPr>
              <w:t>Consolidated Financial Statements</w:t>
            </w:r>
          </w:p>
        </w:tc>
        <w:tc>
          <w:tcPr>
            <w:tcW w:w="238" w:type="dxa"/>
          </w:tcPr>
          <w:p w14:paraId="28AD64E9" w14:textId="77777777" w:rsidR="0065513A" w:rsidRPr="005127FC" w:rsidRDefault="0065513A" w:rsidP="00C87E3F">
            <w:pPr>
              <w:pStyle w:val="Header"/>
              <w:tabs>
                <w:tab w:val="clear" w:pos="4153"/>
              </w:tabs>
              <w:spacing w:line="160" w:lineRule="atLeast"/>
              <w:ind w:right="32"/>
              <w:jc w:val="center"/>
              <w:rPr>
                <w:rFonts w:asciiTheme="minorHAnsi" w:hAnsiTheme="minorHAnsi" w:cstheme="minorHAnsi"/>
                <w:sz w:val="20"/>
                <w:szCs w:val="20"/>
              </w:rPr>
            </w:pPr>
          </w:p>
        </w:tc>
        <w:tc>
          <w:tcPr>
            <w:tcW w:w="2801" w:type="dxa"/>
            <w:gridSpan w:val="3"/>
            <w:tcBorders>
              <w:bottom w:val="single" w:sz="4" w:space="0" w:color="auto"/>
            </w:tcBorders>
            <w:vAlign w:val="bottom"/>
          </w:tcPr>
          <w:p w14:paraId="1F051890" w14:textId="056E8556" w:rsidR="0065513A" w:rsidRPr="005127FC" w:rsidRDefault="0065513A" w:rsidP="00C87E3F">
            <w:pPr>
              <w:pStyle w:val="Header"/>
              <w:tabs>
                <w:tab w:val="clear" w:pos="4153"/>
              </w:tabs>
              <w:spacing w:line="160" w:lineRule="atLeast"/>
              <w:ind w:right="32"/>
              <w:jc w:val="center"/>
              <w:rPr>
                <w:rFonts w:asciiTheme="minorHAnsi" w:hAnsiTheme="minorHAnsi" w:cstheme="minorHAnsi"/>
                <w:sz w:val="20"/>
                <w:szCs w:val="20"/>
              </w:rPr>
            </w:pPr>
            <w:r w:rsidRPr="00BA1B01">
              <w:rPr>
                <w:rFonts w:asciiTheme="minorHAnsi" w:eastAsia="Arial Unicode MS" w:hAnsiTheme="minorHAnsi" w:cstheme="minorHAnsi"/>
                <w:sz w:val="20"/>
                <w:szCs w:val="20"/>
              </w:rPr>
              <w:t>Separate Financial Statements</w:t>
            </w:r>
          </w:p>
        </w:tc>
      </w:tr>
      <w:tr w:rsidR="00FD5EB4" w:rsidRPr="005127FC" w14:paraId="476C3A12" w14:textId="77777777" w:rsidTr="00CF41DF">
        <w:trPr>
          <w:trHeight w:val="284"/>
          <w:tblHeader/>
        </w:trPr>
        <w:tc>
          <w:tcPr>
            <w:tcW w:w="3556" w:type="dxa"/>
            <w:vAlign w:val="bottom"/>
          </w:tcPr>
          <w:p w14:paraId="12B2BC21" w14:textId="77777777" w:rsidR="00FD5EB4" w:rsidRPr="005127FC" w:rsidRDefault="00FD5EB4" w:rsidP="00C87E3F">
            <w:pPr>
              <w:tabs>
                <w:tab w:val="left" w:pos="1440"/>
              </w:tabs>
              <w:spacing w:line="160" w:lineRule="atLeast"/>
              <w:rPr>
                <w:rFonts w:asciiTheme="minorHAnsi" w:hAnsiTheme="minorHAnsi" w:cstheme="minorHAnsi"/>
                <w:b/>
                <w:bCs/>
                <w:sz w:val="20"/>
                <w:szCs w:val="20"/>
                <w:cs/>
              </w:rPr>
            </w:pPr>
          </w:p>
        </w:tc>
        <w:tc>
          <w:tcPr>
            <w:tcW w:w="1849" w:type="dxa"/>
            <w:tcBorders>
              <w:top w:val="single" w:sz="4" w:space="0" w:color="auto"/>
              <w:bottom w:val="single" w:sz="4" w:space="0" w:color="auto"/>
            </w:tcBorders>
            <w:vAlign w:val="bottom"/>
          </w:tcPr>
          <w:p w14:paraId="3AD73CD3" w14:textId="77777777" w:rsidR="00FD5EB4" w:rsidRDefault="00FD5EB4"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6DE7E639" w14:textId="65E91BAA" w:rsidR="009A68DF" w:rsidRPr="005127FC" w:rsidRDefault="009A68DF"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Pr>
          <w:p w14:paraId="7478074C" w14:textId="77777777" w:rsidR="00FD5EB4" w:rsidRPr="005127FC" w:rsidRDefault="00FD5EB4" w:rsidP="00C87E3F">
            <w:pPr>
              <w:pStyle w:val="Header"/>
              <w:spacing w:line="160" w:lineRule="atLeast"/>
              <w:ind w:right="67"/>
              <w:jc w:val="center"/>
              <w:rPr>
                <w:rFonts w:asciiTheme="minorHAnsi" w:hAnsiTheme="minorHAnsi" w:cstheme="minorHAnsi"/>
                <w:sz w:val="20"/>
                <w:szCs w:val="20"/>
                <w:lang w:val="en-US" w:eastAsia="en-US"/>
              </w:rPr>
            </w:pPr>
          </w:p>
        </w:tc>
        <w:tc>
          <w:tcPr>
            <w:tcW w:w="1343" w:type="dxa"/>
            <w:tcBorders>
              <w:top w:val="single" w:sz="4" w:space="0" w:color="auto"/>
              <w:bottom w:val="single" w:sz="4" w:space="0" w:color="auto"/>
            </w:tcBorders>
            <w:vAlign w:val="bottom"/>
          </w:tcPr>
          <w:p w14:paraId="7ACC9A78" w14:textId="77777777" w:rsidR="00FD5EB4" w:rsidRDefault="00FD5EB4" w:rsidP="00C87E3F">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3BBCF2B5" w14:textId="752BE6BC" w:rsidR="009A68DF" w:rsidRPr="005127FC" w:rsidRDefault="009A68DF" w:rsidP="00C87E3F">
            <w:pPr>
              <w:pStyle w:val="Header"/>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“Restated”</w:t>
            </w:r>
          </w:p>
        </w:tc>
        <w:tc>
          <w:tcPr>
            <w:tcW w:w="238" w:type="dxa"/>
          </w:tcPr>
          <w:p w14:paraId="5AB7EC95" w14:textId="77777777" w:rsidR="00FD5EB4" w:rsidRPr="005127FC" w:rsidRDefault="00FD5EB4" w:rsidP="00C87E3F">
            <w:pPr>
              <w:pStyle w:val="Header"/>
              <w:spacing w:line="160" w:lineRule="atLeast"/>
              <w:ind w:right="67"/>
              <w:jc w:val="center"/>
              <w:rPr>
                <w:rFonts w:asciiTheme="minorHAnsi" w:hAnsiTheme="minorHAnsi" w:cstheme="minorHAnsi"/>
                <w:sz w:val="20"/>
                <w:szCs w:val="20"/>
                <w:lang w:val="en-US" w:eastAsia="en-US"/>
              </w:rPr>
            </w:pPr>
          </w:p>
        </w:tc>
        <w:tc>
          <w:tcPr>
            <w:tcW w:w="1316" w:type="dxa"/>
            <w:tcBorders>
              <w:top w:val="single" w:sz="4" w:space="0" w:color="auto"/>
              <w:bottom w:val="single" w:sz="4" w:space="0" w:color="auto"/>
            </w:tcBorders>
            <w:vAlign w:val="bottom"/>
          </w:tcPr>
          <w:p w14:paraId="6EB571BB" w14:textId="77777777" w:rsidR="00FD5EB4" w:rsidRDefault="00FD5EB4"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5CFC005F" w14:textId="6E452BFD" w:rsidR="009A68DF" w:rsidRPr="005127FC" w:rsidRDefault="009A68DF"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4AA71A19" w14:textId="77777777" w:rsidR="00FD5EB4" w:rsidRPr="005127FC" w:rsidRDefault="00FD5EB4"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247" w:type="dxa"/>
            <w:tcBorders>
              <w:top w:val="single" w:sz="4" w:space="0" w:color="auto"/>
              <w:bottom w:val="single" w:sz="4" w:space="0" w:color="auto"/>
            </w:tcBorders>
            <w:vAlign w:val="bottom"/>
          </w:tcPr>
          <w:p w14:paraId="406C6FB4" w14:textId="77777777" w:rsidR="00FD5EB4" w:rsidRDefault="00FD5EB4"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07A105E8" w14:textId="1B061BAB" w:rsidR="009A68DF" w:rsidRPr="005127FC" w:rsidRDefault="009A68DF"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“Restated”</w:t>
            </w:r>
          </w:p>
        </w:tc>
      </w:tr>
      <w:tr w:rsidR="00FD5EB4" w:rsidRPr="005127FC" w14:paraId="41600512" w14:textId="77777777" w:rsidTr="004B6780">
        <w:trPr>
          <w:trHeight w:val="284"/>
        </w:trPr>
        <w:tc>
          <w:tcPr>
            <w:tcW w:w="3556" w:type="dxa"/>
            <w:vAlign w:val="bottom"/>
          </w:tcPr>
          <w:p w14:paraId="1DFCA580" w14:textId="69616D31" w:rsidR="00FD5EB4" w:rsidRPr="00CF5CCC" w:rsidRDefault="00EA56AF" w:rsidP="00C87E3F">
            <w:pPr>
              <w:spacing w:line="160" w:lineRule="atLeast"/>
              <w:rPr>
                <w:rFonts w:asciiTheme="minorHAnsi" w:hAnsiTheme="minorHAnsi" w:cstheme="minorBidi"/>
                <w:sz w:val="20"/>
                <w:szCs w:val="20"/>
                <w:cs/>
              </w:rPr>
            </w:pPr>
            <w:r w:rsidRPr="00EA56AF">
              <w:rPr>
                <w:rFonts w:asciiTheme="minorHAnsi" w:hAnsiTheme="minorHAnsi" w:cstheme="minorBidi"/>
                <w:sz w:val="20"/>
                <w:szCs w:val="20"/>
              </w:rPr>
              <w:t>Depreciation and amortization</w:t>
            </w:r>
          </w:p>
        </w:tc>
        <w:tc>
          <w:tcPr>
            <w:tcW w:w="1849" w:type="dxa"/>
            <w:tcBorders>
              <w:top w:val="single" w:sz="4" w:space="0" w:color="auto"/>
            </w:tcBorders>
            <w:vAlign w:val="bottom"/>
          </w:tcPr>
          <w:p w14:paraId="0065D4A1" w14:textId="0C5D3ECB" w:rsidR="00FD5EB4" w:rsidRPr="00CF5CCC" w:rsidRDefault="00A728C6" w:rsidP="00C87E3F">
            <w:pPr>
              <w:spacing w:line="160" w:lineRule="atLeast"/>
              <w:ind w:right="91"/>
              <w:jc w:val="right"/>
              <w:rPr>
                <w:rFonts w:asciiTheme="minorHAnsi" w:hAnsiTheme="minorHAnsi" w:cstheme="minorBidi"/>
                <w:sz w:val="20"/>
                <w:szCs w:val="20"/>
              </w:rPr>
            </w:pPr>
            <w:r>
              <w:rPr>
                <w:rFonts w:asciiTheme="minorHAnsi" w:hAnsiTheme="minorHAnsi" w:cstheme="minorBidi"/>
                <w:sz w:val="20"/>
                <w:szCs w:val="20"/>
              </w:rPr>
              <w:t>24,891</w:t>
            </w:r>
          </w:p>
        </w:tc>
        <w:tc>
          <w:tcPr>
            <w:tcW w:w="238" w:type="dxa"/>
          </w:tcPr>
          <w:p w14:paraId="5D9ACFA5" w14:textId="77777777" w:rsidR="00FD5EB4" w:rsidRPr="005127FC" w:rsidRDefault="00FD5EB4" w:rsidP="00C87E3F">
            <w:pPr>
              <w:tabs>
                <w:tab w:val="decimal" w:pos="1800"/>
              </w:tabs>
              <w:spacing w:line="160" w:lineRule="atLeast"/>
              <w:rPr>
                <w:rFonts w:asciiTheme="minorHAnsi" w:hAnsiTheme="minorHAnsi" w:cstheme="minorHAnsi"/>
                <w:sz w:val="20"/>
                <w:szCs w:val="20"/>
                <w:cs/>
              </w:rPr>
            </w:pPr>
          </w:p>
        </w:tc>
        <w:tc>
          <w:tcPr>
            <w:tcW w:w="1343" w:type="dxa"/>
            <w:vAlign w:val="bottom"/>
          </w:tcPr>
          <w:p w14:paraId="171CDEC3" w14:textId="14D41345" w:rsidR="00FD5EB4" w:rsidRPr="005127FC" w:rsidRDefault="00A728C6" w:rsidP="00C87E3F">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27,260</w:t>
            </w:r>
          </w:p>
        </w:tc>
        <w:tc>
          <w:tcPr>
            <w:tcW w:w="238" w:type="dxa"/>
          </w:tcPr>
          <w:p w14:paraId="499A9D54" w14:textId="77777777" w:rsidR="00FD5EB4" w:rsidRDefault="00FD5EB4" w:rsidP="00C87E3F">
            <w:pPr>
              <w:spacing w:line="160" w:lineRule="atLeast"/>
              <w:ind w:right="91"/>
              <w:jc w:val="right"/>
              <w:rPr>
                <w:rFonts w:asciiTheme="minorHAnsi" w:hAnsiTheme="minorHAnsi" w:cstheme="minorHAnsi"/>
                <w:sz w:val="20"/>
                <w:szCs w:val="20"/>
              </w:rPr>
            </w:pPr>
          </w:p>
        </w:tc>
        <w:tc>
          <w:tcPr>
            <w:tcW w:w="1316" w:type="dxa"/>
            <w:tcBorders>
              <w:top w:val="single" w:sz="4" w:space="0" w:color="auto"/>
            </w:tcBorders>
            <w:vAlign w:val="bottom"/>
          </w:tcPr>
          <w:p w14:paraId="4B928C16" w14:textId="490253CC" w:rsidR="00FD5EB4" w:rsidRPr="005E5F71" w:rsidRDefault="00A728C6" w:rsidP="00C87E3F">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24,891</w:t>
            </w:r>
          </w:p>
        </w:tc>
        <w:tc>
          <w:tcPr>
            <w:tcW w:w="238" w:type="dxa"/>
            <w:vAlign w:val="bottom"/>
          </w:tcPr>
          <w:p w14:paraId="50150966" w14:textId="77777777" w:rsidR="00FD5EB4" w:rsidRPr="005E5F71" w:rsidRDefault="00FD5EB4" w:rsidP="00C87E3F">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47" w:type="dxa"/>
            <w:vAlign w:val="bottom"/>
          </w:tcPr>
          <w:p w14:paraId="52166CFD" w14:textId="0FBE1FCE" w:rsidR="00FD5EB4" w:rsidRPr="005E5F71" w:rsidRDefault="00A728C6" w:rsidP="00C87E3F">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27,260</w:t>
            </w:r>
          </w:p>
        </w:tc>
      </w:tr>
      <w:tr w:rsidR="00CF5CCC" w:rsidRPr="005127FC" w14:paraId="481C5077" w14:textId="77777777" w:rsidTr="004B6780">
        <w:trPr>
          <w:trHeight w:val="284"/>
        </w:trPr>
        <w:tc>
          <w:tcPr>
            <w:tcW w:w="3556" w:type="dxa"/>
            <w:vAlign w:val="bottom"/>
          </w:tcPr>
          <w:p w14:paraId="16D0EC04" w14:textId="748B2DF7" w:rsidR="00CF5CCC" w:rsidRPr="005127FC" w:rsidRDefault="001242CD" w:rsidP="00C87E3F">
            <w:pPr>
              <w:spacing w:line="160" w:lineRule="atLeast"/>
              <w:rPr>
                <w:rFonts w:asciiTheme="minorHAnsi" w:hAnsiTheme="minorHAnsi" w:cstheme="minorHAnsi"/>
                <w:sz w:val="20"/>
                <w:szCs w:val="20"/>
              </w:rPr>
            </w:pPr>
            <w:r w:rsidRPr="001242CD">
              <w:rPr>
                <w:rFonts w:asciiTheme="minorHAnsi" w:hAnsiTheme="minorHAnsi" w:cstheme="minorHAnsi"/>
                <w:sz w:val="20"/>
                <w:szCs w:val="20"/>
              </w:rPr>
              <w:t xml:space="preserve">Repair and maintenance </w:t>
            </w:r>
            <w:r w:rsidR="00752BAF">
              <w:rPr>
                <w:rFonts w:asciiTheme="minorHAnsi" w:hAnsiTheme="minorHAnsi" w:cstheme="minorHAnsi"/>
                <w:sz w:val="20"/>
                <w:szCs w:val="20"/>
              </w:rPr>
              <w:t>e</w:t>
            </w:r>
            <w:r>
              <w:rPr>
                <w:rFonts w:asciiTheme="minorHAnsi" w:hAnsiTheme="minorHAnsi" w:cstheme="minorHAnsi"/>
                <w:sz w:val="20"/>
                <w:szCs w:val="20"/>
              </w:rPr>
              <w:t>xpenses</w:t>
            </w:r>
          </w:p>
        </w:tc>
        <w:tc>
          <w:tcPr>
            <w:tcW w:w="1849" w:type="dxa"/>
            <w:vAlign w:val="bottom"/>
          </w:tcPr>
          <w:p w14:paraId="67FB2314" w14:textId="0BC3DCAF" w:rsidR="00CF5CCC" w:rsidRPr="005127FC" w:rsidRDefault="00A728C6" w:rsidP="00C87E3F">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9,270</w:t>
            </w:r>
          </w:p>
        </w:tc>
        <w:tc>
          <w:tcPr>
            <w:tcW w:w="238" w:type="dxa"/>
            <w:shd w:val="clear" w:color="auto" w:fill="auto"/>
          </w:tcPr>
          <w:p w14:paraId="287D9700" w14:textId="77777777" w:rsidR="00CF5CCC" w:rsidRPr="005127FC" w:rsidRDefault="00CF5CCC" w:rsidP="00C87E3F">
            <w:pPr>
              <w:tabs>
                <w:tab w:val="decimal" w:pos="1800"/>
              </w:tabs>
              <w:spacing w:line="160" w:lineRule="atLeast"/>
              <w:rPr>
                <w:rFonts w:asciiTheme="minorHAnsi" w:hAnsiTheme="minorHAnsi" w:cstheme="minorHAnsi"/>
                <w:sz w:val="20"/>
                <w:szCs w:val="20"/>
              </w:rPr>
            </w:pPr>
          </w:p>
        </w:tc>
        <w:tc>
          <w:tcPr>
            <w:tcW w:w="1343" w:type="dxa"/>
            <w:vAlign w:val="bottom"/>
          </w:tcPr>
          <w:p w14:paraId="7516A194" w14:textId="6CEDE421" w:rsidR="00CF5CCC" w:rsidRDefault="00A728C6" w:rsidP="00C87E3F">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10,243</w:t>
            </w:r>
          </w:p>
        </w:tc>
        <w:tc>
          <w:tcPr>
            <w:tcW w:w="238" w:type="dxa"/>
          </w:tcPr>
          <w:p w14:paraId="0041AF05" w14:textId="77777777" w:rsidR="00CF5CCC" w:rsidRDefault="00CF5CCC" w:rsidP="00C87E3F">
            <w:pPr>
              <w:spacing w:line="160" w:lineRule="atLeast"/>
              <w:ind w:right="91"/>
              <w:jc w:val="right"/>
              <w:rPr>
                <w:rFonts w:asciiTheme="minorHAnsi" w:hAnsiTheme="minorHAnsi" w:cstheme="minorHAnsi"/>
                <w:sz w:val="20"/>
                <w:szCs w:val="20"/>
              </w:rPr>
            </w:pPr>
          </w:p>
        </w:tc>
        <w:tc>
          <w:tcPr>
            <w:tcW w:w="1316" w:type="dxa"/>
            <w:vAlign w:val="bottom"/>
          </w:tcPr>
          <w:p w14:paraId="72E3F6DB" w14:textId="3BDEA9E1" w:rsidR="00CF5CCC" w:rsidRPr="005E5F71" w:rsidRDefault="00A728C6" w:rsidP="00C87E3F">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9,270</w:t>
            </w:r>
          </w:p>
        </w:tc>
        <w:tc>
          <w:tcPr>
            <w:tcW w:w="238" w:type="dxa"/>
            <w:vAlign w:val="bottom"/>
          </w:tcPr>
          <w:p w14:paraId="2E821790" w14:textId="77777777" w:rsidR="00CF5CCC" w:rsidRPr="005E5F71" w:rsidRDefault="00CF5CCC" w:rsidP="00C87E3F">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47" w:type="dxa"/>
            <w:vAlign w:val="bottom"/>
          </w:tcPr>
          <w:p w14:paraId="4FCEB5AB" w14:textId="671A5606" w:rsidR="00CF5CCC" w:rsidRDefault="00A728C6" w:rsidP="00C87E3F">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10,243</w:t>
            </w:r>
          </w:p>
        </w:tc>
      </w:tr>
      <w:tr w:rsidR="00CF5CCC" w:rsidRPr="005127FC" w14:paraId="421B2496" w14:textId="77777777" w:rsidTr="004B6780">
        <w:trPr>
          <w:trHeight w:val="284"/>
        </w:trPr>
        <w:tc>
          <w:tcPr>
            <w:tcW w:w="3556" w:type="dxa"/>
            <w:vAlign w:val="bottom"/>
          </w:tcPr>
          <w:p w14:paraId="17309683" w14:textId="3501C36D" w:rsidR="00CF5CCC" w:rsidRPr="005127FC" w:rsidRDefault="00752BAF" w:rsidP="00C87E3F">
            <w:pPr>
              <w:spacing w:line="160" w:lineRule="atLeast"/>
              <w:rPr>
                <w:rFonts w:asciiTheme="minorHAnsi" w:hAnsiTheme="minorHAnsi" w:cstheme="minorHAnsi"/>
                <w:sz w:val="20"/>
                <w:szCs w:val="20"/>
              </w:rPr>
            </w:pPr>
            <w:r w:rsidRPr="00752BAF">
              <w:rPr>
                <w:rFonts w:asciiTheme="minorHAnsi" w:hAnsiTheme="minorHAnsi" w:cstheme="minorHAnsi"/>
                <w:sz w:val="20"/>
                <w:szCs w:val="20"/>
              </w:rPr>
              <w:t>Professional fees and others</w:t>
            </w:r>
          </w:p>
        </w:tc>
        <w:tc>
          <w:tcPr>
            <w:tcW w:w="1849" w:type="dxa"/>
            <w:vAlign w:val="bottom"/>
          </w:tcPr>
          <w:p w14:paraId="3E0AD756" w14:textId="17554B42" w:rsidR="00CF5CCC" w:rsidRPr="005127FC" w:rsidRDefault="00A728C6" w:rsidP="00C87E3F">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8,473</w:t>
            </w:r>
          </w:p>
        </w:tc>
        <w:tc>
          <w:tcPr>
            <w:tcW w:w="238" w:type="dxa"/>
            <w:shd w:val="clear" w:color="auto" w:fill="auto"/>
          </w:tcPr>
          <w:p w14:paraId="40F3DD7A" w14:textId="77777777" w:rsidR="00CF5CCC" w:rsidRPr="005127FC" w:rsidRDefault="00CF5CCC" w:rsidP="00C87E3F">
            <w:pPr>
              <w:tabs>
                <w:tab w:val="decimal" w:pos="1800"/>
              </w:tabs>
              <w:spacing w:line="160" w:lineRule="atLeast"/>
              <w:rPr>
                <w:rFonts w:asciiTheme="minorHAnsi" w:hAnsiTheme="minorHAnsi" w:cstheme="minorHAnsi"/>
                <w:sz w:val="20"/>
                <w:szCs w:val="20"/>
              </w:rPr>
            </w:pPr>
          </w:p>
        </w:tc>
        <w:tc>
          <w:tcPr>
            <w:tcW w:w="1343" w:type="dxa"/>
            <w:vAlign w:val="bottom"/>
          </w:tcPr>
          <w:p w14:paraId="668465FD" w14:textId="326DB1D8" w:rsidR="00CF5CCC" w:rsidRDefault="00A728C6" w:rsidP="00C87E3F">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7,630</w:t>
            </w:r>
          </w:p>
        </w:tc>
        <w:tc>
          <w:tcPr>
            <w:tcW w:w="238" w:type="dxa"/>
          </w:tcPr>
          <w:p w14:paraId="00497E7E" w14:textId="77777777" w:rsidR="00CF5CCC" w:rsidRDefault="00CF5CCC" w:rsidP="00C87E3F">
            <w:pPr>
              <w:spacing w:line="160" w:lineRule="atLeast"/>
              <w:ind w:right="91"/>
              <w:jc w:val="right"/>
              <w:rPr>
                <w:rFonts w:asciiTheme="minorHAnsi" w:hAnsiTheme="minorHAnsi" w:cstheme="minorHAnsi"/>
                <w:sz w:val="20"/>
                <w:szCs w:val="20"/>
              </w:rPr>
            </w:pPr>
          </w:p>
        </w:tc>
        <w:tc>
          <w:tcPr>
            <w:tcW w:w="1316" w:type="dxa"/>
            <w:vAlign w:val="bottom"/>
          </w:tcPr>
          <w:p w14:paraId="1E866A9D" w14:textId="69EF2457" w:rsidR="00CF5CCC" w:rsidRPr="005E5F71" w:rsidRDefault="00A728C6" w:rsidP="00C87E3F">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8,369</w:t>
            </w:r>
          </w:p>
        </w:tc>
        <w:tc>
          <w:tcPr>
            <w:tcW w:w="238" w:type="dxa"/>
            <w:vAlign w:val="bottom"/>
          </w:tcPr>
          <w:p w14:paraId="25B4BD6A" w14:textId="77777777" w:rsidR="00CF5CCC" w:rsidRPr="005E5F71" w:rsidRDefault="00CF5CCC" w:rsidP="00C87E3F">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47" w:type="dxa"/>
            <w:vAlign w:val="bottom"/>
          </w:tcPr>
          <w:p w14:paraId="21D34C19" w14:textId="4C60B55D" w:rsidR="00CF5CCC" w:rsidRDefault="00A728C6" w:rsidP="00C87E3F">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7,377</w:t>
            </w:r>
          </w:p>
        </w:tc>
      </w:tr>
      <w:tr w:rsidR="00CF5CCC" w:rsidRPr="005127FC" w14:paraId="37FFFAE9" w14:textId="77777777" w:rsidTr="004B6780">
        <w:trPr>
          <w:trHeight w:val="284"/>
        </w:trPr>
        <w:tc>
          <w:tcPr>
            <w:tcW w:w="3556" w:type="dxa"/>
            <w:vAlign w:val="bottom"/>
          </w:tcPr>
          <w:p w14:paraId="14CA245D" w14:textId="26B00AF1" w:rsidR="00CF5CCC" w:rsidRPr="005127FC" w:rsidRDefault="00752BAF" w:rsidP="00C87E3F">
            <w:pPr>
              <w:spacing w:line="160" w:lineRule="atLeast"/>
              <w:rPr>
                <w:rFonts w:asciiTheme="minorHAnsi" w:hAnsiTheme="minorHAnsi" w:cstheme="minorHAnsi"/>
                <w:sz w:val="20"/>
                <w:szCs w:val="20"/>
              </w:rPr>
            </w:pPr>
            <w:r>
              <w:rPr>
                <w:rFonts w:asciiTheme="minorHAnsi" w:hAnsiTheme="minorHAnsi" w:cstheme="minorHAnsi"/>
                <w:sz w:val="20"/>
                <w:szCs w:val="20"/>
              </w:rPr>
              <w:t xml:space="preserve">Information </w:t>
            </w:r>
            <w:r w:rsidR="009F71FC">
              <w:rPr>
                <w:rFonts w:asciiTheme="minorHAnsi" w:hAnsiTheme="minorHAnsi" w:cstheme="minorHAnsi"/>
                <w:sz w:val="20"/>
                <w:szCs w:val="20"/>
              </w:rPr>
              <w:t xml:space="preserve">system </w:t>
            </w:r>
            <w:r>
              <w:rPr>
                <w:rFonts w:asciiTheme="minorHAnsi" w:hAnsiTheme="minorHAnsi" w:cstheme="minorHAnsi"/>
                <w:sz w:val="20"/>
                <w:szCs w:val="20"/>
              </w:rPr>
              <w:t>expenses</w:t>
            </w:r>
          </w:p>
        </w:tc>
        <w:tc>
          <w:tcPr>
            <w:tcW w:w="1849" w:type="dxa"/>
            <w:vAlign w:val="bottom"/>
          </w:tcPr>
          <w:p w14:paraId="29E1D190" w14:textId="1BD8DD22" w:rsidR="00CF5CCC" w:rsidRPr="005127FC" w:rsidRDefault="00A728C6" w:rsidP="00C87E3F">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12,367</w:t>
            </w:r>
          </w:p>
        </w:tc>
        <w:tc>
          <w:tcPr>
            <w:tcW w:w="238" w:type="dxa"/>
            <w:shd w:val="clear" w:color="auto" w:fill="auto"/>
          </w:tcPr>
          <w:p w14:paraId="5731499E" w14:textId="77777777" w:rsidR="00CF5CCC" w:rsidRPr="005127FC" w:rsidRDefault="00CF5CCC" w:rsidP="00C87E3F">
            <w:pPr>
              <w:tabs>
                <w:tab w:val="decimal" w:pos="1800"/>
              </w:tabs>
              <w:spacing w:line="160" w:lineRule="atLeast"/>
              <w:rPr>
                <w:rFonts w:asciiTheme="minorHAnsi" w:hAnsiTheme="minorHAnsi" w:cstheme="minorHAnsi"/>
                <w:sz w:val="20"/>
                <w:szCs w:val="20"/>
              </w:rPr>
            </w:pPr>
          </w:p>
        </w:tc>
        <w:tc>
          <w:tcPr>
            <w:tcW w:w="1343" w:type="dxa"/>
            <w:vAlign w:val="bottom"/>
          </w:tcPr>
          <w:p w14:paraId="18E2171B" w14:textId="68839676" w:rsidR="00CF5CCC" w:rsidRDefault="00A728C6" w:rsidP="00C87E3F">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6,692</w:t>
            </w:r>
          </w:p>
        </w:tc>
        <w:tc>
          <w:tcPr>
            <w:tcW w:w="238" w:type="dxa"/>
          </w:tcPr>
          <w:p w14:paraId="349D1F15" w14:textId="77777777" w:rsidR="00CF5CCC" w:rsidRDefault="00CF5CCC" w:rsidP="00C87E3F">
            <w:pPr>
              <w:spacing w:line="160" w:lineRule="atLeast"/>
              <w:ind w:right="91"/>
              <w:jc w:val="right"/>
              <w:rPr>
                <w:rFonts w:asciiTheme="minorHAnsi" w:hAnsiTheme="minorHAnsi" w:cstheme="minorHAnsi"/>
                <w:sz w:val="20"/>
                <w:szCs w:val="20"/>
              </w:rPr>
            </w:pPr>
          </w:p>
        </w:tc>
        <w:tc>
          <w:tcPr>
            <w:tcW w:w="1316" w:type="dxa"/>
            <w:vAlign w:val="bottom"/>
          </w:tcPr>
          <w:p w14:paraId="0ABE2BEB" w14:textId="637DB811" w:rsidR="00CF5CCC" w:rsidRPr="005E5F71" w:rsidRDefault="00A728C6" w:rsidP="00C87E3F">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12,367</w:t>
            </w:r>
          </w:p>
        </w:tc>
        <w:tc>
          <w:tcPr>
            <w:tcW w:w="238" w:type="dxa"/>
            <w:vAlign w:val="bottom"/>
          </w:tcPr>
          <w:p w14:paraId="3CA78E31" w14:textId="77777777" w:rsidR="00CF5CCC" w:rsidRPr="005E5F71" w:rsidRDefault="00CF5CCC" w:rsidP="00C87E3F">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47" w:type="dxa"/>
            <w:vAlign w:val="bottom"/>
          </w:tcPr>
          <w:p w14:paraId="0306D402" w14:textId="5CF924DA" w:rsidR="00CF5CCC" w:rsidRDefault="00A728C6" w:rsidP="00C87E3F">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6,692</w:t>
            </w:r>
          </w:p>
        </w:tc>
      </w:tr>
      <w:tr w:rsidR="00CF5CCC" w:rsidRPr="005127FC" w14:paraId="3293FCEB" w14:textId="77777777" w:rsidTr="004B6780">
        <w:trPr>
          <w:trHeight w:val="284"/>
        </w:trPr>
        <w:tc>
          <w:tcPr>
            <w:tcW w:w="3556" w:type="dxa"/>
            <w:vAlign w:val="bottom"/>
          </w:tcPr>
          <w:p w14:paraId="736D6703" w14:textId="13E74289" w:rsidR="00CF5CCC" w:rsidRPr="00014878" w:rsidRDefault="00014878" w:rsidP="00C87E3F">
            <w:pPr>
              <w:spacing w:line="160" w:lineRule="atLeast"/>
              <w:rPr>
                <w:rFonts w:asciiTheme="minorHAnsi" w:hAnsiTheme="minorHAnsi" w:cstheme="minorBidi"/>
                <w:sz w:val="20"/>
                <w:szCs w:val="20"/>
                <w:cs/>
              </w:rPr>
            </w:pPr>
            <w:r w:rsidRPr="00014878">
              <w:rPr>
                <w:rFonts w:asciiTheme="minorHAnsi" w:hAnsiTheme="minorHAnsi" w:cstheme="minorHAnsi"/>
                <w:sz w:val="20"/>
                <w:szCs w:val="20"/>
              </w:rPr>
              <w:t>Penalty</w:t>
            </w:r>
            <w:r>
              <w:rPr>
                <w:rFonts w:asciiTheme="minorHAnsi" w:hAnsiTheme="minorHAnsi" w:cstheme="minorHAnsi"/>
                <w:sz w:val="20"/>
                <w:szCs w:val="20"/>
              </w:rPr>
              <w:t xml:space="preserve"> e</w:t>
            </w:r>
            <w:r w:rsidRPr="00014878">
              <w:rPr>
                <w:rFonts w:asciiTheme="minorHAnsi" w:hAnsiTheme="minorHAnsi" w:cstheme="minorHAnsi"/>
                <w:sz w:val="20"/>
                <w:szCs w:val="20"/>
              </w:rPr>
              <w:t>xpense</w:t>
            </w:r>
            <w:r>
              <w:rPr>
                <w:rFonts w:asciiTheme="minorHAnsi" w:hAnsiTheme="minorHAnsi" w:cstheme="minorHAnsi"/>
                <w:sz w:val="20"/>
                <w:szCs w:val="20"/>
              </w:rPr>
              <w:t>s</w:t>
            </w:r>
          </w:p>
        </w:tc>
        <w:tc>
          <w:tcPr>
            <w:tcW w:w="1849" w:type="dxa"/>
            <w:vAlign w:val="bottom"/>
          </w:tcPr>
          <w:p w14:paraId="4715E4F6" w14:textId="425133D8" w:rsidR="00CF5CCC" w:rsidRPr="005127FC" w:rsidRDefault="00A728C6" w:rsidP="00C87E3F">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7,154</w:t>
            </w:r>
          </w:p>
        </w:tc>
        <w:tc>
          <w:tcPr>
            <w:tcW w:w="238" w:type="dxa"/>
            <w:shd w:val="clear" w:color="auto" w:fill="auto"/>
          </w:tcPr>
          <w:p w14:paraId="2DFD8969" w14:textId="77777777" w:rsidR="00CF5CCC" w:rsidRPr="005127FC" w:rsidRDefault="00CF5CCC" w:rsidP="00C87E3F">
            <w:pPr>
              <w:tabs>
                <w:tab w:val="decimal" w:pos="1800"/>
              </w:tabs>
              <w:spacing w:line="160" w:lineRule="atLeast"/>
              <w:rPr>
                <w:rFonts w:asciiTheme="minorHAnsi" w:hAnsiTheme="minorHAnsi" w:cstheme="minorHAnsi"/>
                <w:sz w:val="20"/>
                <w:szCs w:val="20"/>
              </w:rPr>
            </w:pPr>
          </w:p>
        </w:tc>
        <w:tc>
          <w:tcPr>
            <w:tcW w:w="1343" w:type="dxa"/>
            <w:vAlign w:val="bottom"/>
          </w:tcPr>
          <w:p w14:paraId="728D4507" w14:textId="6EC32EAD" w:rsidR="00CF5CCC" w:rsidRDefault="00A728C6" w:rsidP="00C87E3F">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3,993</w:t>
            </w:r>
          </w:p>
        </w:tc>
        <w:tc>
          <w:tcPr>
            <w:tcW w:w="238" w:type="dxa"/>
          </w:tcPr>
          <w:p w14:paraId="309E0D1D" w14:textId="77777777" w:rsidR="00CF5CCC" w:rsidRDefault="00CF5CCC" w:rsidP="00C87E3F">
            <w:pPr>
              <w:spacing w:line="160" w:lineRule="atLeast"/>
              <w:ind w:right="91"/>
              <w:jc w:val="right"/>
              <w:rPr>
                <w:rFonts w:asciiTheme="minorHAnsi" w:hAnsiTheme="minorHAnsi" w:cstheme="minorHAnsi"/>
                <w:sz w:val="20"/>
                <w:szCs w:val="20"/>
              </w:rPr>
            </w:pPr>
          </w:p>
        </w:tc>
        <w:tc>
          <w:tcPr>
            <w:tcW w:w="1316" w:type="dxa"/>
            <w:vAlign w:val="bottom"/>
          </w:tcPr>
          <w:p w14:paraId="3A69D6D8" w14:textId="183A1A93" w:rsidR="00CF5CCC" w:rsidRPr="005E5F71" w:rsidRDefault="00A728C6" w:rsidP="00C87E3F">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7,152</w:t>
            </w:r>
          </w:p>
        </w:tc>
        <w:tc>
          <w:tcPr>
            <w:tcW w:w="238" w:type="dxa"/>
            <w:vAlign w:val="bottom"/>
          </w:tcPr>
          <w:p w14:paraId="0963F6FC" w14:textId="77777777" w:rsidR="00CF5CCC" w:rsidRPr="005E5F71" w:rsidRDefault="00CF5CCC" w:rsidP="00C87E3F">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47" w:type="dxa"/>
            <w:vAlign w:val="bottom"/>
          </w:tcPr>
          <w:p w14:paraId="5B06E535" w14:textId="494317DE" w:rsidR="00CF5CCC" w:rsidRDefault="00A728C6" w:rsidP="00C87E3F">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3,982</w:t>
            </w:r>
          </w:p>
        </w:tc>
      </w:tr>
      <w:tr w:rsidR="00AC525B" w:rsidRPr="005127FC" w14:paraId="5D0A46DA" w14:textId="77777777" w:rsidTr="004B6780">
        <w:trPr>
          <w:trHeight w:val="284"/>
        </w:trPr>
        <w:tc>
          <w:tcPr>
            <w:tcW w:w="3556" w:type="dxa"/>
            <w:vAlign w:val="bottom"/>
          </w:tcPr>
          <w:p w14:paraId="6A0A41B9" w14:textId="1738FD94" w:rsidR="00AC525B" w:rsidRPr="00014878" w:rsidRDefault="00AC525B" w:rsidP="00AC525B">
            <w:pPr>
              <w:spacing w:line="160" w:lineRule="atLeast"/>
              <w:rPr>
                <w:rFonts w:asciiTheme="minorHAnsi" w:hAnsiTheme="minorHAnsi" w:cstheme="minorHAnsi"/>
                <w:sz w:val="20"/>
                <w:szCs w:val="20"/>
              </w:rPr>
            </w:pPr>
            <w:r w:rsidRPr="00071439">
              <w:rPr>
                <w:rFonts w:asciiTheme="minorHAnsi" w:hAnsiTheme="minorHAnsi" w:cstheme="minorHAnsi"/>
                <w:sz w:val="20"/>
                <w:szCs w:val="20"/>
              </w:rPr>
              <w:t>Loss from revalu</w:t>
            </w:r>
            <w:r>
              <w:rPr>
                <w:rFonts w:asciiTheme="minorHAnsi" w:hAnsiTheme="minorHAnsi" w:cstheme="minorHAnsi"/>
                <w:sz w:val="20"/>
                <w:szCs w:val="20"/>
              </w:rPr>
              <w:t>ation of</w:t>
            </w:r>
            <w:r w:rsidRPr="00071439">
              <w:rPr>
                <w:rFonts w:asciiTheme="minorHAnsi" w:hAnsiTheme="minorHAnsi" w:cstheme="minorHAnsi"/>
                <w:sz w:val="20"/>
                <w:szCs w:val="20"/>
              </w:rPr>
              <w:t xml:space="preserve"> investment in </w:t>
            </w:r>
            <w:r>
              <w:rPr>
                <w:rFonts w:ascii="Calibri" w:hAnsi="Calibri" w:cs="Calibri"/>
                <w:sz w:val="20"/>
                <w:szCs w:val="20"/>
              </w:rPr>
              <w:t>associate</w:t>
            </w:r>
          </w:p>
        </w:tc>
        <w:tc>
          <w:tcPr>
            <w:tcW w:w="1849" w:type="dxa"/>
            <w:vAlign w:val="bottom"/>
          </w:tcPr>
          <w:p w14:paraId="26883C69" w14:textId="0EB929DF" w:rsidR="00AC525B" w:rsidRDefault="00A728C6" w:rsidP="00AC525B">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486</w:t>
            </w:r>
          </w:p>
        </w:tc>
        <w:tc>
          <w:tcPr>
            <w:tcW w:w="238" w:type="dxa"/>
            <w:shd w:val="clear" w:color="auto" w:fill="auto"/>
            <w:vAlign w:val="bottom"/>
          </w:tcPr>
          <w:p w14:paraId="538258B1" w14:textId="77777777" w:rsidR="00AC525B" w:rsidRPr="005127FC" w:rsidRDefault="00AC525B" w:rsidP="00AC525B">
            <w:pPr>
              <w:tabs>
                <w:tab w:val="decimal" w:pos="1800"/>
              </w:tabs>
              <w:spacing w:line="160" w:lineRule="atLeast"/>
              <w:rPr>
                <w:rFonts w:asciiTheme="minorHAnsi" w:hAnsiTheme="minorHAnsi" w:cstheme="minorHAnsi"/>
                <w:sz w:val="20"/>
                <w:szCs w:val="20"/>
              </w:rPr>
            </w:pPr>
          </w:p>
        </w:tc>
        <w:tc>
          <w:tcPr>
            <w:tcW w:w="1343" w:type="dxa"/>
            <w:vAlign w:val="bottom"/>
          </w:tcPr>
          <w:p w14:paraId="4A916241" w14:textId="50E295DD" w:rsidR="00AC525B" w:rsidRDefault="00A728C6" w:rsidP="00AC525B">
            <w:pPr>
              <w:spacing w:line="160" w:lineRule="atLeast"/>
              <w:ind w:right="91"/>
              <w:jc w:val="center"/>
              <w:rPr>
                <w:rFonts w:asciiTheme="minorHAnsi" w:hAnsiTheme="minorHAnsi" w:cstheme="minorHAnsi"/>
                <w:sz w:val="20"/>
                <w:szCs w:val="20"/>
              </w:rPr>
            </w:pPr>
            <w:r>
              <w:rPr>
                <w:rFonts w:asciiTheme="minorHAnsi" w:hAnsiTheme="minorHAnsi" w:cstheme="minorHAnsi"/>
                <w:sz w:val="20"/>
                <w:szCs w:val="20"/>
              </w:rPr>
              <w:t>-</w:t>
            </w:r>
          </w:p>
        </w:tc>
        <w:tc>
          <w:tcPr>
            <w:tcW w:w="238" w:type="dxa"/>
            <w:vAlign w:val="bottom"/>
          </w:tcPr>
          <w:p w14:paraId="46733D4A" w14:textId="77777777" w:rsidR="00AC525B" w:rsidRDefault="00AC525B" w:rsidP="00AC525B">
            <w:pPr>
              <w:spacing w:line="160" w:lineRule="atLeast"/>
              <w:ind w:right="91"/>
              <w:jc w:val="right"/>
              <w:rPr>
                <w:rFonts w:asciiTheme="minorHAnsi" w:hAnsiTheme="minorHAnsi" w:cstheme="minorHAnsi"/>
                <w:sz w:val="20"/>
                <w:szCs w:val="20"/>
              </w:rPr>
            </w:pPr>
          </w:p>
        </w:tc>
        <w:tc>
          <w:tcPr>
            <w:tcW w:w="1316" w:type="dxa"/>
            <w:vAlign w:val="bottom"/>
          </w:tcPr>
          <w:p w14:paraId="4E032C61" w14:textId="0F4C84BC" w:rsidR="00AC525B" w:rsidRDefault="00A728C6"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486</w:t>
            </w:r>
          </w:p>
        </w:tc>
        <w:tc>
          <w:tcPr>
            <w:tcW w:w="238" w:type="dxa"/>
            <w:vAlign w:val="bottom"/>
          </w:tcPr>
          <w:p w14:paraId="6ACA5FAD" w14:textId="77777777"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47" w:type="dxa"/>
            <w:vAlign w:val="bottom"/>
          </w:tcPr>
          <w:p w14:paraId="70C552E6" w14:textId="2DF77212" w:rsidR="00AC525B" w:rsidRDefault="00A728C6" w:rsidP="00AC525B">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p>
        </w:tc>
      </w:tr>
      <w:tr w:rsidR="00AC525B" w:rsidRPr="005127FC" w14:paraId="085E4F87" w14:textId="77777777" w:rsidTr="004B6780">
        <w:trPr>
          <w:trHeight w:val="284"/>
        </w:trPr>
        <w:tc>
          <w:tcPr>
            <w:tcW w:w="3556" w:type="dxa"/>
            <w:vAlign w:val="bottom"/>
          </w:tcPr>
          <w:p w14:paraId="46042019" w14:textId="378B4E33" w:rsidR="00AC525B" w:rsidRPr="005127FC" w:rsidRDefault="00AC525B" w:rsidP="00AC525B">
            <w:pPr>
              <w:spacing w:line="160" w:lineRule="atLeast"/>
              <w:rPr>
                <w:rFonts w:asciiTheme="minorHAnsi" w:hAnsiTheme="minorHAnsi" w:cstheme="minorHAnsi"/>
                <w:sz w:val="20"/>
                <w:szCs w:val="20"/>
              </w:rPr>
            </w:pPr>
            <w:r>
              <w:rPr>
                <w:rFonts w:asciiTheme="minorHAnsi" w:hAnsiTheme="minorHAnsi" w:cstheme="minorHAnsi"/>
                <w:sz w:val="20"/>
                <w:szCs w:val="20"/>
              </w:rPr>
              <w:t>P</w:t>
            </w:r>
            <w:r w:rsidRPr="00EC711A">
              <w:rPr>
                <w:rFonts w:asciiTheme="minorHAnsi" w:hAnsiTheme="minorHAnsi" w:cstheme="minorHAnsi"/>
                <w:sz w:val="20"/>
                <w:szCs w:val="20"/>
              </w:rPr>
              <w:t xml:space="preserve">rovisions </w:t>
            </w:r>
            <w:r>
              <w:rPr>
                <w:rFonts w:asciiTheme="minorHAnsi" w:hAnsiTheme="minorHAnsi" w:cstheme="minorHAnsi"/>
                <w:sz w:val="20"/>
                <w:szCs w:val="20"/>
              </w:rPr>
              <w:t>for</w:t>
            </w:r>
            <w:r w:rsidRPr="00EC711A">
              <w:rPr>
                <w:rFonts w:asciiTheme="minorHAnsi" w:hAnsiTheme="minorHAnsi" w:cstheme="minorHAnsi"/>
                <w:sz w:val="20"/>
                <w:szCs w:val="20"/>
              </w:rPr>
              <w:t xml:space="preserve"> litigation</w:t>
            </w:r>
          </w:p>
        </w:tc>
        <w:tc>
          <w:tcPr>
            <w:tcW w:w="1849" w:type="dxa"/>
            <w:vAlign w:val="bottom"/>
          </w:tcPr>
          <w:p w14:paraId="27503780" w14:textId="0FED71E4" w:rsidR="00AC525B" w:rsidRPr="005127FC" w:rsidRDefault="00A728C6" w:rsidP="00A728C6">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47,500</w:t>
            </w:r>
          </w:p>
        </w:tc>
        <w:tc>
          <w:tcPr>
            <w:tcW w:w="238" w:type="dxa"/>
            <w:shd w:val="clear" w:color="auto" w:fill="auto"/>
          </w:tcPr>
          <w:p w14:paraId="4B6DE9DD" w14:textId="77777777" w:rsidR="00AC525B" w:rsidRPr="005127FC" w:rsidRDefault="00AC525B" w:rsidP="00AC525B">
            <w:pPr>
              <w:tabs>
                <w:tab w:val="decimal" w:pos="1800"/>
              </w:tabs>
              <w:spacing w:line="160" w:lineRule="atLeast"/>
              <w:rPr>
                <w:rFonts w:asciiTheme="minorHAnsi" w:hAnsiTheme="minorHAnsi" w:cstheme="minorHAnsi"/>
                <w:sz w:val="20"/>
                <w:szCs w:val="20"/>
              </w:rPr>
            </w:pPr>
          </w:p>
        </w:tc>
        <w:tc>
          <w:tcPr>
            <w:tcW w:w="1343" w:type="dxa"/>
            <w:vAlign w:val="bottom"/>
          </w:tcPr>
          <w:p w14:paraId="52B19E3F" w14:textId="7252AC4F" w:rsidR="00AC525B" w:rsidRDefault="00A728C6" w:rsidP="00A728C6">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22,500</w:t>
            </w:r>
          </w:p>
        </w:tc>
        <w:tc>
          <w:tcPr>
            <w:tcW w:w="238" w:type="dxa"/>
          </w:tcPr>
          <w:p w14:paraId="0310C45C" w14:textId="77777777" w:rsidR="00AC525B" w:rsidRDefault="00AC525B" w:rsidP="00AC525B">
            <w:pPr>
              <w:spacing w:line="160" w:lineRule="atLeast"/>
              <w:ind w:right="91"/>
              <w:jc w:val="right"/>
              <w:rPr>
                <w:rFonts w:asciiTheme="minorHAnsi" w:hAnsiTheme="minorHAnsi" w:cstheme="minorHAnsi"/>
                <w:sz w:val="20"/>
                <w:szCs w:val="20"/>
              </w:rPr>
            </w:pPr>
          </w:p>
        </w:tc>
        <w:tc>
          <w:tcPr>
            <w:tcW w:w="1316" w:type="dxa"/>
            <w:vAlign w:val="bottom"/>
          </w:tcPr>
          <w:p w14:paraId="3549BF5C" w14:textId="33A1F120" w:rsidR="00AC525B" w:rsidRPr="005E5F71" w:rsidRDefault="00A728C6"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47,500</w:t>
            </w:r>
          </w:p>
        </w:tc>
        <w:tc>
          <w:tcPr>
            <w:tcW w:w="238" w:type="dxa"/>
            <w:vAlign w:val="bottom"/>
          </w:tcPr>
          <w:p w14:paraId="693F0044" w14:textId="77777777"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47" w:type="dxa"/>
            <w:vAlign w:val="bottom"/>
          </w:tcPr>
          <w:p w14:paraId="30FA2B5D" w14:textId="5C9E2629" w:rsidR="00AC525B" w:rsidRDefault="00A728C6" w:rsidP="00A728C6">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22,500</w:t>
            </w:r>
          </w:p>
        </w:tc>
      </w:tr>
      <w:tr w:rsidR="00BA4B94" w:rsidRPr="005127FC" w14:paraId="3A0507EF" w14:textId="77777777" w:rsidTr="004B6780">
        <w:trPr>
          <w:trHeight w:val="284"/>
        </w:trPr>
        <w:tc>
          <w:tcPr>
            <w:tcW w:w="3556" w:type="dxa"/>
            <w:vAlign w:val="bottom"/>
          </w:tcPr>
          <w:p w14:paraId="7A06D3AC" w14:textId="7F3B9F17" w:rsidR="00BA4B94" w:rsidRDefault="00BA4B94" w:rsidP="00AC525B">
            <w:pPr>
              <w:spacing w:line="160" w:lineRule="atLeast"/>
              <w:rPr>
                <w:rFonts w:asciiTheme="minorHAnsi" w:hAnsiTheme="minorHAnsi" w:cstheme="minorHAnsi"/>
                <w:sz w:val="20"/>
                <w:szCs w:val="20"/>
              </w:rPr>
            </w:pPr>
            <w:r w:rsidRPr="00BA4B94">
              <w:rPr>
                <w:rFonts w:asciiTheme="minorHAnsi" w:hAnsiTheme="minorHAnsi" w:cstheme="minorHAnsi"/>
                <w:sz w:val="20"/>
                <w:szCs w:val="20"/>
              </w:rPr>
              <w:t>Loss on impairment of</w:t>
            </w:r>
            <w:r>
              <w:rPr>
                <w:rFonts w:asciiTheme="minorHAnsi" w:hAnsiTheme="minorHAnsi" w:cstheme="minorHAnsi"/>
                <w:sz w:val="20"/>
                <w:szCs w:val="20"/>
              </w:rPr>
              <w:t xml:space="preserve"> assets</w:t>
            </w:r>
          </w:p>
        </w:tc>
        <w:tc>
          <w:tcPr>
            <w:tcW w:w="1849" w:type="dxa"/>
            <w:vAlign w:val="bottom"/>
          </w:tcPr>
          <w:p w14:paraId="72F36644" w14:textId="1A5E0811" w:rsidR="00BA4B94" w:rsidRDefault="00BA4B94" w:rsidP="00A728C6">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14,38</w:t>
            </w:r>
            <w:r w:rsidR="0092297F">
              <w:rPr>
                <w:rFonts w:asciiTheme="minorHAnsi" w:hAnsiTheme="minorHAnsi" w:cstheme="minorHAnsi"/>
                <w:sz w:val="20"/>
                <w:szCs w:val="20"/>
              </w:rPr>
              <w:t>7</w:t>
            </w:r>
          </w:p>
        </w:tc>
        <w:tc>
          <w:tcPr>
            <w:tcW w:w="238" w:type="dxa"/>
            <w:shd w:val="clear" w:color="auto" w:fill="auto"/>
          </w:tcPr>
          <w:p w14:paraId="7EA73769" w14:textId="77777777" w:rsidR="00BA4B94" w:rsidRPr="005127FC" w:rsidRDefault="00BA4B94" w:rsidP="00AC525B">
            <w:pPr>
              <w:tabs>
                <w:tab w:val="decimal" w:pos="1800"/>
              </w:tabs>
              <w:spacing w:line="160" w:lineRule="atLeast"/>
              <w:rPr>
                <w:rFonts w:asciiTheme="minorHAnsi" w:hAnsiTheme="minorHAnsi" w:cstheme="minorHAnsi"/>
                <w:sz w:val="20"/>
                <w:szCs w:val="20"/>
              </w:rPr>
            </w:pPr>
          </w:p>
        </w:tc>
        <w:tc>
          <w:tcPr>
            <w:tcW w:w="1343" w:type="dxa"/>
            <w:vAlign w:val="bottom"/>
          </w:tcPr>
          <w:p w14:paraId="7005A8F5" w14:textId="7CEB21FE" w:rsidR="00BA4B94" w:rsidRDefault="00BA4B94" w:rsidP="00BA4B94">
            <w:pPr>
              <w:spacing w:line="160" w:lineRule="atLeast"/>
              <w:ind w:right="91"/>
              <w:jc w:val="center"/>
              <w:rPr>
                <w:rFonts w:asciiTheme="minorHAnsi" w:hAnsiTheme="minorHAnsi" w:cstheme="minorHAnsi"/>
                <w:sz w:val="20"/>
                <w:szCs w:val="20"/>
              </w:rPr>
            </w:pPr>
            <w:r>
              <w:rPr>
                <w:rFonts w:asciiTheme="minorHAnsi" w:hAnsiTheme="minorHAnsi" w:cstheme="minorHAnsi"/>
                <w:sz w:val="20"/>
                <w:szCs w:val="20"/>
              </w:rPr>
              <w:t>-</w:t>
            </w:r>
          </w:p>
        </w:tc>
        <w:tc>
          <w:tcPr>
            <w:tcW w:w="238" w:type="dxa"/>
          </w:tcPr>
          <w:p w14:paraId="242FBBE9" w14:textId="77777777" w:rsidR="00BA4B94" w:rsidRDefault="00BA4B94" w:rsidP="00AC525B">
            <w:pPr>
              <w:spacing w:line="160" w:lineRule="atLeast"/>
              <w:ind w:right="91"/>
              <w:jc w:val="right"/>
              <w:rPr>
                <w:rFonts w:asciiTheme="minorHAnsi" w:hAnsiTheme="minorHAnsi" w:cstheme="minorHAnsi"/>
                <w:sz w:val="20"/>
                <w:szCs w:val="20"/>
              </w:rPr>
            </w:pPr>
          </w:p>
        </w:tc>
        <w:tc>
          <w:tcPr>
            <w:tcW w:w="1316" w:type="dxa"/>
            <w:vAlign w:val="bottom"/>
          </w:tcPr>
          <w:p w14:paraId="5648ABB1" w14:textId="229A7D1C" w:rsidR="00BA4B94" w:rsidRDefault="00BA4B94"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14,38</w:t>
            </w:r>
            <w:r w:rsidR="0092297F">
              <w:rPr>
                <w:rFonts w:asciiTheme="minorHAnsi" w:hAnsiTheme="minorHAnsi" w:cstheme="minorHAnsi"/>
                <w:sz w:val="20"/>
                <w:szCs w:val="20"/>
                <w:lang w:val="en-US" w:eastAsia="en-US"/>
              </w:rPr>
              <w:t>7</w:t>
            </w:r>
          </w:p>
        </w:tc>
        <w:tc>
          <w:tcPr>
            <w:tcW w:w="238" w:type="dxa"/>
            <w:vAlign w:val="bottom"/>
          </w:tcPr>
          <w:p w14:paraId="3CEF7B2B" w14:textId="77777777" w:rsidR="00BA4B94" w:rsidRPr="005E5F71" w:rsidRDefault="00BA4B94"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47" w:type="dxa"/>
            <w:vAlign w:val="bottom"/>
          </w:tcPr>
          <w:p w14:paraId="4A55009B" w14:textId="55F19AB4" w:rsidR="00BA4B94" w:rsidRPr="00BA4B94" w:rsidRDefault="00BA4B94" w:rsidP="00BA4B94">
            <w:pPr>
              <w:pStyle w:val="Header"/>
              <w:tabs>
                <w:tab w:val="center" w:pos="1701"/>
              </w:tabs>
              <w:spacing w:line="160" w:lineRule="atLeast"/>
              <w:ind w:right="67"/>
              <w:jc w:val="center"/>
              <w:rPr>
                <w:rFonts w:asciiTheme="minorHAnsi" w:hAnsiTheme="minorHAnsi" w:cstheme="minorBidi"/>
                <w:sz w:val="20"/>
                <w:szCs w:val="20"/>
                <w:lang w:val="en-US" w:eastAsia="en-US"/>
              </w:rPr>
            </w:pPr>
            <w:r>
              <w:rPr>
                <w:rFonts w:asciiTheme="minorHAnsi" w:hAnsiTheme="minorHAnsi" w:cstheme="minorBidi" w:hint="cs"/>
                <w:sz w:val="20"/>
                <w:szCs w:val="20"/>
                <w:cs/>
                <w:lang w:val="en-US" w:eastAsia="en-US"/>
              </w:rPr>
              <w:t>-</w:t>
            </w:r>
          </w:p>
        </w:tc>
      </w:tr>
      <w:tr w:rsidR="00AC525B" w:rsidRPr="005127FC" w14:paraId="0F5B77FF" w14:textId="77777777" w:rsidTr="004B6780">
        <w:trPr>
          <w:trHeight w:val="284"/>
        </w:trPr>
        <w:tc>
          <w:tcPr>
            <w:tcW w:w="3556" w:type="dxa"/>
            <w:vAlign w:val="bottom"/>
          </w:tcPr>
          <w:p w14:paraId="082215A8" w14:textId="11865352" w:rsidR="00AC525B" w:rsidRPr="005127FC" w:rsidRDefault="00AC525B" w:rsidP="00AC525B">
            <w:pPr>
              <w:spacing w:line="160" w:lineRule="atLeast"/>
              <w:rPr>
                <w:rFonts w:asciiTheme="minorHAnsi" w:hAnsiTheme="minorHAnsi" w:cstheme="minorHAnsi"/>
                <w:sz w:val="20"/>
                <w:szCs w:val="20"/>
              </w:rPr>
            </w:pPr>
            <w:r w:rsidRPr="005127FC">
              <w:rPr>
                <w:rFonts w:asciiTheme="minorHAnsi" w:hAnsiTheme="minorHAnsi" w:cstheme="minorHAnsi"/>
                <w:sz w:val="20"/>
                <w:szCs w:val="20"/>
              </w:rPr>
              <w:t>Others</w:t>
            </w:r>
          </w:p>
        </w:tc>
        <w:tc>
          <w:tcPr>
            <w:tcW w:w="1849" w:type="dxa"/>
            <w:tcBorders>
              <w:bottom w:val="single" w:sz="4" w:space="0" w:color="auto"/>
            </w:tcBorders>
            <w:vAlign w:val="bottom"/>
          </w:tcPr>
          <w:p w14:paraId="1EA57DB0" w14:textId="4AF40145" w:rsidR="00AC525B" w:rsidRPr="005127FC" w:rsidRDefault="00A728C6" w:rsidP="00AC525B">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15,57</w:t>
            </w:r>
            <w:r w:rsidR="0092297F">
              <w:rPr>
                <w:rFonts w:asciiTheme="minorHAnsi" w:hAnsiTheme="minorHAnsi" w:cstheme="minorHAnsi"/>
                <w:sz w:val="20"/>
                <w:szCs w:val="20"/>
              </w:rPr>
              <w:t>8</w:t>
            </w:r>
          </w:p>
        </w:tc>
        <w:tc>
          <w:tcPr>
            <w:tcW w:w="238" w:type="dxa"/>
            <w:shd w:val="clear" w:color="auto" w:fill="auto"/>
          </w:tcPr>
          <w:p w14:paraId="4DD3907E" w14:textId="77777777" w:rsidR="00AC525B" w:rsidRPr="005127FC" w:rsidRDefault="00AC525B" w:rsidP="00AC525B">
            <w:pPr>
              <w:tabs>
                <w:tab w:val="decimal" w:pos="1800"/>
              </w:tabs>
              <w:spacing w:line="160" w:lineRule="atLeast"/>
              <w:rPr>
                <w:rFonts w:asciiTheme="minorHAnsi" w:hAnsiTheme="minorHAnsi" w:cstheme="minorHAnsi"/>
                <w:sz w:val="20"/>
                <w:szCs w:val="20"/>
              </w:rPr>
            </w:pPr>
          </w:p>
        </w:tc>
        <w:tc>
          <w:tcPr>
            <w:tcW w:w="1343" w:type="dxa"/>
            <w:tcBorders>
              <w:bottom w:val="single" w:sz="4" w:space="0" w:color="auto"/>
            </w:tcBorders>
            <w:vAlign w:val="bottom"/>
          </w:tcPr>
          <w:p w14:paraId="485B1D85" w14:textId="464C0AAE" w:rsidR="00AC525B" w:rsidRPr="005127FC" w:rsidRDefault="00A728C6" w:rsidP="00A728C6">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21,169</w:t>
            </w:r>
          </w:p>
        </w:tc>
        <w:tc>
          <w:tcPr>
            <w:tcW w:w="238" w:type="dxa"/>
          </w:tcPr>
          <w:p w14:paraId="6A8858CC" w14:textId="77777777" w:rsidR="00AC525B" w:rsidRDefault="00AC525B" w:rsidP="00AC525B">
            <w:pPr>
              <w:spacing w:line="160" w:lineRule="atLeast"/>
              <w:ind w:right="91"/>
              <w:jc w:val="right"/>
              <w:rPr>
                <w:rFonts w:asciiTheme="minorHAnsi" w:hAnsiTheme="minorHAnsi" w:cstheme="minorHAnsi"/>
                <w:sz w:val="20"/>
                <w:szCs w:val="20"/>
              </w:rPr>
            </w:pPr>
          </w:p>
        </w:tc>
        <w:tc>
          <w:tcPr>
            <w:tcW w:w="1316" w:type="dxa"/>
            <w:tcBorders>
              <w:bottom w:val="single" w:sz="4" w:space="0" w:color="auto"/>
            </w:tcBorders>
            <w:vAlign w:val="bottom"/>
          </w:tcPr>
          <w:p w14:paraId="0BC37004" w14:textId="6FCD7D1C" w:rsidR="00AC525B" w:rsidRPr="005E5F71" w:rsidRDefault="00A728C6"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15,59</w:t>
            </w:r>
            <w:r w:rsidR="0092297F">
              <w:rPr>
                <w:rFonts w:asciiTheme="minorHAnsi" w:hAnsiTheme="minorHAnsi" w:cstheme="minorHAnsi"/>
                <w:sz w:val="20"/>
                <w:szCs w:val="20"/>
                <w:lang w:val="en-US" w:eastAsia="en-US"/>
              </w:rPr>
              <w:t>6</w:t>
            </w:r>
          </w:p>
        </w:tc>
        <w:tc>
          <w:tcPr>
            <w:tcW w:w="238" w:type="dxa"/>
            <w:vAlign w:val="bottom"/>
          </w:tcPr>
          <w:p w14:paraId="63ACFE20" w14:textId="77777777"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47" w:type="dxa"/>
            <w:tcBorders>
              <w:bottom w:val="single" w:sz="4" w:space="0" w:color="auto"/>
            </w:tcBorders>
            <w:vAlign w:val="bottom"/>
          </w:tcPr>
          <w:p w14:paraId="7E9E060F" w14:textId="276E5488" w:rsidR="00AC525B" w:rsidRPr="005E5F71" w:rsidRDefault="00A728C6" w:rsidP="00A728C6">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21,052</w:t>
            </w:r>
          </w:p>
        </w:tc>
      </w:tr>
      <w:tr w:rsidR="00AC525B" w:rsidRPr="005127FC" w14:paraId="1365D55D" w14:textId="77777777" w:rsidTr="004B6780">
        <w:trPr>
          <w:trHeight w:val="284"/>
        </w:trPr>
        <w:tc>
          <w:tcPr>
            <w:tcW w:w="3556" w:type="dxa"/>
            <w:vAlign w:val="bottom"/>
          </w:tcPr>
          <w:p w14:paraId="43171F91" w14:textId="65290CE0" w:rsidR="00AC525B" w:rsidRPr="00383D8C" w:rsidRDefault="00AC525B" w:rsidP="00AC525B">
            <w:pPr>
              <w:spacing w:line="160" w:lineRule="atLeast"/>
              <w:rPr>
                <w:rFonts w:asciiTheme="minorHAnsi" w:hAnsiTheme="minorHAnsi" w:cstheme="minorHAnsi"/>
                <w:sz w:val="20"/>
                <w:szCs w:val="20"/>
              </w:rPr>
            </w:pPr>
            <w:r w:rsidRPr="006263D7">
              <w:rPr>
                <w:rFonts w:asciiTheme="minorHAnsi" w:hAnsiTheme="minorHAnsi" w:cstheme="minorHAnsi"/>
                <w:sz w:val="20"/>
                <w:szCs w:val="20"/>
              </w:rPr>
              <w:t>Total</w:t>
            </w:r>
          </w:p>
        </w:tc>
        <w:tc>
          <w:tcPr>
            <w:tcW w:w="1849" w:type="dxa"/>
            <w:tcBorders>
              <w:top w:val="single" w:sz="4" w:space="0" w:color="auto"/>
              <w:bottom w:val="double" w:sz="4" w:space="0" w:color="auto"/>
            </w:tcBorders>
            <w:vAlign w:val="bottom"/>
          </w:tcPr>
          <w:p w14:paraId="6922E4C6" w14:textId="78520087" w:rsidR="00AC525B" w:rsidRPr="00383D8C" w:rsidRDefault="00BA4B94" w:rsidP="00AC525B">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140,106</w:t>
            </w:r>
          </w:p>
        </w:tc>
        <w:tc>
          <w:tcPr>
            <w:tcW w:w="238" w:type="dxa"/>
            <w:shd w:val="clear" w:color="auto" w:fill="auto"/>
          </w:tcPr>
          <w:p w14:paraId="7AAF7DBB" w14:textId="77777777" w:rsidR="00AC525B" w:rsidRPr="00383D8C" w:rsidRDefault="00AC525B" w:rsidP="00AC525B">
            <w:pPr>
              <w:tabs>
                <w:tab w:val="decimal" w:pos="1800"/>
              </w:tabs>
              <w:spacing w:line="160" w:lineRule="atLeast"/>
              <w:rPr>
                <w:rFonts w:asciiTheme="minorHAnsi" w:hAnsiTheme="minorHAnsi" w:cstheme="minorHAnsi"/>
                <w:sz w:val="20"/>
                <w:szCs w:val="20"/>
              </w:rPr>
            </w:pPr>
          </w:p>
        </w:tc>
        <w:tc>
          <w:tcPr>
            <w:tcW w:w="1343" w:type="dxa"/>
            <w:tcBorders>
              <w:top w:val="single" w:sz="4" w:space="0" w:color="auto"/>
              <w:bottom w:val="double" w:sz="4" w:space="0" w:color="auto"/>
            </w:tcBorders>
            <w:vAlign w:val="bottom"/>
          </w:tcPr>
          <w:p w14:paraId="39776E2A" w14:textId="77919668" w:rsidR="00AC525B" w:rsidRPr="00383D8C" w:rsidRDefault="00A728C6" w:rsidP="00A728C6">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99,487</w:t>
            </w:r>
          </w:p>
        </w:tc>
        <w:tc>
          <w:tcPr>
            <w:tcW w:w="238" w:type="dxa"/>
          </w:tcPr>
          <w:p w14:paraId="35CA0538" w14:textId="77777777" w:rsidR="00AC525B" w:rsidRDefault="00AC525B" w:rsidP="00AC525B">
            <w:pPr>
              <w:spacing w:line="160" w:lineRule="atLeast"/>
              <w:ind w:right="91"/>
              <w:jc w:val="right"/>
              <w:rPr>
                <w:rFonts w:asciiTheme="minorHAnsi" w:hAnsiTheme="minorHAnsi" w:cstheme="minorHAnsi"/>
                <w:sz w:val="20"/>
                <w:szCs w:val="20"/>
              </w:rPr>
            </w:pPr>
          </w:p>
        </w:tc>
        <w:tc>
          <w:tcPr>
            <w:tcW w:w="1316" w:type="dxa"/>
            <w:tcBorders>
              <w:top w:val="single" w:sz="4" w:space="0" w:color="auto"/>
              <w:bottom w:val="double" w:sz="4" w:space="0" w:color="auto"/>
            </w:tcBorders>
            <w:vAlign w:val="bottom"/>
          </w:tcPr>
          <w:p w14:paraId="22370585" w14:textId="2F1F1292" w:rsidR="00AC525B" w:rsidRPr="00C54AEA" w:rsidRDefault="00640FCB" w:rsidP="00AC525B">
            <w:pPr>
              <w:pStyle w:val="Header"/>
              <w:tabs>
                <w:tab w:val="center" w:pos="1701"/>
              </w:tabs>
              <w:spacing w:line="160" w:lineRule="atLeast"/>
              <w:ind w:right="67"/>
              <w:jc w:val="right"/>
              <w:rPr>
                <w:rFonts w:asciiTheme="minorHAnsi" w:hAnsiTheme="minorHAnsi" w:cstheme="minorBidi"/>
                <w:sz w:val="20"/>
                <w:szCs w:val="20"/>
                <w:cs/>
                <w:lang w:val="en-US" w:eastAsia="en-US"/>
              </w:rPr>
            </w:pPr>
            <w:r>
              <w:rPr>
                <w:rFonts w:asciiTheme="minorHAnsi" w:hAnsiTheme="minorHAnsi" w:cstheme="minorHAnsi"/>
                <w:sz w:val="20"/>
                <w:szCs w:val="20"/>
                <w:lang w:val="en-US" w:eastAsia="en-US"/>
              </w:rPr>
              <w:t>140,018</w:t>
            </w:r>
          </w:p>
        </w:tc>
        <w:tc>
          <w:tcPr>
            <w:tcW w:w="238" w:type="dxa"/>
            <w:vAlign w:val="bottom"/>
          </w:tcPr>
          <w:p w14:paraId="33DB806E" w14:textId="77777777"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47" w:type="dxa"/>
            <w:tcBorders>
              <w:top w:val="single" w:sz="4" w:space="0" w:color="auto"/>
              <w:bottom w:val="double" w:sz="4" w:space="0" w:color="auto"/>
            </w:tcBorders>
            <w:vAlign w:val="bottom"/>
          </w:tcPr>
          <w:p w14:paraId="06DACFE2" w14:textId="738E98F7" w:rsidR="00AC525B" w:rsidRPr="005E5F71" w:rsidRDefault="00A728C6" w:rsidP="00A728C6">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99,106</w:t>
            </w:r>
          </w:p>
        </w:tc>
      </w:tr>
    </w:tbl>
    <w:p w14:paraId="327F1B56" w14:textId="77777777" w:rsidR="006C659E" w:rsidRPr="004B6780" w:rsidRDefault="006C659E" w:rsidP="00EC711A">
      <w:pPr>
        <w:tabs>
          <w:tab w:val="left" w:pos="567"/>
        </w:tabs>
        <w:spacing w:line="60" w:lineRule="atLeast"/>
        <w:ind w:right="-85"/>
        <w:jc w:val="thaiDistribute"/>
        <w:outlineLvl w:val="0"/>
        <w:rPr>
          <w:rFonts w:asciiTheme="minorHAnsi" w:eastAsia="Arial Unicode MS" w:hAnsiTheme="minorHAnsi" w:cstheme="minorBidi"/>
          <w:sz w:val="10"/>
          <w:szCs w:val="10"/>
          <w:cs/>
        </w:rPr>
      </w:pPr>
    </w:p>
    <w:p w14:paraId="5A5C6867" w14:textId="4F730DC5" w:rsidR="00ED6397" w:rsidRDefault="00BE60C1" w:rsidP="00C45DE9">
      <w:pPr>
        <w:numPr>
          <w:ilvl w:val="0"/>
          <w:numId w:val="1"/>
        </w:numPr>
        <w:tabs>
          <w:tab w:val="left" w:pos="567"/>
        </w:tabs>
        <w:spacing w:line="60" w:lineRule="atLeast"/>
        <w:ind w:left="0" w:right="-85" w:firstLine="0"/>
        <w:jc w:val="thaiDistribute"/>
        <w:outlineLvl w:val="0"/>
        <w:rPr>
          <w:rFonts w:asciiTheme="minorHAnsi" w:eastAsia="Arial Unicode MS" w:hAnsiTheme="minorHAnsi" w:cstheme="minorHAnsi"/>
          <w:b/>
          <w:bCs/>
          <w:sz w:val="20"/>
          <w:szCs w:val="20"/>
        </w:rPr>
      </w:pPr>
      <w:r w:rsidRPr="00651ED2">
        <w:rPr>
          <w:rFonts w:asciiTheme="minorHAnsi" w:eastAsia="Arial Unicode MS" w:hAnsiTheme="minorHAnsi" w:cstheme="minorHAnsi"/>
          <w:b/>
          <w:bCs/>
          <w:sz w:val="20"/>
          <w:szCs w:val="20"/>
        </w:rPr>
        <w:t>I</w:t>
      </w:r>
      <w:r w:rsidR="00613845">
        <w:rPr>
          <w:rFonts w:asciiTheme="minorHAnsi" w:eastAsia="Arial Unicode MS" w:hAnsiTheme="minorHAnsi" w:cstheme="minorHAnsi"/>
          <w:b/>
          <w:bCs/>
          <w:sz w:val="20"/>
          <w:szCs w:val="20"/>
        </w:rPr>
        <w:t>NCOME</w:t>
      </w:r>
      <w:r w:rsidRPr="00651ED2">
        <w:rPr>
          <w:rFonts w:asciiTheme="minorHAnsi" w:eastAsia="Arial Unicode MS" w:hAnsiTheme="minorHAnsi" w:cstheme="minorHAnsi"/>
          <w:b/>
          <w:bCs/>
          <w:sz w:val="20"/>
          <w:szCs w:val="20"/>
        </w:rPr>
        <w:t xml:space="preserve"> </w:t>
      </w:r>
      <w:r w:rsidR="00613845">
        <w:rPr>
          <w:rFonts w:asciiTheme="minorHAnsi" w:eastAsia="Arial Unicode MS" w:hAnsiTheme="minorHAnsi" w:cstheme="minorHAnsi"/>
          <w:b/>
          <w:bCs/>
          <w:sz w:val="20"/>
          <w:szCs w:val="20"/>
        </w:rPr>
        <w:t>TAX</w:t>
      </w:r>
      <w:r w:rsidRPr="00651ED2">
        <w:rPr>
          <w:rFonts w:asciiTheme="minorHAnsi" w:eastAsia="Arial Unicode MS" w:hAnsiTheme="minorHAnsi" w:cstheme="minorHAnsi"/>
          <w:b/>
          <w:bCs/>
          <w:sz w:val="20"/>
          <w:szCs w:val="20"/>
        </w:rPr>
        <w:t xml:space="preserve"> </w:t>
      </w:r>
    </w:p>
    <w:p w14:paraId="46F29ECC" w14:textId="77777777" w:rsidR="00651ED2" w:rsidRPr="004B6780" w:rsidRDefault="00651ED2" w:rsidP="00EC711A">
      <w:pPr>
        <w:spacing w:line="60" w:lineRule="atLeast"/>
        <w:ind w:right="-85"/>
        <w:jc w:val="thaiDistribute"/>
        <w:outlineLvl w:val="0"/>
        <w:rPr>
          <w:rFonts w:asciiTheme="minorHAnsi" w:eastAsia="Arial Unicode MS" w:hAnsiTheme="minorHAnsi" w:cstheme="minorHAnsi"/>
          <w:b/>
          <w:bCs/>
          <w:sz w:val="12"/>
          <w:szCs w:val="12"/>
        </w:rPr>
      </w:pPr>
    </w:p>
    <w:p w14:paraId="261E159B" w14:textId="3CE0D917" w:rsidR="00282163" w:rsidRDefault="00AE656F" w:rsidP="00EC711A">
      <w:pPr>
        <w:spacing w:line="60" w:lineRule="atLeast"/>
        <w:ind w:right="-85"/>
        <w:jc w:val="thaiDistribute"/>
        <w:outlineLvl w:val="0"/>
        <w:rPr>
          <w:rFonts w:asciiTheme="minorHAnsi" w:eastAsia="Arial Unicode MS" w:hAnsiTheme="minorHAnsi" w:cstheme="minorHAnsi"/>
          <w:sz w:val="20"/>
          <w:szCs w:val="20"/>
        </w:rPr>
      </w:pPr>
      <w:r w:rsidRPr="0035784A">
        <w:rPr>
          <w:rFonts w:ascii="Calibri" w:hAnsi="Calibri" w:cs="Calibri"/>
          <w:spacing w:val="2"/>
          <w:sz w:val="20"/>
          <w:szCs w:val="20"/>
        </w:rPr>
        <w:t xml:space="preserve">Income tax income (expenses) </w:t>
      </w:r>
      <w:r w:rsidR="00ED6397" w:rsidRPr="005127FC">
        <w:rPr>
          <w:rFonts w:asciiTheme="minorHAnsi" w:eastAsia="Arial Unicode MS" w:hAnsiTheme="minorHAnsi" w:cstheme="minorHAnsi"/>
          <w:sz w:val="20"/>
          <w:szCs w:val="20"/>
        </w:rPr>
        <w:t>for the</w:t>
      </w:r>
      <w:r w:rsidR="006C659E">
        <w:rPr>
          <w:rFonts w:asciiTheme="minorHAnsi" w:eastAsia="Arial Unicode MS" w:hAnsiTheme="minorHAnsi" w:cstheme="minorHAnsi"/>
          <w:sz w:val="20"/>
          <w:szCs w:val="20"/>
        </w:rPr>
        <w:t xml:space="preserve"> year</w:t>
      </w:r>
      <w:r w:rsidR="0092297F">
        <w:rPr>
          <w:rFonts w:asciiTheme="minorHAnsi" w:eastAsia="Arial Unicode MS" w:hAnsiTheme="minorHAnsi" w:cstheme="minorHAnsi"/>
          <w:sz w:val="20"/>
          <w:szCs w:val="20"/>
        </w:rPr>
        <w:t>s</w:t>
      </w:r>
      <w:r w:rsidR="00ED6397" w:rsidRPr="005127FC">
        <w:rPr>
          <w:rFonts w:asciiTheme="minorHAnsi" w:eastAsia="Arial Unicode MS" w:hAnsiTheme="minorHAnsi" w:cstheme="minorHAnsi"/>
          <w:sz w:val="20"/>
          <w:szCs w:val="20"/>
        </w:rPr>
        <w:t xml:space="preserve"> ended </w:t>
      </w:r>
      <w:r w:rsidR="006C659E">
        <w:rPr>
          <w:rFonts w:asciiTheme="minorHAnsi" w:eastAsia="Arial Unicode MS" w:hAnsiTheme="minorHAnsi" w:cs="Browallia New"/>
          <w:sz w:val="20"/>
          <w:szCs w:val="25"/>
        </w:rPr>
        <w:t>December</w:t>
      </w:r>
      <w:r w:rsidR="00651ED2">
        <w:rPr>
          <w:rFonts w:asciiTheme="minorHAnsi" w:eastAsia="Arial Unicode MS" w:hAnsiTheme="minorHAnsi" w:cstheme="minorHAnsi"/>
          <w:sz w:val="20"/>
          <w:szCs w:val="20"/>
        </w:rPr>
        <w:t xml:space="preserve"> 3</w:t>
      </w:r>
      <w:r w:rsidR="006C659E">
        <w:rPr>
          <w:rFonts w:asciiTheme="minorHAnsi" w:eastAsia="Arial Unicode MS" w:hAnsiTheme="minorHAnsi" w:cstheme="minorHAnsi"/>
          <w:sz w:val="20"/>
          <w:szCs w:val="20"/>
        </w:rPr>
        <w:t>1</w:t>
      </w:r>
      <w:r w:rsidR="00651ED2">
        <w:rPr>
          <w:rFonts w:asciiTheme="minorHAnsi" w:eastAsia="Arial Unicode MS" w:hAnsiTheme="minorHAnsi" w:cstheme="minorHAnsi"/>
          <w:sz w:val="20"/>
          <w:szCs w:val="20"/>
        </w:rPr>
        <w:t>,</w:t>
      </w:r>
      <w:r w:rsidR="00DE5A60" w:rsidRPr="005127FC">
        <w:rPr>
          <w:rFonts w:asciiTheme="minorHAnsi" w:eastAsia="Arial Unicode MS" w:hAnsiTheme="minorHAnsi" w:cstheme="minorHAnsi"/>
          <w:sz w:val="20"/>
          <w:szCs w:val="20"/>
        </w:rPr>
        <w:t xml:space="preserve"> 202</w:t>
      </w:r>
      <w:r w:rsidR="003A6523">
        <w:rPr>
          <w:rFonts w:asciiTheme="minorHAnsi" w:eastAsia="Arial Unicode MS" w:hAnsiTheme="minorHAnsi" w:cstheme="minorHAnsi"/>
          <w:sz w:val="20"/>
          <w:szCs w:val="20"/>
        </w:rPr>
        <w:t>1</w:t>
      </w:r>
      <w:r w:rsidR="00DE5A60" w:rsidRPr="005127FC">
        <w:rPr>
          <w:rFonts w:asciiTheme="minorHAnsi" w:eastAsia="Arial Unicode MS" w:hAnsiTheme="minorHAnsi" w:cstheme="minorHAnsi"/>
          <w:sz w:val="20"/>
          <w:szCs w:val="20"/>
        </w:rPr>
        <w:t xml:space="preserve"> and 20</w:t>
      </w:r>
      <w:r w:rsidR="003A6523">
        <w:rPr>
          <w:rFonts w:asciiTheme="minorHAnsi" w:eastAsia="Arial Unicode MS" w:hAnsiTheme="minorHAnsi" w:cstheme="minorHAnsi"/>
          <w:sz w:val="20"/>
          <w:szCs w:val="20"/>
        </w:rPr>
        <w:t>20</w:t>
      </w:r>
      <w:r w:rsidR="00ED6397" w:rsidRPr="005127FC">
        <w:rPr>
          <w:rFonts w:asciiTheme="minorHAnsi" w:eastAsia="Arial Unicode MS" w:hAnsiTheme="minorHAnsi" w:cstheme="minorHAnsi"/>
          <w:sz w:val="20"/>
          <w:szCs w:val="20"/>
        </w:rPr>
        <w:t xml:space="preserve"> </w:t>
      </w:r>
      <w:r w:rsidR="00A22402" w:rsidRPr="005127FC">
        <w:rPr>
          <w:rFonts w:asciiTheme="minorHAnsi" w:eastAsia="Arial Unicode MS" w:hAnsiTheme="minorHAnsi" w:cstheme="minorHAnsi"/>
          <w:sz w:val="20"/>
          <w:szCs w:val="20"/>
        </w:rPr>
        <w:t xml:space="preserve">are </w:t>
      </w:r>
      <w:r w:rsidR="00ED6397" w:rsidRPr="005127FC">
        <w:rPr>
          <w:rFonts w:asciiTheme="minorHAnsi" w:eastAsia="Arial Unicode MS" w:hAnsiTheme="minorHAnsi" w:cstheme="minorHAnsi"/>
          <w:sz w:val="20"/>
          <w:szCs w:val="20"/>
        </w:rPr>
        <w:t>as follow</w:t>
      </w:r>
      <w:r w:rsidR="00D0340B">
        <w:rPr>
          <w:rFonts w:asciiTheme="minorHAnsi" w:eastAsia="Arial Unicode MS" w:hAnsiTheme="minorHAnsi" w:cstheme="minorHAnsi"/>
          <w:sz w:val="20"/>
          <w:szCs w:val="20"/>
        </w:rPr>
        <w:t>:</w:t>
      </w:r>
      <w:r w:rsidR="00282163" w:rsidRPr="005127FC">
        <w:rPr>
          <w:rFonts w:asciiTheme="minorHAnsi" w:eastAsia="Arial Unicode MS" w:hAnsiTheme="minorHAnsi" w:cstheme="minorHAnsi"/>
          <w:sz w:val="20"/>
          <w:szCs w:val="20"/>
        </w:rPr>
        <w:t xml:space="preserve"> </w:t>
      </w:r>
    </w:p>
    <w:p w14:paraId="1E84C567" w14:textId="74E8BB35" w:rsidR="00651ED2" w:rsidRPr="004B6780" w:rsidRDefault="00651ED2" w:rsidP="00EC711A">
      <w:pPr>
        <w:spacing w:line="60" w:lineRule="atLeast"/>
        <w:ind w:right="-85"/>
        <w:jc w:val="thaiDistribute"/>
        <w:outlineLvl w:val="0"/>
        <w:rPr>
          <w:rFonts w:asciiTheme="minorHAnsi" w:eastAsia="Arial Unicode MS" w:hAnsiTheme="minorHAnsi" w:cstheme="minorHAnsi"/>
          <w:sz w:val="12"/>
          <w:szCs w:val="12"/>
        </w:rPr>
      </w:pPr>
    </w:p>
    <w:tbl>
      <w:tblPr>
        <w:tblW w:w="10082" w:type="dxa"/>
        <w:tblLayout w:type="fixed"/>
        <w:tblCellMar>
          <w:left w:w="0" w:type="dxa"/>
          <w:right w:w="0" w:type="dxa"/>
        </w:tblCellMar>
        <w:tblLook w:val="0000" w:firstRow="0" w:lastRow="0" w:firstColumn="0" w:lastColumn="0" w:noHBand="0" w:noVBand="0"/>
      </w:tblPr>
      <w:tblGrid>
        <w:gridCol w:w="3556"/>
        <w:gridCol w:w="1862"/>
        <w:gridCol w:w="238"/>
        <w:gridCol w:w="1374"/>
        <w:gridCol w:w="238"/>
        <w:gridCol w:w="1330"/>
        <w:gridCol w:w="238"/>
        <w:gridCol w:w="1246"/>
      </w:tblGrid>
      <w:tr w:rsidR="008B7C53" w:rsidRPr="005127FC" w14:paraId="22890B17" w14:textId="77777777" w:rsidTr="004B6780">
        <w:trPr>
          <w:trHeight w:val="284"/>
        </w:trPr>
        <w:tc>
          <w:tcPr>
            <w:tcW w:w="3556" w:type="dxa"/>
            <w:vAlign w:val="bottom"/>
          </w:tcPr>
          <w:p w14:paraId="2F5DD96C" w14:textId="77777777" w:rsidR="008B7C53" w:rsidRPr="005127FC" w:rsidRDefault="008B7C53" w:rsidP="00C87E3F">
            <w:pPr>
              <w:tabs>
                <w:tab w:val="left" w:pos="1440"/>
              </w:tabs>
              <w:spacing w:line="160" w:lineRule="atLeast"/>
              <w:rPr>
                <w:rFonts w:asciiTheme="minorHAnsi" w:hAnsiTheme="minorHAnsi" w:cstheme="minorHAnsi"/>
                <w:b/>
                <w:bCs/>
                <w:sz w:val="20"/>
                <w:szCs w:val="20"/>
                <w:cs/>
              </w:rPr>
            </w:pPr>
          </w:p>
        </w:tc>
        <w:tc>
          <w:tcPr>
            <w:tcW w:w="6524" w:type="dxa"/>
            <w:gridSpan w:val="7"/>
            <w:tcBorders>
              <w:bottom w:val="single" w:sz="4" w:space="0" w:color="auto"/>
            </w:tcBorders>
          </w:tcPr>
          <w:p w14:paraId="3E6ACEB7" w14:textId="77777777" w:rsidR="008B7C53" w:rsidRDefault="008B7C53" w:rsidP="00C87E3F">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4B6780" w:rsidRPr="005127FC" w14:paraId="26930572" w14:textId="77777777" w:rsidTr="00CF41DF">
        <w:trPr>
          <w:trHeight w:val="284"/>
        </w:trPr>
        <w:tc>
          <w:tcPr>
            <w:tcW w:w="3556" w:type="dxa"/>
            <w:vAlign w:val="bottom"/>
          </w:tcPr>
          <w:p w14:paraId="7B39B253" w14:textId="77777777" w:rsidR="004B6780" w:rsidRPr="005127FC" w:rsidRDefault="004B6780" w:rsidP="00C87E3F">
            <w:pPr>
              <w:tabs>
                <w:tab w:val="left" w:pos="1440"/>
              </w:tabs>
              <w:spacing w:line="160" w:lineRule="atLeast"/>
              <w:rPr>
                <w:rFonts w:asciiTheme="minorHAnsi" w:hAnsiTheme="minorHAnsi" w:cstheme="minorHAnsi"/>
                <w:b/>
                <w:bCs/>
                <w:sz w:val="20"/>
                <w:szCs w:val="20"/>
                <w:cs/>
              </w:rPr>
            </w:pPr>
          </w:p>
        </w:tc>
        <w:tc>
          <w:tcPr>
            <w:tcW w:w="1862" w:type="dxa"/>
            <w:tcBorders>
              <w:top w:val="single" w:sz="4" w:space="0" w:color="auto"/>
              <w:bottom w:val="single" w:sz="4" w:space="0" w:color="auto"/>
            </w:tcBorders>
            <w:vAlign w:val="bottom"/>
          </w:tcPr>
          <w:p w14:paraId="6F98EE01" w14:textId="6660924B" w:rsidR="004B6780" w:rsidRPr="0068650C" w:rsidRDefault="004B6780" w:rsidP="006C659E">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Financial statements in which the equity method is applied</w:t>
            </w:r>
          </w:p>
        </w:tc>
        <w:tc>
          <w:tcPr>
            <w:tcW w:w="238" w:type="dxa"/>
            <w:tcBorders>
              <w:top w:val="single" w:sz="4" w:space="0" w:color="auto"/>
            </w:tcBorders>
            <w:vAlign w:val="bottom"/>
          </w:tcPr>
          <w:p w14:paraId="39516349" w14:textId="4781E650" w:rsidR="004B6780" w:rsidRPr="005127FC" w:rsidRDefault="004B6780" w:rsidP="006C659E">
            <w:pPr>
              <w:pStyle w:val="Header"/>
              <w:tabs>
                <w:tab w:val="clear" w:pos="4153"/>
              </w:tabs>
              <w:spacing w:line="160" w:lineRule="atLeast"/>
              <w:ind w:right="32"/>
              <w:jc w:val="center"/>
              <w:rPr>
                <w:rFonts w:asciiTheme="minorHAnsi" w:hAnsiTheme="minorHAnsi" w:cstheme="minorHAnsi"/>
                <w:kern w:val="2"/>
                <w:sz w:val="20"/>
                <w:szCs w:val="20"/>
              </w:rPr>
            </w:pPr>
          </w:p>
        </w:tc>
        <w:tc>
          <w:tcPr>
            <w:tcW w:w="1374" w:type="dxa"/>
            <w:tcBorders>
              <w:top w:val="single" w:sz="4" w:space="0" w:color="auto"/>
              <w:bottom w:val="single" w:sz="4" w:space="0" w:color="auto"/>
            </w:tcBorders>
            <w:vAlign w:val="bottom"/>
          </w:tcPr>
          <w:p w14:paraId="607B2922" w14:textId="122C45E4" w:rsidR="004B6780" w:rsidRPr="005127FC" w:rsidRDefault="004B6780" w:rsidP="006C659E">
            <w:pPr>
              <w:pStyle w:val="Header"/>
              <w:tabs>
                <w:tab w:val="clear" w:pos="4153"/>
              </w:tabs>
              <w:spacing w:line="160" w:lineRule="atLeast"/>
              <w:ind w:right="32"/>
              <w:jc w:val="center"/>
              <w:rPr>
                <w:rFonts w:asciiTheme="minorHAnsi" w:hAnsiTheme="minorHAnsi" w:cstheme="minorHAnsi"/>
                <w:kern w:val="2"/>
                <w:sz w:val="20"/>
                <w:szCs w:val="20"/>
              </w:rPr>
            </w:pPr>
            <w:r w:rsidRPr="0068650C">
              <w:rPr>
                <w:rFonts w:asciiTheme="minorHAnsi" w:eastAsia="Arial Unicode MS" w:hAnsiTheme="minorHAnsi" w:cstheme="minorHAnsi"/>
                <w:sz w:val="20"/>
                <w:szCs w:val="20"/>
              </w:rPr>
              <w:t>Consolidated Financial Statements</w:t>
            </w:r>
          </w:p>
        </w:tc>
        <w:tc>
          <w:tcPr>
            <w:tcW w:w="238" w:type="dxa"/>
          </w:tcPr>
          <w:p w14:paraId="6FE5DB3C" w14:textId="77777777" w:rsidR="004B6780" w:rsidRPr="005127FC" w:rsidRDefault="004B6780" w:rsidP="00C87E3F">
            <w:pPr>
              <w:pStyle w:val="Header"/>
              <w:tabs>
                <w:tab w:val="clear" w:pos="4153"/>
              </w:tabs>
              <w:spacing w:line="160" w:lineRule="atLeast"/>
              <w:ind w:right="32"/>
              <w:jc w:val="center"/>
              <w:rPr>
                <w:rFonts w:asciiTheme="minorHAnsi" w:hAnsiTheme="minorHAnsi" w:cstheme="minorHAnsi"/>
                <w:sz w:val="20"/>
                <w:szCs w:val="20"/>
              </w:rPr>
            </w:pPr>
          </w:p>
        </w:tc>
        <w:tc>
          <w:tcPr>
            <w:tcW w:w="2814" w:type="dxa"/>
            <w:gridSpan w:val="3"/>
            <w:tcBorders>
              <w:bottom w:val="single" w:sz="4" w:space="0" w:color="auto"/>
            </w:tcBorders>
            <w:vAlign w:val="bottom"/>
          </w:tcPr>
          <w:p w14:paraId="60187D7D" w14:textId="00134AEA" w:rsidR="004B6780" w:rsidRPr="005127FC" w:rsidRDefault="004B6780" w:rsidP="00C87E3F">
            <w:pPr>
              <w:pStyle w:val="Header"/>
              <w:tabs>
                <w:tab w:val="clear" w:pos="4153"/>
              </w:tabs>
              <w:spacing w:line="160" w:lineRule="atLeast"/>
              <w:ind w:right="32"/>
              <w:jc w:val="center"/>
              <w:rPr>
                <w:rFonts w:asciiTheme="minorHAnsi" w:hAnsiTheme="minorHAnsi" w:cstheme="minorHAnsi"/>
                <w:sz w:val="20"/>
                <w:szCs w:val="20"/>
              </w:rPr>
            </w:pPr>
            <w:r w:rsidRPr="00F97D0F">
              <w:rPr>
                <w:rFonts w:asciiTheme="minorHAnsi" w:eastAsia="Arial Unicode MS" w:hAnsiTheme="minorHAnsi" w:cstheme="minorHAnsi"/>
                <w:sz w:val="20"/>
                <w:szCs w:val="20"/>
              </w:rPr>
              <w:t>Separate Financial Statements</w:t>
            </w:r>
          </w:p>
        </w:tc>
      </w:tr>
      <w:tr w:rsidR="008B7C53" w:rsidRPr="005127FC" w14:paraId="5D822AB3" w14:textId="77777777" w:rsidTr="00CF41DF">
        <w:trPr>
          <w:trHeight w:val="284"/>
        </w:trPr>
        <w:tc>
          <w:tcPr>
            <w:tcW w:w="3556" w:type="dxa"/>
            <w:vAlign w:val="bottom"/>
          </w:tcPr>
          <w:p w14:paraId="7144A281" w14:textId="77777777" w:rsidR="008B7C53" w:rsidRPr="005127FC" w:rsidRDefault="008B7C53" w:rsidP="00C87E3F">
            <w:pPr>
              <w:tabs>
                <w:tab w:val="left" w:pos="1440"/>
              </w:tabs>
              <w:spacing w:line="160" w:lineRule="atLeast"/>
              <w:rPr>
                <w:rFonts w:asciiTheme="minorHAnsi" w:hAnsiTheme="minorHAnsi" w:cstheme="minorHAnsi"/>
                <w:b/>
                <w:bCs/>
                <w:sz w:val="20"/>
                <w:szCs w:val="20"/>
                <w:cs/>
              </w:rPr>
            </w:pPr>
          </w:p>
        </w:tc>
        <w:tc>
          <w:tcPr>
            <w:tcW w:w="1862" w:type="dxa"/>
            <w:tcBorders>
              <w:top w:val="single" w:sz="4" w:space="0" w:color="auto"/>
              <w:bottom w:val="single" w:sz="4" w:space="0" w:color="auto"/>
            </w:tcBorders>
            <w:vAlign w:val="bottom"/>
          </w:tcPr>
          <w:p w14:paraId="711B22A0" w14:textId="77777777" w:rsidR="008B7C53" w:rsidRPr="005127FC" w:rsidRDefault="008B7C53"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Pr>
          <w:p w14:paraId="390C4664" w14:textId="77777777" w:rsidR="008B7C53" w:rsidRPr="005127FC" w:rsidRDefault="008B7C53" w:rsidP="00C87E3F">
            <w:pPr>
              <w:pStyle w:val="Header"/>
              <w:spacing w:line="160" w:lineRule="atLeast"/>
              <w:ind w:right="67"/>
              <w:jc w:val="center"/>
              <w:rPr>
                <w:rFonts w:asciiTheme="minorHAnsi" w:hAnsiTheme="minorHAnsi" w:cstheme="minorHAnsi"/>
                <w:sz w:val="20"/>
                <w:szCs w:val="20"/>
                <w:lang w:val="en-US" w:eastAsia="en-US"/>
              </w:rPr>
            </w:pPr>
          </w:p>
        </w:tc>
        <w:tc>
          <w:tcPr>
            <w:tcW w:w="1374" w:type="dxa"/>
            <w:tcBorders>
              <w:top w:val="single" w:sz="4" w:space="0" w:color="auto"/>
              <w:bottom w:val="single" w:sz="4" w:space="0" w:color="auto"/>
            </w:tcBorders>
            <w:vAlign w:val="bottom"/>
          </w:tcPr>
          <w:p w14:paraId="26F54452" w14:textId="77777777" w:rsidR="008B7C53" w:rsidRPr="005127FC" w:rsidRDefault="008B7C53" w:rsidP="00C87E3F">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2A4AB709" w14:textId="77777777" w:rsidR="008B7C53" w:rsidRPr="005127FC" w:rsidRDefault="008B7C53" w:rsidP="00C87E3F">
            <w:pPr>
              <w:pStyle w:val="Header"/>
              <w:spacing w:line="160" w:lineRule="atLeast"/>
              <w:ind w:right="67"/>
              <w:jc w:val="center"/>
              <w:rPr>
                <w:rFonts w:asciiTheme="minorHAnsi" w:hAnsiTheme="minorHAnsi" w:cstheme="minorHAnsi"/>
                <w:sz w:val="20"/>
                <w:szCs w:val="20"/>
                <w:lang w:val="en-US" w:eastAsia="en-US"/>
              </w:rPr>
            </w:pPr>
          </w:p>
        </w:tc>
        <w:tc>
          <w:tcPr>
            <w:tcW w:w="1330" w:type="dxa"/>
            <w:tcBorders>
              <w:top w:val="single" w:sz="4" w:space="0" w:color="auto"/>
              <w:bottom w:val="single" w:sz="4" w:space="0" w:color="auto"/>
            </w:tcBorders>
            <w:vAlign w:val="bottom"/>
          </w:tcPr>
          <w:p w14:paraId="0F5CA56C" w14:textId="77777777" w:rsidR="008B7C53" w:rsidRPr="005127FC" w:rsidRDefault="008B7C53"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7042C8D8" w14:textId="77777777" w:rsidR="008B7C53" w:rsidRPr="005127FC" w:rsidRDefault="008B7C53"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246" w:type="dxa"/>
            <w:tcBorders>
              <w:top w:val="single" w:sz="4" w:space="0" w:color="auto"/>
              <w:bottom w:val="single" w:sz="4" w:space="0" w:color="auto"/>
            </w:tcBorders>
            <w:vAlign w:val="bottom"/>
          </w:tcPr>
          <w:p w14:paraId="4D1FF18A" w14:textId="77777777" w:rsidR="008B7C53" w:rsidRPr="005127FC" w:rsidRDefault="008B7C53"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8C1773" w:rsidRPr="005127FC" w14:paraId="4B27E3A5" w14:textId="77777777" w:rsidTr="004B6780">
        <w:trPr>
          <w:trHeight w:val="284"/>
        </w:trPr>
        <w:tc>
          <w:tcPr>
            <w:tcW w:w="3556" w:type="dxa"/>
            <w:vAlign w:val="bottom"/>
          </w:tcPr>
          <w:p w14:paraId="65AD009F" w14:textId="7A50177A" w:rsidR="008C1773" w:rsidRPr="00CF5CCC" w:rsidRDefault="00AE656F" w:rsidP="008C1773">
            <w:pPr>
              <w:spacing w:line="160" w:lineRule="atLeast"/>
              <w:rPr>
                <w:rFonts w:asciiTheme="minorHAnsi" w:hAnsiTheme="minorHAnsi" w:cstheme="minorBidi"/>
                <w:sz w:val="20"/>
                <w:szCs w:val="20"/>
                <w:cs/>
              </w:rPr>
            </w:pPr>
            <w:r w:rsidRPr="0035784A">
              <w:rPr>
                <w:rFonts w:ascii="Calibri" w:hAnsi="Calibri" w:cs="Calibri"/>
                <w:b/>
                <w:bCs/>
                <w:sz w:val="20"/>
                <w:szCs w:val="20"/>
              </w:rPr>
              <w:t>Current income tax expenses :</w:t>
            </w:r>
          </w:p>
        </w:tc>
        <w:tc>
          <w:tcPr>
            <w:tcW w:w="1862" w:type="dxa"/>
            <w:tcBorders>
              <w:top w:val="single" w:sz="4" w:space="0" w:color="auto"/>
            </w:tcBorders>
            <w:vAlign w:val="bottom"/>
          </w:tcPr>
          <w:p w14:paraId="38FDCDAC" w14:textId="68AD3E6E" w:rsidR="008C1773" w:rsidRPr="00CF5CCC" w:rsidRDefault="008C1773" w:rsidP="008C1773">
            <w:pPr>
              <w:spacing w:line="160" w:lineRule="atLeast"/>
              <w:ind w:right="91"/>
              <w:jc w:val="right"/>
              <w:rPr>
                <w:rFonts w:asciiTheme="minorHAnsi" w:hAnsiTheme="minorHAnsi" w:cstheme="minorBidi"/>
                <w:sz w:val="20"/>
                <w:szCs w:val="20"/>
              </w:rPr>
            </w:pPr>
          </w:p>
        </w:tc>
        <w:tc>
          <w:tcPr>
            <w:tcW w:w="238" w:type="dxa"/>
          </w:tcPr>
          <w:p w14:paraId="7BC80743" w14:textId="77777777" w:rsidR="008C1773" w:rsidRPr="005127FC" w:rsidRDefault="008C1773" w:rsidP="008C1773">
            <w:pPr>
              <w:tabs>
                <w:tab w:val="decimal" w:pos="1800"/>
              </w:tabs>
              <w:spacing w:line="160" w:lineRule="atLeast"/>
              <w:rPr>
                <w:rFonts w:asciiTheme="minorHAnsi" w:hAnsiTheme="minorHAnsi" w:cstheme="minorHAnsi"/>
                <w:sz w:val="20"/>
                <w:szCs w:val="20"/>
                <w:cs/>
              </w:rPr>
            </w:pPr>
          </w:p>
        </w:tc>
        <w:tc>
          <w:tcPr>
            <w:tcW w:w="1374" w:type="dxa"/>
            <w:vAlign w:val="bottom"/>
          </w:tcPr>
          <w:p w14:paraId="43CB95FE" w14:textId="095A4F9F" w:rsidR="008C1773" w:rsidRPr="005127FC" w:rsidRDefault="008C1773" w:rsidP="008C1773">
            <w:pPr>
              <w:spacing w:line="160" w:lineRule="atLeast"/>
              <w:ind w:right="91"/>
              <w:jc w:val="right"/>
              <w:rPr>
                <w:rFonts w:asciiTheme="minorHAnsi" w:hAnsiTheme="minorHAnsi" w:cstheme="minorHAnsi"/>
                <w:sz w:val="20"/>
                <w:szCs w:val="20"/>
                <w:cs/>
              </w:rPr>
            </w:pPr>
          </w:p>
        </w:tc>
        <w:tc>
          <w:tcPr>
            <w:tcW w:w="238" w:type="dxa"/>
          </w:tcPr>
          <w:p w14:paraId="74460677" w14:textId="77777777" w:rsidR="008C1773" w:rsidRDefault="008C1773" w:rsidP="008C1773">
            <w:pPr>
              <w:spacing w:line="160" w:lineRule="atLeast"/>
              <w:ind w:right="91"/>
              <w:jc w:val="right"/>
              <w:rPr>
                <w:rFonts w:asciiTheme="minorHAnsi" w:hAnsiTheme="minorHAnsi" w:cstheme="minorHAnsi"/>
                <w:sz w:val="20"/>
                <w:szCs w:val="20"/>
              </w:rPr>
            </w:pPr>
          </w:p>
        </w:tc>
        <w:tc>
          <w:tcPr>
            <w:tcW w:w="1330" w:type="dxa"/>
            <w:tcBorders>
              <w:top w:val="single" w:sz="4" w:space="0" w:color="auto"/>
            </w:tcBorders>
            <w:vAlign w:val="bottom"/>
          </w:tcPr>
          <w:p w14:paraId="3D72F13A" w14:textId="21BDCC7B" w:rsidR="008C1773" w:rsidRPr="005E5F71"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238" w:type="dxa"/>
            <w:vAlign w:val="bottom"/>
          </w:tcPr>
          <w:p w14:paraId="7D9D0A6B" w14:textId="77777777" w:rsidR="008C1773" w:rsidRPr="005E5F71"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46" w:type="dxa"/>
            <w:vAlign w:val="bottom"/>
          </w:tcPr>
          <w:p w14:paraId="0CA5AE99" w14:textId="3D19CC42" w:rsidR="008C1773" w:rsidRPr="005E5F71"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r>
      <w:tr w:rsidR="008C1773" w:rsidRPr="005127FC" w14:paraId="70666EDE" w14:textId="77777777" w:rsidTr="004B6780">
        <w:trPr>
          <w:trHeight w:val="284"/>
        </w:trPr>
        <w:tc>
          <w:tcPr>
            <w:tcW w:w="3556" w:type="dxa"/>
            <w:vAlign w:val="bottom"/>
          </w:tcPr>
          <w:p w14:paraId="54551665" w14:textId="3E630E63" w:rsidR="008C1773" w:rsidRPr="005127FC" w:rsidRDefault="008C1773" w:rsidP="008C1773">
            <w:pPr>
              <w:spacing w:line="160" w:lineRule="atLeast"/>
              <w:rPr>
                <w:rFonts w:asciiTheme="minorHAnsi" w:hAnsiTheme="minorHAnsi" w:cstheme="minorHAnsi"/>
                <w:sz w:val="20"/>
                <w:szCs w:val="20"/>
              </w:rPr>
            </w:pPr>
            <w:r w:rsidRPr="005127FC">
              <w:rPr>
                <w:rFonts w:asciiTheme="minorHAnsi" w:hAnsiTheme="minorHAnsi" w:cstheme="minorHAnsi"/>
                <w:sz w:val="20"/>
                <w:szCs w:val="20"/>
              </w:rPr>
              <w:t xml:space="preserve">Current income tax </w:t>
            </w:r>
            <w:r w:rsidR="00AE656F" w:rsidRPr="0035784A">
              <w:rPr>
                <w:rFonts w:ascii="Calibri" w:hAnsi="Calibri" w:cs="Calibri"/>
                <w:sz w:val="20"/>
                <w:szCs w:val="20"/>
              </w:rPr>
              <w:t>expenses</w:t>
            </w:r>
            <w:r w:rsidR="00AE656F" w:rsidRPr="005127FC">
              <w:rPr>
                <w:rFonts w:asciiTheme="minorHAnsi" w:hAnsiTheme="minorHAnsi" w:cstheme="minorHAnsi"/>
                <w:sz w:val="20"/>
                <w:szCs w:val="20"/>
              </w:rPr>
              <w:t xml:space="preserve"> </w:t>
            </w:r>
            <w:r w:rsidRPr="005127FC">
              <w:rPr>
                <w:rFonts w:asciiTheme="minorHAnsi" w:hAnsiTheme="minorHAnsi" w:cstheme="minorHAnsi"/>
                <w:sz w:val="20"/>
                <w:szCs w:val="20"/>
              </w:rPr>
              <w:t>charge for the periods</w:t>
            </w:r>
          </w:p>
        </w:tc>
        <w:tc>
          <w:tcPr>
            <w:tcW w:w="1862" w:type="dxa"/>
            <w:vAlign w:val="bottom"/>
          </w:tcPr>
          <w:p w14:paraId="5F48F848" w14:textId="62F2CC0C" w:rsidR="008C1773" w:rsidRPr="00B366AF" w:rsidRDefault="00B366AF" w:rsidP="00B366AF">
            <w:pPr>
              <w:spacing w:line="160" w:lineRule="atLeast"/>
              <w:ind w:right="91"/>
              <w:jc w:val="center"/>
              <w:rPr>
                <w:rFonts w:asciiTheme="minorHAnsi" w:hAnsiTheme="minorHAnsi" w:cstheme="minorBidi"/>
                <w:sz w:val="20"/>
                <w:szCs w:val="20"/>
              </w:rPr>
            </w:pPr>
            <w:r>
              <w:rPr>
                <w:rFonts w:asciiTheme="minorHAnsi" w:hAnsiTheme="minorHAnsi" w:cstheme="minorBidi"/>
                <w:sz w:val="20"/>
                <w:szCs w:val="20"/>
              </w:rPr>
              <w:t>-</w:t>
            </w:r>
          </w:p>
        </w:tc>
        <w:tc>
          <w:tcPr>
            <w:tcW w:w="238" w:type="dxa"/>
            <w:shd w:val="clear" w:color="auto" w:fill="auto"/>
            <w:vAlign w:val="bottom"/>
          </w:tcPr>
          <w:p w14:paraId="0D69C8F6" w14:textId="77777777" w:rsidR="008C1773" w:rsidRPr="005127FC" w:rsidRDefault="008C1773" w:rsidP="00B366AF">
            <w:pPr>
              <w:tabs>
                <w:tab w:val="decimal" w:pos="1800"/>
              </w:tabs>
              <w:spacing w:line="160" w:lineRule="atLeast"/>
              <w:jc w:val="center"/>
              <w:rPr>
                <w:rFonts w:asciiTheme="minorHAnsi" w:hAnsiTheme="minorHAnsi" w:cstheme="minorHAnsi"/>
                <w:sz w:val="20"/>
                <w:szCs w:val="20"/>
              </w:rPr>
            </w:pPr>
          </w:p>
        </w:tc>
        <w:tc>
          <w:tcPr>
            <w:tcW w:w="1374" w:type="dxa"/>
            <w:vAlign w:val="bottom"/>
          </w:tcPr>
          <w:p w14:paraId="2E4F40F0" w14:textId="178ACDE4" w:rsidR="008C1773" w:rsidRPr="00B366AF" w:rsidRDefault="00B366AF" w:rsidP="00B366AF">
            <w:pPr>
              <w:spacing w:line="160" w:lineRule="atLeast"/>
              <w:ind w:right="91"/>
              <w:jc w:val="center"/>
              <w:rPr>
                <w:rFonts w:asciiTheme="minorHAnsi" w:hAnsiTheme="minorHAnsi" w:cstheme="minorBidi"/>
                <w:sz w:val="20"/>
                <w:szCs w:val="20"/>
              </w:rPr>
            </w:pPr>
            <w:r>
              <w:rPr>
                <w:rFonts w:asciiTheme="minorHAnsi" w:hAnsiTheme="minorHAnsi" w:cstheme="minorBidi"/>
                <w:sz w:val="20"/>
                <w:szCs w:val="20"/>
              </w:rPr>
              <w:t>-</w:t>
            </w:r>
          </w:p>
        </w:tc>
        <w:tc>
          <w:tcPr>
            <w:tcW w:w="238" w:type="dxa"/>
            <w:vAlign w:val="bottom"/>
          </w:tcPr>
          <w:p w14:paraId="317AFA2D" w14:textId="77777777" w:rsidR="008C1773" w:rsidRDefault="008C1773" w:rsidP="00B366AF">
            <w:pPr>
              <w:spacing w:line="160" w:lineRule="atLeast"/>
              <w:ind w:right="91"/>
              <w:jc w:val="center"/>
              <w:rPr>
                <w:rFonts w:asciiTheme="minorHAnsi" w:hAnsiTheme="minorHAnsi" w:cstheme="minorHAnsi"/>
                <w:sz w:val="20"/>
                <w:szCs w:val="20"/>
              </w:rPr>
            </w:pPr>
          </w:p>
        </w:tc>
        <w:tc>
          <w:tcPr>
            <w:tcW w:w="1330" w:type="dxa"/>
            <w:vAlign w:val="bottom"/>
          </w:tcPr>
          <w:p w14:paraId="55DC52A8" w14:textId="43095C06" w:rsidR="008C1773" w:rsidRPr="00B366AF" w:rsidRDefault="00B366AF" w:rsidP="00B366AF">
            <w:pPr>
              <w:pStyle w:val="Header"/>
              <w:tabs>
                <w:tab w:val="center" w:pos="1701"/>
              </w:tabs>
              <w:spacing w:line="160" w:lineRule="atLeast"/>
              <w:ind w:right="67"/>
              <w:jc w:val="center"/>
              <w:rPr>
                <w:rFonts w:asciiTheme="minorHAnsi" w:hAnsiTheme="minorHAnsi" w:cstheme="minorBidi"/>
                <w:sz w:val="20"/>
                <w:szCs w:val="20"/>
                <w:lang w:val="en-US" w:eastAsia="en-US"/>
              </w:rPr>
            </w:pPr>
            <w:r>
              <w:rPr>
                <w:rFonts w:asciiTheme="minorHAnsi" w:hAnsiTheme="minorHAnsi" w:cstheme="minorBidi"/>
                <w:sz w:val="20"/>
                <w:szCs w:val="20"/>
                <w:lang w:val="en-US" w:eastAsia="en-US"/>
              </w:rPr>
              <w:t>-</w:t>
            </w:r>
          </w:p>
        </w:tc>
        <w:tc>
          <w:tcPr>
            <w:tcW w:w="238" w:type="dxa"/>
            <w:vAlign w:val="bottom"/>
          </w:tcPr>
          <w:p w14:paraId="005BEDB9" w14:textId="2A24BE3B" w:rsidR="008C1773" w:rsidRPr="005E5F71" w:rsidRDefault="008C1773" w:rsidP="00B366A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246" w:type="dxa"/>
            <w:vAlign w:val="bottom"/>
          </w:tcPr>
          <w:p w14:paraId="61BB7AE4" w14:textId="5EA29CE5" w:rsidR="008C1773" w:rsidRPr="00B366AF" w:rsidRDefault="00B366AF" w:rsidP="00B366AF">
            <w:pPr>
              <w:pStyle w:val="Header"/>
              <w:tabs>
                <w:tab w:val="center" w:pos="1701"/>
              </w:tabs>
              <w:spacing w:line="160" w:lineRule="atLeast"/>
              <w:ind w:right="67"/>
              <w:jc w:val="center"/>
              <w:rPr>
                <w:rFonts w:asciiTheme="minorHAnsi" w:hAnsiTheme="minorHAnsi" w:cstheme="minorBidi"/>
                <w:sz w:val="20"/>
                <w:szCs w:val="20"/>
                <w:lang w:val="en-US" w:eastAsia="en-US"/>
              </w:rPr>
            </w:pPr>
            <w:r>
              <w:rPr>
                <w:rFonts w:asciiTheme="minorHAnsi" w:hAnsiTheme="minorHAnsi" w:cstheme="minorBidi"/>
                <w:sz w:val="20"/>
                <w:szCs w:val="20"/>
                <w:lang w:val="en-US" w:eastAsia="en-US"/>
              </w:rPr>
              <w:t>-</w:t>
            </w:r>
          </w:p>
        </w:tc>
      </w:tr>
      <w:tr w:rsidR="008C1773" w:rsidRPr="005127FC" w14:paraId="6F3431D5" w14:textId="77777777" w:rsidTr="004B6780">
        <w:trPr>
          <w:trHeight w:val="284"/>
        </w:trPr>
        <w:tc>
          <w:tcPr>
            <w:tcW w:w="3556" w:type="dxa"/>
            <w:vAlign w:val="bottom"/>
          </w:tcPr>
          <w:p w14:paraId="24B83469" w14:textId="5E2D540F" w:rsidR="008C1773" w:rsidRPr="005127FC" w:rsidRDefault="008C1773" w:rsidP="008C1773">
            <w:pPr>
              <w:spacing w:line="160" w:lineRule="atLeast"/>
              <w:rPr>
                <w:rFonts w:asciiTheme="minorHAnsi" w:hAnsiTheme="minorHAnsi" w:cstheme="minorHAnsi"/>
                <w:sz w:val="20"/>
                <w:szCs w:val="20"/>
              </w:rPr>
            </w:pPr>
            <w:r w:rsidRPr="005127FC">
              <w:rPr>
                <w:rFonts w:asciiTheme="minorHAnsi" w:hAnsiTheme="minorHAnsi" w:cstheme="minorHAnsi"/>
                <w:b/>
                <w:bCs/>
                <w:sz w:val="20"/>
                <w:szCs w:val="20"/>
              </w:rPr>
              <w:t>Deferred tax:</w:t>
            </w:r>
          </w:p>
        </w:tc>
        <w:tc>
          <w:tcPr>
            <w:tcW w:w="1862" w:type="dxa"/>
            <w:vAlign w:val="bottom"/>
          </w:tcPr>
          <w:p w14:paraId="49BF5A10" w14:textId="7C6B8D32" w:rsidR="008C1773" w:rsidRPr="005127FC" w:rsidRDefault="008C1773" w:rsidP="008C1773">
            <w:pPr>
              <w:spacing w:line="160" w:lineRule="atLeast"/>
              <w:ind w:right="91"/>
              <w:jc w:val="right"/>
              <w:rPr>
                <w:rFonts w:asciiTheme="minorHAnsi" w:hAnsiTheme="minorHAnsi" w:cstheme="minorHAnsi"/>
                <w:sz w:val="20"/>
                <w:szCs w:val="20"/>
                <w:cs/>
              </w:rPr>
            </w:pPr>
          </w:p>
        </w:tc>
        <w:tc>
          <w:tcPr>
            <w:tcW w:w="238" w:type="dxa"/>
            <w:shd w:val="clear" w:color="auto" w:fill="auto"/>
          </w:tcPr>
          <w:p w14:paraId="4CEF0150" w14:textId="77777777" w:rsidR="008C1773" w:rsidRPr="005127FC" w:rsidRDefault="008C1773" w:rsidP="008C1773">
            <w:pPr>
              <w:tabs>
                <w:tab w:val="decimal" w:pos="1800"/>
              </w:tabs>
              <w:spacing w:line="160" w:lineRule="atLeast"/>
              <w:rPr>
                <w:rFonts w:asciiTheme="minorHAnsi" w:hAnsiTheme="minorHAnsi" w:cstheme="minorHAnsi"/>
                <w:sz w:val="20"/>
                <w:szCs w:val="20"/>
              </w:rPr>
            </w:pPr>
          </w:p>
        </w:tc>
        <w:tc>
          <w:tcPr>
            <w:tcW w:w="1374" w:type="dxa"/>
            <w:vAlign w:val="bottom"/>
          </w:tcPr>
          <w:p w14:paraId="08122A50" w14:textId="40BBB716" w:rsidR="008C1773" w:rsidRDefault="008C1773" w:rsidP="008C1773">
            <w:pPr>
              <w:spacing w:line="160" w:lineRule="atLeast"/>
              <w:ind w:right="91"/>
              <w:jc w:val="right"/>
              <w:rPr>
                <w:rFonts w:asciiTheme="minorHAnsi" w:hAnsiTheme="minorHAnsi" w:cstheme="minorHAnsi"/>
                <w:sz w:val="20"/>
                <w:szCs w:val="20"/>
              </w:rPr>
            </w:pPr>
          </w:p>
        </w:tc>
        <w:tc>
          <w:tcPr>
            <w:tcW w:w="238" w:type="dxa"/>
          </w:tcPr>
          <w:p w14:paraId="3BEE0725" w14:textId="77777777" w:rsidR="008C1773" w:rsidRDefault="008C1773" w:rsidP="008C1773">
            <w:pPr>
              <w:spacing w:line="160" w:lineRule="atLeast"/>
              <w:ind w:right="91"/>
              <w:jc w:val="right"/>
              <w:rPr>
                <w:rFonts w:asciiTheme="minorHAnsi" w:hAnsiTheme="minorHAnsi" w:cstheme="minorHAnsi"/>
                <w:sz w:val="20"/>
                <w:szCs w:val="20"/>
              </w:rPr>
            </w:pPr>
          </w:p>
        </w:tc>
        <w:tc>
          <w:tcPr>
            <w:tcW w:w="1330" w:type="dxa"/>
            <w:vAlign w:val="bottom"/>
          </w:tcPr>
          <w:p w14:paraId="3594E63E" w14:textId="62A72177" w:rsidR="008C1773" w:rsidRPr="005E5F71"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238" w:type="dxa"/>
            <w:vAlign w:val="bottom"/>
          </w:tcPr>
          <w:p w14:paraId="2C519D29" w14:textId="77777777" w:rsidR="008C1773" w:rsidRPr="005E5F71"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46" w:type="dxa"/>
            <w:vAlign w:val="bottom"/>
          </w:tcPr>
          <w:p w14:paraId="5206F00E" w14:textId="340C9B1B" w:rsidR="008C1773"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r>
      <w:tr w:rsidR="008C1773" w:rsidRPr="005127FC" w14:paraId="112AB9EE" w14:textId="77777777" w:rsidTr="004B6780">
        <w:trPr>
          <w:trHeight w:val="284"/>
        </w:trPr>
        <w:tc>
          <w:tcPr>
            <w:tcW w:w="3556" w:type="dxa"/>
            <w:vAlign w:val="bottom"/>
          </w:tcPr>
          <w:p w14:paraId="4068B609" w14:textId="0BFE99FF" w:rsidR="008C1773" w:rsidRPr="005127FC" w:rsidRDefault="008C1773" w:rsidP="008C1773">
            <w:pPr>
              <w:spacing w:line="160" w:lineRule="atLeast"/>
              <w:rPr>
                <w:rFonts w:asciiTheme="minorHAnsi" w:hAnsiTheme="minorHAnsi" w:cstheme="minorHAnsi"/>
                <w:sz w:val="20"/>
                <w:szCs w:val="20"/>
              </w:rPr>
            </w:pPr>
            <w:r w:rsidRPr="005127FC">
              <w:rPr>
                <w:rFonts w:asciiTheme="minorHAnsi" w:hAnsiTheme="minorHAnsi" w:cstheme="minorHAnsi"/>
                <w:sz w:val="20"/>
                <w:szCs w:val="20"/>
              </w:rPr>
              <w:t>Relating to origination and reversal of temporary</w:t>
            </w:r>
            <w:r>
              <w:rPr>
                <w:rFonts w:asciiTheme="minorHAnsi" w:hAnsiTheme="minorHAnsi" w:cstheme="minorHAnsi"/>
                <w:sz w:val="20"/>
                <w:szCs w:val="20"/>
              </w:rPr>
              <w:t xml:space="preserve"> </w:t>
            </w:r>
            <w:r w:rsidRPr="005127FC">
              <w:rPr>
                <w:rFonts w:asciiTheme="minorHAnsi" w:hAnsiTheme="minorHAnsi" w:cstheme="minorHAnsi"/>
                <w:sz w:val="20"/>
                <w:szCs w:val="20"/>
              </w:rPr>
              <w:t>differences</w:t>
            </w:r>
          </w:p>
        </w:tc>
        <w:tc>
          <w:tcPr>
            <w:tcW w:w="1862" w:type="dxa"/>
            <w:tcBorders>
              <w:bottom w:val="single" w:sz="4" w:space="0" w:color="auto"/>
            </w:tcBorders>
            <w:vAlign w:val="bottom"/>
          </w:tcPr>
          <w:p w14:paraId="0C1C4247" w14:textId="4007B809" w:rsidR="008C1773" w:rsidRPr="00B366AF" w:rsidRDefault="00B97B5F" w:rsidP="008C1773">
            <w:pPr>
              <w:spacing w:line="160" w:lineRule="atLeast"/>
              <w:ind w:right="91"/>
              <w:jc w:val="right"/>
              <w:rPr>
                <w:rFonts w:asciiTheme="minorHAnsi" w:hAnsiTheme="minorHAnsi" w:cstheme="minorBidi"/>
                <w:sz w:val="20"/>
                <w:szCs w:val="20"/>
                <w:cs/>
              </w:rPr>
            </w:pPr>
            <w:r>
              <w:rPr>
                <w:rFonts w:asciiTheme="minorHAnsi" w:hAnsiTheme="minorHAnsi" w:cstheme="minorBidi"/>
                <w:sz w:val="20"/>
                <w:szCs w:val="20"/>
              </w:rPr>
              <w:t>377</w:t>
            </w:r>
          </w:p>
        </w:tc>
        <w:tc>
          <w:tcPr>
            <w:tcW w:w="238" w:type="dxa"/>
            <w:shd w:val="clear" w:color="auto" w:fill="auto"/>
          </w:tcPr>
          <w:p w14:paraId="33274A74" w14:textId="77777777" w:rsidR="008C1773" w:rsidRPr="005127FC" w:rsidRDefault="008C1773" w:rsidP="008C1773">
            <w:pPr>
              <w:tabs>
                <w:tab w:val="decimal" w:pos="1800"/>
              </w:tabs>
              <w:spacing w:line="160" w:lineRule="atLeast"/>
              <w:rPr>
                <w:rFonts w:asciiTheme="minorHAnsi" w:hAnsiTheme="minorHAnsi" w:cstheme="minorHAnsi"/>
                <w:sz w:val="20"/>
                <w:szCs w:val="20"/>
              </w:rPr>
            </w:pPr>
          </w:p>
        </w:tc>
        <w:tc>
          <w:tcPr>
            <w:tcW w:w="1374" w:type="dxa"/>
            <w:tcBorders>
              <w:bottom w:val="single" w:sz="4" w:space="0" w:color="auto"/>
            </w:tcBorders>
            <w:vAlign w:val="bottom"/>
          </w:tcPr>
          <w:p w14:paraId="05600183" w14:textId="3C709A1C" w:rsidR="008C1773" w:rsidRDefault="006C659E" w:rsidP="008C1773">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(121)</w:t>
            </w:r>
          </w:p>
        </w:tc>
        <w:tc>
          <w:tcPr>
            <w:tcW w:w="238" w:type="dxa"/>
          </w:tcPr>
          <w:p w14:paraId="4F26A900" w14:textId="77777777" w:rsidR="008C1773" w:rsidRDefault="008C1773" w:rsidP="008C1773">
            <w:pPr>
              <w:spacing w:line="160" w:lineRule="atLeast"/>
              <w:ind w:right="91"/>
              <w:jc w:val="right"/>
              <w:rPr>
                <w:rFonts w:asciiTheme="minorHAnsi" w:hAnsiTheme="minorHAnsi" w:cstheme="minorHAnsi"/>
                <w:sz w:val="20"/>
                <w:szCs w:val="20"/>
              </w:rPr>
            </w:pPr>
          </w:p>
        </w:tc>
        <w:tc>
          <w:tcPr>
            <w:tcW w:w="1330" w:type="dxa"/>
            <w:tcBorders>
              <w:bottom w:val="single" w:sz="4" w:space="0" w:color="auto"/>
            </w:tcBorders>
            <w:vAlign w:val="bottom"/>
          </w:tcPr>
          <w:p w14:paraId="192E3780" w14:textId="69B2F990" w:rsidR="008C1773" w:rsidRPr="005E5F71" w:rsidRDefault="00B97B5F"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377</w:t>
            </w:r>
          </w:p>
        </w:tc>
        <w:tc>
          <w:tcPr>
            <w:tcW w:w="238" w:type="dxa"/>
            <w:vAlign w:val="bottom"/>
          </w:tcPr>
          <w:p w14:paraId="1D13DC74" w14:textId="77777777" w:rsidR="008C1773" w:rsidRPr="005E5F71"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46" w:type="dxa"/>
            <w:tcBorders>
              <w:bottom w:val="single" w:sz="4" w:space="0" w:color="auto"/>
            </w:tcBorders>
            <w:vAlign w:val="bottom"/>
          </w:tcPr>
          <w:p w14:paraId="1DFD1566" w14:textId="06FBE562" w:rsidR="008C1773" w:rsidRDefault="006C659E"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(121)</w:t>
            </w:r>
          </w:p>
        </w:tc>
      </w:tr>
      <w:tr w:rsidR="008C1773" w:rsidRPr="005127FC" w14:paraId="26B5B844" w14:textId="77777777" w:rsidTr="004B6780">
        <w:trPr>
          <w:trHeight w:val="284"/>
        </w:trPr>
        <w:tc>
          <w:tcPr>
            <w:tcW w:w="3556" w:type="dxa"/>
            <w:vAlign w:val="bottom"/>
          </w:tcPr>
          <w:p w14:paraId="2F2BAB11" w14:textId="4687C936" w:rsidR="008C1773" w:rsidRPr="005237A8" w:rsidRDefault="005237A8" w:rsidP="00B366AF">
            <w:pPr>
              <w:tabs>
                <w:tab w:val="left" w:pos="1260"/>
              </w:tabs>
              <w:overflowPunct w:val="0"/>
              <w:autoSpaceDE w:val="0"/>
              <w:autoSpaceDN w:val="0"/>
              <w:adjustRightInd w:val="0"/>
              <w:spacing w:line="160" w:lineRule="atLeast"/>
              <w:textAlignment w:val="baseline"/>
              <w:rPr>
                <w:rFonts w:asciiTheme="minorHAnsi" w:hAnsiTheme="minorHAnsi" w:cstheme="minorHAnsi"/>
                <w:sz w:val="20"/>
                <w:szCs w:val="20"/>
                <w:cs/>
              </w:rPr>
            </w:pPr>
            <w:r w:rsidRPr="0035784A">
              <w:rPr>
                <w:rFonts w:ascii="Calibri" w:hAnsi="Calibri" w:cs="Calibri"/>
                <w:sz w:val="20"/>
                <w:szCs w:val="20"/>
              </w:rPr>
              <w:t xml:space="preserve">Income tax income (expense) </w:t>
            </w:r>
            <w:r w:rsidR="008C1773" w:rsidRPr="00E73816">
              <w:rPr>
                <w:rFonts w:asciiTheme="minorHAnsi" w:hAnsiTheme="minorHAnsi" w:cstheme="minorHAnsi"/>
                <w:sz w:val="20"/>
                <w:szCs w:val="20"/>
              </w:rPr>
              <w:t>reported in the statement of comprehensive income</w:t>
            </w:r>
          </w:p>
        </w:tc>
        <w:tc>
          <w:tcPr>
            <w:tcW w:w="1862" w:type="dxa"/>
            <w:tcBorders>
              <w:top w:val="single" w:sz="4" w:space="0" w:color="auto"/>
              <w:bottom w:val="double" w:sz="4" w:space="0" w:color="auto"/>
            </w:tcBorders>
            <w:vAlign w:val="bottom"/>
          </w:tcPr>
          <w:p w14:paraId="394E6938" w14:textId="594A5CFA" w:rsidR="008C1773" w:rsidRPr="005127FC" w:rsidRDefault="00B97B5F" w:rsidP="008C1773">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377</w:t>
            </w:r>
          </w:p>
        </w:tc>
        <w:tc>
          <w:tcPr>
            <w:tcW w:w="238" w:type="dxa"/>
            <w:shd w:val="clear" w:color="auto" w:fill="auto"/>
          </w:tcPr>
          <w:p w14:paraId="10274C1C" w14:textId="77777777" w:rsidR="008C1773" w:rsidRPr="005127FC" w:rsidRDefault="008C1773" w:rsidP="008C1773">
            <w:pPr>
              <w:tabs>
                <w:tab w:val="decimal" w:pos="1800"/>
              </w:tabs>
              <w:spacing w:line="160" w:lineRule="atLeast"/>
              <w:rPr>
                <w:rFonts w:asciiTheme="minorHAnsi" w:hAnsiTheme="minorHAnsi" w:cstheme="minorHAnsi"/>
                <w:sz w:val="20"/>
                <w:szCs w:val="20"/>
              </w:rPr>
            </w:pPr>
          </w:p>
        </w:tc>
        <w:tc>
          <w:tcPr>
            <w:tcW w:w="1374" w:type="dxa"/>
            <w:tcBorders>
              <w:top w:val="single" w:sz="4" w:space="0" w:color="auto"/>
              <w:bottom w:val="double" w:sz="4" w:space="0" w:color="auto"/>
            </w:tcBorders>
            <w:vAlign w:val="bottom"/>
          </w:tcPr>
          <w:p w14:paraId="4E9F7B94" w14:textId="0048A7ED" w:rsidR="008C1773" w:rsidRDefault="006C659E" w:rsidP="008C1773">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(121)</w:t>
            </w:r>
          </w:p>
        </w:tc>
        <w:tc>
          <w:tcPr>
            <w:tcW w:w="238" w:type="dxa"/>
          </w:tcPr>
          <w:p w14:paraId="5754B973" w14:textId="77777777" w:rsidR="008C1773" w:rsidRDefault="008C1773" w:rsidP="008C1773">
            <w:pPr>
              <w:spacing w:line="160" w:lineRule="atLeast"/>
              <w:ind w:right="91"/>
              <w:jc w:val="right"/>
              <w:rPr>
                <w:rFonts w:asciiTheme="minorHAnsi" w:hAnsiTheme="minorHAnsi" w:cstheme="minorHAnsi"/>
                <w:sz w:val="20"/>
                <w:szCs w:val="20"/>
              </w:rPr>
            </w:pPr>
          </w:p>
        </w:tc>
        <w:tc>
          <w:tcPr>
            <w:tcW w:w="1330" w:type="dxa"/>
            <w:tcBorders>
              <w:top w:val="single" w:sz="4" w:space="0" w:color="auto"/>
              <w:bottom w:val="double" w:sz="4" w:space="0" w:color="auto"/>
            </w:tcBorders>
            <w:vAlign w:val="bottom"/>
          </w:tcPr>
          <w:p w14:paraId="685B6510" w14:textId="0F7CFF74" w:rsidR="008C1773" w:rsidRPr="005E5F71" w:rsidRDefault="00B97B5F"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377</w:t>
            </w:r>
          </w:p>
        </w:tc>
        <w:tc>
          <w:tcPr>
            <w:tcW w:w="238" w:type="dxa"/>
            <w:vAlign w:val="bottom"/>
          </w:tcPr>
          <w:p w14:paraId="1541136C" w14:textId="77777777" w:rsidR="008C1773" w:rsidRPr="005E5F71"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246" w:type="dxa"/>
            <w:tcBorders>
              <w:top w:val="single" w:sz="4" w:space="0" w:color="auto"/>
              <w:bottom w:val="double" w:sz="4" w:space="0" w:color="auto"/>
            </w:tcBorders>
            <w:vAlign w:val="bottom"/>
          </w:tcPr>
          <w:p w14:paraId="7C92CC54" w14:textId="7904BCA8" w:rsidR="008C1773" w:rsidRDefault="006C659E"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(121)</w:t>
            </w:r>
          </w:p>
        </w:tc>
      </w:tr>
    </w:tbl>
    <w:p w14:paraId="7D442BA2" w14:textId="77777777" w:rsidR="004B6780" w:rsidRDefault="004B6780" w:rsidP="004A60D6">
      <w:pPr>
        <w:spacing w:line="160" w:lineRule="atLeast"/>
        <w:ind w:right="-85"/>
        <w:jc w:val="thaiDistribute"/>
        <w:rPr>
          <w:rFonts w:asciiTheme="minorHAnsi" w:eastAsia="Arial Unicode MS" w:hAnsiTheme="minorHAnsi" w:cstheme="minorBidi"/>
          <w:sz w:val="20"/>
          <w:szCs w:val="20"/>
        </w:rPr>
      </w:pPr>
    </w:p>
    <w:p w14:paraId="703BFFB9" w14:textId="4C83F469" w:rsidR="004A60D6" w:rsidRDefault="004A60D6" w:rsidP="004A60D6">
      <w:pPr>
        <w:spacing w:line="160" w:lineRule="atLeast"/>
        <w:ind w:right="-85"/>
        <w:jc w:val="thaiDistribute"/>
        <w:rPr>
          <w:rFonts w:asciiTheme="minorHAnsi" w:eastAsia="Arial Unicode MS" w:hAnsiTheme="minorHAnsi" w:cstheme="minorHAnsi"/>
          <w:sz w:val="20"/>
          <w:szCs w:val="20"/>
        </w:rPr>
      </w:pPr>
      <w:r w:rsidRPr="00ED2968">
        <w:rPr>
          <w:rFonts w:asciiTheme="minorHAnsi" w:eastAsia="Arial Unicode MS" w:hAnsiTheme="minorHAnsi" w:cstheme="minorHAnsi"/>
          <w:sz w:val="20"/>
          <w:szCs w:val="20"/>
        </w:rPr>
        <w:lastRenderedPageBreak/>
        <w:t xml:space="preserve">The reconciliation between income tax expenses and the product of accounting profits for the </w:t>
      </w:r>
      <w:r w:rsidR="00CF6E31">
        <w:rPr>
          <w:rFonts w:asciiTheme="minorHAnsi" w:eastAsia="Arial Unicode MS" w:hAnsiTheme="minorHAnsi" w:cstheme="minorHAnsi"/>
          <w:sz w:val="20"/>
          <w:szCs w:val="20"/>
        </w:rPr>
        <w:t>year</w:t>
      </w:r>
      <w:r w:rsidR="0072580F">
        <w:rPr>
          <w:rFonts w:asciiTheme="minorHAnsi" w:eastAsia="Arial Unicode MS" w:hAnsiTheme="minorHAnsi" w:cstheme="minorHAnsi"/>
          <w:sz w:val="20"/>
          <w:szCs w:val="20"/>
        </w:rPr>
        <w:t>s</w:t>
      </w:r>
      <w:r>
        <w:rPr>
          <w:rFonts w:asciiTheme="minorHAnsi" w:eastAsia="Arial Unicode MS" w:hAnsiTheme="minorHAnsi" w:cstheme="minorHAnsi"/>
          <w:sz w:val="20"/>
          <w:szCs w:val="20"/>
        </w:rPr>
        <w:t xml:space="preserve"> ended </w:t>
      </w:r>
      <w:r w:rsidR="00CF6E31">
        <w:rPr>
          <w:rFonts w:asciiTheme="minorHAnsi" w:eastAsia="Arial Unicode MS" w:hAnsiTheme="minorHAnsi" w:cstheme="minorHAnsi"/>
          <w:sz w:val="20"/>
          <w:szCs w:val="20"/>
        </w:rPr>
        <w:t>December</w:t>
      </w:r>
      <w:r>
        <w:rPr>
          <w:rFonts w:asciiTheme="minorHAnsi" w:eastAsia="Arial Unicode MS" w:hAnsiTheme="minorHAnsi" w:cstheme="minorHAnsi"/>
          <w:sz w:val="20"/>
          <w:szCs w:val="20"/>
        </w:rPr>
        <w:t xml:space="preserve"> 3</w:t>
      </w:r>
      <w:r w:rsidR="00CF6E31">
        <w:rPr>
          <w:rFonts w:asciiTheme="minorHAnsi" w:eastAsia="Arial Unicode MS" w:hAnsiTheme="minorHAnsi" w:cstheme="minorHAnsi"/>
          <w:sz w:val="20"/>
          <w:szCs w:val="20"/>
        </w:rPr>
        <w:t>1</w:t>
      </w:r>
      <w:r>
        <w:rPr>
          <w:rFonts w:asciiTheme="minorHAnsi" w:eastAsia="Arial Unicode MS" w:hAnsiTheme="minorHAnsi" w:cstheme="minorHAnsi"/>
          <w:sz w:val="20"/>
          <w:szCs w:val="20"/>
        </w:rPr>
        <w:t xml:space="preserve">, 2021 and 2020 </w:t>
      </w:r>
      <w:r w:rsidRPr="005127FC">
        <w:rPr>
          <w:rFonts w:asciiTheme="minorHAnsi" w:eastAsia="Arial Unicode MS" w:hAnsiTheme="minorHAnsi" w:cstheme="minorHAnsi"/>
          <w:sz w:val="20"/>
          <w:szCs w:val="20"/>
        </w:rPr>
        <w:t>are as follow</w:t>
      </w:r>
      <w:r>
        <w:rPr>
          <w:rFonts w:asciiTheme="minorHAnsi" w:eastAsia="Arial Unicode MS" w:hAnsiTheme="minorHAnsi" w:cstheme="minorHAnsi"/>
          <w:sz w:val="20"/>
          <w:szCs w:val="20"/>
        </w:rPr>
        <w:t>:</w:t>
      </w:r>
    </w:p>
    <w:p w14:paraId="7BE8BCA0" w14:textId="1A6D063E" w:rsidR="00E2741A" w:rsidRPr="00EC711A" w:rsidRDefault="00E2741A" w:rsidP="004A60D6">
      <w:pPr>
        <w:spacing w:line="160" w:lineRule="atLeast"/>
        <w:ind w:right="-85"/>
        <w:jc w:val="thaiDistribute"/>
        <w:rPr>
          <w:rFonts w:asciiTheme="minorHAnsi" w:eastAsia="Arial Unicode MS" w:hAnsiTheme="minorHAnsi" w:cstheme="minorHAnsi"/>
          <w:sz w:val="20"/>
          <w:szCs w:val="20"/>
        </w:rPr>
      </w:pPr>
    </w:p>
    <w:tbl>
      <w:tblPr>
        <w:tblW w:w="10121" w:type="dxa"/>
        <w:tblLayout w:type="fixed"/>
        <w:tblCellMar>
          <w:left w:w="0" w:type="dxa"/>
          <w:right w:w="0" w:type="dxa"/>
        </w:tblCellMar>
        <w:tblLook w:val="0000" w:firstRow="0" w:lastRow="0" w:firstColumn="0" w:lastColumn="0" w:noHBand="0" w:noVBand="0"/>
      </w:tblPr>
      <w:tblGrid>
        <w:gridCol w:w="3598"/>
        <w:gridCol w:w="1764"/>
        <w:gridCol w:w="238"/>
        <w:gridCol w:w="1343"/>
        <w:gridCol w:w="238"/>
        <w:gridCol w:w="1358"/>
        <w:gridCol w:w="238"/>
        <w:gridCol w:w="1344"/>
      </w:tblGrid>
      <w:tr w:rsidR="00DC05EE" w:rsidRPr="005127FC" w14:paraId="17174F83" w14:textId="77777777" w:rsidTr="007536C1">
        <w:trPr>
          <w:trHeight w:val="284"/>
          <w:tblHeader/>
        </w:trPr>
        <w:tc>
          <w:tcPr>
            <w:tcW w:w="3598" w:type="dxa"/>
            <w:vAlign w:val="bottom"/>
          </w:tcPr>
          <w:p w14:paraId="6D35E8A0" w14:textId="77777777" w:rsidR="00DC05EE" w:rsidRPr="005127FC" w:rsidRDefault="00DC05EE" w:rsidP="00C87E3F">
            <w:pPr>
              <w:tabs>
                <w:tab w:val="left" w:pos="1440"/>
              </w:tabs>
              <w:spacing w:line="160" w:lineRule="atLeast"/>
              <w:rPr>
                <w:rFonts w:asciiTheme="minorHAnsi" w:hAnsiTheme="minorHAnsi" w:cstheme="minorHAnsi"/>
                <w:b/>
                <w:bCs/>
                <w:sz w:val="20"/>
                <w:szCs w:val="20"/>
                <w:cs/>
              </w:rPr>
            </w:pPr>
          </w:p>
        </w:tc>
        <w:tc>
          <w:tcPr>
            <w:tcW w:w="6523" w:type="dxa"/>
            <w:gridSpan w:val="7"/>
            <w:tcBorders>
              <w:bottom w:val="single" w:sz="4" w:space="0" w:color="auto"/>
            </w:tcBorders>
          </w:tcPr>
          <w:p w14:paraId="482A3A9C" w14:textId="77777777" w:rsidR="00DC05EE" w:rsidRDefault="00DC05EE" w:rsidP="00C87E3F">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7536C1" w:rsidRPr="005127FC" w14:paraId="775351F9" w14:textId="77777777" w:rsidTr="00CF41DF">
        <w:trPr>
          <w:trHeight w:val="284"/>
          <w:tblHeader/>
        </w:trPr>
        <w:tc>
          <w:tcPr>
            <w:tcW w:w="3598" w:type="dxa"/>
            <w:vAlign w:val="bottom"/>
          </w:tcPr>
          <w:p w14:paraId="5C68DC6E" w14:textId="77777777" w:rsidR="007536C1" w:rsidRPr="005127FC" w:rsidRDefault="007536C1" w:rsidP="00C87E3F">
            <w:pPr>
              <w:tabs>
                <w:tab w:val="left" w:pos="1440"/>
              </w:tabs>
              <w:spacing w:line="160" w:lineRule="atLeast"/>
              <w:rPr>
                <w:rFonts w:asciiTheme="minorHAnsi" w:hAnsiTheme="minorHAnsi" w:cstheme="minorHAnsi"/>
                <w:b/>
                <w:bCs/>
                <w:sz w:val="20"/>
                <w:szCs w:val="20"/>
                <w:cs/>
              </w:rPr>
            </w:pPr>
          </w:p>
        </w:tc>
        <w:tc>
          <w:tcPr>
            <w:tcW w:w="1764" w:type="dxa"/>
            <w:tcBorders>
              <w:top w:val="single" w:sz="4" w:space="0" w:color="auto"/>
              <w:bottom w:val="single" w:sz="4" w:space="0" w:color="auto"/>
            </w:tcBorders>
            <w:vAlign w:val="bottom"/>
          </w:tcPr>
          <w:p w14:paraId="4F54AC4A" w14:textId="77B52B7A" w:rsidR="007536C1" w:rsidRPr="007536C1" w:rsidRDefault="007536C1" w:rsidP="00CF6E31">
            <w:pPr>
              <w:pStyle w:val="Header"/>
              <w:spacing w:line="160" w:lineRule="atLeast"/>
              <w:ind w:right="67"/>
              <w:jc w:val="center"/>
              <w:rPr>
                <w:rFonts w:asciiTheme="minorHAnsi" w:eastAsia="Arial Unicode MS" w:hAnsiTheme="minorHAnsi" w:cstheme="minorBid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p>
        </w:tc>
        <w:tc>
          <w:tcPr>
            <w:tcW w:w="238" w:type="dxa"/>
            <w:tcBorders>
              <w:top w:val="single" w:sz="4" w:space="0" w:color="auto"/>
            </w:tcBorders>
            <w:vAlign w:val="bottom"/>
          </w:tcPr>
          <w:p w14:paraId="5EABF580" w14:textId="31BB4EAE" w:rsidR="007536C1" w:rsidRPr="005127FC" w:rsidRDefault="007536C1" w:rsidP="00CF6E31">
            <w:pPr>
              <w:pStyle w:val="Header"/>
              <w:tabs>
                <w:tab w:val="clear" w:pos="4153"/>
              </w:tabs>
              <w:spacing w:line="160" w:lineRule="atLeast"/>
              <w:ind w:right="32"/>
              <w:jc w:val="center"/>
              <w:rPr>
                <w:rFonts w:asciiTheme="minorHAnsi" w:hAnsiTheme="minorHAnsi" w:cstheme="minorHAnsi"/>
                <w:kern w:val="2"/>
                <w:sz w:val="20"/>
                <w:szCs w:val="20"/>
              </w:rPr>
            </w:pPr>
          </w:p>
        </w:tc>
        <w:tc>
          <w:tcPr>
            <w:tcW w:w="1343" w:type="dxa"/>
            <w:tcBorders>
              <w:top w:val="single" w:sz="4" w:space="0" w:color="auto"/>
              <w:bottom w:val="single" w:sz="4" w:space="0" w:color="auto"/>
            </w:tcBorders>
            <w:vAlign w:val="bottom"/>
          </w:tcPr>
          <w:p w14:paraId="6D0C9D50" w14:textId="62E62236" w:rsidR="007536C1" w:rsidRPr="005127FC" w:rsidRDefault="007536C1" w:rsidP="00CF6E31">
            <w:pPr>
              <w:pStyle w:val="Header"/>
              <w:tabs>
                <w:tab w:val="clear" w:pos="4153"/>
              </w:tabs>
              <w:spacing w:line="160" w:lineRule="atLeast"/>
              <w:ind w:right="32"/>
              <w:jc w:val="center"/>
              <w:rPr>
                <w:rFonts w:asciiTheme="minorHAnsi" w:hAnsiTheme="minorHAnsi" w:cstheme="minorHAnsi"/>
                <w:kern w:val="2"/>
                <w:sz w:val="20"/>
                <w:szCs w:val="20"/>
              </w:rPr>
            </w:pPr>
            <w:r w:rsidRPr="0068650C">
              <w:rPr>
                <w:rFonts w:asciiTheme="minorHAnsi" w:eastAsia="Arial Unicode MS" w:hAnsiTheme="minorHAnsi" w:cstheme="minorHAnsi"/>
                <w:sz w:val="20"/>
                <w:szCs w:val="20"/>
              </w:rPr>
              <w:t>Consolidated Financial Statements</w:t>
            </w:r>
          </w:p>
        </w:tc>
        <w:tc>
          <w:tcPr>
            <w:tcW w:w="238" w:type="dxa"/>
          </w:tcPr>
          <w:p w14:paraId="17FBFF86" w14:textId="77777777" w:rsidR="007536C1" w:rsidRPr="005127FC" w:rsidRDefault="007536C1" w:rsidP="00C87E3F">
            <w:pPr>
              <w:pStyle w:val="Header"/>
              <w:tabs>
                <w:tab w:val="clear" w:pos="4153"/>
              </w:tabs>
              <w:spacing w:line="160" w:lineRule="atLeast"/>
              <w:ind w:right="32"/>
              <w:jc w:val="center"/>
              <w:rPr>
                <w:rFonts w:asciiTheme="minorHAnsi" w:hAnsiTheme="minorHAnsi" w:cstheme="minorHAnsi"/>
                <w:sz w:val="20"/>
                <w:szCs w:val="20"/>
              </w:rPr>
            </w:pPr>
          </w:p>
        </w:tc>
        <w:tc>
          <w:tcPr>
            <w:tcW w:w="2940" w:type="dxa"/>
            <w:gridSpan w:val="3"/>
            <w:tcBorders>
              <w:bottom w:val="single" w:sz="4" w:space="0" w:color="auto"/>
            </w:tcBorders>
            <w:vAlign w:val="bottom"/>
          </w:tcPr>
          <w:p w14:paraId="39867C17" w14:textId="52741ABC" w:rsidR="007536C1" w:rsidRPr="005127FC" w:rsidRDefault="007536C1" w:rsidP="00C87E3F">
            <w:pPr>
              <w:pStyle w:val="Header"/>
              <w:tabs>
                <w:tab w:val="clear" w:pos="4153"/>
              </w:tabs>
              <w:spacing w:line="160" w:lineRule="atLeast"/>
              <w:ind w:right="32"/>
              <w:jc w:val="center"/>
              <w:rPr>
                <w:rFonts w:asciiTheme="minorHAnsi" w:hAnsiTheme="minorHAnsi" w:cstheme="minorHAnsi"/>
                <w:sz w:val="20"/>
                <w:szCs w:val="20"/>
              </w:rPr>
            </w:pPr>
            <w:r w:rsidRPr="00F97D0F">
              <w:rPr>
                <w:rFonts w:asciiTheme="minorHAnsi" w:eastAsia="Arial Unicode MS" w:hAnsiTheme="minorHAnsi" w:cstheme="minorHAnsi"/>
                <w:sz w:val="20"/>
                <w:szCs w:val="20"/>
              </w:rPr>
              <w:t>Separate Financial Statements</w:t>
            </w:r>
          </w:p>
        </w:tc>
      </w:tr>
      <w:tr w:rsidR="00DC05EE" w:rsidRPr="005127FC" w14:paraId="2AA0768E" w14:textId="77777777" w:rsidTr="00CF41DF">
        <w:trPr>
          <w:trHeight w:val="284"/>
          <w:tblHeader/>
        </w:trPr>
        <w:tc>
          <w:tcPr>
            <w:tcW w:w="3598" w:type="dxa"/>
            <w:vAlign w:val="bottom"/>
          </w:tcPr>
          <w:p w14:paraId="527CB292" w14:textId="77777777" w:rsidR="00DC05EE" w:rsidRPr="005127FC" w:rsidRDefault="00DC05EE" w:rsidP="00C87E3F">
            <w:pPr>
              <w:tabs>
                <w:tab w:val="left" w:pos="1440"/>
              </w:tabs>
              <w:spacing w:line="160" w:lineRule="atLeast"/>
              <w:rPr>
                <w:rFonts w:asciiTheme="minorHAnsi" w:hAnsiTheme="minorHAnsi" w:cstheme="minorHAnsi"/>
                <w:b/>
                <w:bCs/>
                <w:sz w:val="20"/>
                <w:szCs w:val="20"/>
                <w:cs/>
              </w:rPr>
            </w:pPr>
          </w:p>
        </w:tc>
        <w:tc>
          <w:tcPr>
            <w:tcW w:w="1764" w:type="dxa"/>
            <w:tcBorders>
              <w:top w:val="single" w:sz="4" w:space="0" w:color="auto"/>
              <w:bottom w:val="single" w:sz="4" w:space="0" w:color="auto"/>
            </w:tcBorders>
            <w:vAlign w:val="bottom"/>
          </w:tcPr>
          <w:p w14:paraId="53DCD354" w14:textId="77777777" w:rsidR="00DC05EE" w:rsidRDefault="00DC05EE"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14DB6149" w14:textId="292D8F3D" w:rsidR="00511719" w:rsidRPr="005127FC" w:rsidRDefault="00511719"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Pr>
          <w:p w14:paraId="3F2FE39E" w14:textId="77777777" w:rsidR="00DC05EE" w:rsidRPr="005127FC" w:rsidRDefault="00DC05EE" w:rsidP="00C87E3F">
            <w:pPr>
              <w:pStyle w:val="Header"/>
              <w:spacing w:line="160" w:lineRule="atLeast"/>
              <w:ind w:right="67"/>
              <w:jc w:val="center"/>
              <w:rPr>
                <w:rFonts w:asciiTheme="minorHAnsi" w:hAnsiTheme="minorHAnsi" w:cstheme="minorHAnsi"/>
                <w:sz w:val="20"/>
                <w:szCs w:val="20"/>
                <w:lang w:val="en-US" w:eastAsia="en-US"/>
              </w:rPr>
            </w:pPr>
          </w:p>
        </w:tc>
        <w:tc>
          <w:tcPr>
            <w:tcW w:w="1343" w:type="dxa"/>
            <w:tcBorders>
              <w:top w:val="single" w:sz="4" w:space="0" w:color="auto"/>
              <w:bottom w:val="single" w:sz="4" w:space="0" w:color="auto"/>
            </w:tcBorders>
            <w:vAlign w:val="bottom"/>
          </w:tcPr>
          <w:p w14:paraId="3D79B227" w14:textId="77777777" w:rsidR="00DC05EE" w:rsidRDefault="00DC05EE" w:rsidP="00C87E3F">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2B3C03C9" w14:textId="00B446F5" w:rsidR="00511719" w:rsidRPr="005127FC" w:rsidRDefault="00511719" w:rsidP="00C87E3F">
            <w:pPr>
              <w:pStyle w:val="Header"/>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c>
          <w:tcPr>
            <w:tcW w:w="238" w:type="dxa"/>
          </w:tcPr>
          <w:p w14:paraId="3869F243" w14:textId="77777777" w:rsidR="00DC05EE" w:rsidRPr="005127FC" w:rsidRDefault="00DC05EE" w:rsidP="00C87E3F">
            <w:pPr>
              <w:pStyle w:val="Header"/>
              <w:spacing w:line="160" w:lineRule="atLeast"/>
              <w:ind w:right="67"/>
              <w:jc w:val="center"/>
              <w:rPr>
                <w:rFonts w:asciiTheme="minorHAnsi" w:hAnsiTheme="minorHAnsi" w:cstheme="minorHAnsi"/>
                <w:sz w:val="20"/>
                <w:szCs w:val="20"/>
                <w:lang w:val="en-US" w:eastAsia="en-US"/>
              </w:rPr>
            </w:pPr>
          </w:p>
        </w:tc>
        <w:tc>
          <w:tcPr>
            <w:tcW w:w="1358" w:type="dxa"/>
            <w:tcBorders>
              <w:top w:val="single" w:sz="4" w:space="0" w:color="auto"/>
              <w:bottom w:val="single" w:sz="4" w:space="0" w:color="auto"/>
            </w:tcBorders>
            <w:vAlign w:val="bottom"/>
          </w:tcPr>
          <w:p w14:paraId="56878CB3" w14:textId="77777777" w:rsidR="00DC05EE" w:rsidRDefault="00DC05EE"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537FCFAD" w14:textId="05F9ADA7" w:rsidR="00511719" w:rsidRPr="005127FC" w:rsidRDefault="00511719"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694F09CB" w14:textId="77777777" w:rsidR="00DC05EE" w:rsidRPr="005127FC" w:rsidRDefault="00DC05EE"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44" w:type="dxa"/>
            <w:tcBorders>
              <w:top w:val="single" w:sz="4" w:space="0" w:color="auto"/>
              <w:bottom w:val="single" w:sz="4" w:space="0" w:color="auto"/>
            </w:tcBorders>
            <w:vAlign w:val="bottom"/>
          </w:tcPr>
          <w:p w14:paraId="4CB42674" w14:textId="77777777" w:rsidR="00DC05EE" w:rsidRDefault="00DC05EE"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1837AACF" w14:textId="36340D94" w:rsidR="00511719" w:rsidRPr="005127FC" w:rsidRDefault="00511719"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r>
      <w:tr w:rsidR="00EC711A" w:rsidRPr="005127FC" w14:paraId="1B07637F" w14:textId="77777777" w:rsidTr="007536C1">
        <w:trPr>
          <w:trHeight w:val="284"/>
        </w:trPr>
        <w:tc>
          <w:tcPr>
            <w:tcW w:w="3598" w:type="dxa"/>
            <w:vAlign w:val="bottom"/>
          </w:tcPr>
          <w:p w14:paraId="58B73488" w14:textId="5679A1E4" w:rsidR="00EC711A" w:rsidRPr="002E1AE6" w:rsidRDefault="00F75024" w:rsidP="00F75024">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szCs w:val="20"/>
              </w:rPr>
              <w:t>L</w:t>
            </w:r>
            <w:r w:rsidRPr="00F75024">
              <w:rPr>
                <w:rFonts w:asciiTheme="minorHAnsi" w:eastAsia="Arial Unicode MS" w:hAnsiTheme="minorHAnsi" w:cstheme="minorHAnsi"/>
                <w:sz w:val="20"/>
                <w:szCs w:val="20"/>
              </w:rPr>
              <w:t>oss before income tax expenses</w:t>
            </w:r>
          </w:p>
        </w:tc>
        <w:tc>
          <w:tcPr>
            <w:tcW w:w="1764" w:type="dxa"/>
            <w:tcBorders>
              <w:top w:val="single" w:sz="4" w:space="0" w:color="auto"/>
            </w:tcBorders>
            <w:vAlign w:val="bottom"/>
          </w:tcPr>
          <w:p w14:paraId="07671881" w14:textId="4B561CC7" w:rsidR="00EC711A" w:rsidRDefault="00B97B5F" w:rsidP="002D7321">
            <w:pPr>
              <w:spacing w:line="160" w:lineRule="atLeast"/>
              <w:ind w:right="45"/>
              <w:jc w:val="right"/>
              <w:rPr>
                <w:rFonts w:asciiTheme="minorHAnsi" w:hAnsiTheme="minorHAnsi" w:cstheme="minorBidi"/>
                <w:sz w:val="20"/>
                <w:szCs w:val="20"/>
              </w:rPr>
            </w:pPr>
            <w:r>
              <w:rPr>
                <w:rFonts w:asciiTheme="minorHAnsi" w:hAnsiTheme="minorHAnsi" w:cstheme="minorBidi"/>
                <w:sz w:val="20"/>
                <w:szCs w:val="20"/>
              </w:rPr>
              <w:t>(135,376)</w:t>
            </w:r>
          </w:p>
        </w:tc>
        <w:tc>
          <w:tcPr>
            <w:tcW w:w="238" w:type="dxa"/>
            <w:vAlign w:val="bottom"/>
          </w:tcPr>
          <w:p w14:paraId="1923D133" w14:textId="77777777" w:rsidR="00EC711A" w:rsidRPr="005127FC" w:rsidRDefault="00EC711A" w:rsidP="002D7321">
            <w:pPr>
              <w:tabs>
                <w:tab w:val="decimal" w:pos="1800"/>
              </w:tabs>
              <w:spacing w:line="160" w:lineRule="atLeast"/>
              <w:ind w:right="45"/>
              <w:jc w:val="right"/>
              <w:rPr>
                <w:rFonts w:asciiTheme="minorHAnsi" w:hAnsiTheme="minorHAnsi" w:cstheme="minorHAnsi"/>
                <w:sz w:val="20"/>
                <w:szCs w:val="20"/>
                <w:cs/>
              </w:rPr>
            </w:pPr>
          </w:p>
        </w:tc>
        <w:tc>
          <w:tcPr>
            <w:tcW w:w="1343" w:type="dxa"/>
            <w:tcBorders>
              <w:top w:val="single" w:sz="4" w:space="0" w:color="auto"/>
            </w:tcBorders>
            <w:vAlign w:val="bottom"/>
          </w:tcPr>
          <w:p w14:paraId="0E1D5E2F" w14:textId="582A15FB" w:rsidR="00EC711A" w:rsidRDefault="00B97B5F" w:rsidP="002D7321">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(343,964)</w:t>
            </w:r>
          </w:p>
        </w:tc>
        <w:tc>
          <w:tcPr>
            <w:tcW w:w="238" w:type="dxa"/>
            <w:vAlign w:val="bottom"/>
          </w:tcPr>
          <w:p w14:paraId="17B2DD96" w14:textId="77777777" w:rsidR="00EC711A" w:rsidRDefault="00EC711A" w:rsidP="002D7321">
            <w:pPr>
              <w:spacing w:line="160" w:lineRule="atLeast"/>
              <w:ind w:right="45"/>
              <w:jc w:val="right"/>
              <w:rPr>
                <w:rFonts w:asciiTheme="minorHAnsi" w:hAnsiTheme="minorHAnsi" w:cstheme="minorHAnsi"/>
                <w:sz w:val="20"/>
                <w:szCs w:val="20"/>
              </w:rPr>
            </w:pPr>
          </w:p>
        </w:tc>
        <w:tc>
          <w:tcPr>
            <w:tcW w:w="1358" w:type="dxa"/>
            <w:tcBorders>
              <w:top w:val="single" w:sz="4" w:space="0" w:color="auto"/>
            </w:tcBorders>
            <w:vAlign w:val="bottom"/>
          </w:tcPr>
          <w:p w14:paraId="43EB72EC" w14:textId="25B232A8" w:rsidR="00EC711A" w:rsidRPr="005E5F71" w:rsidRDefault="00B97B5F" w:rsidP="002D732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(148,609)</w:t>
            </w:r>
          </w:p>
        </w:tc>
        <w:tc>
          <w:tcPr>
            <w:tcW w:w="238" w:type="dxa"/>
            <w:vAlign w:val="bottom"/>
          </w:tcPr>
          <w:p w14:paraId="3AA4A0C0" w14:textId="77777777" w:rsidR="00EC711A" w:rsidRPr="005E5F71" w:rsidRDefault="00EC711A" w:rsidP="002D7321">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44" w:type="dxa"/>
            <w:tcBorders>
              <w:top w:val="single" w:sz="4" w:space="0" w:color="auto"/>
            </w:tcBorders>
            <w:vAlign w:val="bottom"/>
          </w:tcPr>
          <w:p w14:paraId="58B7B77F" w14:textId="1C6CC3B2" w:rsidR="00EC711A" w:rsidRPr="005E5F71" w:rsidRDefault="00B97B5F" w:rsidP="002D732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(339,366)</w:t>
            </w:r>
          </w:p>
        </w:tc>
      </w:tr>
      <w:tr w:rsidR="007358FD" w:rsidRPr="005127FC" w14:paraId="35EA1362" w14:textId="77777777" w:rsidTr="007536C1">
        <w:trPr>
          <w:trHeight w:val="284"/>
        </w:trPr>
        <w:tc>
          <w:tcPr>
            <w:tcW w:w="3598" w:type="dxa"/>
            <w:vAlign w:val="bottom"/>
          </w:tcPr>
          <w:p w14:paraId="2E1701EA" w14:textId="587A3A75" w:rsidR="007358FD" w:rsidRPr="002E1AE6" w:rsidRDefault="007358FD" w:rsidP="007358FD">
            <w:pPr>
              <w:spacing w:line="160" w:lineRule="atLeast"/>
              <w:rPr>
                <w:rFonts w:asciiTheme="minorHAnsi" w:eastAsia="Arial Unicode MS" w:hAnsiTheme="minorHAnsi" w:cstheme="minorHAnsi"/>
                <w:sz w:val="20"/>
                <w:szCs w:val="20"/>
              </w:rPr>
            </w:pPr>
            <w:r w:rsidRPr="009067DB">
              <w:rPr>
                <w:rFonts w:asciiTheme="minorHAnsi" w:eastAsia="Arial Unicode MS" w:hAnsiTheme="minorHAnsi" w:cstheme="minorHAnsi"/>
                <w:sz w:val="20"/>
                <w:szCs w:val="20"/>
              </w:rPr>
              <w:t>Applicable corporate income tax rate</w:t>
            </w:r>
          </w:p>
        </w:tc>
        <w:tc>
          <w:tcPr>
            <w:tcW w:w="1764" w:type="dxa"/>
            <w:vAlign w:val="bottom"/>
          </w:tcPr>
          <w:p w14:paraId="43B12A8D" w14:textId="4B9B6EEE" w:rsidR="007358FD" w:rsidRDefault="007358FD" w:rsidP="007358FD">
            <w:pPr>
              <w:spacing w:line="160" w:lineRule="atLeast"/>
              <w:ind w:right="91"/>
              <w:jc w:val="right"/>
              <w:rPr>
                <w:rFonts w:asciiTheme="minorHAnsi" w:hAnsiTheme="minorHAnsi" w:cstheme="minorBidi"/>
                <w:sz w:val="20"/>
                <w:szCs w:val="20"/>
              </w:rPr>
            </w:pPr>
            <w:r>
              <w:rPr>
                <w:rFonts w:asciiTheme="minorHAnsi" w:hAnsiTheme="minorHAnsi" w:cstheme="minorBidi"/>
                <w:sz w:val="20"/>
                <w:szCs w:val="20"/>
              </w:rPr>
              <w:t>20 %</w:t>
            </w:r>
          </w:p>
        </w:tc>
        <w:tc>
          <w:tcPr>
            <w:tcW w:w="238" w:type="dxa"/>
            <w:shd w:val="clear" w:color="auto" w:fill="auto"/>
            <w:vAlign w:val="bottom"/>
          </w:tcPr>
          <w:p w14:paraId="7EBA3411" w14:textId="77777777" w:rsidR="007358FD" w:rsidRPr="005127FC" w:rsidRDefault="007358FD" w:rsidP="007358FD">
            <w:pPr>
              <w:tabs>
                <w:tab w:val="decimal" w:pos="1800"/>
              </w:tabs>
              <w:spacing w:line="160" w:lineRule="atLeast"/>
              <w:ind w:right="91"/>
              <w:jc w:val="right"/>
              <w:rPr>
                <w:rFonts w:asciiTheme="minorHAnsi" w:hAnsiTheme="minorHAnsi" w:cstheme="minorHAnsi"/>
                <w:sz w:val="20"/>
                <w:szCs w:val="20"/>
              </w:rPr>
            </w:pPr>
          </w:p>
        </w:tc>
        <w:tc>
          <w:tcPr>
            <w:tcW w:w="1343" w:type="dxa"/>
            <w:vAlign w:val="bottom"/>
          </w:tcPr>
          <w:p w14:paraId="486C7001" w14:textId="24FB87CA" w:rsidR="007358FD" w:rsidRDefault="007358FD" w:rsidP="007358FD">
            <w:pPr>
              <w:spacing w:line="160" w:lineRule="atLeast"/>
              <w:ind w:right="91"/>
              <w:jc w:val="right"/>
              <w:rPr>
                <w:rFonts w:asciiTheme="minorHAnsi" w:hAnsiTheme="minorHAnsi" w:cstheme="minorBidi"/>
                <w:sz w:val="20"/>
                <w:szCs w:val="20"/>
              </w:rPr>
            </w:pPr>
            <w:r>
              <w:rPr>
                <w:rFonts w:asciiTheme="minorHAnsi" w:hAnsiTheme="minorHAnsi" w:cstheme="minorBidi"/>
                <w:sz w:val="20"/>
                <w:szCs w:val="20"/>
              </w:rPr>
              <w:t>20 %</w:t>
            </w:r>
          </w:p>
        </w:tc>
        <w:tc>
          <w:tcPr>
            <w:tcW w:w="238" w:type="dxa"/>
            <w:vAlign w:val="bottom"/>
          </w:tcPr>
          <w:p w14:paraId="0311ABB6" w14:textId="77777777" w:rsidR="007358FD" w:rsidRDefault="007358FD" w:rsidP="007358FD">
            <w:pPr>
              <w:spacing w:line="160" w:lineRule="atLeast"/>
              <w:ind w:right="91"/>
              <w:jc w:val="right"/>
              <w:rPr>
                <w:rFonts w:asciiTheme="minorHAnsi" w:hAnsiTheme="minorHAnsi" w:cstheme="minorHAnsi"/>
                <w:sz w:val="20"/>
                <w:szCs w:val="20"/>
              </w:rPr>
            </w:pPr>
          </w:p>
        </w:tc>
        <w:tc>
          <w:tcPr>
            <w:tcW w:w="1358" w:type="dxa"/>
            <w:vAlign w:val="bottom"/>
          </w:tcPr>
          <w:p w14:paraId="57F51452" w14:textId="6095165D" w:rsidR="007358FD" w:rsidRDefault="007358FD" w:rsidP="007358FD">
            <w:pPr>
              <w:pStyle w:val="Header"/>
              <w:tabs>
                <w:tab w:val="center" w:pos="1701"/>
              </w:tabs>
              <w:spacing w:line="160" w:lineRule="atLeast"/>
              <w:ind w:right="91"/>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20 %</w:t>
            </w:r>
          </w:p>
        </w:tc>
        <w:tc>
          <w:tcPr>
            <w:tcW w:w="238" w:type="dxa"/>
            <w:vAlign w:val="bottom"/>
          </w:tcPr>
          <w:p w14:paraId="70197843" w14:textId="77777777" w:rsidR="007358FD" w:rsidRPr="005E5F71" w:rsidRDefault="007358FD" w:rsidP="007358FD">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44" w:type="dxa"/>
            <w:vAlign w:val="bottom"/>
          </w:tcPr>
          <w:p w14:paraId="1C279775" w14:textId="5287E0A6" w:rsidR="007358FD" w:rsidRDefault="007358FD" w:rsidP="007358FD">
            <w:pPr>
              <w:pStyle w:val="Header"/>
              <w:tabs>
                <w:tab w:val="center" w:pos="1701"/>
              </w:tabs>
              <w:spacing w:line="160" w:lineRule="atLeast"/>
              <w:ind w:right="91"/>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20 %</w:t>
            </w:r>
          </w:p>
        </w:tc>
      </w:tr>
      <w:tr w:rsidR="007358FD" w:rsidRPr="005127FC" w14:paraId="04B4506D" w14:textId="77777777" w:rsidTr="007536C1">
        <w:trPr>
          <w:trHeight w:val="284"/>
        </w:trPr>
        <w:tc>
          <w:tcPr>
            <w:tcW w:w="3598" w:type="dxa"/>
            <w:vAlign w:val="bottom"/>
          </w:tcPr>
          <w:p w14:paraId="06FE7C37" w14:textId="7BF82927" w:rsidR="007358FD" w:rsidRPr="005127FC" w:rsidRDefault="007358FD" w:rsidP="007358FD">
            <w:pPr>
              <w:spacing w:line="160" w:lineRule="atLeast"/>
              <w:rPr>
                <w:rFonts w:asciiTheme="minorHAnsi" w:hAnsiTheme="minorHAnsi" w:cstheme="minorHAnsi"/>
                <w:sz w:val="20"/>
                <w:szCs w:val="20"/>
              </w:rPr>
            </w:pPr>
            <w:r w:rsidRPr="002E1AE6">
              <w:rPr>
                <w:rFonts w:asciiTheme="minorHAnsi" w:eastAsia="Arial Unicode MS" w:hAnsiTheme="minorHAnsi" w:cstheme="minorHAnsi"/>
                <w:sz w:val="20"/>
                <w:szCs w:val="20"/>
              </w:rPr>
              <w:t>Income tax by applicable tax rate</w:t>
            </w:r>
          </w:p>
        </w:tc>
        <w:tc>
          <w:tcPr>
            <w:tcW w:w="1764" w:type="dxa"/>
            <w:vAlign w:val="bottom"/>
          </w:tcPr>
          <w:p w14:paraId="6BEFF55D" w14:textId="692DEE99" w:rsidR="007358FD" w:rsidRPr="00B366AF" w:rsidRDefault="00B97B5F" w:rsidP="007358FD">
            <w:pPr>
              <w:spacing w:line="160" w:lineRule="atLeast"/>
              <w:ind w:right="91"/>
              <w:jc w:val="right"/>
              <w:rPr>
                <w:rFonts w:asciiTheme="minorHAnsi" w:hAnsiTheme="minorHAnsi" w:cstheme="minorBidi"/>
                <w:sz w:val="20"/>
                <w:szCs w:val="20"/>
              </w:rPr>
            </w:pPr>
            <w:r>
              <w:rPr>
                <w:rFonts w:asciiTheme="minorHAnsi" w:hAnsiTheme="minorHAnsi" w:cstheme="minorBidi"/>
                <w:sz w:val="20"/>
                <w:szCs w:val="20"/>
              </w:rPr>
              <w:t>27,075</w:t>
            </w:r>
          </w:p>
        </w:tc>
        <w:tc>
          <w:tcPr>
            <w:tcW w:w="238" w:type="dxa"/>
            <w:shd w:val="clear" w:color="auto" w:fill="auto"/>
            <w:vAlign w:val="bottom"/>
          </w:tcPr>
          <w:p w14:paraId="6FA4D124" w14:textId="77777777" w:rsidR="007358FD" w:rsidRPr="005127FC" w:rsidRDefault="007358FD" w:rsidP="007358FD">
            <w:pPr>
              <w:tabs>
                <w:tab w:val="decimal" w:pos="1800"/>
              </w:tabs>
              <w:spacing w:line="160" w:lineRule="atLeast"/>
              <w:ind w:right="91"/>
              <w:jc w:val="right"/>
              <w:rPr>
                <w:rFonts w:asciiTheme="minorHAnsi" w:hAnsiTheme="minorHAnsi" w:cstheme="minorHAnsi"/>
                <w:sz w:val="20"/>
                <w:szCs w:val="20"/>
              </w:rPr>
            </w:pPr>
          </w:p>
        </w:tc>
        <w:tc>
          <w:tcPr>
            <w:tcW w:w="1343" w:type="dxa"/>
            <w:vAlign w:val="bottom"/>
          </w:tcPr>
          <w:p w14:paraId="20F842B3" w14:textId="0ABF2F4D" w:rsidR="007358FD" w:rsidRPr="00B366AF" w:rsidRDefault="00B97B5F" w:rsidP="007358FD">
            <w:pPr>
              <w:spacing w:line="160" w:lineRule="atLeast"/>
              <w:ind w:right="91"/>
              <w:jc w:val="right"/>
              <w:rPr>
                <w:rFonts w:asciiTheme="minorHAnsi" w:hAnsiTheme="minorHAnsi" w:cstheme="minorBidi"/>
                <w:sz w:val="20"/>
                <w:szCs w:val="20"/>
              </w:rPr>
            </w:pPr>
            <w:r>
              <w:rPr>
                <w:rFonts w:asciiTheme="minorHAnsi" w:hAnsiTheme="minorHAnsi" w:cstheme="minorBidi"/>
                <w:sz w:val="20"/>
                <w:szCs w:val="20"/>
              </w:rPr>
              <w:t>68,793</w:t>
            </w:r>
          </w:p>
        </w:tc>
        <w:tc>
          <w:tcPr>
            <w:tcW w:w="238" w:type="dxa"/>
            <w:vAlign w:val="bottom"/>
          </w:tcPr>
          <w:p w14:paraId="6F2380CD" w14:textId="77777777" w:rsidR="007358FD" w:rsidRDefault="007358FD" w:rsidP="007358FD">
            <w:pPr>
              <w:spacing w:line="160" w:lineRule="atLeast"/>
              <w:ind w:right="91"/>
              <w:jc w:val="right"/>
              <w:rPr>
                <w:rFonts w:asciiTheme="minorHAnsi" w:hAnsiTheme="minorHAnsi" w:cstheme="minorHAnsi"/>
                <w:sz w:val="20"/>
                <w:szCs w:val="20"/>
              </w:rPr>
            </w:pPr>
          </w:p>
        </w:tc>
        <w:tc>
          <w:tcPr>
            <w:tcW w:w="1358" w:type="dxa"/>
            <w:vAlign w:val="bottom"/>
          </w:tcPr>
          <w:p w14:paraId="40112605" w14:textId="0A270F21" w:rsidR="007358FD" w:rsidRPr="00B366AF" w:rsidRDefault="00B97B5F" w:rsidP="007358FD">
            <w:pPr>
              <w:pStyle w:val="Header"/>
              <w:tabs>
                <w:tab w:val="center" w:pos="1701"/>
              </w:tabs>
              <w:spacing w:line="160" w:lineRule="atLeast"/>
              <w:ind w:right="91"/>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29,722</w:t>
            </w:r>
          </w:p>
        </w:tc>
        <w:tc>
          <w:tcPr>
            <w:tcW w:w="238" w:type="dxa"/>
            <w:vAlign w:val="bottom"/>
          </w:tcPr>
          <w:p w14:paraId="6CEC56DE" w14:textId="77777777" w:rsidR="007358FD" w:rsidRPr="005E5F71" w:rsidRDefault="007358FD" w:rsidP="007358FD">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44" w:type="dxa"/>
            <w:vAlign w:val="bottom"/>
          </w:tcPr>
          <w:p w14:paraId="41CD86AC" w14:textId="2CBCD3E7" w:rsidR="007358FD" w:rsidRPr="00B366AF" w:rsidRDefault="00B97B5F" w:rsidP="007358FD">
            <w:pPr>
              <w:pStyle w:val="Header"/>
              <w:tabs>
                <w:tab w:val="center" w:pos="1701"/>
              </w:tabs>
              <w:spacing w:line="160" w:lineRule="atLeast"/>
              <w:ind w:right="91"/>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67,873</w:t>
            </w:r>
          </w:p>
        </w:tc>
      </w:tr>
      <w:tr w:rsidR="007358FD" w:rsidRPr="005127FC" w14:paraId="0F903BA5" w14:textId="77777777" w:rsidTr="007536C1">
        <w:trPr>
          <w:trHeight w:val="284"/>
        </w:trPr>
        <w:tc>
          <w:tcPr>
            <w:tcW w:w="3598" w:type="dxa"/>
            <w:vAlign w:val="bottom"/>
          </w:tcPr>
          <w:p w14:paraId="122398AA" w14:textId="7A4FB6B3" w:rsidR="007358FD" w:rsidRPr="005127FC" w:rsidRDefault="007358FD" w:rsidP="007358FD">
            <w:pPr>
              <w:spacing w:line="160" w:lineRule="atLeast"/>
              <w:rPr>
                <w:rFonts w:asciiTheme="minorHAnsi" w:hAnsiTheme="minorHAnsi" w:cstheme="minorHAnsi"/>
                <w:sz w:val="20"/>
                <w:szCs w:val="20"/>
              </w:rPr>
            </w:pPr>
            <w:r w:rsidRPr="00522D5C">
              <w:rPr>
                <w:rFonts w:asciiTheme="minorHAnsi" w:eastAsia="Arial Unicode MS" w:hAnsiTheme="minorHAnsi" w:cstheme="minorHAnsi"/>
                <w:sz w:val="20"/>
                <w:szCs w:val="20"/>
              </w:rPr>
              <w:t>Effects of:</w:t>
            </w:r>
          </w:p>
        </w:tc>
        <w:tc>
          <w:tcPr>
            <w:tcW w:w="1764" w:type="dxa"/>
            <w:vAlign w:val="bottom"/>
          </w:tcPr>
          <w:p w14:paraId="7AA47291" w14:textId="5CE35827" w:rsidR="007358FD" w:rsidRPr="00B366AF" w:rsidRDefault="007358FD" w:rsidP="007358FD">
            <w:pPr>
              <w:spacing w:line="160" w:lineRule="atLeast"/>
              <w:ind w:right="91"/>
              <w:jc w:val="right"/>
              <w:rPr>
                <w:rFonts w:asciiTheme="minorHAnsi" w:hAnsiTheme="minorHAnsi" w:cstheme="minorBidi"/>
                <w:sz w:val="20"/>
                <w:szCs w:val="20"/>
              </w:rPr>
            </w:pPr>
          </w:p>
        </w:tc>
        <w:tc>
          <w:tcPr>
            <w:tcW w:w="238" w:type="dxa"/>
            <w:shd w:val="clear" w:color="auto" w:fill="auto"/>
            <w:vAlign w:val="bottom"/>
          </w:tcPr>
          <w:p w14:paraId="11CC2974" w14:textId="77777777" w:rsidR="007358FD" w:rsidRPr="005127FC" w:rsidRDefault="007358FD" w:rsidP="007358FD">
            <w:pPr>
              <w:tabs>
                <w:tab w:val="decimal" w:pos="1800"/>
              </w:tabs>
              <w:spacing w:line="160" w:lineRule="atLeast"/>
              <w:ind w:right="91"/>
              <w:jc w:val="right"/>
              <w:rPr>
                <w:rFonts w:asciiTheme="minorHAnsi" w:hAnsiTheme="minorHAnsi" w:cstheme="minorHAnsi"/>
                <w:sz w:val="20"/>
                <w:szCs w:val="20"/>
              </w:rPr>
            </w:pPr>
          </w:p>
        </w:tc>
        <w:tc>
          <w:tcPr>
            <w:tcW w:w="1343" w:type="dxa"/>
            <w:vAlign w:val="bottom"/>
          </w:tcPr>
          <w:p w14:paraId="605EF585" w14:textId="529FF0BD" w:rsidR="007358FD" w:rsidRPr="00B366AF" w:rsidRDefault="007358FD" w:rsidP="007358FD">
            <w:pPr>
              <w:spacing w:line="160" w:lineRule="atLeast"/>
              <w:ind w:right="91"/>
              <w:jc w:val="right"/>
              <w:rPr>
                <w:rFonts w:asciiTheme="minorHAnsi" w:hAnsiTheme="minorHAnsi" w:cstheme="minorBidi"/>
                <w:sz w:val="20"/>
                <w:szCs w:val="20"/>
              </w:rPr>
            </w:pPr>
          </w:p>
        </w:tc>
        <w:tc>
          <w:tcPr>
            <w:tcW w:w="238" w:type="dxa"/>
            <w:vAlign w:val="bottom"/>
          </w:tcPr>
          <w:p w14:paraId="35FDD9DE" w14:textId="77777777" w:rsidR="007358FD" w:rsidRDefault="007358FD" w:rsidP="007358FD">
            <w:pPr>
              <w:spacing w:line="160" w:lineRule="atLeast"/>
              <w:ind w:right="91"/>
              <w:jc w:val="right"/>
              <w:rPr>
                <w:rFonts w:asciiTheme="minorHAnsi" w:hAnsiTheme="minorHAnsi" w:cstheme="minorHAnsi"/>
                <w:sz w:val="20"/>
                <w:szCs w:val="20"/>
              </w:rPr>
            </w:pPr>
          </w:p>
        </w:tc>
        <w:tc>
          <w:tcPr>
            <w:tcW w:w="1358" w:type="dxa"/>
            <w:vAlign w:val="bottom"/>
          </w:tcPr>
          <w:p w14:paraId="669BD85D" w14:textId="5E0A77BA" w:rsidR="007358FD" w:rsidRPr="00B366AF" w:rsidRDefault="007358FD" w:rsidP="007358FD">
            <w:pPr>
              <w:pStyle w:val="Header"/>
              <w:tabs>
                <w:tab w:val="center" w:pos="1701"/>
              </w:tabs>
              <w:spacing w:line="160" w:lineRule="atLeast"/>
              <w:ind w:right="91"/>
              <w:jc w:val="right"/>
              <w:rPr>
                <w:rFonts w:asciiTheme="minorHAnsi" w:hAnsiTheme="minorHAnsi" w:cstheme="minorBidi"/>
                <w:sz w:val="20"/>
                <w:szCs w:val="20"/>
                <w:lang w:val="en-US" w:eastAsia="en-US"/>
              </w:rPr>
            </w:pPr>
          </w:p>
        </w:tc>
        <w:tc>
          <w:tcPr>
            <w:tcW w:w="238" w:type="dxa"/>
            <w:vAlign w:val="bottom"/>
          </w:tcPr>
          <w:p w14:paraId="03C842E7" w14:textId="77777777" w:rsidR="007358FD" w:rsidRPr="005E5F71" w:rsidRDefault="007358FD" w:rsidP="007358FD">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44" w:type="dxa"/>
            <w:vAlign w:val="bottom"/>
          </w:tcPr>
          <w:p w14:paraId="34BB4699" w14:textId="295C8942" w:rsidR="007358FD" w:rsidRPr="00B366AF" w:rsidRDefault="007358FD" w:rsidP="007358FD">
            <w:pPr>
              <w:pStyle w:val="Header"/>
              <w:tabs>
                <w:tab w:val="center" w:pos="1701"/>
              </w:tabs>
              <w:spacing w:line="160" w:lineRule="atLeast"/>
              <w:ind w:right="91"/>
              <w:jc w:val="right"/>
              <w:rPr>
                <w:rFonts w:asciiTheme="minorHAnsi" w:hAnsiTheme="minorHAnsi" w:cstheme="minorBidi"/>
                <w:sz w:val="20"/>
                <w:szCs w:val="20"/>
                <w:lang w:val="en-US" w:eastAsia="en-US"/>
              </w:rPr>
            </w:pPr>
          </w:p>
        </w:tc>
      </w:tr>
      <w:tr w:rsidR="007358FD" w:rsidRPr="005127FC" w14:paraId="42517E2B" w14:textId="77777777" w:rsidTr="007536C1">
        <w:trPr>
          <w:trHeight w:val="284"/>
        </w:trPr>
        <w:tc>
          <w:tcPr>
            <w:tcW w:w="3598" w:type="dxa"/>
            <w:vAlign w:val="bottom"/>
          </w:tcPr>
          <w:p w14:paraId="509673A9" w14:textId="5CE864E9" w:rsidR="007358FD" w:rsidRPr="007536C1" w:rsidRDefault="00C43839" w:rsidP="00C43839">
            <w:pPr>
              <w:spacing w:line="160" w:lineRule="atLeast"/>
              <w:rPr>
                <w:rFonts w:asciiTheme="minorHAnsi" w:eastAsia="Arial Unicode MS" w:hAnsiTheme="minorHAnsi" w:cstheme="minorHAnsi"/>
                <w:sz w:val="20"/>
                <w:szCs w:val="20"/>
              </w:rPr>
            </w:pPr>
            <w:r w:rsidRPr="00C43839">
              <w:rPr>
                <w:rFonts w:asciiTheme="minorHAnsi" w:eastAsia="Arial Unicode MS" w:hAnsiTheme="minorHAnsi" w:cstheme="minorHAnsi"/>
                <w:sz w:val="20"/>
                <w:szCs w:val="20"/>
              </w:rPr>
              <w:t xml:space="preserve">Unutilised of tax benefit from </w:t>
            </w:r>
            <w:r w:rsidR="007536C1">
              <w:rPr>
                <w:rFonts w:asciiTheme="minorHAnsi" w:eastAsia="Arial Unicode MS" w:hAnsiTheme="minorHAnsi" w:cstheme="minorBidi"/>
                <w:sz w:val="20"/>
                <w:szCs w:val="20"/>
                <w:cs/>
              </w:rPr>
              <w:br/>
            </w:r>
            <w:r w:rsidRPr="00C43839">
              <w:rPr>
                <w:rFonts w:asciiTheme="minorHAnsi" w:eastAsia="Arial Unicode MS" w:hAnsiTheme="minorHAnsi" w:cstheme="minorHAnsi"/>
                <w:sz w:val="20"/>
                <w:szCs w:val="20"/>
              </w:rPr>
              <w:t>allowance for</w:t>
            </w:r>
            <w:r w:rsidR="007536C1">
              <w:rPr>
                <w:rFonts w:asciiTheme="minorHAnsi" w:eastAsia="Arial Unicode MS" w:hAnsiTheme="minorHAnsi" w:cstheme="minorBidi" w:hint="cs"/>
                <w:sz w:val="20"/>
                <w:szCs w:val="20"/>
                <w:cs/>
              </w:rPr>
              <w:t xml:space="preserve"> </w:t>
            </w:r>
            <w:r w:rsidRPr="00C43839">
              <w:rPr>
                <w:rFonts w:asciiTheme="minorHAnsi" w:eastAsia="Arial Unicode MS" w:hAnsiTheme="minorHAnsi" w:cstheme="minorHAnsi"/>
                <w:sz w:val="20"/>
                <w:szCs w:val="20"/>
              </w:rPr>
              <w:t>impairment of asset</w:t>
            </w:r>
          </w:p>
        </w:tc>
        <w:tc>
          <w:tcPr>
            <w:tcW w:w="1764" w:type="dxa"/>
            <w:vAlign w:val="bottom"/>
          </w:tcPr>
          <w:p w14:paraId="36DFFA61" w14:textId="6356EAF7" w:rsidR="007358FD" w:rsidRPr="00B366AF" w:rsidRDefault="002D76C3" w:rsidP="002D7321">
            <w:pPr>
              <w:spacing w:line="160" w:lineRule="atLeast"/>
              <w:ind w:right="45"/>
              <w:jc w:val="right"/>
              <w:rPr>
                <w:rFonts w:asciiTheme="minorHAnsi" w:hAnsiTheme="minorHAnsi" w:cstheme="minorBidi"/>
                <w:sz w:val="20"/>
                <w:szCs w:val="20"/>
              </w:rPr>
            </w:pPr>
            <w:r>
              <w:rPr>
                <w:rFonts w:asciiTheme="minorHAnsi" w:hAnsiTheme="minorHAnsi" w:cstheme="minorBidi"/>
                <w:sz w:val="20"/>
                <w:szCs w:val="20"/>
              </w:rPr>
              <w:t>(8,533)</w:t>
            </w:r>
          </w:p>
        </w:tc>
        <w:tc>
          <w:tcPr>
            <w:tcW w:w="238" w:type="dxa"/>
            <w:shd w:val="clear" w:color="auto" w:fill="auto"/>
            <w:vAlign w:val="bottom"/>
          </w:tcPr>
          <w:p w14:paraId="499528DD" w14:textId="77777777" w:rsidR="007358FD" w:rsidRPr="005127FC" w:rsidRDefault="007358FD" w:rsidP="002D7321">
            <w:pPr>
              <w:tabs>
                <w:tab w:val="decimal" w:pos="1800"/>
              </w:tabs>
              <w:spacing w:line="160" w:lineRule="atLeast"/>
              <w:ind w:right="45"/>
              <w:jc w:val="right"/>
              <w:rPr>
                <w:rFonts w:asciiTheme="minorHAnsi" w:hAnsiTheme="minorHAnsi" w:cstheme="minorHAnsi"/>
                <w:sz w:val="20"/>
                <w:szCs w:val="20"/>
              </w:rPr>
            </w:pPr>
          </w:p>
        </w:tc>
        <w:tc>
          <w:tcPr>
            <w:tcW w:w="1343" w:type="dxa"/>
            <w:vAlign w:val="bottom"/>
          </w:tcPr>
          <w:p w14:paraId="7A4D8704" w14:textId="65AC17DA" w:rsidR="007358FD" w:rsidRPr="00B366AF" w:rsidRDefault="003E24E3" w:rsidP="002D7321">
            <w:pPr>
              <w:spacing w:line="160" w:lineRule="atLeast"/>
              <w:ind w:right="45"/>
              <w:jc w:val="right"/>
              <w:rPr>
                <w:rFonts w:asciiTheme="minorHAnsi" w:hAnsiTheme="minorHAnsi" w:cstheme="minorBidi"/>
                <w:sz w:val="20"/>
                <w:szCs w:val="20"/>
              </w:rPr>
            </w:pPr>
            <w:r>
              <w:rPr>
                <w:rFonts w:asciiTheme="minorHAnsi" w:hAnsiTheme="minorHAnsi" w:cstheme="minorBidi"/>
                <w:sz w:val="20"/>
                <w:szCs w:val="20"/>
              </w:rPr>
              <w:t>(30,096)</w:t>
            </w:r>
          </w:p>
        </w:tc>
        <w:tc>
          <w:tcPr>
            <w:tcW w:w="238" w:type="dxa"/>
            <w:vAlign w:val="bottom"/>
          </w:tcPr>
          <w:p w14:paraId="0B419167" w14:textId="77777777" w:rsidR="007358FD" w:rsidRDefault="007358FD" w:rsidP="002D7321">
            <w:pPr>
              <w:spacing w:line="160" w:lineRule="atLeast"/>
              <w:ind w:right="45"/>
              <w:jc w:val="right"/>
              <w:rPr>
                <w:rFonts w:asciiTheme="minorHAnsi" w:hAnsiTheme="minorHAnsi" w:cstheme="minorHAnsi"/>
                <w:sz w:val="20"/>
                <w:szCs w:val="20"/>
              </w:rPr>
            </w:pPr>
          </w:p>
        </w:tc>
        <w:tc>
          <w:tcPr>
            <w:tcW w:w="1358" w:type="dxa"/>
            <w:vAlign w:val="bottom"/>
          </w:tcPr>
          <w:p w14:paraId="6D73D416" w14:textId="30F3E9E1" w:rsidR="007358FD" w:rsidRPr="00B366AF" w:rsidRDefault="002D76C3" w:rsidP="002D7321">
            <w:pPr>
              <w:pStyle w:val="Header"/>
              <w:tabs>
                <w:tab w:val="center" w:pos="1701"/>
              </w:tabs>
              <w:spacing w:line="160" w:lineRule="atLeast"/>
              <w:ind w:right="45"/>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(8,547)</w:t>
            </w:r>
          </w:p>
        </w:tc>
        <w:tc>
          <w:tcPr>
            <w:tcW w:w="238" w:type="dxa"/>
            <w:vAlign w:val="bottom"/>
          </w:tcPr>
          <w:p w14:paraId="0F9C4EA0" w14:textId="77777777" w:rsidR="007358FD" w:rsidRPr="005E5F71" w:rsidRDefault="007358FD" w:rsidP="007358FD">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44" w:type="dxa"/>
            <w:vAlign w:val="bottom"/>
          </w:tcPr>
          <w:p w14:paraId="7A8102B3" w14:textId="392366AC" w:rsidR="007358FD" w:rsidRPr="00B366AF" w:rsidRDefault="003E24E3" w:rsidP="002D7321">
            <w:pPr>
              <w:pStyle w:val="Header"/>
              <w:tabs>
                <w:tab w:val="center" w:pos="1701"/>
              </w:tabs>
              <w:spacing w:line="160" w:lineRule="atLeast"/>
              <w:ind w:right="45"/>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(30,025)</w:t>
            </w:r>
          </w:p>
        </w:tc>
      </w:tr>
      <w:tr w:rsidR="00A54F77" w:rsidRPr="005127FC" w14:paraId="29B5B8ED" w14:textId="77777777" w:rsidTr="007536C1">
        <w:trPr>
          <w:trHeight w:val="284"/>
        </w:trPr>
        <w:tc>
          <w:tcPr>
            <w:tcW w:w="3598" w:type="dxa"/>
            <w:vAlign w:val="bottom"/>
          </w:tcPr>
          <w:p w14:paraId="2890BC44" w14:textId="76385842" w:rsidR="00A54F77" w:rsidRPr="005127FC" w:rsidRDefault="00A54F77" w:rsidP="00A54F77">
            <w:pPr>
              <w:spacing w:line="160" w:lineRule="atLeast"/>
              <w:rPr>
                <w:rFonts w:asciiTheme="minorHAnsi" w:hAnsiTheme="minorHAnsi" w:cstheme="minorHAnsi"/>
                <w:sz w:val="20"/>
                <w:szCs w:val="20"/>
              </w:rPr>
            </w:pPr>
            <w:r w:rsidRPr="004C602D">
              <w:rPr>
                <w:rFonts w:ascii="Calibri" w:hAnsi="Calibri" w:cs="Calibri"/>
                <w:sz w:val="21"/>
                <w:szCs w:val="21"/>
              </w:rPr>
              <w:t>Expenses not deductible for tax purposes</w:t>
            </w:r>
          </w:p>
        </w:tc>
        <w:tc>
          <w:tcPr>
            <w:tcW w:w="1764" w:type="dxa"/>
            <w:vAlign w:val="bottom"/>
          </w:tcPr>
          <w:p w14:paraId="53933965" w14:textId="745A6D54" w:rsidR="00A54F77" w:rsidRPr="005127FC" w:rsidRDefault="002D76C3" w:rsidP="002D7321">
            <w:pPr>
              <w:spacing w:line="160" w:lineRule="atLeast"/>
              <w:ind w:right="45"/>
              <w:jc w:val="right"/>
              <w:rPr>
                <w:rFonts w:asciiTheme="minorHAnsi" w:hAnsiTheme="minorHAnsi" w:cstheme="minorHAnsi"/>
                <w:sz w:val="20"/>
                <w:szCs w:val="20"/>
                <w:cs/>
              </w:rPr>
            </w:pPr>
            <w:r>
              <w:rPr>
                <w:rFonts w:asciiTheme="minorHAnsi" w:hAnsiTheme="minorHAnsi" w:cstheme="minorHAnsi"/>
                <w:sz w:val="20"/>
                <w:szCs w:val="20"/>
              </w:rPr>
              <w:t>(15,455)</w:t>
            </w:r>
          </w:p>
        </w:tc>
        <w:tc>
          <w:tcPr>
            <w:tcW w:w="238" w:type="dxa"/>
            <w:shd w:val="clear" w:color="auto" w:fill="auto"/>
            <w:vAlign w:val="bottom"/>
          </w:tcPr>
          <w:p w14:paraId="520DB67A" w14:textId="77777777" w:rsidR="00A54F77" w:rsidRPr="005127FC" w:rsidRDefault="00A54F77" w:rsidP="002D7321">
            <w:pPr>
              <w:tabs>
                <w:tab w:val="decimal" w:pos="1800"/>
              </w:tabs>
              <w:spacing w:line="160" w:lineRule="atLeast"/>
              <w:ind w:right="45"/>
              <w:jc w:val="right"/>
              <w:rPr>
                <w:rFonts w:asciiTheme="minorHAnsi" w:hAnsiTheme="minorHAnsi" w:cstheme="minorHAnsi"/>
                <w:sz w:val="20"/>
                <w:szCs w:val="20"/>
              </w:rPr>
            </w:pPr>
          </w:p>
        </w:tc>
        <w:tc>
          <w:tcPr>
            <w:tcW w:w="1343" w:type="dxa"/>
            <w:vAlign w:val="bottom"/>
          </w:tcPr>
          <w:p w14:paraId="731E378A" w14:textId="15A04CE6" w:rsidR="00A54F77" w:rsidRDefault="003E24E3" w:rsidP="002D7321">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(5,364)</w:t>
            </w:r>
          </w:p>
        </w:tc>
        <w:tc>
          <w:tcPr>
            <w:tcW w:w="238" w:type="dxa"/>
            <w:vAlign w:val="bottom"/>
          </w:tcPr>
          <w:p w14:paraId="6945A570" w14:textId="77777777" w:rsidR="00A54F77" w:rsidRDefault="00A54F77" w:rsidP="002D7321">
            <w:pPr>
              <w:spacing w:line="160" w:lineRule="atLeast"/>
              <w:ind w:right="45"/>
              <w:jc w:val="right"/>
              <w:rPr>
                <w:rFonts w:asciiTheme="minorHAnsi" w:hAnsiTheme="minorHAnsi" w:cstheme="minorHAnsi"/>
                <w:sz w:val="20"/>
                <w:szCs w:val="20"/>
              </w:rPr>
            </w:pPr>
          </w:p>
        </w:tc>
        <w:tc>
          <w:tcPr>
            <w:tcW w:w="1358" w:type="dxa"/>
            <w:vAlign w:val="bottom"/>
          </w:tcPr>
          <w:p w14:paraId="2FE8A0B7" w14:textId="6DFA0389" w:rsidR="00A54F77" w:rsidRPr="005E5F71" w:rsidRDefault="002D76C3" w:rsidP="002D732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(15,455)</w:t>
            </w:r>
          </w:p>
        </w:tc>
        <w:tc>
          <w:tcPr>
            <w:tcW w:w="238" w:type="dxa"/>
            <w:vAlign w:val="bottom"/>
          </w:tcPr>
          <w:p w14:paraId="0A6A5CF5" w14:textId="77777777" w:rsidR="00A54F77" w:rsidRPr="005E5F71" w:rsidRDefault="00A54F77" w:rsidP="00A54F77">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44" w:type="dxa"/>
            <w:vAlign w:val="bottom"/>
          </w:tcPr>
          <w:p w14:paraId="2D7CD9A1" w14:textId="22D8FF48" w:rsidR="00A54F77" w:rsidRDefault="003E24E3" w:rsidP="002D732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(5,334)</w:t>
            </w:r>
          </w:p>
        </w:tc>
      </w:tr>
      <w:tr w:rsidR="00474CF5" w:rsidRPr="005127FC" w14:paraId="61C8E1E2" w14:textId="77777777" w:rsidTr="007536C1">
        <w:trPr>
          <w:trHeight w:val="284"/>
        </w:trPr>
        <w:tc>
          <w:tcPr>
            <w:tcW w:w="3598" w:type="dxa"/>
            <w:vAlign w:val="bottom"/>
          </w:tcPr>
          <w:p w14:paraId="0D590F6D" w14:textId="77777777" w:rsidR="00D9263A" w:rsidRDefault="00D9263A" w:rsidP="00D9263A">
            <w:pPr>
              <w:rPr>
                <w:rFonts w:ascii="Calibri" w:hAnsi="Calibri" w:cs="Calibri"/>
                <w:sz w:val="21"/>
                <w:szCs w:val="21"/>
              </w:rPr>
            </w:pPr>
            <w:r>
              <w:rPr>
                <w:rFonts w:ascii="Calibri" w:hAnsi="Calibri" w:cs="Calibri"/>
                <w:sz w:val="21"/>
                <w:szCs w:val="21"/>
              </w:rPr>
              <w:t xml:space="preserve">Current year losses for which </w:t>
            </w:r>
          </w:p>
          <w:p w14:paraId="5EAF7E00" w14:textId="2CB18BCF" w:rsidR="00474CF5" w:rsidRPr="004C602D" w:rsidRDefault="00D9263A" w:rsidP="00D9263A">
            <w:pPr>
              <w:spacing w:line="160" w:lineRule="atLeast"/>
              <w:rPr>
                <w:rFonts w:ascii="Calibri" w:hAnsi="Calibri" w:cs="Calibri"/>
                <w:sz w:val="21"/>
                <w:szCs w:val="21"/>
              </w:rPr>
            </w:pPr>
            <w:r>
              <w:rPr>
                <w:rFonts w:ascii="Calibri" w:hAnsi="Calibri" w:cs="Calibri"/>
                <w:sz w:val="21"/>
                <w:szCs w:val="21"/>
              </w:rPr>
              <w:t>no deferred tax asset was recognised</w:t>
            </w:r>
          </w:p>
        </w:tc>
        <w:tc>
          <w:tcPr>
            <w:tcW w:w="1764" w:type="dxa"/>
            <w:vAlign w:val="bottom"/>
          </w:tcPr>
          <w:p w14:paraId="0D819F18" w14:textId="4EE1FBD8" w:rsidR="00474CF5" w:rsidRDefault="002D76C3" w:rsidP="00175F93">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(6,075)</w:t>
            </w:r>
          </w:p>
        </w:tc>
        <w:tc>
          <w:tcPr>
            <w:tcW w:w="238" w:type="dxa"/>
            <w:shd w:val="clear" w:color="auto" w:fill="auto"/>
            <w:vAlign w:val="bottom"/>
          </w:tcPr>
          <w:p w14:paraId="40C10E12" w14:textId="77777777" w:rsidR="00474CF5" w:rsidRPr="005127FC" w:rsidRDefault="00474CF5" w:rsidP="002D7321">
            <w:pPr>
              <w:tabs>
                <w:tab w:val="decimal" w:pos="1800"/>
              </w:tabs>
              <w:spacing w:line="160" w:lineRule="atLeast"/>
              <w:ind w:right="91"/>
              <w:jc w:val="right"/>
              <w:rPr>
                <w:rFonts w:asciiTheme="minorHAnsi" w:hAnsiTheme="minorHAnsi" w:cstheme="minorHAnsi"/>
                <w:sz w:val="20"/>
                <w:szCs w:val="20"/>
              </w:rPr>
            </w:pPr>
          </w:p>
        </w:tc>
        <w:tc>
          <w:tcPr>
            <w:tcW w:w="1343" w:type="dxa"/>
            <w:vAlign w:val="bottom"/>
          </w:tcPr>
          <w:p w14:paraId="4945A4C7" w14:textId="4E4E11F8" w:rsidR="00474CF5" w:rsidRDefault="003E24E3" w:rsidP="002D7321">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(33,333)</w:t>
            </w:r>
          </w:p>
        </w:tc>
        <w:tc>
          <w:tcPr>
            <w:tcW w:w="238" w:type="dxa"/>
            <w:vAlign w:val="bottom"/>
          </w:tcPr>
          <w:p w14:paraId="0FCF30C6" w14:textId="77777777" w:rsidR="00474CF5" w:rsidRDefault="00474CF5" w:rsidP="002D7321">
            <w:pPr>
              <w:spacing w:line="160" w:lineRule="atLeast"/>
              <w:ind w:right="45"/>
              <w:jc w:val="right"/>
              <w:rPr>
                <w:rFonts w:asciiTheme="minorHAnsi" w:hAnsiTheme="minorHAnsi" w:cstheme="minorHAnsi"/>
                <w:sz w:val="20"/>
                <w:szCs w:val="20"/>
              </w:rPr>
            </w:pPr>
          </w:p>
        </w:tc>
        <w:tc>
          <w:tcPr>
            <w:tcW w:w="1358" w:type="dxa"/>
            <w:vAlign w:val="bottom"/>
          </w:tcPr>
          <w:p w14:paraId="1A8EE48A" w14:textId="23524A88" w:rsidR="00474CF5" w:rsidRDefault="002D76C3" w:rsidP="002D732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(5,720)</w:t>
            </w:r>
          </w:p>
        </w:tc>
        <w:tc>
          <w:tcPr>
            <w:tcW w:w="238" w:type="dxa"/>
            <w:vAlign w:val="bottom"/>
          </w:tcPr>
          <w:p w14:paraId="76E235FB" w14:textId="77777777" w:rsidR="00474CF5" w:rsidRPr="005E5F71" w:rsidRDefault="00474CF5" w:rsidP="002D7321">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44" w:type="dxa"/>
            <w:vAlign w:val="bottom"/>
          </w:tcPr>
          <w:p w14:paraId="5F3DD2B2" w14:textId="3A7D3234" w:rsidR="00474CF5" w:rsidRDefault="003E24E3" w:rsidP="002D732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(32,514)</w:t>
            </w:r>
          </w:p>
        </w:tc>
      </w:tr>
      <w:tr w:rsidR="0020154F" w:rsidRPr="005127FC" w14:paraId="44394361" w14:textId="77777777" w:rsidTr="007536C1">
        <w:trPr>
          <w:trHeight w:val="284"/>
        </w:trPr>
        <w:tc>
          <w:tcPr>
            <w:tcW w:w="3598" w:type="dxa"/>
            <w:vAlign w:val="bottom"/>
          </w:tcPr>
          <w:p w14:paraId="6360DAB8" w14:textId="736F51A6" w:rsidR="0020154F" w:rsidRDefault="0020154F" w:rsidP="00D9263A">
            <w:pPr>
              <w:rPr>
                <w:rFonts w:ascii="Calibri" w:hAnsi="Calibri" w:cs="Calibri"/>
                <w:sz w:val="21"/>
                <w:szCs w:val="21"/>
              </w:rPr>
            </w:pPr>
            <w:r>
              <w:rPr>
                <w:rFonts w:ascii="Calibri" w:hAnsi="Calibri" w:cs="Calibri"/>
                <w:sz w:val="21"/>
                <w:szCs w:val="21"/>
              </w:rPr>
              <w:t>Effects of elimination</w:t>
            </w:r>
            <w:r w:rsidR="00F82DAB">
              <w:rPr>
                <w:rFonts w:ascii="Calibri" w:hAnsi="Calibri" w:cs="Calibri"/>
                <w:sz w:val="21"/>
                <w:szCs w:val="21"/>
              </w:rPr>
              <w:t xml:space="preserve"> entries on consolidation</w:t>
            </w:r>
          </w:p>
        </w:tc>
        <w:tc>
          <w:tcPr>
            <w:tcW w:w="1764" w:type="dxa"/>
            <w:tcBorders>
              <w:bottom w:val="single" w:sz="4" w:space="0" w:color="auto"/>
            </w:tcBorders>
            <w:vAlign w:val="bottom"/>
          </w:tcPr>
          <w:p w14:paraId="15B3A4E8" w14:textId="5D684BDF" w:rsidR="0020154F" w:rsidRDefault="002D76C3" w:rsidP="002D7321">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2,988</w:t>
            </w:r>
          </w:p>
        </w:tc>
        <w:tc>
          <w:tcPr>
            <w:tcW w:w="238" w:type="dxa"/>
            <w:shd w:val="clear" w:color="auto" w:fill="auto"/>
            <w:vAlign w:val="bottom"/>
          </w:tcPr>
          <w:p w14:paraId="27CA0684" w14:textId="77777777" w:rsidR="0020154F" w:rsidRPr="005127FC" w:rsidRDefault="0020154F" w:rsidP="002D7321">
            <w:pPr>
              <w:tabs>
                <w:tab w:val="decimal" w:pos="1800"/>
              </w:tabs>
              <w:spacing w:line="160" w:lineRule="atLeast"/>
              <w:ind w:right="91"/>
              <w:jc w:val="right"/>
              <w:rPr>
                <w:rFonts w:asciiTheme="minorHAnsi" w:hAnsiTheme="minorHAnsi" w:cstheme="minorHAnsi"/>
                <w:sz w:val="20"/>
                <w:szCs w:val="20"/>
              </w:rPr>
            </w:pPr>
          </w:p>
        </w:tc>
        <w:tc>
          <w:tcPr>
            <w:tcW w:w="1343" w:type="dxa"/>
            <w:tcBorders>
              <w:bottom w:val="single" w:sz="4" w:space="0" w:color="auto"/>
            </w:tcBorders>
            <w:vAlign w:val="bottom"/>
          </w:tcPr>
          <w:p w14:paraId="0C68AC34" w14:textId="24143129" w:rsidR="0020154F" w:rsidRDefault="003E24E3" w:rsidP="003E24E3">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238" w:type="dxa"/>
            <w:vAlign w:val="bottom"/>
          </w:tcPr>
          <w:p w14:paraId="26A30DD9" w14:textId="77777777" w:rsidR="0020154F" w:rsidRDefault="0020154F" w:rsidP="002D7321">
            <w:pPr>
              <w:spacing w:line="160" w:lineRule="atLeast"/>
              <w:ind w:right="45"/>
              <w:jc w:val="right"/>
              <w:rPr>
                <w:rFonts w:asciiTheme="minorHAnsi" w:hAnsiTheme="minorHAnsi" w:cstheme="minorHAnsi"/>
                <w:sz w:val="20"/>
                <w:szCs w:val="20"/>
              </w:rPr>
            </w:pPr>
          </w:p>
        </w:tc>
        <w:tc>
          <w:tcPr>
            <w:tcW w:w="1358" w:type="dxa"/>
            <w:tcBorders>
              <w:bottom w:val="single" w:sz="4" w:space="0" w:color="auto"/>
            </w:tcBorders>
            <w:vAlign w:val="bottom"/>
          </w:tcPr>
          <w:p w14:paraId="58571832" w14:textId="27021AC6" w:rsidR="0020154F" w:rsidRDefault="002D76C3" w:rsidP="002D76C3">
            <w:pPr>
              <w:pStyle w:val="Header"/>
              <w:tabs>
                <w:tab w:val="center" w:pos="1701"/>
              </w:tabs>
              <w:spacing w:line="160" w:lineRule="atLeast"/>
              <w:ind w:right="91"/>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p>
        </w:tc>
        <w:tc>
          <w:tcPr>
            <w:tcW w:w="238" w:type="dxa"/>
            <w:vAlign w:val="bottom"/>
          </w:tcPr>
          <w:p w14:paraId="20481241" w14:textId="77777777" w:rsidR="0020154F" w:rsidRPr="005E5F71" w:rsidRDefault="0020154F" w:rsidP="002D7321">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44" w:type="dxa"/>
            <w:tcBorders>
              <w:bottom w:val="single" w:sz="4" w:space="0" w:color="auto"/>
            </w:tcBorders>
            <w:vAlign w:val="bottom"/>
          </w:tcPr>
          <w:p w14:paraId="07F10429" w14:textId="6FFBBF4B" w:rsidR="0020154F" w:rsidRDefault="003E24E3" w:rsidP="003E24E3">
            <w:pPr>
              <w:pStyle w:val="Header"/>
              <w:tabs>
                <w:tab w:val="center" w:pos="1701"/>
              </w:tabs>
              <w:spacing w:line="160" w:lineRule="atLeast"/>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p>
        </w:tc>
      </w:tr>
      <w:tr w:rsidR="00474CF5" w:rsidRPr="005127FC" w14:paraId="35B2A6A6" w14:textId="77777777" w:rsidTr="007536C1">
        <w:trPr>
          <w:trHeight w:val="284"/>
        </w:trPr>
        <w:tc>
          <w:tcPr>
            <w:tcW w:w="3598" w:type="dxa"/>
            <w:vAlign w:val="bottom"/>
          </w:tcPr>
          <w:p w14:paraId="3289CA1D" w14:textId="0C931907" w:rsidR="00474CF5" w:rsidRPr="004C602D" w:rsidRDefault="002D7321" w:rsidP="00A54F77">
            <w:pPr>
              <w:spacing w:line="160" w:lineRule="atLeast"/>
              <w:rPr>
                <w:rFonts w:ascii="Calibri" w:hAnsi="Calibri" w:cs="Calibri"/>
                <w:sz w:val="21"/>
                <w:szCs w:val="21"/>
              </w:rPr>
            </w:pPr>
            <w:r w:rsidRPr="004C602D">
              <w:rPr>
                <w:rFonts w:ascii="Calibri" w:hAnsi="Calibri" w:cs="Calibri"/>
                <w:sz w:val="21"/>
                <w:szCs w:val="21"/>
              </w:rPr>
              <w:t>Current</w:t>
            </w:r>
            <w:r>
              <w:rPr>
                <w:rFonts w:ascii="Calibri" w:hAnsi="Calibri" w:cs="Calibri"/>
                <w:sz w:val="21"/>
                <w:szCs w:val="21"/>
              </w:rPr>
              <w:t xml:space="preserve"> income</w:t>
            </w:r>
            <w:r w:rsidRPr="004C602D">
              <w:rPr>
                <w:rFonts w:ascii="Calibri" w:hAnsi="Calibri" w:cs="Calibri"/>
                <w:sz w:val="21"/>
                <w:szCs w:val="21"/>
              </w:rPr>
              <w:t xml:space="preserve"> tax</w:t>
            </w:r>
          </w:p>
        </w:tc>
        <w:tc>
          <w:tcPr>
            <w:tcW w:w="1764" w:type="dxa"/>
            <w:tcBorders>
              <w:top w:val="single" w:sz="4" w:space="0" w:color="auto"/>
            </w:tcBorders>
            <w:vAlign w:val="bottom"/>
          </w:tcPr>
          <w:p w14:paraId="6B1B9918" w14:textId="0533856E" w:rsidR="00474CF5" w:rsidRDefault="002D76C3" w:rsidP="00DD7A1C">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238" w:type="dxa"/>
            <w:shd w:val="clear" w:color="auto" w:fill="auto"/>
            <w:vAlign w:val="bottom"/>
          </w:tcPr>
          <w:p w14:paraId="1CCD1067" w14:textId="20CB1F29" w:rsidR="00474CF5" w:rsidRPr="005127FC" w:rsidRDefault="00474CF5" w:rsidP="00DD7A1C">
            <w:pPr>
              <w:tabs>
                <w:tab w:val="decimal" w:pos="1800"/>
              </w:tabs>
              <w:spacing w:line="160" w:lineRule="atLeast"/>
              <w:jc w:val="center"/>
              <w:rPr>
                <w:rFonts w:asciiTheme="minorHAnsi" w:hAnsiTheme="minorHAnsi" w:cstheme="minorHAnsi"/>
                <w:sz w:val="20"/>
                <w:szCs w:val="20"/>
              </w:rPr>
            </w:pPr>
          </w:p>
        </w:tc>
        <w:tc>
          <w:tcPr>
            <w:tcW w:w="1343" w:type="dxa"/>
            <w:tcBorders>
              <w:top w:val="single" w:sz="4" w:space="0" w:color="auto"/>
            </w:tcBorders>
            <w:vAlign w:val="bottom"/>
          </w:tcPr>
          <w:p w14:paraId="01FAFB71" w14:textId="35AEB21C" w:rsidR="00474CF5" w:rsidRDefault="003E24E3" w:rsidP="00DD7A1C">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238" w:type="dxa"/>
            <w:vAlign w:val="bottom"/>
          </w:tcPr>
          <w:p w14:paraId="148CBE20" w14:textId="77777777" w:rsidR="00474CF5" w:rsidRDefault="00474CF5" w:rsidP="00DD7A1C">
            <w:pPr>
              <w:spacing w:line="160" w:lineRule="atLeast"/>
              <w:jc w:val="center"/>
              <w:rPr>
                <w:rFonts w:asciiTheme="minorHAnsi" w:hAnsiTheme="minorHAnsi" w:cstheme="minorHAnsi"/>
                <w:sz w:val="20"/>
                <w:szCs w:val="20"/>
              </w:rPr>
            </w:pPr>
          </w:p>
        </w:tc>
        <w:tc>
          <w:tcPr>
            <w:tcW w:w="1358" w:type="dxa"/>
            <w:tcBorders>
              <w:top w:val="single" w:sz="4" w:space="0" w:color="auto"/>
            </w:tcBorders>
            <w:vAlign w:val="bottom"/>
          </w:tcPr>
          <w:p w14:paraId="76667B36" w14:textId="16C9EFD4" w:rsidR="00474CF5" w:rsidRDefault="002D76C3" w:rsidP="00DD7A1C">
            <w:pPr>
              <w:pStyle w:val="Header"/>
              <w:tabs>
                <w:tab w:val="center" w:pos="1701"/>
              </w:tabs>
              <w:spacing w:line="160" w:lineRule="atLeast"/>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p>
        </w:tc>
        <w:tc>
          <w:tcPr>
            <w:tcW w:w="238" w:type="dxa"/>
            <w:vAlign w:val="bottom"/>
          </w:tcPr>
          <w:p w14:paraId="5491B031" w14:textId="77777777" w:rsidR="00474CF5" w:rsidRPr="005E5F71" w:rsidRDefault="00474CF5" w:rsidP="00DD7A1C">
            <w:pPr>
              <w:pStyle w:val="Header"/>
              <w:tabs>
                <w:tab w:val="center" w:pos="1701"/>
              </w:tabs>
              <w:spacing w:line="160" w:lineRule="atLeast"/>
              <w:jc w:val="center"/>
              <w:rPr>
                <w:rFonts w:asciiTheme="minorHAnsi" w:hAnsiTheme="minorHAnsi" w:cstheme="minorHAnsi"/>
                <w:sz w:val="20"/>
                <w:szCs w:val="20"/>
                <w:lang w:val="en-US" w:eastAsia="en-US"/>
              </w:rPr>
            </w:pPr>
          </w:p>
        </w:tc>
        <w:tc>
          <w:tcPr>
            <w:tcW w:w="1344" w:type="dxa"/>
            <w:tcBorders>
              <w:top w:val="single" w:sz="4" w:space="0" w:color="auto"/>
            </w:tcBorders>
            <w:vAlign w:val="bottom"/>
          </w:tcPr>
          <w:p w14:paraId="74211F17" w14:textId="27E68840" w:rsidR="00474CF5" w:rsidRDefault="003E24E3" w:rsidP="00DD7A1C">
            <w:pPr>
              <w:pStyle w:val="Header"/>
              <w:tabs>
                <w:tab w:val="center" w:pos="1701"/>
              </w:tabs>
              <w:spacing w:line="160" w:lineRule="atLeast"/>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p>
        </w:tc>
      </w:tr>
      <w:tr w:rsidR="00A54F77" w:rsidRPr="005127FC" w14:paraId="38E29E8B" w14:textId="77777777" w:rsidTr="007536C1">
        <w:trPr>
          <w:trHeight w:val="284"/>
        </w:trPr>
        <w:tc>
          <w:tcPr>
            <w:tcW w:w="3598" w:type="dxa"/>
            <w:vAlign w:val="bottom"/>
          </w:tcPr>
          <w:p w14:paraId="3B8421DB" w14:textId="567ABD4E" w:rsidR="00A54F77" w:rsidRPr="005127FC" w:rsidRDefault="002D7321" w:rsidP="00A54F77">
            <w:pPr>
              <w:spacing w:line="160" w:lineRule="atLeast"/>
              <w:rPr>
                <w:rFonts w:asciiTheme="minorHAnsi" w:hAnsiTheme="minorHAnsi" w:cstheme="minorHAnsi"/>
                <w:sz w:val="20"/>
                <w:szCs w:val="20"/>
              </w:rPr>
            </w:pPr>
            <w:r w:rsidRPr="004C602D">
              <w:rPr>
                <w:rFonts w:ascii="Calibri" w:hAnsi="Calibri" w:cs="Calibri"/>
                <w:sz w:val="21"/>
                <w:szCs w:val="21"/>
              </w:rPr>
              <w:t>Change in temporary differences</w:t>
            </w:r>
          </w:p>
        </w:tc>
        <w:tc>
          <w:tcPr>
            <w:tcW w:w="1764" w:type="dxa"/>
            <w:tcBorders>
              <w:bottom w:val="single" w:sz="4" w:space="0" w:color="auto"/>
            </w:tcBorders>
            <w:vAlign w:val="bottom"/>
          </w:tcPr>
          <w:p w14:paraId="5713AC85" w14:textId="6B709ADC" w:rsidR="00A54F77" w:rsidRPr="00B366AF" w:rsidRDefault="002D76C3" w:rsidP="00A54F77">
            <w:pPr>
              <w:spacing w:line="160" w:lineRule="atLeast"/>
              <w:ind w:right="91"/>
              <w:jc w:val="right"/>
              <w:rPr>
                <w:rFonts w:asciiTheme="minorHAnsi" w:hAnsiTheme="minorHAnsi" w:cstheme="minorBidi"/>
                <w:sz w:val="20"/>
                <w:szCs w:val="20"/>
                <w:cs/>
              </w:rPr>
            </w:pPr>
            <w:r>
              <w:rPr>
                <w:rFonts w:asciiTheme="minorHAnsi" w:hAnsiTheme="minorHAnsi" w:cstheme="minorBidi"/>
                <w:sz w:val="20"/>
                <w:szCs w:val="20"/>
              </w:rPr>
              <w:t>377</w:t>
            </w:r>
          </w:p>
        </w:tc>
        <w:tc>
          <w:tcPr>
            <w:tcW w:w="238" w:type="dxa"/>
            <w:shd w:val="clear" w:color="auto" w:fill="auto"/>
            <w:vAlign w:val="bottom"/>
          </w:tcPr>
          <w:p w14:paraId="28CE3B9E" w14:textId="77777777" w:rsidR="00A54F77" w:rsidRPr="005127FC" w:rsidRDefault="00A54F77" w:rsidP="00A54F77">
            <w:pPr>
              <w:tabs>
                <w:tab w:val="decimal" w:pos="1800"/>
              </w:tabs>
              <w:spacing w:line="160" w:lineRule="atLeast"/>
              <w:ind w:right="91"/>
              <w:jc w:val="right"/>
              <w:rPr>
                <w:rFonts w:asciiTheme="minorHAnsi" w:hAnsiTheme="minorHAnsi" w:cstheme="minorHAnsi"/>
                <w:sz w:val="20"/>
                <w:szCs w:val="20"/>
              </w:rPr>
            </w:pPr>
          </w:p>
        </w:tc>
        <w:tc>
          <w:tcPr>
            <w:tcW w:w="1343" w:type="dxa"/>
            <w:tcBorders>
              <w:bottom w:val="single" w:sz="4" w:space="0" w:color="auto"/>
            </w:tcBorders>
            <w:vAlign w:val="bottom"/>
          </w:tcPr>
          <w:p w14:paraId="0AD1D2F3" w14:textId="13D688B1" w:rsidR="00A54F77" w:rsidRDefault="003E24E3" w:rsidP="003E24E3">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(121)</w:t>
            </w:r>
          </w:p>
        </w:tc>
        <w:tc>
          <w:tcPr>
            <w:tcW w:w="238" w:type="dxa"/>
            <w:vAlign w:val="bottom"/>
          </w:tcPr>
          <w:p w14:paraId="2E9670BF" w14:textId="77777777" w:rsidR="00A54F77" w:rsidRDefault="00A54F77" w:rsidP="00A54F77">
            <w:pPr>
              <w:spacing w:line="160" w:lineRule="atLeast"/>
              <w:ind w:right="91"/>
              <w:jc w:val="right"/>
              <w:rPr>
                <w:rFonts w:asciiTheme="minorHAnsi" w:hAnsiTheme="minorHAnsi" w:cstheme="minorHAnsi"/>
                <w:sz w:val="20"/>
                <w:szCs w:val="20"/>
              </w:rPr>
            </w:pPr>
          </w:p>
        </w:tc>
        <w:tc>
          <w:tcPr>
            <w:tcW w:w="1358" w:type="dxa"/>
            <w:tcBorders>
              <w:bottom w:val="single" w:sz="4" w:space="0" w:color="auto"/>
            </w:tcBorders>
            <w:vAlign w:val="bottom"/>
          </w:tcPr>
          <w:p w14:paraId="5C701944" w14:textId="66F9B1B7" w:rsidR="00A54F77" w:rsidRPr="005E5F71" w:rsidRDefault="002D76C3" w:rsidP="00A54F77">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377</w:t>
            </w:r>
          </w:p>
        </w:tc>
        <w:tc>
          <w:tcPr>
            <w:tcW w:w="238" w:type="dxa"/>
            <w:vAlign w:val="bottom"/>
          </w:tcPr>
          <w:p w14:paraId="5386234A" w14:textId="77777777" w:rsidR="00A54F77" w:rsidRPr="005E5F71" w:rsidRDefault="00A54F77" w:rsidP="00A54F77">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44" w:type="dxa"/>
            <w:tcBorders>
              <w:bottom w:val="single" w:sz="4" w:space="0" w:color="auto"/>
            </w:tcBorders>
            <w:vAlign w:val="bottom"/>
          </w:tcPr>
          <w:p w14:paraId="5C04A2B3" w14:textId="2806F606" w:rsidR="00A54F77" w:rsidRDefault="003E24E3" w:rsidP="003E24E3">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(121)</w:t>
            </w:r>
          </w:p>
        </w:tc>
      </w:tr>
      <w:tr w:rsidR="00A54F77" w:rsidRPr="005127FC" w14:paraId="1EC105B6" w14:textId="77777777" w:rsidTr="007536C1">
        <w:trPr>
          <w:trHeight w:val="284"/>
        </w:trPr>
        <w:tc>
          <w:tcPr>
            <w:tcW w:w="3598" w:type="dxa"/>
            <w:vAlign w:val="bottom"/>
          </w:tcPr>
          <w:p w14:paraId="68E91B73" w14:textId="62D2C638" w:rsidR="00A54F77" w:rsidRPr="005237A8" w:rsidRDefault="00A54F77" w:rsidP="00CF6E31">
            <w:pPr>
              <w:widowControl w:val="0"/>
              <w:tabs>
                <w:tab w:val="left" w:pos="1260"/>
              </w:tabs>
              <w:overflowPunct w:val="0"/>
              <w:autoSpaceDE w:val="0"/>
              <w:autoSpaceDN w:val="0"/>
              <w:adjustRightInd w:val="0"/>
              <w:spacing w:line="160" w:lineRule="atLeast"/>
              <w:textAlignment w:val="baseline"/>
              <w:rPr>
                <w:rFonts w:asciiTheme="minorHAnsi" w:hAnsiTheme="minorHAnsi" w:cstheme="minorHAnsi"/>
                <w:sz w:val="20"/>
                <w:szCs w:val="20"/>
                <w:cs/>
              </w:rPr>
            </w:pPr>
            <w:r w:rsidRPr="00651CEE">
              <w:rPr>
                <w:rFonts w:asciiTheme="minorHAnsi" w:eastAsia="Arial Unicode MS" w:hAnsiTheme="minorHAnsi" w:cstheme="minorHAnsi"/>
                <w:sz w:val="20"/>
                <w:szCs w:val="20"/>
              </w:rPr>
              <w:t>Income tax (expenses) reported in statement of comprehensive income</w:t>
            </w:r>
          </w:p>
        </w:tc>
        <w:tc>
          <w:tcPr>
            <w:tcW w:w="1764" w:type="dxa"/>
            <w:tcBorders>
              <w:top w:val="single" w:sz="4" w:space="0" w:color="auto"/>
              <w:bottom w:val="double" w:sz="4" w:space="0" w:color="auto"/>
            </w:tcBorders>
            <w:vAlign w:val="bottom"/>
          </w:tcPr>
          <w:p w14:paraId="51CF0CA1" w14:textId="234D7A0C" w:rsidR="00A54F77" w:rsidRPr="005127FC" w:rsidRDefault="00B97B5F" w:rsidP="00CF6E31">
            <w:pPr>
              <w:widowControl w:val="0"/>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377</w:t>
            </w:r>
          </w:p>
        </w:tc>
        <w:tc>
          <w:tcPr>
            <w:tcW w:w="238" w:type="dxa"/>
            <w:shd w:val="clear" w:color="auto" w:fill="auto"/>
            <w:vAlign w:val="bottom"/>
          </w:tcPr>
          <w:p w14:paraId="0F244E03" w14:textId="77777777" w:rsidR="00A54F77" w:rsidRPr="005127FC" w:rsidRDefault="00A54F77" w:rsidP="00CF6E31">
            <w:pPr>
              <w:widowControl w:val="0"/>
              <w:tabs>
                <w:tab w:val="decimal" w:pos="1800"/>
              </w:tabs>
              <w:spacing w:line="160" w:lineRule="atLeast"/>
              <w:ind w:right="91"/>
              <w:jc w:val="right"/>
              <w:rPr>
                <w:rFonts w:asciiTheme="minorHAnsi" w:hAnsiTheme="minorHAnsi" w:cstheme="minorHAnsi"/>
                <w:sz w:val="20"/>
                <w:szCs w:val="20"/>
              </w:rPr>
            </w:pPr>
          </w:p>
        </w:tc>
        <w:tc>
          <w:tcPr>
            <w:tcW w:w="1343" w:type="dxa"/>
            <w:tcBorders>
              <w:top w:val="single" w:sz="4" w:space="0" w:color="auto"/>
              <w:bottom w:val="double" w:sz="4" w:space="0" w:color="auto"/>
            </w:tcBorders>
            <w:vAlign w:val="bottom"/>
          </w:tcPr>
          <w:p w14:paraId="7ED1948A" w14:textId="1253382D" w:rsidR="00A54F77" w:rsidRDefault="00B97B5F" w:rsidP="00B97B5F">
            <w:pPr>
              <w:widowControl w:val="0"/>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(121)</w:t>
            </w:r>
          </w:p>
        </w:tc>
        <w:tc>
          <w:tcPr>
            <w:tcW w:w="238" w:type="dxa"/>
            <w:vAlign w:val="bottom"/>
          </w:tcPr>
          <w:p w14:paraId="493C6EF7" w14:textId="77777777" w:rsidR="00A54F77" w:rsidRDefault="00A54F77" w:rsidP="00CF6E31">
            <w:pPr>
              <w:widowControl w:val="0"/>
              <w:spacing w:line="160" w:lineRule="atLeast"/>
              <w:ind w:right="91"/>
              <w:jc w:val="right"/>
              <w:rPr>
                <w:rFonts w:asciiTheme="minorHAnsi" w:hAnsiTheme="minorHAnsi" w:cstheme="minorHAnsi"/>
                <w:sz w:val="20"/>
                <w:szCs w:val="20"/>
              </w:rPr>
            </w:pPr>
          </w:p>
        </w:tc>
        <w:tc>
          <w:tcPr>
            <w:tcW w:w="1358" w:type="dxa"/>
            <w:tcBorders>
              <w:top w:val="single" w:sz="4" w:space="0" w:color="auto"/>
              <w:bottom w:val="double" w:sz="4" w:space="0" w:color="auto"/>
            </w:tcBorders>
            <w:vAlign w:val="bottom"/>
          </w:tcPr>
          <w:p w14:paraId="2E79C4E3" w14:textId="4E9CE9F0" w:rsidR="00A54F77" w:rsidRPr="005E5F71" w:rsidRDefault="00B97B5F" w:rsidP="00CF6E31">
            <w:pPr>
              <w:pStyle w:val="Header"/>
              <w:widowControl w:val="0"/>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377</w:t>
            </w:r>
          </w:p>
        </w:tc>
        <w:tc>
          <w:tcPr>
            <w:tcW w:w="238" w:type="dxa"/>
            <w:vAlign w:val="bottom"/>
          </w:tcPr>
          <w:p w14:paraId="1082F310" w14:textId="77777777" w:rsidR="00A54F77" w:rsidRPr="005E5F71" w:rsidRDefault="00A54F77" w:rsidP="00CF6E31">
            <w:pPr>
              <w:pStyle w:val="Header"/>
              <w:widowControl w:val="0"/>
              <w:tabs>
                <w:tab w:val="center" w:pos="1701"/>
              </w:tabs>
              <w:spacing w:line="160" w:lineRule="atLeast"/>
              <w:ind w:right="91"/>
              <w:jc w:val="right"/>
              <w:rPr>
                <w:rFonts w:asciiTheme="minorHAnsi" w:hAnsiTheme="minorHAnsi" w:cstheme="minorHAnsi"/>
                <w:sz w:val="20"/>
                <w:szCs w:val="20"/>
                <w:lang w:val="en-US" w:eastAsia="en-US"/>
              </w:rPr>
            </w:pPr>
          </w:p>
        </w:tc>
        <w:tc>
          <w:tcPr>
            <w:tcW w:w="1344" w:type="dxa"/>
            <w:tcBorders>
              <w:top w:val="single" w:sz="4" w:space="0" w:color="auto"/>
              <w:bottom w:val="double" w:sz="4" w:space="0" w:color="auto"/>
            </w:tcBorders>
            <w:vAlign w:val="bottom"/>
          </w:tcPr>
          <w:p w14:paraId="0AB361F1" w14:textId="577DE0EC" w:rsidR="00A54F77" w:rsidRDefault="00B97B5F" w:rsidP="00B97B5F">
            <w:pPr>
              <w:pStyle w:val="Header"/>
              <w:widowControl w:val="0"/>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(121)</w:t>
            </w:r>
          </w:p>
        </w:tc>
      </w:tr>
    </w:tbl>
    <w:p w14:paraId="11CDAC1A" w14:textId="77777777" w:rsidR="00CF6E31" w:rsidRPr="007536C1" w:rsidRDefault="00CF6E31" w:rsidP="00CF6E31">
      <w:pPr>
        <w:widowControl w:val="0"/>
        <w:spacing w:line="160" w:lineRule="atLeast"/>
        <w:ind w:right="-86"/>
        <w:jc w:val="thaiDistribute"/>
        <w:outlineLvl w:val="0"/>
        <w:rPr>
          <w:rFonts w:asciiTheme="minorHAnsi" w:eastAsia="Arial Unicode MS" w:hAnsiTheme="minorHAnsi" w:cstheme="minorHAnsi"/>
          <w:sz w:val="16"/>
          <w:szCs w:val="16"/>
          <w:cs/>
        </w:rPr>
      </w:pPr>
    </w:p>
    <w:p w14:paraId="25708BBF" w14:textId="1E0DC866" w:rsidR="004A60D6" w:rsidRDefault="009514BA" w:rsidP="00CF6E31">
      <w:pPr>
        <w:widowControl w:val="0"/>
        <w:spacing w:line="160" w:lineRule="atLeast"/>
        <w:ind w:right="-86"/>
        <w:jc w:val="thaiDistribute"/>
        <w:outlineLvl w:val="0"/>
        <w:rPr>
          <w:rFonts w:asciiTheme="minorHAnsi" w:eastAsia="Arial Unicode MS" w:hAnsiTheme="minorHAnsi" w:cstheme="minorHAnsi"/>
          <w:sz w:val="20"/>
          <w:szCs w:val="20"/>
        </w:rPr>
      </w:pPr>
      <w:r w:rsidRPr="009514BA">
        <w:rPr>
          <w:rFonts w:asciiTheme="minorHAnsi" w:eastAsia="Arial Unicode MS" w:hAnsiTheme="minorHAnsi" w:cstheme="minorHAnsi"/>
          <w:sz w:val="20"/>
          <w:szCs w:val="20"/>
        </w:rPr>
        <w:t>The components of deferred tax assets are as follows:</w:t>
      </w:r>
    </w:p>
    <w:p w14:paraId="00AB1D28" w14:textId="6579BD9F" w:rsidR="002700DB" w:rsidRDefault="002700DB" w:rsidP="00CF6E31">
      <w:pPr>
        <w:widowControl w:val="0"/>
        <w:spacing w:line="160" w:lineRule="atLeast"/>
        <w:ind w:right="-86"/>
        <w:jc w:val="thaiDistribute"/>
        <w:outlineLvl w:val="0"/>
        <w:rPr>
          <w:rFonts w:asciiTheme="minorHAnsi" w:eastAsia="Arial Unicode MS" w:hAnsiTheme="minorHAnsi" w:cstheme="minorHAnsi"/>
          <w:sz w:val="14"/>
          <w:szCs w:val="14"/>
        </w:rPr>
      </w:pPr>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113"/>
        <w:gridCol w:w="872"/>
        <w:gridCol w:w="1417"/>
        <w:gridCol w:w="1114"/>
        <w:gridCol w:w="873"/>
        <w:gridCol w:w="1417"/>
        <w:gridCol w:w="1114"/>
      </w:tblGrid>
      <w:tr w:rsidR="00637E6B" w:rsidRPr="00877462" w14:paraId="6E2133C4" w14:textId="77777777" w:rsidTr="00637E6B">
        <w:trPr>
          <w:trHeight w:val="283"/>
        </w:trPr>
        <w:tc>
          <w:tcPr>
            <w:tcW w:w="2268" w:type="dxa"/>
          </w:tcPr>
          <w:p w14:paraId="11452C6C" w14:textId="77777777" w:rsidR="00637E6B" w:rsidRPr="00877462" w:rsidRDefault="00637E6B" w:rsidP="00C54AEA">
            <w:pPr>
              <w:spacing w:line="160" w:lineRule="atLeast"/>
              <w:ind w:left="-108"/>
              <w:jc w:val="distribute"/>
              <w:outlineLvl w:val="0"/>
              <w:rPr>
                <w:rFonts w:asciiTheme="minorHAnsi" w:eastAsia="Arial Unicode MS" w:hAnsiTheme="minorHAnsi" w:cstheme="minorHAnsi"/>
                <w:sz w:val="18"/>
                <w:szCs w:val="18"/>
              </w:rPr>
            </w:pPr>
          </w:p>
        </w:tc>
        <w:tc>
          <w:tcPr>
            <w:tcW w:w="7920" w:type="dxa"/>
            <w:gridSpan w:val="7"/>
            <w:vAlign w:val="bottom"/>
          </w:tcPr>
          <w:p w14:paraId="619A0E3D" w14:textId="2411BF91" w:rsidR="00637E6B" w:rsidRPr="00877462" w:rsidRDefault="00637E6B"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Theme="minorHAnsi" w:eastAsia="Arial Unicode MS" w:hAnsiTheme="minorHAnsi" w:cstheme="minorHAnsi"/>
                <w:sz w:val="18"/>
                <w:szCs w:val="18"/>
              </w:rPr>
              <w:t>In Thousand Baht</w:t>
            </w:r>
          </w:p>
        </w:tc>
      </w:tr>
      <w:tr w:rsidR="00637E6B" w:rsidRPr="00877462" w14:paraId="5DBE7303" w14:textId="77777777" w:rsidTr="00637E6B">
        <w:trPr>
          <w:trHeight w:val="283"/>
        </w:trPr>
        <w:tc>
          <w:tcPr>
            <w:tcW w:w="2268" w:type="dxa"/>
            <w:vAlign w:val="bottom"/>
          </w:tcPr>
          <w:p w14:paraId="0ACBDED7" w14:textId="77777777" w:rsidR="00637E6B" w:rsidRPr="00877462" w:rsidRDefault="00637E6B" w:rsidP="00C54AEA">
            <w:pPr>
              <w:spacing w:line="160" w:lineRule="atLeast"/>
              <w:ind w:left="-108"/>
              <w:outlineLvl w:val="0"/>
              <w:rPr>
                <w:rFonts w:asciiTheme="minorHAnsi" w:eastAsia="Arial Unicode MS" w:hAnsiTheme="minorHAnsi" w:cstheme="minorHAnsi"/>
                <w:sz w:val="18"/>
                <w:szCs w:val="18"/>
              </w:rPr>
            </w:pPr>
          </w:p>
        </w:tc>
        <w:tc>
          <w:tcPr>
            <w:tcW w:w="7920" w:type="dxa"/>
            <w:gridSpan w:val="7"/>
            <w:vAlign w:val="bottom"/>
          </w:tcPr>
          <w:p w14:paraId="7A95BE9C" w14:textId="3C11373E" w:rsidR="00637E6B" w:rsidRPr="00877462" w:rsidRDefault="00637E6B"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Theme="minorHAnsi" w:hAnsiTheme="minorHAnsi" w:cstheme="minorHAnsi"/>
                <w:sz w:val="18"/>
                <w:szCs w:val="18"/>
              </w:rPr>
              <w:t>Financial statements in which the equity method is applied</w:t>
            </w:r>
            <w:r w:rsidRPr="00877462">
              <w:rPr>
                <w:rFonts w:asciiTheme="minorHAnsi" w:eastAsia="Arial Unicode MS" w:hAnsiTheme="minorHAnsi" w:cstheme="minorBidi" w:hint="cs"/>
                <w:sz w:val="18"/>
                <w:szCs w:val="18"/>
                <w:cs/>
              </w:rPr>
              <w:t xml:space="preserve"> </w:t>
            </w:r>
            <w:r w:rsidR="00F816CB">
              <w:rPr>
                <w:rFonts w:asciiTheme="minorHAnsi" w:eastAsia="Arial Unicode MS" w:hAnsiTheme="minorHAnsi" w:cstheme="minorBidi"/>
                <w:sz w:val="18"/>
                <w:szCs w:val="18"/>
              </w:rPr>
              <w:t xml:space="preserve">and </w:t>
            </w:r>
            <w:r w:rsidRPr="00877462">
              <w:rPr>
                <w:rFonts w:asciiTheme="minorHAnsi" w:eastAsia="Arial Unicode MS" w:hAnsiTheme="minorHAnsi" w:cstheme="minorHAnsi"/>
                <w:sz w:val="18"/>
                <w:szCs w:val="18"/>
              </w:rPr>
              <w:t>Consolidated Financial Statements</w:t>
            </w:r>
          </w:p>
        </w:tc>
      </w:tr>
      <w:tr w:rsidR="00637E6B" w:rsidRPr="00877462" w14:paraId="29F066D7" w14:textId="77777777" w:rsidTr="00637E6B">
        <w:trPr>
          <w:trHeight w:val="283"/>
        </w:trPr>
        <w:tc>
          <w:tcPr>
            <w:tcW w:w="2268" w:type="dxa"/>
            <w:vAlign w:val="bottom"/>
          </w:tcPr>
          <w:p w14:paraId="6E4F1C2B" w14:textId="77777777" w:rsidR="00637E6B" w:rsidRPr="00877462" w:rsidRDefault="00637E6B" w:rsidP="00C54AEA">
            <w:pPr>
              <w:spacing w:line="160" w:lineRule="atLeast"/>
              <w:ind w:left="-108"/>
              <w:outlineLvl w:val="0"/>
              <w:rPr>
                <w:rFonts w:asciiTheme="minorHAnsi" w:eastAsia="Arial Unicode MS" w:hAnsiTheme="minorHAnsi" w:cstheme="minorHAnsi"/>
                <w:sz w:val="18"/>
                <w:szCs w:val="18"/>
              </w:rPr>
            </w:pPr>
          </w:p>
        </w:tc>
        <w:tc>
          <w:tcPr>
            <w:tcW w:w="1113" w:type="dxa"/>
            <w:vAlign w:val="bottom"/>
          </w:tcPr>
          <w:p w14:paraId="6BF894E8" w14:textId="63818EB4" w:rsidR="00637E6B" w:rsidRPr="00877462" w:rsidRDefault="00637E6B" w:rsidP="00C54AEA">
            <w:pPr>
              <w:spacing w:line="160" w:lineRule="atLeast"/>
              <w:jc w:val="center"/>
              <w:outlineLvl w:val="0"/>
              <w:rPr>
                <w:rFonts w:asciiTheme="minorHAnsi" w:eastAsia="Arial Unicode MS" w:hAnsiTheme="minorHAnsi" w:cstheme="minorHAnsi"/>
                <w:sz w:val="18"/>
                <w:szCs w:val="18"/>
              </w:rPr>
            </w:pPr>
          </w:p>
        </w:tc>
        <w:tc>
          <w:tcPr>
            <w:tcW w:w="2289" w:type="dxa"/>
            <w:gridSpan w:val="2"/>
            <w:vAlign w:val="bottom"/>
          </w:tcPr>
          <w:p w14:paraId="453F05A1" w14:textId="31D298F8" w:rsidR="00637E6B" w:rsidRPr="00877462" w:rsidRDefault="00637E6B"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(Charged) / Credited to:</w:t>
            </w:r>
          </w:p>
        </w:tc>
        <w:tc>
          <w:tcPr>
            <w:tcW w:w="1114" w:type="dxa"/>
            <w:vAlign w:val="bottom"/>
          </w:tcPr>
          <w:p w14:paraId="1DC7C077" w14:textId="77777777" w:rsidR="00637E6B" w:rsidRPr="00877462" w:rsidRDefault="00637E6B" w:rsidP="00C54AEA">
            <w:pPr>
              <w:spacing w:line="160" w:lineRule="atLeast"/>
              <w:jc w:val="center"/>
              <w:outlineLvl w:val="0"/>
              <w:rPr>
                <w:rFonts w:asciiTheme="minorHAnsi" w:eastAsia="Arial Unicode MS" w:hAnsiTheme="minorHAnsi" w:cstheme="minorHAnsi"/>
                <w:sz w:val="18"/>
                <w:szCs w:val="18"/>
              </w:rPr>
            </w:pPr>
          </w:p>
        </w:tc>
        <w:tc>
          <w:tcPr>
            <w:tcW w:w="2290" w:type="dxa"/>
            <w:gridSpan w:val="2"/>
            <w:vAlign w:val="bottom"/>
          </w:tcPr>
          <w:p w14:paraId="132F59F1" w14:textId="67E0C9B8" w:rsidR="00637E6B" w:rsidRPr="00877462" w:rsidRDefault="00637E6B"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(Charged) / Credited to:</w:t>
            </w:r>
          </w:p>
        </w:tc>
        <w:tc>
          <w:tcPr>
            <w:tcW w:w="1114" w:type="dxa"/>
            <w:vAlign w:val="bottom"/>
          </w:tcPr>
          <w:p w14:paraId="1A9A3BAF" w14:textId="77777777" w:rsidR="00637E6B" w:rsidRPr="00877462" w:rsidRDefault="00637E6B" w:rsidP="00C54AEA">
            <w:pPr>
              <w:spacing w:line="160" w:lineRule="atLeast"/>
              <w:jc w:val="center"/>
              <w:outlineLvl w:val="0"/>
              <w:rPr>
                <w:rFonts w:asciiTheme="minorHAnsi" w:eastAsia="Arial Unicode MS" w:hAnsiTheme="minorHAnsi" w:cstheme="minorHAnsi"/>
                <w:sz w:val="18"/>
                <w:szCs w:val="18"/>
              </w:rPr>
            </w:pPr>
          </w:p>
        </w:tc>
      </w:tr>
      <w:tr w:rsidR="00877462" w:rsidRPr="00877462" w14:paraId="63A5E37C" w14:textId="77777777" w:rsidTr="00637E6B">
        <w:trPr>
          <w:trHeight w:val="283"/>
        </w:trPr>
        <w:tc>
          <w:tcPr>
            <w:tcW w:w="2268" w:type="dxa"/>
            <w:vAlign w:val="bottom"/>
          </w:tcPr>
          <w:p w14:paraId="06A61DC7" w14:textId="77777777" w:rsidR="00877462" w:rsidRPr="00877462" w:rsidRDefault="00877462" w:rsidP="00C54AEA">
            <w:pPr>
              <w:spacing w:line="160" w:lineRule="atLeast"/>
              <w:ind w:left="-108"/>
              <w:outlineLvl w:val="0"/>
              <w:rPr>
                <w:rFonts w:asciiTheme="minorHAnsi" w:eastAsia="Arial Unicode MS" w:hAnsiTheme="minorHAnsi" w:cstheme="minorHAnsi"/>
                <w:sz w:val="18"/>
                <w:szCs w:val="18"/>
              </w:rPr>
            </w:pPr>
          </w:p>
        </w:tc>
        <w:tc>
          <w:tcPr>
            <w:tcW w:w="1113" w:type="dxa"/>
            <w:vAlign w:val="bottom"/>
          </w:tcPr>
          <w:p w14:paraId="2DD0FC56" w14:textId="79ACF6BB" w:rsidR="00877462" w:rsidRPr="00877462" w:rsidRDefault="00877462"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At January</w:t>
            </w:r>
            <w:r w:rsidRPr="00877462">
              <w:rPr>
                <w:rFonts w:ascii="Calibri" w:hAnsi="Calibri" w:cs="Calibri"/>
                <w:sz w:val="18"/>
                <w:szCs w:val="18"/>
                <w:cs/>
              </w:rPr>
              <w:t xml:space="preserve"> </w:t>
            </w:r>
            <w:r w:rsidRPr="00877462">
              <w:rPr>
                <w:rFonts w:ascii="Calibri" w:hAnsi="Calibri" w:cs="Calibri"/>
                <w:sz w:val="18"/>
                <w:szCs w:val="18"/>
                <w:cs/>
              </w:rPr>
              <w:br/>
            </w:r>
            <w:r w:rsidRPr="00877462">
              <w:rPr>
                <w:rFonts w:ascii="Calibri" w:hAnsi="Calibri" w:cs="Calibri"/>
                <w:sz w:val="18"/>
                <w:szCs w:val="18"/>
              </w:rPr>
              <w:t>1, 2020</w:t>
            </w:r>
          </w:p>
        </w:tc>
        <w:tc>
          <w:tcPr>
            <w:tcW w:w="872" w:type="dxa"/>
            <w:vAlign w:val="bottom"/>
          </w:tcPr>
          <w:p w14:paraId="456D4D0D" w14:textId="56B69B25" w:rsidR="00877462" w:rsidRPr="00877462" w:rsidRDefault="00877462"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Profit or loss</w:t>
            </w:r>
          </w:p>
        </w:tc>
        <w:tc>
          <w:tcPr>
            <w:tcW w:w="1417" w:type="dxa"/>
            <w:vAlign w:val="bottom"/>
          </w:tcPr>
          <w:p w14:paraId="0D31D573" w14:textId="4CD7DF6A" w:rsidR="00877462" w:rsidRPr="00877462" w:rsidRDefault="00877462" w:rsidP="00C54AEA">
            <w:pPr>
              <w:pBdr>
                <w:bottom w:val="single" w:sz="4" w:space="1" w:color="auto"/>
              </w:pBdr>
              <w:spacing w:line="160" w:lineRule="atLeast"/>
              <w:ind w:left="-28" w:right="-28"/>
              <w:jc w:val="center"/>
              <w:outlineLvl w:val="0"/>
              <w:rPr>
                <w:rFonts w:asciiTheme="minorHAnsi" w:eastAsia="Arial Unicode MS" w:hAnsiTheme="minorHAnsi" w:cstheme="minorHAnsi"/>
                <w:sz w:val="18"/>
                <w:szCs w:val="18"/>
              </w:rPr>
            </w:pPr>
            <w:r w:rsidRPr="00877462">
              <w:rPr>
                <w:rFonts w:ascii="Calibri" w:hAnsi="Calibri" w:cs="Calibri"/>
                <w:sz w:val="18"/>
                <w:szCs w:val="18"/>
              </w:rPr>
              <w:t>Other comprehensive income (loss)</w:t>
            </w:r>
          </w:p>
        </w:tc>
        <w:tc>
          <w:tcPr>
            <w:tcW w:w="1114" w:type="dxa"/>
            <w:vAlign w:val="bottom"/>
          </w:tcPr>
          <w:p w14:paraId="4BD65B91" w14:textId="5AE28E6E" w:rsidR="00877462" w:rsidRPr="00877462" w:rsidRDefault="00877462"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At December 31, 2020</w:t>
            </w:r>
          </w:p>
        </w:tc>
        <w:tc>
          <w:tcPr>
            <w:tcW w:w="873" w:type="dxa"/>
            <w:vAlign w:val="bottom"/>
          </w:tcPr>
          <w:p w14:paraId="7732511E" w14:textId="260C964D" w:rsidR="00877462" w:rsidRPr="00877462" w:rsidRDefault="00877462"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Profit or loss</w:t>
            </w:r>
          </w:p>
        </w:tc>
        <w:tc>
          <w:tcPr>
            <w:tcW w:w="1417" w:type="dxa"/>
            <w:vAlign w:val="bottom"/>
          </w:tcPr>
          <w:p w14:paraId="7983ABC1" w14:textId="4BEEDF6A" w:rsidR="00877462" w:rsidRPr="00877462" w:rsidRDefault="00877462"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Other comprehensive income (loss)</w:t>
            </w:r>
          </w:p>
        </w:tc>
        <w:tc>
          <w:tcPr>
            <w:tcW w:w="1114" w:type="dxa"/>
            <w:vAlign w:val="bottom"/>
          </w:tcPr>
          <w:p w14:paraId="4B610266" w14:textId="6711D90A" w:rsidR="00877462" w:rsidRPr="00877462" w:rsidRDefault="00877462"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 xml:space="preserve">At </w:t>
            </w:r>
            <w:r w:rsidR="00CF6E31" w:rsidRPr="00877462">
              <w:rPr>
                <w:rFonts w:ascii="Calibri" w:hAnsi="Calibri" w:cs="Calibri"/>
                <w:sz w:val="18"/>
                <w:szCs w:val="18"/>
              </w:rPr>
              <w:t xml:space="preserve">December 31, </w:t>
            </w:r>
            <w:r w:rsidRPr="00877462">
              <w:rPr>
                <w:rFonts w:ascii="Calibri" w:hAnsi="Calibri" w:cs="Calibri"/>
                <w:sz w:val="18"/>
                <w:szCs w:val="18"/>
              </w:rPr>
              <w:t>2021</w:t>
            </w:r>
          </w:p>
        </w:tc>
      </w:tr>
      <w:tr w:rsidR="00877462" w:rsidRPr="00877462" w14:paraId="3AAE298F" w14:textId="77777777" w:rsidTr="00637E6B">
        <w:trPr>
          <w:trHeight w:val="283"/>
        </w:trPr>
        <w:tc>
          <w:tcPr>
            <w:tcW w:w="2268" w:type="dxa"/>
            <w:vAlign w:val="bottom"/>
          </w:tcPr>
          <w:p w14:paraId="6E15037B" w14:textId="47E2BAB2" w:rsidR="00877462" w:rsidRPr="00877462" w:rsidRDefault="00877462" w:rsidP="00C54AEA">
            <w:pPr>
              <w:spacing w:line="160" w:lineRule="atLeast"/>
              <w:ind w:left="-108"/>
              <w:outlineLvl w:val="0"/>
              <w:rPr>
                <w:rFonts w:asciiTheme="minorHAnsi" w:eastAsia="Arial Unicode MS" w:hAnsiTheme="minorHAnsi" w:cstheme="minorHAnsi"/>
                <w:sz w:val="18"/>
                <w:szCs w:val="18"/>
              </w:rPr>
            </w:pPr>
            <w:r w:rsidRPr="00877462">
              <w:rPr>
                <w:rFonts w:ascii="Calibri" w:hAnsi="Calibri" w:cs="Calibri"/>
                <w:b/>
                <w:bCs/>
                <w:sz w:val="18"/>
                <w:szCs w:val="18"/>
              </w:rPr>
              <w:t xml:space="preserve">Deferred tax assets </w:t>
            </w:r>
          </w:p>
        </w:tc>
        <w:tc>
          <w:tcPr>
            <w:tcW w:w="1113" w:type="dxa"/>
            <w:vAlign w:val="bottom"/>
          </w:tcPr>
          <w:p w14:paraId="3733740E" w14:textId="77777777" w:rsidR="00877462" w:rsidRPr="00877462" w:rsidRDefault="00877462" w:rsidP="00C54AEA">
            <w:pPr>
              <w:spacing w:line="160" w:lineRule="atLeast"/>
              <w:jc w:val="right"/>
              <w:outlineLvl w:val="0"/>
              <w:rPr>
                <w:rFonts w:asciiTheme="minorHAnsi" w:eastAsia="Arial Unicode MS" w:hAnsiTheme="minorHAnsi" w:cstheme="minorHAnsi"/>
                <w:sz w:val="18"/>
                <w:szCs w:val="18"/>
              </w:rPr>
            </w:pPr>
          </w:p>
        </w:tc>
        <w:tc>
          <w:tcPr>
            <w:tcW w:w="872" w:type="dxa"/>
            <w:vAlign w:val="bottom"/>
          </w:tcPr>
          <w:p w14:paraId="4BF805FE" w14:textId="77777777" w:rsidR="00877462" w:rsidRPr="00877462" w:rsidRDefault="00877462" w:rsidP="00C54AEA">
            <w:pPr>
              <w:spacing w:line="160" w:lineRule="atLeast"/>
              <w:jc w:val="right"/>
              <w:outlineLvl w:val="0"/>
              <w:rPr>
                <w:rFonts w:asciiTheme="minorHAnsi" w:eastAsia="Arial Unicode MS" w:hAnsiTheme="minorHAnsi" w:cstheme="minorHAnsi"/>
                <w:sz w:val="18"/>
                <w:szCs w:val="18"/>
              </w:rPr>
            </w:pPr>
          </w:p>
        </w:tc>
        <w:tc>
          <w:tcPr>
            <w:tcW w:w="1417" w:type="dxa"/>
            <w:vAlign w:val="bottom"/>
          </w:tcPr>
          <w:p w14:paraId="050AB100" w14:textId="77777777" w:rsidR="00877462" w:rsidRPr="00877462" w:rsidRDefault="00877462" w:rsidP="00C54AEA">
            <w:pPr>
              <w:spacing w:line="160" w:lineRule="atLeast"/>
              <w:jc w:val="right"/>
              <w:outlineLvl w:val="0"/>
              <w:rPr>
                <w:rFonts w:asciiTheme="minorHAnsi" w:eastAsia="Arial Unicode MS" w:hAnsiTheme="minorHAnsi" w:cstheme="minorHAnsi"/>
                <w:sz w:val="18"/>
                <w:szCs w:val="18"/>
              </w:rPr>
            </w:pPr>
          </w:p>
        </w:tc>
        <w:tc>
          <w:tcPr>
            <w:tcW w:w="1114" w:type="dxa"/>
            <w:vAlign w:val="bottom"/>
          </w:tcPr>
          <w:p w14:paraId="06350AAB" w14:textId="77777777" w:rsidR="00877462" w:rsidRPr="00877462" w:rsidRDefault="00877462" w:rsidP="00C54AEA">
            <w:pPr>
              <w:spacing w:line="160" w:lineRule="atLeast"/>
              <w:jc w:val="right"/>
              <w:outlineLvl w:val="0"/>
              <w:rPr>
                <w:rFonts w:asciiTheme="minorHAnsi" w:eastAsia="Arial Unicode MS" w:hAnsiTheme="minorHAnsi" w:cstheme="minorHAnsi"/>
                <w:sz w:val="18"/>
                <w:szCs w:val="18"/>
              </w:rPr>
            </w:pPr>
          </w:p>
        </w:tc>
        <w:tc>
          <w:tcPr>
            <w:tcW w:w="873" w:type="dxa"/>
            <w:vAlign w:val="bottom"/>
          </w:tcPr>
          <w:p w14:paraId="35B9A600" w14:textId="77777777" w:rsidR="00877462" w:rsidRPr="00877462" w:rsidRDefault="00877462" w:rsidP="00C54AEA">
            <w:pPr>
              <w:spacing w:line="160" w:lineRule="atLeast"/>
              <w:jc w:val="right"/>
              <w:outlineLvl w:val="0"/>
              <w:rPr>
                <w:rFonts w:asciiTheme="minorHAnsi" w:eastAsia="Arial Unicode MS" w:hAnsiTheme="minorHAnsi" w:cstheme="minorHAnsi"/>
                <w:sz w:val="18"/>
                <w:szCs w:val="18"/>
              </w:rPr>
            </w:pPr>
          </w:p>
        </w:tc>
        <w:tc>
          <w:tcPr>
            <w:tcW w:w="1417" w:type="dxa"/>
            <w:vAlign w:val="bottom"/>
          </w:tcPr>
          <w:p w14:paraId="3BE70868" w14:textId="605EF3BE" w:rsidR="00877462" w:rsidRPr="00877462" w:rsidRDefault="00877462" w:rsidP="00C54AEA">
            <w:pPr>
              <w:spacing w:line="160" w:lineRule="atLeast"/>
              <w:jc w:val="right"/>
              <w:outlineLvl w:val="0"/>
              <w:rPr>
                <w:rFonts w:asciiTheme="minorHAnsi" w:eastAsia="Arial Unicode MS" w:hAnsiTheme="minorHAnsi" w:cstheme="minorHAnsi"/>
                <w:sz w:val="18"/>
                <w:szCs w:val="18"/>
              </w:rPr>
            </w:pPr>
          </w:p>
        </w:tc>
        <w:tc>
          <w:tcPr>
            <w:tcW w:w="1114" w:type="dxa"/>
            <w:vAlign w:val="bottom"/>
          </w:tcPr>
          <w:p w14:paraId="293A3FCB" w14:textId="77777777" w:rsidR="00877462" w:rsidRPr="00877462" w:rsidRDefault="00877462" w:rsidP="00C54AEA">
            <w:pPr>
              <w:spacing w:line="160" w:lineRule="atLeast"/>
              <w:jc w:val="right"/>
              <w:outlineLvl w:val="0"/>
              <w:rPr>
                <w:rFonts w:asciiTheme="minorHAnsi" w:eastAsia="Arial Unicode MS" w:hAnsiTheme="minorHAnsi" w:cstheme="minorHAnsi"/>
                <w:sz w:val="18"/>
                <w:szCs w:val="18"/>
              </w:rPr>
            </w:pPr>
          </w:p>
        </w:tc>
      </w:tr>
      <w:tr w:rsidR="00877462" w:rsidRPr="00877462" w14:paraId="7021A011" w14:textId="77777777" w:rsidTr="00F729C5">
        <w:trPr>
          <w:trHeight w:val="283"/>
        </w:trPr>
        <w:tc>
          <w:tcPr>
            <w:tcW w:w="2268" w:type="dxa"/>
            <w:vAlign w:val="bottom"/>
          </w:tcPr>
          <w:p w14:paraId="7E62E2A8" w14:textId="08795799" w:rsidR="00877462" w:rsidRPr="00877462" w:rsidRDefault="00877462" w:rsidP="00C54AEA">
            <w:pPr>
              <w:spacing w:line="160" w:lineRule="atLeast"/>
              <w:ind w:left="-108"/>
              <w:outlineLvl w:val="0"/>
              <w:rPr>
                <w:rFonts w:asciiTheme="minorHAnsi" w:eastAsia="Arial Unicode MS" w:hAnsiTheme="minorHAnsi" w:cstheme="minorHAnsi"/>
                <w:sz w:val="18"/>
                <w:szCs w:val="18"/>
              </w:rPr>
            </w:pPr>
            <w:r w:rsidRPr="00877462">
              <w:rPr>
                <w:rFonts w:ascii="Calibri" w:hAnsi="Calibri" w:cs="Calibri"/>
                <w:sz w:val="18"/>
                <w:szCs w:val="18"/>
              </w:rPr>
              <w:t>Equity investment measured at fair value though other comprehensive income (loss)</w:t>
            </w:r>
          </w:p>
        </w:tc>
        <w:tc>
          <w:tcPr>
            <w:tcW w:w="1113" w:type="dxa"/>
            <w:vAlign w:val="bottom"/>
          </w:tcPr>
          <w:p w14:paraId="329E3301" w14:textId="67E0DD4B" w:rsidR="00877462" w:rsidRPr="00877462" w:rsidRDefault="006F67B1" w:rsidP="00C54AEA">
            <w:pP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24,292</w:t>
            </w:r>
          </w:p>
        </w:tc>
        <w:tc>
          <w:tcPr>
            <w:tcW w:w="872" w:type="dxa"/>
            <w:vAlign w:val="bottom"/>
          </w:tcPr>
          <w:p w14:paraId="7A177D75" w14:textId="01A08407" w:rsidR="00877462" w:rsidRPr="00877462" w:rsidRDefault="00CA61EE" w:rsidP="00C54AEA">
            <w:pPr>
              <w:spacing w:line="160" w:lineRule="atLeast"/>
              <w:jc w:val="center"/>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417" w:type="dxa"/>
            <w:vAlign w:val="bottom"/>
          </w:tcPr>
          <w:p w14:paraId="7234F85F" w14:textId="1862FC81" w:rsidR="00877462" w:rsidRPr="00877462" w:rsidRDefault="006F67B1" w:rsidP="00C54AEA">
            <w:pP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5,607</w:t>
            </w:r>
          </w:p>
        </w:tc>
        <w:tc>
          <w:tcPr>
            <w:tcW w:w="1114" w:type="dxa"/>
            <w:vAlign w:val="bottom"/>
          </w:tcPr>
          <w:p w14:paraId="752952EA" w14:textId="10967D34" w:rsidR="00877462" w:rsidRPr="00877462" w:rsidRDefault="006F67B1" w:rsidP="00C54AEA">
            <w:pP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29,899</w:t>
            </w:r>
          </w:p>
        </w:tc>
        <w:tc>
          <w:tcPr>
            <w:tcW w:w="873" w:type="dxa"/>
            <w:vAlign w:val="bottom"/>
          </w:tcPr>
          <w:p w14:paraId="709886AE" w14:textId="132AB27A" w:rsidR="00877462" w:rsidRPr="00877462" w:rsidRDefault="00B97B5F" w:rsidP="00C54AEA">
            <w:pPr>
              <w:spacing w:line="160" w:lineRule="atLeast"/>
              <w:jc w:val="center"/>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417" w:type="dxa"/>
            <w:vAlign w:val="bottom"/>
          </w:tcPr>
          <w:p w14:paraId="4D5EC555" w14:textId="3B7AAA93" w:rsidR="00877462" w:rsidRPr="00877462" w:rsidRDefault="00B97B5F" w:rsidP="00C54AEA">
            <w:pP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4,599</w:t>
            </w:r>
          </w:p>
        </w:tc>
        <w:tc>
          <w:tcPr>
            <w:tcW w:w="1114" w:type="dxa"/>
            <w:vAlign w:val="bottom"/>
          </w:tcPr>
          <w:p w14:paraId="47C51E21" w14:textId="129563E6" w:rsidR="00877462" w:rsidRPr="00877462" w:rsidRDefault="00B97B5F" w:rsidP="00C54AEA">
            <w:pP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34,498</w:t>
            </w:r>
          </w:p>
        </w:tc>
      </w:tr>
      <w:tr w:rsidR="00877462" w:rsidRPr="00877462" w14:paraId="37FFC9AE" w14:textId="77777777" w:rsidTr="00637E6B">
        <w:trPr>
          <w:trHeight w:val="283"/>
        </w:trPr>
        <w:tc>
          <w:tcPr>
            <w:tcW w:w="2268" w:type="dxa"/>
            <w:vAlign w:val="bottom"/>
          </w:tcPr>
          <w:p w14:paraId="7AF48A3D" w14:textId="3D99A405" w:rsidR="00877462" w:rsidRPr="00877462" w:rsidRDefault="00877462" w:rsidP="00C54AEA">
            <w:pPr>
              <w:spacing w:line="160" w:lineRule="atLeast"/>
              <w:ind w:left="-108"/>
              <w:outlineLvl w:val="0"/>
              <w:rPr>
                <w:rFonts w:asciiTheme="minorHAnsi" w:eastAsia="Arial Unicode MS" w:hAnsiTheme="minorHAnsi" w:cstheme="minorHAnsi"/>
                <w:sz w:val="18"/>
                <w:szCs w:val="18"/>
              </w:rPr>
            </w:pPr>
            <w:r w:rsidRPr="00877462">
              <w:rPr>
                <w:rFonts w:ascii="Calibri" w:hAnsi="Calibri" w:cs="Calibri"/>
                <w:sz w:val="18"/>
                <w:szCs w:val="18"/>
              </w:rPr>
              <w:t>Employee benefit obligations</w:t>
            </w:r>
          </w:p>
        </w:tc>
        <w:tc>
          <w:tcPr>
            <w:tcW w:w="1113" w:type="dxa"/>
            <w:vAlign w:val="bottom"/>
          </w:tcPr>
          <w:p w14:paraId="12684DDC" w14:textId="06BBB136" w:rsidR="00877462" w:rsidRPr="00877462" w:rsidRDefault="00CA3A50" w:rsidP="00C54AEA">
            <w:pPr>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1,363</w:t>
            </w:r>
          </w:p>
        </w:tc>
        <w:tc>
          <w:tcPr>
            <w:tcW w:w="872" w:type="dxa"/>
            <w:vAlign w:val="bottom"/>
          </w:tcPr>
          <w:p w14:paraId="467FA299" w14:textId="46043FDF" w:rsidR="00877462" w:rsidRPr="00877462" w:rsidRDefault="00CA3A50" w:rsidP="00C54AEA">
            <w:pPr>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(121)</w:t>
            </w:r>
          </w:p>
        </w:tc>
        <w:tc>
          <w:tcPr>
            <w:tcW w:w="1417" w:type="dxa"/>
            <w:vAlign w:val="bottom"/>
          </w:tcPr>
          <w:p w14:paraId="298DB1D5" w14:textId="191303F6" w:rsidR="00877462" w:rsidRPr="00877462" w:rsidRDefault="00CA3A50" w:rsidP="00C54AEA">
            <w:pPr>
              <w:pBdr>
                <w:bottom w:val="single" w:sz="4" w:space="1" w:color="auto"/>
              </w:pBdr>
              <w:spacing w:line="160" w:lineRule="atLeast"/>
              <w:ind w:right="-51"/>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(395)</w:t>
            </w:r>
          </w:p>
        </w:tc>
        <w:tc>
          <w:tcPr>
            <w:tcW w:w="1114" w:type="dxa"/>
            <w:vAlign w:val="bottom"/>
          </w:tcPr>
          <w:p w14:paraId="3BEC0196" w14:textId="7AAF074E" w:rsidR="00877462" w:rsidRPr="00877462" w:rsidRDefault="00CA3A50" w:rsidP="00C54AEA">
            <w:pPr>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847</w:t>
            </w:r>
          </w:p>
        </w:tc>
        <w:tc>
          <w:tcPr>
            <w:tcW w:w="873" w:type="dxa"/>
            <w:vAlign w:val="bottom"/>
          </w:tcPr>
          <w:p w14:paraId="03760BA3" w14:textId="6E9A8243" w:rsidR="00877462" w:rsidRPr="00877462" w:rsidRDefault="00B97B5F" w:rsidP="00C54AEA">
            <w:pPr>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377</w:t>
            </w:r>
          </w:p>
        </w:tc>
        <w:tc>
          <w:tcPr>
            <w:tcW w:w="1417" w:type="dxa"/>
            <w:vAlign w:val="bottom"/>
          </w:tcPr>
          <w:p w14:paraId="68059CB9" w14:textId="489AA27C" w:rsidR="00877462" w:rsidRPr="00877462" w:rsidRDefault="00B97B5F" w:rsidP="00C54AEA">
            <w:pPr>
              <w:pBdr>
                <w:bottom w:val="single" w:sz="4" w:space="1" w:color="auto"/>
              </w:pBdr>
              <w:spacing w:line="160" w:lineRule="atLeast"/>
              <w:ind w:right="-51"/>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(545)</w:t>
            </w:r>
          </w:p>
        </w:tc>
        <w:tc>
          <w:tcPr>
            <w:tcW w:w="1114" w:type="dxa"/>
            <w:vAlign w:val="bottom"/>
          </w:tcPr>
          <w:p w14:paraId="3A5A5F1E" w14:textId="5D42B427" w:rsidR="00877462" w:rsidRPr="00877462" w:rsidRDefault="00B97B5F" w:rsidP="00C54AEA">
            <w:pPr>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679</w:t>
            </w:r>
          </w:p>
        </w:tc>
      </w:tr>
      <w:tr w:rsidR="00877462" w:rsidRPr="00877462" w14:paraId="4AB445DF" w14:textId="77777777" w:rsidTr="00637E6B">
        <w:trPr>
          <w:trHeight w:val="283"/>
        </w:trPr>
        <w:tc>
          <w:tcPr>
            <w:tcW w:w="2268" w:type="dxa"/>
            <w:vAlign w:val="bottom"/>
          </w:tcPr>
          <w:p w14:paraId="467D327C" w14:textId="576CADFC" w:rsidR="00877462" w:rsidRPr="00877462" w:rsidRDefault="00877462" w:rsidP="00C54AEA">
            <w:pPr>
              <w:spacing w:line="160" w:lineRule="atLeast"/>
              <w:ind w:left="-108"/>
              <w:outlineLvl w:val="0"/>
              <w:rPr>
                <w:rFonts w:asciiTheme="minorHAnsi" w:eastAsia="Arial Unicode MS" w:hAnsiTheme="minorHAnsi" w:cstheme="minorHAnsi"/>
                <w:sz w:val="18"/>
                <w:szCs w:val="18"/>
              </w:rPr>
            </w:pPr>
            <w:r w:rsidRPr="00877462">
              <w:rPr>
                <w:rFonts w:ascii="Calibri" w:hAnsi="Calibri" w:cs="Calibri"/>
                <w:sz w:val="18"/>
                <w:szCs w:val="18"/>
              </w:rPr>
              <w:t>Total</w:t>
            </w:r>
          </w:p>
        </w:tc>
        <w:tc>
          <w:tcPr>
            <w:tcW w:w="1113" w:type="dxa"/>
            <w:vAlign w:val="bottom"/>
          </w:tcPr>
          <w:p w14:paraId="4C06893A" w14:textId="280E6A37" w:rsidR="00877462" w:rsidRPr="00877462" w:rsidRDefault="00CA3A50" w:rsidP="00C54AEA">
            <w:pPr>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25,655</w:t>
            </w:r>
          </w:p>
        </w:tc>
        <w:tc>
          <w:tcPr>
            <w:tcW w:w="872" w:type="dxa"/>
            <w:vAlign w:val="bottom"/>
          </w:tcPr>
          <w:p w14:paraId="31CB492B" w14:textId="5684F6FE" w:rsidR="00877462" w:rsidRPr="00877462" w:rsidRDefault="00CA3A50" w:rsidP="00C54AEA">
            <w:pPr>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(121)</w:t>
            </w:r>
          </w:p>
        </w:tc>
        <w:tc>
          <w:tcPr>
            <w:tcW w:w="1417" w:type="dxa"/>
            <w:vAlign w:val="bottom"/>
          </w:tcPr>
          <w:p w14:paraId="5EC2BAF4" w14:textId="367A2A20" w:rsidR="00877462" w:rsidRPr="00877462" w:rsidRDefault="00CA3A50" w:rsidP="00C54AEA">
            <w:pPr>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5,212</w:t>
            </w:r>
          </w:p>
        </w:tc>
        <w:tc>
          <w:tcPr>
            <w:tcW w:w="1114" w:type="dxa"/>
            <w:vAlign w:val="bottom"/>
          </w:tcPr>
          <w:p w14:paraId="6F8B15A7" w14:textId="0E41F773" w:rsidR="00877462" w:rsidRPr="00877462" w:rsidRDefault="00CA3A50" w:rsidP="00C54AEA">
            <w:pPr>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30,746</w:t>
            </w:r>
          </w:p>
        </w:tc>
        <w:tc>
          <w:tcPr>
            <w:tcW w:w="873" w:type="dxa"/>
            <w:vAlign w:val="bottom"/>
          </w:tcPr>
          <w:p w14:paraId="0A771A67" w14:textId="11E506D1" w:rsidR="00877462" w:rsidRPr="00877462" w:rsidRDefault="00B97B5F" w:rsidP="00C54AEA">
            <w:pPr>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377</w:t>
            </w:r>
          </w:p>
        </w:tc>
        <w:tc>
          <w:tcPr>
            <w:tcW w:w="1417" w:type="dxa"/>
            <w:vAlign w:val="bottom"/>
          </w:tcPr>
          <w:p w14:paraId="45CAA0E7" w14:textId="0B41C80B" w:rsidR="00877462" w:rsidRPr="00877462" w:rsidRDefault="00B97B5F" w:rsidP="00C54AEA">
            <w:pPr>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4,054</w:t>
            </w:r>
          </w:p>
        </w:tc>
        <w:tc>
          <w:tcPr>
            <w:tcW w:w="1114" w:type="dxa"/>
            <w:vAlign w:val="bottom"/>
          </w:tcPr>
          <w:p w14:paraId="098B93DD" w14:textId="4CDB2C0C" w:rsidR="00877462" w:rsidRPr="00877462" w:rsidRDefault="00B97B5F" w:rsidP="00C54AEA">
            <w:pPr>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35,177</w:t>
            </w:r>
          </w:p>
        </w:tc>
      </w:tr>
    </w:tbl>
    <w:p w14:paraId="0A6C7ADF" w14:textId="7EB26505" w:rsidR="00207373" w:rsidRPr="002F2FB4" w:rsidRDefault="00207373" w:rsidP="00C54AEA">
      <w:pPr>
        <w:widowControl w:val="0"/>
        <w:spacing w:line="160" w:lineRule="atLeast"/>
        <w:ind w:right="-86"/>
        <w:jc w:val="thaiDistribute"/>
        <w:outlineLvl w:val="0"/>
        <w:rPr>
          <w:rFonts w:asciiTheme="minorHAnsi" w:eastAsia="Arial Unicode MS" w:hAnsiTheme="minorHAnsi" w:cstheme="minorHAnsi"/>
          <w:sz w:val="16"/>
          <w:szCs w:val="16"/>
        </w:rPr>
      </w:pPr>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113"/>
        <w:gridCol w:w="872"/>
        <w:gridCol w:w="1417"/>
        <w:gridCol w:w="1114"/>
        <w:gridCol w:w="873"/>
        <w:gridCol w:w="1417"/>
        <w:gridCol w:w="1114"/>
      </w:tblGrid>
      <w:tr w:rsidR="002F2FB4" w:rsidRPr="00877462" w14:paraId="748F713B" w14:textId="77777777" w:rsidTr="00C87E3F">
        <w:trPr>
          <w:trHeight w:val="283"/>
        </w:trPr>
        <w:tc>
          <w:tcPr>
            <w:tcW w:w="2268" w:type="dxa"/>
          </w:tcPr>
          <w:p w14:paraId="6696BA6F" w14:textId="77777777" w:rsidR="002F2FB4" w:rsidRPr="00877462" w:rsidRDefault="002F2FB4" w:rsidP="00C54AEA">
            <w:pPr>
              <w:spacing w:line="160" w:lineRule="atLeast"/>
              <w:ind w:left="-108"/>
              <w:jc w:val="distribute"/>
              <w:outlineLvl w:val="0"/>
              <w:rPr>
                <w:rFonts w:asciiTheme="minorHAnsi" w:eastAsia="Arial Unicode MS" w:hAnsiTheme="minorHAnsi" w:cstheme="minorHAnsi"/>
                <w:sz w:val="18"/>
                <w:szCs w:val="18"/>
              </w:rPr>
            </w:pPr>
          </w:p>
        </w:tc>
        <w:tc>
          <w:tcPr>
            <w:tcW w:w="7920" w:type="dxa"/>
            <w:gridSpan w:val="7"/>
            <w:vAlign w:val="bottom"/>
          </w:tcPr>
          <w:p w14:paraId="3F7B343A" w14:textId="77777777" w:rsidR="002F2FB4" w:rsidRPr="00877462" w:rsidRDefault="002F2FB4"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Theme="minorHAnsi" w:eastAsia="Arial Unicode MS" w:hAnsiTheme="minorHAnsi" w:cstheme="minorHAnsi"/>
                <w:sz w:val="18"/>
                <w:szCs w:val="18"/>
              </w:rPr>
              <w:t>In Thousand Baht</w:t>
            </w:r>
          </w:p>
        </w:tc>
      </w:tr>
      <w:tr w:rsidR="002F2FB4" w:rsidRPr="00877462" w14:paraId="67EC044E" w14:textId="77777777" w:rsidTr="00C87E3F">
        <w:trPr>
          <w:trHeight w:val="283"/>
        </w:trPr>
        <w:tc>
          <w:tcPr>
            <w:tcW w:w="2268" w:type="dxa"/>
            <w:vAlign w:val="bottom"/>
          </w:tcPr>
          <w:p w14:paraId="3DF7CE4F" w14:textId="77777777" w:rsidR="002F2FB4" w:rsidRPr="00877462" w:rsidRDefault="002F2FB4" w:rsidP="00C54AEA">
            <w:pPr>
              <w:spacing w:line="160" w:lineRule="atLeast"/>
              <w:ind w:left="-108"/>
              <w:outlineLvl w:val="0"/>
              <w:rPr>
                <w:rFonts w:asciiTheme="minorHAnsi" w:eastAsia="Arial Unicode MS" w:hAnsiTheme="minorHAnsi" w:cstheme="minorHAnsi"/>
                <w:sz w:val="18"/>
                <w:szCs w:val="18"/>
              </w:rPr>
            </w:pPr>
          </w:p>
        </w:tc>
        <w:tc>
          <w:tcPr>
            <w:tcW w:w="7920" w:type="dxa"/>
            <w:gridSpan w:val="7"/>
            <w:vAlign w:val="bottom"/>
          </w:tcPr>
          <w:p w14:paraId="66B27980" w14:textId="45854254" w:rsidR="002F2FB4" w:rsidRPr="00877462" w:rsidRDefault="00317960"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317960">
              <w:rPr>
                <w:rFonts w:asciiTheme="minorHAnsi" w:hAnsiTheme="minorHAnsi" w:cstheme="minorHAnsi"/>
                <w:sz w:val="18"/>
                <w:szCs w:val="18"/>
              </w:rPr>
              <w:t>Separate Financial Statements</w:t>
            </w:r>
          </w:p>
        </w:tc>
      </w:tr>
      <w:tr w:rsidR="002F2FB4" w:rsidRPr="00877462" w14:paraId="15F7F0AC" w14:textId="77777777" w:rsidTr="00C87E3F">
        <w:trPr>
          <w:trHeight w:val="283"/>
        </w:trPr>
        <w:tc>
          <w:tcPr>
            <w:tcW w:w="2268" w:type="dxa"/>
            <w:vAlign w:val="bottom"/>
          </w:tcPr>
          <w:p w14:paraId="646E1840" w14:textId="77777777" w:rsidR="002F2FB4" w:rsidRPr="00877462" w:rsidRDefault="002F2FB4" w:rsidP="00C54AEA">
            <w:pPr>
              <w:spacing w:line="160" w:lineRule="atLeast"/>
              <w:ind w:left="-108"/>
              <w:outlineLvl w:val="0"/>
              <w:rPr>
                <w:rFonts w:asciiTheme="minorHAnsi" w:eastAsia="Arial Unicode MS" w:hAnsiTheme="minorHAnsi" w:cstheme="minorHAnsi"/>
                <w:sz w:val="18"/>
                <w:szCs w:val="18"/>
              </w:rPr>
            </w:pPr>
          </w:p>
        </w:tc>
        <w:tc>
          <w:tcPr>
            <w:tcW w:w="1113" w:type="dxa"/>
            <w:vAlign w:val="bottom"/>
          </w:tcPr>
          <w:p w14:paraId="6EA52903" w14:textId="77777777" w:rsidR="002F2FB4" w:rsidRPr="00877462" w:rsidRDefault="002F2FB4" w:rsidP="00C54AEA">
            <w:pPr>
              <w:spacing w:line="160" w:lineRule="atLeast"/>
              <w:jc w:val="center"/>
              <w:outlineLvl w:val="0"/>
              <w:rPr>
                <w:rFonts w:asciiTheme="minorHAnsi" w:eastAsia="Arial Unicode MS" w:hAnsiTheme="minorHAnsi" w:cstheme="minorHAnsi"/>
                <w:sz w:val="18"/>
                <w:szCs w:val="18"/>
              </w:rPr>
            </w:pPr>
          </w:p>
        </w:tc>
        <w:tc>
          <w:tcPr>
            <w:tcW w:w="2289" w:type="dxa"/>
            <w:gridSpan w:val="2"/>
            <w:vAlign w:val="bottom"/>
          </w:tcPr>
          <w:p w14:paraId="51234928" w14:textId="77777777" w:rsidR="002F2FB4" w:rsidRPr="00877462" w:rsidRDefault="002F2FB4"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(Charged) / Credited to:</w:t>
            </w:r>
          </w:p>
        </w:tc>
        <w:tc>
          <w:tcPr>
            <w:tcW w:w="1114" w:type="dxa"/>
            <w:vAlign w:val="bottom"/>
          </w:tcPr>
          <w:p w14:paraId="51BA611E" w14:textId="77777777" w:rsidR="002F2FB4" w:rsidRPr="00877462" w:rsidRDefault="002F2FB4" w:rsidP="00C54AEA">
            <w:pPr>
              <w:spacing w:line="160" w:lineRule="atLeast"/>
              <w:jc w:val="center"/>
              <w:outlineLvl w:val="0"/>
              <w:rPr>
                <w:rFonts w:asciiTheme="minorHAnsi" w:eastAsia="Arial Unicode MS" w:hAnsiTheme="minorHAnsi" w:cstheme="minorHAnsi"/>
                <w:sz w:val="18"/>
                <w:szCs w:val="18"/>
              </w:rPr>
            </w:pPr>
          </w:p>
        </w:tc>
        <w:tc>
          <w:tcPr>
            <w:tcW w:w="2290" w:type="dxa"/>
            <w:gridSpan w:val="2"/>
            <w:vAlign w:val="bottom"/>
          </w:tcPr>
          <w:p w14:paraId="762C90B7" w14:textId="77777777" w:rsidR="002F2FB4" w:rsidRPr="00877462" w:rsidRDefault="002F2FB4"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(Charged) / Credited to:</w:t>
            </w:r>
          </w:p>
        </w:tc>
        <w:tc>
          <w:tcPr>
            <w:tcW w:w="1114" w:type="dxa"/>
            <w:vAlign w:val="bottom"/>
          </w:tcPr>
          <w:p w14:paraId="26B8AE00" w14:textId="77777777" w:rsidR="002F2FB4" w:rsidRPr="00877462" w:rsidRDefault="002F2FB4" w:rsidP="00C54AEA">
            <w:pPr>
              <w:spacing w:line="160" w:lineRule="atLeast"/>
              <w:jc w:val="center"/>
              <w:outlineLvl w:val="0"/>
              <w:rPr>
                <w:rFonts w:asciiTheme="minorHAnsi" w:eastAsia="Arial Unicode MS" w:hAnsiTheme="minorHAnsi" w:cstheme="minorHAnsi"/>
                <w:sz w:val="18"/>
                <w:szCs w:val="18"/>
              </w:rPr>
            </w:pPr>
          </w:p>
        </w:tc>
      </w:tr>
      <w:tr w:rsidR="002F2FB4" w:rsidRPr="00877462" w14:paraId="5AF672E2" w14:textId="77777777" w:rsidTr="00C87E3F">
        <w:trPr>
          <w:trHeight w:val="283"/>
        </w:trPr>
        <w:tc>
          <w:tcPr>
            <w:tcW w:w="2268" w:type="dxa"/>
            <w:vAlign w:val="bottom"/>
          </w:tcPr>
          <w:p w14:paraId="63D8B293" w14:textId="77777777" w:rsidR="002F2FB4" w:rsidRPr="00877462" w:rsidRDefault="002F2FB4" w:rsidP="00C54AEA">
            <w:pPr>
              <w:spacing w:line="160" w:lineRule="atLeast"/>
              <w:ind w:left="-108"/>
              <w:outlineLvl w:val="0"/>
              <w:rPr>
                <w:rFonts w:asciiTheme="minorHAnsi" w:eastAsia="Arial Unicode MS" w:hAnsiTheme="minorHAnsi" w:cstheme="minorHAnsi"/>
                <w:sz w:val="18"/>
                <w:szCs w:val="18"/>
              </w:rPr>
            </w:pPr>
          </w:p>
        </w:tc>
        <w:tc>
          <w:tcPr>
            <w:tcW w:w="1113" w:type="dxa"/>
            <w:vAlign w:val="bottom"/>
          </w:tcPr>
          <w:p w14:paraId="0B47A52C" w14:textId="77777777" w:rsidR="002F2FB4" w:rsidRPr="00877462" w:rsidRDefault="002F2FB4"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At January</w:t>
            </w:r>
            <w:r w:rsidRPr="00877462">
              <w:rPr>
                <w:rFonts w:ascii="Calibri" w:hAnsi="Calibri" w:cs="Calibri"/>
                <w:sz w:val="18"/>
                <w:szCs w:val="18"/>
                <w:cs/>
              </w:rPr>
              <w:t xml:space="preserve"> </w:t>
            </w:r>
            <w:r w:rsidRPr="00877462">
              <w:rPr>
                <w:rFonts w:ascii="Calibri" w:hAnsi="Calibri" w:cs="Calibri"/>
                <w:sz w:val="18"/>
                <w:szCs w:val="18"/>
                <w:cs/>
              </w:rPr>
              <w:br/>
            </w:r>
            <w:r w:rsidRPr="00877462">
              <w:rPr>
                <w:rFonts w:ascii="Calibri" w:hAnsi="Calibri" w:cs="Calibri"/>
                <w:sz w:val="18"/>
                <w:szCs w:val="18"/>
              </w:rPr>
              <w:t>1, 2020</w:t>
            </w:r>
          </w:p>
        </w:tc>
        <w:tc>
          <w:tcPr>
            <w:tcW w:w="872" w:type="dxa"/>
            <w:vAlign w:val="bottom"/>
          </w:tcPr>
          <w:p w14:paraId="56982E73" w14:textId="77777777" w:rsidR="002F2FB4" w:rsidRPr="00877462" w:rsidRDefault="002F2FB4"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Profit or loss</w:t>
            </w:r>
          </w:p>
        </w:tc>
        <w:tc>
          <w:tcPr>
            <w:tcW w:w="1417" w:type="dxa"/>
            <w:vAlign w:val="bottom"/>
          </w:tcPr>
          <w:p w14:paraId="273AC4BA" w14:textId="77777777" w:rsidR="002F2FB4" w:rsidRPr="00877462" w:rsidRDefault="002F2FB4" w:rsidP="00C54AEA">
            <w:pPr>
              <w:pBdr>
                <w:bottom w:val="single" w:sz="4" w:space="1" w:color="auto"/>
              </w:pBdr>
              <w:spacing w:line="160" w:lineRule="atLeast"/>
              <w:ind w:left="-28" w:right="-28"/>
              <w:jc w:val="center"/>
              <w:outlineLvl w:val="0"/>
              <w:rPr>
                <w:rFonts w:asciiTheme="minorHAnsi" w:eastAsia="Arial Unicode MS" w:hAnsiTheme="minorHAnsi" w:cstheme="minorHAnsi"/>
                <w:sz w:val="18"/>
                <w:szCs w:val="18"/>
              </w:rPr>
            </w:pPr>
            <w:r w:rsidRPr="00877462">
              <w:rPr>
                <w:rFonts w:ascii="Calibri" w:hAnsi="Calibri" w:cs="Calibri"/>
                <w:sz w:val="18"/>
                <w:szCs w:val="18"/>
              </w:rPr>
              <w:t>Other comprehensive income (loss)</w:t>
            </w:r>
          </w:p>
        </w:tc>
        <w:tc>
          <w:tcPr>
            <w:tcW w:w="1114" w:type="dxa"/>
            <w:vAlign w:val="bottom"/>
          </w:tcPr>
          <w:p w14:paraId="1499C9F9" w14:textId="77777777" w:rsidR="002F2FB4" w:rsidRPr="00877462" w:rsidRDefault="002F2FB4"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At December 31, 2020</w:t>
            </w:r>
          </w:p>
        </w:tc>
        <w:tc>
          <w:tcPr>
            <w:tcW w:w="873" w:type="dxa"/>
            <w:vAlign w:val="bottom"/>
          </w:tcPr>
          <w:p w14:paraId="6AE603FC" w14:textId="77777777" w:rsidR="002F2FB4" w:rsidRPr="00877462" w:rsidRDefault="002F2FB4"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Profit or loss</w:t>
            </w:r>
          </w:p>
        </w:tc>
        <w:tc>
          <w:tcPr>
            <w:tcW w:w="1417" w:type="dxa"/>
            <w:vAlign w:val="bottom"/>
          </w:tcPr>
          <w:p w14:paraId="1533D309" w14:textId="77777777" w:rsidR="002F2FB4" w:rsidRPr="00877462" w:rsidRDefault="002F2FB4"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Other comprehensive income (loss)</w:t>
            </w:r>
          </w:p>
        </w:tc>
        <w:tc>
          <w:tcPr>
            <w:tcW w:w="1114" w:type="dxa"/>
            <w:vAlign w:val="bottom"/>
          </w:tcPr>
          <w:p w14:paraId="0033B6BF" w14:textId="127301BE" w:rsidR="002F2FB4" w:rsidRPr="00877462" w:rsidRDefault="002F2FB4" w:rsidP="00C54AEA">
            <w:pPr>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 xml:space="preserve">At </w:t>
            </w:r>
            <w:r w:rsidR="00CF6E31" w:rsidRPr="00877462">
              <w:rPr>
                <w:rFonts w:ascii="Calibri" w:hAnsi="Calibri" w:cs="Calibri"/>
                <w:sz w:val="18"/>
                <w:szCs w:val="18"/>
              </w:rPr>
              <w:t xml:space="preserve">December 31, </w:t>
            </w:r>
            <w:r w:rsidRPr="00877462">
              <w:rPr>
                <w:rFonts w:ascii="Calibri" w:hAnsi="Calibri" w:cs="Calibri"/>
                <w:sz w:val="18"/>
                <w:szCs w:val="18"/>
              </w:rPr>
              <w:t>2021</w:t>
            </w:r>
          </w:p>
        </w:tc>
      </w:tr>
      <w:tr w:rsidR="002F2FB4" w:rsidRPr="00877462" w14:paraId="33A8CA88" w14:textId="77777777" w:rsidTr="00C87E3F">
        <w:trPr>
          <w:trHeight w:val="283"/>
        </w:trPr>
        <w:tc>
          <w:tcPr>
            <w:tcW w:w="2268" w:type="dxa"/>
            <w:vAlign w:val="bottom"/>
          </w:tcPr>
          <w:p w14:paraId="3BA23C78" w14:textId="3EBA8FFB" w:rsidR="002F2FB4" w:rsidRPr="00877462" w:rsidRDefault="002F2FB4" w:rsidP="00C54AEA">
            <w:pPr>
              <w:spacing w:line="160" w:lineRule="atLeast"/>
              <w:ind w:left="-108"/>
              <w:outlineLvl w:val="0"/>
              <w:rPr>
                <w:rFonts w:asciiTheme="minorHAnsi" w:eastAsia="Arial Unicode MS" w:hAnsiTheme="minorHAnsi" w:cstheme="minorHAnsi"/>
                <w:sz w:val="18"/>
                <w:szCs w:val="18"/>
              </w:rPr>
            </w:pPr>
            <w:r w:rsidRPr="00877462">
              <w:rPr>
                <w:rFonts w:ascii="Calibri" w:hAnsi="Calibri" w:cs="Calibri"/>
                <w:b/>
                <w:bCs/>
                <w:sz w:val="18"/>
                <w:szCs w:val="18"/>
              </w:rPr>
              <w:t>Deferred tax assets</w:t>
            </w:r>
            <w:r w:rsidR="00317960">
              <w:rPr>
                <w:rFonts w:ascii="Calibri" w:hAnsi="Calibri" w:cs="Calibri"/>
                <w:b/>
                <w:bCs/>
                <w:sz w:val="18"/>
                <w:szCs w:val="18"/>
              </w:rPr>
              <w:t xml:space="preserve"> </w:t>
            </w:r>
          </w:p>
        </w:tc>
        <w:tc>
          <w:tcPr>
            <w:tcW w:w="1113" w:type="dxa"/>
            <w:vAlign w:val="bottom"/>
          </w:tcPr>
          <w:p w14:paraId="59F68CD4" w14:textId="77777777" w:rsidR="002F2FB4" w:rsidRPr="00877462" w:rsidRDefault="002F2FB4" w:rsidP="00C54AEA">
            <w:pPr>
              <w:spacing w:line="160" w:lineRule="atLeast"/>
              <w:jc w:val="right"/>
              <w:outlineLvl w:val="0"/>
              <w:rPr>
                <w:rFonts w:asciiTheme="minorHAnsi" w:eastAsia="Arial Unicode MS" w:hAnsiTheme="minorHAnsi" w:cstheme="minorHAnsi"/>
                <w:sz w:val="18"/>
                <w:szCs w:val="18"/>
              </w:rPr>
            </w:pPr>
          </w:p>
        </w:tc>
        <w:tc>
          <w:tcPr>
            <w:tcW w:w="872" w:type="dxa"/>
            <w:vAlign w:val="bottom"/>
          </w:tcPr>
          <w:p w14:paraId="6285748F" w14:textId="77777777" w:rsidR="002F2FB4" w:rsidRPr="00877462" w:rsidRDefault="002F2FB4" w:rsidP="00C54AEA">
            <w:pPr>
              <w:spacing w:line="160" w:lineRule="atLeast"/>
              <w:jc w:val="right"/>
              <w:outlineLvl w:val="0"/>
              <w:rPr>
                <w:rFonts w:asciiTheme="minorHAnsi" w:eastAsia="Arial Unicode MS" w:hAnsiTheme="minorHAnsi" w:cstheme="minorHAnsi"/>
                <w:sz w:val="18"/>
                <w:szCs w:val="18"/>
              </w:rPr>
            </w:pPr>
          </w:p>
        </w:tc>
        <w:tc>
          <w:tcPr>
            <w:tcW w:w="1417" w:type="dxa"/>
            <w:vAlign w:val="bottom"/>
          </w:tcPr>
          <w:p w14:paraId="34D58018" w14:textId="77777777" w:rsidR="002F2FB4" w:rsidRPr="00877462" w:rsidRDefault="002F2FB4" w:rsidP="00C54AEA">
            <w:pPr>
              <w:spacing w:line="160" w:lineRule="atLeast"/>
              <w:jc w:val="right"/>
              <w:outlineLvl w:val="0"/>
              <w:rPr>
                <w:rFonts w:asciiTheme="minorHAnsi" w:eastAsia="Arial Unicode MS" w:hAnsiTheme="minorHAnsi" w:cstheme="minorHAnsi"/>
                <w:sz w:val="18"/>
                <w:szCs w:val="18"/>
              </w:rPr>
            </w:pPr>
          </w:p>
        </w:tc>
        <w:tc>
          <w:tcPr>
            <w:tcW w:w="1114" w:type="dxa"/>
            <w:vAlign w:val="bottom"/>
          </w:tcPr>
          <w:p w14:paraId="7D9FF301" w14:textId="77777777" w:rsidR="002F2FB4" w:rsidRPr="00877462" w:rsidRDefault="002F2FB4" w:rsidP="00C54AEA">
            <w:pPr>
              <w:spacing w:line="160" w:lineRule="atLeast"/>
              <w:jc w:val="right"/>
              <w:outlineLvl w:val="0"/>
              <w:rPr>
                <w:rFonts w:asciiTheme="minorHAnsi" w:eastAsia="Arial Unicode MS" w:hAnsiTheme="minorHAnsi" w:cstheme="minorHAnsi"/>
                <w:sz w:val="18"/>
                <w:szCs w:val="18"/>
              </w:rPr>
            </w:pPr>
          </w:p>
        </w:tc>
        <w:tc>
          <w:tcPr>
            <w:tcW w:w="873" w:type="dxa"/>
            <w:vAlign w:val="bottom"/>
          </w:tcPr>
          <w:p w14:paraId="7C3A68D7" w14:textId="77777777" w:rsidR="002F2FB4" w:rsidRPr="00877462" w:rsidRDefault="002F2FB4" w:rsidP="00C54AEA">
            <w:pPr>
              <w:spacing w:line="160" w:lineRule="atLeast"/>
              <w:jc w:val="right"/>
              <w:outlineLvl w:val="0"/>
              <w:rPr>
                <w:rFonts w:asciiTheme="minorHAnsi" w:eastAsia="Arial Unicode MS" w:hAnsiTheme="minorHAnsi" w:cstheme="minorHAnsi"/>
                <w:sz w:val="18"/>
                <w:szCs w:val="18"/>
              </w:rPr>
            </w:pPr>
          </w:p>
        </w:tc>
        <w:tc>
          <w:tcPr>
            <w:tcW w:w="1417" w:type="dxa"/>
            <w:vAlign w:val="bottom"/>
          </w:tcPr>
          <w:p w14:paraId="67D50D7E" w14:textId="77777777" w:rsidR="002F2FB4" w:rsidRPr="00877462" w:rsidRDefault="002F2FB4" w:rsidP="00C54AEA">
            <w:pPr>
              <w:spacing w:line="160" w:lineRule="atLeast"/>
              <w:jc w:val="right"/>
              <w:outlineLvl w:val="0"/>
              <w:rPr>
                <w:rFonts w:asciiTheme="minorHAnsi" w:eastAsia="Arial Unicode MS" w:hAnsiTheme="minorHAnsi" w:cstheme="minorHAnsi"/>
                <w:sz w:val="18"/>
                <w:szCs w:val="18"/>
              </w:rPr>
            </w:pPr>
          </w:p>
        </w:tc>
        <w:tc>
          <w:tcPr>
            <w:tcW w:w="1114" w:type="dxa"/>
            <w:vAlign w:val="bottom"/>
          </w:tcPr>
          <w:p w14:paraId="737391AF" w14:textId="77777777" w:rsidR="002F2FB4" w:rsidRPr="00877462" w:rsidRDefault="002F2FB4" w:rsidP="00C54AEA">
            <w:pPr>
              <w:spacing w:line="160" w:lineRule="atLeast"/>
              <w:jc w:val="right"/>
              <w:outlineLvl w:val="0"/>
              <w:rPr>
                <w:rFonts w:asciiTheme="minorHAnsi" w:eastAsia="Arial Unicode MS" w:hAnsiTheme="minorHAnsi" w:cstheme="minorHAnsi"/>
                <w:sz w:val="18"/>
                <w:szCs w:val="18"/>
              </w:rPr>
            </w:pPr>
          </w:p>
        </w:tc>
      </w:tr>
      <w:tr w:rsidR="002F2FB4" w:rsidRPr="00877462" w14:paraId="579D58AB" w14:textId="77777777" w:rsidTr="00F729C5">
        <w:trPr>
          <w:trHeight w:val="283"/>
        </w:trPr>
        <w:tc>
          <w:tcPr>
            <w:tcW w:w="2268" w:type="dxa"/>
            <w:vAlign w:val="bottom"/>
          </w:tcPr>
          <w:p w14:paraId="6D6E82DE" w14:textId="77777777" w:rsidR="002F2FB4" w:rsidRPr="00877462" w:rsidRDefault="002F2FB4" w:rsidP="00C54AEA">
            <w:pPr>
              <w:spacing w:line="160" w:lineRule="atLeast"/>
              <w:ind w:left="-108"/>
              <w:outlineLvl w:val="0"/>
              <w:rPr>
                <w:rFonts w:asciiTheme="minorHAnsi" w:eastAsia="Arial Unicode MS" w:hAnsiTheme="minorHAnsi" w:cstheme="minorHAnsi"/>
                <w:sz w:val="18"/>
                <w:szCs w:val="18"/>
              </w:rPr>
            </w:pPr>
            <w:r w:rsidRPr="00877462">
              <w:rPr>
                <w:rFonts w:ascii="Calibri" w:hAnsi="Calibri" w:cs="Calibri"/>
                <w:sz w:val="18"/>
                <w:szCs w:val="18"/>
              </w:rPr>
              <w:t>Equity investment measured at fair value though other comprehensive income (loss)</w:t>
            </w:r>
          </w:p>
        </w:tc>
        <w:tc>
          <w:tcPr>
            <w:tcW w:w="1113" w:type="dxa"/>
            <w:vAlign w:val="bottom"/>
          </w:tcPr>
          <w:p w14:paraId="439F7915" w14:textId="0BD83D95" w:rsidR="002F2FB4" w:rsidRPr="00877462" w:rsidRDefault="006F67B1" w:rsidP="00C54AEA">
            <w:pP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24,292</w:t>
            </w:r>
          </w:p>
        </w:tc>
        <w:tc>
          <w:tcPr>
            <w:tcW w:w="872" w:type="dxa"/>
            <w:vAlign w:val="bottom"/>
          </w:tcPr>
          <w:p w14:paraId="57F4ECF9" w14:textId="77777777" w:rsidR="002F2FB4" w:rsidRPr="00877462" w:rsidRDefault="002F2FB4" w:rsidP="00C54AEA">
            <w:pPr>
              <w:spacing w:line="160" w:lineRule="atLeast"/>
              <w:jc w:val="center"/>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417" w:type="dxa"/>
            <w:vAlign w:val="bottom"/>
          </w:tcPr>
          <w:p w14:paraId="6A33FE32" w14:textId="0E0BC119" w:rsidR="002F2FB4" w:rsidRPr="00877462" w:rsidRDefault="006F67B1" w:rsidP="00C54AEA">
            <w:pP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5,607</w:t>
            </w:r>
          </w:p>
        </w:tc>
        <w:tc>
          <w:tcPr>
            <w:tcW w:w="1114" w:type="dxa"/>
            <w:vAlign w:val="bottom"/>
          </w:tcPr>
          <w:p w14:paraId="67ABBA06" w14:textId="33474D03" w:rsidR="002F2FB4" w:rsidRPr="00877462" w:rsidRDefault="00F729C5" w:rsidP="00C54AEA">
            <w:pP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29,899</w:t>
            </w:r>
          </w:p>
        </w:tc>
        <w:tc>
          <w:tcPr>
            <w:tcW w:w="873" w:type="dxa"/>
            <w:vAlign w:val="bottom"/>
          </w:tcPr>
          <w:p w14:paraId="420C6DAB" w14:textId="0F359E75" w:rsidR="002F2FB4" w:rsidRPr="00877462" w:rsidRDefault="00B97B5F" w:rsidP="00C54AEA">
            <w:pPr>
              <w:spacing w:line="160" w:lineRule="atLeast"/>
              <w:jc w:val="center"/>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417" w:type="dxa"/>
            <w:vAlign w:val="bottom"/>
          </w:tcPr>
          <w:p w14:paraId="71D80BC4" w14:textId="0CD23EBD" w:rsidR="002F2FB4" w:rsidRPr="00877462" w:rsidRDefault="00B97B5F" w:rsidP="00C54AEA">
            <w:pP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4,599</w:t>
            </w:r>
          </w:p>
        </w:tc>
        <w:tc>
          <w:tcPr>
            <w:tcW w:w="1114" w:type="dxa"/>
            <w:vAlign w:val="bottom"/>
          </w:tcPr>
          <w:p w14:paraId="08484575" w14:textId="1CFF1767" w:rsidR="002F2FB4" w:rsidRPr="00877462" w:rsidRDefault="00B97B5F" w:rsidP="00C54AEA">
            <w:pP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34,498</w:t>
            </w:r>
          </w:p>
        </w:tc>
      </w:tr>
      <w:tr w:rsidR="002F2FB4" w:rsidRPr="00877462" w14:paraId="29248FC9" w14:textId="77777777" w:rsidTr="00C87E3F">
        <w:trPr>
          <w:trHeight w:val="283"/>
        </w:trPr>
        <w:tc>
          <w:tcPr>
            <w:tcW w:w="2268" w:type="dxa"/>
            <w:vAlign w:val="bottom"/>
          </w:tcPr>
          <w:p w14:paraId="218C72C0" w14:textId="77777777" w:rsidR="002F2FB4" w:rsidRPr="00877462" w:rsidRDefault="002F2FB4" w:rsidP="00C54AEA">
            <w:pPr>
              <w:spacing w:line="160" w:lineRule="atLeast"/>
              <w:ind w:left="-108"/>
              <w:outlineLvl w:val="0"/>
              <w:rPr>
                <w:rFonts w:asciiTheme="minorHAnsi" w:eastAsia="Arial Unicode MS" w:hAnsiTheme="minorHAnsi" w:cstheme="minorHAnsi"/>
                <w:sz w:val="18"/>
                <w:szCs w:val="18"/>
              </w:rPr>
            </w:pPr>
            <w:r w:rsidRPr="00877462">
              <w:rPr>
                <w:rFonts w:ascii="Calibri" w:hAnsi="Calibri" w:cs="Calibri"/>
                <w:sz w:val="18"/>
                <w:szCs w:val="18"/>
              </w:rPr>
              <w:t>Employee benefit obligations</w:t>
            </w:r>
          </w:p>
        </w:tc>
        <w:tc>
          <w:tcPr>
            <w:tcW w:w="1113" w:type="dxa"/>
            <w:vAlign w:val="bottom"/>
          </w:tcPr>
          <w:p w14:paraId="241AEA6C" w14:textId="77777777" w:rsidR="002F2FB4" w:rsidRPr="00877462" w:rsidRDefault="002F2FB4" w:rsidP="00C54AEA">
            <w:pPr>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1,363</w:t>
            </w:r>
          </w:p>
        </w:tc>
        <w:tc>
          <w:tcPr>
            <w:tcW w:w="872" w:type="dxa"/>
            <w:vAlign w:val="bottom"/>
          </w:tcPr>
          <w:p w14:paraId="379FED54" w14:textId="77777777" w:rsidR="002F2FB4" w:rsidRPr="00877462" w:rsidRDefault="002F2FB4" w:rsidP="00C54AEA">
            <w:pPr>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(121)</w:t>
            </w:r>
          </w:p>
        </w:tc>
        <w:tc>
          <w:tcPr>
            <w:tcW w:w="1417" w:type="dxa"/>
            <w:vAlign w:val="bottom"/>
          </w:tcPr>
          <w:p w14:paraId="0D607CEC" w14:textId="77777777" w:rsidR="002F2FB4" w:rsidRPr="00877462" w:rsidRDefault="002F2FB4" w:rsidP="00C54AEA">
            <w:pPr>
              <w:pBdr>
                <w:bottom w:val="single" w:sz="4" w:space="1" w:color="auto"/>
              </w:pBdr>
              <w:spacing w:line="160" w:lineRule="atLeast"/>
              <w:ind w:right="-51"/>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(395)</w:t>
            </w:r>
          </w:p>
        </w:tc>
        <w:tc>
          <w:tcPr>
            <w:tcW w:w="1114" w:type="dxa"/>
            <w:vAlign w:val="bottom"/>
          </w:tcPr>
          <w:p w14:paraId="49A50F33" w14:textId="77777777" w:rsidR="002F2FB4" w:rsidRPr="00877462" w:rsidRDefault="002F2FB4" w:rsidP="00C54AEA">
            <w:pPr>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847</w:t>
            </w:r>
          </w:p>
        </w:tc>
        <w:tc>
          <w:tcPr>
            <w:tcW w:w="873" w:type="dxa"/>
            <w:vAlign w:val="bottom"/>
          </w:tcPr>
          <w:p w14:paraId="5C44EA79" w14:textId="78129474" w:rsidR="002F2FB4" w:rsidRPr="00877462" w:rsidRDefault="00B97B5F" w:rsidP="00C54AEA">
            <w:pPr>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377</w:t>
            </w:r>
          </w:p>
        </w:tc>
        <w:tc>
          <w:tcPr>
            <w:tcW w:w="1417" w:type="dxa"/>
            <w:vAlign w:val="bottom"/>
          </w:tcPr>
          <w:p w14:paraId="5AE400B8" w14:textId="20628025" w:rsidR="002F2FB4" w:rsidRPr="00877462" w:rsidRDefault="00B97B5F" w:rsidP="00C54AEA">
            <w:pPr>
              <w:pBdr>
                <w:bottom w:val="single" w:sz="4" w:space="1" w:color="auto"/>
              </w:pBdr>
              <w:spacing w:line="160" w:lineRule="atLeast"/>
              <w:ind w:right="-51"/>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(545)</w:t>
            </w:r>
          </w:p>
        </w:tc>
        <w:tc>
          <w:tcPr>
            <w:tcW w:w="1114" w:type="dxa"/>
            <w:vAlign w:val="bottom"/>
          </w:tcPr>
          <w:p w14:paraId="77FC67BC" w14:textId="1E5485BC" w:rsidR="002F2FB4" w:rsidRPr="00877462" w:rsidRDefault="00B97B5F" w:rsidP="00C54AEA">
            <w:pPr>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679</w:t>
            </w:r>
          </w:p>
        </w:tc>
      </w:tr>
      <w:tr w:rsidR="002F2FB4" w:rsidRPr="00877462" w14:paraId="2D76D9B9" w14:textId="77777777" w:rsidTr="00C87E3F">
        <w:trPr>
          <w:trHeight w:val="283"/>
        </w:trPr>
        <w:tc>
          <w:tcPr>
            <w:tcW w:w="2268" w:type="dxa"/>
            <w:vAlign w:val="bottom"/>
          </w:tcPr>
          <w:p w14:paraId="7AACC87D" w14:textId="77777777" w:rsidR="002F2FB4" w:rsidRPr="00877462" w:rsidRDefault="002F2FB4" w:rsidP="00C54AEA">
            <w:pPr>
              <w:spacing w:line="160" w:lineRule="atLeast"/>
              <w:ind w:left="-108"/>
              <w:outlineLvl w:val="0"/>
              <w:rPr>
                <w:rFonts w:asciiTheme="minorHAnsi" w:eastAsia="Arial Unicode MS" w:hAnsiTheme="minorHAnsi" w:cstheme="minorHAnsi"/>
                <w:sz w:val="18"/>
                <w:szCs w:val="18"/>
              </w:rPr>
            </w:pPr>
            <w:r w:rsidRPr="00877462">
              <w:rPr>
                <w:rFonts w:ascii="Calibri" w:hAnsi="Calibri" w:cs="Calibri"/>
                <w:sz w:val="18"/>
                <w:szCs w:val="18"/>
              </w:rPr>
              <w:t>Total</w:t>
            </w:r>
          </w:p>
        </w:tc>
        <w:tc>
          <w:tcPr>
            <w:tcW w:w="1113" w:type="dxa"/>
            <w:vAlign w:val="bottom"/>
          </w:tcPr>
          <w:p w14:paraId="519465A3" w14:textId="77777777" w:rsidR="002F2FB4" w:rsidRPr="00877462" w:rsidRDefault="002F2FB4" w:rsidP="00C54AEA">
            <w:pPr>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25,655</w:t>
            </w:r>
          </w:p>
        </w:tc>
        <w:tc>
          <w:tcPr>
            <w:tcW w:w="872" w:type="dxa"/>
            <w:vAlign w:val="bottom"/>
          </w:tcPr>
          <w:p w14:paraId="450BEC5D" w14:textId="77777777" w:rsidR="002F2FB4" w:rsidRPr="00877462" w:rsidRDefault="002F2FB4" w:rsidP="00C54AEA">
            <w:pPr>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(121)</w:t>
            </w:r>
          </w:p>
        </w:tc>
        <w:tc>
          <w:tcPr>
            <w:tcW w:w="1417" w:type="dxa"/>
            <w:vAlign w:val="bottom"/>
          </w:tcPr>
          <w:p w14:paraId="757796EE" w14:textId="77777777" w:rsidR="002F2FB4" w:rsidRPr="00877462" w:rsidRDefault="002F2FB4" w:rsidP="00C54AEA">
            <w:pPr>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5,212</w:t>
            </w:r>
          </w:p>
        </w:tc>
        <w:tc>
          <w:tcPr>
            <w:tcW w:w="1114" w:type="dxa"/>
            <w:vAlign w:val="bottom"/>
          </w:tcPr>
          <w:p w14:paraId="07E61EED" w14:textId="77777777" w:rsidR="002F2FB4" w:rsidRPr="00877462" w:rsidRDefault="002F2FB4" w:rsidP="00C54AEA">
            <w:pPr>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30,746</w:t>
            </w:r>
          </w:p>
        </w:tc>
        <w:tc>
          <w:tcPr>
            <w:tcW w:w="873" w:type="dxa"/>
            <w:vAlign w:val="bottom"/>
          </w:tcPr>
          <w:p w14:paraId="223D2452" w14:textId="1A4DA774" w:rsidR="002F2FB4" w:rsidRPr="00877462" w:rsidRDefault="00B97B5F" w:rsidP="00C54AEA">
            <w:pPr>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377</w:t>
            </w:r>
          </w:p>
        </w:tc>
        <w:tc>
          <w:tcPr>
            <w:tcW w:w="1417" w:type="dxa"/>
            <w:vAlign w:val="bottom"/>
          </w:tcPr>
          <w:p w14:paraId="1EA71670" w14:textId="6788B5C3" w:rsidR="002F2FB4" w:rsidRPr="00877462" w:rsidRDefault="00B97B5F" w:rsidP="00C54AEA">
            <w:pPr>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4,054</w:t>
            </w:r>
          </w:p>
        </w:tc>
        <w:tc>
          <w:tcPr>
            <w:tcW w:w="1114" w:type="dxa"/>
            <w:vAlign w:val="bottom"/>
          </w:tcPr>
          <w:p w14:paraId="0B148674" w14:textId="25DF3753" w:rsidR="002F2FB4" w:rsidRPr="00877462" w:rsidRDefault="00B97B5F" w:rsidP="00C54AEA">
            <w:pPr>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35,177</w:t>
            </w:r>
          </w:p>
        </w:tc>
      </w:tr>
    </w:tbl>
    <w:p w14:paraId="51F906E3" w14:textId="4FEF0D78" w:rsidR="00207373" w:rsidRPr="006A57CC" w:rsidRDefault="006A57CC" w:rsidP="00651ED2">
      <w:pPr>
        <w:keepNext/>
        <w:spacing w:line="160" w:lineRule="atLeast"/>
        <w:ind w:right="-86"/>
        <w:jc w:val="thaiDistribute"/>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lastRenderedPageBreak/>
        <w:t xml:space="preserve">As at December 31, </w:t>
      </w:r>
      <w:r w:rsidR="00CF6E31">
        <w:rPr>
          <w:rFonts w:asciiTheme="minorHAnsi" w:eastAsia="Arial Unicode MS" w:hAnsiTheme="minorHAnsi" w:cstheme="minorHAnsi"/>
          <w:sz w:val="20"/>
          <w:szCs w:val="20"/>
        </w:rPr>
        <w:t xml:space="preserve">2021 and </w:t>
      </w:r>
      <w:r>
        <w:rPr>
          <w:rFonts w:asciiTheme="minorHAnsi" w:eastAsia="Arial Unicode MS" w:hAnsiTheme="minorHAnsi" w:cstheme="minorHAnsi"/>
          <w:sz w:val="20"/>
          <w:szCs w:val="20"/>
        </w:rPr>
        <w:t xml:space="preserve">2020, the Company has </w:t>
      </w:r>
      <w:r w:rsidR="00DE71E4">
        <w:rPr>
          <w:rFonts w:asciiTheme="minorHAnsi" w:eastAsia="Arial Unicode MS" w:hAnsiTheme="minorHAnsi" w:cstheme="minorHAnsi"/>
          <w:sz w:val="20"/>
          <w:szCs w:val="20"/>
        </w:rPr>
        <w:t xml:space="preserve">temporary differences for </w:t>
      </w:r>
      <w:r w:rsidR="00DE71E4" w:rsidRPr="00B97B5F">
        <w:rPr>
          <w:rFonts w:asciiTheme="minorHAnsi" w:eastAsia="Arial Unicode MS" w:hAnsiTheme="minorHAnsi" w:cstheme="minorHAnsi"/>
          <w:sz w:val="20"/>
          <w:szCs w:val="20"/>
        </w:rPr>
        <w:t xml:space="preserve">future tax deductible which has not been </w:t>
      </w:r>
      <w:r w:rsidR="005C73A7" w:rsidRPr="00B97B5F">
        <w:rPr>
          <w:rFonts w:asciiTheme="minorHAnsi" w:eastAsia="Arial Unicode MS" w:hAnsiTheme="minorHAnsi" w:cstheme="minorHAnsi"/>
          <w:sz w:val="20"/>
          <w:szCs w:val="20"/>
        </w:rPr>
        <w:t>recognized as deferred tax assets in the financial statement</w:t>
      </w:r>
      <w:r w:rsidR="00CE2482" w:rsidRPr="00B97B5F">
        <w:rPr>
          <w:rFonts w:asciiTheme="minorHAnsi" w:eastAsia="Arial Unicode MS" w:hAnsiTheme="minorHAnsi" w:cstheme="minorHAnsi"/>
          <w:sz w:val="20"/>
          <w:szCs w:val="20"/>
        </w:rPr>
        <w:t xml:space="preserve">s amounting to Baht </w:t>
      </w:r>
      <w:r w:rsidR="003E24E3">
        <w:rPr>
          <w:rFonts w:asciiTheme="minorHAnsi" w:eastAsia="Arial Unicode MS" w:hAnsiTheme="minorHAnsi" w:cstheme="minorHAnsi"/>
          <w:sz w:val="20"/>
          <w:szCs w:val="20"/>
        </w:rPr>
        <w:t>112.5</w:t>
      </w:r>
      <w:r w:rsidR="00CE2482" w:rsidRPr="00B97B5F">
        <w:rPr>
          <w:rFonts w:asciiTheme="minorHAnsi" w:eastAsia="Arial Unicode MS" w:hAnsiTheme="minorHAnsi" w:cstheme="minorHAnsi"/>
          <w:sz w:val="20"/>
          <w:szCs w:val="20"/>
        </w:rPr>
        <w:t xml:space="preserve"> million and Baht </w:t>
      </w:r>
      <w:r w:rsidR="003E24E3">
        <w:rPr>
          <w:rFonts w:asciiTheme="minorHAnsi" w:eastAsia="Arial Unicode MS" w:hAnsiTheme="minorHAnsi" w:cstheme="minorHAnsi"/>
          <w:sz w:val="20"/>
          <w:szCs w:val="20"/>
        </w:rPr>
        <w:t>37.0</w:t>
      </w:r>
      <w:r w:rsidR="00CE2482" w:rsidRPr="00B97B5F">
        <w:rPr>
          <w:rFonts w:asciiTheme="minorHAnsi" w:eastAsia="Arial Unicode MS" w:hAnsiTheme="minorHAnsi" w:cstheme="minorHAnsi"/>
          <w:sz w:val="20"/>
          <w:szCs w:val="20"/>
        </w:rPr>
        <w:t xml:space="preserve"> million, since</w:t>
      </w:r>
      <w:r w:rsidR="00CE2482">
        <w:rPr>
          <w:rFonts w:asciiTheme="minorHAnsi" w:eastAsia="Arial Unicode MS" w:hAnsiTheme="minorHAnsi" w:cstheme="minorHAnsi"/>
          <w:sz w:val="20"/>
          <w:szCs w:val="20"/>
        </w:rPr>
        <w:t xml:space="preserve"> it is not probable that it will be able to utilize the tax benefit in the foreseeable future.</w:t>
      </w:r>
    </w:p>
    <w:p w14:paraId="3B58E67C" w14:textId="77777777" w:rsidR="009514BA" w:rsidRPr="006A57CC" w:rsidRDefault="009514BA" w:rsidP="00BD40BE">
      <w:pPr>
        <w:keepNext/>
        <w:spacing w:line="160" w:lineRule="atLeast"/>
        <w:ind w:right="-86"/>
        <w:jc w:val="thaiDistribute"/>
        <w:outlineLvl w:val="0"/>
        <w:rPr>
          <w:rFonts w:asciiTheme="minorHAnsi" w:eastAsia="Arial Unicode MS" w:hAnsiTheme="minorHAnsi" w:cstheme="minorHAnsi"/>
          <w:sz w:val="20"/>
          <w:szCs w:val="20"/>
        </w:rPr>
      </w:pPr>
    </w:p>
    <w:p w14:paraId="69309F38" w14:textId="5661F652" w:rsidR="00A0658C" w:rsidRDefault="00B97B5F" w:rsidP="00C45DE9">
      <w:pPr>
        <w:keepNext/>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Browallia New"/>
          <w:b/>
          <w:bCs/>
          <w:sz w:val="20"/>
          <w:szCs w:val="25"/>
        </w:rPr>
        <w:t>EARNING</w:t>
      </w:r>
      <w:r w:rsidR="001D5AF6">
        <w:rPr>
          <w:rFonts w:asciiTheme="minorHAnsi" w:eastAsia="Arial Unicode MS" w:hAnsiTheme="minorHAnsi" w:cs="Browallia New"/>
          <w:b/>
          <w:bCs/>
          <w:sz w:val="20"/>
          <w:szCs w:val="25"/>
        </w:rPr>
        <w:t>S</w:t>
      </w:r>
      <w:r>
        <w:rPr>
          <w:rFonts w:asciiTheme="minorHAnsi" w:eastAsia="Arial Unicode MS" w:hAnsiTheme="minorHAnsi" w:cs="Browallia New"/>
          <w:b/>
          <w:bCs/>
          <w:sz w:val="20"/>
          <w:szCs w:val="25"/>
        </w:rPr>
        <w:t xml:space="preserve"> (</w:t>
      </w:r>
      <w:r w:rsidR="00FA03B5">
        <w:rPr>
          <w:rFonts w:asciiTheme="minorHAnsi" w:eastAsia="Arial Unicode MS" w:hAnsiTheme="minorHAnsi" w:cs="Browallia New"/>
          <w:b/>
          <w:bCs/>
          <w:sz w:val="20"/>
          <w:szCs w:val="25"/>
        </w:rPr>
        <w:t>LOSS</w:t>
      </w:r>
      <w:r>
        <w:rPr>
          <w:rFonts w:asciiTheme="minorHAnsi" w:eastAsia="Arial Unicode MS" w:hAnsiTheme="minorHAnsi" w:cs="Browallia New"/>
          <w:b/>
          <w:bCs/>
          <w:sz w:val="20"/>
          <w:szCs w:val="25"/>
        </w:rPr>
        <w:t>)</w:t>
      </w:r>
      <w:r w:rsidR="00FA03B5">
        <w:rPr>
          <w:rFonts w:asciiTheme="minorHAnsi" w:eastAsia="Arial Unicode MS" w:hAnsiTheme="minorHAnsi" w:cs="Browallia New"/>
          <w:b/>
          <w:bCs/>
          <w:sz w:val="20"/>
          <w:szCs w:val="25"/>
        </w:rPr>
        <w:t xml:space="preserve"> PER SHARE</w:t>
      </w:r>
    </w:p>
    <w:p w14:paraId="234FEEB8" w14:textId="77777777" w:rsidR="00651ED2" w:rsidRPr="00BD40BE" w:rsidRDefault="00651ED2" w:rsidP="00BD40BE">
      <w:pPr>
        <w:keepNext/>
        <w:spacing w:line="160" w:lineRule="atLeast"/>
        <w:ind w:right="-86"/>
        <w:jc w:val="thaiDistribute"/>
        <w:outlineLvl w:val="0"/>
        <w:rPr>
          <w:rFonts w:asciiTheme="minorHAnsi" w:eastAsia="Arial Unicode MS" w:hAnsiTheme="minorHAnsi" w:cstheme="minorHAnsi"/>
          <w:b/>
          <w:bCs/>
          <w:sz w:val="16"/>
          <w:szCs w:val="16"/>
        </w:rPr>
      </w:pPr>
    </w:p>
    <w:p w14:paraId="51D99628" w14:textId="6630BCED" w:rsidR="00CD484A" w:rsidRDefault="00CD484A" w:rsidP="00BD40BE">
      <w:pPr>
        <w:spacing w:line="160" w:lineRule="atLeast"/>
        <w:jc w:val="thaiDistribute"/>
        <w:rPr>
          <w:rFonts w:asciiTheme="minorHAnsi" w:eastAsia="Arial Unicode MS" w:hAnsiTheme="minorHAnsi" w:cstheme="minorHAnsi"/>
          <w:sz w:val="20"/>
          <w:szCs w:val="20"/>
        </w:rPr>
      </w:pPr>
      <w:r w:rsidRPr="00CD484A">
        <w:rPr>
          <w:rFonts w:asciiTheme="minorHAnsi" w:eastAsia="Arial Unicode MS" w:hAnsiTheme="minorHAnsi" w:cstheme="minorHAnsi"/>
          <w:sz w:val="20"/>
          <w:szCs w:val="20"/>
        </w:rPr>
        <w:t xml:space="preserve">Basic </w:t>
      </w:r>
      <w:r w:rsidR="001D5AF6">
        <w:rPr>
          <w:rFonts w:asciiTheme="minorHAnsi" w:eastAsia="Arial Unicode MS" w:hAnsiTheme="minorHAnsi" w:cstheme="minorHAnsi"/>
          <w:sz w:val="20"/>
          <w:szCs w:val="20"/>
        </w:rPr>
        <w:t>earnings</w:t>
      </w:r>
      <w:r w:rsidR="00B209B1">
        <w:rPr>
          <w:rFonts w:asciiTheme="minorHAnsi" w:eastAsia="Arial Unicode MS" w:hAnsiTheme="minorHAnsi" w:cstheme="minorHAnsi"/>
          <w:sz w:val="20"/>
          <w:szCs w:val="20"/>
        </w:rPr>
        <w:t xml:space="preserve"> (</w:t>
      </w:r>
      <w:r w:rsidRPr="00CD484A">
        <w:rPr>
          <w:rFonts w:asciiTheme="minorHAnsi" w:eastAsia="Arial Unicode MS" w:hAnsiTheme="minorHAnsi" w:cstheme="minorHAnsi"/>
          <w:sz w:val="20"/>
          <w:szCs w:val="20"/>
        </w:rPr>
        <w:t>loss</w:t>
      </w:r>
      <w:r w:rsidR="00B209B1">
        <w:rPr>
          <w:rFonts w:asciiTheme="minorHAnsi" w:eastAsia="Arial Unicode MS" w:hAnsiTheme="minorHAnsi" w:cstheme="minorHAnsi"/>
          <w:sz w:val="20"/>
          <w:szCs w:val="20"/>
        </w:rPr>
        <w:t>)</w:t>
      </w:r>
      <w:r w:rsidRPr="00CD484A">
        <w:rPr>
          <w:rFonts w:asciiTheme="minorHAnsi" w:eastAsia="Arial Unicode MS" w:hAnsiTheme="minorHAnsi" w:cstheme="minorHAnsi"/>
          <w:sz w:val="20"/>
          <w:szCs w:val="20"/>
        </w:rPr>
        <w:t xml:space="preserve"> per share is calculated by dividing </w:t>
      </w:r>
      <w:r w:rsidR="00B209B1">
        <w:rPr>
          <w:rFonts w:asciiTheme="minorHAnsi" w:eastAsia="Arial Unicode MS" w:hAnsiTheme="minorHAnsi" w:cstheme="minorHAnsi"/>
          <w:sz w:val="20"/>
          <w:szCs w:val="20"/>
        </w:rPr>
        <w:t>profit (</w:t>
      </w:r>
      <w:r w:rsidR="00B209B1" w:rsidRPr="00CD484A">
        <w:rPr>
          <w:rFonts w:asciiTheme="minorHAnsi" w:eastAsia="Arial Unicode MS" w:hAnsiTheme="minorHAnsi" w:cstheme="minorHAnsi"/>
          <w:sz w:val="20"/>
          <w:szCs w:val="20"/>
        </w:rPr>
        <w:t>loss</w:t>
      </w:r>
      <w:r w:rsidR="00B209B1">
        <w:rPr>
          <w:rFonts w:asciiTheme="minorHAnsi" w:eastAsia="Arial Unicode MS" w:hAnsiTheme="minorHAnsi" w:cstheme="minorHAnsi"/>
          <w:sz w:val="20"/>
          <w:szCs w:val="20"/>
        </w:rPr>
        <w:t>)</w:t>
      </w:r>
      <w:r w:rsidRPr="00CD484A">
        <w:rPr>
          <w:rFonts w:asciiTheme="minorHAnsi" w:eastAsia="Arial Unicode MS" w:hAnsiTheme="minorHAnsi" w:cstheme="minorHAnsi"/>
          <w:sz w:val="20"/>
          <w:szCs w:val="20"/>
        </w:rPr>
        <w:t xml:space="preserve"> for the </w:t>
      </w:r>
      <w:r w:rsidR="00B209B1">
        <w:rPr>
          <w:rFonts w:asciiTheme="minorHAnsi" w:eastAsia="Arial Unicode MS" w:hAnsiTheme="minorHAnsi" w:cstheme="minorHAnsi"/>
          <w:sz w:val="20"/>
          <w:szCs w:val="20"/>
        </w:rPr>
        <w:t>year</w:t>
      </w:r>
      <w:r w:rsidRPr="00CD484A">
        <w:rPr>
          <w:rFonts w:asciiTheme="minorHAnsi" w:eastAsia="Arial Unicode MS" w:hAnsiTheme="minorHAnsi" w:cstheme="minorHAnsi"/>
          <w:sz w:val="20"/>
          <w:szCs w:val="20"/>
        </w:rPr>
        <w:t xml:space="preserve"> attributable to owners of the </w:t>
      </w:r>
      <w:r w:rsidR="009E2BD8">
        <w:rPr>
          <w:rFonts w:asciiTheme="minorHAnsi" w:eastAsia="Arial Unicode MS" w:hAnsiTheme="minorHAnsi" w:cstheme="minorHAnsi"/>
          <w:sz w:val="20"/>
          <w:szCs w:val="20"/>
        </w:rPr>
        <w:t xml:space="preserve">parent </w:t>
      </w:r>
      <w:r w:rsidR="005D00B9">
        <w:rPr>
          <w:rFonts w:asciiTheme="minorHAnsi" w:eastAsia="Arial Unicode MS" w:hAnsiTheme="minorHAnsi" w:cstheme="minorHAnsi"/>
          <w:sz w:val="20"/>
          <w:szCs w:val="20"/>
        </w:rPr>
        <w:t>c</w:t>
      </w:r>
      <w:r w:rsidR="00673F35">
        <w:rPr>
          <w:rFonts w:asciiTheme="minorHAnsi" w:eastAsia="Arial Unicode MS" w:hAnsiTheme="minorHAnsi" w:cstheme="minorHAnsi"/>
          <w:sz w:val="20"/>
          <w:szCs w:val="20"/>
        </w:rPr>
        <w:t>ompany</w:t>
      </w:r>
      <w:r w:rsidRPr="00CD484A">
        <w:rPr>
          <w:rFonts w:asciiTheme="minorHAnsi" w:eastAsia="Arial Unicode MS" w:hAnsiTheme="minorHAnsi" w:cstheme="minorHAnsi"/>
          <w:sz w:val="20"/>
          <w:szCs w:val="20"/>
        </w:rPr>
        <w:t xml:space="preserve"> (excluding other comprehensive income) by the weighted average number of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in issue during the </w:t>
      </w:r>
      <w:r w:rsidR="00B209B1">
        <w:rPr>
          <w:rFonts w:asciiTheme="minorHAnsi" w:eastAsia="Arial Unicode MS" w:hAnsiTheme="minorHAnsi" w:cstheme="minorHAnsi"/>
          <w:sz w:val="20"/>
          <w:szCs w:val="20"/>
        </w:rPr>
        <w:t>year</w:t>
      </w:r>
      <w:r w:rsidRPr="00CD484A">
        <w:rPr>
          <w:rFonts w:asciiTheme="minorHAnsi" w:eastAsia="Arial Unicode MS" w:hAnsiTheme="minorHAnsi" w:cstheme="minorHAnsi"/>
          <w:sz w:val="20"/>
          <w:szCs w:val="20"/>
        </w:rPr>
        <w:t>.</w:t>
      </w:r>
    </w:p>
    <w:p w14:paraId="032E5CD3" w14:textId="77777777" w:rsidR="00CD484A" w:rsidRPr="00BD40BE" w:rsidRDefault="00CD484A" w:rsidP="00BD40BE">
      <w:pPr>
        <w:spacing w:line="160" w:lineRule="atLeast"/>
        <w:rPr>
          <w:rFonts w:asciiTheme="minorHAnsi" w:eastAsia="Arial Unicode MS" w:hAnsiTheme="minorHAnsi" w:cstheme="minorHAnsi"/>
          <w:sz w:val="16"/>
          <w:szCs w:val="16"/>
        </w:rPr>
      </w:pPr>
    </w:p>
    <w:p w14:paraId="23626B34" w14:textId="49C89CD7" w:rsidR="00CD484A" w:rsidRDefault="00CD484A" w:rsidP="00BD40BE">
      <w:pPr>
        <w:spacing w:line="160" w:lineRule="atLeast"/>
        <w:jc w:val="thaiDistribute"/>
        <w:rPr>
          <w:rFonts w:asciiTheme="minorHAnsi" w:eastAsia="Arial Unicode MS" w:hAnsiTheme="minorHAnsi" w:cstheme="minorHAnsi"/>
          <w:sz w:val="20"/>
          <w:szCs w:val="20"/>
        </w:rPr>
      </w:pPr>
      <w:r w:rsidRPr="00CD484A">
        <w:rPr>
          <w:rFonts w:asciiTheme="minorHAnsi" w:eastAsia="Arial Unicode MS" w:hAnsiTheme="minorHAnsi" w:cstheme="minorHAnsi"/>
          <w:sz w:val="20"/>
          <w:szCs w:val="20"/>
        </w:rPr>
        <w:t xml:space="preserve">Diluted </w:t>
      </w:r>
      <w:r w:rsidR="00CF4B11">
        <w:rPr>
          <w:rFonts w:asciiTheme="minorHAnsi" w:eastAsia="Arial Unicode MS" w:hAnsiTheme="minorHAnsi" w:cstheme="minorHAnsi"/>
          <w:sz w:val="20"/>
          <w:szCs w:val="20"/>
        </w:rPr>
        <w:t>earnings</w:t>
      </w:r>
      <w:r w:rsidR="00B209B1">
        <w:rPr>
          <w:rFonts w:asciiTheme="minorHAnsi" w:eastAsia="Arial Unicode MS" w:hAnsiTheme="minorHAnsi" w:cstheme="minorHAnsi"/>
          <w:sz w:val="20"/>
          <w:szCs w:val="20"/>
        </w:rPr>
        <w:t xml:space="preserve"> (</w:t>
      </w:r>
      <w:r w:rsidR="00B209B1" w:rsidRPr="00CD484A">
        <w:rPr>
          <w:rFonts w:asciiTheme="minorHAnsi" w:eastAsia="Arial Unicode MS" w:hAnsiTheme="minorHAnsi" w:cstheme="minorHAnsi"/>
          <w:sz w:val="20"/>
          <w:szCs w:val="20"/>
        </w:rPr>
        <w:t>loss</w:t>
      </w:r>
      <w:r w:rsidR="00B209B1">
        <w:rPr>
          <w:rFonts w:asciiTheme="minorHAnsi" w:eastAsia="Arial Unicode MS" w:hAnsiTheme="minorHAnsi" w:cstheme="minorHAnsi"/>
          <w:sz w:val="20"/>
          <w:szCs w:val="20"/>
        </w:rPr>
        <w:t>)</w:t>
      </w:r>
      <w:r w:rsidRPr="00CD484A">
        <w:rPr>
          <w:rFonts w:asciiTheme="minorHAnsi" w:eastAsia="Arial Unicode MS" w:hAnsiTheme="minorHAnsi" w:cstheme="minorHAnsi"/>
          <w:sz w:val="20"/>
          <w:szCs w:val="20"/>
        </w:rPr>
        <w:t xml:space="preserve"> per share is calculated by dividing</w:t>
      </w:r>
      <w:r w:rsidR="00B209B1" w:rsidRPr="00B209B1">
        <w:rPr>
          <w:rFonts w:asciiTheme="minorHAnsi" w:eastAsia="Arial Unicode MS" w:hAnsiTheme="minorHAnsi" w:cstheme="minorHAnsi"/>
          <w:sz w:val="20"/>
          <w:szCs w:val="20"/>
        </w:rPr>
        <w:t xml:space="preserve"> </w:t>
      </w:r>
      <w:r w:rsidR="00B209B1">
        <w:rPr>
          <w:rFonts w:asciiTheme="minorHAnsi" w:eastAsia="Arial Unicode MS" w:hAnsiTheme="minorHAnsi" w:cstheme="minorHAnsi"/>
          <w:sz w:val="20"/>
          <w:szCs w:val="20"/>
        </w:rPr>
        <w:t>profit (</w:t>
      </w:r>
      <w:r w:rsidR="00B209B1" w:rsidRPr="00CD484A">
        <w:rPr>
          <w:rFonts w:asciiTheme="minorHAnsi" w:eastAsia="Arial Unicode MS" w:hAnsiTheme="minorHAnsi" w:cstheme="minorHAnsi"/>
          <w:sz w:val="20"/>
          <w:szCs w:val="20"/>
        </w:rPr>
        <w:t>loss</w:t>
      </w:r>
      <w:r w:rsidR="00B209B1">
        <w:rPr>
          <w:rFonts w:asciiTheme="minorHAnsi" w:eastAsia="Arial Unicode MS" w:hAnsiTheme="minorHAnsi" w:cstheme="minorHAnsi"/>
          <w:sz w:val="20"/>
          <w:szCs w:val="20"/>
        </w:rPr>
        <w:t>)</w:t>
      </w:r>
      <w:r w:rsidR="00B209B1" w:rsidRPr="00CD484A">
        <w:rPr>
          <w:rFonts w:asciiTheme="minorHAnsi" w:eastAsia="Arial Unicode MS" w:hAnsiTheme="minorHAnsi" w:cstheme="minorHAnsi"/>
          <w:sz w:val="20"/>
          <w:szCs w:val="20"/>
        </w:rPr>
        <w:t xml:space="preserve"> </w:t>
      </w:r>
      <w:r w:rsidRPr="00CD484A">
        <w:rPr>
          <w:rFonts w:asciiTheme="minorHAnsi" w:eastAsia="Arial Unicode MS" w:hAnsiTheme="minorHAnsi" w:cstheme="minorHAnsi"/>
          <w:sz w:val="20"/>
          <w:szCs w:val="20"/>
        </w:rPr>
        <w:t xml:space="preserve">for the </w:t>
      </w:r>
      <w:r w:rsidR="00B209B1">
        <w:rPr>
          <w:rFonts w:asciiTheme="minorHAnsi" w:eastAsia="Arial Unicode MS" w:hAnsiTheme="minorHAnsi" w:cstheme="minorHAnsi"/>
          <w:sz w:val="20"/>
          <w:szCs w:val="20"/>
        </w:rPr>
        <w:t>year</w:t>
      </w:r>
      <w:r w:rsidRPr="00CD484A">
        <w:rPr>
          <w:rFonts w:asciiTheme="minorHAnsi" w:eastAsia="Arial Unicode MS" w:hAnsiTheme="minorHAnsi" w:cstheme="minorHAnsi"/>
          <w:sz w:val="20"/>
          <w:szCs w:val="20"/>
        </w:rPr>
        <w:t xml:space="preserve"> attributable to equity holders of the</w:t>
      </w:r>
      <w:r w:rsidR="009E2BD8">
        <w:rPr>
          <w:rFonts w:asciiTheme="minorHAnsi" w:eastAsia="Arial Unicode MS" w:hAnsiTheme="minorHAnsi" w:cstheme="minorHAnsi"/>
          <w:sz w:val="20"/>
          <w:szCs w:val="20"/>
        </w:rPr>
        <w:t xml:space="preserve"> parent</w:t>
      </w:r>
      <w:r w:rsidRPr="00CD484A">
        <w:rPr>
          <w:rFonts w:asciiTheme="minorHAnsi" w:eastAsia="Arial Unicode MS" w:hAnsiTheme="minorHAnsi" w:cstheme="minorHAnsi"/>
          <w:sz w:val="20"/>
          <w:szCs w:val="20"/>
        </w:rPr>
        <w:t xml:space="preserve"> </w:t>
      </w:r>
      <w:r w:rsidR="005D00B9">
        <w:rPr>
          <w:rFonts w:asciiTheme="minorHAnsi" w:eastAsia="Arial Unicode MS" w:hAnsiTheme="minorHAnsi" w:cstheme="minorHAnsi"/>
          <w:sz w:val="20"/>
          <w:szCs w:val="20"/>
        </w:rPr>
        <w:t>c</w:t>
      </w:r>
      <w:r w:rsidRPr="00CD484A">
        <w:rPr>
          <w:rFonts w:asciiTheme="minorHAnsi" w:eastAsia="Arial Unicode MS" w:hAnsiTheme="minorHAnsi" w:cstheme="minorHAnsi"/>
          <w:sz w:val="20"/>
          <w:szCs w:val="20"/>
        </w:rPr>
        <w:t xml:space="preserve">ompany (excluding other comprehensive income) by the weighted average number of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in issue during the</w:t>
      </w:r>
      <w:r w:rsidR="00723CE9">
        <w:rPr>
          <w:rFonts w:asciiTheme="minorHAnsi" w:eastAsia="Arial Unicode MS" w:hAnsiTheme="minorHAnsi" w:cstheme="minorBidi" w:hint="cs"/>
          <w:sz w:val="20"/>
          <w:szCs w:val="20"/>
          <w:cs/>
        </w:rPr>
        <w:t xml:space="preserve"> </w:t>
      </w:r>
      <w:r w:rsidR="00723CE9">
        <w:rPr>
          <w:rFonts w:asciiTheme="minorHAnsi" w:eastAsia="Arial Unicode MS" w:hAnsiTheme="minorHAnsi" w:cstheme="minorBidi"/>
          <w:sz w:val="20"/>
          <w:szCs w:val="20"/>
        </w:rPr>
        <w:t>year</w:t>
      </w:r>
      <w:r w:rsidRPr="00CD484A">
        <w:rPr>
          <w:rFonts w:asciiTheme="minorHAnsi" w:eastAsia="Arial Unicode MS" w:hAnsiTheme="minorHAnsi" w:cstheme="minorHAnsi"/>
          <w:sz w:val="20"/>
          <w:szCs w:val="20"/>
        </w:rPr>
        <w:t xml:space="preserve"> plus the weighted average number of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which would need to be issued to convert all dilutive potential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into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The calculation assumes that such conversion took place either at the beginning of the year or on the date the potential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were issued.</w:t>
      </w:r>
    </w:p>
    <w:p w14:paraId="20E27EA3" w14:textId="77777777" w:rsidR="00EE62C5" w:rsidRPr="00EE62C5" w:rsidRDefault="00EE62C5" w:rsidP="00BD40BE">
      <w:pPr>
        <w:spacing w:line="160" w:lineRule="atLeast"/>
        <w:jc w:val="thaiDistribute"/>
        <w:rPr>
          <w:rFonts w:asciiTheme="minorHAnsi" w:eastAsia="Arial Unicode MS" w:hAnsiTheme="minorHAnsi" w:cstheme="minorHAnsi"/>
          <w:sz w:val="16"/>
          <w:szCs w:val="16"/>
        </w:rPr>
      </w:pPr>
    </w:p>
    <w:p w14:paraId="26195FE9" w14:textId="34231631" w:rsidR="00CF6E31" w:rsidRDefault="00CD484A" w:rsidP="00A728C6">
      <w:pPr>
        <w:spacing w:line="160" w:lineRule="atLeast"/>
        <w:rPr>
          <w:rFonts w:asciiTheme="minorHAnsi" w:eastAsia="Arial Unicode MS" w:hAnsiTheme="minorHAnsi" w:cstheme="minorBidi"/>
          <w:sz w:val="20"/>
          <w:szCs w:val="20"/>
        </w:rPr>
      </w:pPr>
      <w:r w:rsidRPr="00CD484A">
        <w:rPr>
          <w:rFonts w:asciiTheme="minorHAnsi" w:eastAsia="Arial Unicode MS" w:hAnsiTheme="minorHAnsi" w:cstheme="minorHAnsi"/>
          <w:sz w:val="20"/>
          <w:szCs w:val="20"/>
        </w:rPr>
        <w:t xml:space="preserve">The Company does not present the calculation of the diluted loss per share from assuming the conversion of warrants to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because it is resulted in lower loss per share (Anti-Dilutive).</w:t>
      </w:r>
    </w:p>
    <w:p w14:paraId="41172BE5" w14:textId="77777777" w:rsidR="00C54AEA" w:rsidRPr="00C54AEA" w:rsidRDefault="00C54AEA" w:rsidP="00A728C6">
      <w:pPr>
        <w:spacing w:line="160" w:lineRule="atLeast"/>
        <w:rPr>
          <w:rFonts w:asciiTheme="minorHAnsi" w:eastAsia="Arial Unicode MS" w:hAnsiTheme="minorHAnsi" w:cstheme="minorBidi"/>
          <w:sz w:val="20"/>
          <w:szCs w:val="20"/>
        </w:rPr>
      </w:pPr>
    </w:p>
    <w:p w14:paraId="3EE9264F" w14:textId="67C4A78C" w:rsidR="00AD26BB" w:rsidRDefault="009124C0" w:rsidP="00B20D79">
      <w:pPr>
        <w:spacing w:line="160" w:lineRule="atLeast"/>
        <w:ind w:right="-85"/>
        <w:jc w:val="thaiDistribute"/>
        <w:rPr>
          <w:rFonts w:asciiTheme="minorHAnsi" w:eastAsia="Arial Unicode MS" w:hAnsiTheme="minorHAnsi" w:cstheme="minorHAnsi"/>
          <w:sz w:val="20"/>
          <w:szCs w:val="20"/>
        </w:rPr>
      </w:pPr>
      <w:r>
        <w:rPr>
          <w:rFonts w:asciiTheme="minorHAnsi" w:eastAsia="Arial Unicode MS" w:hAnsiTheme="minorHAnsi" w:cstheme="minorHAnsi"/>
          <w:sz w:val="20"/>
          <w:szCs w:val="20"/>
        </w:rPr>
        <w:t>Basic l</w:t>
      </w:r>
      <w:r w:rsidR="00AD26BB" w:rsidRPr="005127FC">
        <w:rPr>
          <w:rFonts w:asciiTheme="minorHAnsi" w:eastAsia="Arial Unicode MS" w:hAnsiTheme="minorHAnsi" w:cstheme="minorHAnsi"/>
          <w:sz w:val="20"/>
          <w:szCs w:val="20"/>
        </w:rPr>
        <w:t xml:space="preserve">oss per share </w:t>
      </w:r>
      <w:r w:rsidR="00B20D79" w:rsidRPr="00ED2968">
        <w:rPr>
          <w:rFonts w:asciiTheme="minorHAnsi" w:eastAsia="Arial Unicode MS" w:hAnsiTheme="minorHAnsi" w:cstheme="minorHAnsi"/>
          <w:sz w:val="20"/>
          <w:szCs w:val="20"/>
        </w:rPr>
        <w:t xml:space="preserve">for the </w:t>
      </w:r>
      <w:r w:rsidR="00CF6E31">
        <w:rPr>
          <w:rFonts w:asciiTheme="minorHAnsi" w:eastAsia="Arial Unicode MS" w:hAnsiTheme="minorHAnsi" w:cstheme="minorHAnsi"/>
          <w:sz w:val="20"/>
          <w:szCs w:val="20"/>
        </w:rPr>
        <w:t>year</w:t>
      </w:r>
      <w:r w:rsidR="00B209B1">
        <w:rPr>
          <w:rFonts w:asciiTheme="minorHAnsi" w:eastAsia="Arial Unicode MS" w:hAnsiTheme="minorHAnsi" w:cstheme="minorHAnsi"/>
          <w:sz w:val="20"/>
          <w:szCs w:val="20"/>
        </w:rPr>
        <w:t>s</w:t>
      </w:r>
      <w:r w:rsidR="00B20D79">
        <w:rPr>
          <w:rFonts w:asciiTheme="minorHAnsi" w:eastAsia="Arial Unicode MS" w:hAnsiTheme="minorHAnsi" w:cstheme="minorHAnsi"/>
          <w:sz w:val="20"/>
          <w:szCs w:val="20"/>
        </w:rPr>
        <w:t xml:space="preserve"> ended </w:t>
      </w:r>
      <w:r w:rsidR="00CF6E31">
        <w:rPr>
          <w:rFonts w:asciiTheme="minorHAnsi" w:eastAsia="Arial Unicode MS" w:hAnsiTheme="minorHAnsi" w:cstheme="minorHAnsi"/>
          <w:sz w:val="20"/>
          <w:szCs w:val="20"/>
        </w:rPr>
        <w:t>December</w:t>
      </w:r>
      <w:r w:rsidR="00B20D79">
        <w:rPr>
          <w:rFonts w:asciiTheme="minorHAnsi" w:eastAsia="Arial Unicode MS" w:hAnsiTheme="minorHAnsi" w:cstheme="minorHAnsi"/>
          <w:sz w:val="20"/>
          <w:szCs w:val="20"/>
        </w:rPr>
        <w:t xml:space="preserve"> 3</w:t>
      </w:r>
      <w:r w:rsidR="00CF6E31">
        <w:rPr>
          <w:rFonts w:asciiTheme="minorHAnsi" w:eastAsia="Arial Unicode MS" w:hAnsiTheme="minorHAnsi" w:cstheme="minorHAnsi"/>
          <w:sz w:val="20"/>
          <w:szCs w:val="20"/>
        </w:rPr>
        <w:t>1</w:t>
      </w:r>
      <w:r w:rsidR="00B20D79">
        <w:rPr>
          <w:rFonts w:asciiTheme="minorHAnsi" w:eastAsia="Arial Unicode MS" w:hAnsiTheme="minorHAnsi" w:cstheme="minorHAnsi"/>
          <w:sz w:val="20"/>
          <w:szCs w:val="20"/>
        </w:rPr>
        <w:t xml:space="preserve">, 2021 and 2020, </w:t>
      </w:r>
      <w:r w:rsidR="00AD26BB" w:rsidRPr="005127FC">
        <w:rPr>
          <w:rFonts w:asciiTheme="minorHAnsi" w:eastAsia="Arial Unicode MS" w:hAnsiTheme="minorHAnsi" w:cstheme="minorHAnsi"/>
          <w:sz w:val="20"/>
          <w:szCs w:val="20"/>
        </w:rPr>
        <w:t>were calculated as follows:</w:t>
      </w:r>
    </w:p>
    <w:p w14:paraId="337DA972" w14:textId="76DA5539" w:rsidR="000610F2" w:rsidRDefault="000610F2" w:rsidP="00B20D79">
      <w:pPr>
        <w:spacing w:line="160" w:lineRule="atLeast"/>
        <w:ind w:right="-85"/>
        <w:jc w:val="thaiDistribute"/>
        <w:rPr>
          <w:rFonts w:asciiTheme="minorHAnsi" w:eastAsia="Arial Unicode MS" w:hAnsiTheme="minorHAnsi" w:cstheme="minorHAnsi"/>
          <w:sz w:val="20"/>
          <w:szCs w:val="20"/>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0610F2" w:rsidRPr="005127FC" w14:paraId="058A9875" w14:textId="77777777" w:rsidTr="00C87E3F">
        <w:trPr>
          <w:trHeight w:val="284"/>
        </w:trPr>
        <w:tc>
          <w:tcPr>
            <w:tcW w:w="3684" w:type="dxa"/>
            <w:vAlign w:val="bottom"/>
          </w:tcPr>
          <w:p w14:paraId="12871191" w14:textId="77777777" w:rsidR="000610F2" w:rsidRPr="005127FC" w:rsidRDefault="000610F2" w:rsidP="00C87E3F">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62B99B60" w14:textId="77777777" w:rsidR="000610F2" w:rsidRDefault="000610F2" w:rsidP="00C87E3F">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0610F2" w:rsidRPr="005127FC" w14:paraId="4F633CB8" w14:textId="77777777" w:rsidTr="00C87E3F">
        <w:trPr>
          <w:trHeight w:val="284"/>
        </w:trPr>
        <w:tc>
          <w:tcPr>
            <w:tcW w:w="3684" w:type="dxa"/>
            <w:vAlign w:val="bottom"/>
          </w:tcPr>
          <w:p w14:paraId="3E841F85" w14:textId="77777777" w:rsidR="000610F2" w:rsidRPr="005127FC" w:rsidRDefault="000610F2" w:rsidP="00C87E3F">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43EB1889" w14:textId="0225FE2A" w:rsidR="00CF6E31" w:rsidRPr="0068650C" w:rsidRDefault="00CF6E31" w:rsidP="00CF6E31">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sidR="00F816CB">
              <w:rPr>
                <w:rFonts w:asciiTheme="minorHAnsi" w:eastAsia="Arial Unicode MS" w:hAnsiTheme="minorHAnsi" w:cstheme="minorHAnsi"/>
                <w:sz w:val="20"/>
                <w:szCs w:val="20"/>
                <w:lang w:val="en-US"/>
              </w:rPr>
              <w:t>and</w:t>
            </w:r>
          </w:p>
          <w:p w14:paraId="1253F159" w14:textId="2D191617" w:rsidR="000610F2" w:rsidRPr="005127FC" w:rsidRDefault="00CF6E31" w:rsidP="00CF6E31">
            <w:pPr>
              <w:pStyle w:val="Header"/>
              <w:tabs>
                <w:tab w:val="clear" w:pos="4153"/>
              </w:tabs>
              <w:spacing w:line="160" w:lineRule="atLeast"/>
              <w:ind w:right="32"/>
              <w:jc w:val="center"/>
              <w:rPr>
                <w:rFonts w:asciiTheme="minorHAnsi" w:hAnsiTheme="minorHAnsi" w:cstheme="minorHAnsi"/>
                <w:kern w:val="2"/>
                <w:sz w:val="20"/>
                <w:szCs w:val="20"/>
              </w:rPr>
            </w:pPr>
            <w:r w:rsidRPr="0068650C">
              <w:rPr>
                <w:rFonts w:asciiTheme="minorHAnsi" w:eastAsia="Arial Unicode MS" w:hAnsiTheme="minorHAnsi" w:cstheme="minorHAnsi"/>
                <w:sz w:val="20"/>
                <w:szCs w:val="20"/>
              </w:rPr>
              <w:t>Consolidated Financial Statements</w:t>
            </w:r>
          </w:p>
        </w:tc>
        <w:tc>
          <w:tcPr>
            <w:tcW w:w="238" w:type="dxa"/>
          </w:tcPr>
          <w:p w14:paraId="395EA44C" w14:textId="77777777" w:rsidR="000610F2" w:rsidRPr="005127FC" w:rsidRDefault="000610F2" w:rsidP="00C87E3F">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7ED1BD97" w14:textId="751870B6" w:rsidR="000610F2" w:rsidRPr="005127FC" w:rsidRDefault="00CF6E31" w:rsidP="00C87E3F">
            <w:pPr>
              <w:pStyle w:val="Header"/>
              <w:tabs>
                <w:tab w:val="clear" w:pos="4153"/>
              </w:tabs>
              <w:spacing w:line="160" w:lineRule="atLeast"/>
              <w:ind w:right="32"/>
              <w:jc w:val="center"/>
              <w:rPr>
                <w:rFonts w:asciiTheme="minorHAnsi" w:hAnsiTheme="minorHAnsi" w:cstheme="minorHAnsi"/>
                <w:sz w:val="20"/>
                <w:szCs w:val="20"/>
              </w:rPr>
            </w:pPr>
            <w:r w:rsidRPr="00CB5F6C">
              <w:rPr>
                <w:rFonts w:asciiTheme="minorHAnsi" w:eastAsia="Arial Unicode MS" w:hAnsiTheme="minorHAnsi" w:cstheme="minorHAnsi"/>
                <w:sz w:val="20"/>
                <w:szCs w:val="20"/>
              </w:rPr>
              <w:t>Separate Financial Statements</w:t>
            </w:r>
          </w:p>
        </w:tc>
      </w:tr>
      <w:tr w:rsidR="000610F2" w:rsidRPr="005127FC" w14:paraId="0A324662" w14:textId="77777777" w:rsidTr="00C87E3F">
        <w:trPr>
          <w:trHeight w:val="284"/>
        </w:trPr>
        <w:tc>
          <w:tcPr>
            <w:tcW w:w="3684" w:type="dxa"/>
            <w:vAlign w:val="bottom"/>
          </w:tcPr>
          <w:p w14:paraId="2D1D4A38" w14:textId="77777777" w:rsidR="000610F2" w:rsidRPr="005127FC" w:rsidRDefault="000610F2" w:rsidP="00C87E3F">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57B504FC" w14:textId="77777777" w:rsidR="000610F2" w:rsidRDefault="000610F2"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568D0BB1" w14:textId="77777777" w:rsidR="000610F2" w:rsidRPr="005127FC" w:rsidRDefault="000610F2"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tcPr>
          <w:p w14:paraId="7C065E76" w14:textId="77777777" w:rsidR="000610F2" w:rsidRPr="005127FC" w:rsidRDefault="000610F2" w:rsidP="00C87E3F">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1B62DAEB" w14:textId="77777777" w:rsidR="000610F2" w:rsidRDefault="000610F2" w:rsidP="00C87E3F">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3A751B33" w14:textId="77777777" w:rsidR="000610F2" w:rsidRPr="005127FC" w:rsidRDefault="000610F2" w:rsidP="00C87E3F">
            <w:pPr>
              <w:pStyle w:val="Header"/>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c>
          <w:tcPr>
            <w:tcW w:w="238" w:type="dxa"/>
          </w:tcPr>
          <w:p w14:paraId="39A1455A" w14:textId="77777777" w:rsidR="000610F2" w:rsidRPr="005127FC" w:rsidRDefault="000610F2" w:rsidP="00C87E3F">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7AEE4EA8" w14:textId="77777777" w:rsidR="000610F2" w:rsidRDefault="000610F2"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234C6F61" w14:textId="77777777" w:rsidR="000610F2" w:rsidRPr="005127FC" w:rsidRDefault="000610F2"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4659A8E4" w14:textId="77777777" w:rsidR="000610F2" w:rsidRPr="005127FC" w:rsidRDefault="000610F2"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78B105B2" w14:textId="77777777" w:rsidR="000610F2" w:rsidRDefault="000610F2"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3A3479D2" w14:textId="77777777" w:rsidR="000610F2" w:rsidRPr="005127FC" w:rsidRDefault="000610F2"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r>
      <w:tr w:rsidR="006901BA" w:rsidRPr="005127FC" w14:paraId="32269A08" w14:textId="77777777" w:rsidTr="00AF5D40">
        <w:trPr>
          <w:trHeight w:val="284"/>
        </w:trPr>
        <w:tc>
          <w:tcPr>
            <w:tcW w:w="3684" w:type="dxa"/>
            <w:vAlign w:val="bottom"/>
          </w:tcPr>
          <w:p w14:paraId="0B48F1A9" w14:textId="42E6A7BC" w:rsidR="006901BA" w:rsidRPr="005127FC" w:rsidRDefault="006901BA" w:rsidP="006901BA">
            <w:pPr>
              <w:spacing w:line="160" w:lineRule="atLeast"/>
              <w:rPr>
                <w:rFonts w:asciiTheme="minorHAnsi" w:hAnsiTheme="minorHAnsi" w:cstheme="minorHAnsi"/>
                <w:sz w:val="20"/>
                <w:szCs w:val="20"/>
              </w:rPr>
            </w:pPr>
            <w:r w:rsidRPr="005127FC">
              <w:rPr>
                <w:rFonts w:asciiTheme="minorHAnsi" w:eastAsia="Calibri" w:hAnsiTheme="minorHAnsi" w:cstheme="minorHAnsi"/>
                <w:sz w:val="20"/>
                <w:szCs w:val="20"/>
                <w:lang w:eastAsia="th-TH"/>
              </w:rPr>
              <w:t xml:space="preserve">Loss attributable to owners of the </w:t>
            </w:r>
            <w:r w:rsidR="00B26D65">
              <w:rPr>
                <w:rFonts w:asciiTheme="minorHAnsi" w:eastAsia="Calibri" w:hAnsiTheme="minorHAnsi" w:cstheme="minorHAnsi"/>
                <w:sz w:val="20"/>
                <w:szCs w:val="20"/>
                <w:lang w:eastAsia="th-TH"/>
              </w:rPr>
              <w:t>p</w:t>
            </w:r>
            <w:r w:rsidR="009124C0">
              <w:rPr>
                <w:rFonts w:asciiTheme="minorHAnsi" w:eastAsia="Calibri" w:hAnsiTheme="minorHAnsi" w:cstheme="minorHAnsi"/>
                <w:sz w:val="20"/>
                <w:szCs w:val="20"/>
                <w:lang w:eastAsia="th-TH"/>
              </w:rPr>
              <w:t>arent</w:t>
            </w:r>
          </w:p>
        </w:tc>
        <w:tc>
          <w:tcPr>
            <w:tcW w:w="1371" w:type="dxa"/>
            <w:vAlign w:val="bottom"/>
          </w:tcPr>
          <w:p w14:paraId="086B9081" w14:textId="0626F930" w:rsidR="006901BA" w:rsidRPr="00EC7856" w:rsidRDefault="00A728C6" w:rsidP="006901BA">
            <w:pPr>
              <w:spacing w:line="160" w:lineRule="atLeast"/>
              <w:ind w:right="45"/>
              <w:jc w:val="right"/>
              <w:rPr>
                <w:rFonts w:asciiTheme="minorHAnsi" w:hAnsiTheme="minorHAnsi" w:cs="Browallia New"/>
                <w:sz w:val="20"/>
                <w:szCs w:val="25"/>
              </w:rPr>
            </w:pPr>
            <w:r>
              <w:rPr>
                <w:rFonts w:asciiTheme="minorHAnsi" w:hAnsiTheme="minorHAnsi" w:cs="Browallia New"/>
                <w:sz w:val="20"/>
                <w:szCs w:val="25"/>
              </w:rPr>
              <w:t>(</w:t>
            </w:r>
            <w:r w:rsidR="001D5AF6">
              <w:rPr>
                <w:rFonts w:asciiTheme="minorHAnsi" w:hAnsiTheme="minorHAnsi" w:cs="Browallia New"/>
                <w:sz w:val="20"/>
                <w:szCs w:val="25"/>
              </w:rPr>
              <w:t>134,993</w:t>
            </w:r>
            <w:r>
              <w:rPr>
                <w:rFonts w:asciiTheme="minorHAnsi" w:hAnsiTheme="minorHAnsi" w:cs="Browallia New"/>
                <w:sz w:val="20"/>
                <w:szCs w:val="25"/>
              </w:rPr>
              <w:t>)</w:t>
            </w:r>
          </w:p>
        </w:tc>
        <w:tc>
          <w:tcPr>
            <w:tcW w:w="238" w:type="dxa"/>
            <w:shd w:val="clear" w:color="auto" w:fill="auto"/>
            <w:vAlign w:val="bottom"/>
          </w:tcPr>
          <w:p w14:paraId="21934981" w14:textId="77777777" w:rsidR="006901BA" w:rsidRPr="005127FC" w:rsidRDefault="006901BA" w:rsidP="006901BA">
            <w:pPr>
              <w:tabs>
                <w:tab w:val="decimal" w:pos="1800"/>
              </w:tabs>
              <w:spacing w:line="160" w:lineRule="atLeast"/>
              <w:ind w:right="45"/>
              <w:jc w:val="right"/>
              <w:rPr>
                <w:rFonts w:asciiTheme="minorHAnsi" w:hAnsiTheme="minorHAnsi" w:cstheme="minorHAnsi"/>
                <w:sz w:val="20"/>
                <w:szCs w:val="20"/>
              </w:rPr>
            </w:pPr>
          </w:p>
        </w:tc>
        <w:tc>
          <w:tcPr>
            <w:tcW w:w="1371" w:type="dxa"/>
            <w:vAlign w:val="bottom"/>
          </w:tcPr>
          <w:p w14:paraId="2A77ACE3" w14:textId="0C901E78" w:rsidR="006901BA" w:rsidRDefault="00A728C6" w:rsidP="006901BA">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(343,730)</w:t>
            </w:r>
          </w:p>
        </w:tc>
        <w:tc>
          <w:tcPr>
            <w:tcW w:w="238" w:type="dxa"/>
            <w:vAlign w:val="bottom"/>
          </w:tcPr>
          <w:p w14:paraId="4C303DD5" w14:textId="77777777" w:rsidR="006901BA" w:rsidRDefault="006901BA" w:rsidP="006901BA">
            <w:pPr>
              <w:spacing w:line="160" w:lineRule="atLeast"/>
              <w:ind w:right="45"/>
              <w:jc w:val="right"/>
              <w:rPr>
                <w:rFonts w:asciiTheme="minorHAnsi" w:hAnsiTheme="minorHAnsi" w:cstheme="minorHAnsi"/>
                <w:sz w:val="20"/>
                <w:szCs w:val="20"/>
              </w:rPr>
            </w:pPr>
          </w:p>
        </w:tc>
        <w:tc>
          <w:tcPr>
            <w:tcW w:w="1372" w:type="dxa"/>
            <w:vAlign w:val="bottom"/>
          </w:tcPr>
          <w:p w14:paraId="71C0E526" w14:textId="6D480150" w:rsidR="006901BA" w:rsidRPr="005E5F71" w:rsidRDefault="00A728C6" w:rsidP="006901BA">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r w:rsidR="00C54AEA">
              <w:rPr>
                <w:rFonts w:asciiTheme="minorHAnsi" w:hAnsiTheme="minorHAnsi" w:cstheme="minorHAnsi"/>
                <w:sz w:val="20"/>
                <w:szCs w:val="20"/>
                <w:lang w:val="en-US" w:eastAsia="en-US"/>
              </w:rPr>
              <w:t>148,232</w:t>
            </w:r>
            <w:r>
              <w:rPr>
                <w:rFonts w:asciiTheme="minorHAnsi" w:hAnsiTheme="minorHAnsi" w:cstheme="minorHAnsi"/>
                <w:sz w:val="20"/>
                <w:szCs w:val="20"/>
                <w:lang w:val="en-US" w:eastAsia="en-US"/>
              </w:rPr>
              <w:t>)</w:t>
            </w:r>
          </w:p>
        </w:tc>
        <w:tc>
          <w:tcPr>
            <w:tcW w:w="238" w:type="dxa"/>
            <w:vAlign w:val="bottom"/>
          </w:tcPr>
          <w:p w14:paraId="1023DBAB" w14:textId="77777777" w:rsidR="006901BA" w:rsidRPr="005E5F71" w:rsidRDefault="006901BA" w:rsidP="006901BA">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vAlign w:val="bottom"/>
          </w:tcPr>
          <w:p w14:paraId="4AAEE226" w14:textId="67C1E091" w:rsidR="006901BA" w:rsidRDefault="00A728C6" w:rsidP="006901BA">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(339,487)</w:t>
            </w:r>
          </w:p>
        </w:tc>
      </w:tr>
      <w:tr w:rsidR="006901BA" w:rsidRPr="005127FC" w14:paraId="7E1C406C" w14:textId="77777777" w:rsidTr="00AF5D40">
        <w:trPr>
          <w:trHeight w:val="284"/>
        </w:trPr>
        <w:tc>
          <w:tcPr>
            <w:tcW w:w="3684" w:type="dxa"/>
            <w:vAlign w:val="bottom"/>
          </w:tcPr>
          <w:p w14:paraId="0DEFF0AA" w14:textId="410B6020" w:rsidR="006901BA" w:rsidRPr="005127FC" w:rsidRDefault="006901BA" w:rsidP="006901BA">
            <w:pPr>
              <w:spacing w:line="160" w:lineRule="atLeast"/>
              <w:rPr>
                <w:rFonts w:asciiTheme="minorHAnsi" w:hAnsiTheme="minorHAnsi" w:cstheme="minorHAnsi"/>
                <w:sz w:val="20"/>
                <w:szCs w:val="20"/>
              </w:rPr>
            </w:pPr>
            <w:r w:rsidRPr="005127FC">
              <w:rPr>
                <w:rFonts w:asciiTheme="minorHAnsi" w:eastAsia="Calibri" w:hAnsiTheme="minorHAnsi" w:cstheme="minorHAnsi"/>
                <w:sz w:val="20"/>
                <w:szCs w:val="20"/>
                <w:lang w:eastAsia="th-TH"/>
              </w:rPr>
              <w:t>Weighted average number of shares</w:t>
            </w:r>
            <w:r w:rsidR="00B209B1">
              <w:rPr>
                <w:rFonts w:asciiTheme="minorHAnsi" w:eastAsia="Calibri" w:hAnsiTheme="minorHAnsi" w:cstheme="minorHAnsi"/>
                <w:sz w:val="20"/>
                <w:szCs w:val="20"/>
                <w:lang w:eastAsia="th-TH"/>
              </w:rPr>
              <w:t>*</w:t>
            </w:r>
          </w:p>
        </w:tc>
        <w:tc>
          <w:tcPr>
            <w:tcW w:w="1371" w:type="dxa"/>
            <w:tcBorders>
              <w:bottom w:val="single" w:sz="4" w:space="0" w:color="auto"/>
            </w:tcBorders>
            <w:vAlign w:val="bottom"/>
          </w:tcPr>
          <w:p w14:paraId="48F04F5F" w14:textId="01A2C70D" w:rsidR="006901BA" w:rsidRPr="00B366AF" w:rsidRDefault="00A728C6" w:rsidP="006901BA">
            <w:pPr>
              <w:spacing w:line="160" w:lineRule="atLeast"/>
              <w:ind w:right="91"/>
              <w:jc w:val="right"/>
              <w:rPr>
                <w:rFonts w:asciiTheme="minorHAnsi" w:hAnsiTheme="minorHAnsi" w:cstheme="minorBidi"/>
                <w:sz w:val="20"/>
                <w:szCs w:val="20"/>
                <w:cs/>
              </w:rPr>
            </w:pPr>
            <w:r>
              <w:rPr>
                <w:rFonts w:asciiTheme="minorHAnsi" w:hAnsiTheme="minorHAnsi" w:cstheme="minorBidi"/>
                <w:sz w:val="20"/>
                <w:szCs w:val="20"/>
              </w:rPr>
              <w:t>1,169,280</w:t>
            </w:r>
          </w:p>
        </w:tc>
        <w:tc>
          <w:tcPr>
            <w:tcW w:w="238" w:type="dxa"/>
            <w:shd w:val="clear" w:color="auto" w:fill="auto"/>
            <w:vAlign w:val="bottom"/>
          </w:tcPr>
          <w:p w14:paraId="4621D065" w14:textId="77777777" w:rsidR="006901BA" w:rsidRPr="005127FC" w:rsidRDefault="006901BA" w:rsidP="006901BA">
            <w:pPr>
              <w:tabs>
                <w:tab w:val="decimal" w:pos="1800"/>
              </w:tabs>
              <w:spacing w:line="160" w:lineRule="atLeast"/>
              <w:ind w:right="91"/>
              <w:jc w:val="right"/>
              <w:rPr>
                <w:rFonts w:asciiTheme="minorHAnsi" w:hAnsiTheme="minorHAnsi" w:cstheme="minorHAnsi"/>
                <w:sz w:val="20"/>
                <w:szCs w:val="20"/>
              </w:rPr>
            </w:pPr>
          </w:p>
        </w:tc>
        <w:tc>
          <w:tcPr>
            <w:tcW w:w="1371" w:type="dxa"/>
            <w:tcBorders>
              <w:bottom w:val="single" w:sz="4" w:space="0" w:color="auto"/>
            </w:tcBorders>
            <w:vAlign w:val="bottom"/>
          </w:tcPr>
          <w:p w14:paraId="1A448737" w14:textId="5747F4AF" w:rsidR="006901BA" w:rsidRDefault="00A728C6" w:rsidP="006901BA">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450,564</w:t>
            </w:r>
          </w:p>
        </w:tc>
        <w:tc>
          <w:tcPr>
            <w:tcW w:w="238" w:type="dxa"/>
            <w:vAlign w:val="bottom"/>
          </w:tcPr>
          <w:p w14:paraId="5203F842" w14:textId="77777777" w:rsidR="006901BA" w:rsidRDefault="006901BA" w:rsidP="006901BA">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7D57ED6A" w14:textId="58141D05" w:rsidR="006901BA" w:rsidRPr="005E5F71" w:rsidRDefault="00A728C6" w:rsidP="006901BA">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1,169,280</w:t>
            </w:r>
          </w:p>
        </w:tc>
        <w:tc>
          <w:tcPr>
            <w:tcW w:w="238" w:type="dxa"/>
            <w:vAlign w:val="bottom"/>
          </w:tcPr>
          <w:p w14:paraId="313BFBDC" w14:textId="77777777" w:rsidR="006901BA" w:rsidRPr="005E5F71" w:rsidRDefault="006901BA" w:rsidP="006901BA">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653A069A" w14:textId="3538B8AF" w:rsidR="006901BA" w:rsidRDefault="00A728C6" w:rsidP="006901BA">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450,564</w:t>
            </w:r>
          </w:p>
        </w:tc>
      </w:tr>
      <w:tr w:rsidR="006901BA" w:rsidRPr="005127FC" w14:paraId="73E9E91B" w14:textId="77777777" w:rsidTr="00AF5D40">
        <w:trPr>
          <w:trHeight w:val="284"/>
        </w:trPr>
        <w:tc>
          <w:tcPr>
            <w:tcW w:w="3684" w:type="dxa"/>
            <w:vAlign w:val="bottom"/>
          </w:tcPr>
          <w:p w14:paraId="1CE06074" w14:textId="78D4BD79" w:rsidR="006901BA" w:rsidRPr="00B26D65" w:rsidRDefault="006901BA" w:rsidP="006901BA">
            <w:pPr>
              <w:tabs>
                <w:tab w:val="left" w:pos="1260"/>
              </w:tabs>
              <w:overflowPunct w:val="0"/>
              <w:autoSpaceDE w:val="0"/>
              <w:autoSpaceDN w:val="0"/>
              <w:adjustRightInd w:val="0"/>
              <w:spacing w:line="160" w:lineRule="atLeast"/>
              <w:textAlignment w:val="baseline"/>
              <w:rPr>
                <w:rFonts w:asciiTheme="minorHAnsi" w:hAnsiTheme="minorHAnsi" w:cstheme="minorBidi"/>
                <w:sz w:val="20"/>
                <w:szCs w:val="20"/>
                <w:cs/>
              </w:rPr>
            </w:pPr>
            <w:r w:rsidRPr="005127FC">
              <w:rPr>
                <w:rFonts w:asciiTheme="minorHAnsi" w:eastAsia="Calibri" w:hAnsiTheme="minorHAnsi" w:cstheme="minorHAnsi"/>
                <w:sz w:val="20"/>
                <w:szCs w:val="20"/>
                <w:lang w:eastAsia="th-TH"/>
              </w:rPr>
              <w:t>Basic loss per share (Baht/share)</w:t>
            </w:r>
          </w:p>
        </w:tc>
        <w:tc>
          <w:tcPr>
            <w:tcW w:w="1371" w:type="dxa"/>
            <w:tcBorders>
              <w:top w:val="single" w:sz="4" w:space="0" w:color="auto"/>
              <w:bottom w:val="double" w:sz="4" w:space="0" w:color="auto"/>
            </w:tcBorders>
            <w:vAlign w:val="bottom"/>
          </w:tcPr>
          <w:p w14:paraId="66E1074C" w14:textId="46B5F76C" w:rsidR="006901BA" w:rsidRPr="005127FC" w:rsidRDefault="00A728C6" w:rsidP="006901BA">
            <w:pPr>
              <w:spacing w:line="160" w:lineRule="atLeast"/>
              <w:ind w:right="45"/>
              <w:jc w:val="right"/>
              <w:rPr>
                <w:rFonts w:asciiTheme="minorHAnsi" w:hAnsiTheme="minorHAnsi" w:cstheme="minorHAnsi"/>
                <w:sz w:val="20"/>
                <w:szCs w:val="20"/>
                <w:cs/>
              </w:rPr>
            </w:pPr>
            <w:r>
              <w:rPr>
                <w:rFonts w:asciiTheme="minorHAnsi" w:hAnsiTheme="minorHAnsi" w:cstheme="minorHAnsi"/>
                <w:sz w:val="20"/>
                <w:szCs w:val="20"/>
              </w:rPr>
              <w:t>(0.1</w:t>
            </w:r>
            <w:r w:rsidR="001D5AF6">
              <w:rPr>
                <w:rFonts w:asciiTheme="minorHAnsi" w:hAnsiTheme="minorHAnsi" w:cstheme="minorHAnsi"/>
                <w:sz w:val="20"/>
                <w:szCs w:val="20"/>
              </w:rPr>
              <w:t>2</w:t>
            </w:r>
            <w:r>
              <w:rPr>
                <w:rFonts w:asciiTheme="minorHAnsi" w:hAnsiTheme="minorHAnsi" w:cstheme="minorHAnsi"/>
                <w:sz w:val="20"/>
                <w:szCs w:val="20"/>
              </w:rPr>
              <w:t>)</w:t>
            </w:r>
          </w:p>
        </w:tc>
        <w:tc>
          <w:tcPr>
            <w:tcW w:w="238" w:type="dxa"/>
            <w:shd w:val="clear" w:color="auto" w:fill="auto"/>
            <w:vAlign w:val="bottom"/>
          </w:tcPr>
          <w:p w14:paraId="61E1E18C" w14:textId="77777777" w:rsidR="006901BA" w:rsidRPr="005127FC" w:rsidRDefault="006901BA" w:rsidP="006901BA">
            <w:pPr>
              <w:tabs>
                <w:tab w:val="decimal" w:pos="1800"/>
              </w:tabs>
              <w:spacing w:line="160" w:lineRule="atLeast"/>
              <w:ind w:right="45"/>
              <w:jc w:val="righ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3196AA20" w14:textId="24D782C0" w:rsidR="006901BA" w:rsidRDefault="00A728C6" w:rsidP="006901BA">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(0.76)</w:t>
            </w:r>
          </w:p>
        </w:tc>
        <w:tc>
          <w:tcPr>
            <w:tcW w:w="238" w:type="dxa"/>
            <w:vAlign w:val="bottom"/>
          </w:tcPr>
          <w:p w14:paraId="7C096789" w14:textId="77777777" w:rsidR="006901BA" w:rsidRDefault="006901BA" w:rsidP="006901BA">
            <w:pPr>
              <w:spacing w:line="160" w:lineRule="atLeast"/>
              <w:ind w:right="45"/>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0FD5F1C7" w14:textId="67DE6D93" w:rsidR="006901BA" w:rsidRPr="005E5F71" w:rsidRDefault="00A728C6" w:rsidP="006901BA">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(0.1</w:t>
            </w:r>
            <w:r w:rsidR="001D5AF6">
              <w:rPr>
                <w:rFonts w:asciiTheme="minorHAnsi" w:hAnsiTheme="minorHAnsi" w:cstheme="minorHAnsi"/>
                <w:sz w:val="20"/>
                <w:szCs w:val="20"/>
                <w:lang w:val="en-US" w:eastAsia="en-US"/>
              </w:rPr>
              <w:t>3</w:t>
            </w:r>
            <w:r>
              <w:rPr>
                <w:rFonts w:asciiTheme="minorHAnsi" w:hAnsiTheme="minorHAnsi" w:cstheme="minorHAnsi"/>
                <w:sz w:val="20"/>
                <w:szCs w:val="20"/>
                <w:lang w:val="en-US" w:eastAsia="en-US"/>
              </w:rPr>
              <w:t>)</w:t>
            </w:r>
          </w:p>
        </w:tc>
        <w:tc>
          <w:tcPr>
            <w:tcW w:w="238" w:type="dxa"/>
            <w:vAlign w:val="bottom"/>
          </w:tcPr>
          <w:p w14:paraId="1DA90E47" w14:textId="77777777" w:rsidR="006901BA" w:rsidRPr="005E5F71" w:rsidRDefault="006901BA" w:rsidP="006901BA">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799568FF" w14:textId="056BBED7" w:rsidR="006901BA" w:rsidRDefault="00A728C6" w:rsidP="006901BA">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(0.75)</w:t>
            </w:r>
          </w:p>
        </w:tc>
      </w:tr>
    </w:tbl>
    <w:p w14:paraId="1F515E39" w14:textId="6C7389F5" w:rsidR="00FA3A87" w:rsidRDefault="00FA3A87" w:rsidP="00927087">
      <w:pPr>
        <w:spacing w:line="160" w:lineRule="atLeast"/>
        <w:ind w:right="-86"/>
        <w:jc w:val="thaiDistribute"/>
        <w:rPr>
          <w:rFonts w:asciiTheme="minorHAnsi" w:eastAsia="Arial Unicode MS" w:hAnsiTheme="minorHAnsi" w:cstheme="minorHAnsi"/>
          <w:b/>
          <w:bCs/>
          <w:sz w:val="16"/>
          <w:szCs w:val="16"/>
        </w:rPr>
      </w:pPr>
    </w:p>
    <w:p w14:paraId="27807025" w14:textId="217F5035" w:rsidR="00B209B1" w:rsidRDefault="00B209B1" w:rsidP="00927087">
      <w:pPr>
        <w:spacing w:line="160" w:lineRule="atLeast"/>
        <w:ind w:right="-86"/>
        <w:jc w:val="thaiDistribute"/>
        <w:rPr>
          <w:rFonts w:asciiTheme="minorHAnsi" w:eastAsia="Cordia New" w:hAnsiTheme="minorHAnsi" w:cstheme="minorHAnsi"/>
          <w:kern w:val="2"/>
          <w:sz w:val="20"/>
          <w:szCs w:val="20"/>
          <w:lang w:eastAsia="th-TH"/>
        </w:rPr>
      </w:pPr>
      <w:r w:rsidRPr="00B209B1">
        <w:rPr>
          <w:rFonts w:asciiTheme="minorHAnsi" w:eastAsia="Cordia New" w:hAnsiTheme="minorHAnsi" w:cstheme="minorHAnsi"/>
          <w:kern w:val="2"/>
          <w:sz w:val="20"/>
          <w:szCs w:val="20"/>
          <w:lang w:eastAsia="th-TH"/>
        </w:rPr>
        <w:t>*</w:t>
      </w:r>
      <w:r w:rsidRPr="00B209B1">
        <w:t xml:space="preserve"> </w:t>
      </w:r>
      <w:r w:rsidRPr="00B209B1">
        <w:rPr>
          <w:rFonts w:asciiTheme="minorHAnsi" w:eastAsia="Cordia New" w:hAnsiTheme="minorHAnsi" w:cstheme="minorHAnsi"/>
          <w:kern w:val="2"/>
          <w:sz w:val="20"/>
          <w:szCs w:val="20"/>
          <w:lang w:eastAsia="th-TH"/>
        </w:rPr>
        <w:t>Weighted average number of</w:t>
      </w:r>
      <w:r>
        <w:rPr>
          <w:rFonts w:asciiTheme="minorHAnsi" w:eastAsia="Cordia New" w:hAnsiTheme="minorHAnsi" w:cstheme="minorHAnsi"/>
          <w:kern w:val="2"/>
          <w:sz w:val="20"/>
          <w:szCs w:val="20"/>
          <w:lang w:eastAsia="th-TH"/>
        </w:rPr>
        <w:t xml:space="preserve"> common shares outstanding in 2020 were adjusted based on the change of par value of Baht 1.0</w:t>
      </w:r>
      <w:r w:rsidR="007F2B0A">
        <w:rPr>
          <w:rFonts w:asciiTheme="minorHAnsi" w:eastAsia="Cordia New" w:hAnsiTheme="minorHAnsi" w:cstheme="minorHAnsi"/>
          <w:kern w:val="2"/>
          <w:sz w:val="20"/>
          <w:szCs w:val="20"/>
          <w:lang w:eastAsia="th-TH"/>
        </w:rPr>
        <w:t>0</w:t>
      </w:r>
      <w:r>
        <w:rPr>
          <w:rFonts w:asciiTheme="minorHAnsi" w:eastAsia="Cordia New" w:hAnsiTheme="minorHAnsi" w:cstheme="minorHAnsi"/>
          <w:kern w:val="2"/>
          <w:sz w:val="20"/>
          <w:szCs w:val="20"/>
          <w:lang w:eastAsia="th-TH"/>
        </w:rPr>
        <w:t xml:space="preserve"> per share to Baht 5.0</w:t>
      </w:r>
      <w:r w:rsidR="007F2B0A">
        <w:rPr>
          <w:rFonts w:asciiTheme="minorHAnsi" w:eastAsia="Cordia New" w:hAnsiTheme="minorHAnsi" w:cstheme="minorHAnsi"/>
          <w:kern w:val="2"/>
          <w:sz w:val="20"/>
          <w:szCs w:val="20"/>
          <w:lang w:eastAsia="th-TH"/>
        </w:rPr>
        <w:t>0</w:t>
      </w:r>
      <w:r>
        <w:rPr>
          <w:rFonts w:asciiTheme="minorHAnsi" w:eastAsia="Cordia New" w:hAnsiTheme="minorHAnsi" w:cstheme="minorHAnsi"/>
          <w:kern w:val="2"/>
          <w:sz w:val="20"/>
          <w:szCs w:val="20"/>
          <w:lang w:eastAsia="th-TH"/>
        </w:rPr>
        <w:t xml:space="preserve"> per share for comparative purpose.</w:t>
      </w:r>
    </w:p>
    <w:p w14:paraId="169C7872" w14:textId="77777777" w:rsidR="00B209B1" w:rsidRPr="00B209B1" w:rsidRDefault="00B209B1" w:rsidP="00927087">
      <w:pPr>
        <w:spacing w:line="160" w:lineRule="atLeast"/>
        <w:ind w:right="-86"/>
        <w:jc w:val="thaiDistribute"/>
        <w:rPr>
          <w:rFonts w:asciiTheme="minorHAnsi" w:eastAsia="Cordia New" w:hAnsiTheme="minorHAnsi" w:cstheme="minorHAnsi"/>
          <w:kern w:val="2"/>
          <w:sz w:val="20"/>
          <w:szCs w:val="20"/>
          <w:lang w:eastAsia="th-TH"/>
        </w:rPr>
      </w:pPr>
    </w:p>
    <w:p w14:paraId="23CE2858" w14:textId="16425400" w:rsidR="0092351A" w:rsidRPr="000D54D7" w:rsidRDefault="00EC47AA"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sidRPr="000D54D7">
        <w:rPr>
          <w:rFonts w:asciiTheme="minorHAnsi" w:eastAsia="Arial Unicode MS" w:hAnsiTheme="minorHAnsi" w:cstheme="minorHAnsi"/>
          <w:b/>
          <w:bCs/>
          <w:sz w:val="20"/>
          <w:szCs w:val="20"/>
        </w:rPr>
        <w:t>LITIGATIONS</w:t>
      </w:r>
    </w:p>
    <w:p w14:paraId="099D4950" w14:textId="77777777" w:rsidR="006D13A3" w:rsidRPr="000D54D7" w:rsidRDefault="006D13A3" w:rsidP="00927087">
      <w:pPr>
        <w:tabs>
          <w:tab w:val="left" w:pos="567"/>
        </w:tabs>
        <w:spacing w:line="160" w:lineRule="atLeast"/>
        <w:ind w:right="-86"/>
        <w:jc w:val="thaiDistribute"/>
        <w:rPr>
          <w:rFonts w:asciiTheme="minorHAnsi" w:eastAsia="Arial Unicode MS" w:hAnsiTheme="minorHAnsi" w:cstheme="minorHAnsi"/>
          <w:b/>
          <w:bCs/>
          <w:sz w:val="20"/>
          <w:szCs w:val="20"/>
        </w:rPr>
      </w:pPr>
    </w:p>
    <w:p w14:paraId="5A16B8EA" w14:textId="35E3DF67" w:rsidR="0092351A" w:rsidRPr="000D54D7" w:rsidRDefault="00892430" w:rsidP="00927087">
      <w:pPr>
        <w:pStyle w:val="a0"/>
        <w:tabs>
          <w:tab w:val="left" w:pos="567"/>
        </w:tabs>
        <w:spacing w:line="160" w:lineRule="atLeast"/>
        <w:ind w:right="29"/>
        <w:jc w:val="thaiDistribute"/>
        <w:rPr>
          <w:rFonts w:asciiTheme="minorHAnsi" w:hAnsiTheme="minorHAnsi" w:cstheme="minorHAnsi"/>
          <w:kern w:val="2"/>
          <w:sz w:val="20"/>
          <w:szCs w:val="20"/>
        </w:rPr>
      </w:pPr>
      <w:r>
        <w:rPr>
          <w:rFonts w:asciiTheme="minorHAnsi" w:hAnsiTheme="minorHAnsi" w:cstheme="minorHAnsi"/>
          <w:kern w:val="2"/>
          <w:sz w:val="20"/>
          <w:szCs w:val="20"/>
        </w:rPr>
        <w:t>3</w:t>
      </w:r>
      <w:r w:rsidR="00A728C6">
        <w:rPr>
          <w:rFonts w:asciiTheme="minorHAnsi" w:hAnsiTheme="minorHAnsi" w:cstheme="minorHAnsi"/>
          <w:kern w:val="2"/>
          <w:sz w:val="20"/>
          <w:szCs w:val="20"/>
        </w:rPr>
        <w:t>3</w:t>
      </w:r>
      <w:r w:rsidR="0092351A" w:rsidRPr="000D54D7">
        <w:rPr>
          <w:rFonts w:asciiTheme="minorHAnsi" w:hAnsiTheme="minorHAnsi" w:cstheme="minorHAnsi"/>
          <w:kern w:val="2"/>
          <w:sz w:val="20"/>
          <w:szCs w:val="20"/>
        </w:rPr>
        <w:t>.1</w:t>
      </w:r>
      <w:r w:rsidR="00201286" w:rsidRPr="000D54D7">
        <w:rPr>
          <w:rFonts w:asciiTheme="minorHAnsi" w:hAnsiTheme="minorHAnsi" w:cstheme="minorHAnsi"/>
          <w:kern w:val="2"/>
          <w:sz w:val="20"/>
          <w:szCs w:val="20"/>
        </w:rPr>
        <w:t xml:space="preserve">    </w:t>
      </w:r>
      <w:r w:rsidR="0092351A" w:rsidRPr="000D54D7">
        <w:rPr>
          <w:rFonts w:asciiTheme="minorHAnsi" w:hAnsiTheme="minorHAnsi" w:cstheme="minorHAnsi"/>
          <w:kern w:val="2"/>
          <w:sz w:val="20"/>
          <w:szCs w:val="20"/>
        </w:rPr>
        <w:t>On August 15, 2017, the Company was sued as a co-defendant (</w:t>
      </w:r>
      <w:r w:rsidR="001E636C" w:rsidRPr="000D54D7">
        <w:rPr>
          <w:rFonts w:asciiTheme="minorHAnsi" w:hAnsiTheme="minorHAnsi" w:cstheme="minorHAnsi"/>
          <w:kern w:val="2"/>
          <w:sz w:val="20"/>
          <w:szCs w:val="20"/>
        </w:rPr>
        <w:t>2</w:t>
      </w:r>
      <w:r w:rsidR="001E636C" w:rsidRPr="000D54D7">
        <w:rPr>
          <w:rFonts w:asciiTheme="minorHAnsi" w:hAnsiTheme="minorHAnsi" w:cstheme="minorHAnsi"/>
          <w:kern w:val="2"/>
          <w:sz w:val="20"/>
          <w:szCs w:val="20"/>
          <w:vertAlign w:val="superscript"/>
        </w:rPr>
        <w:t>nd</w:t>
      </w:r>
      <w:r w:rsidR="0092351A" w:rsidRPr="000D54D7">
        <w:rPr>
          <w:rFonts w:asciiTheme="minorHAnsi" w:hAnsiTheme="minorHAnsi" w:cstheme="minorHAnsi"/>
          <w:kern w:val="2"/>
          <w:sz w:val="20"/>
          <w:szCs w:val="20"/>
        </w:rPr>
        <w:t xml:space="preserve"> defendant) for offences relating to the voiding of a purchase and sales transaction, alleging that the agreement to purchase and sell shares between the plaintiff and the </w:t>
      </w:r>
      <w:r w:rsidR="00482A7A" w:rsidRPr="000D54D7">
        <w:rPr>
          <w:rFonts w:asciiTheme="minorHAnsi" w:hAnsiTheme="minorHAnsi" w:cstheme="minorHAnsi"/>
          <w:kern w:val="2"/>
          <w:sz w:val="20"/>
          <w:szCs w:val="20"/>
        </w:rPr>
        <w:t>1</w:t>
      </w:r>
      <w:r w:rsidR="00482A7A" w:rsidRPr="000D54D7">
        <w:rPr>
          <w:rFonts w:asciiTheme="minorHAnsi" w:hAnsiTheme="minorHAnsi" w:cstheme="minorHAnsi"/>
          <w:kern w:val="2"/>
          <w:sz w:val="20"/>
          <w:szCs w:val="20"/>
          <w:vertAlign w:val="superscript"/>
        </w:rPr>
        <w:t>st</w:t>
      </w:r>
      <w:r w:rsidR="0092351A" w:rsidRPr="000D54D7">
        <w:rPr>
          <w:rFonts w:asciiTheme="minorHAnsi" w:hAnsiTheme="minorHAnsi" w:cstheme="minorHAnsi"/>
          <w:kern w:val="2"/>
          <w:sz w:val="20"/>
          <w:szCs w:val="20"/>
        </w:rPr>
        <w:t xml:space="preserve"> defendant is void and holding that the Company is jointly liable for the return of funds to the plaintiff. The </w:t>
      </w:r>
      <w:r w:rsidR="00C97E5D">
        <w:rPr>
          <w:rFonts w:asciiTheme="minorHAnsi" w:hAnsiTheme="minorHAnsi" w:cstheme="minorHAnsi"/>
          <w:kern w:val="2"/>
          <w:sz w:val="20"/>
          <w:szCs w:val="20"/>
        </w:rPr>
        <w:t>Civil c</w:t>
      </w:r>
      <w:r w:rsidR="0092351A" w:rsidRPr="000D54D7">
        <w:rPr>
          <w:rFonts w:asciiTheme="minorHAnsi" w:hAnsiTheme="minorHAnsi" w:cstheme="minorHAnsi"/>
          <w:kern w:val="2"/>
          <w:sz w:val="20"/>
          <w:szCs w:val="20"/>
        </w:rPr>
        <w:t xml:space="preserve">ourt sentenced the plaintiff to win the case, return the contract party to its original state and the Company which is </w:t>
      </w:r>
      <w:r w:rsidR="00B91D58" w:rsidRPr="000D54D7">
        <w:rPr>
          <w:rFonts w:asciiTheme="minorHAnsi" w:hAnsiTheme="minorHAnsi" w:cstheme="minorHAnsi"/>
          <w:kern w:val="2"/>
          <w:sz w:val="20"/>
          <w:szCs w:val="20"/>
        </w:rPr>
        <w:t>2</w:t>
      </w:r>
      <w:r w:rsidR="00B91D58" w:rsidRPr="000D54D7">
        <w:rPr>
          <w:rFonts w:asciiTheme="minorHAnsi" w:hAnsiTheme="minorHAnsi" w:cstheme="minorHAnsi"/>
          <w:kern w:val="2"/>
          <w:sz w:val="20"/>
          <w:szCs w:val="20"/>
          <w:vertAlign w:val="superscript"/>
        </w:rPr>
        <w:t>nd</w:t>
      </w:r>
      <w:r w:rsidR="0092351A" w:rsidRPr="000D54D7">
        <w:rPr>
          <w:rFonts w:asciiTheme="minorHAnsi" w:hAnsiTheme="minorHAnsi" w:cstheme="minorHAnsi"/>
          <w:kern w:val="2"/>
          <w:sz w:val="20"/>
          <w:szCs w:val="20"/>
        </w:rPr>
        <w:t xml:space="preserve"> defendant jointly liable with the 3</w:t>
      </w:r>
      <w:r w:rsidR="005E0E0E" w:rsidRPr="000D54D7">
        <w:rPr>
          <w:rFonts w:asciiTheme="minorHAnsi" w:hAnsiTheme="minorHAnsi" w:cstheme="minorHAnsi"/>
          <w:kern w:val="2"/>
          <w:sz w:val="20"/>
          <w:szCs w:val="20"/>
          <w:vertAlign w:val="superscript"/>
        </w:rPr>
        <w:t>rd</w:t>
      </w:r>
      <w:r w:rsidR="005E0E0E" w:rsidRPr="000D54D7">
        <w:rPr>
          <w:rFonts w:asciiTheme="minorHAnsi" w:hAnsiTheme="minorHAnsi" w:cstheme="minorHAnsi"/>
          <w:kern w:val="2"/>
          <w:sz w:val="20"/>
          <w:szCs w:val="20"/>
        </w:rPr>
        <w:t xml:space="preserve"> </w:t>
      </w:r>
      <w:r w:rsidR="0092351A" w:rsidRPr="000D54D7">
        <w:rPr>
          <w:rFonts w:asciiTheme="minorHAnsi" w:hAnsiTheme="minorHAnsi" w:cstheme="minorHAnsi"/>
          <w:kern w:val="2"/>
          <w:sz w:val="20"/>
          <w:szCs w:val="20"/>
        </w:rPr>
        <w:t>,4</w:t>
      </w:r>
      <w:r w:rsidR="005E0E0E" w:rsidRPr="000D54D7">
        <w:rPr>
          <w:rFonts w:asciiTheme="minorHAnsi" w:hAnsiTheme="minorHAnsi" w:cstheme="minorHAnsi"/>
          <w:kern w:val="2"/>
          <w:sz w:val="20"/>
          <w:szCs w:val="20"/>
          <w:vertAlign w:val="superscript"/>
        </w:rPr>
        <w:t>th</w:t>
      </w:r>
      <w:r w:rsidR="005E0E0E" w:rsidRPr="000D54D7">
        <w:rPr>
          <w:rFonts w:asciiTheme="minorHAnsi" w:hAnsiTheme="minorHAnsi" w:cstheme="minorHAnsi"/>
          <w:kern w:val="2"/>
          <w:sz w:val="20"/>
          <w:szCs w:val="20"/>
        </w:rPr>
        <w:t xml:space="preserve"> and </w:t>
      </w:r>
      <w:r w:rsidR="0092351A" w:rsidRPr="000D54D7">
        <w:rPr>
          <w:rFonts w:asciiTheme="minorHAnsi" w:hAnsiTheme="minorHAnsi" w:cstheme="minorHAnsi"/>
          <w:kern w:val="2"/>
          <w:sz w:val="20"/>
          <w:szCs w:val="20"/>
        </w:rPr>
        <w:t>6</w:t>
      </w:r>
      <w:r w:rsidR="005E0E0E" w:rsidRPr="000D54D7">
        <w:rPr>
          <w:rFonts w:asciiTheme="minorHAnsi" w:hAnsiTheme="minorHAnsi" w:cstheme="minorHAnsi"/>
          <w:kern w:val="2"/>
          <w:sz w:val="20"/>
          <w:szCs w:val="20"/>
          <w:vertAlign w:val="superscript"/>
        </w:rPr>
        <w:t>th</w:t>
      </w:r>
      <w:r w:rsidR="005E0E0E" w:rsidRPr="000D54D7">
        <w:rPr>
          <w:rFonts w:asciiTheme="minorHAnsi" w:hAnsiTheme="minorHAnsi" w:cstheme="minorHAnsi"/>
          <w:kern w:val="2"/>
          <w:sz w:val="20"/>
          <w:szCs w:val="20"/>
        </w:rPr>
        <w:t xml:space="preserve"> </w:t>
      </w:r>
      <w:r w:rsidR="007A56A4" w:rsidRPr="000D54D7">
        <w:rPr>
          <w:rFonts w:asciiTheme="minorHAnsi" w:hAnsiTheme="minorHAnsi" w:cstheme="minorHAnsi"/>
          <w:kern w:val="2"/>
          <w:sz w:val="20"/>
          <w:szCs w:val="20"/>
        </w:rPr>
        <w:t>defendant</w:t>
      </w:r>
      <w:r w:rsidR="00E230DE" w:rsidRPr="000D54D7">
        <w:rPr>
          <w:rFonts w:asciiTheme="minorHAnsi" w:hAnsiTheme="minorHAnsi" w:cstheme="minorHAnsi"/>
          <w:kern w:val="2"/>
          <w:sz w:val="20"/>
          <w:szCs w:val="20"/>
        </w:rPr>
        <w:t>s</w:t>
      </w:r>
      <w:r w:rsidR="0092351A" w:rsidRPr="000D54D7">
        <w:rPr>
          <w:rFonts w:asciiTheme="minorHAnsi" w:hAnsiTheme="minorHAnsi" w:cstheme="minorHAnsi"/>
          <w:kern w:val="2"/>
          <w:sz w:val="20"/>
          <w:szCs w:val="20"/>
        </w:rPr>
        <w:t xml:space="preserve"> to pay with interest to the plaintiff totaling Baht 110.</w:t>
      </w:r>
      <w:r w:rsidR="00FF5908">
        <w:rPr>
          <w:rFonts w:asciiTheme="minorHAnsi" w:hAnsiTheme="minorHAnsi" w:cstheme="minorHAnsi"/>
          <w:kern w:val="2"/>
          <w:sz w:val="20"/>
          <w:szCs w:val="20"/>
        </w:rPr>
        <w:t>5</w:t>
      </w:r>
      <w:r w:rsidR="0092351A" w:rsidRPr="000D54D7">
        <w:rPr>
          <w:rFonts w:asciiTheme="minorHAnsi" w:hAnsiTheme="minorHAnsi" w:cstheme="minorHAnsi"/>
          <w:kern w:val="2"/>
          <w:sz w:val="20"/>
          <w:szCs w:val="20"/>
        </w:rPr>
        <w:t xml:space="preserve"> million. </w:t>
      </w:r>
    </w:p>
    <w:p w14:paraId="34C0C698" w14:textId="77777777" w:rsidR="0092351A" w:rsidRPr="00FF5908" w:rsidRDefault="0092351A" w:rsidP="00927087">
      <w:pPr>
        <w:pStyle w:val="a0"/>
        <w:spacing w:line="160" w:lineRule="atLeast"/>
        <w:ind w:right="29"/>
        <w:jc w:val="thaiDistribute"/>
        <w:rPr>
          <w:rFonts w:asciiTheme="minorHAnsi" w:hAnsiTheme="minorHAnsi" w:cstheme="minorHAnsi"/>
          <w:kern w:val="2"/>
          <w:sz w:val="16"/>
          <w:szCs w:val="16"/>
        </w:rPr>
      </w:pPr>
    </w:p>
    <w:p w14:paraId="5FED3BFA" w14:textId="531DBF91" w:rsidR="0092351A" w:rsidRPr="00D762CE" w:rsidRDefault="0092351A" w:rsidP="00927087">
      <w:pPr>
        <w:pStyle w:val="a0"/>
        <w:spacing w:line="160" w:lineRule="atLeast"/>
        <w:ind w:right="29"/>
        <w:jc w:val="thaiDistribute"/>
        <w:rPr>
          <w:rFonts w:asciiTheme="minorHAnsi" w:hAnsiTheme="minorHAnsi" w:cstheme="minorBidi"/>
          <w:kern w:val="2"/>
          <w:sz w:val="20"/>
          <w:szCs w:val="20"/>
        </w:rPr>
      </w:pPr>
      <w:r w:rsidRPr="000D54D7">
        <w:rPr>
          <w:rFonts w:asciiTheme="minorHAnsi" w:hAnsiTheme="minorHAnsi" w:cstheme="minorHAnsi"/>
          <w:kern w:val="2"/>
          <w:sz w:val="20"/>
          <w:szCs w:val="20"/>
        </w:rPr>
        <w:t xml:space="preserve">The Company did not agree with the decision of the </w:t>
      </w:r>
      <w:r w:rsidR="00C97E5D">
        <w:rPr>
          <w:rFonts w:asciiTheme="minorHAnsi" w:hAnsiTheme="minorHAnsi" w:cstheme="minorHAnsi"/>
          <w:kern w:val="2"/>
          <w:sz w:val="20"/>
          <w:szCs w:val="20"/>
        </w:rPr>
        <w:t>Civil c</w:t>
      </w:r>
      <w:r w:rsidRPr="000D54D7">
        <w:rPr>
          <w:rFonts w:asciiTheme="minorHAnsi" w:hAnsiTheme="minorHAnsi" w:cstheme="minorHAnsi"/>
          <w:kern w:val="2"/>
          <w:sz w:val="20"/>
          <w:szCs w:val="20"/>
        </w:rPr>
        <w:t xml:space="preserve">ourt. The Company therefore appealed this decision to the Appeal Court. On July 21, 2020, the Appeal Court ruled in accordance with the </w:t>
      </w:r>
      <w:r w:rsidR="00C97E5D">
        <w:rPr>
          <w:rFonts w:asciiTheme="minorHAnsi" w:hAnsiTheme="minorHAnsi" w:cstheme="minorHAnsi"/>
          <w:kern w:val="2"/>
          <w:sz w:val="20"/>
          <w:szCs w:val="20"/>
        </w:rPr>
        <w:t>Civil c</w:t>
      </w:r>
      <w:r w:rsidRPr="000D54D7">
        <w:rPr>
          <w:rFonts w:asciiTheme="minorHAnsi" w:hAnsiTheme="minorHAnsi" w:cstheme="minorHAnsi"/>
          <w:kern w:val="2"/>
          <w:sz w:val="20"/>
          <w:szCs w:val="20"/>
        </w:rPr>
        <w:t>our</w:t>
      </w:r>
      <w:r w:rsidR="00C97E5D">
        <w:rPr>
          <w:rFonts w:asciiTheme="minorHAnsi" w:hAnsiTheme="minorHAnsi" w:cstheme="minorHAnsi"/>
          <w:kern w:val="2"/>
          <w:sz w:val="20"/>
          <w:szCs w:val="20"/>
        </w:rPr>
        <w:t>t</w:t>
      </w:r>
      <w:r w:rsidRPr="000D54D7">
        <w:rPr>
          <w:rFonts w:asciiTheme="minorHAnsi" w:hAnsiTheme="minorHAnsi" w:cstheme="minorHAnsi"/>
          <w:kern w:val="2"/>
          <w:sz w:val="20"/>
          <w:szCs w:val="20"/>
        </w:rPr>
        <w:t>.</w:t>
      </w:r>
      <w:r w:rsidR="00FF5908">
        <w:rPr>
          <w:rFonts w:asciiTheme="minorHAnsi" w:hAnsiTheme="minorHAnsi" w:cstheme="minorHAnsi"/>
          <w:kern w:val="2"/>
          <w:sz w:val="20"/>
          <w:szCs w:val="20"/>
        </w:rPr>
        <w:t xml:space="preserve"> </w:t>
      </w:r>
      <w:r w:rsidR="00D762CE">
        <w:rPr>
          <w:rFonts w:ascii="Calibri" w:hAnsi="Calibri" w:cs="Calibri"/>
          <w:sz w:val="20"/>
          <w:szCs w:val="20"/>
        </w:rPr>
        <w:t>H</w:t>
      </w:r>
      <w:r w:rsidR="00D762CE" w:rsidRPr="00D762CE">
        <w:rPr>
          <w:rFonts w:ascii="Calibri" w:hAnsi="Calibri" w:cs="Calibri"/>
          <w:sz w:val="20"/>
          <w:szCs w:val="20"/>
        </w:rPr>
        <w:t>owever</w:t>
      </w:r>
      <w:r w:rsidR="00D762CE" w:rsidRPr="00A447F6">
        <w:rPr>
          <w:rFonts w:ascii="Calibri" w:hAnsi="Calibri" w:cs="Calibri"/>
          <w:sz w:val="20"/>
          <w:szCs w:val="20"/>
        </w:rPr>
        <w:t>,</w:t>
      </w:r>
      <w:r w:rsidR="00D762CE">
        <w:rPr>
          <w:rFonts w:asciiTheme="minorHAnsi" w:hAnsiTheme="minorHAnsi" w:cstheme="minorBidi"/>
          <w:kern w:val="2"/>
          <w:sz w:val="20"/>
          <w:szCs w:val="20"/>
        </w:rPr>
        <w:t xml:space="preserve"> </w:t>
      </w:r>
      <w:r w:rsidR="00D762CE">
        <w:rPr>
          <w:rFonts w:asciiTheme="minorHAnsi" w:hAnsiTheme="minorHAnsi" w:cstheme="minorHAnsi"/>
          <w:kern w:val="2"/>
          <w:sz w:val="20"/>
          <w:szCs w:val="20"/>
        </w:rPr>
        <w:t>t</w:t>
      </w:r>
      <w:r w:rsidRPr="000D54D7">
        <w:rPr>
          <w:rFonts w:asciiTheme="minorHAnsi" w:hAnsiTheme="minorHAnsi" w:cstheme="minorHAnsi"/>
          <w:kern w:val="2"/>
          <w:sz w:val="20"/>
          <w:szCs w:val="20"/>
        </w:rPr>
        <w:t xml:space="preserve">he Company filed an objection against the judgment of the Appeal Court. The Company therefore </w:t>
      </w:r>
      <w:r w:rsidR="00FA3A87" w:rsidRPr="000D54D7">
        <w:rPr>
          <w:rFonts w:asciiTheme="minorHAnsi" w:hAnsiTheme="minorHAnsi" w:cstheme="minorHAnsi"/>
          <w:kern w:val="2"/>
          <w:sz w:val="20"/>
          <w:szCs w:val="20"/>
        </w:rPr>
        <w:t>appealed the</w:t>
      </w:r>
      <w:r w:rsidRPr="000D54D7">
        <w:rPr>
          <w:rFonts w:asciiTheme="minorHAnsi" w:hAnsiTheme="minorHAnsi" w:cstheme="minorHAnsi"/>
          <w:kern w:val="2"/>
          <w:sz w:val="20"/>
          <w:szCs w:val="20"/>
        </w:rPr>
        <w:t xml:space="preserve"> decision to the Supreme Court and asked for permission of the law on important issues of the case, both in fact and legal issues.</w:t>
      </w:r>
    </w:p>
    <w:p w14:paraId="2B22C14F" w14:textId="77777777" w:rsidR="0092351A" w:rsidRPr="00EE7F07" w:rsidRDefault="0092351A" w:rsidP="00927087">
      <w:pPr>
        <w:pStyle w:val="a0"/>
        <w:spacing w:line="160" w:lineRule="atLeast"/>
        <w:ind w:right="29"/>
        <w:jc w:val="thaiDistribute"/>
        <w:rPr>
          <w:rFonts w:asciiTheme="minorHAnsi" w:hAnsiTheme="minorHAnsi" w:cstheme="minorHAnsi"/>
          <w:kern w:val="2"/>
          <w:sz w:val="16"/>
          <w:szCs w:val="16"/>
        </w:rPr>
      </w:pPr>
    </w:p>
    <w:p w14:paraId="72E99FFE" w14:textId="4F0EA59B" w:rsidR="004E16C5" w:rsidRPr="000D54D7" w:rsidRDefault="004E16C5" w:rsidP="004E16C5">
      <w:pPr>
        <w:pStyle w:val="a0"/>
        <w:spacing w:line="160" w:lineRule="atLeast"/>
        <w:ind w:right="29"/>
        <w:jc w:val="thaiDistribute"/>
        <w:rPr>
          <w:rFonts w:asciiTheme="minorHAnsi" w:hAnsiTheme="minorHAnsi" w:cstheme="minorHAnsi"/>
          <w:kern w:val="2"/>
          <w:sz w:val="20"/>
          <w:szCs w:val="20"/>
        </w:rPr>
      </w:pPr>
      <w:r w:rsidRPr="008F4467">
        <w:rPr>
          <w:rFonts w:asciiTheme="minorHAnsi" w:hAnsiTheme="minorHAnsi" w:cstheme="minorHAnsi"/>
          <w:kern w:val="2"/>
          <w:sz w:val="20"/>
          <w:szCs w:val="20"/>
        </w:rPr>
        <w:t xml:space="preserve">As at </w:t>
      </w:r>
      <w:r>
        <w:rPr>
          <w:rFonts w:asciiTheme="minorHAnsi" w:hAnsiTheme="minorHAnsi" w:cstheme="minorHAnsi"/>
          <w:kern w:val="2"/>
          <w:sz w:val="20"/>
          <w:szCs w:val="20"/>
        </w:rPr>
        <w:t>December</w:t>
      </w:r>
      <w:r w:rsidRPr="008F4467">
        <w:rPr>
          <w:rFonts w:asciiTheme="minorHAnsi" w:hAnsiTheme="minorHAnsi" w:cstheme="minorHAnsi"/>
          <w:kern w:val="2"/>
          <w:sz w:val="20"/>
          <w:szCs w:val="20"/>
        </w:rPr>
        <w:t xml:space="preserve"> 3</w:t>
      </w:r>
      <w:r>
        <w:rPr>
          <w:rFonts w:asciiTheme="minorHAnsi" w:hAnsiTheme="minorHAnsi" w:cstheme="minorHAnsi"/>
          <w:kern w:val="2"/>
          <w:sz w:val="20"/>
          <w:szCs w:val="20"/>
        </w:rPr>
        <w:t>1</w:t>
      </w:r>
      <w:r w:rsidRPr="008F4467">
        <w:rPr>
          <w:rFonts w:asciiTheme="minorHAnsi" w:hAnsiTheme="minorHAnsi" w:cstheme="minorHAnsi"/>
          <w:kern w:val="2"/>
          <w:sz w:val="20"/>
          <w:szCs w:val="20"/>
        </w:rPr>
        <w:t xml:space="preserve">, 2021, the case is currently under the consideration of the Court of Supreme Instance. The Company’s management believes that the Supreme Court will take a </w:t>
      </w:r>
      <w:r w:rsidRPr="00A728C6">
        <w:rPr>
          <w:rFonts w:asciiTheme="minorHAnsi" w:hAnsiTheme="minorHAnsi" w:cstheme="minorHAnsi"/>
          <w:kern w:val="2"/>
          <w:sz w:val="20"/>
          <w:szCs w:val="20"/>
        </w:rPr>
        <w:t xml:space="preserve">consideration. However, in accordance with conservatism, the Company therefore recorded provision for litigation amounting to Baht </w:t>
      </w:r>
      <w:r w:rsidRPr="00A728C6">
        <w:rPr>
          <w:rFonts w:asciiTheme="minorHAnsi" w:hAnsiTheme="minorHAnsi" w:cs="Browallia New"/>
          <w:kern w:val="2"/>
          <w:sz w:val="20"/>
          <w:szCs w:val="25"/>
        </w:rPr>
        <w:t>70.0</w:t>
      </w:r>
      <w:r w:rsidRPr="00A728C6">
        <w:rPr>
          <w:rFonts w:asciiTheme="minorHAnsi" w:hAnsiTheme="minorHAnsi" w:cstheme="minorHAnsi"/>
          <w:kern w:val="2"/>
          <w:sz w:val="20"/>
          <w:szCs w:val="20"/>
        </w:rPr>
        <w:t xml:space="preserve"> million.</w:t>
      </w:r>
    </w:p>
    <w:p w14:paraId="21C0E729" w14:textId="77777777" w:rsidR="0092351A" w:rsidRPr="00EE7F07" w:rsidRDefault="0092351A" w:rsidP="00927087">
      <w:pPr>
        <w:pStyle w:val="a0"/>
        <w:spacing w:line="160" w:lineRule="atLeast"/>
        <w:ind w:right="29"/>
        <w:jc w:val="thaiDistribute"/>
        <w:rPr>
          <w:rFonts w:asciiTheme="minorHAnsi" w:hAnsiTheme="minorHAnsi" w:cstheme="minorHAnsi"/>
          <w:kern w:val="2"/>
          <w:sz w:val="16"/>
          <w:szCs w:val="16"/>
        </w:rPr>
      </w:pPr>
    </w:p>
    <w:p w14:paraId="0070E671" w14:textId="2B0A52EB" w:rsidR="0092351A" w:rsidRPr="000D54D7" w:rsidRDefault="007B2417" w:rsidP="00927087">
      <w:pPr>
        <w:pStyle w:val="a0"/>
        <w:tabs>
          <w:tab w:val="left" w:pos="567"/>
        </w:tabs>
        <w:spacing w:line="160" w:lineRule="atLeast"/>
        <w:ind w:right="29"/>
        <w:jc w:val="thaiDistribute"/>
        <w:rPr>
          <w:rFonts w:asciiTheme="minorHAnsi" w:hAnsiTheme="minorHAnsi" w:cstheme="minorHAnsi"/>
          <w:kern w:val="2"/>
          <w:sz w:val="20"/>
          <w:szCs w:val="20"/>
        </w:rPr>
      </w:pPr>
      <w:r>
        <w:rPr>
          <w:rFonts w:asciiTheme="minorHAnsi" w:hAnsiTheme="minorHAnsi" w:cstheme="minorHAnsi"/>
          <w:kern w:val="2"/>
          <w:sz w:val="20"/>
          <w:szCs w:val="20"/>
        </w:rPr>
        <w:t>3</w:t>
      </w:r>
      <w:r w:rsidR="00A728C6">
        <w:rPr>
          <w:rFonts w:asciiTheme="minorHAnsi" w:hAnsiTheme="minorHAnsi" w:cstheme="minorBidi"/>
          <w:kern w:val="2"/>
          <w:sz w:val="20"/>
          <w:szCs w:val="20"/>
        </w:rPr>
        <w:t>3</w:t>
      </w:r>
      <w:r w:rsidR="0092351A" w:rsidRPr="000D54D7">
        <w:rPr>
          <w:rFonts w:asciiTheme="minorHAnsi" w:hAnsiTheme="minorHAnsi" w:cstheme="minorHAnsi"/>
          <w:kern w:val="2"/>
          <w:sz w:val="20"/>
          <w:szCs w:val="20"/>
        </w:rPr>
        <w:t>.2</w:t>
      </w:r>
      <w:r w:rsidR="0092351A" w:rsidRPr="000D54D7">
        <w:rPr>
          <w:rFonts w:asciiTheme="minorHAnsi" w:hAnsiTheme="minorHAnsi" w:cstheme="minorHAnsi"/>
          <w:kern w:val="2"/>
          <w:sz w:val="20"/>
          <w:szCs w:val="20"/>
        </w:rPr>
        <w:tab/>
        <w:t>On July 7, 2016, the Company was sued as a co-defendant (</w:t>
      </w:r>
      <w:r w:rsidR="005E0E0E" w:rsidRPr="000D54D7">
        <w:rPr>
          <w:rFonts w:asciiTheme="minorHAnsi" w:hAnsiTheme="minorHAnsi" w:cstheme="minorHAnsi"/>
          <w:kern w:val="2"/>
          <w:sz w:val="20"/>
          <w:szCs w:val="20"/>
        </w:rPr>
        <w:t>4</w:t>
      </w:r>
      <w:r w:rsidR="005E0E0E" w:rsidRPr="000D54D7">
        <w:rPr>
          <w:rFonts w:asciiTheme="minorHAnsi" w:hAnsiTheme="minorHAnsi" w:cstheme="minorHAnsi"/>
          <w:kern w:val="2"/>
          <w:sz w:val="20"/>
          <w:szCs w:val="20"/>
          <w:vertAlign w:val="superscript"/>
        </w:rPr>
        <w:t>th</w:t>
      </w:r>
      <w:r w:rsidR="005E0E0E" w:rsidRPr="000D54D7">
        <w:rPr>
          <w:rFonts w:asciiTheme="minorHAnsi" w:hAnsiTheme="minorHAnsi" w:cstheme="minorHAnsi"/>
          <w:kern w:val="2"/>
          <w:sz w:val="20"/>
          <w:szCs w:val="20"/>
        </w:rPr>
        <w:t xml:space="preserve"> </w:t>
      </w:r>
      <w:r w:rsidR="00482A7A" w:rsidRPr="000D54D7">
        <w:rPr>
          <w:rFonts w:asciiTheme="minorHAnsi" w:hAnsiTheme="minorHAnsi" w:cstheme="minorHAnsi"/>
          <w:kern w:val="2"/>
          <w:sz w:val="20"/>
          <w:szCs w:val="20"/>
        </w:rPr>
        <w:t>d</w:t>
      </w:r>
      <w:r w:rsidR="0092351A" w:rsidRPr="000D54D7">
        <w:rPr>
          <w:rFonts w:asciiTheme="minorHAnsi" w:hAnsiTheme="minorHAnsi" w:cstheme="minorHAnsi"/>
          <w:kern w:val="2"/>
          <w:sz w:val="20"/>
          <w:szCs w:val="20"/>
        </w:rPr>
        <w:t>efendant) in a case relating to a client’s share transfer, with the plaintiff seeking the return of the securities or payment of compensation. The amount in dispute is approximately Baht 38</w:t>
      </w:r>
      <w:r w:rsidR="00EE7F07">
        <w:rPr>
          <w:rFonts w:asciiTheme="minorHAnsi" w:hAnsiTheme="minorHAnsi" w:cstheme="minorHAnsi"/>
          <w:kern w:val="2"/>
          <w:sz w:val="20"/>
          <w:szCs w:val="20"/>
        </w:rPr>
        <w:t>.0</w:t>
      </w:r>
      <w:r w:rsidR="0092351A" w:rsidRPr="000D54D7">
        <w:rPr>
          <w:rFonts w:asciiTheme="minorHAnsi" w:hAnsiTheme="minorHAnsi" w:cstheme="minorHAnsi"/>
          <w:kern w:val="2"/>
          <w:sz w:val="20"/>
          <w:szCs w:val="20"/>
        </w:rPr>
        <w:t xml:space="preserve"> million (it cannot be determined what portion of this amount in dispute belongs to the Company, since there are 4 co-defendants). The Company’s lawyer has considered the case and believes that the Company has </w:t>
      </w:r>
      <w:r w:rsidR="0092351A" w:rsidRPr="000D54D7">
        <w:rPr>
          <w:rFonts w:asciiTheme="minorHAnsi" w:hAnsiTheme="minorHAnsi" w:cstheme="minorHAnsi"/>
          <w:kern w:val="2"/>
          <w:sz w:val="20"/>
          <w:szCs w:val="20"/>
        </w:rPr>
        <w:lastRenderedPageBreak/>
        <w:t>evidence to refute the allegations. On October</w:t>
      </w:r>
      <w:r w:rsidR="005E0E0E" w:rsidRPr="000D54D7">
        <w:rPr>
          <w:rFonts w:asciiTheme="minorHAnsi" w:hAnsiTheme="minorHAnsi" w:cstheme="minorHAnsi"/>
          <w:kern w:val="2"/>
          <w:sz w:val="20"/>
          <w:szCs w:val="20"/>
        </w:rPr>
        <w:t xml:space="preserve"> 30,</w:t>
      </w:r>
      <w:r w:rsidR="0092351A" w:rsidRPr="000D54D7">
        <w:rPr>
          <w:rFonts w:asciiTheme="minorHAnsi" w:hAnsiTheme="minorHAnsi" w:cstheme="minorHAnsi"/>
          <w:kern w:val="2"/>
          <w:sz w:val="20"/>
          <w:szCs w:val="20"/>
        </w:rPr>
        <w:t xml:space="preserve"> 2019, the case was disposed consideration until the criminal case is final.</w:t>
      </w:r>
    </w:p>
    <w:p w14:paraId="064528AA" w14:textId="77777777" w:rsidR="0092351A" w:rsidRPr="00EE7F07" w:rsidRDefault="0092351A" w:rsidP="00927087">
      <w:pPr>
        <w:pStyle w:val="a0"/>
        <w:spacing w:line="160" w:lineRule="atLeast"/>
        <w:ind w:right="29"/>
        <w:jc w:val="thaiDistribute"/>
        <w:rPr>
          <w:rFonts w:asciiTheme="minorHAnsi" w:hAnsiTheme="minorHAnsi" w:cstheme="minorHAnsi"/>
          <w:kern w:val="2"/>
          <w:sz w:val="16"/>
          <w:szCs w:val="16"/>
        </w:rPr>
      </w:pPr>
    </w:p>
    <w:p w14:paraId="0D4F0D7E" w14:textId="62A38014" w:rsidR="004E16C5" w:rsidRPr="00B6582E" w:rsidRDefault="004E16C5" w:rsidP="004E16C5">
      <w:pPr>
        <w:pStyle w:val="a0"/>
        <w:spacing w:line="160" w:lineRule="atLeast"/>
        <w:ind w:right="29"/>
        <w:jc w:val="thaiDistribute"/>
        <w:rPr>
          <w:rFonts w:asciiTheme="minorHAnsi" w:hAnsiTheme="minorHAnsi" w:cstheme="minorHAnsi"/>
          <w:kern w:val="2"/>
          <w:sz w:val="20"/>
          <w:szCs w:val="20"/>
        </w:rPr>
      </w:pPr>
      <w:r w:rsidRPr="008F4467">
        <w:rPr>
          <w:rFonts w:asciiTheme="minorHAnsi" w:hAnsiTheme="minorHAnsi" w:cstheme="minorHAnsi"/>
          <w:kern w:val="2"/>
          <w:sz w:val="20"/>
          <w:szCs w:val="20"/>
        </w:rPr>
        <w:t xml:space="preserve">As at </w:t>
      </w:r>
      <w:r>
        <w:rPr>
          <w:rFonts w:asciiTheme="minorHAnsi" w:hAnsiTheme="minorHAnsi" w:cstheme="minorHAnsi"/>
          <w:kern w:val="2"/>
          <w:sz w:val="20"/>
          <w:szCs w:val="20"/>
        </w:rPr>
        <w:t>December</w:t>
      </w:r>
      <w:r w:rsidRPr="008F4467">
        <w:rPr>
          <w:rFonts w:asciiTheme="minorHAnsi" w:hAnsiTheme="minorHAnsi" w:cstheme="minorHAnsi"/>
          <w:kern w:val="2"/>
          <w:sz w:val="20"/>
          <w:szCs w:val="20"/>
        </w:rPr>
        <w:t xml:space="preserve"> 3</w:t>
      </w:r>
      <w:r>
        <w:rPr>
          <w:rFonts w:asciiTheme="minorHAnsi" w:hAnsiTheme="minorHAnsi" w:cstheme="minorHAnsi"/>
          <w:kern w:val="2"/>
          <w:sz w:val="20"/>
          <w:szCs w:val="20"/>
        </w:rPr>
        <w:t>1</w:t>
      </w:r>
      <w:r w:rsidRPr="008F4467">
        <w:rPr>
          <w:rFonts w:asciiTheme="minorHAnsi" w:hAnsiTheme="minorHAnsi" w:cstheme="minorHAnsi"/>
          <w:kern w:val="2"/>
          <w:sz w:val="20"/>
          <w:szCs w:val="20"/>
        </w:rPr>
        <w:t>, 2021, the case has</w:t>
      </w:r>
      <w:r w:rsidR="0052651A">
        <w:rPr>
          <w:rFonts w:asciiTheme="minorHAnsi" w:hAnsiTheme="minorHAnsi" w:cstheme="minorBidi" w:hint="cs"/>
          <w:kern w:val="2"/>
          <w:sz w:val="20"/>
          <w:szCs w:val="20"/>
          <w:cs/>
        </w:rPr>
        <w:t xml:space="preserve"> </w:t>
      </w:r>
      <w:r w:rsidR="0052651A">
        <w:rPr>
          <w:rFonts w:asciiTheme="minorHAnsi" w:hAnsiTheme="minorHAnsi" w:cstheme="minorBidi"/>
          <w:kern w:val="2"/>
          <w:sz w:val="20"/>
          <w:szCs w:val="20"/>
        </w:rPr>
        <w:t xml:space="preserve">not </w:t>
      </w:r>
      <w:r w:rsidRPr="008F4467">
        <w:rPr>
          <w:rFonts w:asciiTheme="minorHAnsi" w:hAnsiTheme="minorHAnsi" w:cstheme="minorHAnsi"/>
          <w:kern w:val="2"/>
          <w:sz w:val="20"/>
          <w:szCs w:val="20"/>
        </w:rPr>
        <w:t>yet to issue a final judgement, meaning that the outcome cannot yet be determined. The Company’s management believes that they will not suffer losses. The Company therefore has not yet recorded any entries in the accounts for the contingent liabilities from such litigation.</w:t>
      </w:r>
    </w:p>
    <w:p w14:paraId="203ADCEB" w14:textId="77777777" w:rsidR="000D54D7" w:rsidRPr="00EE7F07" w:rsidRDefault="000D54D7" w:rsidP="00927087">
      <w:pPr>
        <w:pStyle w:val="a0"/>
        <w:spacing w:line="160" w:lineRule="atLeast"/>
        <w:ind w:right="29"/>
        <w:jc w:val="thaiDistribute"/>
        <w:rPr>
          <w:rFonts w:asciiTheme="minorHAnsi" w:hAnsiTheme="minorHAnsi" w:cstheme="minorHAnsi"/>
          <w:kern w:val="2"/>
          <w:sz w:val="16"/>
          <w:szCs w:val="16"/>
        </w:rPr>
      </w:pPr>
    </w:p>
    <w:p w14:paraId="7E21CF16" w14:textId="6D876DB5" w:rsidR="0092351A" w:rsidRPr="000D54D7" w:rsidRDefault="007B2417" w:rsidP="00927087">
      <w:pPr>
        <w:pStyle w:val="a0"/>
        <w:tabs>
          <w:tab w:val="left" w:pos="567"/>
        </w:tabs>
        <w:spacing w:line="160" w:lineRule="atLeast"/>
        <w:ind w:right="29"/>
        <w:jc w:val="thaiDistribute"/>
        <w:rPr>
          <w:rFonts w:asciiTheme="minorHAnsi" w:hAnsiTheme="minorHAnsi" w:cstheme="minorHAnsi"/>
          <w:kern w:val="2"/>
          <w:sz w:val="20"/>
          <w:szCs w:val="20"/>
        </w:rPr>
      </w:pPr>
      <w:r>
        <w:rPr>
          <w:rFonts w:asciiTheme="minorHAnsi" w:hAnsiTheme="minorHAnsi" w:cstheme="minorHAnsi"/>
          <w:kern w:val="2"/>
          <w:sz w:val="20"/>
          <w:szCs w:val="20"/>
        </w:rPr>
        <w:t>3</w:t>
      </w:r>
      <w:r w:rsidR="00A728C6">
        <w:rPr>
          <w:rFonts w:asciiTheme="minorHAnsi" w:hAnsiTheme="minorHAnsi" w:cstheme="minorHAnsi"/>
          <w:kern w:val="2"/>
          <w:sz w:val="20"/>
          <w:szCs w:val="20"/>
        </w:rPr>
        <w:t>3</w:t>
      </w:r>
      <w:r w:rsidR="0092351A" w:rsidRPr="000D54D7">
        <w:rPr>
          <w:rFonts w:asciiTheme="minorHAnsi" w:hAnsiTheme="minorHAnsi" w:cstheme="minorHAnsi"/>
          <w:kern w:val="2"/>
          <w:sz w:val="20"/>
          <w:szCs w:val="20"/>
        </w:rPr>
        <w:t>.3</w:t>
      </w:r>
      <w:r w:rsidR="0092351A" w:rsidRPr="000D54D7">
        <w:rPr>
          <w:rFonts w:asciiTheme="minorHAnsi" w:hAnsiTheme="minorHAnsi" w:cstheme="minorHAnsi"/>
          <w:kern w:val="2"/>
          <w:sz w:val="20"/>
          <w:szCs w:val="20"/>
        </w:rPr>
        <w:tab/>
        <w:t xml:space="preserve">On June 9, 2020, </w:t>
      </w:r>
      <w:r w:rsidR="004E16C5" w:rsidRPr="000D54D7">
        <w:rPr>
          <w:rFonts w:asciiTheme="minorHAnsi" w:hAnsiTheme="minorHAnsi" w:cstheme="minorHAnsi"/>
          <w:kern w:val="2"/>
          <w:sz w:val="20"/>
          <w:szCs w:val="20"/>
        </w:rPr>
        <w:t>the Company was sued as a co-defendant (1</w:t>
      </w:r>
      <w:r w:rsidR="004E16C5" w:rsidRPr="000D54D7">
        <w:rPr>
          <w:rFonts w:asciiTheme="minorHAnsi" w:hAnsiTheme="minorHAnsi" w:cstheme="minorHAnsi"/>
          <w:kern w:val="2"/>
          <w:sz w:val="20"/>
          <w:szCs w:val="20"/>
          <w:vertAlign w:val="superscript"/>
        </w:rPr>
        <w:t>st</w:t>
      </w:r>
      <w:r w:rsidR="004E16C5" w:rsidRPr="000D54D7">
        <w:rPr>
          <w:rFonts w:asciiTheme="minorHAnsi" w:hAnsiTheme="minorHAnsi" w:cstheme="minorHAnsi"/>
          <w:kern w:val="2"/>
          <w:sz w:val="20"/>
          <w:szCs w:val="20"/>
        </w:rPr>
        <w:t xml:space="preserve"> defendant) as an employer jointly liable with the 2</w:t>
      </w:r>
      <w:r w:rsidR="004E16C5" w:rsidRPr="000D54D7">
        <w:rPr>
          <w:rFonts w:asciiTheme="minorHAnsi" w:hAnsiTheme="minorHAnsi" w:cstheme="minorHAnsi"/>
          <w:kern w:val="2"/>
          <w:sz w:val="20"/>
          <w:szCs w:val="20"/>
          <w:vertAlign w:val="superscript"/>
        </w:rPr>
        <w:t>nd</w:t>
      </w:r>
      <w:r w:rsidR="004E16C5" w:rsidRPr="000D54D7">
        <w:rPr>
          <w:rFonts w:asciiTheme="minorHAnsi" w:hAnsiTheme="minorHAnsi" w:cstheme="minorHAnsi"/>
          <w:kern w:val="2"/>
          <w:sz w:val="20"/>
          <w:szCs w:val="20"/>
        </w:rPr>
        <w:t xml:space="preserve"> defendant to indemnify from concealing information and deceiving the plaintiff to buy shares by the second defendant. The amount in dispute is approximately Baht 12.</w:t>
      </w:r>
      <w:r w:rsidR="004E16C5">
        <w:rPr>
          <w:rFonts w:asciiTheme="minorHAnsi" w:hAnsiTheme="minorHAnsi" w:cstheme="minorHAnsi"/>
          <w:kern w:val="2"/>
          <w:sz w:val="20"/>
          <w:szCs w:val="20"/>
        </w:rPr>
        <w:t>9</w:t>
      </w:r>
      <w:r w:rsidR="004E16C5" w:rsidRPr="000D54D7">
        <w:rPr>
          <w:rFonts w:asciiTheme="minorHAnsi" w:hAnsiTheme="minorHAnsi" w:cstheme="minorHAnsi"/>
          <w:kern w:val="2"/>
          <w:sz w:val="20"/>
          <w:szCs w:val="20"/>
        </w:rPr>
        <w:t xml:space="preserve"> million. The Company</w:t>
      </w:r>
      <w:r w:rsidR="004E16C5">
        <w:rPr>
          <w:rFonts w:asciiTheme="minorHAnsi" w:hAnsiTheme="minorHAnsi" w:cstheme="minorHAnsi"/>
          <w:kern w:val="2"/>
          <w:sz w:val="20"/>
          <w:szCs w:val="20"/>
        </w:rPr>
        <w:t xml:space="preserve">’s lawyer </w:t>
      </w:r>
      <w:r w:rsidR="004E16C5" w:rsidRPr="000D54D7">
        <w:rPr>
          <w:rFonts w:asciiTheme="minorHAnsi" w:hAnsiTheme="minorHAnsi" w:cstheme="minorHAnsi"/>
          <w:kern w:val="2"/>
          <w:sz w:val="20"/>
          <w:szCs w:val="20"/>
        </w:rPr>
        <w:t>considered that the Company did not participate in the investment in the plaintiff's shares</w:t>
      </w:r>
      <w:r w:rsidR="0052651A">
        <w:rPr>
          <w:rFonts w:asciiTheme="minorHAnsi" w:hAnsiTheme="minorHAnsi" w:cstheme="minorHAnsi"/>
          <w:kern w:val="2"/>
          <w:sz w:val="20"/>
          <w:szCs w:val="20"/>
        </w:rPr>
        <w:t xml:space="preserve">. </w:t>
      </w:r>
      <w:r w:rsidR="004E16C5" w:rsidRPr="00FC4CBC">
        <w:rPr>
          <w:rFonts w:asciiTheme="minorHAnsi" w:hAnsiTheme="minorHAnsi" w:cstheme="minorBidi"/>
          <w:kern w:val="2"/>
          <w:sz w:val="20"/>
          <w:szCs w:val="20"/>
        </w:rPr>
        <w:t xml:space="preserve">The Court </w:t>
      </w:r>
      <w:r w:rsidR="0052651A">
        <w:rPr>
          <w:rFonts w:asciiTheme="minorHAnsi" w:hAnsiTheme="minorHAnsi" w:cstheme="minorBidi"/>
          <w:kern w:val="2"/>
          <w:sz w:val="20"/>
          <w:szCs w:val="20"/>
        </w:rPr>
        <w:t>postponed the appointment for witness examination by waiting for a new date.</w:t>
      </w:r>
    </w:p>
    <w:p w14:paraId="5F20B575" w14:textId="77777777" w:rsidR="004E16C5" w:rsidRDefault="004E16C5" w:rsidP="00927087">
      <w:pPr>
        <w:pStyle w:val="a0"/>
        <w:spacing w:line="160" w:lineRule="atLeast"/>
        <w:ind w:right="29"/>
        <w:jc w:val="thaiDistribute"/>
        <w:rPr>
          <w:rFonts w:asciiTheme="minorHAnsi" w:hAnsiTheme="minorHAnsi" w:cstheme="minorHAnsi"/>
          <w:kern w:val="2"/>
          <w:sz w:val="20"/>
          <w:szCs w:val="20"/>
        </w:rPr>
      </w:pPr>
    </w:p>
    <w:p w14:paraId="4D6C0D14" w14:textId="7860CE9A" w:rsidR="004E16C5" w:rsidRPr="000D54D7" w:rsidRDefault="004E16C5" w:rsidP="004E16C5">
      <w:pPr>
        <w:pStyle w:val="a0"/>
        <w:spacing w:line="160" w:lineRule="atLeast"/>
        <w:ind w:right="29"/>
        <w:jc w:val="thaiDistribute"/>
        <w:rPr>
          <w:rFonts w:asciiTheme="minorHAnsi" w:hAnsiTheme="minorHAnsi" w:cstheme="minorHAnsi"/>
          <w:kern w:val="2"/>
          <w:sz w:val="20"/>
          <w:szCs w:val="20"/>
        </w:rPr>
      </w:pPr>
      <w:r w:rsidRPr="008F4467">
        <w:rPr>
          <w:rFonts w:asciiTheme="minorHAnsi" w:hAnsiTheme="minorHAnsi" w:cstheme="minorHAnsi"/>
          <w:kern w:val="2"/>
          <w:sz w:val="20"/>
          <w:szCs w:val="20"/>
        </w:rPr>
        <w:t xml:space="preserve">As at </w:t>
      </w:r>
      <w:r>
        <w:rPr>
          <w:rFonts w:asciiTheme="minorHAnsi" w:hAnsiTheme="minorHAnsi" w:cstheme="minorHAnsi"/>
          <w:kern w:val="2"/>
          <w:sz w:val="20"/>
          <w:szCs w:val="20"/>
        </w:rPr>
        <w:t>December</w:t>
      </w:r>
      <w:r w:rsidRPr="008F4467">
        <w:rPr>
          <w:rFonts w:asciiTheme="minorHAnsi" w:hAnsiTheme="minorHAnsi" w:cstheme="minorHAnsi"/>
          <w:kern w:val="2"/>
          <w:sz w:val="20"/>
          <w:szCs w:val="20"/>
        </w:rPr>
        <w:t xml:space="preserve"> 3</w:t>
      </w:r>
      <w:r>
        <w:rPr>
          <w:rFonts w:asciiTheme="minorHAnsi" w:hAnsiTheme="minorHAnsi" w:cstheme="minorHAnsi"/>
          <w:kern w:val="2"/>
          <w:sz w:val="20"/>
          <w:szCs w:val="20"/>
        </w:rPr>
        <w:t>1</w:t>
      </w:r>
      <w:r w:rsidRPr="008F4467">
        <w:rPr>
          <w:rFonts w:asciiTheme="minorHAnsi" w:hAnsiTheme="minorHAnsi" w:cstheme="minorHAnsi"/>
          <w:kern w:val="2"/>
          <w:sz w:val="20"/>
          <w:szCs w:val="20"/>
        </w:rPr>
        <w:t>, 2021, the case is currently under the consideration of the Civil court, and the Company’s management believes that they will not suffer losses. The Company therefore has not yet recorded any entries in the accounts for the contingent liabilities from such litigation.</w:t>
      </w:r>
    </w:p>
    <w:p w14:paraId="0477EAA4" w14:textId="77777777" w:rsidR="0092351A" w:rsidRPr="00623F99" w:rsidRDefault="0092351A" w:rsidP="00927087">
      <w:pPr>
        <w:pStyle w:val="a0"/>
        <w:spacing w:line="160" w:lineRule="atLeast"/>
        <w:ind w:right="29"/>
        <w:jc w:val="thaiDistribute"/>
        <w:rPr>
          <w:rFonts w:asciiTheme="minorHAnsi" w:hAnsiTheme="minorHAnsi" w:cstheme="minorHAnsi"/>
          <w:kern w:val="2"/>
          <w:sz w:val="16"/>
          <w:szCs w:val="16"/>
        </w:rPr>
      </w:pPr>
    </w:p>
    <w:p w14:paraId="2086FC8F" w14:textId="67605C1F" w:rsidR="004E16C5" w:rsidRPr="000D54D7" w:rsidRDefault="007B2417" w:rsidP="004E16C5">
      <w:pPr>
        <w:pStyle w:val="a0"/>
        <w:tabs>
          <w:tab w:val="left" w:pos="567"/>
        </w:tabs>
        <w:spacing w:line="160" w:lineRule="atLeast"/>
        <w:ind w:right="29"/>
        <w:jc w:val="thaiDistribute"/>
        <w:rPr>
          <w:rFonts w:asciiTheme="minorHAnsi" w:hAnsiTheme="minorHAnsi" w:cstheme="minorHAnsi"/>
          <w:kern w:val="2"/>
          <w:sz w:val="20"/>
          <w:szCs w:val="20"/>
          <w:cs/>
        </w:rPr>
      </w:pPr>
      <w:r>
        <w:rPr>
          <w:rFonts w:asciiTheme="minorHAnsi" w:hAnsiTheme="minorHAnsi" w:cstheme="minorHAnsi"/>
          <w:kern w:val="2"/>
          <w:sz w:val="20"/>
          <w:szCs w:val="20"/>
        </w:rPr>
        <w:t>3</w:t>
      </w:r>
      <w:r w:rsidR="00A728C6">
        <w:rPr>
          <w:rFonts w:asciiTheme="minorHAnsi" w:hAnsiTheme="minorHAnsi" w:cstheme="minorHAnsi"/>
          <w:kern w:val="2"/>
          <w:sz w:val="20"/>
          <w:szCs w:val="20"/>
        </w:rPr>
        <w:t>3</w:t>
      </w:r>
      <w:r w:rsidR="0092351A" w:rsidRPr="000D54D7">
        <w:rPr>
          <w:rFonts w:asciiTheme="minorHAnsi" w:hAnsiTheme="minorHAnsi" w:cstheme="minorHAnsi"/>
          <w:kern w:val="2"/>
          <w:sz w:val="20"/>
          <w:szCs w:val="20"/>
        </w:rPr>
        <w:t>.4</w:t>
      </w:r>
      <w:r w:rsidR="0092351A" w:rsidRPr="000D54D7">
        <w:rPr>
          <w:rFonts w:asciiTheme="minorHAnsi" w:hAnsiTheme="minorHAnsi" w:cstheme="minorHAnsi"/>
          <w:kern w:val="2"/>
          <w:sz w:val="20"/>
          <w:szCs w:val="20"/>
        </w:rPr>
        <w:tab/>
        <w:t xml:space="preserve">On August 21, 2020, </w:t>
      </w:r>
      <w:r w:rsidR="004E16C5" w:rsidRPr="000D54D7">
        <w:rPr>
          <w:rFonts w:asciiTheme="minorHAnsi" w:hAnsiTheme="minorHAnsi" w:cstheme="minorHAnsi"/>
          <w:kern w:val="2"/>
          <w:sz w:val="20"/>
          <w:szCs w:val="20"/>
        </w:rPr>
        <w:t>the Company was sued as a defendant for brokerage, agent offering for sale of bills of exchange or debentures or debt. It is accused of serious deficiency, showing false accounting and financial documents, and having behaviors indicating consideration. Later, when the bills of exchange and debentures default on debt causing all three plaintiffs to be damaged called for payment of Baht 78.7 million with interest of 7.5 percent per annum. The Company's lawyer considers that the Company has not committed a brokerage duty. The final decision is depending on the investor and they must be responsible for the outcome of the decision. The Company does not act or omit to act. In fact, the plaintiff can sue the debenture issuer or bill of exchange liable to pay the debt directly as a party. Then, the Company is not liable.</w:t>
      </w:r>
      <w:r w:rsidR="0052651A">
        <w:rPr>
          <w:rFonts w:asciiTheme="minorHAnsi" w:hAnsiTheme="minorHAnsi" w:cstheme="minorHAnsi"/>
          <w:kern w:val="2"/>
          <w:sz w:val="20"/>
          <w:szCs w:val="20"/>
        </w:rPr>
        <w:t xml:space="preserve"> </w:t>
      </w:r>
      <w:r w:rsidR="0052651A" w:rsidRPr="0052651A">
        <w:rPr>
          <w:rFonts w:asciiTheme="minorHAnsi" w:hAnsiTheme="minorHAnsi" w:cstheme="minorHAnsi"/>
          <w:kern w:val="2"/>
          <w:sz w:val="20"/>
          <w:szCs w:val="20"/>
        </w:rPr>
        <w:t>The Court postponed the appointment for witness examination by waiting for a new date.</w:t>
      </w:r>
    </w:p>
    <w:p w14:paraId="7593AA93" w14:textId="77777777" w:rsidR="004E16C5" w:rsidRPr="00FC4CBC" w:rsidRDefault="004E16C5" w:rsidP="004E16C5">
      <w:pPr>
        <w:pStyle w:val="a0"/>
        <w:spacing w:line="160" w:lineRule="atLeast"/>
        <w:ind w:right="29"/>
        <w:jc w:val="thaiDistribute"/>
        <w:rPr>
          <w:rFonts w:asciiTheme="minorHAnsi" w:hAnsiTheme="minorHAnsi" w:cstheme="minorHAnsi"/>
          <w:kern w:val="2"/>
          <w:sz w:val="16"/>
          <w:szCs w:val="16"/>
        </w:rPr>
      </w:pPr>
    </w:p>
    <w:p w14:paraId="3D03C52F" w14:textId="18BE5F59" w:rsidR="004E16C5" w:rsidRPr="00F333FA" w:rsidRDefault="004E16C5" w:rsidP="004E16C5">
      <w:pPr>
        <w:pStyle w:val="a0"/>
        <w:spacing w:line="160" w:lineRule="atLeast"/>
        <w:ind w:right="29"/>
        <w:jc w:val="thaiDistribute"/>
        <w:rPr>
          <w:rFonts w:asciiTheme="minorHAnsi" w:hAnsiTheme="minorHAnsi" w:cstheme="minorHAnsi"/>
          <w:kern w:val="2"/>
          <w:sz w:val="20"/>
          <w:szCs w:val="20"/>
        </w:rPr>
      </w:pPr>
      <w:r w:rsidRPr="00DD60D0">
        <w:rPr>
          <w:rFonts w:asciiTheme="minorHAnsi" w:hAnsiTheme="minorHAnsi" w:cstheme="minorHAnsi"/>
          <w:kern w:val="2"/>
          <w:sz w:val="20"/>
          <w:szCs w:val="20"/>
        </w:rPr>
        <w:t xml:space="preserve">As at </w:t>
      </w:r>
      <w:r>
        <w:rPr>
          <w:rFonts w:asciiTheme="minorHAnsi" w:hAnsiTheme="minorHAnsi" w:cstheme="minorHAnsi"/>
          <w:kern w:val="2"/>
          <w:sz w:val="20"/>
          <w:szCs w:val="20"/>
        </w:rPr>
        <w:t>December</w:t>
      </w:r>
      <w:r w:rsidRPr="008F4467">
        <w:rPr>
          <w:rFonts w:asciiTheme="minorHAnsi" w:hAnsiTheme="minorHAnsi" w:cstheme="minorHAnsi"/>
          <w:kern w:val="2"/>
          <w:sz w:val="20"/>
          <w:szCs w:val="20"/>
        </w:rPr>
        <w:t xml:space="preserve"> 3</w:t>
      </w:r>
      <w:r>
        <w:rPr>
          <w:rFonts w:asciiTheme="minorHAnsi" w:hAnsiTheme="minorHAnsi" w:cstheme="minorHAnsi"/>
          <w:kern w:val="2"/>
          <w:sz w:val="20"/>
          <w:szCs w:val="20"/>
        </w:rPr>
        <w:t>1</w:t>
      </w:r>
      <w:r w:rsidRPr="008F4467">
        <w:rPr>
          <w:rFonts w:asciiTheme="minorHAnsi" w:hAnsiTheme="minorHAnsi" w:cstheme="minorHAnsi"/>
          <w:kern w:val="2"/>
          <w:sz w:val="20"/>
          <w:szCs w:val="20"/>
        </w:rPr>
        <w:t xml:space="preserve">, </w:t>
      </w:r>
      <w:r w:rsidRPr="00DD60D0">
        <w:rPr>
          <w:rFonts w:asciiTheme="minorHAnsi" w:hAnsiTheme="minorHAnsi" w:cstheme="minorHAnsi"/>
          <w:kern w:val="2"/>
          <w:sz w:val="20"/>
          <w:szCs w:val="20"/>
        </w:rPr>
        <w:t>2021, the case is currently under the consideration of the Civil court, and the Company’s management believes that they will not suffer losses. The Company therefore has not yet recorded any entries in the accounts for the contingent liabilities from such litigation.</w:t>
      </w:r>
    </w:p>
    <w:p w14:paraId="74EE1B40" w14:textId="54B0789C" w:rsidR="0092351A" w:rsidRPr="005F72FD" w:rsidRDefault="0092351A" w:rsidP="004E16C5">
      <w:pPr>
        <w:pStyle w:val="a0"/>
        <w:tabs>
          <w:tab w:val="left" w:pos="567"/>
        </w:tabs>
        <w:spacing w:line="160" w:lineRule="atLeast"/>
        <w:ind w:right="29"/>
        <w:jc w:val="thaiDistribute"/>
        <w:rPr>
          <w:rFonts w:asciiTheme="minorHAnsi" w:hAnsiTheme="minorHAnsi" w:cstheme="minorHAnsi"/>
          <w:kern w:val="2"/>
          <w:sz w:val="16"/>
          <w:szCs w:val="16"/>
        </w:rPr>
      </w:pPr>
    </w:p>
    <w:p w14:paraId="4442AF40" w14:textId="06F482A6" w:rsidR="004E16C5" w:rsidRPr="004E16C5" w:rsidRDefault="007B2417" w:rsidP="004E16C5">
      <w:pPr>
        <w:pStyle w:val="a0"/>
        <w:tabs>
          <w:tab w:val="left" w:pos="567"/>
        </w:tabs>
        <w:spacing w:line="160" w:lineRule="atLeast"/>
        <w:ind w:right="29"/>
        <w:jc w:val="thaiDistribute"/>
        <w:rPr>
          <w:rFonts w:asciiTheme="minorHAnsi" w:hAnsiTheme="minorHAnsi" w:cstheme="minorHAnsi"/>
          <w:kern w:val="2"/>
          <w:sz w:val="20"/>
          <w:szCs w:val="20"/>
        </w:rPr>
      </w:pPr>
      <w:r>
        <w:rPr>
          <w:rFonts w:asciiTheme="minorHAnsi" w:hAnsiTheme="minorHAnsi" w:cstheme="minorHAnsi"/>
          <w:kern w:val="2"/>
          <w:sz w:val="20"/>
          <w:szCs w:val="20"/>
        </w:rPr>
        <w:t>3</w:t>
      </w:r>
      <w:r w:rsidR="00A728C6">
        <w:rPr>
          <w:rFonts w:asciiTheme="minorHAnsi" w:hAnsiTheme="minorHAnsi" w:cstheme="minorHAnsi"/>
          <w:kern w:val="2"/>
          <w:sz w:val="20"/>
          <w:szCs w:val="20"/>
        </w:rPr>
        <w:t>3</w:t>
      </w:r>
      <w:r w:rsidR="0092351A" w:rsidRPr="00F333FA">
        <w:rPr>
          <w:rFonts w:asciiTheme="minorHAnsi" w:hAnsiTheme="minorHAnsi" w:cstheme="minorHAnsi"/>
          <w:kern w:val="2"/>
          <w:sz w:val="20"/>
          <w:szCs w:val="20"/>
        </w:rPr>
        <w:t>.5</w:t>
      </w:r>
      <w:r w:rsidR="0092351A" w:rsidRPr="00F333FA">
        <w:rPr>
          <w:rFonts w:asciiTheme="minorHAnsi" w:hAnsiTheme="minorHAnsi" w:cstheme="minorHAnsi"/>
          <w:kern w:val="2"/>
          <w:sz w:val="20"/>
          <w:szCs w:val="20"/>
        </w:rPr>
        <w:tab/>
        <w:t xml:space="preserve">On November 5, 2020, </w:t>
      </w:r>
      <w:r w:rsidR="004E16C5" w:rsidRPr="004E16C5">
        <w:rPr>
          <w:rFonts w:asciiTheme="minorHAnsi" w:hAnsiTheme="minorHAnsi" w:cstheme="minorHAnsi"/>
          <w:kern w:val="2"/>
          <w:sz w:val="20"/>
          <w:szCs w:val="20"/>
        </w:rPr>
        <w:t xml:space="preserve">the Company was sued as a defendant by a former employee of the Company for compensation of Baht 0.4 million. Legal counsel of the Company has concluded that the Company had legally terminated employment in accordance with labor laws and is therefore not liable for the compensation claimed. </w:t>
      </w:r>
      <w:r w:rsidR="00050C0B">
        <w:rPr>
          <w:rFonts w:asciiTheme="minorHAnsi" w:hAnsiTheme="minorHAnsi" w:cstheme="minorHAnsi"/>
          <w:kern w:val="2"/>
          <w:sz w:val="20"/>
          <w:szCs w:val="20"/>
        </w:rPr>
        <w:t xml:space="preserve">Subsequently, on November 29, 2021, the </w:t>
      </w:r>
      <w:r w:rsidR="00A92B86">
        <w:rPr>
          <w:rFonts w:asciiTheme="minorHAnsi" w:hAnsiTheme="minorHAnsi" w:cstheme="minorHAnsi"/>
          <w:kern w:val="2"/>
          <w:sz w:val="20"/>
          <w:szCs w:val="20"/>
        </w:rPr>
        <w:t>plaintiff</w:t>
      </w:r>
      <w:r w:rsidR="00050C0B">
        <w:rPr>
          <w:rFonts w:asciiTheme="minorHAnsi" w:hAnsiTheme="minorHAnsi" w:cstheme="minorHAnsi"/>
          <w:kern w:val="2"/>
          <w:sz w:val="20"/>
          <w:szCs w:val="20"/>
        </w:rPr>
        <w:t xml:space="preserve"> withdraw an action and the Court dispose of the case.</w:t>
      </w:r>
    </w:p>
    <w:p w14:paraId="7F0B95D5" w14:textId="77777777" w:rsidR="004E16C5" w:rsidRPr="00B3631E" w:rsidRDefault="004E16C5" w:rsidP="004E16C5">
      <w:pPr>
        <w:pStyle w:val="a0"/>
        <w:tabs>
          <w:tab w:val="left" w:pos="567"/>
        </w:tabs>
        <w:spacing w:line="160" w:lineRule="atLeast"/>
        <w:ind w:right="29"/>
        <w:jc w:val="thaiDistribute"/>
        <w:rPr>
          <w:rFonts w:asciiTheme="minorHAnsi" w:eastAsia="Arial Unicode MS" w:hAnsiTheme="minorHAnsi" w:cstheme="minorBidi"/>
          <w:b/>
          <w:bCs/>
          <w:sz w:val="16"/>
          <w:szCs w:val="16"/>
        </w:rPr>
      </w:pPr>
    </w:p>
    <w:p w14:paraId="76F8E1D5" w14:textId="382790BD" w:rsidR="004E16C5" w:rsidRDefault="007B2417" w:rsidP="004E16C5">
      <w:pPr>
        <w:tabs>
          <w:tab w:val="left" w:pos="567"/>
        </w:tabs>
        <w:spacing w:line="160" w:lineRule="atLeast"/>
        <w:ind w:right="-86"/>
        <w:jc w:val="thaiDistribute"/>
        <w:rPr>
          <w:rFonts w:asciiTheme="minorHAnsi" w:eastAsia="Cordia New" w:hAnsiTheme="minorHAnsi" w:cstheme="minorBidi"/>
          <w:kern w:val="2"/>
          <w:sz w:val="20"/>
          <w:szCs w:val="20"/>
          <w:lang w:eastAsia="th-TH"/>
        </w:rPr>
      </w:pPr>
      <w:r>
        <w:rPr>
          <w:rFonts w:asciiTheme="minorHAnsi" w:eastAsia="Cordia New" w:hAnsiTheme="minorHAnsi" w:cstheme="minorHAnsi"/>
          <w:kern w:val="2"/>
          <w:sz w:val="20"/>
          <w:szCs w:val="20"/>
          <w:lang w:eastAsia="th-TH"/>
        </w:rPr>
        <w:t>3</w:t>
      </w:r>
      <w:r w:rsidR="00A728C6">
        <w:rPr>
          <w:rFonts w:asciiTheme="minorHAnsi" w:eastAsia="Cordia New" w:hAnsiTheme="minorHAnsi" w:cstheme="minorHAnsi"/>
          <w:kern w:val="2"/>
          <w:sz w:val="20"/>
          <w:szCs w:val="20"/>
          <w:lang w:eastAsia="th-TH"/>
        </w:rPr>
        <w:t>3</w:t>
      </w:r>
      <w:r w:rsidR="0092351A" w:rsidRPr="00F333FA">
        <w:rPr>
          <w:rFonts w:asciiTheme="minorHAnsi" w:eastAsia="Cordia New" w:hAnsiTheme="minorHAnsi" w:cstheme="minorHAnsi"/>
          <w:kern w:val="2"/>
          <w:sz w:val="20"/>
          <w:szCs w:val="20"/>
          <w:lang w:eastAsia="th-TH"/>
        </w:rPr>
        <w:t>.6</w:t>
      </w:r>
      <w:r w:rsidR="007A668A" w:rsidRPr="00F333FA">
        <w:rPr>
          <w:rFonts w:asciiTheme="minorHAnsi" w:eastAsia="Cordia New" w:hAnsiTheme="minorHAnsi" w:cstheme="minorBidi" w:hint="cs"/>
          <w:kern w:val="2"/>
          <w:sz w:val="20"/>
          <w:szCs w:val="20"/>
          <w:cs/>
          <w:lang w:eastAsia="th-TH"/>
        </w:rPr>
        <w:t xml:space="preserve"> </w:t>
      </w:r>
      <w:r w:rsidR="007A668A" w:rsidRPr="00F333FA">
        <w:rPr>
          <w:rFonts w:asciiTheme="minorHAnsi" w:eastAsia="Cordia New" w:hAnsiTheme="minorHAnsi" w:cstheme="minorBidi"/>
          <w:kern w:val="2"/>
          <w:sz w:val="20"/>
          <w:szCs w:val="20"/>
          <w:lang w:eastAsia="th-TH"/>
        </w:rPr>
        <w:tab/>
        <w:t xml:space="preserve">On November 24, 2020, </w:t>
      </w:r>
      <w:r w:rsidR="004E16C5" w:rsidRPr="00F333FA">
        <w:rPr>
          <w:rFonts w:asciiTheme="minorHAnsi" w:eastAsia="Cordia New" w:hAnsiTheme="minorHAnsi" w:cstheme="minorBidi"/>
          <w:kern w:val="2"/>
          <w:sz w:val="20"/>
          <w:szCs w:val="20"/>
          <w:lang w:eastAsia="th-TH"/>
        </w:rPr>
        <w:t>the Company</w:t>
      </w:r>
      <w:r w:rsidR="004E16C5" w:rsidRPr="00F333FA">
        <w:rPr>
          <w:rFonts w:asciiTheme="minorHAnsi" w:eastAsia="Cordia New" w:hAnsiTheme="minorHAnsi" w:cstheme="minorHAnsi" w:hint="cs"/>
          <w:kern w:val="2"/>
          <w:sz w:val="20"/>
          <w:szCs w:val="20"/>
          <w:cs/>
          <w:lang w:eastAsia="th-TH"/>
        </w:rPr>
        <w:t xml:space="preserve"> </w:t>
      </w:r>
      <w:r w:rsidR="004E16C5" w:rsidRPr="00F333FA">
        <w:rPr>
          <w:rFonts w:asciiTheme="minorHAnsi" w:hAnsiTheme="minorHAnsi" w:cstheme="minorHAnsi"/>
          <w:kern w:val="2"/>
          <w:sz w:val="20"/>
          <w:szCs w:val="20"/>
        </w:rPr>
        <w:t>has sued</w:t>
      </w:r>
      <w:r w:rsidR="004E16C5" w:rsidRPr="00F333FA">
        <w:rPr>
          <w:rFonts w:ascii="Browallia New" w:eastAsia="Cordia New" w:hAnsi="Browallia New" w:cs="Browallia New" w:hint="cs"/>
          <w:kern w:val="2"/>
          <w:sz w:val="20"/>
          <w:szCs w:val="20"/>
          <w:cs/>
          <w:lang w:eastAsia="th-TH"/>
        </w:rPr>
        <w:t xml:space="preserve"> </w:t>
      </w:r>
      <w:r w:rsidR="004E16C5" w:rsidRPr="00F333FA">
        <w:rPr>
          <w:rFonts w:asciiTheme="minorHAnsi" w:eastAsia="Cordia New" w:hAnsiTheme="minorHAnsi" w:cstheme="minorBidi"/>
          <w:kern w:val="2"/>
          <w:sz w:val="20"/>
          <w:szCs w:val="20"/>
          <w:lang w:eastAsia="th-TH"/>
        </w:rPr>
        <w:t>the labor inspector to revoke the order of the labor inspector because the labor inspector ordered the Company to pay wages from May to August 2020</w:t>
      </w:r>
      <w:r w:rsidR="004E16C5" w:rsidRPr="00F333FA">
        <w:rPr>
          <w:rFonts w:asciiTheme="minorHAnsi" w:eastAsia="Cordia New" w:hAnsiTheme="minorHAnsi" w:cstheme="minorBidi"/>
          <w:kern w:val="2"/>
          <w:sz w:val="20"/>
          <w:szCs w:val="20"/>
          <w:cs/>
          <w:lang w:eastAsia="th-TH"/>
        </w:rPr>
        <w:t xml:space="preserve"> </w:t>
      </w:r>
      <w:r w:rsidR="004E16C5" w:rsidRPr="00F333FA">
        <w:rPr>
          <w:rFonts w:asciiTheme="minorHAnsi" w:eastAsia="Cordia New" w:hAnsiTheme="minorHAnsi" w:cstheme="minorBidi"/>
          <w:kern w:val="2"/>
          <w:sz w:val="20"/>
          <w:szCs w:val="20"/>
          <w:lang w:eastAsia="th-TH"/>
        </w:rPr>
        <w:t xml:space="preserve">to a group of eight employees belonging to a department of the Company. The Company disagrees with the said order because the Company has no power to control and supervise the group of employees. </w:t>
      </w:r>
      <w:r w:rsidR="004E16C5">
        <w:rPr>
          <w:rFonts w:asciiTheme="minorHAnsi" w:eastAsia="Cordia New" w:hAnsiTheme="minorHAnsi" w:cstheme="minorBidi"/>
          <w:kern w:val="2"/>
          <w:sz w:val="20"/>
          <w:szCs w:val="20"/>
          <w:lang w:eastAsia="th-TH"/>
        </w:rPr>
        <w:t>The Central Labour Court has an appointment on December 27, 2021.</w:t>
      </w:r>
      <w:r w:rsidR="004E16C5" w:rsidRPr="00F333FA">
        <w:rPr>
          <w:rFonts w:asciiTheme="minorHAnsi" w:eastAsia="Cordia New" w:hAnsiTheme="minorHAnsi" w:cstheme="minorBidi"/>
          <w:kern w:val="2"/>
          <w:sz w:val="20"/>
          <w:szCs w:val="20"/>
          <w:lang w:eastAsia="th-TH"/>
        </w:rPr>
        <w:t xml:space="preserve"> </w:t>
      </w:r>
      <w:r w:rsidR="004E16C5">
        <w:rPr>
          <w:rFonts w:asciiTheme="minorHAnsi" w:eastAsia="Cordia New" w:hAnsiTheme="minorHAnsi" w:cstheme="minorBidi"/>
          <w:kern w:val="2"/>
          <w:sz w:val="20"/>
          <w:szCs w:val="20"/>
          <w:lang w:eastAsia="th-TH"/>
        </w:rPr>
        <w:t>Moreover, o</w:t>
      </w:r>
      <w:r w:rsidR="004E16C5" w:rsidRPr="00F333FA">
        <w:rPr>
          <w:rFonts w:asciiTheme="minorHAnsi" w:eastAsia="Cordia New" w:hAnsiTheme="minorHAnsi" w:cstheme="minorBidi"/>
          <w:kern w:val="2"/>
          <w:sz w:val="20"/>
          <w:szCs w:val="20"/>
          <w:lang w:eastAsia="th-TH"/>
        </w:rPr>
        <w:t>n November 27, 2020, the Company sued the head of the said group to return such wages according to the terms of the employment contract and the annex of the extra compensation agreement for sharing benefits.</w:t>
      </w:r>
      <w:r w:rsidR="004E16C5">
        <w:rPr>
          <w:rFonts w:asciiTheme="minorHAnsi" w:eastAsia="Cordia New" w:hAnsiTheme="minorHAnsi" w:cstheme="minorBidi"/>
          <w:kern w:val="2"/>
          <w:sz w:val="20"/>
          <w:szCs w:val="20"/>
          <w:lang w:eastAsia="th-TH"/>
        </w:rPr>
        <w:t xml:space="preserve"> The Court has an appointment </w:t>
      </w:r>
      <w:r w:rsidR="004E16C5" w:rsidRPr="00535216">
        <w:rPr>
          <w:rFonts w:asciiTheme="minorHAnsi" w:eastAsia="Cordia New" w:hAnsiTheme="minorHAnsi" w:cstheme="minorBidi"/>
          <w:kern w:val="2"/>
          <w:sz w:val="20"/>
          <w:szCs w:val="20"/>
          <w:lang w:eastAsia="th-TH"/>
        </w:rPr>
        <w:t>of the mediation on</w:t>
      </w:r>
      <w:r w:rsidR="004E16C5">
        <w:rPr>
          <w:rFonts w:asciiTheme="minorHAnsi" w:eastAsia="Cordia New" w:hAnsiTheme="minorHAnsi" w:cstheme="minorBidi"/>
          <w:kern w:val="2"/>
          <w:sz w:val="20"/>
          <w:szCs w:val="20"/>
          <w:lang w:eastAsia="th-TH"/>
        </w:rPr>
        <w:t xml:space="preserve"> December 27, 2021.</w:t>
      </w:r>
      <w:r w:rsidR="004E16C5" w:rsidRPr="00F333FA">
        <w:rPr>
          <w:rFonts w:asciiTheme="minorHAnsi" w:eastAsia="Cordia New" w:hAnsiTheme="minorHAnsi" w:cstheme="minorBidi"/>
          <w:kern w:val="2"/>
          <w:sz w:val="20"/>
          <w:szCs w:val="20"/>
          <w:lang w:eastAsia="th-TH"/>
        </w:rPr>
        <w:t xml:space="preserve"> </w:t>
      </w:r>
    </w:p>
    <w:p w14:paraId="0A1EBC41" w14:textId="77777777" w:rsidR="00B224F6" w:rsidRPr="0052651A" w:rsidRDefault="00B224F6" w:rsidP="00B224F6">
      <w:pPr>
        <w:tabs>
          <w:tab w:val="left" w:pos="567"/>
        </w:tabs>
        <w:spacing w:line="160" w:lineRule="atLeast"/>
        <w:ind w:right="-86"/>
        <w:jc w:val="thaiDistribute"/>
        <w:rPr>
          <w:rFonts w:asciiTheme="minorHAnsi" w:eastAsia="Cordia New" w:hAnsiTheme="minorHAnsi" w:cstheme="minorBidi"/>
          <w:kern w:val="2"/>
          <w:sz w:val="16"/>
          <w:szCs w:val="16"/>
          <w:lang w:eastAsia="th-TH"/>
        </w:rPr>
      </w:pPr>
    </w:p>
    <w:p w14:paraId="5828AF87" w14:textId="77777777" w:rsidR="00B224F6" w:rsidRDefault="00B224F6" w:rsidP="00B224F6">
      <w:pPr>
        <w:tabs>
          <w:tab w:val="left" w:pos="567"/>
        </w:tabs>
        <w:spacing w:line="160" w:lineRule="atLeast"/>
        <w:ind w:right="-86"/>
        <w:jc w:val="thaiDistribute"/>
        <w:rPr>
          <w:rFonts w:asciiTheme="minorHAnsi" w:eastAsia="Cordia New" w:hAnsiTheme="minorHAnsi" w:cstheme="minorBidi"/>
          <w:kern w:val="2"/>
          <w:sz w:val="20"/>
          <w:szCs w:val="20"/>
          <w:lang w:eastAsia="th-TH"/>
        </w:rPr>
      </w:pPr>
      <w:r>
        <w:rPr>
          <w:rFonts w:asciiTheme="minorHAnsi" w:eastAsia="Cordia New" w:hAnsiTheme="minorHAnsi" w:cstheme="minorBidi"/>
          <w:kern w:val="2"/>
          <w:sz w:val="20"/>
          <w:szCs w:val="20"/>
          <w:lang w:eastAsia="th-TH"/>
        </w:rPr>
        <w:t>O</w:t>
      </w:r>
      <w:r w:rsidRPr="00F333FA">
        <w:rPr>
          <w:rFonts w:asciiTheme="minorHAnsi" w:eastAsia="Cordia New" w:hAnsiTheme="minorHAnsi" w:cstheme="minorBidi"/>
          <w:kern w:val="2"/>
          <w:sz w:val="20"/>
          <w:szCs w:val="20"/>
          <w:lang w:eastAsia="th-TH"/>
        </w:rPr>
        <w:t>n February 16, 2021, the Company was sued as a defendant by three employees in the group due to unfair termination</w:t>
      </w:r>
      <w:r>
        <w:rPr>
          <w:rFonts w:asciiTheme="minorHAnsi" w:eastAsia="Cordia New" w:hAnsiTheme="minorHAnsi" w:cstheme="minorBidi"/>
          <w:kern w:val="2"/>
          <w:sz w:val="20"/>
          <w:szCs w:val="20"/>
          <w:lang w:eastAsia="th-TH"/>
        </w:rPr>
        <w:t xml:space="preserve"> and</w:t>
      </w:r>
      <w:r w:rsidRPr="00F333FA">
        <w:rPr>
          <w:rFonts w:asciiTheme="minorHAnsi" w:eastAsia="Cordia New" w:hAnsiTheme="minorHAnsi" w:cstheme="minorBidi"/>
          <w:kern w:val="2"/>
          <w:sz w:val="20"/>
          <w:szCs w:val="20"/>
          <w:lang w:eastAsia="th-TH"/>
        </w:rPr>
        <w:t xml:space="preserve"> the Central Labor Court arranged for mediation and determination of the dispute </w:t>
      </w:r>
      <w:r w:rsidRPr="00421BB6">
        <w:rPr>
          <w:rFonts w:asciiTheme="minorHAnsi" w:eastAsia="Cordia New" w:hAnsiTheme="minorHAnsi" w:cstheme="minorBidi"/>
          <w:kern w:val="2"/>
          <w:sz w:val="20"/>
          <w:szCs w:val="20"/>
          <w:lang w:eastAsia="th-TH"/>
        </w:rPr>
        <w:t xml:space="preserve">on </w:t>
      </w:r>
      <w:r>
        <w:rPr>
          <w:rFonts w:asciiTheme="minorHAnsi" w:eastAsia="Cordia New" w:hAnsiTheme="minorHAnsi" w:cstheme="minorBidi"/>
          <w:kern w:val="2"/>
          <w:sz w:val="20"/>
          <w:szCs w:val="20"/>
          <w:lang w:eastAsia="th-TH"/>
        </w:rPr>
        <w:t>December 27, 2021.</w:t>
      </w:r>
    </w:p>
    <w:p w14:paraId="44FC9B52" w14:textId="76BAFB22" w:rsidR="004E16C5" w:rsidRDefault="004E16C5" w:rsidP="004E16C5">
      <w:pPr>
        <w:tabs>
          <w:tab w:val="left" w:pos="567"/>
        </w:tabs>
        <w:spacing w:line="160" w:lineRule="atLeast"/>
        <w:ind w:right="-86"/>
        <w:jc w:val="thaiDistribute"/>
        <w:rPr>
          <w:rFonts w:asciiTheme="minorHAnsi" w:eastAsia="Cordia New" w:hAnsiTheme="minorHAnsi" w:cstheme="minorBidi"/>
          <w:kern w:val="2"/>
          <w:sz w:val="20"/>
          <w:szCs w:val="20"/>
          <w:lang w:eastAsia="th-TH"/>
        </w:rPr>
      </w:pPr>
    </w:p>
    <w:p w14:paraId="7E413A70" w14:textId="3B98D11D" w:rsidR="0052651A" w:rsidRDefault="0052651A" w:rsidP="004E16C5">
      <w:pPr>
        <w:tabs>
          <w:tab w:val="left" w:pos="567"/>
        </w:tabs>
        <w:spacing w:line="160" w:lineRule="atLeast"/>
        <w:ind w:right="-86"/>
        <w:jc w:val="thaiDistribute"/>
        <w:rPr>
          <w:rFonts w:asciiTheme="minorHAnsi" w:eastAsia="Cordia New" w:hAnsiTheme="minorHAnsi" w:cstheme="minorBidi"/>
          <w:kern w:val="2"/>
          <w:sz w:val="20"/>
          <w:szCs w:val="20"/>
          <w:lang w:eastAsia="th-TH"/>
        </w:rPr>
      </w:pPr>
      <w:r>
        <w:rPr>
          <w:rFonts w:asciiTheme="minorHAnsi" w:eastAsia="Cordia New" w:hAnsiTheme="minorHAnsi" w:cstheme="minorBidi"/>
          <w:kern w:val="2"/>
          <w:sz w:val="20"/>
          <w:szCs w:val="20"/>
          <w:lang w:eastAsia="th-TH"/>
        </w:rPr>
        <w:t xml:space="preserve">At the present, the case has a final judgment which the Company has paid to such employees amount of Baht 5.5 million (including money which deposit at Labour Court amount at Baht </w:t>
      </w:r>
      <w:r w:rsidR="009A04D9">
        <w:rPr>
          <w:rFonts w:asciiTheme="minorHAnsi" w:eastAsia="Cordia New" w:hAnsiTheme="minorHAnsi" w:cstheme="minorBidi"/>
          <w:kern w:val="2"/>
          <w:sz w:val="20"/>
          <w:szCs w:val="20"/>
          <w:lang w:eastAsia="th-TH"/>
        </w:rPr>
        <w:t>4.0</w:t>
      </w:r>
      <w:r>
        <w:rPr>
          <w:rFonts w:asciiTheme="minorHAnsi" w:eastAsia="Cordia New" w:hAnsiTheme="minorHAnsi" w:cstheme="minorBidi"/>
          <w:kern w:val="2"/>
          <w:sz w:val="20"/>
          <w:szCs w:val="20"/>
          <w:lang w:eastAsia="th-TH"/>
        </w:rPr>
        <w:t xml:space="preserve"> million) on February 1, 2022.</w:t>
      </w:r>
    </w:p>
    <w:p w14:paraId="6C561042" w14:textId="7A2C73F4" w:rsidR="007B2417" w:rsidRPr="00A139D0" w:rsidRDefault="007B2417" w:rsidP="004E16C5">
      <w:pPr>
        <w:tabs>
          <w:tab w:val="left" w:pos="567"/>
        </w:tabs>
        <w:spacing w:line="160" w:lineRule="atLeast"/>
        <w:ind w:right="-86"/>
        <w:jc w:val="thaiDistribute"/>
        <w:rPr>
          <w:rFonts w:asciiTheme="minorHAnsi" w:eastAsia="Cordia New" w:hAnsiTheme="minorHAnsi" w:cstheme="minorBidi"/>
          <w:kern w:val="2"/>
          <w:sz w:val="16"/>
          <w:szCs w:val="16"/>
          <w:lang w:eastAsia="th-TH"/>
        </w:rPr>
      </w:pPr>
    </w:p>
    <w:p w14:paraId="5D74AA5C" w14:textId="6B0A26E9" w:rsidR="007B2417" w:rsidRPr="00036C5D" w:rsidRDefault="007B2417" w:rsidP="00036C5D">
      <w:pPr>
        <w:tabs>
          <w:tab w:val="left" w:pos="567"/>
        </w:tabs>
        <w:spacing w:line="160" w:lineRule="atLeast"/>
        <w:ind w:right="-86"/>
        <w:jc w:val="thaiDistribute"/>
        <w:rPr>
          <w:rFonts w:asciiTheme="minorHAnsi" w:hAnsiTheme="minorHAnsi" w:cstheme="minorHAnsi"/>
          <w:kern w:val="2"/>
          <w:sz w:val="20"/>
          <w:szCs w:val="20"/>
        </w:rPr>
      </w:pPr>
      <w:r>
        <w:rPr>
          <w:rFonts w:asciiTheme="minorHAnsi" w:eastAsia="Cordia New" w:hAnsiTheme="minorHAnsi" w:cstheme="minorBidi"/>
          <w:kern w:val="2"/>
          <w:sz w:val="20"/>
          <w:szCs w:val="20"/>
          <w:lang w:eastAsia="th-TH"/>
        </w:rPr>
        <w:t>3</w:t>
      </w:r>
      <w:r w:rsidR="00A728C6">
        <w:rPr>
          <w:rFonts w:asciiTheme="minorHAnsi" w:eastAsia="Cordia New" w:hAnsiTheme="minorHAnsi" w:cstheme="minorBidi"/>
          <w:kern w:val="2"/>
          <w:sz w:val="20"/>
          <w:szCs w:val="20"/>
          <w:lang w:eastAsia="th-TH"/>
        </w:rPr>
        <w:t>3</w:t>
      </w:r>
      <w:r>
        <w:rPr>
          <w:rFonts w:asciiTheme="minorHAnsi" w:eastAsia="Cordia New" w:hAnsiTheme="minorHAnsi" w:cstheme="minorBidi"/>
          <w:kern w:val="2"/>
          <w:sz w:val="20"/>
          <w:szCs w:val="20"/>
          <w:lang w:eastAsia="th-TH"/>
        </w:rPr>
        <w:t>.7</w:t>
      </w:r>
      <w:r w:rsidR="00B05833">
        <w:rPr>
          <w:rFonts w:asciiTheme="minorHAnsi" w:eastAsia="Cordia New" w:hAnsiTheme="minorHAnsi" w:cstheme="minorBidi"/>
          <w:kern w:val="2"/>
          <w:sz w:val="20"/>
          <w:szCs w:val="20"/>
          <w:lang w:eastAsia="th-TH"/>
        </w:rPr>
        <w:tab/>
        <w:t xml:space="preserve">On June 14, 2021, </w:t>
      </w:r>
      <w:r w:rsidR="004E16C5">
        <w:rPr>
          <w:rFonts w:asciiTheme="minorHAnsi" w:eastAsia="Cordia New" w:hAnsiTheme="minorHAnsi" w:cstheme="minorBidi"/>
          <w:kern w:val="2"/>
          <w:sz w:val="20"/>
          <w:szCs w:val="20"/>
          <w:lang w:eastAsia="th-TH"/>
        </w:rPr>
        <w:t>the Company</w:t>
      </w:r>
      <w:r w:rsidR="004E16C5" w:rsidRPr="00B05833">
        <w:t xml:space="preserve"> </w:t>
      </w:r>
      <w:r w:rsidR="004E16C5" w:rsidRPr="00B05833">
        <w:rPr>
          <w:rFonts w:asciiTheme="minorHAnsi" w:eastAsia="Cordia New" w:hAnsiTheme="minorHAnsi" w:cstheme="minorBidi"/>
          <w:kern w:val="2"/>
          <w:sz w:val="20"/>
          <w:szCs w:val="20"/>
          <w:lang w:eastAsia="th-TH"/>
        </w:rPr>
        <w:t>was sued as a defendant by a</w:t>
      </w:r>
      <w:r w:rsidR="004E16C5">
        <w:rPr>
          <w:rFonts w:asciiTheme="minorHAnsi" w:eastAsia="Cordia New" w:hAnsiTheme="minorHAnsi" w:cstheme="minorBidi"/>
          <w:kern w:val="2"/>
          <w:sz w:val="20"/>
          <w:szCs w:val="20"/>
          <w:lang w:eastAsia="th-TH"/>
        </w:rPr>
        <w:t xml:space="preserve"> </w:t>
      </w:r>
      <w:r w:rsidR="004E16C5">
        <w:rPr>
          <w:rFonts w:asciiTheme="minorHAnsi" w:hAnsiTheme="minorHAnsi" w:cstheme="minorHAnsi"/>
          <w:kern w:val="2"/>
          <w:sz w:val="20"/>
          <w:szCs w:val="20"/>
        </w:rPr>
        <w:t xml:space="preserve">former </w:t>
      </w:r>
      <w:r w:rsidR="004E16C5" w:rsidRPr="00036C5D">
        <w:rPr>
          <w:rFonts w:asciiTheme="minorHAnsi" w:hAnsiTheme="minorHAnsi" w:cstheme="minorHAnsi"/>
          <w:kern w:val="2"/>
          <w:sz w:val="20"/>
          <w:szCs w:val="20"/>
        </w:rPr>
        <w:t xml:space="preserve">executive </w:t>
      </w:r>
      <w:r w:rsidR="004E16C5" w:rsidRPr="00F333FA">
        <w:rPr>
          <w:rFonts w:asciiTheme="minorHAnsi" w:hAnsiTheme="minorHAnsi" w:cstheme="minorHAnsi"/>
          <w:kern w:val="2"/>
          <w:sz w:val="20"/>
          <w:szCs w:val="20"/>
        </w:rPr>
        <w:t xml:space="preserve">of the Company for </w:t>
      </w:r>
      <w:r w:rsidR="00030DA0">
        <w:rPr>
          <w:rFonts w:asciiTheme="minorHAnsi" w:hAnsiTheme="minorHAnsi" w:cstheme="minorHAnsi"/>
          <w:kern w:val="2"/>
          <w:sz w:val="20"/>
          <w:szCs w:val="20"/>
        </w:rPr>
        <w:t>wages and compensation totaling</w:t>
      </w:r>
      <w:r w:rsidR="004E16C5" w:rsidRPr="00F333FA">
        <w:rPr>
          <w:rFonts w:asciiTheme="minorHAnsi" w:hAnsiTheme="minorHAnsi" w:cstheme="minorHAnsi"/>
          <w:kern w:val="2"/>
          <w:sz w:val="20"/>
          <w:szCs w:val="20"/>
        </w:rPr>
        <w:t xml:space="preserve"> Baht </w:t>
      </w:r>
      <w:r w:rsidR="004E16C5">
        <w:rPr>
          <w:rFonts w:asciiTheme="minorHAnsi" w:hAnsiTheme="minorHAnsi" w:cstheme="minorHAnsi"/>
          <w:kern w:val="2"/>
          <w:sz w:val="20"/>
          <w:szCs w:val="20"/>
        </w:rPr>
        <w:t>2.3</w:t>
      </w:r>
      <w:r w:rsidR="004E16C5" w:rsidRPr="00F333FA">
        <w:rPr>
          <w:rFonts w:asciiTheme="minorHAnsi" w:hAnsiTheme="minorHAnsi" w:cstheme="minorHAnsi"/>
          <w:kern w:val="2"/>
          <w:sz w:val="20"/>
          <w:szCs w:val="20"/>
        </w:rPr>
        <w:t xml:space="preserve"> million.</w:t>
      </w:r>
      <w:r w:rsidR="004E16C5">
        <w:rPr>
          <w:rFonts w:asciiTheme="minorHAnsi" w:eastAsia="Cordia New" w:hAnsiTheme="minorHAnsi" w:cstheme="minorBidi"/>
          <w:kern w:val="2"/>
          <w:sz w:val="20"/>
          <w:szCs w:val="20"/>
          <w:lang w:eastAsia="th-TH"/>
        </w:rPr>
        <w:t xml:space="preserve"> </w:t>
      </w:r>
      <w:r w:rsidR="004E16C5">
        <w:rPr>
          <w:rFonts w:asciiTheme="minorHAnsi" w:hAnsiTheme="minorHAnsi" w:cstheme="minorHAnsi"/>
          <w:kern w:val="2"/>
          <w:sz w:val="20"/>
          <w:szCs w:val="20"/>
        </w:rPr>
        <w:t>T</w:t>
      </w:r>
      <w:r w:rsidR="004E16C5" w:rsidRPr="00F333FA">
        <w:rPr>
          <w:rFonts w:asciiTheme="minorHAnsi" w:hAnsiTheme="minorHAnsi" w:cstheme="minorHAnsi"/>
          <w:kern w:val="2"/>
          <w:sz w:val="20"/>
          <w:szCs w:val="20"/>
        </w:rPr>
        <w:t>he case is curr</w:t>
      </w:r>
      <w:r w:rsidR="004E16C5" w:rsidRPr="00535216">
        <w:rPr>
          <w:rFonts w:asciiTheme="minorHAnsi" w:hAnsiTheme="minorHAnsi" w:cstheme="minorHAnsi"/>
          <w:kern w:val="2"/>
          <w:sz w:val="20"/>
          <w:szCs w:val="20"/>
        </w:rPr>
        <w:t>ently under the consideration of the Labor Court.</w:t>
      </w:r>
      <w:r w:rsidR="004E16C5" w:rsidRPr="00535216">
        <w:t xml:space="preserve"> </w:t>
      </w:r>
      <w:r w:rsidR="004E16C5" w:rsidRPr="00535216">
        <w:rPr>
          <w:rFonts w:asciiTheme="minorHAnsi" w:hAnsiTheme="minorHAnsi" w:cstheme="minorHAnsi"/>
          <w:kern w:val="2"/>
          <w:sz w:val="20"/>
          <w:szCs w:val="20"/>
        </w:rPr>
        <w:t xml:space="preserve">The Central Labour Court date of the mediation and determination of dispute on </w:t>
      </w:r>
      <w:r w:rsidR="0052651A">
        <w:rPr>
          <w:rFonts w:asciiTheme="minorHAnsi" w:hAnsiTheme="minorHAnsi" w:cstheme="minorHAnsi"/>
          <w:kern w:val="2"/>
          <w:sz w:val="20"/>
          <w:szCs w:val="20"/>
        </w:rPr>
        <w:t xml:space="preserve">March </w:t>
      </w:r>
      <w:r w:rsidR="004E16C5">
        <w:rPr>
          <w:rFonts w:asciiTheme="minorHAnsi" w:hAnsiTheme="minorHAnsi" w:cstheme="minorHAnsi"/>
          <w:kern w:val="2"/>
          <w:sz w:val="20"/>
          <w:szCs w:val="20"/>
        </w:rPr>
        <w:t>2</w:t>
      </w:r>
      <w:r w:rsidR="0052651A">
        <w:rPr>
          <w:rFonts w:asciiTheme="minorHAnsi" w:hAnsiTheme="minorHAnsi" w:cstheme="minorHAnsi"/>
          <w:kern w:val="2"/>
          <w:sz w:val="20"/>
          <w:szCs w:val="20"/>
        </w:rPr>
        <w:t>1</w:t>
      </w:r>
      <w:r w:rsidR="004E16C5" w:rsidRPr="00535216">
        <w:rPr>
          <w:rFonts w:asciiTheme="minorHAnsi" w:hAnsiTheme="minorHAnsi" w:cstheme="minorHAnsi"/>
          <w:kern w:val="2"/>
          <w:sz w:val="20"/>
          <w:szCs w:val="20"/>
        </w:rPr>
        <w:t>, 202</w:t>
      </w:r>
      <w:r w:rsidR="0052651A">
        <w:rPr>
          <w:rFonts w:asciiTheme="minorHAnsi" w:hAnsiTheme="minorHAnsi" w:cstheme="minorHAnsi"/>
          <w:kern w:val="2"/>
          <w:sz w:val="20"/>
          <w:szCs w:val="20"/>
        </w:rPr>
        <w:t>2</w:t>
      </w:r>
      <w:r w:rsidR="004E16C5" w:rsidRPr="00535216">
        <w:rPr>
          <w:rFonts w:asciiTheme="minorHAnsi" w:hAnsiTheme="minorHAnsi" w:cstheme="minorHAnsi"/>
          <w:kern w:val="2"/>
          <w:sz w:val="20"/>
          <w:szCs w:val="20"/>
        </w:rPr>
        <w:t>.</w:t>
      </w:r>
    </w:p>
    <w:p w14:paraId="0F83DF5E" w14:textId="213ACE45" w:rsidR="00186B6A" w:rsidRDefault="00186B6A" w:rsidP="00927087">
      <w:pPr>
        <w:tabs>
          <w:tab w:val="left" w:pos="567"/>
        </w:tabs>
        <w:spacing w:line="160" w:lineRule="atLeast"/>
        <w:ind w:right="-86"/>
        <w:jc w:val="thaiDistribute"/>
        <w:rPr>
          <w:rFonts w:asciiTheme="minorHAnsi" w:eastAsia="Cordia New" w:hAnsiTheme="minorHAnsi" w:cstheme="minorBidi"/>
          <w:kern w:val="2"/>
          <w:sz w:val="16"/>
          <w:szCs w:val="16"/>
          <w:lang w:eastAsia="th-TH"/>
        </w:rPr>
      </w:pPr>
    </w:p>
    <w:p w14:paraId="6807E6C2" w14:textId="122C9B70" w:rsidR="00C54AEA" w:rsidRDefault="00C54AEA" w:rsidP="00927087">
      <w:pPr>
        <w:tabs>
          <w:tab w:val="left" w:pos="567"/>
        </w:tabs>
        <w:spacing w:line="160" w:lineRule="atLeast"/>
        <w:ind w:right="-86"/>
        <w:jc w:val="thaiDistribute"/>
        <w:rPr>
          <w:rFonts w:asciiTheme="minorHAnsi" w:eastAsia="Cordia New" w:hAnsiTheme="minorHAnsi" w:cstheme="minorBidi"/>
          <w:kern w:val="2"/>
          <w:sz w:val="16"/>
          <w:szCs w:val="16"/>
          <w:lang w:eastAsia="th-TH"/>
        </w:rPr>
      </w:pPr>
    </w:p>
    <w:p w14:paraId="0FAF3801" w14:textId="2462F07B" w:rsidR="00C54AEA" w:rsidRDefault="00C54AEA" w:rsidP="00927087">
      <w:pPr>
        <w:tabs>
          <w:tab w:val="left" w:pos="567"/>
        </w:tabs>
        <w:spacing w:line="160" w:lineRule="atLeast"/>
        <w:ind w:right="-86"/>
        <w:jc w:val="thaiDistribute"/>
        <w:rPr>
          <w:rFonts w:asciiTheme="minorHAnsi" w:eastAsia="Cordia New" w:hAnsiTheme="minorHAnsi" w:cstheme="minorBidi"/>
          <w:kern w:val="2"/>
          <w:sz w:val="16"/>
          <w:szCs w:val="16"/>
          <w:lang w:eastAsia="th-TH"/>
        </w:rPr>
      </w:pPr>
    </w:p>
    <w:p w14:paraId="02B07574" w14:textId="77777777" w:rsidR="0003045B" w:rsidRDefault="0003045B" w:rsidP="00927087">
      <w:pPr>
        <w:tabs>
          <w:tab w:val="left" w:pos="567"/>
        </w:tabs>
        <w:spacing w:line="160" w:lineRule="atLeast"/>
        <w:ind w:right="-86"/>
        <w:jc w:val="thaiDistribute"/>
        <w:rPr>
          <w:rFonts w:asciiTheme="minorHAnsi" w:eastAsia="Cordia New" w:hAnsiTheme="minorHAnsi" w:cstheme="minorBidi"/>
          <w:kern w:val="2"/>
          <w:sz w:val="16"/>
          <w:szCs w:val="16"/>
          <w:lang w:eastAsia="th-TH"/>
        </w:rPr>
      </w:pPr>
    </w:p>
    <w:p w14:paraId="666459DC" w14:textId="32D83227" w:rsidR="00D22402" w:rsidRDefault="00D22402" w:rsidP="00927087">
      <w:pPr>
        <w:tabs>
          <w:tab w:val="left" w:pos="567"/>
        </w:tabs>
        <w:spacing w:line="160" w:lineRule="atLeast"/>
        <w:ind w:right="-86"/>
        <w:jc w:val="thaiDistribute"/>
        <w:rPr>
          <w:rFonts w:asciiTheme="minorHAnsi" w:eastAsia="Cordia New" w:hAnsiTheme="minorHAnsi" w:cstheme="minorBidi"/>
          <w:kern w:val="2"/>
          <w:sz w:val="16"/>
          <w:szCs w:val="16"/>
          <w:lang w:eastAsia="th-TH"/>
        </w:rPr>
      </w:pPr>
    </w:p>
    <w:p w14:paraId="2B08C4DB" w14:textId="77777777" w:rsidR="00D22402" w:rsidRDefault="00D22402" w:rsidP="00927087">
      <w:pPr>
        <w:tabs>
          <w:tab w:val="left" w:pos="567"/>
        </w:tabs>
        <w:spacing w:line="160" w:lineRule="atLeast"/>
        <w:ind w:right="-86"/>
        <w:jc w:val="thaiDistribute"/>
        <w:rPr>
          <w:rFonts w:asciiTheme="minorHAnsi" w:eastAsia="Cordia New" w:hAnsiTheme="minorHAnsi" w:cstheme="minorBidi"/>
          <w:kern w:val="2"/>
          <w:sz w:val="16"/>
          <w:szCs w:val="16"/>
          <w:lang w:eastAsia="th-TH"/>
        </w:rPr>
      </w:pPr>
    </w:p>
    <w:p w14:paraId="2E061D90" w14:textId="62BC3A70" w:rsidR="00A30D79" w:rsidRPr="0077218A" w:rsidRDefault="0092351A" w:rsidP="00C87E3F">
      <w:pPr>
        <w:numPr>
          <w:ilvl w:val="0"/>
          <w:numId w:val="1"/>
        </w:numPr>
        <w:tabs>
          <w:tab w:val="left" w:pos="567"/>
        </w:tabs>
        <w:spacing w:line="160" w:lineRule="atLeast"/>
        <w:ind w:left="0" w:right="29" w:firstLine="0"/>
        <w:jc w:val="thaiDistribute"/>
        <w:rPr>
          <w:rFonts w:asciiTheme="minorHAnsi" w:hAnsiTheme="minorHAnsi" w:cstheme="minorHAnsi"/>
          <w:kern w:val="2"/>
          <w:sz w:val="16"/>
          <w:szCs w:val="16"/>
        </w:rPr>
      </w:pPr>
      <w:r w:rsidRPr="0077218A">
        <w:rPr>
          <w:rFonts w:asciiTheme="minorHAnsi" w:eastAsia="Arial Unicode MS" w:hAnsiTheme="minorHAnsi" w:cstheme="minorHAnsi"/>
          <w:b/>
          <w:bCs/>
          <w:sz w:val="20"/>
          <w:szCs w:val="20"/>
        </w:rPr>
        <w:lastRenderedPageBreak/>
        <w:t xml:space="preserve">COMMITMENT </w:t>
      </w:r>
    </w:p>
    <w:p w14:paraId="6A1AB9EB" w14:textId="77777777" w:rsidR="0077218A" w:rsidRPr="0077218A" w:rsidRDefault="0077218A" w:rsidP="0077218A">
      <w:pPr>
        <w:tabs>
          <w:tab w:val="left" w:pos="567"/>
        </w:tabs>
        <w:spacing w:line="160" w:lineRule="atLeast"/>
        <w:ind w:right="29"/>
        <w:jc w:val="thaiDistribute"/>
        <w:rPr>
          <w:rFonts w:asciiTheme="minorHAnsi" w:hAnsiTheme="minorHAnsi" w:cstheme="minorHAnsi"/>
          <w:kern w:val="2"/>
          <w:sz w:val="16"/>
          <w:szCs w:val="16"/>
        </w:rPr>
      </w:pPr>
    </w:p>
    <w:p w14:paraId="7637A2A2" w14:textId="1D1855A9" w:rsidR="005D1AD4" w:rsidRDefault="00472401" w:rsidP="00927087">
      <w:pPr>
        <w:tabs>
          <w:tab w:val="left" w:pos="540"/>
        </w:tabs>
        <w:spacing w:line="160" w:lineRule="atLeast"/>
        <w:jc w:val="both"/>
        <w:rPr>
          <w:rFonts w:asciiTheme="minorHAnsi" w:hAnsiTheme="minorHAnsi" w:cstheme="minorHAnsi"/>
          <w:sz w:val="20"/>
          <w:szCs w:val="20"/>
        </w:rPr>
      </w:pPr>
      <w:r w:rsidRPr="00F333FA">
        <w:rPr>
          <w:rFonts w:ascii="Calibri" w:hAnsi="Calibri" w:cs="Calibri"/>
          <w:sz w:val="20"/>
          <w:szCs w:val="20"/>
        </w:rPr>
        <w:t xml:space="preserve">As at </w:t>
      </w:r>
      <w:r w:rsidRPr="00F333FA">
        <w:rPr>
          <w:rFonts w:asciiTheme="minorHAnsi" w:hAnsiTheme="minorHAnsi" w:cstheme="minorHAnsi"/>
          <w:sz w:val="20"/>
          <w:szCs w:val="20"/>
        </w:rPr>
        <w:t xml:space="preserve">December 31, </w:t>
      </w:r>
      <w:r w:rsidR="000E6732" w:rsidRPr="00F333FA">
        <w:rPr>
          <w:rFonts w:asciiTheme="minorHAnsi" w:hAnsiTheme="minorHAnsi" w:cstheme="minorHAnsi"/>
          <w:sz w:val="20"/>
          <w:szCs w:val="20"/>
        </w:rPr>
        <w:t xml:space="preserve">2021 and </w:t>
      </w:r>
      <w:r w:rsidRPr="00F333FA">
        <w:rPr>
          <w:rFonts w:asciiTheme="minorHAnsi" w:hAnsiTheme="minorHAnsi" w:cstheme="minorHAnsi"/>
          <w:sz w:val="20"/>
          <w:szCs w:val="20"/>
        </w:rPr>
        <w:t xml:space="preserve">2020, </w:t>
      </w:r>
      <w:r w:rsidRPr="00F333FA">
        <w:rPr>
          <w:rFonts w:ascii="Calibri" w:hAnsi="Calibri" w:cs="Calibri"/>
          <w:sz w:val="20"/>
          <w:szCs w:val="20"/>
        </w:rPr>
        <w:t xml:space="preserve">the </w:t>
      </w:r>
      <w:r w:rsidR="00DC3F96">
        <w:rPr>
          <w:rFonts w:ascii="Calibri" w:hAnsi="Calibri" w:cs="Calibri"/>
          <w:sz w:val="20"/>
          <w:szCs w:val="20"/>
        </w:rPr>
        <w:t>Company</w:t>
      </w:r>
      <w:r w:rsidRPr="00F333FA">
        <w:rPr>
          <w:rFonts w:ascii="Calibri" w:hAnsi="Calibri" w:cs="Calibri"/>
          <w:sz w:val="20"/>
          <w:szCs w:val="20"/>
        </w:rPr>
        <w:t xml:space="preserve"> has</w:t>
      </w:r>
      <w:r w:rsidR="000E6093" w:rsidRPr="00F333FA">
        <w:rPr>
          <w:rFonts w:asciiTheme="minorHAnsi" w:hAnsiTheme="minorHAnsi" w:cstheme="minorHAnsi"/>
          <w:sz w:val="20"/>
          <w:szCs w:val="20"/>
        </w:rPr>
        <w:t xml:space="preserve"> non-cancellable lease agreements for office </w:t>
      </w:r>
      <w:r w:rsidR="00E67D8F">
        <w:rPr>
          <w:rFonts w:asciiTheme="minorHAnsi" w:hAnsiTheme="minorHAnsi" w:cstheme="minorHAnsi"/>
          <w:sz w:val="20"/>
          <w:szCs w:val="20"/>
        </w:rPr>
        <w:t>equipment</w:t>
      </w:r>
      <w:r w:rsidR="000E6093" w:rsidRPr="00F333FA">
        <w:rPr>
          <w:rFonts w:asciiTheme="minorHAnsi" w:hAnsiTheme="minorHAnsi" w:cstheme="minorHAnsi"/>
          <w:sz w:val="20"/>
          <w:szCs w:val="20"/>
        </w:rPr>
        <w:t xml:space="preserve"> for periods of </w:t>
      </w:r>
      <w:r w:rsidR="000E6732">
        <w:rPr>
          <w:rFonts w:asciiTheme="minorHAnsi" w:hAnsiTheme="minorHAnsi" w:cs="Browallia New"/>
          <w:sz w:val="20"/>
          <w:szCs w:val="25"/>
        </w:rPr>
        <w:t>1</w:t>
      </w:r>
      <w:r w:rsidR="000E6093" w:rsidRPr="00F333FA">
        <w:rPr>
          <w:rFonts w:asciiTheme="minorHAnsi" w:hAnsiTheme="minorHAnsi" w:cstheme="minorHAnsi"/>
          <w:sz w:val="20"/>
          <w:szCs w:val="20"/>
        </w:rPr>
        <w:t xml:space="preserve"> year, </w:t>
      </w:r>
      <w:r w:rsidR="00325EB6" w:rsidRPr="00325EB6">
        <w:rPr>
          <w:rFonts w:asciiTheme="minorHAnsi" w:hAnsiTheme="minorHAnsi" w:cstheme="minorHAnsi"/>
          <w:sz w:val="20"/>
          <w:szCs w:val="20"/>
        </w:rPr>
        <w:t xml:space="preserve">the Company is required to pay rental under the lease agreements for office </w:t>
      </w:r>
      <w:r w:rsidR="00E67D8F">
        <w:rPr>
          <w:rFonts w:asciiTheme="minorHAnsi" w:hAnsiTheme="minorHAnsi" w:cstheme="minorHAnsi"/>
          <w:sz w:val="20"/>
          <w:szCs w:val="20"/>
        </w:rPr>
        <w:t>equipment</w:t>
      </w:r>
      <w:r w:rsidR="00325EB6" w:rsidRPr="00325EB6">
        <w:rPr>
          <w:rFonts w:asciiTheme="minorHAnsi" w:hAnsiTheme="minorHAnsi" w:cstheme="minorHAnsi"/>
          <w:sz w:val="20"/>
          <w:szCs w:val="20"/>
        </w:rPr>
        <w:t xml:space="preserve"> as follows:</w:t>
      </w:r>
    </w:p>
    <w:p w14:paraId="22F76BE9" w14:textId="2D1505A2" w:rsidR="00927087" w:rsidRDefault="00927087" w:rsidP="00927087">
      <w:pPr>
        <w:tabs>
          <w:tab w:val="left" w:pos="567"/>
        </w:tabs>
        <w:spacing w:line="160" w:lineRule="atLeast"/>
        <w:ind w:right="-86"/>
        <w:jc w:val="thaiDistribute"/>
        <w:rPr>
          <w:rFonts w:asciiTheme="minorHAnsi" w:eastAsia="Arial Unicode MS" w:hAnsiTheme="minorHAnsi" w:cstheme="minorHAnsi"/>
          <w:b/>
          <w:bCs/>
          <w:sz w:val="20"/>
          <w:szCs w:val="20"/>
        </w:rPr>
      </w:pPr>
    </w:p>
    <w:tbl>
      <w:tblPr>
        <w:tblStyle w:val="TableGrid"/>
        <w:tblW w:w="10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1621"/>
        <w:gridCol w:w="236"/>
        <w:gridCol w:w="1621"/>
        <w:gridCol w:w="238"/>
        <w:gridCol w:w="1621"/>
        <w:gridCol w:w="238"/>
        <w:gridCol w:w="1621"/>
      </w:tblGrid>
      <w:tr w:rsidR="005B1210" w14:paraId="5A5A8774" w14:textId="77777777" w:rsidTr="007647A8">
        <w:trPr>
          <w:trHeight w:val="255"/>
        </w:trPr>
        <w:tc>
          <w:tcPr>
            <w:tcW w:w="2830" w:type="dxa"/>
            <w:vAlign w:val="bottom"/>
          </w:tcPr>
          <w:p w14:paraId="201669C4" w14:textId="77777777"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p>
        </w:tc>
        <w:tc>
          <w:tcPr>
            <w:tcW w:w="7196" w:type="dxa"/>
            <w:gridSpan w:val="7"/>
            <w:tcBorders>
              <w:bottom w:val="single" w:sz="4" w:space="0" w:color="auto"/>
            </w:tcBorders>
            <w:vAlign w:val="bottom"/>
          </w:tcPr>
          <w:p w14:paraId="5CF5BCD8" w14:textId="04EC53BC" w:rsidR="005B1210" w:rsidRDefault="00AA010A" w:rsidP="005B1210">
            <w:pPr>
              <w:tabs>
                <w:tab w:val="left" w:pos="567"/>
              </w:tabs>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 xml:space="preserve">In </w:t>
            </w:r>
            <w:r w:rsidR="005B1210" w:rsidRPr="00AD4B26">
              <w:rPr>
                <w:rFonts w:asciiTheme="minorHAnsi" w:hAnsiTheme="minorHAnsi" w:cstheme="minorHAnsi"/>
                <w:sz w:val="20"/>
                <w:szCs w:val="20"/>
              </w:rPr>
              <w:t>Thousand Baht</w:t>
            </w:r>
          </w:p>
        </w:tc>
      </w:tr>
      <w:tr w:rsidR="005B1210" w14:paraId="05F98971" w14:textId="77777777" w:rsidTr="007647A8">
        <w:trPr>
          <w:trHeight w:val="255"/>
        </w:trPr>
        <w:tc>
          <w:tcPr>
            <w:tcW w:w="2830" w:type="dxa"/>
            <w:vAlign w:val="bottom"/>
          </w:tcPr>
          <w:p w14:paraId="5E0B56F0" w14:textId="77777777"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p>
        </w:tc>
        <w:tc>
          <w:tcPr>
            <w:tcW w:w="3478" w:type="dxa"/>
            <w:gridSpan w:val="3"/>
            <w:tcBorders>
              <w:top w:val="single" w:sz="4" w:space="0" w:color="auto"/>
              <w:bottom w:val="single" w:sz="4" w:space="0" w:color="auto"/>
            </w:tcBorders>
            <w:vAlign w:val="bottom"/>
          </w:tcPr>
          <w:p w14:paraId="6BF572A1" w14:textId="77777777" w:rsidR="00CB5F6C" w:rsidRDefault="005B1210" w:rsidP="005B1210">
            <w:pPr>
              <w:tabs>
                <w:tab w:val="left" w:pos="567"/>
              </w:tabs>
              <w:spacing w:line="160" w:lineRule="atLeast"/>
              <w:jc w:val="center"/>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Financial statements in which the equity method is applied</w:t>
            </w:r>
            <w:r>
              <w:rPr>
                <w:rFonts w:asciiTheme="minorHAnsi" w:eastAsia="Arial Unicode MS" w:hAnsiTheme="minorHAnsi" w:cstheme="minorBidi"/>
                <w:sz w:val="20"/>
                <w:szCs w:val="20"/>
              </w:rPr>
              <w:t xml:space="preserve"> </w:t>
            </w:r>
          </w:p>
          <w:p w14:paraId="7F3971D7" w14:textId="0CF9F33F"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r w:rsidRPr="00855DB0">
              <w:rPr>
                <w:rFonts w:asciiTheme="minorHAnsi" w:eastAsia="Arial Unicode MS" w:hAnsiTheme="minorHAnsi" w:cstheme="minorBidi"/>
                <w:sz w:val="20"/>
                <w:szCs w:val="20"/>
              </w:rPr>
              <w:t>and Separate Financial Statements</w:t>
            </w:r>
          </w:p>
        </w:tc>
        <w:tc>
          <w:tcPr>
            <w:tcW w:w="238" w:type="dxa"/>
            <w:tcBorders>
              <w:top w:val="single" w:sz="4" w:space="0" w:color="auto"/>
            </w:tcBorders>
            <w:vAlign w:val="bottom"/>
          </w:tcPr>
          <w:p w14:paraId="59D12FF4" w14:textId="77777777"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p>
        </w:tc>
        <w:tc>
          <w:tcPr>
            <w:tcW w:w="3480" w:type="dxa"/>
            <w:gridSpan w:val="3"/>
            <w:tcBorders>
              <w:top w:val="single" w:sz="4" w:space="0" w:color="auto"/>
              <w:bottom w:val="single" w:sz="4" w:space="0" w:color="auto"/>
            </w:tcBorders>
            <w:vAlign w:val="bottom"/>
          </w:tcPr>
          <w:p w14:paraId="422BA14A" w14:textId="77777777" w:rsidR="005B1210" w:rsidRPr="004322A2" w:rsidRDefault="005B1210" w:rsidP="005B1210">
            <w:pPr>
              <w:spacing w:line="160" w:lineRule="atLeast"/>
              <w:ind w:right="90"/>
              <w:jc w:val="center"/>
              <w:rPr>
                <w:rFonts w:asciiTheme="minorHAnsi" w:hAnsiTheme="minorHAnsi" w:cstheme="minorHAnsi"/>
                <w:sz w:val="20"/>
                <w:szCs w:val="20"/>
              </w:rPr>
            </w:pPr>
            <w:r w:rsidRPr="004322A2">
              <w:rPr>
                <w:rFonts w:asciiTheme="minorHAnsi" w:hAnsiTheme="minorHAnsi" w:cstheme="minorHAnsi"/>
                <w:sz w:val="20"/>
                <w:szCs w:val="20"/>
              </w:rPr>
              <w:t xml:space="preserve">Consolidated Financial Statements </w:t>
            </w:r>
          </w:p>
          <w:p w14:paraId="1A1DD823" w14:textId="1ED77E22"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r w:rsidRPr="004322A2">
              <w:rPr>
                <w:rFonts w:asciiTheme="minorHAnsi" w:hAnsiTheme="minorHAnsi" w:cstheme="minorHAnsi"/>
                <w:sz w:val="20"/>
                <w:szCs w:val="20"/>
              </w:rPr>
              <w:t>and Separate Financial Statements</w:t>
            </w:r>
          </w:p>
        </w:tc>
      </w:tr>
      <w:tr w:rsidR="005B1210" w14:paraId="397FB2E1" w14:textId="77777777" w:rsidTr="007647A8">
        <w:trPr>
          <w:trHeight w:val="255"/>
        </w:trPr>
        <w:tc>
          <w:tcPr>
            <w:tcW w:w="2830" w:type="dxa"/>
            <w:vAlign w:val="bottom"/>
          </w:tcPr>
          <w:p w14:paraId="511A558B" w14:textId="77777777"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p>
        </w:tc>
        <w:tc>
          <w:tcPr>
            <w:tcW w:w="3478" w:type="dxa"/>
            <w:gridSpan w:val="3"/>
            <w:tcBorders>
              <w:top w:val="single" w:sz="4" w:space="0" w:color="auto"/>
              <w:bottom w:val="single" w:sz="4" w:space="0" w:color="auto"/>
            </w:tcBorders>
            <w:vAlign w:val="bottom"/>
          </w:tcPr>
          <w:p w14:paraId="1D4C88A6" w14:textId="2ADF268D" w:rsidR="005B1210" w:rsidRDefault="000E6732" w:rsidP="005B1210">
            <w:pPr>
              <w:tabs>
                <w:tab w:val="left" w:pos="567"/>
              </w:tabs>
              <w:spacing w:line="160" w:lineRule="atLeast"/>
              <w:jc w:val="center"/>
              <w:rPr>
                <w:rFonts w:asciiTheme="minorHAnsi" w:eastAsia="Arial Unicode MS" w:hAnsiTheme="minorHAnsi" w:cstheme="minorHAnsi"/>
                <w:b/>
                <w:bCs/>
                <w:sz w:val="20"/>
                <w:szCs w:val="20"/>
              </w:rPr>
            </w:pPr>
            <w:r w:rsidRPr="00AD4B26">
              <w:rPr>
                <w:rFonts w:asciiTheme="minorHAnsi" w:hAnsiTheme="minorHAnsi" w:cstheme="minorHAnsi"/>
                <w:sz w:val="20"/>
                <w:szCs w:val="20"/>
              </w:rPr>
              <w:t xml:space="preserve">December 31, </w:t>
            </w:r>
            <w:r w:rsidR="005B1210" w:rsidRPr="00AD4B26">
              <w:rPr>
                <w:rFonts w:asciiTheme="minorHAnsi" w:hAnsiTheme="minorHAnsi" w:cstheme="minorHAnsi"/>
                <w:sz w:val="20"/>
                <w:szCs w:val="20"/>
              </w:rPr>
              <w:t>2021</w:t>
            </w:r>
          </w:p>
        </w:tc>
        <w:tc>
          <w:tcPr>
            <w:tcW w:w="238" w:type="dxa"/>
            <w:vAlign w:val="bottom"/>
          </w:tcPr>
          <w:p w14:paraId="1C231C3A" w14:textId="77777777"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p>
        </w:tc>
        <w:tc>
          <w:tcPr>
            <w:tcW w:w="3480" w:type="dxa"/>
            <w:gridSpan w:val="3"/>
            <w:tcBorders>
              <w:top w:val="single" w:sz="4" w:space="0" w:color="auto"/>
              <w:bottom w:val="single" w:sz="4" w:space="0" w:color="auto"/>
            </w:tcBorders>
            <w:vAlign w:val="bottom"/>
          </w:tcPr>
          <w:p w14:paraId="50B48C85" w14:textId="6FE07123"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r w:rsidRPr="00AD4B26">
              <w:rPr>
                <w:rFonts w:asciiTheme="minorHAnsi" w:hAnsiTheme="minorHAnsi" w:cstheme="minorHAnsi"/>
                <w:sz w:val="20"/>
                <w:szCs w:val="20"/>
              </w:rPr>
              <w:t>December 31, 2020</w:t>
            </w:r>
          </w:p>
        </w:tc>
      </w:tr>
      <w:tr w:rsidR="00321716" w14:paraId="61028B90" w14:textId="77777777" w:rsidTr="007647A8">
        <w:trPr>
          <w:trHeight w:val="255"/>
        </w:trPr>
        <w:tc>
          <w:tcPr>
            <w:tcW w:w="2830" w:type="dxa"/>
          </w:tcPr>
          <w:p w14:paraId="72FE3AC0" w14:textId="77777777" w:rsidR="00321716" w:rsidRDefault="00321716" w:rsidP="00927087">
            <w:pPr>
              <w:tabs>
                <w:tab w:val="left" w:pos="567"/>
              </w:tabs>
              <w:spacing w:line="160" w:lineRule="atLeast"/>
              <w:ind w:right="-86"/>
              <w:jc w:val="thaiDistribute"/>
              <w:rPr>
                <w:rFonts w:asciiTheme="minorHAnsi" w:eastAsia="Arial Unicode MS" w:hAnsiTheme="minorHAnsi" w:cstheme="minorHAnsi"/>
                <w:b/>
                <w:bCs/>
                <w:sz w:val="20"/>
                <w:szCs w:val="20"/>
              </w:rPr>
            </w:pPr>
          </w:p>
        </w:tc>
        <w:tc>
          <w:tcPr>
            <w:tcW w:w="1621" w:type="dxa"/>
            <w:tcBorders>
              <w:top w:val="single" w:sz="4" w:space="0" w:color="auto"/>
              <w:bottom w:val="single" w:sz="4" w:space="0" w:color="auto"/>
            </w:tcBorders>
            <w:vAlign w:val="bottom"/>
          </w:tcPr>
          <w:p w14:paraId="1E20CFDD" w14:textId="7BCF9720" w:rsidR="00321716" w:rsidRPr="00894E23" w:rsidRDefault="00894E23" w:rsidP="00894E23">
            <w:pPr>
              <w:tabs>
                <w:tab w:val="left" w:pos="567"/>
              </w:tabs>
              <w:spacing w:line="160" w:lineRule="atLeast"/>
              <w:ind w:left="-28" w:right="-28"/>
              <w:jc w:val="center"/>
              <w:rPr>
                <w:rFonts w:asciiTheme="minorHAnsi" w:eastAsia="Arial Unicode MS" w:hAnsiTheme="minorHAnsi" w:cstheme="minorHAnsi"/>
                <w:sz w:val="20"/>
                <w:szCs w:val="20"/>
              </w:rPr>
            </w:pPr>
            <w:r w:rsidRPr="00AD4B26">
              <w:rPr>
                <w:rFonts w:asciiTheme="minorHAnsi" w:hAnsiTheme="minorHAnsi" w:cstheme="minorHAnsi"/>
                <w:sz w:val="20"/>
                <w:szCs w:val="20"/>
              </w:rPr>
              <w:t>Within 1 year</w:t>
            </w:r>
          </w:p>
        </w:tc>
        <w:tc>
          <w:tcPr>
            <w:tcW w:w="236" w:type="dxa"/>
            <w:tcBorders>
              <w:top w:val="single" w:sz="4" w:space="0" w:color="auto"/>
            </w:tcBorders>
            <w:vAlign w:val="bottom"/>
          </w:tcPr>
          <w:p w14:paraId="6BD30B5A" w14:textId="77777777" w:rsidR="00321716" w:rsidRPr="00894E23" w:rsidRDefault="00321716" w:rsidP="00894E23">
            <w:pPr>
              <w:tabs>
                <w:tab w:val="left" w:pos="567"/>
              </w:tabs>
              <w:spacing w:line="160" w:lineRule="atLeast"/>
              <w:ind w:left="-28" w:right="-28"/>
              <w:jc w:val="center"/>
              <w:rPr>
                <w:rFonts w:asciiTheme="minorHAnsi" w:eastAsia="Arial Unicode MS" w:hAnsiTheme="minorHAnsi" w:cstheme="minorHAnsi"/>
                <w:sz w:val="20"/>
                <w:szCs w:val="20"/>
              </w:rPr>
            </w:pPr>
          </w:p>
        </w:tc>
        <w:tc>
          <w:tcPr>
            <w:tcW w:w="1621" w:type="dxa"/>
            <w:tcBorders>
              <w:top w:val="single" w:sz="4" w:space="0" w:color="auto"/>
              <w:bottom w:val="single" w:sz="4" w:space="0" w:color="auto"/>
            </w:tcBorders>
            <w:vAlign w:val="bottom"/>
          </w:tcPr>
          <w:p w14:paraId="1A677322" w14:textId="2D2E3C61" w:rsidR="00321716" w:rsidRPr="00894E23" w:rsidRDefault="00894E23" w:rsidP="00894E23">
            <w:pPr>
              <w:tabs>
                <w:tab w:val="left" w:pos="567"/>
              </w:tabs>
              <w:spacing w:line="160" w:lineRule="atLeast"/>
              <w:ind w:left="-28" w:right="-28"/>
              <w:jc w:val="center"/>
              <w:rPr>
                <w:rFonts w:asciiTheme="minorHAnsi" w:eastAsia="Arial Unicode MS" w:hAnsiTheme="minorHAnsi" w:cstheme="minorHAnsi"/>
                <w:sz w:val="20"/>
                <w:szCs w:val="20"/>
              </w:rPr>
            </w:pPr>
            <w:r w:rsidRPr="00894E23">
              <w:rPr>
                <w:rFonts w:asciiTheme="minorHAnsi" w:eastAsia="Arial Unicode MS" w:hAnsiTheme="minorHAnsi" w:cstheme="minorHAnsi"/>
                <w:sz w:val="20"/>
                <w:szCs w:val="20"/>
              </w:rPr>
              <w:t>Within 2 - 5 years</w:t>
            </w:r>
          </w:p>
        </w:tc>
        <w:tc>
          <w:tcPr>
            <w:tcW w:w="238" w:type="dxa"/>
            <w:vAlign w:val="bottom"/>
          </w:tcPr>
          <w:p w14:paraId="0DB8A783" w14:textId="77777777" w:rsidR="00321716" w:rsidRPr="00894E23" w:rsidRDefault="00321716" w:rsidP="00894E23">
            <w:pPr>
              <w:tabs>
                <w:tab w:val="left" w:pos="567"/>
              </w:tabs>
              <w:spacing w:line="160" w:lineRule="atLeast"/>
              <w:ind w:left="-28" w:right="-28"/>
              <w:jc w:val="center"/>
              <w:rPr>
                <w:rFonts w:asciiTheme="minorHAnsi" w:eastAsia="Arial Unicode MS" w:hAnsiTheme="minorHAnsi" w:cstheme="minorHAnsi"/>
                <w:sz w:val="20"/>
                <w:szCs w:val="20"/>
              </w:rPr>
            </w:pPr>
          </w:p>
        </w:tc>
        <w:tc>
          <w:tcPr>
            <w:tcW w:w="1621" w:type="dxa"/>
            <w:tcBorders>
              <w:top w:val="single" w:sz="4" w:space="0" w:color="auto"/>
              <w:bottom w:val="single" w:sz="4" w:space="0" w:color="auto"/>
            </w:tcBorders>
            <w:vAlign w:val="bottom"/>
          </w:tcPr>
          <w:p w14:paraId="7FFEFCFD" w14:textId="6DF219AB" w:rsidR="00321716" w:rsidRPr="00894E23" w:rsidRDefault="00894E23" w:rsidP="00894E23">
            <w:pPr>
              <w:tabs>
                <w:tab w:val="left" w:pos="567"/>
              </w:tabs>
              <w:spacing w:line="160" w:lineRule="atLeast"/>
              <w:ind w:left="-28" w:right="-28"/>
              <w:jc w:val="center"/>
              <w:rPr>
                <w:rFonts w:asciiTheme="minorHAnsi" w:eastAsia="Arial Unicode MS" w:hAnsiTheme="minorHAnsi" w:cstheme="minorHAnsi"/>
                <w:sz w:val="20"/>
                <w:szCs w:val="20"/>
              </w:rPr>
            </w:pPr>
            <w:r w:rsidRPr="00AD4B26">
              <w:rPr>
                <w:rFonts w:asciiTheme="minorHAnsi" w:hAnsiTheme="minorHAnsi" w:cstheme="minorHAnsi"/>
                <w:sz w:val="20"/>
                <w:szCs w:val="20"/>
              </w:rPr>
              <w:t>Within 1 year</w:t>
            </w:r>
          </w:p>
        </w:tc>
        <w:tc>
          <w:tcPr>
            <w:tcW w:w="238" w:type="dxa"/>
            <w:tcBorders>
              <w:top w:val="single" w:sz="4" w:space="0" w:color="auto"/>
            </w:tcBorders>
            <w:vAlign w:val="bottom"/>
          </w:tcPr>
          <w:p w14:paraId="743C8326" w14:textId="77777777" w:rsidR="00321716" w:rsidRPr="00894E23" w:rsidRDefault="00321716" w:rsidP="00894E23">
            <w:pPr>
              <w:tabs>
                <w:tab w:val="left" w:pos="567"/>
              </w:tabs>
              <w:spacing w:line="160" w:lineRule="atLeast"/>
              <w:ind w:left="-28" w:right="-28"/>
              <w:jc w:val="center"/>
              <w:rPr>
                <w:rFonts w:asciiTheme="minorHAnsi" w:eastAsia="Arial Unicode MS" w:hAnsiTheme="minorHAnsi" w:cstheme="minorHAnsi"/>
                <w:sz w:val="20"/>
                <w:szCs w:val="20"/>
              </w:rPr>
            </w:pPr>
          </w:p>
        </w:tc>
        <w:tc>
          <w:tcPr>
            <w:tcW w:w="1621" w:type="dxa"/>
            <w:tcBorders>
              <w:top w:val="single" w:sz="4" w:space="0" w:color="auto"/>
              <w:bottom w:val="single" w:sz="4" w:space="0" w:color="auto"/>
            </w:tcBorders>
            <w:vAlign w:val="bottom"/>
          </w:tcPr>
          <w:p w14:paraId="508031C7" w14:textId="7D39605A" w:rsidR="00321716" w:rsidRPr="00894E23" w:rsidRDefault="00894E23" w:rsidP="00894E23">
            <w:pPr>
              <w:tabs>
                <w:tab w:val="left" w:pos="567"/>
              </w:tabs>
              <w:spacing w:line="160" w:lineRule="atLeast"/>
              <w:ind w:left="-28" w:right="-28"/>
              <w:jc w:val="center"/>
              <w:rPr>
                <w:rFonts w:asciiTheme="minorHAnsi" w:eastAsia="Arial Unicode MS" w:hAnsiTheme="minorHAnsi" w:cstheme="minorHAnsi"/>
                <w:sz w:val="20"/>
                <w:szCs w:val="20"/>
              </w:rPr>
            </w:pPr>
            <w:r w:rsidRPr="00894E23">
              <w:rPr>
                <w:rFonts w:asciiTheme="minorHAnsi" w:eastAsia="Arial Unicode MS" w:hAnsiTheme="minorHAnsi" w:cstheme="minorHAnsi"/>
                <w:sz w:val="20"/>
                <w:szCs w:val="20"/>
              </w:rPr>
              <w:t>Within 2 - 5 years</w:t>
            </w:r>
          </w:p>
        </w:tc>
      </w:tr>
      <w:tr w:rsidR="00321716" w14:paraId="1971E6F9" w14:textId="77777777" w:rsidTr="007647A8">
        <w:trPr>
          <w:trHeight w:val="255"/>
        </w:trPr>
        <w:tc>
          <w:tcPr>
            <w:tcW w:w="2830" w:type="dxa"/>
          </w:tcPr>
          <w:p w14:paraId="39B0FF36" w14:textId="21BF6DBD" w:rsidR="00321716" w:rsidRDefault="005B1210" w:rsidP="005B1210">
            <w:pPr>
              <w:tabs>
                <w:tab w:val="left" w:pos="567"/>
              </w:tabs>
              <w:spacing w:line="160" w:lineRule="atLeast"/>
              <w:jc w:val="thaiDistribute"/>
              <w:rPr>
                <w:rFonts w:asciiTheme="minorHAnsi" w:eastAsia="Arial Unicode MS" w:hAnsiTheme="minorHAnsi" w:cstheme="minorHAnsi"/>
                <w:b/>
                <w:bCs/>
                <w:sz w:val="20"/>
                <w:szCs w:val="20"/>
              </w:rPr>
            </w:pPr>
            <w:r w:rsidRPr="00AD4B26">
              <w:rPr>
                <w:rFonts w:asciiTheme="minorHAnsi" w:hAnsiTheme="minorHAnsi" w:cstheme="minorHAnsi"/>
                <w:sz w:val="20"/>
                <w:szCs w:val="20"/>
              </w:rPr>
              <w:t>Office equipment</w:t>
            </w:r>
          </w:p>
        </w:tc>
        <w:tc>
          <w:tcPr>
            <w:tcW w:w="1621" w:type="dxa"/>
            <w:tcBorders>
              <w:top w:val="single" w:sz="4" w:space="0" w:color="auto"/>
              <w:bottom w:val="double" w:sz="4" w:space="0" w:color="auto"/>
            </w:tcBorders>
            <w:vAlign w:val="bottom"/>
          </w:tcPr>
          <w:p w14:paraId="563B83AC" w14:textId="64D18317" w:rsidR="00321716" w:rsidRPr="005B1210" w:rsidRDefault="00A728C6" w:rsidP="005B1210">
            <w:pP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77</w:t>
            </w:r>
          </w:p>
        </w:tc>
        <w:tc>
          <w:tcPr>
            <w:tcW w:w="236" w:type="dxa"/>
            <w:vAlign w:val="bottom"/>
          </w:tcPr>
          <w:p w14:paraId="44373B25" w14:textId="77777777" w:rsidR="00321716" w:rsidRPr="005B1210" w:rsidRDefault="00321716" w:rsidP="005B1210">
            <w:pPr>
              <w:tabs>
                <w:tab w:val="left" w:pos="567"/>
              </w:tabs>
              <w:spacing w:line="160" w:lineRule="atLeast"/>
              <w:jc w:val="right"/>
              <w:rPr>
                <w:rFonts w:asciiTheme="minorHAnsi" w:eastAsia="Arial Unicode MS" w:hAnsiTheme="minorHAnsi" w:cstheme="minorHAnsi"/>
                <w:sz w:val="20"/>
                <w:szCs w:val="20"/>
              </w:rPr>
            </w:pPr>
          </w:p>
        </w:tc>
        <w:tc>
          <w:tcPr>
            <w:tcW w:w="1621" w:type="dxa"/>
            <w:tcBorders>
              <w:top w:val="single" w:sz="4" w:space="0" w:color="auto"/>
              <w:bottom w:val="double" w:sz="4" w:space="0" w:color="auto"/>
            </w:tcBorders>
            <w:vAlign w:val="bottom"/>
          </w:tcPr>
          <w:p w14:paraId="15E4D63B" w14:textId="549EEFA2" w:rsidR="00321716" w:rsidRPr="005B1210" w:rsidRDefault="00A728C6" w:rsidP="005B1210">
            <w:pP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38" w:type="dxa"/>
            <w:vAlign w:val="bottom"/>
          </w:tcPr>
          <w:p w14:paraId="06FB5C78" w14:textId="77777777" w:rsidR="00321716" w:rsidRPr="005B1210" w:rsidRDefault="00321716" w:rsidP="005B1210">
            <w:pPr>
              <w:tabs>
                <w:tab w:val="left" w:pos="567"/>
              </w:tabs>
              <w:spacing w:line="160" w:lineRule="atLeast"/>
              <w:jc w:val="right"/>
              <w:rPr>
                <w:rFonts w:asciiTheme="minorHAnsi" w:eastAsia="Arial Unicode MS" w:hAnsiTheme="minorHAnsi" w:cstheme="minorHAnsi"/>
                <w:sz w:val="20"/>
                <w:szCs w:val="20"/>
              </w:rPr>
            </w:pPr>
          </w:p>
        </w:tc>
        <w:tc>
          <w:tcPr>
            <w:tcW w:w="1621" w:type="dxa"/>
            <w:tcBorders>
              <w:top w:val="single" w:sz="4" w:space="0" w:color="auto"/>
              <w:bottom w:val="double" w:sz="4" w:space="0" w:color="auto"/>
            </w:tcBorders>
            <w:vAlign w:val="bottom"/>
          </w:tcPr>
          <w:p w14:paraId="7417228F" w14:textId="59B71AA1" w:rsidR="00321716" w:rsidRPr="005B1210" w:rsidRDefault="005B1210" w:rsidP="005B1210">
            <w:pPr>
              <w:tabs>
                <w:tab w:val="left" w:pos="567"/>
              </w:tabs>
              <w:spacing w:line="160" w:lineRule="atLeast"/>
              <w:jc w:val="right"/>
              <w:rPr>
                <w:rFonts w:asciiTheme="minorHAnsi" w:eastAsia="Arial Unicode MS" w:hAnsiTheme="minorHAnsi" w:cstheme="minorHAnsi"/>
                <w:sz w:val="20"/>
                <w:szCs w:val="20"/>
              </w:rPr>
            </w:pPr>
            <w:r w:rsidRPr="005B1210">
              <w:rPr>
                <w:rFonts w:asciiTheme="minorHAnsi" w:eastAsia="Arial Unicode MS" w:hAnsiTheme="minorHAnsi" w:cstheme="minorHAnsi"/>
                <w:sz w:val="20"/>
                <w:szCs w:val="20"/>
              </w:rPr>
              <w:t>401</w:t>
            </w:r>
          </w:p>
        </w:tc>
        <w:tc>
          <w:tcPr>
            <w:tcW w:w="238" w:type="dxa"/>
            <w:tcBorders>
              <w:bottom w:val="nil"/>
            </w:tcBorders>
            <w:vAlign w:val="bottom"/>
          </w:tcPr>
          <w:p w14:paraId="3695C647" w14:textId="77777777" w:rsidR="00321716" w:rsidRPr="005B1210" w:rsidRDefault="00321716" w:rsidP="005B1210">
            <w:pPr>
              <w:tabs>
                <w:tab w:val="left" w:pos="567"/>
              </w:tabs>
              <w:spacing w:line="160" w:lineRule="atLeast"/>
              <w:jc w:val="right"/>
              <w:rPr>
                <w:rFonts w:asciiTheme="minorHAnsi" w:eastAsia="Arial Unicode MS" w:hAnsiTheme="minorHAnsi" w:cstheme="minorHAnsi"/>
                <w:sz w:val="20"/>
                <w:szCs w:val="20"/>
              </w:rPr>
            </w:pPr>
          </w:p>
        </w:tc>
        <w:tc>
          <w:tcPr>
            <w:tcW w:w="1621" w:type="dxa"/>
            <w:tcBorders>
              <w:top w:val="single" w:sz="4" w:space="0" w:color="auto"/>
              <w:bottom w:val="double" w:sz="4" w:space="0" w:color="auto"/>
            </w:tcBorders>
            <w:vAlign w:val="bottom"/>
          </w:tcPr>
          <w:p w14:paraId="2AE47539" w14:textId="60857DC9" w:rsidR="00321716" w:rsidRPr="005B1210" w:rsidRDefault="005B1210" w:rsidP="005B1210">
            <w:pPr>
              <w:tabs>
                <w:tab w:val="left" w:pos="567"/>
              </w:tabs>
              <w:spacing w:line="160" w:lineRule="atLeast"/>
              <w:jc w:val="center"/>
              <w:rPr>
                <w:rFonts w:asciiTheme="minorHAnsi" w:eastAsia="Arial Unicode MS" w:hAnsiTheme="minorHAnsi" w:cstheme="minorHAnsi"/>
                <w:sz w:val="20"/>
                <w:szCs w:val="20"/>
              </w:rPr>
            </w:pPr>
            <w:r w:rsidRPr="005B1210">
              <w:rPr>
                <w:rFonts w:asciiTheme="minorHAnsi" w:eastAsia="Arial Unicode MS" w:hAnsiTheme="minorHAnsi" w:cstheme="minorHAnsi"/>
                <w:sz w:val="20"/>
                <w:szCs w:val="20"/>
              </w:rPr>
              <w:t>-</w:t>
            </w:r>
          </w:p>
        </w:tc>
      </w:tr>
    </w:tbl>
    <w:p w14:paraId="27BA579E" w14:textId="50043A9B" w:rsidR="002F6D6C" w:rsidRDefault="002F6D6C" w:rsidP="00927087">
      <w:pPr>
        <w:tabs>
          <w:tab w:val="left" w:pos="567"/>
        </w:tabs>
        <w:spacing w:line="160" w:lineRule="atLeast"/>
        <w:ind w:right="-86"/>
        <w:jc w:val="thaiDistribute"/>
        <w:rPr>
          <w:rFonts w:asciiTheme="minorHAnsi" w:eastAsia="Arial Unicode MS" w:hAnsiTheme="minorHAnsi" w:cstheme="minorBidi"/>
          <w:b/>
          <w:bCs/>
          <w:sz w:val="20"/>
          <w:szCs w:val="20"/>
        </w:rPr>
      </w:pPr>
    </w:p>
    <w:p w14:paraId="5003DA4B" w14:textId="77777777" w:rsidR="00C23820" w:rsidRDefault="00C23820" w:rsidP="00C45DE9">
      <w:pPr>
        <w:pStyle w:val="FSNoteDetail"/>
        <w:numPr>
          <w:ilvl w:val="0"/>
          <w:numId w:val="1"/>
        </w:numPr>
        <w:tabs>
          <w:tab w:val="left" w:pos="567"/>
        </w:tabs>
        <w:spacing w:before="0" w:line="160" w:lineRule="atLeast"/>
        <w:ind w:left="0" w:firstLine="0"/>
        <w:rPr>
          <w:rFonts w:asciiTheme="minorHAnsi" w:hAnsiTheme="minorHAnsi" w:cstheme="minorBidi"/>
          <w:b/>
          <w:bCs/>
          <w:sz w:val="20"/>
          <w:szCs w:val="20"/>
        </w:rPr>
      </w:pPr>
      <w:r>
        <w:rPr>
          <w:rFonts w:asciiTheme="minorHAnsi" w:hAnsiTheme="minorHAnsi" w:cstheme="minorBidi"/>
          <w:b/>
          <w:bCs/>
          <w:sz w:val="20"/>
          <w:szCs w:val="20"/>
        </w:rPr>
        <w:t>RELATED PARTY TRANSACTIONS</w:t>
      </w:r>
    </w:p>
    <w:p w14:paraId="3EDA4C88" w14:textId="77777777" w:rsidR="00C23820" w:rsidRPr="00E57735" w:rsidRDefault="00C23820" w:rsidP="00C23820">
      <w:pPr>
        <w:pStyle w:val="FSNoteDetail"/>
        <w:tabs>
          <w:tab w:val="left" w:pos="567"/>
        </w:tabs>
        <w:spacing w:before="0" w:line="160" w:lineRule="atLeast"/>
        <w:ind w:left="0"/>
        <w:rPr>
          <w:rFonts w:asciiTheme="minorHAnsi" w:hAnsiTheme="minorHAnsi" w:cstheme="minorBidi"/>
          <w:b/>
          <w:bCs/>
          <w:sz w:val="16"/>
          <w:szCs w:val="16"/>
          <w:cs/>
        </w:rPr>
      </w:pPr>
    </w:p>
    <w:p w14:paraId="57B6DCB7" w14:textId="77777777" w:rsidR="00C23820" w:rsidRPr="002203D9" w:rsidRDefault="00C23820" w:rsidP="00C23820">
      <w:pPr>
        <w:tabs>
          <w:tab w:val="left" w:pos="0"/>
        </w:tabs>
        <w:spacing w:line="160" w:lineRule="atLeast"/>
        <w:jc w:val="thaiDistribute"/>
        <w:rPr>
          <w:rFonts w:ascii="Calibri" w:hAnsi="Calibri" w:cs="Calibri"/>
          <w:sz w:val="20"/>
          <w:szCs w:val="20"/>
        </w:rPr>
      </w:pPr>
      <w:r w:rsidRPr="002203D9">
        <w:rPr>
          <w:rFonts w:ascii="Calibri" w:hAnsi="Calibri" w:cs="Calibri"/>
          <w:sz w:val="20"/>
          <w:szCs w:val="20"/>
        </w:rPr>
        <w:t>A portion of the Company’s assets, liabilities, revenues, costs and expenses arose from transactions with related parties. Related parties are those persons and parties controlled by the Company, directly or indirectly or significant influence, to govern the financial and operating policies of the Company.</w:t>
      </w:r>
    </w:p>
    <w:p w14:paraId="1D3E341F" w14:textId="77777777" w:rsidR="00C23820" w:rsidRPr="00E57735" w:rsidRDefault="00C23820" w:rsidP="00C23820">
      <w:pPr>
        <w:tabs>
          <w:tab w:val="left" w:pos="0"/>
        </w:tabs>
        <w:spacing w:line="160" w:lineRule="atLeast"/>
        <w:jc w:val="thaiDistribute"/>
        <w:rPr>
          <w:rFonts w:ascii="Calibri" w:hAnsi="Calibri" w:cs="Calibri"/>
          <w:sz w:val="16"/>
          <w:szCs w:val="16"/>
        </w:rPr>
      </w:pPr>
    </w:p>
    <w:p w14:paraId="7662425B" w14:textId="77777777" w:rsidR="00C23820" w:rsidRDefault="00C23820" w:rsidP="00C23820">
      <w:pPr>
        <w:tabs>
          <w:tab w:val="left" w:pos="0"/>
        </w:tabs>
        <w:spacing w:line="160" w:lineRule="atLeast"/>
        <w:jc w:val="thaiDistribute"/>
        <w:rPr>
          <w:rFonts w:ascii="Calibri" w:hAnsi="Calibri" w:cs="Calibri"/>
          <w:sz w:val="20"/>
          <w:szCs w:val="20"/>
        </w:rPr>
      </w:pPr>
      <w:r w:rsidRPr="002203D9">
        <w:rPr>
          <w:rFonts w:ascii="Calibri" w:hAnsi="Calibri" w:cs="Calibri"/>
          <w:sz w:val="20"/>
          <w:szCs w:val="20"/>
        </w:rPr>
        <w:t>The relationship of the Company and related parties are as follows:</w:t>
      </w:r>
    </w:p>
    <w:p w14:paraId="329886A2" w14:textId="77777777" w:rsidR="00C23820" w:rsidRPr="00E57735" w:rsidRDefault="00C23820" w:rsidP="00C23820">
      <w:pPr>
        <w:pStyle w:val="FSNoteDetail"/>
        <w:tabs>
          <w:tab w:val="left" w:pos="567"/>
        </w:tabs>
        <w:spacing w:before="0" w:line="160" w:lineRule="atLeast"/>
        <w:ind w:left="0"/>
        <w:rPr>
          <w:rFonts w:asciiTheme="minorHAnsi" w:hAnsiTheme="minorHAnsi" w:cstheme="minorBidi"/>
          <w:b/>
          <w:bCs/>
          <w:sz w:val="16"/>
          <w:szCs w:val="16"/>
        </w:rPr>
      </w:pPr>
    </w:p>
    <w:tbl>
      <w:tblPr>
        <w:tblW w:w="9957" w:type="dxa"/>
        <w:tblInd w:w="-34" w:type="dxa"/>
        <w:tblLayout w:type="fixed"/>
        <w:tblLook w:val="0000" w:firstRow="0" w:lastRow="0" w:firstColumn="0" w:lastColumn="0" w:noHBand="0" w:noVBand="0"/>
      </w:tblPr>
      <w:tblGrid>
        <w:gridCol w:w="3561"/>
        <w:gridCol w:w="3682"/>
        <w:gridCol w:w="2714"/>
      </w:tblGrid>
      <w:tr w:rsidR="00C23820" w:rsidRPr="002203D9" w14:paraId="19A0E62A" w14:textId="77777777" w:rsidTr="00C87E3F">
        <w:trPr>
          <w:trHeight w:val="271"/>
          <w:tblHeader/>
        </w:trPr>
        <w:tc>
          <w:tcPr>
            <w:tcW w:w="3561" w:type="dxa"/>
            <w:vAlign w:val="bottom"/>
          </w:tcPr>
          <w:p w14:paraId="2071CC25" w14:textId="77777777" w:rsidR="00C23820" w:rsidRPr="002203D9" w:rsidRDefault="00C23820" w:rsidP="00C87E3F">
            <w:pPr>
              <w:pBdr>
                <w:bottom w:val="single" w:sz="4" w:space="1" w:color="auto"/>
              </w:pBdr>
              <w:tabs>
                <w:tab w:val="left" w:pos="342"/>
              </w:tabs>
              <w:spacing w:line="160" w:lineRule="atLeast"/>
              <w:jc w:val="center"/>
              <w:rPr>
                <w:rFonts w:ascii="Calibri" w:hAnsi="Calibri" w:cs="Calibri"/>
                <w:sz w:val="20"/>
                <w:szCs w:val="20"/>
              </w:rPr>
            </w:pPr>
            <w:r w:rsidRPr="002203D9">
              <w:rPr>
                <w:rFonts w:ascii="Calibri" w:hAnsi="Calibri" w:cs="Calibri"/>
                <w:sz w:val="20"/>
                <w:szCs w:val="20"/>
              </w:rPr>
              <w:t>The Company’s name</w:t>
            </w:r>
          </w:p>
        </w:tc>
        <w:tc>
          <w:tcPr>
            <w:tcW w:w="3682" w:type="dxa"/>
            <w:vAlign w:val="bottom"/>
          </w:tcPr>
          <w:p w14:paraId="48B1725F" w14:textId="77777777" w:rsidR="00C23820" w:rsidRPr="002203D9" w:rsidRDefault="00C23820" w:rsidP="00C87E3F">
            <w:pPr>
              <w:pBdr>
                <w:bottom w:val="single" w:sz="4" w:space="1" w:color="auto"/>
              </w:pBdr>
              <w:spacing w:line="160" w:lineRule="atLeast"/>
              <w:ind w:right="-18"/>
              <w:jc w:val="center"/>
              <w:rPr>
                <w:rFonts w:ascii="Calibri" w:hAnsi="Calibri" w:cs="Calibri"/>
                <w:sz w:val="20"/>
                <w:szCs w:val="20"/>
                <w:cs/>
              </w:rPr>
            </w:pPr>
            <w:r w:rsidRPr="002203D9">
              <w:rPr>
                <w:rFonts w:ascii="Calibri" w:hAnsi="Calibri" w:cs="Calibri"/>
                <w:sz w:val="20"/>
                <w:szCs w:val="20"/>
              </w:rPr>
              <w:t>Type of business</w:t>
            </w:r>
          </w:p>
        </w:tc>
        <w:tc>
          <w:tcPr>
            <w:tcW w:w="2714" w:type="dxa"/>
            <w:vAlign w:val="bottom"/>
          </w:tcPr>
          <w:p w14:paraId="5A7D7290" w14:textId="77777777" w:rsidR="00C23820" w:rsidRPr="002203D9" w:rsidRDefault="00C23820" w:rsidP="00C87E3F">
            <w:pPr>
              <w:pBdr>
                <w:bottom w:val="single" w:sz="4" w:space="1" w:color="auto"/>
              </w:pBdr>
              <w:spacing w:line="160" w:lineRule="atLeast"/>
              <w:jc w:val="center"/>
              <w:rPr>
                <w:rFonts w:ascii="Calibri" w:hAnsi="Calibri" w:cs="Calibri"/>
                <w:sz w:val="20"/>
                <w:szCs w:val="20"/>
                <w:cs/>
              </w:rPr>
            </w:pPr>
            <w:r w:rsidRPr="002203D9">
              <w:rPr>
                <w:rFonts w:ascii="Calibri" w:hAnsi="Calibri" w:cs="Calibri"/>
                <w:sz w:val="20"/>
                <w:szCs w:val="20"/>
              </w:rPr>
              <w:t>Type of relationship</w:t>
            </w:r>
          </w:p>
        </w:tc>
      </w:tr>
      <w:tr w:rsidR="00C23820" w:rsidRPr="002203D9" w14:paraId="5B79C98A" w14:textId="77777777" w:rsidTr="00C87E3F">
        <w:trPr>
          <w:trHeight w:val="284"/>
        </w:trPr>
        <w:tc>
          <w:tcPr>
            <w:tcW w:w="3561" w:type="dxa"/>
          </w:tcPr>
          <w:p w14:paraId="4CAAA9A8" w14:textId="31614F3E" w:rsidR="00C23820" w:rsidRPr="003F61F5" w:rsidRDefault="00C23820" w:rsidP="00C87E3F">
            <w:pPr>
              <w:tabs>
                <w:tab w:val="left" w:pos="342"/>
              </w:tabs>
              <w:spacing w:line="160" w:lineRule="atLeast"/>
              <w:ind w:left="162" w:hanging="162"/>
              <w:jc w:val="both"/>
              <w:rPr>
                <w:rFonts w:ascii="Calibri" w:hAnsi="Calibri" w:cs="Calibri"/>
                <w:sz w:val="20"/>
                <w:szCs w:val="20"/>
              </w:rPr>
            </w:pPr>
            <w:r w:rsidRPr="003E6067">
              <w:rPr>
                <w:rFonts w:ascii="Calibri" w:hAnsi="Calibri" w:cs="Calibri"/>
                <w:sz w:val="20"/>
                <w:szCs w:val="20"/>
              </w:rPr>
              <w:t>ACE Incorporation Co., Ltd.</w:t>
            </w:r>
            <w:r>
              <w:rPr>
                <w:rFonts w:ascii="Calibri" w:hAnsi="Calibri" w:cs="Calibri"/>
                <w:sz w:val="20"/>
                <w:szCs w:val="20"/>
              </w:rPr>
              <w:t xml:space="preserve"> </w:t>
            </w:r>
          </w:p>
        </w:tc>
        <w:tc>
          <w:tcPr>
            <w:tcW w:w="3682" w:type="dxa"/>
            <w:vAlign w:val="bottom"/>
          </w:tcPr>
          <w:p w14:paraId="4A3B680C" w14:textId="77777777" w:rsidR="00C23820" w:rsidRPr="00A6328C" w:rsidRDefault="00C23820" w:rsidP="00C87E3F">
            <w:pPr>
              <w:spacing w:line="160" w:lineRule="atLeast"/>
              <w:jc w:val="center"/>
              <w:rPr>
                <w:rFonts w:ascii="Calibri" w:hAnsi="Calibri" w:cstheme="minorBidi"/>
                <w:sz w:val="20"/>
                <w:szCs w:val="20"/>
                <w:cs/>
              </w:rPr>
            </w:pPr>
            <w:r w:rsidRPr="00EE407F">
              <w:rPr>
                <w:rFonts w:ascii="Calibri" w:hAnsi="Calibri" w:cs="Calibri"/>
                <w:sz w:val="20"/>
                <w:szCs w:val="20"/>
              </w:rPr>
              <w:t>Invest in other companies in Thailand</w:t>
            </w:r>
          </w:p>
        </w:tc>
        <w:tc>
          <w:tcPr>
            <w:tcW w:w="2714" w:type="dxa"/>
            <w:vAlign w:val="bottom"/>
          </w:tcPr>
          <w:p w14:paraId="64138247" w14:textId="77777777" w:rsidR="00C23820" w:rsidRPr="002203D9" w:rsidRDefault="00C23820" w:rsidP="00C87E3F">
            <w:pPr>
              <w:spacing w:line="160" w:lineRule="atLeast"/>
              <w:ind w:hanging="34"/>
              <w:jc w:val="center"/>
              <w:rPr>
                <w:rFonts w:ascii="Calibri" w:hAnsi="Calibri" w:cs="Calibri"/>
                <w:sz w:val="20"/>
                <w:szCs w:val="20"/>
                <w:cs/>
              </w:rPr>
            </w:pPr>
            <w:r w:rsidRPr="0097189D">
              <w:rPr>
                <w:rFonts w:ascii="Calibri" w:hAnsi="Calibri" w:cs="Calibri"/>
                <w:sz w:val="20"/>
                <w:szCs w:val="20"/>
              </w:rPr>
              <w:t>Associate</w:t>
            </w:r>
          </w:p>
        </w:tc>
      </w:tr>
      <w:tr w:rsidR="00C23820" w:rsidRPr="002203D9" w14:paraId="6CFE7925" w14:textId="77777777" w:rsidTr="00C87E3F">
        <w:trPr>
          <w:trHeight w:val="284"/>
        </w:trPr>
        <w:tc>
          <w:tcPr>
            <w:tcW w:w="3561" w:type="dxa"/>
          </w:tcPr>
          <w:p w14:paraId="6A35949D" w14:textId="783F0DA9" w:rsidR="00C23820" w:rsidRPr="003E6067" w:rsidRDefault="00C23820" w:rsidP="00C87E3F">
            <w:pPr>
              <w:tabs>
                <w:tab w:val="left" w:pos="342"/>
              </w:tabs>
              <w:spacing w:line="160" w:lineRule="atLeast"/>
              <w:ind w:left="162" w:hanging="162"/>
              <w:jc w:val="both"/>
              <w:rPr>
                <w:rFonts w:ascii="Calibri" w:hAnsi="Calibri" w:cs="Calibri"/>
                <w:sz w:val="20"/>
                <w:szCs w:val="20"/>
              </w:rPr>
            </w:pPr>
            <w:r>
              <w:rPr>
                <w:rFonts w:ascii="Calibri" w:hAnsi="Calibri" w:cs="Calibri"/>
                <w:sz w:val="20"/>
                <w:szCs w:val="20"/>
              </w:rPr>
              <w:t xml:space="preserve">Zipmex Co., Ltd. </w:t>
            </w:r>
          </w:p>
        </w:tc>
        <w:tc>
          <w:tcPr>
            <w:tcW w:w="3682" w:type="dxa"/>
            <w:vAlign w:val="bottom"/>
          </w:tcPr>
          <w:p w14:paraId="249330F1" w14:textId="77777777" w:rsidR="00C23820" w:rsidRPr="00EE407F" w:rsidRDefault="00C23820" w:rsidP="00C87E3F">
            <w:pPr>
              <w:spacing w:line="160" w:lineRule="atLeast"/>
              <w:jc w:val="center"/>
              <w:rPr>
                <w:rFonts w:ascii="Calibri" w:hAnsi="Calibri" w:cs="Calibri"/>
                <w:sz w:val="20"/>
                <w:szCs w:val="20"/>
              </w:rPr>
            </w:pPr>
            <w:r>
              <w:rPr>
                <w:rFonts w:ascii="Calibri" w:hAnsi="Calibri" w:cs="Calibri"/>
                <w:sz w:val="20"/>
                <w:szCs w:val="20"/>
              </w:rPr>
              <w:t>P</w:t>
            </w:r>
            <w:r w:rsidRPr="003D0B1B">
              <w:rPr>
                <w:rFonts w:ascii="Calibri" w:hAnsi="Calibri" w:cs="Calibri"/>
                <w:sz w:val="20"/>
                <w:szCs w:val="20"/>
              </w:rPr>
              <w:t>roviding digital asset exchange services and wallet services trading on digital tokens and ​cryptocurrency.</w:t>
            </w:r>
          </w:p>
        </w:tc>
        <w:tc>
          <w:tcPr>
            <w:tcW w:w="2714" w:type="dxa"/>
          </w:tcPr>
          <w:p w14:paraId="3DC9423A" w14:textId="77777777" w:rsidR="00C23820" w:rsidRPr="002203D9" w:rsidRDefault="00C23820" w:rsidP="00C87E3F">
            <w:pPr>
              <w:spacing w:line="160" w:lineRule="atLeast"/>
              <w:ind w:hanging="34"/>
              <w:jc w:val="center"/>
              <w:rPr>
                <w:rFonts w:ascii="Calibri" w:hAnsi="Calibri" w:cs="Calibri"/>
                <w:sz w:val="20"/>
                <w:szCs w:val="20"/>
              </w:rPr>
            </w:pPr>
            <w:r>
              <w:rPr>
                <w:rFonts w:ascii="Calibri" w:hAnsi="Calibri" w:cs="Calibri"/>
                <w:sz w:val="20"/>
                <w:szCs w:val="20"/>
              </w:rPr>
              <w:t>Associate</w:t>
            </w:r>
          </w:p>
        </w:tc>
      </w:tr>
      <w:tr w:rsidR="00C23820" w:rsidRPr="002203D9" w14:paraId="4ADDC4C0" w14:textId="77777777" w:rsidTr="00C87E3F">
        <w:trPr>
          <w:trHeight w:val="284"/>
        </w:trPr>
        <w:tc>
          <w:tcPr>
            <w:tcW w:w="3561" w:type="dxa"/>
          </w:tcPr>
          <w:p w14:paraId="797A649E" w14:textId="77777777" w:rsidR="00C23820" w:rsidRPr="003F61F5" w:rsidRDefault="00C23820" w:rsidP="00C87E3F">
            <w:pPr>
              <w:spacing w:line="160" w:lineRule="atLeast"/>
              <w:rPr>
                <w:rFonts w:ascii="Calibri" w:hAnsi="Calibri" w:cs="Calibri"/>
                <w:sz w:val="20"/>
                <w:szCs w:val="20"/>
              </w:rPr>
            </w:pPr>
            <w:r w:rsidRPr="003F6D49">
              <w:rPr>
                <w:rFonts w:ascii="Calibri" w:hAnsi="Calibri" w:cs="Calibri"/>
                <w:sz w:val="20"/>
                <w:szCs w:val="20"/>
              </w:rPr>
              <w:t>Star Universal Network Public Company Limited</w:t>
            </w:r>
          </w:p>
        </w:tc>
        <w:tc>
          <w:tcPr>
            <w:tcW w:w="3682" w:type="dxa"/>
            <w:shd w:val="clear" w:color="auto" w:fill="auto"/>
          </w:tcPr>
          <w:p w14:paraId="6772FC0E" w14:textId="77777777" w:rsidR="00C23820" w:rsidRPr="003F61F5" w:rsidRDefault="00C23820" w:rsidP="00C87E3F">
            <w:pPr>
              <w:pStyle w:val="Heading5"/>
              <w:spacing w:line="160" w:lineRule="atLeast"/>
              <w:ind w:left="0"/>
              <w:jc w:val="center"/>
              <w:rPr>
                <w:rFonts w:ascii="Calibri" w:hAnsi="Calibri" w:cs="Calibri"/>
                <w:color w:val="auto"/>
                <w:sz w:val="20"/>
                <w:szCs w:val="20"/>
              </w:rPr>
            </w:pPr>
            <w:r w:rsidRPr="008930E5">
              <w:rPr>
                <w:rFonts w:ascii="Calibri" w:hAnsi="Calibri" w:cs="Calibri"/>
                <w:color w:val="auto"/>
                <w:sz w:val="20"/>
                <w:szCs w:val="20"/>
              </w:rPr>
              <w:t>Joint ventures and engineering service sector</w:t>
            </w:r>
          </w:p>
        </w:tc>
        <w:tc>
          <w:tcPr>
            <w:tcW w:w="2714" w:type="dxa"/>
          </w:tcPr>
          <w:p w14:paraId="413C8C43" w14:textId="77777777" w:rsidR="00C23820" w:rsidRPr="002203D9" w:rsidRDefault="00C23820" w:rsidP="00C87E3F">
            <w:pPr>
              <w:spacing w:line="160" w:lineRule="atLeast"/>
              <w:ind w:hanging="34"/>
              <w:jc w:val="center"/>
              <w:rPr>
                <w:rFonts w:ascii="Calibri" w:hAnsi="Calibri" w:cs="Calibri"/>
                <w:sz w:val="20"/>
                <w:szCs w:val="20"/>
              </w:rPr>
            </w:pPr>
            <w:r w:rsidRPr="00AB6071">
              <w:rPr>
                <w:rFonts w:ascii="Calibri" w:hAnsi="Calibri" w:cs="Calibri"/>
                <w:sz w:val="20"/>
                <w:szCs w:val="20"/>
              </w:rPr>
              <w:t>Co - directors</w:t>
            </w:r>
            <w:r w:rsidRPr="002203D9">
              <w:rPr>
                <w:rFonts w:ascii="Calibri" w:hAnsi="Calibri" w:cs="Calibri"/>
                <w:sz w:val="20"/>
                <w:szCs w:val="20"/>
              </w:rPr>
              <w:t xml:space="preserve"> </w:t>
            </w:r>
          </w:p>
        </w:tc>
      </w:tr>
      <w:tr w:rsidR="00C23820" w:rsidRPr="002203D9" w14:paraId="78C407C2" w14:textId="77777777" w:rsidTr="00C87E3F">
        <w:trPr>
          <w:trHeight w:val="284"/>
        </w:trPr>
        <w:tc>
          <w:tcPr>
            <w:tcW w:w="3561" w:type="dxa"/>
          </w:tcPr>
          <w:p w14:paraId="38D1CE7F" w14:textId="77777777" w:rsidR="00C23820" w:rsidRPr="003F6D49" w:rsidRDefault="00C23820" w:rsidP="00C87E3F">
            <w:pPr>
              <w:spacing w:line="160" w:lineRule="atLeast"/>
              <w:rPr>
                <w:rFonts w:ascii="Calibri" w:hAnsi="Calibri" w:cs="Calibri"/>
                <w:sz w:val="20"/>
                <w:szCs w:val="20"/>
              </w:rPr>
            </w:pPr>
            <w:r>
              <w:rPr>
                <w:rFonts w:ascii="Calibri" w:hAnsi="Calibri" w:cs="Calibri"/>
                <w:sz w:val="20"/>
                <w:szCs w:val="20"/>
              </w:rPr>
              <w:t xml:space="preserve">Advance Finance </w:t>
            </w:r>
            <w:r w:rsidRPr="003F6D49">
              <w:rPr>
                <w:rFonts w:ascii="Calibri" w:hAnsi="Calibri" w:cs="Calibri"/>
                <w:sz w:val="20"/>
                <w:szCs w:val="20"/>
              </w:rPr>
              <w:t>Public Company Limited</w:t>
            </w:r>
          </w:p>
        </w:tc>
        <w:tc>
          <w:tcPr>
            <w:tcW w:w="3682" w:type="dxa"/>
            <w:shd w:val="clear" w:color="auto" w:fill="auto"/>
          </w:tcPr>
          <w:p w14:paraId="63EBA252" w14:textId="77777777" w:rsidR="00C23820" w:rsidRPr="008930E5" w:rsidRDefault="00C23820" w:rsidP="00C87E3F">
            <w:pPr>
              <w:pStyle w:val="Heading5"/>
              <w:spacing w:line="160" w:lineRule="atLeast"/>
              <w:ind w:left="0"/>
              <w:jc w:val="center"/>
              <w:rPr>
                <w:rFonts w:ascii="Calibri" w:hAnsi="Calibri" w:cs="Calibri"/>
                <w:color w:val="auto"/>
                <w:sz w:val="20"/>
                <w:szCs w:val="20"/>
              </w:rPr>
            </w:pPr>
            <w:r>
              <w:rPr>
                <w:rFonts w:ascii="Calibri" w:hAnsi="Calibri" w:cs="Calibri"/>
                <w:color w:val="auto"/>
                <w:sz w:val="20"/>
                <w:szCs w:val="20"/>
              </w:rPr>
              <w:t>F</w:t>
            </w:r>
            <w:r w:rsidRPr="0019002E">
              <w:rPr>
                <w:rFonts w:ascii="Calibri" w:hAnsi="Calibri" w:cs="Calibri"/>
                <w:color w:val="auto"/>
                <w:sz w:val="20"/>
                <w:szCs w:val="20"/>
              </w:rPr>
              <w:t>inance business</w:t>
            </w:r>
          </w:p>
        </w:tc>
        <w:tc>
          <w:tcPr>
            <w:tcW w:w="2714" w:type="dxa"/>
          </w:tcPr>
          <w:p w14:paraId="61BF08DE" w14:textId="77777777" w:rsidR="00C23820" w:rsidRPr="00AB6071" w:rsidRDefault="00C23820" w:rsidP="00C87E3F">
            <w:pPr>
              <w:spacing w:line="160" w:lineRule="atLeast"/>
              <w:ind w:hanging="34"/>
              <w:jc w:val="center"/>
              <w:rPr>
                <w:rFonts w:ascii="Calibri" w:hAnsi="Calibri" w:cs="Calibri"/>
                <w:sz w:val="20"/>
                <w:szCs w:val="20"/>
              </w:rPr>
            </w:pPr>
            <w:r w:rsidRPr="00AB6071">
              <w:rPr>
                <w:rFonts w:ascii="Calibri" w:hAnsi="Calibri" w:cs="Calibri"/>
                <w:sz w:val="20"/>
                <w:szCs w:val="20"/>
              </w:rPr>
              <w:t>Co - directors</w:t>
            </w:r>
          </w:p>
        </w:tc>
      </w:tr>
      <w:tr w:rsidR="00C23820" w:rsidRPr="002203D9" w14:paraId="3C0E9D10" w14:textId="77777777" w:rsidTr="00C87E3F">
        <w:trPr>
          <w:trHeight w:val="284"/>
        </w:trPr>
        <w:tc>
          <w:tcPr>
            <w:tcW w:w="3561" w:type="dxa"/>
          </w:tcPr>
          <w:p w14:paraId="136A98E3" w14:textId="77777777" w:rsidR="00C23820" w:rsidRPr="003F6D49" w:rsidRDefault="00C23820" w:rsidP="00C87E3F">
            <w:pPr>
              <w:spacing w:line="160" w:lineRule="atLeast"/>
              <w:rPr>
                <w:rFonts w:ascii="Calibri" w:hAnsi="Calibri" w:cs="Calibri"/>
                <w:sz w:val="20"/>
                <w:szCs w:val="20"/>
              </w:rPr>
            </w:pPr>
            <w:r>
              <w:rPr>
                <w:rFonts w:ascii="Calibri" w:hAnsi="Calibri" w:cs="Calibri"/>
                <w:sz w:val="20"/>
                <w:szCs w:val="20"/>
              </w:rPr>
              <w:t xml:space="preserve">People Society </w:t>
            </w:r>
            <w:r w:rsidRPr="003E6067">
              <w:rPr>
                <w:rFonts w:ascii="Calibri" w:hAnsi="Calibri" w:cs="Calibri"/>
                <w:sz w:val="20"/>
                <w:szCs w:val="20"/>
              </w:rPr>
              <w:t>Co., Ltd.</w:t>
            </w:r>
          </w:p>
        </w:tc>
        <w:tc>
          <w:tcPr>
            <w:tcW w:w="3682" w:type="dxa"/>
            <w:shd w:val="clear" w:color="auto" w:fill="auto"/>
          </w:tcPr>
          <w:p w14:paraId="7B77F63B" w14:textId="77777777" w:rsidR="00C23820" w:rsidRPr="008930E5" w:rsidRDefault="00C23820" w:rsidP="00C87E3F">
            <w:pPr>
              <w:pStyle w:val="Heading5"/>
              <w:spacing w:line="160" w:lineRule="atLeast"/>
              <w:ind w:left="0"/>
              <w:jc w:val="center"/>
              <w:rPr>
                <w:rFonts w:ascii="Calibri" w:hAnsi="Calibri" w:cs="Calibri"/>
                <w:color w:val="auto"/>
                <w:sz w:val="20"/>
                <w:szCs w:val="20"/>
              </w:rPr>
            </w:pPr>
            <w:r>
              <w:rPr>
                <w:rFonts w:ascii="Calibri" w:hAnsi="Calibri" w:cs="Calibri"/>
                <w:color w:val="auto"/>
                <w:sz w:val="20"/>
                <w:szCs w:val="20"/>
              </w:rPr>
              <w:t>R</w:t>
            </w:r>
            <w:r w:rsidRPr="00FF109B">
              <w:rPr>
                <w:rFonts w:ascii="Calibri" w:hAnsi="Calibri" w:cs="Calibri"/>
                <w:color w:val="auto"/>
                <w:sz w:val="20"/>
                <w:szCs w:val="20"/>
              </w:rPr>
              <w:t>eal estate development</w:t>
            </w:r>
          </w:p>
        </w:tc>
        <w:tc>
          <w:tcPr>
            <w:tcW w:w="2714" w:type="dxa"/>
          </w:tcPr>
          <w:p w14:paraId="442E375C" w14:textId="18D854AD" w:rsidR="00C23820" w:rsidRPr="00AB6071" w:rsidRDefault="00C23820" w:rsidP="00C87E3F">
            <w:pPr>
              <w:spacing w:line="160" w:lineRule="atLeast"/>
              <w:ind w:hanging="34"/>
              <w:jc w:val="center"/>
              <w:rPr>
                <w:rFonts w:ascii="Calibri" w:hAnsi="Calibri" w:cs="Calibri"/>
                <w:sz w:val="20"/>
                <w:szCs w:val="20"/>
              </w:rPr>
            </w:pPr>
            <w:r w:rsidRPr="0036120C">
              <w:rPr>
                <w:rFonts w:ascii="Calibri" w:hAnsi="Calibri" w:cs="Calibri"/>
                <w:sz w:val="20"/>
                <w:szCs w:val="20"/>
              </w:rPr>
              <w:t>Director</w:t>
            </w:r>
            <w:r w:rsidR="007A5C3C">
              <w:rPr>
                <w:rFonts w:ascii="Calibri" w:hAnsi="Calibri" w:cs="Calibri"/>
                <w:sz w:val="20"/>
                <w:szCs w:val="20"/>
              </w:rPr>
              <w:t xml:space="preserve"> is a </w:t>
            </w:r>
            <w:r w:rsidR="00AA21DB">
              <w:rPr>
                <w:rFonts w:ascii="Calibri" w:hAnsi="Calibri" w:cs="Calibri"/>
                <w:sz w:val="20"/>
                <w:szCs w:val="20"/>
              </w:rPr>
              <w:t>shareholder of such company</w:t>
            </w:r>
            <w:r w:rsidR="00301227">
              <w:rPr>
                <w:rFonts w:ascii="Calibri" w:hAnsi="Calibri" w:cs="Calibri"/>
                <w:sz w:val="20"/>
                <w:szCs w:val="20"/>
              </w:rPr>
              <w:t>.</w:t>
            </w:r>
          </w:p>
        </w:tc>
      </w:tr>
      <w:tr w:rsidR="00C23820" w:rsidRPr="002203D9" w14:paraId="51C3027E" w14:textId="77777777" w:rsidTr="00C87E3F">
        <w:trPr>
          <w:trHeight w:val="284"/>
        </w:trPr>
        <w:tc>
          <w:tcPr>
            <w:tcW w:w="3561" w:type="dxa"/>
          </w:tcPr>
          <w:p w14:paraId="17AC4415" w14:textId="77777777" w:rsidR="00C23820" w:rsidRPr="003F61F5" w:rsidRDefault="00C23820" w:rsidP="00C87E3F">
            <w:pPr>
              <w:spacing w:line="160" w:lineRule="atLeast"/>
              <w:rPr>
                <w:rFonts w:ascii="Calibri" w:hAnsi="Calibri" w:cs="Calibri"/>
                <w:sz w:val="20"/>
                <w:szCs w:val="20"/>
              </w:rPr>
            </w:pPr>
            <w:r w:rsidRPr="003F6D49">
              <w:rPr>
                <w:rFonts w:ascii="Calibri" w:hAnsi="Calibri" w:cs="Calibri"/>
                <w:sz w:val="20"/>
                <w:szCs w:val="20"/>
              </w:rPr>
              <w:t>Major shareholders</w:t>
            </w:r>
          </w:p>
        </w:tc>
        <w:tc>
          <w:tcPr>
            <w:tcW w:w="3682" w:type="dxa"/>
            <w:shd w:val="clear" w:color="auto" w:fill="auto"/>
          </w:tcPr>
          <w:p w14:paraId="46BCA83B" w14:textId="77777777" w:rsidR="00C23820" w:rsidRPr="003F61F5" w:rsidRDefault="00C23820" w:rsidP="00C87E3F">
            <w:pPr>
              <w:pStyle w:val="Heading5"/>
              <w:spacing w:after="60" w:line="160" w:lineRule="atLeast"/>
              <w:ind w:left="0"/>
              <w:jc w:val="center"/>
              <w:rPr>
                <w:rFonts w:ascii="Calibri" w:hAnsi="Calibri" w:cs="Calibri"/>
                <w:color w:val="auto"/>
                <w:sz w:val="20"/>
                <w:szCs w:val="20"/>
              </w:rPr>
            </w:pPr>
            <w:r>
              <w:rPr>
                <w:rFonts w:ascii="Calibri" w:hAnsi="Calibri" w:cs="Calibri"/>
                <w:color w:val="auto"/>
                <w:sz w:val="20"/>
                <w:szCs w:val="20"/>
              </w:rPr>
              <w:t>-</w:t>
            </w:r>
          </w:p>
        </w:tc>
        <w:tc>
          <w:tcPr>
            <w:tcW w:w="2714" w:type="dxa"/>
          </w:tcPr>
          <w:p w14:paraId="4E8EA7AA" w14:textId="77777777" w:rsidR="00C23820" w:rsidRPr="002203D9" w:rsidRDefault="00C23820" w:rsidP="00C87E3F">
            <w:pPr>
              <w:spacing w:line="160" w:lineRule="atLeast"/>
              <w:jc w:val="center"/>
              <w:rPr>
                <w:rFonts w:ascii="Calibri" w:hAnsi="Calibri" w:cs="Calibri"/>
                <w:sz w:val="20"/>
                <w:szCs w:val="20"/>
              </w:rPr>
            </w:pPr>
            <w:r w:rsidRPr="00555246">
              <w:rPr>
                <w:rFonts w:ascii="Calibri" w:hAnsi="Calibri" w:cs="Calibri"/>
                <w:sz w:val="20"/>
                <w:szCs w:val="20"/>
              </w:rPr>
              <w:t>Direct or indirect shareholders in any juristic person more than 10% of the voting shares of that juristic person.</w:t>
            </w:r>
          </w:p>
        </w:tc>
      </w:tr>
    </w:tbl>
    <w:p w14:paraId="5B9D9BDC" w14:textId="77777777" w:rsidR="00C23820" w:rsidRPr="0071485C" w:rsidRDefault="00C23820" w:rsidP="00C23820">
      <w:pPr>
        <w:spacing w:line="160" w:lineRule="atLeast"/>
        <w:rPr>
          <w:rFonts w:ascii="Calibri" w:hAnsi="Calibri" w:cs="Calibri"/>
          <w:sz w:val="16"/>
          <w:szCs w:val="16"/>
        </w:rPr>
      </w:pPr>
    </w:p>
    <w:p w14:paraId="48711D17" w14:textId="77777777" w:rsidR="00C23820" w:rsidRPr="002203D9" w:rsidRDefault="00C23820" w:rsidP="00C23820">
      <w:pPr>
        <w:spacing w:line="160" w:lineRule="atLeast"/>
        <w:rPr>
          <w:rFonts w:ascii="Calibri" w:hAnsi="Calibri" w:cs="Calibri"/>
          <w:sz w:val="20"/>
          <w:szCs w:val="20"/>
        </w:rPr>
      </w:pPr>
      <w:r w:rsidRPr="002203D9">
        <w:rPr>
          <w:rFonts w:ascii="Calibri" w:hAnsi="Calibri" w:cs="Calibri"/>
          <w:sz w:val="20"/>
          <w:szCs w:val="20"/>
        </w:rPr>
        <w:t>Pricing policies for each transaction are described as follows:</w:t>
      </w:r>
    </w:p>
    <w:p w14:paraId="3675D0D9" w14:textId="77777777" w:rsidR="00C23820" w:rsidRPr="00EA56F5" w:rsidRDefault="00C23820" w:rsidP="00C23820">
      <w:pPr>
        <w:spacing w:line="160" w:lineRule="atLeast"/>
        <w:rPr>
          <w:rFonts w:asciiTheme="minorHAnsi" w:eastAsia="Arial Unicode MS" w:hAnsiTheme="minorHAnsi" w:cstheme="minorHAnsi"/>
          <w:b/>
          <w:bCs/>
          <w:sz w:val="16"/>
          <w:szCs w:val="16"/>
        </w:rPr>
      </w:pPr>
    </w:p>
    <w:tbl>
      <w:tblPr>
        <w:tblW w:w="9356" w:type="dxa"/>
        <w:tblInd w:w="-34" w:type="dxa"/>
        <w:tblLayout w:type="fixed"/>
        <w:tblLook w:val="01E0" w:firstRow="1" w:lastRow="1" w:firstColumn="1" w:lastColumn="1" w:noHBand="0" w:noVBand="0"/>
      </w:tblPr>
      <w:tblGrid>
        <w:gridCol w:w="3828"/>
        <w:gridCol w:w="238"/>
        <w:gridCol w:w="5290"/>
      </w:tblGrid>
      <w:tr w:rsidR="00C23820" w:rsidRPr="0035784A" w14:paraId="6E1DAF1D" w14:textId="77777777" w:rsidTr="00C87E3F">
        <w:trPr>
          <w:trHeight w:val="284"/>
          <w:tblHeader/>
        </w:trPr>
        <w:tc>
          <w:tcPr>
            <w:tcW w:w="3828" w:type="dxa"/>
            <w:tcBorders>
              <w:bottom w:val="single" w:sz="4" w:space="0" w:color="auto"/>
            </w:tcBorders>
            <w:vAlign w:val="bottom"/>
          </w:tcPr>
          <w:p w14:paraId="60D9F856" w14:textId="77777777" w:rsidR="00C23820" w:rsidRPr="004F0BAB" w:rsidRDefault="00C23820" w:rsidP="00C87E3F">
            <w:pPr>
              <w:spacing w:line="160" w:lineRule="atLeast"/>
              <w:jc w:val="center"/>
              <w:rPr>
                <w:rFonts w:ascii="Calibri" w:hAnsi="Calibri" w:cstheme="minorBidi"/>
                <w:sz w:val="20"/>
                <w:szCs w:val="20"/>
                <w:cs/>
              </w:rPr>
            </w:pPr>
            <w:r w:rsidRPr="0035784A">
              <w:rPr>
                <w:rFonts w:ascii="Calibri" w:hAnsi="Calibri" w:cs="Calibri"/>
                <w:sz w:val="20"/>
                <w:szCs w:val="20"/>
              </w:rPr>
              <w:t>Type of transactions</w:t>
            </w:r>
          </w:p>
        </w:tc>
        <w:tc>
          <w:tcPr>
            <w:tcW w:w="238" w:type="dxa"/>
            <w:vAlign w:val="bottom"/>
          </w:tcPr>
          <w:p w14:paraId="2518DD7A" w14:textId="77777777" w:rsidR="00C23820" w:rsidRPr="0035784A" w:rsidRDefault="00C23820" w:rsidP="00C87E3F">
            <w:pPr>
              <w:spacing w:line="160" w:lineRule="atLeast"/>
              <w:rPr>
                <w:rFonts w:ascii="Calibri" w:hAnsi="Calibri" w:cs="Calibri"/>
                <w:sz w:val="20"/>
                <w:szCs w:val="20"/>
              </w:rPr>
            </w:pPr>
          </w:p>
        </w:tc>
        <w:tc>
          <w:tcPr>
            <w:tcW w:w="5290" w:type="dxa"/>
            <w:tcBorders>
              <w:bottom w:val="single" w:sz="4" w:space="0" w:color="auto"/>
            </w:tcBorders>
            <w:vAlign w:val="bottom"/>
          </w:tcPr>
          <w:p w14:paraId="45F549D1" w14:textId="77777777" w:rsidR="00C23820" w:rsidRPr="0035784A" w:rsidRDefault="00C23820" w:rsidP="00C87E3F">
            <w:pPr>
              <w:spacing w:line="160" w:lineRule="atLeast"/>
              <w:jc w:val="center"/>
              <w:rPr>
                <w:rFonts w:ascii="Calibri" w:hAnsi="Calibri" w:cs="Calibri"/>
                <w:sz w:val="20"/>
                <w:szCs w:val="20"/>
                <w:cs/>
              </w:rPr>
            </w:pPr>
            <w:r w:rsidRPr="0035784A">
              <w:rPr>
                <w:rFonts w:ascii="Calibri" w:hAnsi="Calibri" w:cs="Calibri"/>
                <w:sz w:val="20"/>
                <w:szCs w:val="20"/>
              </w:rPr>
              <w:t>Pricing policy</w:t>
            </w:r>
          </w:p>
        </w:tc>
      </w:tr>
      <w:tr w:rsidR="005F64CB" w:rsidRPr="0035784A" w14:paraId="63F3094B" w14:textId="77777777" w:rsidTr="005F64CB">
        <w:trPr>
          <w:trHeight w:val="284"/>
          <w:tblHeader/>
        </w:trPr>
        <w:tc>
          <w:tcPr>
            <w:tcW w:w="3828" w:type="dxa"/>
            <w:vAlign w:val="bottom"/>
          </w:tcPr>
          <w:p w14:paraId="2374956A" w14:textId="1276FD92" w:rsidR="005F64CB" w:rsidRPr="0035784A" w:rsidRDefault="005F64CB" w:rsidP="005F64CB">
            <w:pPr>
              <w:spacing w:line="160" w:lineRule="atLeast"/>
              <w:rPr>
                <w:rFonts w:ascii="Calibri" w:hAnsi="Calibri" w:cs="Calibri"/>
                <w:sz w:val="20"/>
                <w:szCs w:val="20"/>
              </w:rPr>
            </w:pPr>
            <w:r>
              <w:rPr>
                <w:rFonts w:ascii="Calibri" w:hAnsi="Calibri" w:cs="Calibri"/>
                <w:sz w:val="20"/>
                <w:szCs w:val="20"/>
              </w:rPr>
              <w:t>Brokerage fee</w:t>
            </w:r>
          </w:p>
        </w:tc>
        <w:tc>
          <w:tcPr>
            <w:tcW w:w="238" w:type="dxa"/>
            <w:vAlign w:val="bottom"/>
          </w:tcPr>
          <w:p w14:paraId="4A94D362" w14:textId="77777777" w:rsidR="005F64CB" w:rsidRPr="0035784A" w:rsidRDefault="005F64CB" w:rsidP="005F64CB">
            <w:pPr>
              <w:spacing w:line="160" w:lineRule="atLeast"/>
              <w:rPr>
                <w:rFonts w:ascii="Calibri" w:hAnsi="Calibri" w:cs="Calibri"/>
                <w:sz w:val="20"/>
                <w:szCs w:val="20"/>
              </w:rPr>
            </w:pPr>
          </w:p>
        </w:tc>
        <w:tc>
          <w:tcPr>
            <w:tcW w:w="5290" w:type="dxa"/>
            <w:vAlign w:val="bottom"/>
          </w:tcPr>
          <w:p w14:paraId="4A7E2234" w14:textId="1D9704AA" w:rsidR="005F64CB" w:rsidRPr="0035784A" w:rsidRDefault="005F64CB" w:rsidP="005F64CB">
            <w:pPr>
              <w:spacing w:line="160" w:lineRule="atLeast"/>
              <w:rPr>
                <w:rFonts w:ascii="Calibri" w:hAnsi="Calibri" w:cs="Calibri"/>
                <w:sz w:val="20"/>
                <w:szCs w:val="20"/>
              </w:rPr>
            </w:pPr>
            <w:r w:rsidRPr="00BB103F">
              <w:rPr>
                <w:rFonts w:ascii="Calibri" w:hAnsi="Calibri" w:cs="Calibri"/>
                <w:sz w:val="20"/>
                <w:szCs w:val="20"/>
              </w:rPr>
              <w:t>Contract price</w:t>
            </w:r>
          </w:p>
        </w:tc>
      </w:tr>
      <w:tr w:rsidR="005F64CB" w:rsidRPr="0035784A" w14:paraId="415DF8BF" w14:textId="77777777" w:rsidTr="00C87E3F">
        <w:trPr>
          <w:trHeight w:val="284"/>
        </w:trPr>
        <w:tc>
          <w:tcPr>
            <w:tcW w:w="3828" w:type="dxa"/>
            <w:vAlign w:val="bottom"/>
          </w:tcPr>
          <w:p w14:paraId="03D3E3B9" w14:textId="77777777" w:rsidR="005F64CB" w:rsidRPr="0035784A" w:rsidRDefault="005F64CB" w:rsidP="005F64CB">
            <w:pPr>
              <w:spacing w:line="160" w:lineRule="atLeast"/>
              <w:rPr>
                <w:rFonts w:ascii="Calibri" w:hAnsi="Calibri" w:cs="Calibri"/>
                <w:sz w:val="20"/>
                <w:szCs w:val="20"/>
              </w:rPr>
            </w:pPr>
            <w:r w:rsidRPr="0035784A">
              <w:rPr>
                <w:rFonts w:ascii="Calibri" w:hAnsi="Calibri" w:cs="Calibri"/>
                <w:sz w:val="20"/>
                <w:szCs w:val="20"/>
              </w:rPr>
              <w:t>Interest income</w:t>
            </w:r>
          </w:p>
        </w:tc>
        <w:tc>
          <w:tcPr>
            <w:tcW w:w="238" w:type="dxa"/>
            <w:vAlign w:val="bottom"/>
          </w:tcPr>
          <w:p w14:paraId="72D3F12B" w14:textId="77777777" w:rsidR="005F64CB" w:rsidRPr="0035784A" w:rsidRDefault="005F64CB" w:rsidP="005F64CB">
            <w:pPr>
              <w:spacing w:line="160" w:lineRule="atLeast"/>
              <w:rPr>
                <w:rFonts w:ascii="Calibri" w:hAnsi="Calibri" w:cs="Calibri"/>
                <w:sz w:val="20"/>
                <w:szCs w:val="20"/>
              </w:rPr>
            </w:pPr>
          </w:p>
        </w:tc>
        <w:tc>
          <w:tcPr>
            <w:tcW w:w="5290" w:type="dxa"/>
            <w:vAlign w:val="bottom"/>
          </w:tcPr>
          <w:p w14:paraId="47D7EAF8" w14:textId="5E3BCFE6" w:rsidR="005F64CB" w:rsidRPr="0035784A" w:rsidRDefault="005F64CB" w:rsidP="005F64CB">
            <w:pPr>
              <w:spacing w:line="160" w:lineRule="atLeast"/>
              <w:ind w:right="-108"/>
              <w:rPr>
                <w:rFonts w:ascii="Calibri" w:hAnsi="Calibri" w:cs="Calibri"/>
                <w:sz w:val="20"/>
                <w:szCs w:val="20"/>
              </w:rPr>
            </w:pPr>
            <w:r w:rsidRPr="00BB103F">
              <w:rPr>
                <w:rFonts w:ascii="Calibri" w:hAnsi="Calibri" w:cs="Calibri"/>
                <w:sz w:val="20"/>
                <w:szCs w:val="20"/>
              </w:rPr>
              <w:t>Contract price</w:t>
            </w:r>
          </w:p>
        </w:tc>
      </w:tr>
    </w:tbl>
    <w:p w14:paraId="246DA726" w14:textId="77777777" w:rsidR="00614472" w:rsidRPr="00EA56F5" w:rsidRDefault="00614472" w:rsidP="00C23820">
      <w:pPr>
        <w:spacing w:line="160" w:lineRule="atLeast"/>
        <w:rPr>
          <w:rFonts w:asciiTheme="minorHAnsi" w:eastAsia="Arial Unicode MS" w:hAnsiTheme="minorHAnsi" w:cstheme="minorHAnsi"/>
          <w:b/>
          <w:bCs/>
          <w:sz w:val="16"/>
          <w:szCs w:val="16"/>
        </w:rPr>
      </w:pPr>
    </w:p>
    <w:p w14:paraId="5AF0DBC5" w14:textId="1C2CA845" w:rsidR="00C23820" w:rsidRPr="004E727E" w:rsidRDefault="00C23820" w:rsidP="00C23820">
      <w:pPr>
        <w:spacing w:line="160" w:lineRule="atLeast"/>
        <w:jc w:val="thaiDistribute"/>
        <w:rPr>
          <w:rFonts w:ascii="Calibri" w:hAnsi="Calibri" w:cs="Calibri"/>
          <w:sz w:val="20"/>
          <w:szCs w:val="20"/>
        </w:rPr>
      </w:pPr>
      <w:r w:rsidRPr="005F5342">
        <w:rPr>
          <w:rFonts w:ascii="Calibri" w:hAnsi="Calibri" w:cs="Calibri"/>
          <w:sz w:val="20"/>
          <w:szCs w:val="20"/>
        </w:rPr>
        <w:t xml:space="preserve">Significant revenues and expenses derived from transactions with related persons and parties </w:t>
      </w:r>
      <w:r w:rsidRPr="002203D9">
        <w:rPr>
          <w:rFonts w:ascii="Calibri" w:hAnsi="Calibri" w:cs="Calibri"/>
          <w:sz w:val="20"/>
          <w:szCs w:val="20"/>
        </w:rPr>
        <w:t xml:space="preserve">for the </w:t>
      </w:r>
      <w:r w:rsidR="000E6732">
        <w:rPr>
          <w:rFonts w:ascii="Calibri" w:hAnsi="Calibri" w:cs="Calibri"/>
          <w:sz w:val="20"/>
          <w:szCs w:val="20"/>
        </w:rPr>
        <w:t>year</w:t>
      </w:r>
      <w:r w:rsidR="00D217ED">
        <w:rPr>
          <w:rFonts w:ascii="Calibri" w:hAnsi="Calibri" w:cs="Calibri"/>
          <w:sz w:val="20"/>
          <w:szCs w:val="20"/>
        </w:rPr>
        <w:t>s</w:t>
      </w:r>
      <w:r w:rsidRPr="002203D9">
        <w:rPr>
          <w:rFonts w:ascii="Calibri" w:hAnsi="Calibri" w:cs="Calibri"/>
          <w:sz w:val="20"/>
          <w:szCs w:val="20"/>
        </w:rPr>
        <w:t xml:space="preserve"> ended </w:t>
      </w:r>
      <w:r w:rsidR="000E6732">
        <w:rPr>
          <w:rFonts w:ascii="Calibri" w:hAnsi="Calibri" w:cs="Calibri"/>
          <w:sz w:val="20"/>
          <w:szCs w:val="20"/>
        </w:rPr>
        <w:t>December</w:t>
      </w:r>
      <w:r w:rsidRPr="002203D9">
        <w:rPr>
          <w:rFonts w:ascii="Calibri" w:hAnsi="Calibri" w:cs="Calibri"/>
          <w:sz w:val="20"/>
          <w:szCs w:val="20"/>
        </w:rPr>
        <w:t xml:space="preserve"> 3</w:t>
      </w:r>
      <w:r w:rsidR="000E6732">
        <w:rPr>
          <w:rFonts w:ascii="Calibri" w:hAnsi="Calibri" w:cs="Calibri"/>
          <w:sz w:val="20"/>
          <w:szCs w:val="20"/>
        </w:rPr>
        <w:t>1</w:t>
      </w:r>
      <w:r w:rsidRPr="002203D9">
        <w:rPr>
          <w:rFonts w:ascii="Calibri" w:hAnsi="Calibri" w:cs="Calibri"/>
          <w:sz w:val="20"/>
          <w:szCs w:val="20"/>
        </w:rPr>
        <w:t>, 202</w:t>
      </w:r>
      <w:r>
        <w:rPr>
          <w:rFonts w:ascii="Calibri" w:hAnsi="Calibri" w:cs="Calibri"/>
          <w:sz w:val="20"/>
          <w:szCs w:val="20"/>
        </w:rPr>
        <w:t>1</w:t>
      </w:r>
      <w:r w:rsidRPr="002203D9">
        <w:rPr>
          <w:rFonts w:ascii="Calibri" w:hAnsi="Calibri" w:cs="Calibri"/>
          <w:sz w:val="20"/>
          <w:szCs w:val="20"/>
        </w:rPr>
        <w:t xml:space="preserve"> and 20</w:t>
      </w:r>
      <w:r>
        <w:rPr>
          <w:rFonts w:ascii="Calibri" w:hAnsi="Calibri" w:cs="Calibri"/>
          <w:sz w:val="20"/>
          <w:szCs w:val="20"/>
        </w:rPr>
        <w:t>20</w:t>
      </w:r>
      <w:r w:rsidRPr="005F5342">
        <w:rPr>
          <w:rFonts w:ascii="Calibri" w:hAnsi="Calibri" w:cs="Calibri"/>
          <w:sz w:val="20"/>
          <w:szCs w:val="20"/>
        </w:rPr>
        <w:t xml:space="preserve"> are summarized as follows:</w:t>
      </w:r>
    </w:p>
    <w:tbl>
      <w:tblPr>
        <w:tblW w:w="10201" w:type="dxa"/>
        <w:tblInd w:w="-34" w:type="dxa"/>
        <w:tblLayout w:type="fixed"/>
        <w:tblLook w:val="0000" w:firstRow="0" w:lastRow="0" w:firstColumn="0" w:lastColumn="0" w:noHBand="0" w:noVBand="0"/>
      </w:tblPr>
      <w:tblGrid>
        <w:gridCol w:w="4145"/>
        <w:gridCol w:w="1701"/>
        <w:gridCol w:w="238"/>
        <w:gridCol w:w="1321"/>
        <w:gridCol w:w="236"/>
        <w:gridCol w:w="1151"/>
        <w:gridCol w:w="236"/>
        <w:gridCol w:w="1166"/>
        <w:gridCol w:w="7"/>
      </w:tblGrid>
      <w:tr w:rsidR="00C23820" w:rsidRPr="002203D9" w14:paraId="5DBAB166" w14:textId="77777777" w:rsidTr="00C87E3F">
        <w:trPr>
          <w:gridAfter w:val="1"/>
          <w:wAfter w:w="7" w:type="dxa"/>
          <w:cantSplit/>
          <w:trHeight w:val="284"/>
          <w:tblHeader/>
        </w:trPr>
        <w:tc>
          <w:tcPr>
            <w:tcW w:w="4145" w:type="dxa"/>
          </w:tcPr>
          <w:p w14:paraId="61463EE0" w14:textId="77777777" w:rsidR="00C23820" w:rsidRPr="002203D9" w:rsidRDefault="00C23820" w:rsidP="00C87E3F">
            <w:pPr>
              <w:tabs>
                <w:tab w:val="left" w:pos="342"/>
              </w:tabs>
              <w:spacing w:line="160" w:lineRule="atLeast"/>
              <w:ind w:left="162" w:hanging="162"/>
              <w:jc w:val="both"/>
              <w:rPr>
                <w:rFonts w:ascii="Calibri" w:hAnsi="Calibri" w:cs="Calibri"/>
                <w:sz w:val="20"/>
                <w:szCs w:val="20"/>
              </w:rPr>
            </w:pPr>
            <w:r w:rsidRPr="002203D9">
              <w:rPr>
                <w:rFonts w:ascii="Calibri" w:hAnsi="Calibri" w:cs="Calibri"/>
                <w:sz w:val="20"/>
                <w:szCs w:val="20"/>
              </w:rPr>
              <w:lastRenderedPageBreak/>
              <w:br w:type="page"/>
            </w:r>
          </w:p>
        </w:tc>
        <w:tc>
          <w:tcPr>
            <w:tcW w:w="6049" w:type="dxa"/>
            <w:gridSpan w:val="7"/>
            <w:tcBorders>
              <w:bottom w:val="single" w:sz="4" w:space="0" w:color="auto"/>
            </w:tcBorders>
          </w:tcPr>
          <w:p w14:paraId="5EE6F7BB" w14:textId="77777777" w:rsidR="00C23820" w:rsidRPr="002203D9" w:rsidRDefault="00C23820" w:rsidP="00C87E3F">
            <w:pPr>
              <w:spacing w:line="160" w:lineRule="atLeast"/>
              <w:ind w:left="-18" w:right="-18"/>
              <w:jc w:val="center"/>
              <w:rPr>
                <w:rFonts w:ascii="Calibri" w:hAnsi="Calibri" w:cs="Calibri"/>
                <w:sz w:val="20"/>
                <w:szCs w:val="20"/>
                <w:cs/>
              </w:rPr>
            </w:pPr>
            <w:r w:rsidRPr="002203D9">
              <w:rPr>
                <w:rFonts w:ascii="Calibri" w:hAnsi="Calibri" w:cs="Calibri"/>
                <w:sz w:val="20"/>
                <w:szCs w:val="20"/>
              </w:rPr>
              <w:t>In Thousand Baht</w:t>
            </w:r>
          </w:p>
        </w:tc>
      </w:tr>
      <w:tr w:rsidR="00C23820" w:rsidRPr="002203D9" w14:paraId="1D39B7E8" w14:textId="77777777" w:rsidTr="00CB5F6C">
        <w:trPr>
          <w:cantSplit/>
          <w:trHeight w:val="284"/>
          <w:tblHeader/>
        </w:trPr>
        <w:tc>
          <w:tcPr>
            <w:tcW w:w="4145" w:type="dxa"/>
          </w:tcPr>
          <w:p w14:paraId="577065C8" w14:textId="77777777" w:rsidR="00C23820" w:rsidRPr="002203D9" w:rsidRDefault="00C23820" w:rsidP="00C87E3F">
            <w:pPr>
              <w:tabs>
                <w:tab w:val="left" w:pos="342"/>
              </w:tabs>
              <w:spacing w:line="160" w:lineRule="atLeast"/>
              <w:ind w:left="162" w:hanging="162"/>
              <w:jc w:val="both"/>
              <w:rPr>
                <w:rFonts w:ascii="Calibri" w:hAnsi="Calibri" w:cs="Calibri"/>
                <w:sz w:val="20"/>
                <w:szCs w:val="20"/>
              </w:rPr>
            </w:pPr>
          </w:p>
        </w:tc>
        <w:tc>
          <w:tcPr>
            <w:tcW w:w="1701" w:type="dxa"/>
            <w:tcBorders>
              <w:top w:val="single" w:sz="4" w:space="0" w:color="auto"/>
              <w:bottom w:val="single" w:sz="4" w:space="0" w:color="auto"/>
            </w:tcBorders>
            <w:vAlign w:val="bottom"/>
          </w:tcPr>
          <w:p w14:paraId="0DFD940F" w14:textId="77777777" w:rsidR="00C23820" w:rsidRPr="002203D9" w:rsidRDefault="00C23820" w:rsidP="00C87E3F">
            <w:pPr>
              <w:spacing w:line="160" w:lineRule="atLeast"/>
              <w:jc w:val="center"/>
              <w:rPr>
                <w:rFonts w:ascii="Calibri" w:hAnsi="Calibri" w:cs="Calibri"/>
                <w:sz w:val="20"/>
                <w:szCs w:val="20"/>
              </w:rPr>
            </w:pPr>
            <w:r w:rsidRPr="00807C4B">
              <w:rPr>
                <w:rFonts w:ascii="Calibri" w:eastAsia="MS Mincho" w:hAnsi="Calibri" w:cs="Calibri"/>
                <w:sz w:val="20"/>
                <w:szCs w:val="20"/>
              </w:rPr>
              <w:t>Financial statements in which the equity method is applied</w:t>
            </w:r>
          </w:p>
        </w:tc>
        <w:tc>
          <w:tcPr>
            <w:tcW w:w="238" w:type="dxa"/>
            <w:tcBorders>
              <w:top w:val="single" w:sz="4" w:space="0" w:color="auto"/>
            </w:tcBorders>
            <w:vAlign w:val="bottom"/>
          </w:tcPr>
          <w:p w14:paraId="5425B43A" w14:textId="77777777" w:rsidR="00C23820" w:rsidRPr="002203D9" w:rsidRDefault="00C23820" w:rsidP="00C87E3F">
            <w:pPr>
              <w:spacing w:line="160" w:lineRule="atLeast"/>
              <w:jc w:val="center"/>
              <w:rPr>
                <w:rFonts w:ascii="Calibri" w:hAnsi="Calibri" w:cs="Calibri"/>
                <w:sz w:val="20"/>
                <w:szCs w:val="20"/>
              </w:rPr>
            </w:pPr>
          </w:p>
        </w:tc>
        <w:tc>
          <w:tcPr>
            <w:tcW w:w="1321" w:type="dxa"/>
            <w:tcBorders>
              <w:top w:val="single" w:sz="4" w:space="0" w:color="auto"/>
              <w:bottom w:val="single" w:sz="4" w:space="0" w:color="auto"/>
            </w:tcBorders>
            <w:vAlign w:val="bottom"/>
          </w:tcPr>
          <w:p w14:paraId="457FF86D" w14:textId="77777777" w:rsidR="00C23820" w:rsidRPr="002203D9" w:rsidRDefault="00C23820" w:rsidP="00C87E3F">
            <w:pPr>
              <w:spacing w:line="160" w:lineRule="atLeast"/>
              <w:ind w:left="-28" w:right="-28"/>
              <w:jc w:val="center"/>
              <w:rPr>
                <w:rFonts w:ascii="Calibri" w:hAnsi="Calibri" w:cs="Calibri"/>
                <w:sz w:val="20"/>
                <w:szCs w:val="20"/>
              </w:rPr>
            </w:pPr>
            <w:r w:rsidRPr="002203D9">
              <w:rPr>
                <w:rFonts w:ascii="Calibri" w:hAnsi="Calibri" w:cs="Calibri"/>
                <w:sz w:val="20"/>
                <w:szCs w:val="20"/>
              </w:rPr>
              <w:t>Consolidated Financial</w:t>
            </w:r>
            <w:r>
              <w:rPr>
                <w:rFonts w:ascii="Calibri" w:hAnsi="Calibri" w:cs="Calibri"/>
                <w:sz w:val="20"/>
                <w:szCs w:val="20"/>
              </w:rPr>
              <w:t xml:space="preserve"> </w:t>
            </w:r>
            <w:r w:rsidRPr="002203D9">
              <w:rPr>
                <w:rFonts w:ascii="Calibri" w:hAnsi="Calibri" w:cs="Calibri"/>
                <w:sz w:val="20"/>
                <w:szCs w:val="20"/>
              </w:rPr>
              <w:t>Statements</w:t>
            </w:r>
          </w:p>
        </w:tc>
        <w:tc>
          <w:tcPr>
            <w:tcW w:w="236" w:type="dxa"/>
            <w:tcBorders>
              <w:top w:val="single" w:sz="4" w:space="0" w:color="auto"/>
            </w:tcBorders>
          </w:tcPr>
          <w:p w14:paraId="596A41E4" w14:textId="77777777" w:rsidR="00C23820" w:rsidRPr="002203D9" w:rsidRDefault="00C23820" w:rsidP="00C87E3F">
            <w:pPr>
              <w:spacing w:line="160" w:lineRule="atLeast"/>
              <w:jc w:val="center"/>
              <w:rPr>
                <w:rFonts w:ascii="Calibri" w:hAnsi="Calibri" w:cs="Calibri"/>
                <w:sz w:val="20"/>
                <w:szCs w:val="20"/>
              </w:rPr>
            </w:pPr>
          </w:p>
        </w:tc>
        <w:tc>
          <w:tcPr>
            <w:tcW w:w="2560" w:type="dxa"/>
            <w:gridSpan w:val="4"/>
            <w:tcBorders>
              <w:top w:val="single" w:sz="4" w:space="0" w:color="auto"/>
              <w:bottom w:val="single" w:sz="4" w:space="0" w:color="auto"/>
            </w:tcBorders>
            <w:vAlign w:val="bottom"/>
          </w:tcPr>
          <w:p w14:paraId="5C6EAEEE" w14:textId="77777777" w:rsidR="00C23820" w:rsidRPr="00997CFC" w:rsidRDefault="00C23820" w:rsidP="00C87E3F">
            <w:pPr>
              <w:spacing w:line="160" w:lineRule="atLeast"/>
              <w:jc w:val="center"/>
              <w:rPr>
                <w:rFonts w:ascii="Calibri" w:hAnsi="Calibri" w:cs="Cordia New"/>
                <w:sz w:val="20"/>
                <w:szCs w:val="20"/>
                <w:cs/>
              </w:rPr>
            </w:pPr>
            <w:r w:rsidRPr="002203D9">
              <w:rPr>
                <w:rFonts w:ascii="Calibri" w:hAnsi="Calibri" w:cs="Calibri"/>
                <w:sz w:val="20"/>
                <w:szCs w:val="20"/>
              </w:rPr>
              <w:t>Separate Financial Statements</w:t>
            </w:r>
          </w:p>
        </w:tc>
      </w:tr>
      <w:tr w:rsidR="00C23820" w:rsidRPr="002203D9" w14:paraId="087A54B3" w14:textId="77777777" w:rsidTr="00CB5F6C">
        <w:trPr>
          <w:cantSplit/>
          <w:trHeight w:val="284"/>
          <w:tblHeader/>
        </w:trPr>
        <w:tc>
          <w:tcPr>
            <w:tcW w:w="4145" w:type="dxa"/>
            <w:vAlign w:val="bottom"/>
          </w:tcPr>
          <w:p w14:paraId="4A50F1C8" w14:textId="77777777" w:rsidR="00C23820" w:rsidRPr="002203D9" w:rsidRDefault="00C23820" w:rsidP="00C87E3F">
            <w:pPr>
              <w:pStyle w:val="Heading5"/>
              <w:spacing w:line="160" w:lineRule="atLeast"/>
              <w:ind w:left="162" w:hanging="162"/>
              <w:rPr>
                <w:rFonts w:ascii="Calibri" w:hAnsi="Calibri" w:cs="Calibri"/>
                <w:b/>
                <w:bCs/>
                <w:sz w:val="20"/>
                <w:szCs w:val="20"/>
              </w:rPr>
            </w:pPr>
          </w:p>
        </w:tc>
        <w:tc>
          <w:tcPr>
            <w:tcW w:w="1701" w:type="dxa"/>
            <w:tcBorders>
              <w:bottom w:val="single" w:sz="4" w:space="0" w:color="auto"/>
            </w:tcBorders>
          </w:tcPr>
          <w:p w14:paraId="1E586FD5" w14:textId="77777777" w:rsidR="00C23820" w:rsidRPr="005A026E" w:rsidRDefault="00C23820" w:rsidP="00C87E3F">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202</w:t>
            </w:r>
            <w:r>
              <w:rPr>
                <w:rFonts w:ascii="Calibri" w:hAnsi="Calibri" w:cs="Calibri"/>
                <w:color w:val="auto"/>
                <w:sz w:val="20"/>
                <w:szCs w:val="20"/>
              </w:rPr>
              <w:t>1</w:t>
            </w:r>
          </w:p>
        </w:tc>
        <w:tc>
          <w:tcPr>
            <w:tcW w:w="238" w:type="dxa"/>
            <w:vAlign w:val="bottom"/>
          </w:tcPr>
          <w:p w14:paraId="41C7009E" w14:textId="77777777" w:rsidR="00C23820" w:rsidRPr="005A026E" w:rsidRDefault="00C23820" w:rsidP="00C87E3F">
            <w:pPr>
              <w:pStyle w:val="Heading5"/>
              <w:spacing w:line="160" w:lineRule="atLeast"/>
              <w:ind w:hanging="162"/>
              <w:jc w:val="center"/>
              <w:rPr>
                <w:rFonts w:ascii="Calibri" w:hAnsi="Calibri" w:cs="Calibri"/>
                <w:color w:val="auto"/>
                <w:sz w:val="20"/>
                <w:szCs w:val="20"/>
              </w:rPr>
            </w:pPr>
          </w:p>
        </w:tc>
        <w:tc>
          <w:tcPr>
            <w:tcW w:w="1321" w:type="dxa"/>
            <w:tcBorders>
              <w:bottom w:val="single" w:sz="4" w:space="0" w:color="auto"/>
            </w:tcBorders>
            <w:vAlign w:val="center"/>
          </w:tcPr>
          <w:p w14:paraId="0A6F76C2" w14:textId="77777777" w:rsidR="00C23820" w:rsidRPr="00B40926" w:rsidRDefault="00C23820" w:rsidP="00C87E3F">
            <w:pPr>
              <w:pStyle w:val="Heading5"/>
              <w:spacing w:line="160" w:lineRule="atLeast"/>
              <w:ind w:left="162" w:hanging="162"/>
              <w:jc w:val="center"/>
              <w:rPr>
                <w:rFonts w:asciiTheme="minorHAnsi" w:hAnsiTheme="minorHAnsi" w:cs="Calibri"/>
                <w:color w:val="auto"/>
                <w:sz w:val="20"/>
                <w:szCs w:val="20"/>
              </w:rPr>
            </w:pPr>
            <w:r w:rsidRPr="00B40926">
              <w:rPr>
                <w:rFonts w:asciiTheme="minorHAnsi" w:hAnsiTheme="minorHAnsi" w:cs="Calibri"/>
                <w:color w:val="auto"/>
                <w:sz w:val="20"/>
                <w:szCs w:val="20"/>
              </w:rPr>
              <w:t>2020</w:t>
            </w:r>
          </w:p>
          <w:p w14:paraId="712B9D48" w14:textId="77777777" w:rsidR="00C23820" w:rsidRPr="00B40926" w:rsidRDefault="00C23820" w:rsidP="00C87E3F">
            <w:pPr>
              <w:jc w:val="center"/>
              <w:rPr>
                <w:rFonts w:asciiTheme="minorHAnsi" w:hAnsiTheme="minorHAnsi"/>
                <w:sz w:val="20"/>
                <w:szCs w:val="20"/>
              </w:rPr>
            </w:pPr>
            <w:r w:rsidRPr="00B40926">
              <w:rPr>
                <w:rFonts w:asciiTheme="minorHAnsi" w:hAnsiTheme="minorHAnsi"/>
                <w:sz w:val="20"/>
                <w:szCs w:val="20"/>
              </w:rPr>
              <w:t>“Restated”</w:t>
            </w:r>
          </w:p>
        </w:tc>
        <w:tc>
          <w:tcPr>
            <w:tcW w:w="236" w:type="dxa"/>
            <w:vAlign w:val="bottom"/>
          </w:tcPr>
          <w:p w14:paraId="313DC4D3" w14:textId="77777777" w:rsidR="00C23820" w:rsidRPr="005A026E" w:rsidRDefault="00C23820" w:rsidP="00C87E3F">
            <w:pPr>
              <w:spacing w:line="160" w:lineRule="atLeast"/>
              <w:jc w:val="center"/>
              <w:rPr>
                <w:rFonts w:ascii="Calibri" w:hAnsi="Calibri" w:cs="Calibri"/>
                <w:sz w:val="20"/>
                <w:szCs w:val="20"/>
              </w:rPr>
            </w:pPr>
          </w:p>
        </w:tc>
        <w:tc>
          <w:tcPr>
            <w:tcW w:w="1151" w:type="dxa"/>
            <w:tcBorders>
              <w:bottom w:val="single" w:sz="4" w:space="0" w:color="auto"/>
            </w:tcBorders>
          </w:tcPr>
          <w:p w14:paraId="29B49B42" w14:textId="77777777" w:rsidR="00C23820" w:rsidRPr="005A026E" w:rsidRDefault="00C23820" w:rsidP="00C87E3F">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202</w:t>
            </w:r>
            <w:r>
              <w:rPr>
                <w:rFonts w:ascii="Calibri" w:hAnsi="Calibri" w:cs="Calibri"/>
                <w:color w:val="auto"/>
                <w:sz w:val="20"/>
                <w:szCs w:val="20"/>
              </w:rPr>
              <w:t>1</w:t>
            </w:r>
          </w:p>
        </w:tc>
        <w:tc>
          <w:tcPr>
            <w:tcW w:w="236" w:type="dxa"/>
            <w:vAlign w:val="bottom"/>
          </w:tcPr>
          <w:p w14:paraId="10B50D32" w14:textId="77777777" w:rsidR="00C23820" w:rsidRPr="005A026E" w:rsidRDefault="00C23820" w:rsidP="00C87E3F">
            <w:pPr>
              <w:pStyle w:val="Heading5"/>
              <w:spacing w:line="160" w:lineRule="atLeast"/>
              <w:ind w:hanging="162"/>
              <w:jc w:val="center"/>
              <w:rPr>
                <w:rFonts w:ascii="Calibri" w:hAnsi="Calibri" w:cs="Calibri"/>
                <w:color w:val="auto"/>
                <w:sz w:val="20"/>
                <w:szCs w:val="20"/>
              </w:rPr>
            </w:pPr>
          </w:p>
        </w:tc>
        <w:tc>
          <w:tcPr>
            <w:tcW w:w="1173" w:type="dxa"/>
            <w:gridSpan w:val="2"/>
            <w:tcBorders>
              <w:bottom w:val="single" w:sz="4" w:space="0" w:color="auto"/>
            </w:tcBorders>
            <w:vAlign w:val="center"/>
          </w:tcPr>
          <w:p w14:paraId="0CC7DEF4" w14:textId="77777777" w:rsidR="00C23820" w:rsidRDefault="00C23820" w:rsidP="00C87E3F">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w:t>
            </w:r>
            <w:r>
              <w:rPr>
                <w:rFonts w:ascii="Calibri" w:hAnsi="Calibri" w:cs="Calibri"/>
                <w:color w:val="auto"/>
                <w:sz w:val="20"/>
                <w:szCs w:val="20"/>
              </w:rPr>
              <w:t>20</w:t>
            </w:r>
          </w:p>
          <w:p w14:paraId="6AC0FB6C" w14:textId="77777777" w:rsidR="00C23820" w:rsidRPr="00B40926" w:rsidRDefault="00C23820" w:rsidP="00C87E3F">
            <w:r w:rsidRPr="00B40926">
              <w:rPr>
                <w:rFonts w:asciiTheme="minorHAnsi" w:hAnsiTheme="minorHAnsi"/>
                <w:sz w:val="20"/>
                <w:szCs w:val="20"/>
              </w:rPr>
              <w:t>“Restated”</w:t>
            </w:r>
          </w:p>
        </w:tc>
      </w:tr>
      <w:tr w:rsidR="00011E41" w:rsidRPr="002203D9" w14:paraId="15921E9A" w14:textId="77777777" w:rsidTr="00011E41">
        <w:trPr>
          <w:cantSplit/>
          <w:trHeight w:val="284"/>
          <w:tblHeader/>
        </w:trPr>
        <w:tc>
          <w:tcPr>
            <w:tcW w:w="4145" w:type="dxa"/>
            <w:vAlign w:val="bottom"/>
          </w:tcPr>
          <w:p w14:paraId="3A6533FF" w14:textId="38588BCA" w:rsidR="00011E41" w:rsidRPr="002203D9" w:rsidRDefault="00011E41" w:rsidP="00011E41">
            <w:pPr>
              <w:pStyle w:val="Heading5"/>
              <w:spacing w:line="160" w:lineRule="atLeast"/>
              <w:ind w:left="162" w:hanging="162"/>
              <w:rPr>
                <w:rFonts w:ascii="Calibri" w:hAnsi="Calibri" w:cs="Calibri"/>
                <w:b/>
                <w:bCs/>
                <w:sz w:val="20"/>
                <w:szCs w:val="20"/>
              </w:rPr>
            </w:pPr>
            <w:r w:rsidRPr="00011E41">
              <w:rPr>
                <w:rFonts w:ascii="Calibri" w:hAnsi="Calibri" w:cs="Calibri"/>
                <w:b/>
                <w:bCs/>
                <w:color w:val="auto"/>
                <w:sz w:val="20"/>
                <w:szCs w:val="20"/>
              </w:rPr>
              <w:t>Brokerage fee</w:t>
            </w:r>
          </w:p>
        </w:tc>
        <w:tc>
          <w:tcPr>
            <w:tcW w:w="1701" w:type="dxa"/>
            <w:tcBorders>
              <w:top w:val="single" w:sz="4" w:space="0" w:color="auto"/>
            </w:tcBorders>
            <w:shd w:val="clear" w:color="auto" w:fill="auto"/>
            <w:vAlign w:val="bottom"/>
          </w:tcPr>
          <w:p w14:paraId="5788A137" w14:textId="77777777" w:rsidR="00011E41" w:rsidRPr="005A026E" w:rsidRDefault="00011E41" w:rsidP="00011E41">
            <w:pPr>
              <w:pStyle w:val="Heading5"/>
              <w:spacing w:line="160" w:lineRule="atLeast"/>
              <w:ind w:left="162" w:hanging="162"/>
              <w:jc w:val="center"/>
              <w:rPr>
                <w:rFonts w:ascii="Calibri" w:hAnsi="Calibri" w:cs="Calibri"/>
                <w:color w:val="auto"/>
                <w:sz w:val="20"/>
                <w:szCs w:val="20"/>
              </w:rPr>
            </w:pPr>
          </w:p>
        </w:tc>
        <w:tc>
          <w:tcPr>
            <w:tcW w:w="238" w:type="dxa"/>
            <w:shd w:val="clear" w:color="auto" w:fill="auto"/>
            <w:vAlign w:val="bottom"/>
          </w:tcPr>
          <w:p w14:paraId="2F9DA42E" w14:textId="77777777" w:rsidR="00011E41" w:rsidRPr="005A026E" w:rsidRDefault="00011E41" w:rsidP="00011E41">
            <w:pPr>
              <w:pStyle w:val="Heading5"/>
              <w:spacing w:line="160" w:lineRule="atLeast"/>
              <w:ind w:hanging="162"/>
              <w:jc w:val="center"/>
              <w:rPr>
                <w:rFonts w:ascii="Calibri" w:hAnsi="Calibri" w:cs="Calibri"/>
                <w:color w:val="auto"/>
                <w:sz w:val="20"/>
                <w:szCs w:val="20"/>
              </w:rPr>
            </w:pPr>
          </w:p>
        </w:tc>
        <w:tc>
          <w:tcPr>
            <w:tcW w:w="1321" w:type="dxa"/>
            <w:tcBorders>
              <w:top w:val="single" w:sz="4" w:space="0" w:color="auto"/>
            </w:tcBorders>
            <w:shd w:val="clear" w:color="auto" w:fill="auto"/>
            <w:vAlign w:val="bottom"/>
          </w:tcPr>
          <w:p w14:paraId="4DB05373" w14:textId="77777777" w:rsidR="00011E41" w:rsidRPr="00B40926" w:rsidRDefault="00011E41" w:rsidP="00011E41">
            <w:pPr>
              <w:pStyle w:val="Heading5"/>
              <w:spacing w:line="160" w:lineRule="atLeast"/>
              <w:ind w:left="162" w:hanging="162"/>
              <w:jc w:val="center"/>
              <w:rPr>
                <w:rFonts w:asciiTheme="minorHAnsi" w:hAnsiTheme="minorHAnsi" w:cs="Calibri"/>
                <w:color w:val="auto"/>
                <w:sz w:val="20"/>
                <w:szCs w:val="20"/>
              </w:rPr>
            </w:pPr>
          </w:p>
        </w:tc>
        <w:tc>
          <w:tcPr>
            <w:tcW w:w="236" w:type="dxa"/>
            <w:vAlign w:val="bottom"/>
          </w:tcPr>
          <w:p w14:paraId="007E3B59" w14:textId="77777777" w:rsidR="00011E41" w:rsidRPr="005A026E" w:rsidRDefault="00011E41" w:rsidP="00011E41">
            <w:pPr>
              <w:spacing w:line="160" w:lineRule="atLeast"/>
              <w:jc w:val="center"/>
              <w:rPr>
                <w:rFonts w:ascii="Calibri" w:hAnsi="Calibri" w:cs="Calibri"/>
                <w:sz w:val="20"/>
                <w:szCs w:val="20"/>
              </w:rPr>
            </w:pPr>
          </w:p>
        </w:tc>
        <w:tc>
          <w:tcPr>
            <w:tcW w:w="1151" w:type="dxa"/>
            <w:tcBorders>
              <w:top w:val="single" w:sz="4" w:space="0" w:color="auto"/>
            </w:tcBorders>
            <w:vAlign w:val="bottom"/>
          </w:tcPr>
          <w:p w14:paraId="05B76D46" w14:textId="77777777" w:rsidR="00011E41" w:rsidRPr="005A026E" w:rsidRDefault="00011E41" w:rsidP="00011E41">
            <w:pPr>
              <w:pStyle w:val="Heading5"/>
              <w:spacing w:line="160" w:lineRule="atLeast"/>
              <w:ind w:left="162" w:hanging="162"/>
              <w:jc w:val="center"/>
              <w:rPr>
                <w:rFonts w:ascii="Calibri" w:hAnsi="Calibri" w:cs="Calibri"/>
                <w:color w:val="auto"/>
                <w:sz w:val="20"/>
                <w:szCs w:val="20"/>
              </w:rPr>
            </w:pPr>
          </w:p>
        </w:tc>
        <w:tc>
          <w:tcPr>
            <w:tcW w:w="236" w:type="dxa"/>
            <w:vAlign w:val="bottom"/>
          </w:tcPr>
          <w:p w14:paraId="68E7C2C9" w14:textId="77777777" w:rsidR="00011E41" w:rsidRPr="005A026E" w:rsidRDefault="00011E41" w:rsidP="00011E41">
            <w:pPr>
              <w:pStyle w:val="Heading5"/>
              <w:spacing w:line="160" w:lineRule="atLeast"/>
              <w:ind w:hanging="162"/>
              <w:jc w:val="center"/>
              <w:rPr>
                <w:rFonts w:ascii="Calibri" w:hAnsi="Calibri" w:cs="Calibri"/>
                <w:color w:val="auto"/>
                <w:sz w:val="20"/>
                <w:szCs w:val="20"/>
              </w:rPr>
            </w:pPr>
          </w:p>
        </w:tc>
        <w:tc>
          <w:tcPr>
            <w:tcW w:w="1173" w:type="dxa"/>
            <w:gridSpan w:val="2"/>
            <w:vAlign w:val="bottom"/>
          </w:tcPr>
          <w:p w14:paraId="1E2892BD" w14:textId="77777777" w:rsidR="00011E41" w:rsidRPr="005A026E" w:rsidRDefault="00011E41" w:rsidP="00011E41">
            <w:pPr>
              <w:pStyle w:val="Heading5"/>
              <w:spacing w:line="160" w:lineRule="atLeast"/>
              <w:ind w:left="162" w:hanging="162"/>
              <w:jc w:val="center"/>
              <w:rPr>
                <w:rFonts w:ascii="Calibri" w:hAnsi="Calibri" w:cs="Calibri"/>
                <w:color w:val="auto"/>
                <w:sz w:val="20"/>
                <w:szCs w:val="20"/>
              </w:rPr>
            </w:pPr>
          </w:p>
        </w:tc>
      </w:tr>
      <w:tr w:rsidR="00011E41" w:rsidRPr="002203D9" w14:paraId="7CE2AEC5" w14:textId="77777777" w:rsidTr="00011E41">
        <w:trPr>
          <w:cantSplit/>
          <w:trHeight w:val="284"/>
          <w:tblHeader/>
        </w:trPr>
        <w:tc>
          <w:tcPr>
            <w:tcW w:w="4145" w:type="dxa"/>
            <w:vAlign w:val="bottom"/>
          </w:tcPr>
          <w:p w14:paraId="6AAC154C" w14:textId="4CA18D4C" w:rsidR="00011E41" w:rsidRPr="002203D9" w:rsidRDefault="0091679E" w:rsidP="00011E41">
            <w:pPr>
              <w:pStyle w:val="Heading5"/>
              <w:spacing w:line="160" w:lineRule="atLeast"/>
              <w:ind w:left="162" w:hanging="162"/>
              <w:rPr>
                <w:rFonts w:ascii="Calibri" w:hAnsi="Calibri" w:cs="Calibri"/>
                <w:b/>
                <w:bCs/>
                <w:sz w:val="20"/>
                <w:szCs w:val="20"/>
              </w:rPr>
            </w:pPr>
            <w:r>
              <w:rPr>
                <w:rFonts w:ascii="Calibri" w:hAnsi="Calibri" w:cs="Calibri"/>
                <w:color w:val="auto"/>
                <w:sz w:val="20"/>
                <w:szCs w:val="20"/>
              </w:rPr>
              <w:t>Major shareholder</w:t>
            </w:r>
          </w:p>
        </w:tc>
        <w:tc>
          <w:tcPr>
            <w:tcW w:w="1701" w:type="dxa"/>
            <w:tcBorders>
              <w:bottom w:val="double" w:sz="4" w:space="0" w:color="auto"/>
            </w:tcBorders>
            <w:shd w:val="clear" w:color="auto" w:fill="auto"/>
            <w:vAlign w:val="bottom"/>
          </w:tcPr>
          <w:p w14:paraId="66B9F8D2" w14:textId="74E56BA6" w:rsidR="00011E41" w:rsidRPr="00011E41" w:rsidRDefault="00011E41" w:rsidP="00011E41">
            <w:pPr>
              <w:spacing w:line="160" w:lineRule="atLeast"/>
              <w:jc w:val="right"/>
              <w:rPr>
                <w:rFonts w:ascii="Calibri" w:hAnsi="Calibri" w:cstheme="minorBidi"/>
                <w:sz w:val="20"/>
                <w:szCs w:val="20"/>
              </w:rPr>
            </w:pPr>
            <w:r>
              <w:rPr>
                <w:rFonts w:ascii="Calibri" w:hAnsi="Calibri" w:cstheme="minorBidi"/>
                <w:sz w:val="20"/>
                <w:szCs w:val="20"/>
              </w:rPr>
              <w:t>110</w:t>
            </w:r>
          </w:p>
        </w:tc>
        <w:tc>
          <w:tcPr>
            <w:tcW w:w="238" w:type="dxa"/>
            <w:shd w:val="clear" w:color="auto" w:fill="auto"/>
            <w:vAlign w:val="bottom"/>
          </w:tcPr>
          <w:p w14:paraId="078B85EE" w14:textId="77777777" w:rsidR="00011E41" w:rsidRPr="00011E41" w:rsidRDefault="00011E41" w:rsidP="00011E41">
            <w:pPr>
              <w:spacing w:line="160" w:lineRule="atLeast"/>
              <w:jc w:val="right"/>
              <w:rPr>
                <w:rFonts w:ascii="Calibri" w:hAnsi="Calibri" w:cstheme="minorBidi"/>
                <w:sz w:val="20"/>
                <w:szCs w:val="20"/>
              </w:rPr>
            </w:pPr>
          </w:p>
        </w:tc>
        <w:tc>
          <w:tcPr>
            <w:tcW w:w="1321" w:type="dxa"/>
            <w:tcBorders>
              <w:bottom w:val="double" w:sz="4" w:space="0" w:color="auto"/>
            </w:tcBorders>
            <w:shd w:val="clear" w:color="auto" w:fill="auto"/>
            <w:vAlign w:val="bottom"/>
          </w:tcPr>
          <w:p w14:paraId="0E9DB5AF" w14:textId="062FADF8" w:rsidR="00011E41" w:rsidRPr="00011E41" w:rsidRDefault="00011E41" w:rsidP="00011E41">
            <w:pPr>
              <w:spacing w:line="160" w:lineRule="atLeast"/>
              <w:jc w:val="center"/>
              <w:rPr>
                <w:rFonts w:ascii="Calibri" w:hAnsi="Calibri" w:cstheme="minorBidi"/>
                <w:sz w:val="20"/>
                <w:szCs w:val="20"/>
              </w:rPr>
            </w:pPr>
            <w:r w:rsidRPr="00011E41">
              <w:rPr>
                <w:rFonts w:ascii="Calibri" w:hAnsi="Calibri" w:cstheme="minorBidi"/>
                <w:sz w:val="20"/>
                <w:szCs w:val="20"/>
              </w:rPr>
              <w:t>-</w:t>
            </w:r>
          </w:p>
        </w:tc>
        <w:tc>
          <w:tcPr>
            <w:tcW w:w="236" w:type="dxa"/>
            <w:vAlign w:val="bottom"/>
          </w:tcPr>
          <w:p w14:paraId="534FB338" w14:textId="77777777" w:rsidR="00011E41" w:rsidRPr="00011E41" w:rsidRDefault="00011E41" w:rsidP="00011E41">
            <w:pPr>
              <w:spacing w:line="160" w:lineRule="atLeast"/>
              <w:jc w:val="right"/>
              <w:rPr>
                <w:rFonts w:ascii="Calibri" w:hAnsi="Calibri" w:cstheme="minorBidi"/>
                <w:sz w:val="20"/>
                <w:szCs w:val="20"/>
              </w:rPr>
            </w:pPr>
          </w:p>
        </w:tc>
        <w:tc>
          <w:tcPr>
            <w:tcW w:w="1151" w:type="dxa"/>
            <w:tcBorders>
              <w:bottom w:val="double" w:sz="4" w:space="0" w:color="auto"/>
            </w:tcBorders>
            <w:vAlign w:val="bottom"/>
          </w:tcPr>
          <w:p w14:paraId="339B5179" w14:textId="6888ABFF" w:rsidR="00011E41" w:rsidRPr="00011E41" w:rsidRDefault="00011E41" w:rsidP="00011E41">
            <w:pPr>
              <w:spacing w:line="160" w:lineRule="atLeast"/>
              <w:jc w:val="right"/>
              <w:rPr>
                <w:rFonts w:ascii="Calibri" w:hAnsi="Calibri" w:cstheme="minorBidi"/>
                <w:sz w:val="20"/>
                <w:szCs w:val="20"/>
              </w:rPr>
            </w:pPr>
            <w:r>
              <w:rPr>
                <w:rFonts w:ascii="Calibri" w:hAnsi="Calibri" w:cstheme="minorBidi"/>
                <w:sz w:val="20"/>
                <w:szCs w:val="20"/>
              </w:rPr>
              <w:t>110</w:t>
            </w:r>
          </w:p>
        </w:tc>
        <w:tc>
          <w:tcPr>
            <w:tcW w:w="236" w:type="dxa"/>
            <w:vAlign w:val="center"/>
          </w:tcPr>
          <w:p w14:paraId="68915889" w14:textId="77777777" w:rsidR="00011E41" w:rsidRPr="00011E41" w:rsidRDefault="00011E41" w:rsidP="00011E41">
            <w:pPr>
              <w:spacing w:line="160" w:lineRule="atLeast"/>
              <w:jc w:val="right"/>
              <w:rPr>
                <w:rFonts w:ascii="Calibri" w:hAnsi="Calibri" w:cstheme="minorBidi"/>
                <w:sz w:val="20"/>
                <w:szCs w:val="20"/>
              </w:rPr>
            </w:pPr>
          </w:p>
        </w:tc>
        <w:tc>
          <w:tcPr>
            <w:tcW w:w="1173" w:type="dxa"/>
            <w:gridSpan w:val="2"/>
            <w:tcBorders>
              <w:bottom w:val="double" w:sz="4" w:space="0" w:color="auto"/>
            </w:tcBorders>
            <w:vAlign w:val="bottom"/>
          </w:tcPr>
          <w:p w14:paraId="2AFE67D9" w14:textId="2028E687" w:rsidR="00011E41" w:rsidRPr="00011E41" w:rsidRDefault="00011E41" w:rsidP="00011E41">
            <w:pPr>
              <w:spacing w:line="160" w:lineRule="atLeast"/>
              <w:jc w:val="center"/>
              <w:rPr>
                <w:rFonts w:ascii="Calibri" w:hAnsi="Calibri" w:cstheme="minorBidi"/>
                <w:sz w:val="20"/>
                <w:szCs w:val="20"/>
              </w:rPr>
            </w:pPr>
            <w:r>
              <w:rPr>
                <w:rFonts w:ascii="Calibri" w:hAnsi="Calibri" w:cstheme="minorBidi"/>
                <w:sz w:val="20"/>
                <w:szCs w:val="20"/>
              </w:rPr>
              <w:t>-</w:t>
            </w:r>
          </w:p>
        </w:tc>
      </w:tr>
      <w:tr w:rsidR="00011E41" w:rsidRPr="002203D9" w14:paraId="1CCEABAC" w14:textId="77777777" w:rsidTr="00011E41">
        <w:trPr>
          <w:cantSplit/>
          <w:trHeight w:val="284"/>
        </w:trPr>
        <w:tc>
          <w:tcPr>
            <w:tcW w:w="4145" w:type="dxa"/>
            <w:vAlign w:val="bottom"/>
          </w:tcPr>
          <w:p w14:paraId="5810112C" w14:textId="77777777" w:rsidR="00011E41" w:rsidRPr="005A026E" w:rsidRDefault="00011E41" w:rsidP="00011E41">
            <w:pPr>
              <w:pStyle w:val="Heading5"/>
              <w:spacing w:line="160" w:lineRule="atLeast"/>
              <w:ind w:left="0"/>
              <w:jc w:val="left"/>
              <w:rPr>
                <w:rFonts w:ascii="Calibri" w:hAnsi="Calibri" w:cs="Calibri"/>
                <w:b/>
                <w:bCs/>
                <w:color w:val="auto"/>
                <w:sz w:val="20"/>
                <w:szCs w:val="20"/>
              </w:rPr>
            </w:pPr>
            <w:r w:rsidRPr="0081614C">
              <w:rPr>
                <w:rFonts w:ascii="Calibri" w:hAnsi="Calibri" w:cs="Calibri"/>
                <w:b/>
                <w:bCs/>
                <w:color w:val="auto"/>
                <w:sz w:val="20"/>
                <w:szCs w:val="20"/>
              </w:rPr>
              <w:t>Interest income</w:t>
            </w:r>
          </w:p>
        </w:tc>
        <w:tc>
          <w:tcPr>
            <w:tcW w:w="1701" w:type="dxa"/>
            <w:tcBorders>
              <w:top w:val="double" w:sz="4" w:space="0" w:color="auto"/>
            </w:tcBorders>
            <w:shd w:val="clear" w:color="auto" w:fill="auto"/>
            <w:vAlign w:val="bottom"/>
          </w:tcPr>
          <w:p w14:paraId="7B6F9D06" w14:textId="77777777" w:rsidR="00011E41" w:rsidRPr="005A026E" w:rsidRDefault="00011E41" w:rsidP="00011E41">
            <w:pPr>
              <w:spacing w:line="160" w:lineRule="atLeast"/>
              <w:jc w:val="center"/>
              <w:rPr>
                <w:rFonts w:ascii="Calibri" w:hAnsi="Calibri" w:cs="Calibri"/>
                <w:sz w:val="20"/>
                <w:szCs w:val="20"/>
              </w:rPr>
            </w:pPr>
          </w:p>
        </w:tc>
        <w:tc>
          <w:tcPr>
            <w:tcW w:w="238" w:type="dxa"/>
            <w:shd w:val="clear" w:color="auto" w:fill="auto"/>
            <w:vAlign w:val="bottom"/>
          </w:tcPr>
          <w:p w14:paraId="03E7D96F" w14:textId="77777777" w:rsidR="00011E41" w:rsidRPr="005A026E" w:rsidRDefault="00011E41" w:rsidP="00011E41">
            <w:pPr>
              <w:spacing w:line="160" w:lineRule="atLeast"/>
              <w:jc w:val="right"/>
              <w:rPr>
                <w:rFonts w:ascii="Calibri" w:hAnsi="Calibri" w:cs="Calibri"/>
                <w:sz w:val="20"/>
                <w:szCs w:val="20"/>
              </w:rPr>
            </w:pPr>
          </w:p>
        </w:tc>
        <w:tc>
          <w:tcPr>
            <w:tcW w:w="1321" w:type="dxa"/>
            <w:tcBorders>
              <w:top w:val="double" w:sz="4" w:space="0" w:color="auto"/>
            </w:tcBorders>
            <w:shd w:val="clear" w:color="auto" w:fill="auto"/>
            <w:vAlign w:val="bottom"/>
          </w:tcPr>
          <w:p w14:paraId="708D1A50" w14:textId="77777777" w:rsidR="00011E41" w:rsidRPr="006E2FCD" w:rsidRDefault="00011E41" w:rsidP="00011E41">
            <w:pPr>
              <w:pStyle w:val="Heading5"/>
              <w:spacing w:line="160" w:lineRule="atLeast"/>
              <w:ind w:left="162" w:hanging="162"/>
              <w:jc w:val="center"/>
              <w:rPr>
                <w:rFonts w:ascii="Calibri" w:hAnsi="Calibri" w:cs="Calibri"/>
                <w:color w:val="auto"/>
                <w:sz w:val="20"/>
                <w:szCs w:val="20"/>
              </w:rPr>
            </w:pPr>
          </w:p>
        </w:tc>
        <w:tc>
          <w:tcPr>
            <w:tcW w:w="236" w:type="dxa"/>
            <w:vAlign w:val="bottom"/>
          </w:tcPr>
          <w:p w14:paraId="70376898" w14:textId="77777777" w:rsidR="00011E41" w:rsidRPr="005A026E" w:rsidRDefault="00011E41" w:rsidP="00011E41">
            <w:pPr>
              <w:spacing w:line="160" w:lineRule="atLeast"/>
              <w:jc w:val="right"/>
              <w:rPr>
                <w:rFonts w:ascii="Calibri" w:hAnsi="Calibri" w:cs="Calibri"/>
                <w:sz w:val="20"/>
                <w:szCs w:val="20"/>
              </w:rPr>
            </w:pPr>
          </w:p>
        </w:tc>
        <w:tc>
          <w:tcPr>
            <w:tcW w:w="1151" w:type="dxa"/>
            <w:tcBorders>
              <w:top w:val="double" w:sz="4" w:space="0" w:color="auto"/>
            </w:tcBorders>
            <w:vAlign w:val="bottom"/>
          </w:tcPr>
          <w:p w14:paraId="18B4810A" w14:textId="77777777" w:rsidR="00011E41" w:rsidRPr="005A026E" w:rsidRDefault="00011E41" w:rsidP="00011E41">
            <w:pPr>
              <w:spacing w:line="160" w:lineRule="atLeast"/>
              <w:jc w:val="center"/>
              <w:rPr>
                <w:rFonts w:ascii="Calibri" w:hAnsi="Calibri" w:cs="Calibri"/>
                <w:sz w:val="20"/>
                <w:szCs w:val="20"/>
              </w:rPr>
            </w:pPr>
          </w:p>
        </w:tc>
        <w:tc>
          <w:tcPr>
            <w:tcW w:w="236" w:type="dxa"/>
            <w:vAlign w:val="bottom"/>
          </w:tcPr>
          <w:p w14:paraId="5FC70CCF" w14:textId="77777777" w:rsidR="00011E41" w:rsidRPr="002203D9" w:rsidRDefault="00011E41" w:rsidP="00011E41">
            <w:pPr>
              <w:tabs>
                <w:tab w:val="decimal" w:pos="156"/>
              </w:tabs>
              <w:spacing w:line="160" w:lineRule="atLeast"/>
              <w:jc w:val="center"/>
              <w:rPr>
                <w:rFonts w:ascii="Calibri" w:hAnsi="Calibri" w:cs="Calibri"/>
                <w:sz w:val="20"/>
                <w:szCs w:val="20"/>
              </w:rPr>
            </w:pPr>
          </w:p>
        </w:tc>
        <w:tc>
          <w:tcPr>
            <w:tcW w:w="1173" w:type="dxa"/>
            <w:gridSpan w:val="2"/>
            <w:tcBorders>
              <w:top w:val="double" w:sz="4" w:space="0" w:color="auto"/>
            </w:tcBorders>
            <w:vAlign w:val="bottom"/>
          </w:tcPr>
          <w:p w14:paraId="72435988" w14:textId="77777777" w:rsidR="00011E41" w:rsidRPr="002203D9" w:rsidRDefault="00011E41" w:rsidP="00011E41">
            <w:pPr>
              <w:spacing w:line="160" w:lineRule="atLeast"/>
              <w:jc w:val="center"/>
              <w:rPr>
                <w:rFonts w:ascii="Calibri" w:hAnsi="Calibri" w:cs="Calibri"/>
                <w:sz w:val="20"/>
                <w:szCs w:val="20"/>
              </w:rPr>
            </w:pPr>
          </w:p>
        </w:tc>
      </w:tr>
      <w:tr w:rsidR="00011E41" w:rsidRPr="002203D9" w14:paraId="7296AA37" w14:textId="77777777" w:rsidTr="00464DDE">
        <w:trPr>
          <w:cantSplit/>
          <w:trHeight w:val="284"/>
        </w:trPr>
        <w:tc>
          <w:tcPr>
            <w:tcW w:w="4145" w:type="dxa"/>
            <w:vAlign w:val="bottom"/>
          </w:tcPr>
          <w:p w14:paraId="3F9CA34D" w14:textId="77777777" w:rsidR="00011E41" w:rsidRPr="005A026E" w:rsidRDefault="00011E41" w:rsidP="00011E41">
            <w:pPr>
              <w:pStyle w:val="Heading5"/>
              <w:spacing w:line="160" w:lineRule="atLeast"/>
              <w:ind w:left="0"/>
              <w:jc w:val="left"/>
              <w:rPr>
                <w:rFonts w:ascii="Calibri" w:hAnsi="Calibri" w:cs="Calibri"/>
                <w:color w:val="auto"/>
                <w:sz w:val="20"/>
                <w:szCs w:val="20"/>
              </w:rPr>
            </w:pPr>
            <w:r w:rsidRPr="002C7090">
              <w:rPr>
                <w:rFonts w:ascii="Calibri" w:hAnsi="Calibri" w:cs="Calibri"/>
                <w:color w:val="auto"/>
                <w:sz w:val="20"/>
                <w:szCs w:val="20"/>
              </w:rPr>
              <w:t>ACE Incorporation Co., Ltd.</w:t>
            </w:r>
          </w:p>
        </w:tc>
        <w:tc>
          <w:tcPr>
            <w:tcW w:w="1701" w:type="dxa"/>
            <w:shd w:val="clear" w:color="auto" w:fill="auto"/>
            <w:vAlign w:val="bottom"/>
          </w:tcPr>
          <w:p w14:paraId="77319530" w14:textId="54182AD1" w:rsidR="00011E41" w:rsidRPr="000E7045" w:rsidRDefault="00CF45DD" w:rsidP="00011E41">
            <w:pPr>
              <w:spacing w:line="160" w:lineRule="atLeast"/>
              <w:jc w:val="right"/>
              <w:rPr>
                <w:rFonts w:ascii="Calibri" w:hAnsi="Calibri" w:cstheme="minorBidi"/>
                <w:sz w:val="20"/>
                <w:szCs w:val="20"/>
              </w:rPr>
            </w:pPr>
            <w:r>
              <w:rPr>
                <w:rFonts w:ascii="Calibri" w:hAnsi="Calibri" w:cstheme="minorBidi"/>
                <w:sz w:val="20"/>
                <w:szCs w:val="20"/>
              </w:rPr>
              <w:t>164</w:t>
            </w:r>
          </w:p>
        </w:tc>
        <w:tc>
          <w:tcPr>
            <w:tcW w:w="238" w:type="dxa"/>
            <w:shd w:val="clear" w:color="auto" w:fill="auto"/>
            <w:vAlign w:val="bottom"/>
          </w:tcPr>
          <w:p w14:paraId="443558EF" w14:textId="77777777" w:rsidR="00011E41" w:rsidRPr="005A026E" w:rsidRDefault="00011E41" w:rsidP="00011E41">
            <w:pPr>
              <w:spacing w:line="160" w:lineRule="atLeast"/>
              <w:jc w:val="right"/>
              <w:rPr>
                <w:rFonts w:ascii="Calibri" w:hAnsi="Calibri" w:cs="Calibri"/>
                <w:sz w:val="20"/>
                <w:szCs w:val="20"/>
              </w:rPr>
            </w:pPr>
          </w:p>
        </w:tc>
        <w:tc>
          <w:tcPr>
            <w:tcW w:w="1321" w:type="dxa"/>
            <w:shd w:val="clear" w:color="auto" w:fill="auto"/>
            <w:vAlign w:val="bottom"/>
          </w:tcPr>
          <w:p w14:paraId="4DA1A476" w14:textId="77777777" w:rsidR="00011E41" w:rsidRPr="005A026E" w:rsidRDefault="00011E41" w:rsidP="00011E41">
            <w:pPr>
              <w:spacing w:line="160" w:lineRule="atLeast"/>
              <w:jc w:val="center"/>
              <w:rPr>
                <w:rFonts w:ascii="Calibri" w:hAnsi="Calibri" w:cs="Calibri"/>
                <w:sz w:val="20"/>
                <w:szCs w:val="20"/>
              </w:rPr>
            </w:pPr>
            <w:r>
              <w:rPr>
                <w:rFonts w:ascii="Calibri" w:hAnsi="Calibri" w:cs="Calibri"/>
                <w:sz w:val="20"/>
                <w:szCs w:val="20"/>
              </w:rPr>
              <w:t>-</w:t>
            </w:r>
          </w:p>
        </w:tc>
        <w:tc>
          <w:tcPr>
            <w:tcW w:w="236" w:type="dxa"/>
            <w:vAlign w:val="bottom"/>
          </w:tcPr>
          <w:p w14:paraId="4D2F2253" w14:textId="77777777" w:rsidR="00011E41" w:rsidRPr="005A026E" w:rsidRDefault="00011E41" w:rsidP="00011E41">
            <w:pPr>
              <w:spacing w:line="160" w:lineRule="atLeast"/>
              <w:jc w:val="right"/>
              <w:rPr>
                <w:rFonts w:ascii="Calibri" w:hAnsi="Calibri" w:cs="Calibri"/>
                <w:sz w:val="20"/>
                <w:szCs w:val="20"/>
              </w:rPr>
            </w:pPr>
          </w:p>
        </w:tc>
        <w:tc>
          <w:tcPr>
            <w:tcW w:w="1151" w:type="dxa"/>
            <w:vAlign w:val="bottom"/>
          </w:tcPr>
          <w:p w14:paraId="2444B3BA" w14:textId="4728EE64" w:rsidR="00011E41" w:rsidRPr="00500552" w:rsidRDefault="00011E41" w:rsidP="00011E41">
            <w:pPr>
              <w:spacing w:line="160" w:lineRule="atLeast"/>
              <w:jc w:val="right"/>
              <w:rPr>
                <w:rFonts w:ascii="Calibri" w:hAnsi="Calibri" w:cstheme="minorBidi"/>
                <w:sz w:val="20"/>
                <w:szCs w:val="20"/>
                <w:cs/>
              </w:rPr>
            </w:pPr>
            <w:r>
              <w:rPr>
                <w:rFonts w:ascii="Calibri" w:hAnsi="Calibri" w:cstheme="minorBidi"/>
                <w:sz w:val="20"/>
                <w:szCs w:val="20"/>
              </w:rPr>
              <w:t>996</w:t>
            </w:r>
          </w:p>
        </w:tc>
        <w:tc>
          <w:tcPr>
            <w:tcW w:w="236" w:type="dxa"/>
            <w:vAlign w:val="center"/>
          </w:tcPr>
          <w:p w14:paraId="7AAFBDC9" w14:textId="77777777" w:rsidR="00011E41" w:rsidRPr="001D5397" w:rsidRDefault="00011E41" w:rsidP="00011E41">
            <w:pPr>
              <w:spacing w:line="160" w:lineRule="atLeast"/>
              <w:jc w:val="right"/>
              <w:rPr>
                <w:rFonts w:ascii="Calibri" w:hAnsi="Calibri" w:cs="Calibri"/>
                <w:sz w:val="20"/>
                <w:szCs w:val="20"/>
              </w:rPr>
            </w:pPr>
          </w:p>
        </w:tc>
        <w:tc>
          <w:tcPr>
            <w:tcW w:w="1173" w:type="dxa"/>
            <w:gridSpan w:val="2"/>
            <w:vAlign w:val="bottom"/>
          </w:tcPr>
          <w:p w14:paraId="4310B258" w14:textId="740B2FCA" w:rsidR="00011E41" w:rsidRPr="001D5397" w:rsidRDefault="00011E41" w:rsidP="00011E41">
            <w:pPr>
              <w:spacing w:line="160" w:lineRule="atLeast"/>
              <w:jc w:val="right"/>
              <w:rPr>
                <w:rFonts w:ascii="Calibri" w:hAnsi="Calibri" w:cs="Calibri"/>
                <w:sz w:val="20"/>
                <w:szCs w:val="20"/>
              </w:rPr>
            </w:pPr>
            <w:r>
              <w:rPr>
                <w:rFonts w:ascii="Calibri" w:hAnsi="Calibri" w:cs="Calibri"/>
                <w:sz w:val="20"/>
                <w:szCs w:val="20"/>
              </w:rPr>
              <w:t>6,540</w:t>
            </w:r>
          </w:p>
        </w:tc>
      </w:tr>
      <w:tr w:rsidR="00011E41" w:rsidRPr="002203D9" w14:paraId="70D525BE" w14:textId="77777777" w:rsidTr="00464DDE">
        <w:trPr>
          <w:cantSplit/>
          <w:trHeight w:val="284"/>
        </w:trPr>
        <w:tc>
          <w:tcPr>
            <w:tcW w:w="4145" w:type="dxa"/>
            <w:vAlign w:val="bottom"/>
          </w:tcPr>
          <w:p w14:paraId="190CEE6D" w14:textId="77777777" w:rsidR="00011E41" w:rsidRPr="002203D9" w:rsidRDefault="00011E41" w:rsidP="00011E41">
            <w:pPr>
              <w:spacing w:line="160" w:lineRule="atLeast"/>
              <w:ind w:left="-18" w:right="-18"/>
              <w:rPr>
                <w:rFonts w:ascii="Calibri" w:hAnsi="Calibri" w:cs="Calibri"/>
                <w:sz w:val="20"/>
                <w:szCs w:val="20"/>
              </w:rPr>
            </w:pPr>
            <w:r w:rsidRPr="005439F4">
              <w:rPr>
                <w:rFonts w:ascii="Calibri" w:hAnsi="Calibri" w:cs="Calibri"/>
                <w:sz w:val="20"/>
                <w:szCs w:val="20"/>
              </w:rPr>
              <w:t>Star Universal Network Public Company Limited</w:t>
            </w:r>
          </w:p>
        </w:tc>
        <w:tc>
          <w:tcPr>
            <w:tcW w:w="1701" w:type="dxa"/>
            <w:shd w:val="clear" w:color="auto" w:fill="auto"/>
            <w:vAlign w:val="bottom"/>
          </w:tcPr>
          <w:p w14:paraId="20239B8C" w14:textId="6F42D005" w:rsidR="00011E41" w:rsidRPr="006E2FCD" w:rsidRDefault="00011E41" w:rsidP="00011E41">
            <w:pPr>
              <w:spacing w:line="160" w:lineRule="atLeast"/>
              <w:jc w:val="right"/>
              <w:rPr>
                <w:rFonts w:ascii="Calibri" w:hAnsi="Calibri" w:cs="Calibri"/>
                <w:sz w:val="20"/>
                <w:szCs w:val="20"/>
              </w:rPr>
            </w:pPr>
            <w:r>
              <w:rPr>
                <w:rFonts w:ascii="Calibri" w:hAnsi="Calibri" w:cs="Calibri"/>
                <w:sz w:val="20"/>
                <w:szCs w:val="20"/>
              </w:rPr>
              <w:t>3,815</w:t>
            </w:r>
          </w:p>
        </w:tc>
        <w:tc>
          <w:tcPr>
            <w:tcW w:w="238" w:type="dxa"/>
            <w:shd w:val="clear" w:color="auto" w:fill="auto"/>
            <w:vAlign w:val="center"/>
          </w:tcPr>
          <w:p w14:paraId="11131C6F" w14:textId="77777777" w:rsidR="00011E41" w:rsidRPr="001D5397" w:rsidRDefault="00011E41" w:rsidP="00011E41">
            <w:pPr>
              <w:spacing w:line="160" w:lineRule="atLeast"/>
              <w:jc w:val="right"/>
              <w:rPr>
                <w:rFonts w:ascii="Calibri" w:hAnsi="Calibri" w:cs="Calibri"/>
                <w:sz w:val="20"/>
                <w:szCs w:val="20"/>
                <w:cs/>
              </w:rPr>
            </w:pPr>
          </w:p>
        </w:tc>
        <w:tc>
          <w:tcPr>
            <w:tcW w:w="1321" w:type="dxa"/>
            <w:shd w:val="clear" w:color="auto" w:fill="auto"/>
            <w:vAlign w:val="bottom"/>
          </w:tcPr>
          <w:p w14:paraId="2536883F" w14:textId="0BFFF6BD" w:rsidR="00011E41" w:rsidRDefault="00011E41" w:rsidP="00011E41">
            <w:pPr>
              <w:spacing w:line="160" w:lineRule="atLeast"/>
              <w:jc w:val="right"/>
              <w:rPr>
                <w:rFonts w:ascii="Calibri" w:hAnsi="Calibri" w:cs="Calibri"/>
                <w:sz w:val="20"/>
                <w:szCs w:val="20"/>
              </w:rPr>
            </w:pPr>
            <w:r>
              <w:rPr>
                <w:rFonts w:ascii="Calibri" w:hAnsi="Calibri" w:cs="Calibri"/>
                <w:sz w:val="20"/>
                <w:szCs w:val="20"/>
              </w:rPr>
              <w:t>8,989</w:t>
            </w:r>
          </w:p>
        </w:tc>
        <w:tc>
          <w:tcPr>
            <w:tcW w:w="236" w:type="dxa"/>
            <w:vAlign w:val="center"/>
          </w:tcPr>
          <w:p w14:paraId="38159C06" w14:textId="77777777" w:rsidR="00011E41" w:rsidRPr="001D5397" w:rsidRDefault="00011E41" w:rsidP="00011E41">
            <w:pPr>
              <w:spacing w:line="160" w:lineRule="atLeast"/>
              <w:jc w:val="right"/>
              <w:rPr>
                <w:rFonts w:ascii="Calibri" w:hAnsi="Calibri" w:cs="Calibri"/>
                <w:sz w:val="20"/>
                <w:szCs w:val="20"/>
              </w:rPr>
            </w:pPr>
          </w:p>
        </w:tc>
        <w:tc>
          <w:tcPr>
            <w:tcW w:w="1151" w:type="dxa"/>
            <w:vAlign w:val="bottom"/>
          </w:tcPr>
          <w:p w14:paraId="300F626E" w14:textId="12D76D94" w:rsidR="00011E41" w:rsidRDefault="00011E41" w:rsidP="00011E41">
            <w:pPr>
              <w:spacing w:line="160" w:lineRule="atLeast"/>
              <w:jc w:val="right"/>
              <w:rPr>
                <w:rFonts w:ascii="Calibri" w:hAnsi="Calibri" w:cs="Calibri"/>
                <w:sz w:val="20"/>
                <w:szCs w:val="20"/>
              </w:rPr>
            </w:pPr>
            <w:r>
              <w:rPr>
                <w:rFonts w:ascii="Calibri" w:hAnsi="Calibri" w:cs="Calibri"/>
                <w:sz w:val="20"/>
                <w:szCs w:val="20"/>
              </w:rPr>
              <w:t>3,815</w:t>
            </w:r>
          </w:p>
        </w:tc>
        <w:tc>
          <w:tcPr>
            <w:tcW w:w="236" w:type="dxa"/>
            <w:vAlign w:val="center"/>
          </w:tcPr>
          <w:p w14:paraId="593FDE0A" w14:textId="77777777" w:rsidR="00011E41" w:rsidRPr="001D5397" w:rsidRDefault="00011E41" w:rsidP="00011E41">
            <w:pPr>
              <w:spacing w:line="160" w:lineRule="atLeast"/>
              <w:jc w:val="right"/>
              <w:rPr>
                <w:rFonts w:ascii="Calibri" w:hAnsi="Calibri" w:cs="Calibri"/>
                <w:sz w:val="20"/>
                <w:szCs w:val="20"/>
              </w:rPr>
            </w:pPr>
          </w:p>
        </w:tc>
        <w:tc>
          <w:tcPr>
            <w:tcW w:w="1173" w:type="dxa"/>
            <w:gridSpan w:val="2"/>
            <w:vAlign w:val="bottom"/>
          </w:tcPr>
          <w:p w14:paraId="02361BCC" w14:textId="27343733" w:rsidR="00011E41" w:rsidRDefault="00011E41" w:rsidP="00011E41">
            <w:pPr>
              <w:spacing w:line="160" w:lineRule="atLeast"/>
              <w:jc w:val="right"/>
              <w:rPr>
                <w:rFonts w:ascii="Calibri" w:hAnsi="Calibri" w:cs="Calibri"/>
                <w:sz w:val="20"/>
                <w:szCs w:val="20"/>
              </w:rPr>
            </w:pPr>
            <w:r>
              <w:rPr>
                <w:rFonts w:ascii="Calibri" w:hAnsi="Calibri" w:cs="Calibri"/>
                <w:sz w:val="20"/>
                <w:szCs w:val="20"/>
              </w:rPr>
              <w:t>8,989</w:t>
            </w:r>
          </w:p>
        </w:tc>
      </w:tr>
      <w:tr w:rsidR="00011E41" w:rsidRPr="002203D9" w14:paraId="254DAB68" w14:textId="77777777" w:rsidTr="00464DDE">
        <w:trPr>
          <w:cantSplit/>
          <w:trHeight w:val="284"/>
        </w:trPr>
        <w:tc>
          <w:tcPr>
            <w:tcW w:w="4145" w:type="dxa"/>
            <w:vAlign w:val="bottom"/>
          </w:tcPr>
          <w:p w14:paraId="3B8F7C54" w14:textId="48F48818" w:rsidR="00011E41" w:rsidRPr="005439F4" w:rsidRDefault="00011E41" w:rsidP="00011E41">
            <w:pPr>
              <w:spacing w:line="160" w:lineRule="atLeast"/>
              <w:ind w:left="-18" w:right="-18"/>
              <w:rPr>
                <w:rFonts w:ascii="Calibri" w:hAnsi="Calibri" w:cs="Calibri"/>
                <w:sz w:val="20"/>
                <w:szCs w:val="20"/>
              </w:rPr>
            </w:pPr>
            <w:r w:rsidRPr="00D5325D">
              <w:rPr>
                <w:rFonts w:ascii="Calibri" w:hAnsi="Calibri" w:cs="Calibri"/>
                <w:sz w:val="20"/>
                <w:szCs w:val="20"/>
              </w:rPr>
              <w:t>Advance Finance Public Company Limited</w:t>
            </w:r>
          </w:p>
        </w:tc>
        <w:tc>
          <w:tcPr>
            <w:tcW w:w="1701" w:type="dxa"/>
            <w:shd w:val="clear" w:color="auto" w:fill="auto"/>
            <w:vAlign w:val="bottom"/>
          </w:tcPr>
          <w:p w14:paraId="0AA16A4D" w14:textId="13FAB861" w:rsidR="00011E41" w:rsidRDefault="00011E41" w:rsidP="00011E41">
            <w:pPr>
              <w:spacing w:line="160" w:lineRule="atLeast"/>
              <w:jc w:val="right"/>
              <w:rPr>
                <w:rFonts w:ascii="Calibri" w:hAnsi="Calibri" w:cs="Calibri"/>
                <w:sz w:val="20"/>
                <w:szCs w:val="20"/>
              </w:rPr>
            </w:pPr>
            <w:r>
              <w:rPr>
                <w:rFonts w:ascii="Calibri" w:hAnsi="Calibri" w:cs="Calibri"/>
                <w:sz w:val="20"/>
                <w:szCs w:val="20"/>
              </w:rPr>
              <w:t>535</w:t>
            </w:r>
          </w:p>
        </w:tc>
        <w:tc>
          <w:tcPr>
            <w:tcW w:w="238" w:type="dxa"/>
            <w:shd w:val="clear" w:color="auto" w:fill="auto"/>
            <w:vAlign w:val="bottom"/>
          </w:tcPr>
          <w:p w14:paraId="6D77BFE5" w14:textId="77777777" w:rsidR="00011E41" w:rsidRPr="001D5397" w:rsidRDefault="00011E41" w:rsidP="00011E41">
            <w:pPr>
              <w:spacing w:line="160" w:lineRule="atLeast"/>
              <w:jc w:val="right"/>
              <w:rPr>
                <w:rFonts w:ascii="Calibri" w:hAnsi="Calibri" w:cs="Calibri"/>
                <w:sz w:val="20"/>
                <w:szCs w:val="20"/>
                <w:cs/>
              </w:rPr>
            </w:pPr>
          </w:p>
        </w:tc>
        <w:tc>
          <w:tcPr>
            <w:tcW w:w="1321" w:type="dxa"/>
            <w:shd w:val="clear" w:color="auto" w:fill="auto"/>
            <w:vAlign w:val="bottom"/>
          </w:tcPr>
          <w:p w14:paraId="2609AFAD" w14:textId="27F022D3" w:rsidR="00011E41" w:rsidRDefault="00011E41" w:rsidP="00011E41">
            <w:pPr>
              <w:spacing w:line="160" w:lineRule="atLeast"/>
              <w:jc w:val="center"/>
              <w:rPr>
                <w:rFonts w:ascii="Calibri" w:hAnsi="Calibri" w:cs="Calibri"/>
                <w:sz w:val="20"/>
                <w:szCs w:val="20"/>
              </w:rPr>
            </w:pPr>
            <w:r>
              <w:rPr>
                <w:rFonts w:ascii="Calibri" w:hAnsi="Calibri" w:cstheme="minorBidi"/>
                <w:sz w:val="20"/>
                <w:szCs w:val="20"/>
              </w:rPr>
              <w:t>-</w:t>
            </w:r>
          </w:p>
        </w:tc>
        <w:tc>
          <w:tcPr>
            <w:tcW w:w="236" w:type="dxa"/>
            <w:vAlign w:val="bottom"/>
          </w:tcPr>
          <w:p w14:paraId="5CA54082" w14:textId="77777777" w:rsidR="00011E41" w:rsidRPr="001D5397" w:rsidRDefault="00011E41" w:rsidP="00011E41">
            <w:pPr>
              <w:spacing w:line="160" w:lineRule="atLeast"/>
              <w:jc w:val="right"/>
              <w:rPr>
                <w:rFonts w:ascii="Calibri" w:hAnsi="Calibri" w:cs="Calibri"/>
                <w:sz w:val="20"/>
                <w:szCs w:val="20"/>
              </w:rPr>
            </w:pPr>
          </w:p>
        </w:tc>
        <w:tc>
          <w:tcPr>
            <w:tcW w:w="1151" w:type="dxa"/>
            <w:vAlign w:val="bottom"/>
          </w:tcPr>
          <w:p w14:paraId="4AA8B210" w14:textId="76FA8C65" w:rsidR="00011E41" w:rsidRDefault="00011E41" w:rsidP="00011E41">
            <w:pPr>
              <w:spacing w:line="160" w:lineRule="atLeast"/>
              <w:jc w:val="right"/>
              <w:rPr>
                <w:rFonts w:ascii="Calibri" w:hAnsi="Calibri" w:cs="Calibri"/>
                <w:sz w:val="20"/>
                <w:szCs w:val="20"/>
              </w:rPr>
            </w:pPr>
            <w:r>
              <w:rPr>
                <w:rFonts w:ascii="Calibri" w:hAnsi="Calibri" w:cs="Calibri"/>
                <w:sz w:val="20"/>
                <w:szCs w:val="20"/>
              </w:rPr>
              <w:t>535</w:t>
            </w:r>
          </w:p>
        </w:tc>
        <w:tc>
          <w:tcPr>
            <w:tcW w:w="236" w:type="dxa"/>
            <w:vAlign w:val="bottom"/>
          </w:tcPr>
          <w:p w14:paraId="44C3ECCC" w14:textId="77777777" w:rsidR="00011E41" w:rsidRPr="001D5397" w:rsidRDefault="00011E41" w:rsidP="00011E41">
            <w:pPr>
              <w:spacing w:line="160" w:lineRule="atLeast"/>
              <w:jc w:val="right"/>
              <w:rPr>
                <w:rFonts w:ascii="Calibri" w:hAnsi="Calibri" w:cs="Calibri"/>
                <w:sz w:val="20"/>
                <w:szCs w:val="20"/>
              </w:rPr>
            </w:pPr>
          </w:p>
        </w:tc>
        <w:tc>
          <w:tcPr>
            <w:tcW w:w="1173" w:type="dxa"/>
            <w:gridSpan w:val="2"/>
            <w:vAlign w:val="bottom"/>
          </w:tcPr>
          <w:p w14:paraId="2B6037E9" w14:textId="12918D6E" w:rsidR="00011E41" w:rsidRDefault="00011E41" w:rsidP="00011E41">
            <w:pPr>
              <w:spacing w:line="160" w:lineRule="atLeast"/>
              <w:jc w:val="center"/>
              <w:rPr>
                <w:rFonts w:ascii="Calibri" w:hAnsi="Calibri" w:cs="Calibri"/>
                <w:sz w:val="20"/>
                <w:szCs w:val="20"/>
              </w:rPr>
            </w:pPr>
            <w:r>
              <w:rPr>
                <w:rFonts w:ascii="Calibri" w:hAnsi="Calibri" w:cs="Calibri"/>
                <w:sz w:val="20"/>
                <w:szCs w:val="20"/>
              </w:rPr>
              <w:t>-</w:t>
            </w:r>
          </w:p>
        </w:tc>
      </w:tr>
      <w:tr w:rsidR="00011E41" w:rsidRPr="002203D9" w14:paraId="1EEC2D21" w14:textId="77777777" w:rsidTr="00464DDE">
        <w:trPr>
          <w:cantSplit/>
          <w:trHeight w:val="284"/>
        </w:trPr>
        <w:tc>
          <w:tcPr>
            <w:tcW w:w="4145" w:type="dxa"/>
            <w:vAlign w:val="bottom"/>
          </w:tcPr>
          <w:p w14:paraId="053426E8" w14:textId="77777777" w:rsidR="00011E41" w:rsidRPr="002203D9" w:rsidRDefault="00011E41" w:rsidP="00011E41">
            <w:pPr>
              <w:spacing w:line="160" w:lineRule="atLeast"/>
              <w:ind w:left="-18" w:right="-18"/>
              <w:rPr>
                <w:rFonts w:ascii="Calibri" w:hAnsi="Calibri" w:cs="Calibri"/>
                <w:sz w:val="20"/>
                <w:szCs w:val="20"/>
              </w:rPr>
            </w:pPr>
            <w:r w:rsidRPr="002203D9">
              <w:rPr>
                <w:rFonts w:ascii="Calibri" w:hAnsi="Calibri" w:cs="Calibri"/>
                <w:sz w:val="20"/>
                <w:szCs w:val="20"/>
              </w:rPr>
              <w:t>Total</w:t>
            </w:r>
          </w:p>
        </w:tc>
        <w:tc>
          <w:tcPr>
            <w:tcW w:w="1701" w:type="dxa"/>
            <w:tcBorders>
              <w:top w:val="single" w:sz="4" w:space="0" w:color="auto"/>
              <w:bottom w:val="double" w:sz="4" w:space="0" w:color="auto"/>
            </w:tcBorders>
            <w:shd w:val="clear" w:color="auto" w:fill="auto"/>
            <w:vAlign w:val="bottom"/>
          </w:tcPr>
          <w:p w14:paraId="3CC55618" w14:textId="7BEB8681" w:rsidR="00011E41" w:rsidRPr="006E2FCD" w:rsidRDefault="00F816CB" w:rsidP="00011E41">
            <w:pPr>
              <w:spacing w:line="160" w:lineRule="atLeast"/>
              <w:jc w:val="right"/>
              <w:rPr>
                <w:rFonts w:ascii="Calibri" w:hAnsi="Calibri" w:cs="Calibri"/>
                <w:sz w:val="20"/>
                <w:szCs w:val="20"/>
              </w:rPr>
            </w:pPr>
            <w:r>
              <w:rPr>
                <w:rFonts w:ascii="Calibri" w:hAnsi="Calibri" w:cs="Calibri"/>
                <w:sz w:val="20"/>
                <w:szCs w:val="20"/>
              </w:rPr>
              <w:t>4</w:t>
            </w:r>
            <w:r w:rsidR="00011E41">
              <w:rPr>
                <w:rFonts w:ascii="Calibri" w:hAnsi="Calibri" w:cs="Calibri"/>
                <w:sz w:val="20"/>
                <w:szCs w:val="20"/>
              </w:rPr>
              <w:t>,</w:t>
            </w:r>
            <w:r>
              <w:rPr>
                <w:rFonts w:ascii="Calibri" w:hAnsi="Calibri" w:cs="Calibri"/>
                <w:sz w:val="20"/>
                <w:szCs w:val="20"/>
              </w:rPr>
              <w:t>514</w:t>
            </w:r>
          </w:p>
        </w:tc>
        <w:tc>
          <w:tcPr>
            <w:tcW w:w="238" w:type="dxa"/>
            <w:shd w:val="clear" w:color="auto" w:fill="auto"/>
            <w:vAlign w:val="center"/>
          </w:tcPr>
          <w:p w14:paraId="798498F4" w14:textId="77777777" w:rsidR="00011E41" w:rsidRPr="001D5397" w:rsidRDefault="00011E41" w:rsidP="00011E41">
            <w:pPr>
              <w:spacing w:line="160" w:lineRule="atLeast"/>
              <w:jc w:val="right"/>
              <w:rPr>
                <w:rFonts w:ascii="Calibri" w:hAnsi="Calibri" w:cs="Calibri"/>
                <w:sz w:val="20"/>
                <w:szCs w:val="20"/>
                <w:cs/>
              </w:rPr>
            </w:pPr>
          </w:p>
        </w:tc>
        <w:tc>
          <w:tcPr>
            <w:tcW w:w="1321" w:type="dxa"/>
            <w:tcBorders>
              <w:top w:val="single" w:sz="4" w:space="0" w:color="auto"/>
              <w:bottom w:val="double" w:sz="4" w:space="0" w:color="auto"/>
            </w:tcBorders>
            <w:shd w:val="clear" w:color="auto" w:fill="auto"/>
            <w:vAlign w:val="bottom"/>
          </w:tcPr>
          <w:p w14:paraId="6EECB85B" w14:textId="2B739EA4" w:rsidR="00011E41" w:rsidRPr="001D5397" w:rsidRDefault="00011E41" w:rsidP="00011E41">
            <w:pPr>
              <w:spacing w:line="160" w:lineRule="atLeast"/>
              <w:jc w:val="right"/>
              <w:rPr>
                <w:rFonts w:ascii="Calibri" w:hAnsi="Calibri" w:cs="Calibri"/>
                <w:sz w:val="20"/>
                <w:szCs w:val="20"/>
              </w:rPr>
            </w:pPr>
            <w:r>
              <w:rPr>
                <w:rFonts w:ascii="Calibri" w:hAnsi="Calibri" w:cs="Calibri"/>
                <w:sz w:val="20"/>
                <w:szCs w:val="20"/>
              </w:rPr>
              <w:t>8,989</w:t>
            </w:r>
          </w:p>
        </w:tc>
        <w:tc>
          <w:tcPr>
            <w:tcW w:w="236" w:type="dxa"/>
            <w:vAlign w:val="center"/>
          </w:tcPr>
          <w:p w14:paraId="0A6974AC" w14:textId="77777777" w:rsidR="00011E41" w:rsidRPr="001D5397" w:rsidRDefault="00011E41" w:rsidP="00011E41">
            <w:pPr>
              <w:spacing w:line="160" w:lineRule="atLeast"/>
              <w:jc w:val="right"/>
              <w:rPr>
                <w:rFonts w:ascii="Calibri" w:hAnsi="Calibri" w:cs="Calibri"/>
                <w:sz w:val="20"/>
                <w:szCs w:val="20"/>
              </w:rPr>
            </w:pPr>
          </w:p>
        </w:tc>
        <w:tc>
          <w:tcPr>
            <w:tcW w:w="1151" w:type="dxa"/>
            <w:tcBorders>
              <w:top w:val="single" w:sz="4" w:space="0" w:color="auto"/>
              <w:bottom w:val="double" w:sz="4" w:space="0" w:color="auto"/>
            </w:tcBorders>
            <w:vAlign w:val="bottom"/>
          </w:tcPr>
          <w:p w14:paraId="0AAD9679" w14:textId="4DC926A3" w:rsidR="00011E41" w:rsidRPr="001D5397" w:rsidRDefault="00011E41" w:rsidP="00011E41">
            <w:pPr>
              <w:spacing w:line="160" w:lineRule="atLeast"/>
              <w:jc w:val="right"/>
              <w:rPr>
                <w:rFonts w:ascii="Calibri" w:hAnsi="Calibri" w:cs="Calibri"/>
                <w:sz w:val="20"/>
                <w:szCs w:val="20"/>
                <w:cs/>
              </w:rPr>
            </w:pPr>
            <w:r>
              <w:rPr>
                <w:rFonts w:ascii="Calibri" w:hAnsi="Calibri" w:cs="Calibri"/>
                <w:sz w:val="20"/>
                <w:szCs w:val="20"/>
              </w:rPr>
              <w:t>5,346</w:t>
            </w:r>
          </w:p>
        </w:tc>
        <w:tc>
          <w:tcPr>
            <w:tcW w:w="236" w:type="dxa"/>
            <w:vAlign w:val="center"/>
          </w:tcPr>
          <w:p w14:paraId="407244F9" w14:textId="77777777" w:rsidR="00011E41" w:rsidRPr="001D5397" w:rsidRDefault="00011E41" w:rsidP="00011E41">
            <w:pPr>
              <w:spacing w:line="160" w:lineRule="atLeast"/>
              <w:jc w:val="right"/>
              <w:rPr>
                <w:rFonts w:ascii="Calibri" w:hAnsi="Calibri" w:cs="Calibri"/>
                <w:sz w:val="20"/>
                <w:szCs w:val="20"/>
              </w:rPr>
            </w:pPr>
          </w:p>
        </w:tc>
        <w:tc>
          <w:tcPr>
            <w:tcW w:w="1173" w:type="dxa"/>
            <w:gridSpan w:val="2"/>
            <w:tcBorders>
              <w:top w:val="single" w:sz="4" w:space="0" w:color="auto"/>
              <w:bottom w:val="double" w:sz="4" w:space="0" w:color="auto"/>
            </w:tcBorders>
            <w:vAlign w:val="bottom"/>
          </w:tcPr>
          <w:p w14:paraId="7ACCD3F4" w14:textId="20DC5759" w:rsidR="00011E41" w:rsidRPr="009B5728" w:rsidRDefault="00011E41" w:rsidP="00011E41">
            <w:pPr>
              <w:spacing w:line="160" w:lineRule="atLeast"/>
              <w:jc w:val="right"/>
              <w:rPr>
                <w:rFonts w:ascii="Calibri" w:hAnsi="Calibri" w:cstheme="minorBidi"/>
                <w:sz w:val="20"/>
                <w:szCs w:val="20"/>
                <w:cs/>
              </w:rPr>
            </w:pPr>
            <w:r>
              <w:rPr>
                <w:rFonts w:ascii="Calibri" w:hAnsi="Calibri" w:cstheme="minorBidi"/>
                <w:sz w:val="20"/>
                <w:szCs w:val="20"/>
              </w:rPr>
              <w:t>15,529</w:t>
            </w:r>
          </w:p>
        </w:tc>
      </w:tr>
    </w:tbl>
    <w:p w14:paraId="576BCA77" w14:textId="77777777" w:rsidR="00464DDE" w:rsidRDefault="00464DDE" w:rsidP="00464DDE">
      <w:pPr>
        <w:spacing w:line="160" w:lineRule="atLeast"/>
        <w:rPr>
          <w:rFonts w:asciiTheme="minorHAnsi" w:eastAsia="Arial Unicode MS" w:hAnsiTheme="minorHAnsi" w:cstheme="minorHAnsi"/>
          <w:sz w:val="20"/>
          <w:szCs w:val="20"/>
        </w:rPr>
      </w:pPr>
    </w:p>
    <w:p w14:paraId="44BA404C" w14:textId="59844AAC" w:rsidR="00464DDE" w:rsidRDefault="00464DDE" w:rsidP="00464DDE">
      <w:pPr>
        <w:spacing w:line="160" w:lineRule="atLeast"/>
        <w:rPr>
          <w:rFonts w:asciiTheme="minorHAnsi" w:eastAsia="Arial Unicode MS" w:hAnsiTheme="minorHAnsi" w:cstheme="minorHAnsi"/>
          <w:sz w:val="20"/>
          <w:szCs w:val="20"/>
        </w:rPr>
      </w:pPr>
      <w:r w:rsidRPr="00362A72">
        <w:rPr>
          <w:rFonts w:asciiTheme="minorHAnsi" w:eastAsia="Arial Unicode MS" w:hAnsiTheme="minorHAnsi" w:cstheme="minorHAnsi"/>
          <w:sz w:val="20"/>
          <w:szCs w:val="20"/>
        </w:rPr>
        <w:t xml:space="preserve">Directors and management's benefit for the </w:t>
      </w:r>
      <w:r>
        <w:rPr>
          <w:rFonts w:asciiTheme="minorHAnsi" w:eastAsia="Arial Unicode MS" w:hAnsiTheme="minorHAnsi" w:cstheme="minorHAnsi"/>
          <w:sz w:val="20"/>
          <w:szCs w:val="20"/>
        </w:rPr>
        <w:t>year</w:t>
      </w:r>
      <w:r w:rsidR="005B72E4">
        <w:rPr>
          <w:rFonts w:asciiTheme="minorHAnsi" w:eastAsia="Arial Unicode MS" w:hAnsiTheme="minorHAnsi" w:cstheme="minorHAnsi"/>
          <w:sz w:val="20"/>
          <w:szCs w:val="20"/>
        </w:rPr>
        <w:t>s</w:t>
      </w:r>
      <w:r w:rsidRPr="002203D9">
        <w:rPr>
          <w:rFonts w:ascii="Calibri" w:hAnsi="Calibri" w:cs="Calibri"/>
          <w:sz w:val="20"/>
          <w:szCs w:val="20"/>
        </w:rPr>
        <w:t xml:space="preserve"> ended </w:t>
      </w:r>
      <w:r>
        <w:rPr>
          <w:rFonts w:ascii="Calibri" w:hAnsi="Calibri" w:cs="Calibri"/>
          <w:sz w:val="20"/>
          <w:szCs w:val="20"/>
        </w:rPr>
        <w:t>December</w:t>
      </w:r>
      <w:r w:rsidRPr="002203D9">
        <w:rPr>
          <w:rFonts w:ascii="Calibri" w:hAnsi="Calibri" w:cs="Calibri"/>
          <w:sz w:val="20"/>
          <w:szCs w:val="20"/>
        </w:rPr>
        <w:t xml:space="preserve"> 3</w:t>
      </w:r>
      <w:r>
        <w:rPr>
          <w:rFonts w:ascii="Calibri" w:hAnsi="Calibri" w:cs="Calibri"/>
          <w:sz w:val="20"/>
          <w:szCs w:val="20"/>
        </w:rPr>
        <w:t>1</w:t>
      </w:r>
      <w:r w:rsidRPr="00362A72">
        <w:rPr>
          <w:rFonts w:asciiTheme="minorHAnsi" w:eastAsia="Arial Unicode MS" w:hAnsiTheme="minorHAnsi" w:cstheme="minorHAnsi"/>
          <w:sz w:val="20"/>
          <w:szCs w:val="20"/>
        </w:rPr>
        <w:t>, 202</w:t>
      </w:r>
      <w:r>
        <w:rPr>
          <w:rFonts w:asciiTheme="minorHAnsi" w:eastAsia="Arial Unicode MS" w:hAnsiTheme="minorHAnsi" w:cstheme="minorHAnsi"/>
          <w:sz w:val="20"/>
          <w:szCs w:val="20"/>
        </w:rPr>
        <w:t>1</w:t>
      </w:r>
      <w:r w:rsidRPr="00362A72">
        <w:rPr>
          <w:rFonts w:asciiTheme="minorHAnsi" w:eastAsia="Arial Unicode MS" w:hAnsiTheme="minorHAnsi" w:cstheme="minorHAnsi"/>
          <w:sz w:val="20"/>
          <w:szCs w:val="20"/>
        </w:rPr>
        <w:t xml:space="preserve"> and 20</w:t>
      </w:r>
      <w:r>
        <w:rPr>
          <w:rFonts w:asciiTheme="minorHAnsi" w:eastAsia="Arial Unicode MS" w:hAnsiTheme="minorHAnsi" w:cstheme="minorHAnsi"/>
          <w:sz w:val="20"/>
          <w:szCs w:val="20"/>
        </w:rPr>
        <w:t>20</w:t>
      </w:r>
      <w:r w:rsidRPr="00362A72">
        <w:rPr>
          <w:rFonts w:asciiTheme="minorHAnsi" w:eastAsia="Arial Unicode MS" w:hAnsiTheme="minorHAnsi" w:cstheme="minorHAnsi"/>
          <w:sz w:val="20"/>
          <w:szCs w:val="20"/>
        </w:rPr>
        <w:t xml:space="preserve"> are as follows:</w:t>
      </w:r>
    </w:p>
    <w:p w14:paraId="38418265" w14:textId="77777777" w:rsidR="00464DDE" w:rsidRPr="000E6732" w:rsidRDefault="00464DDE" w:rsidP="00464DDE">
      <w:pPr>
        <w:spacing w:line="160" w:lineRule="atLeast"/>
        <w:rPr>
          <w:rFonts w:asciiTheme="minorHAnsi" w:eastAsia="Arial Unicode MS" w:hAnsiTheme="minorHAnsi" w:cstheme="minorHAnsi"/>
          <w:sz w:val="16"/>
          <w:szCs w:val="16"/>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464DDE" w:rsidRPr="005127FC" w14:paraId="3CEC343B" w14:textId="77777777" w:rsidTr="00C87E3F">
        <w:trPr>
          <w:trHeight w:val="284"/>
        </w:trPr>
        <w:tc>
          <w:tcPr>
            <w:tcW w:w="3684" w:type="dxa"/>
            <w:vAlign w:val="bottom"/>
          </w:tcPr>
          <w:p w14:paraId="44342DEA" w14:textId="77777777" w:rsidR="00464DDE" w:rsidRPr="005127FC" w:rsidRDefault="00464DDE" w:rsidP="00C87E3F">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20D23FF4" w14:textId="77777777" w:rsidR="00464DDE" w:rsidRDefault="00464DDE" w:rsidP="00C87E3F">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464DDE" w:rsidRPr="005127FC" w14:paraId="5C7654F2" w14:textId="77777777" w:rsidTr="00C87E3F">
        <w:trPr>
          <w:trHeight w:val="284"/>
        </w:trPr>
        <w:tc>
          <w:tcPr>
            <w:tcW w:w="3684" w:type="dxa"/>
            <w:vAlign w:val="bottom"/>
          </w:tcPr>
          <w:p w14:paraId="4C9C84F0" w14:textId="77777777" w:rsidR="00464DDE" w:rsidRPr="005127FC" w:rsidRDefault="00464DDE" w:rsidP="00C87E3F">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2BA4CC4C" w14:textId="407D5A7E" w:rsidR="00464DDE" w:rsidRPr="0068650C" w:rsidRDefault="00464DDE" w:rsidP="00C87E3F">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sidR="00F816CB">
              <w:rPr>
                <w:rFonts w:asciiTheme="minorHAnsi" w:eastAsia="Arial Unicode MS" w:hAnsiTheme="minorHAnsi" w:cstheme="minorHAnsi"/>
                <w:sz w:val="20"/>
                <w:szCs w:val="20"/>
                <w:lang w:val="en-US"/>
              </w:rPr>
              <w:t>and</w:t>
            </w:r>
          </w:p>
          <w:p w14:paraId="6C3E42AB" w14:textId="77777777" w:rsidR="00464DDE" w:rsidRPr="005127FC" w:rsidRDefault="00464DDE" w:rsidP="00C87E3F">
            <w:pPr>
              <w:pStyle w:val="Header"/>
              <w:tabs>
                <w:tab w:val="clear" w:pos="4153"/>
              </w:tabs>
              <w:spacing w:line="160" w:lineRule="atLeast"/>
              <w:ind w:right="32"/>
              <w:jc w:val="center"/>
              <w:rPr>
                <w:rFonts w:asciiTheme="minorHAnsi" w:hAnsiTheme="minorHAnsi" w:cstheme="minorHAnsi"/>
                <w:kern w:val="2"/>
                <w:sz w:val="20"/>
                <w:szCs w:val="20"/>
              </w:rPr>
            </w:pPr>
            <w:r w:rsidRPr="0068650C">
              <w:rPr>
                <w:rFonts w:asciiTheme="minorHAnsi" w:eastAsia="Arial Unicode MS" w:hAnsiTheme="minorHAnsi" w:cstheme="minorHAnsi"/>
                <w:sz w:val="20"/>
                <w:szCs w:val="20"/>
              </w:rPr>
              <w:t>Consolidated Financial Statements</w:t>
            </w:r>
          </w:p>
        </w:tc>
        <w:tc>
          <w:tcPr>
            <w:tcW w:w="238" w:type="dxa"/>
          </w:tcPr>
          <w:p w14:paraId="2B9089C4" w14:textId="77777777" w:rsidR="00464DDE" w:rsidRPr="005127FC" w:rsidRDefault="00464DDE" w:rsidP="00C87E3F">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6301F08E" w14:textId="77777777" w:rsidR="00464DDE" w:rsidRPr="005127FC" w:rsidRDefault="00464DDE" w:rsidP="00C87E3F">
            <w:pPr>
              <w:pStyle w:val="Header"/>
              <w:tabs>
                <w:tab w:val="clear" w:pos="4153"/>
              </w:tabs>
              <w:spacing w:line="160" w:lineRule="atLeast"/>
              <w:ind w:right="32"/>
              <w:jc w:val="center"/>
              <w:rPr>
                <w:rFonts w:asciiTheme="minorHAnsi" w:hAnsiTheme="minorHAnsi" w:cstheme="minorHAnsi"/>
                <w:sz w:val="20"/>
                <w:szCs w:val="20"/>
              </w:rPr>
            </w:pPr>
            <w:r w:rsidRPr="00CE4C0C">
              <w:rPr>
                <w:rFonts w:asciiTheme="minorHAnsi" w:eastAsia="Arial Unicode MS" w:hAnsiTheme="minorHAnsi" w:cstheme="minorHAnsi"/>
                <w:sz w:val="20"/>
                <w:szCs w:val="20"/>
              </w:rPr>
              <w:t>Separate Financial</w:t>
            </w:r>
            <w:r>
              <w:rPr>
                <w:rFonts w:asciiTheme="minorHAnsi" w:eastAsia="Arial Unicode MS" w:hAnsiTheme="minorHAnsi" w:cstheme="minorHAnsi"/>
                <w:sz w:val="20"/>
                <w:szCs w:val="20"/>
              </w:rPr>
              <w:t xml:space="preserve"> </w:t>
            </w:r>
            <w:r w:rsidRPr="00CE4C0C">
              <w:rPr>
                <w:rFonts w:asciiTheme="minorHAnsi" w:eastAsia="Arial Unicode MS" w:hAnsiTheme="minorHAnsi" w:cstheme="minorHAnsi"/>
                <w:sz w:val="20"/>
                <w:szCs w:val="20"/>
              </w:rPr>
              <w:t>Statements</w:t>
            </w:r>
          </w:p>
        </w:tc>
      </w:tr>
      <w:tr w:rsidR="00464DDE" w:rsidRPr="005127FC" w14:paraId="247801A2" w14:textId="77777777" w:rsidTr="00C87E3F">
        <w:trPr>
          <w:trHeight w:val="284"/>
        </w:trPr>
        <w:tc>
          <w:tcPr>
            <w:tcW w:w="3684" w:type="dxa"/>
            <w:vAlign w:val="bottom"/>
          </w:tcPr>
          <w:p w14:paraId="42A5AE31" w14:textId="77777777" w:rsidR="00464DDE" w:rsidRPr="005127FC" w:rsidRDefault="00464DDE" w:rsidP="00C87E3F">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69186551" w14:textId="77777777" w:rsidR="00464DDE" w:rsidRDefault="00464DDE"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67F3B442" w14:textId="77777777" w:rsidR="00464DDE" w:rsidRPr="005127FC" w:rsidRDefault="00464DDE"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tcPr>
          <w:p w14:paraId="0B572E08" w14:textId="77777777" w:rsidR="00464DDE" w:rsidRPr="005127FC" w:rsidRDefault="00464DDE" w:rsidP="00C87E3F">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2A8DAB85" w14:textId="77777777" w:rsidR="00464DDE" w:rsidRDefault="00464DDE" w:rsidP="00C87E3F">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17F9D327" w14:textId="77777777" w:rsidR="00464DDE" w:rsidRPr="005127FC" w:rsidRDefault="00464DDE" w:rsidP="00C87E3F">
            <w:pPr>
              <w:pStyle w:val="Header"/>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c>
          <w:tcPr>
            <w:tcW w:w="238" w:type="dxa"/>
          </w:tcPr>
          <w:p w14:paraId="66263DBB" w14:textId="77777777" w:rsidR="00464DDE" w:rsidRPr="005127FC" w:rsidRDefault="00464DDE" w:rsidP="00C87E3F">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641B2279" w14:textId="77777777" w:rsidR="00464DDE" w:rsidRDefault="00464DDE"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0006593F" w14:textId="77777777" w:rsidR="00464DDE" w:rsidRPr="005127FC" w:rsidRDefault="00464DDE"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0E9A7ED6" w14:textId="77777777" w:rsidR="00464DDE" w:rsidRPr="005127FC" w:rsidRDefault="00464DDE"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58008D04" w14:textId="77777777" w:rsidR="00464DDE" w:rsidRDefault="00464DDE"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282EBF92" w14:textId="77777777" w:rsidR="00464DDE" w:rsidRPr="005127FC" w:rsidRDefault="00464DDE" w:rsidP="00C87E3F">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r>
      <w:tr w:rsidR="00464DDE" w:rsidRPr="005127FC" w14:paraId="12A3A738" w14:textId="77777777" w:rsidTr="00C87E3F">
        <w:trPr>
          <w:trHeight w:val="284"/>
        </w:trPr>
        <w:tc>
          <w:tcPr>
            <w:tcW w:w="3684" w:type="dxa"/>
            <w:vAlign w:val="bottom"/>
          </w:tcPr>
          <w:p w14:paraId="2AE3632B" w14:textId="77777777" w:rsidR="00464DDE" w:rsidRPr="005127FC" w:rsidRDefault="00464DDE" w:rsidP="00C87E3F">
            <w:pPr>
              <w:spacing w:line="160" w:lineRule="atLeast"/>
              <w:rPr>
                <w:rFonts w:asciiTheme="minorHAnsi" w:hAnsiTheme="minorHAnsi" w:cstheme="minorHAnsi"/>
                <w:sz w:val="20"/>
                <w:szCs w:val="20"/>
              </w:rPr>
            </w:pPr>
            <w:r w:rsidRPr="0046513A">
              <w:rPr>
                <w:rFonts w:ascii="Calibri" w:hAnsi="Calibri" w:cs="Calibri"/>
                <w:sz w:val="20"/>
                <w:szCs w:val="20"/>
              </w:rPr>
              <w:t>Short-term employee benefits</w:t>
            </w:r>
          </w:p>
        </w:tc>
        <w:tc>
          <w:tcPr>
            <w:tcW w:w="1371" w:type="dxa"/>
            <w:shd w:val="clear" w:color="auto" w:fill="auto"/>
            <w:vAlign w:val="bottom"/>
          </w:tcPr>
          <w:p w14:paraId="70602EC0" w14:textId="5D5070C9" w:rsidR="00464DDE" w:rsidRPr="00EC7856" w:rsidRDefault="00464DDE" w:rsidP="00464DDE">
            <w:pPr>
              <w:spacing w:line="160" w:lineRule="atLeast"/>
              <w:ind w:right="142"/>
              <w:jc w:val="right"/>
              <w:rPr>
                <w:rFonts w:asciiTheme="minorHAnsi" w:hAnsiTheme="minorHAnsi" w:cs="Browallia New"/>
                <w:sz w:val="20"/>
                <w:szCs w:val="25"/>
              </w:rPr>
            </w:pPr>
            <w:r>
              <w:rPr>
                <w:rFonts w:asciiTheme="minorHAnsi" w:hAnsiTheme="minorHAnsi" w:cs="Browallia New"/>
                <w:sz w:val="20"/>
                <w:szCs w:val="25"/>
              </w:rPr>
              <w:t>14,075</w:t>
            </w:r>
          </w:p>
        </w:tc>
        <w:tc>
          <w:tcPr>
            <w:tcW w:w="238" w:type="dxa"/>
            <w:shd w:val="clear" w:color="auto" w:fill="auto"/>
            <w:vAlign w:val="bottom"/>
          </w:tcPr>
          <w:p w14:paraId="34EE7C8E" w14:textId="77777777" w:rsidR="00464DDE" w:rsidRPr="005127FC" w:rsidRDefault="00464DDE" w:rsidP="00464DDE">
            <w:pPr>
              <w:tabs>
                <w:tab w:val="decimal" w:pos="1800"/>
              </w:tabs>
              <w:spacing w:line="160" w:lineRule="atLeast"/>
              <w:ind w:right="142"/>
              <w:jc w:val="right"/>
              <w:rPr>
                <w:rFonts w:asciiTheme="minorHAnsi" w:hAnsiTheme="minorHAnsi" w:cstheme="minorHAnsi"/>
                <w:sz w:val="20"/>
                <w:szCs w:val="20"/>
              </w:rPr>
            </w:pPr>
          </w:p>
        </w:tc>
        <w:tc>
          <w:tcPr>
            <w:tcW w:w="1371" w:type="dxa"/>
            <w:shd w:val="clear" w:color="auto" w:fill="auto"/>
            <w:vAlign w:val="bottom"/>
          </w:tcPr>
          <w:p w14:paraId="3C2D105A" w14:textId="3BC096D2" w:rsidR="00464DDE" w:rsidRDefault="00464DDE" w:rsidP="00464DDE">
            <w:pPr>
              <w:spacing w:line="160" w:lineRule="atLeast"/>
              <w:ind w:right="142"/>
              <w:jc w:val="right"/>
              <w:rPr>
                <w:rFonts w:asciiTheme="minorHAnsi" w:hAnsiTheme="minorHAnsi" w:cstheme="minorHAnsi"/>
                <w:sz w:val="20"/>
                <w:szCs w:val="20"/>
              </w:rPr>
            </w:pPr>
            <w:r>
              <w:rPr>
                <w:rFonts w:asciiTheme="minorHAnsi" w:hAnsiTheme="minorHAnsi" w:cstheme="minorHAnsi"/>
                <w:sz w:val="20"/>
                <w:szCs w:val="20"/>
              </w:rPr>
              <w:t>16,639</w:t>
            </w:r>
          </w:p>
        </w:tc>
        <w:tc>
          <w:tcPr>
            <w:tcW w:w="238" w:type="dxa"/>
            <w:shd w:val="clear" w:color="auto" w:fill="auto"/>
            <w:vAlign w:val="bottom"/>
          </w:tcPr>
          <w:p w14:paraId="27D93273" w14:textId="77777777" w:rsidR="00464DDE" w:rsidRDefault="00464DDE" w:rsidP="00464DDE">
            <w:pPr>
              <w:spacing w:line="160" w:lineRule="atLeast"/>
              <w:ind w:right="142"/>
              <w:jc w:val="right"/>
              <w:rPr>
                <w:rFonts w:asciiTheme="minorHAnsi" w:hAnsiTheme="minorHAnsi" w:cstheme="minorHAnsi"/>
                <w:sz w:val="20"/>
                <w:szCs w:val="20"/>
              </w:rPr>
            </w:pPr>
          </w:p>
        </w:tc>
        <w:tc>
          <w:tcPr>
            <w:tcW w:w="1372" w:type="dxa"/>
            <w:shd w:val="clear" w:color="auto" w:fill="auto"/>
            <w:vAlign w:val="bottom"/>
          </w:tcPr>
          <w:p w14:paraId="527132E1" w14:textId="78BC8DF9" w:rsidR="00464DDE" w:rsidRPr="005E5F71" w:rsidRDefault="00464DDE" w:rsidP="00464DDE">
            <w:pPr>
              <w:pStyle w:val="Header"/>
              <w:tabs>
                <w:tab w:val="center" w:pos="1701"/>
              </w:tabs>
              <w:spacing w:line="160" w:lineRule="atLeast"/>
              <w:ind w:right="142"/>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14,075</w:t>
            </w:r>
          </w:p>
        </w:tc>
        <w:tc>
          <w:tcPr>
            <w:tcW w:w="238" w:type="dxa"/>
            <w:shd w:val="clear" w:color="auto" w:fill="auto"/>
            <w:vAlign w:val="bottom"/>
          </w:tcPr>
          <w:p w14:paraId="5BB9B80E" w14:textId="77777777" w:rsidR="00464DDE" w:rsidRPr="005E5F71" w:rsidRDefault="00464DDE" w:rsidP="00464DDE">
            <w:pPr>
              <w:pStyle w:val="Header"/>
              <w:tabs>
                <w:tab w:val="center" w:pos="1701"/>
              </w:tabs>
              <w:spacing w:line="160" w:lineRule="atLeast"/>
              <w:ind w:right="142"/>
              <w:jc w:val="right"/>
              <w:rPr>
                <w:rFonts w:asciiTheme="minorHAnsi" w:hAnsiTheme="minorHAnsi" w:cstheme="minorHAnsi"/>
                <w:sz w:val="20"/>
                <w:szCs w:val="20"/>
                <w:lang w:val="en-US" w:eastAsia="en-US"/>
              </w:rPr>
            </w:pPr>
          </w:p>
        </w:tc>
        <w:tc>
          <w:tcPr>
            <w:tcW w:w="1372" w:type="dxa"/>
            <w:shd w:val="clear" w:color="auto" w:fill="auto"/>
            <w:vAlign w:val="bottom"/>
          </w:tcPr>
          <w:p w14:paraId="7ED6D483" w14:textId="39F89DF1" w:rsidR="00464DDE" w:rsidRDefault="00464DDE" w:rsidP="00464DDE">
            <w:pPr>
              <w:pStyle w:val="Header"/>
              <w:tabs>
                <w:tab w:val="center" w:pos="1701"/>
              </w:tabs>
              <w:spacing w:line="160" w:lineRule="atLeast"/>
              <w:ind w:right="142"/>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16,219</w:t>
            </w:r>
          </w:p>
        </w:tc>
      </w:tr>
      <w:tr w:rsidR="00464DDE" w:rsidRPr="005127FC" w14:paraId="54069D35" w14:textId="77777777" w:rsidTr="00C87E3F">
        <w:trPr>
          <w:trHeight w:val="284"/>
        </w:trPr>
        <w:tc>
          <w:tcPr>
            <w:tcW w:w="3684" w:type="dxa"/>
            <w:vAlign w:val="bottom"/>
          </w:tcPr>
          <w:p w14:paraId="2B52CC1D" w14:textId="77777777" w:rsidR="00464DDE" w:rsidRPr="005127FC" w:rsidRDefault="00464DDE" w:rsidP="00C87E3F">
            <w:pPr>
              <w:spacing w:line="160" w:lineRule="atLeast"/>
              <w:rPr>
                <w:rFonts w:asciiTheme="minorHAnsi" w:eastAsia="Calibri" w:hAnsiTheme="minorHAnsi" w:cstheme="minorHAnsi"/>
                <w:sz w:val="20"/>
                <w:szCs w:val="20"/>
                <w:lang w:eastAsia="th-TH"/>
              </w:rPr>
            </w:pPr>
            <w:r w:rsidRPr="002203D9">
              <w:rPr>
                <w:rFonts w:ascii="Calibri" w:hAnsi="Calibri" w:cs="Calibri"/>
                <w:sz w:val="20"/>
                <w:szCs w:val="20"/>
              </w:rPr>
              <w:t>Post-employment benefits</w:t>
            </w:r>
          </w:p>
        </w:tc>
        <w:tc>
          <w:tcPr>
            <w:tcW w:w="1371" w:type="dxa"/>
            <w:shd w:val="clear" w:color="auto" w:fill="auto"/>
            <w:vAlign w:val="bottom"/>
          </w:tcPr>
          <w:p w14:paraId="226D33ED" w14:textId="27605E7C" w:rsidR="00464DDE" w:rsidRDefault="00464DDE" w:rsidP="00464DDE">
            <w:pPr>
              <w:spacing w:line="160" w:lineRule="atLeast"/>
              <w:ind w:right="142"/>
              <w:jc w:val="right"/>
              <w:rPr>
                <w:rFonts w:asciiTheme="minorHAnsi" w:hAnsiTheme="minorHAnsi" w:cs="Browallia New"/>
                <w:sz w:val="20"/>
                <w:szCs w:val="25"/>
              </w:rPr>
            </w:pPr>
            <w:r>
              <w:rPr>
                <w:rFonts w:asciiTheme="minorHAnsi" w:hAnsiTheme="minorHAnsi" w:cs="Browallia New"/>
                <w:sz w:val="20"/>
                <w:szCs w:val="25"/>
              </w:rPr>
              <w:t>7</w:t>
            </w:r>
            <w:r w:rsidR="005B72E4">
              <w:rPr>
                <w:rFonts w:asciiTheme="minorHAnsi" w:hAnsiTheme="minorHAnsi" w:cs="Browallia New"/>
                <w:sz w:val="20"/>
                <w:szCs w:val="25"/>
              </w:rPr>
              <w:t>83</w:t>
            </w:r>
          </w:p>
        </w:tc>
        <w:tc>
          <w:tcPr>
            <w:tcW w:w="238" w:type="dxa"/>
            <w:shd w:val="clear" w:color="auto" w:fill="auto"/>
            <w:vAlign w:val="bottom"/>
          </w:tcPr>
          <w:p w14:paraId="526DD833" w14:textId="77777777" w:rsidR="00464DDE" w:rsidRPr="005127FC" w:rsidRDefault="00464DDE" w:rsidP="00464DDE">
            <w:pPr>
              <w:tabs>
                <w:tab w:val="decimal" w:pos="1800"/>
              </w:tabs>
              <w:spacing w:line="160" w:lineRule="atLeast"/>
              <w:ind w:right="142"/>
              <w:jc w:val="right"/>
              <w:rPr>
                <w:rFonts w:asciiTheme="minorHAnsi" w:hAnsiTheme="minorHAnsi" w:cstheme="minorHAnsi"/>
                <w:sz w:val="20"/>
                <w:szCs w:val="20"/>
              </w:rPr>
            </w:pPr>
          </w:p>
        </w:tc>
        <w:tc>
          <w:tcPr>
            <w:tcW w:w="1371" w:type="dxa"/>
            <w:shd w:val="clear" w:color="auto" w:fill="auto"/>
            <w:vAlign w:val="bottom"/>
          </w:tcPr>
          <w:p w14:paraId="5B0BF2D8" w14:textId="722FEFB1" w:rsidR="00464DDE" w:rsidRDefault="00464DDE" w:rsidP="00464DDE">
            <w:pPr>
              <w:spacing w:line="160" w:lineRule="atLeast"/>
              <w:ind w:right="142"/>
              <w:jc w:val="right"/>
              <w:rPr>
                <w:rFonts w:asciiTheme="minorHAnsi" w:hAnsiTheme="minorHAnsi" w:cstheme="minorHAnsi"/>
                <w:sz w:val="20"/>
                <w:szCs w:val="20"/>
              </w:rPr>
            </w:pPr>
            <w:r>
              <w:rPr>
                <w:rFonts w:asciiTheme="minorHAnsi" w:hAnsiTheme="minorHAnsi" w:cstheme="minorHAnsi"/>
                <w:sz w:val="20"/>
                <w:szCs w:val="20"/>
              </w:rPr>
              <w:t>797</w:t>
            </w:r>
          </w:p>
        </w:tc>
        <w:tc>
          <w:tcPr>
            <w:tcW w:w="238" w:type="dxa"/>
            <w:shd w:val="clear" w:color="auto" w:fill="auto"/>
            <w:vAlign w:val="bottom"/>
          </w:tcPr>
          <w:p w14:paraId="74702BE5" w14:textId="77777777" w:rsidR="00464DDE" w:rsidRDefault="00464DDE" w:rsidP="00464DDE">
            <w:pPr>
              <w:spacing w:line="160" w:lineRule="atLeast"/>
              <w:ind w:right="142"/>
              <w:jc w:val="right"/>
              <w:rPr>
                <w:rFonts w:asciiTheme="minorHAnsi" w:hAnsiTheme="minorHAnsi" w:cstheme="minorHAnsi"/>
                <w:sz w:val="20"/>
                <w:szCs w:val="20"/>
              </w:rPr>
            </w:pPr>
          </w:p>
        </w:tc>
        <w:tc>
          <w:tcPr>
            <w:tcW w:w="1372" w:type="dxa"/>
            <w:shd w:val="clear" w:color="auto" w:fill="auto"/>
            <w:vAlign w:val="bottom"/>
          </w:tcPr>
          <w:p w14:paraId="0E50F1D2" w14:textId="13D23B3A" w:rsidR="00464DDE" w:rsidRPr="00BD6BD1" w:rsidRDefault="00464DDE" w:rsidP="00464DDE">
            <w:pPr>
              <w:pStyle w:val="Header"/>
              <w:tabs>
                <w:tab w:val="center" w:pos="1701"/>
              </w:tabs>
              <w:spacing w:line="160" w:lineRule="atLeast"/>
              <w:ind w:right="142"/>
              <w:jc w:val="right"/>
              <w:rPr>
                <w:rFonts w:asciiTheme="minorHAnsi" w:hAnsiTheme="minorHAnsi" w:cs="Browallia New"/>
                <w:sz w:val="20"/>
                <w:szCs w:val="25"/>
                <w:lang w:val="en-US"/>
              </w:rPr>
            </w:pPr>
            <w:r>
              <w:rPr>
                <w:rFonts w:asciiTheme="minorHAnsi" w:hAnsiTheme="minorHAnsi" w:cs="Browallia New"/>
                <w:sz w:val="20"/>
                <w:szCs w:val="25"/>
                <w:lang w:val="en-US"/>
              </w:rPr>
              <w:t>7</w:t>
            </w:r>
            <w:r w:rsidR="005B72E4">
              <w:rPr>
                <w:rFonts w:asciiTheme="minorHAnsi" w:hAnsiTheme="minorHAnsi" w:cs="Browallia New"/>
                <w:sz w:val="20"/>
                <w:szCs w:val="25"/>
                <w:lang w:val="en-US"/>
              </w:rPr>
              <w:t>83</w:t>
            </w:r>
          </w:p>
        </w:tc>
        <w:tc>
          <w:tcPr>
            <w:tcW w:w="238" w:type="dxa"/>
            <w:shd w:val="clear" w:color="auto" w:fill="auto"/>
            <w:vAlign w:val="bottom"/>
          </w:tcPr>
          <w:p w14:paraId="5259C20E" w14:textId="77777777" w:rsidR="00464DDE" w:rsidRPr="005E5F71" w:rsidRDefault="00464DDE" w:rsidP="00464DDE">
            <w:pPr>
              <w:pStyle w:val="Header"/>
              <w:tabs>
                <w:tab w:val="center" w:pos="1701"/>
              </w:tabs>
              <w:spacing w:line="160" w:lineRule="atLeast"/>
              <w:ind w:right="142"/>
              <w:jc w:val="right"/>
              <w:rPr>
                <w:rFonts w:asciiTheme="minorHAnsi" w:hAnsiTheme="minorHAnsi" w:cstheme="minorHAnsi"/>
                <w:sz w:val="20"/>
                <w:szCs w:val="20"/>
                <w:lang w:val="en-US" w:eastAsia="en-US"/>
              </w:rPr>
            </w:pPr>
          </w:p>
        </w:tc>
        <w:tc>
          <w:tcPr>
            <w:tcW w:w="1372" w:type="dxa"/>
            <w:shd w:val="clear" w:color="auto" w:fill="auto"/>
            <w:vAlign w:val="bottom"/>
          </w:tcPr>
          <w:p w14:paraId="587678D6" w14:textId="1EE5911D" w:rsidR="00464DDE" w:rsidRDefault="00464DDE" w:rsidP="00464DDE">
            <w:pPr>
              <w:pStyle w:val="Header"/>
              <w:tabs>
                <w:tab w:val="center" w:pos="1701"/>
              </w:tabs>
              <w:spacing w:line="160" w:lineRule="atLeast"/>
              <w:ind w:right="142"/>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797</w:t>
            </w:r>
          </w:p>
        </w:tc>
      </w:tr>
      <w:tr w:rsidR="00464DDE" w:rsidRPr="005127FC" w14:paraId="6D7DA0E9" w14:textId="77777777" w:rsidTr="00464DDE">
        <w:trPr>
          <w:trHeight w:val="284"/>
        </w:trPr>
        <w:tc>
          <w:tcPr>
            <w:tcW w:w="3684" w:type="dxa"/>
            <w:vAlign w:val="bottom"/>
          </w:tcPr>
          <w:p w14:paraId="1CC9D093" w14:textId="77777777" w:rsidR="00464DDE" w:rsidRPr="002203D9" w:rsidRDefault="00464DDE" w:rsidP="00C87E3F">
            <w:pPr>
              <w:spacing w:line="160" w:lineRule="atLeast"/>
              <w:rPr>
                <w:rFonts w:ascii="Calibri" w:hAnsi="Calibri" w:cs="Calibri"/>
                <w:sz w:val="20"/>
                <w:szCs w:val="20"/>
              </w:rPr>
            </w:pPr>
            <w:r w:rsidRPr="00464DDE">
              <w:rPr>
                <w:rFonts w:ascii="Calibri" w:hAnsi="Calibri" w:cs="Calibri"/>
                <w:sz w:val="20"/>
                <w:szCs w:val="20"/>
              </w:rPr>
              <w:t>Severance payment</w:t>
            </w:r>
          </w:p>
        </w:tc>
        <w:tc>
          <w:tcPr>
            <w:tcW w:w="1371" w:type="dxa"/>
            <w:shd w:val="clear" w:color="auto" w:fill="auto"/>
            <w:vAlign w:val="bottom"/>
          </w:tcPr>
          <w:p w14:paraId="05535479" w14:textId="18C101E4" w:rsidR="00464DDE" w:rsidRDefault="00464DDE" w:rsidP="00464DDE">
            <w:pPr>
              <w:spacing w:line="160" w:lineRule="atLeast"/>
              <w:jc w:val="center"/>
              <w:rPr>
                <w:rFonts w:asciiTheme="minorHAnsi" w:hAnsiTheme="minorHAnsi" w:cs="Browallia New"/>
                <w:sz w:val="20"/>
                <w:szCs w:val="25"/>
              </w:rPr>
            </w:pPr>
            <w:r>
              <w:rPr>
                <w:rFonts w:asciiTheme="minorHAnsi" w:hAnsiTheme="minorHAnsi" w:cs="Browallia New"/>
                <w:sz w:val="20"/>
                <w:szCs w:val="25"/>
              </w:rPr>
              <w:t>-</w:t>
            </w:r>
          </w:p>
        </w:tc>
        <w:tc>
          <w:tcPr>
            <w:tcW w:w="238" w:type="dxa"/>
            <w:shd w:val="clear" w:color="auto" w:fill="auto"/>
            <w:vAlign w:val="bottom"/>
          </w:tcPr>
          <w:p w14:paraId="68DC5ADB" w14:textId="77777777" w:rsidR="00464DDE" w:rsidRPr="005127FC" w:rsidRDefault="00464DDE" w:rsidP="00464DDE">
            <w:pPr>
              <w:tabs>
                <w:tab w:val="decimal" w:pos="1800"/>
              </w:tabs>
              <w:spacing w:line="160" w:lineRule="atLeast"/>
              <w:ind w:right="142"/>
              <w:jc w:val="right"/>
              <w:rPr>
                <w:rFonts w:asciiTheme="minorHAnsi" w:hAnsiTheme="minorHAnsi" w:cstheme="minorHAnsi"/>
                <w:sz w:val="20"/>
                <w:szCs w:val="20"/>
              </w:rPr>
            </w:pPr>
          </w:p>
        </w:tc>
        <w:tc>
          <w:tcPr>
            <w:tcW w:w="1371" w:type="dxa"/>
            <w:shd w:val="clear" w:color="auto" w:fill="auto"/>
            <w:vAlign w:val="bottom"/>
          </w:tcPr>
          <w:p w14:paraId="68966689" w14:textId="0D3A0BE8" w:rsidR="00464DDE" w:rsidRDefault="00464DDE" w:rsidP="00464DDE">
            <w:pPr>
              <w:spacing w:line="160" w:lineRule="atLeast"/>
              <w:ind w:right="142"/>
              <w:jc w:val="right"/>
              <w:rPr>
                <w:rFonts w:asciiTheme="minorHAnsi" w:hAnsiTheme="minorHAnsi" w:cstheme="minorHAnsi"/>
                <w:sz w:val="20"/>
                <w:szCs w:val="20"/>
              </w:rPr>
            </w:pPr>
            <w:r>
              <w:rPr>
                <w:rFonts w:asciiTheme="minorHAnsi" w:hAnsiTheme="minorHAnsi" w:cstheme="minorHAnsi"/>
                <w:sz w:val="20"/>
                <w:szCs w:val="20"/>
              </w:rPr>
              <w:t>3,313</w:t>
            </w:r>
          </w:p>
        </w:tc>
        <w:tc>
          <w:tcPr>
            <w:tcW w:w="238" w:type="dxa"/>
            <w:shd w:val="clear" w:color="auto" w:fill="auto"/>
            <w:vAlign w:val="bottom"/>
          </w:tcPr>
          <w:p w14:paraId="6CE893F2" w14:textId="77777777" w:rsidR="00464DDE" w:rsidRDefault="00464DDE" w:rsidP="00464DDE">
            <w:pPr>
              <w:spacing w:line="160" w:lineRule="atLeast"/>
              <w:ind w:right="142"/>
              <w:jc w:val="right"/>
              <w:rPr>
                <w:rFonts w:asciiTheme="minorHAnsi" w:hAnsiTheme="minorHAnsi" w:cstheme="minorHAnsi"/>
                <w:sz w:val="20"/>
                <w:szCs w:val="20"/>
              </w:rPr>
            </w:pPr>
          </w:p>
        </w:tc>
        <w:tc>
          <w:tcPr>
            <w:tcW w:w="1372" w:type="dxa"/>
            <w:shd w:val="clear" w:color="auto" w:fill="auto"/>
            <w:vAlign w:val="bottom"/>
          </w:tcPr>
          <w:p w14:paraId="3180A69F" w14:textId="15535B0E" w:rsidR="00464DDE" w:rsidRPr="00BD6BD1" w:rsidRDefault="00464DDE" w:rsidP="00464DDE">
            <w:pPr>
              <w:pStyle w:val="Header"/>
              <w:tabs>
                <w:tab w:val="center" w:pos="1701"/>
              </w:tabs>
              <w:spacing w:line="160" w:lineRule="atLeast"/>
              <w:jc w:val="center"/>
              <w:rPr>
                <w:rFonts w:asciiTheme="minorHAnsi" w:hAnsiTheme="minorHAnsi" w:cs="Browallia New"/>
                <w:sz w:val="20"/>
                <w:szCs w:val="25"/>
                <w:lang w:val="en-US"/>
              </w:rPr>
            </w:pPr>
            <w:r>
              <w:rPr>
                <w:rFonts w:asciiTheme="minorHAnsi" w:hAnsiTheme="minorHAnsi" w:cs="Browallia New"/>
                <w:sz w:val="20"/>
                <w:szCs w:val="25"/>
                <w:lang w:val="en-US"/>
              </w:rPr>
              <w:t>-</w:t>
            </w:r>
          </w:p>
        </w:tc>
        <w:tc>
          <w:tcPr>
            <w:tcW w:w="238" w:type="dxa"/>
            <w:shd w:val="clear" w:color="auto" w:fill="auto"/>
            <w:vAlign w:val="bottom"/>
          </w:tcPr>
          <w:p w14:paraId="2F84F768" w14:textId="77777777" w:rsidR="00464DDE" w:rsidRPr="005E5F71" w:rsidRDefault="00464DDE" w:rsidP="00464DDE">
            <w:pPr>
              <w:pStyle w:val="Header"/>
              <w:tabs>
                <w:tab w:val="center" w:pos="1701"/>
              </w:tabs>
              <w:spacing w:line="160" w:lineRule="atLeast"/>
              <w:ind w:right="142"/>
              <w:jc w:val="right"/>
              <w:rPr>
                <w:rFonts w:asciiTheme="minorHAnsi" w:hAnsiTheme="minorHAnsi" w:cstheme="minorHAnsi"/>
                <w:sz w:val="20"/>
                <w:szCs w:val="20"/>
                <w:lang w:val="en-US" w:eastAsia="en-US"/>
              </w:rPr>
            </w:pPr>
          </w:p>
        </w:tc>
        <w:tc>
          <w:tcPr>
            <w:tcW w:w="1372" w:type="dxa"/>
            <w:shd w:val="clear" w:color="auto" w:fill="auto"/>
            <w:vAlign w:val="bottom"/>
          </w:tcPr>
          <w:p w14:paraId="1B141BDD" w14:textId="4C8167C0" w:rsidR="00464DDE" w:rsidRDefault="00464DDE" w:rsidP="00464DDE">
            <w:pPr>
              <w:pStyle w:val="Header"/>
              <w:tabs>
                <w:tab w:val="center" w:pos="1701"/>
              </w:tabs>
              <w:spacing w:line="160" w:lineRule="atLeast"/>
              <w:ind w:right="142"/>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3,313</w:t>
            </w:r>
          </w:p>
        </w:tc>
      </w:tr>
      <w:tr w:rsidR="00464DDE" w:rsidRPr="005127FC" w14:paraId="694234D7" w14:textId="77777777" w:rsidTr="00C87E3F">
        <w:trPr>
          <w:trHeight w:val="284"/>
        </w:trPr>
        <w:tc>
          <w:tcPr>
            <w:tcW w:w="3684" w:type="dxa"/>
            <w:vAlign w:val="bottom"/>
          </w:tcPr>
          <w:p w14:paraId="0792EA42" w14:textId="77777777" w:rsidR="00464DDE" w:rsidRPr="000610F2" w:rsidRDefault="00464DDE" w:rsidP="00C87E3F">
            <w:pPr>
              <w:tabs>
                <w:tab w:val="left" w:pos="1260"/>
              </w:tabs>
              <w:overflowPunct w:val="0"/>
              <w:autoSpaceDE w:val="0"/>
              <w:autoSpaceDN w:val="0"/>
              <w:adjustRightInd w:val="0"/>
              <w:spacing w:line="160" w:lineRule="atLeast"/>
              <w:textAlignment w:val="baseline"/>
              <w:rPr>
                <w:rFonts w:asciiTheme="minorHAnsi" w:hAnsiTheme="minorHAnsi" w:cstheme="minorBidi"/>
                <w:sz w:val="20"/>
                <w:szCs w:val="20"/>
                <w:cs/>
              </w:rPr>
            </w:pPr>
            <w:r w:rsidRPr="00E51F31">
              <w:rPr>
                <w:rFonts w:asciiTheme="minorHAnsi" w:eastAsia="Arial Unicode MS" w:hAnsiTheme="minorHAnsi" w:cstheme="minorHAnsi"/>
                <w:sz w:val="20"/>
                <w:szCs w:val="20"/>
              </w:rPr>
              <w:t>Total</w:t>
            </w:r>
          </w:p>
        </w:tc>
        <w:tc>
          <w:tcPr>
            <w:tcW w:w="1371" w:type="dxa"/>
            <w:tcBorders>
              <w:top w:val="single" w:sz="4" w:space="0" w:color="auto"/>
              <w:bottom w:val="double" w:sz="4" w:space="0" w:color="auto"/>
            </w:tcBorders>
            <w:shd w:val="clear" w:color="auto" w:fill="auto"/>
            <w:vAlign w:val="bottom"/>
          </w:tcPr>
          <w:p w14:paraId="2A3190C3" w14:textId="27E8D457" w:rsidR="00464DDE" w:rsidRPr="005127FC" w:rsidRDefault="00464DDE" w:rsidP="00464DDE">
            <w:pPr>
              <w:spacing w:line="160" w:lineRule="atLeast"/>
              <w:ind w:right="142"/>
              <w:jc w:val="right"/>
              <w:rPr>
                <w:rFonts w:asciiTheme="minorHAnsi" w:hAnsiTheme="minorHAnsi" w:cstheme="minorHAnsi"/>
                <w:sz w:val="20"/>
                <w:szCs w:val="20"/>
                <w:cs/>
              </w:rPr>
            </w:pPr>
            <w:r>
              <w:rPr>
                <w:rFonts w:asciiTheme="minorHAnsi" w:hAnsiTheme="minorHAnsi" w:cstheme="minorHAnsi"/>
                <w:sz w:val="20"/>
                <w:szCs w:val="20"/>
              </w:rPr>
              <w:t>14,8</w:t>
            </w:r>
            <w:r w:rsidR="005B72E4">
              <w:rPr>
                <w:rFonts w:asciiTheme="minorHAnsi" w:hAnsiTheme="minorHAnsi" w:cstheme="minorHAnsi"/>
                <w:sz w:val="20"/>
                <w:szCs w:val="20"/>
              </w:rPr>
              <w:t>58</w:t>
            </w:r>
          </w:p>
        </w:tc>
        <w:tc>
          <w:tcPr>
            <w:tcW w:w="238" w:type="dxa"/>
            <w:shd w:val="clear" w:color="auto" w:fill="auto"/>
            <w:vAlign w:val="bottom"/>
          </w:tcPr>
          <w:p w14:paraId="4A8B57D0" w14:textId="77777777" w:rsidR="00464DDE" w:rsidRPr="005127FC" w:rsidRDefault="00464DDE" w:rsidP="00464DDE">
            <w:pPr>
              <w:tabs>
                <w:tab w:val="decimal" w:pos="1800"/>
              </w:tabs>
              <w:spacing w:line="160" w:lineRule="atLeast"/>
              <w:ind w:right="142"/>
              <w:jc w:val="right"/>
              <w:rPr>
                <w:rFonts w:asciiTheme="minorHAnsi" w:hAnsiTheme="minorHAnsi" w:cstheme="minorHAnsi"/>
                <w:sz w:val="20"/>
                <w:szCs w:val="20"/>
              </w:rPr>
            </w:pPr>
          </w:p>
        </w:tc>
        <w:tc>
          <w:tcPr>
            <w:tcW w:w="1371" w:type="dxa"/>
            <w:tcBorders>
              <w:top w:val="single" w:sz="4" w:space="0" w:color="auto"/>
              <w:bottom w:val="double" w:sz="4" w:space="0" w:color="auto"/>
            </w:tcBorders>
            <w:shd w:val="clear" w:color="auto" w:fill="auto"/>
            <w:vAlign w:val="bottom"/>
          </w:tcPr>
          <w:p w14:paraId="5EB4B1A2" w14:textId="7BA23DAD" w:rsidR="00464DDE" w:rsidRDefault="00464DDE" w:rsidP="00464DDE">
            <w:pPr>
              <w:spacing w:line="160" w:lineRule="atLeast"/>
              <w:ind w:right="142"/>
              <w:jc w:val="right"/>
              <w:rPr>
                <w:rFonts w:asciiTheme="minorHAnsi" w:hAnsiTheme="minorHAnsi" w:cstheme="minorHAnsi"/>
                <w:sz w:val="20"/>
                <w:szCs w:val="20"/>
              </w:rPr>
            </w:pPr>
            <w:r>
              <w:rPr>
                <w:rFonts w:asciiTheme="minorHAnsi" w:hAnsiTheme="minorHAnsi" w:cstheme="minorHAnsi"/>
                <w:sz w:val="20"/>
                <w:szCs w:val="20"/>
              </w:rPr>
              <w:t>20,749</w:t>
            </w:r>
          </w:p>
        </w:tc>
        <w:tc>
          <w:tcPr>
            <w:tcW w:w="238" w:type="dxa"/>
            <w:shd w:val="clear" w:color="auto" w:fill="auto"/>
            <w:vAlign w:val="bottom"/>
          </w:tcPr>
          <w:p w14:paraId="550F8358" w14:textId="77777777" w:rsidR="00464DDE" w:rsidRDefault="00464DDE" w:rsidP="00464DDE">
            <w:pPr>
              <w:spacing w:line="160" w:lineRule="atLeast"/>
              <w:ind w:right="142"/>
              <w:jc w:val="right"/>
              <w:rPr>
                <w:rFonts w:asciiTheme="minorHAnsi" w:hAnsiTheme="minorHAnsi" w:cstheme="minorHAnsi"/>
                <w:sz w:val="20"/>
                <w:szCs w:val="20"/>
              </w:rPr>
            </w:pPr>
          </w:p>
        </w:tc>
        <w:tc>
          <w:tcPr>
            <w:tcW w:w="1372" w:type="dxa"/>
            <w:tcBorders>
              <w:top w:val="single" w:sz="4" w:space="0" w:color="auto"/>
              <w:bottom w:val="double" w:sz="4" w:space="0" w:color="auto"/>
            </w:tcBorders>
            <w:shd w:val="clear" w:color="auto" w:fill="auto"/>
            <w:vAlign w:val="bottom"/>
          </w:tcPr>
          <w:p w14:paraId="4F2EAB99" w14:textId="034CE546" w:rsidR="00464DDE" w:rsidRPr="005E5F71" w:rsidRDefault="00464DDE" w:rsidP="00464DDE">
            <w:pPr>
              <w:pStyle w:val="Header"/>
              <w:tabs>
                <w:tab w:val="center" w:pos="1701"/>
              </w:tabs>
              <w:spacing w:line="160" w:lineRule="atLeast"/>
              <w:ind w:right="142"/>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14,</w:t>
            </w:r>
            <w:r w:rsidR="00D3506B">
              <w:rPr>
                <w:rFonts w:asciiTheme="minorHAnsi" w:hAnsiTheme="minorHAnsi" w:cstheme="minorHAnsi"/>
                <w:sz w:val="20"/>
                <w:szCs w:val="20"/>
                <w:lang w:val="en-US" w:eastAsia="en-US"/>
              </w:rPr>
              <w:t>8</w:t>
            </w:r>
            <w:r w:rsidR="005B72E4">
              <w:rPr>
                <w:rFonts w:asciiTheme="minorHAnsi" w:hAnsiTheme="minorHAnsi" w:cstheme="minorHAnsi"/>
                <w:sz w:val="20"/>
                <w:szCs w:val="20"/>
                <w:lang w:val="en-US" w:eastAsia="en-US"/>
              </w:rPr>
              <w:t>5</w:t>
            </w:r>
            <w:r w:rsidR="00D3506B">
              <w:rPr>
                <w:rFonts w:asciiTheme="minorHAnsi" w:hAnsiTheme="minorHAnsi" w:cstheme="minorHAnsi"/>
                <w:sz w:val="20"/>
                <w:szCs w:val="20"/>
                <w:lang w:val="en-US" w:eastAsia="en-US"/>
              </w:rPr>
              <w:t>8</w:t>
            </w:r>
          </w:p>
        </w:tc>
        <w:tc>
          <w:tcPr>
            <w:tcW w:w="238" w:type="dxa"/>
            <w:shd w:val="clear" w:color="auto" w:fill="auto"/>
            <w:vAlign w:val="bottom"/>
          </w:tcPr>
          <w:p w14:paraId="4C79E43F" w14:textId="77777777" w:rsidR="00464DDE" w:rsidRPr="005E5F71" w:rsidRDefault="00464DDE" w:rsidP="00464DDE">
            <w:pPr>
              <w:pStyle w:val="Header"/>
              <w:tabs>
                <w:tab w:val="center" w:pos="1701"/>
              </w:tabs>
              <w:spacing w:line="160" w:lineRule="atLeast"/>
              <w:ind w:right="142"/>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shd w:val="clear" w:color="auto" w:fill="auto"/>
            <w:vAlign w:val="bottom"/>
          </w:tcPr>
          <w:p w14:paraId="7B3632A7" w14:textId="3BF52A4A" w:rsidR="00464DDE" w:rsidRDefault="00464DDE" w:rsidP="00464DDE">
            <w:pPr>
              <w:pStyle w:val="Header"/>
              <w:tabs>
                <w:tab w:val="center" w:pos="1701"/>
              </w:tabs>
              <w:spacing w:line="160" w:lineRule="atLeast"/>
              <w:ind w:right="142"/>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20,329</w:t>
            </w:r>
          </w:p>
        </w:tc>
      </w:tr>
    </w:tbl>
    <w:p w14:paraId="74AA2667" w14:textId="77777777" w:rsidR="00464DDE" w:rsidRDefault="00464DDE" w:rsidP="00C23820">
      <w:pPr>
        <w:spacing w:line="160" w:lineRule="atLeast"/>
        <w:rPr>
          <w:rFonts w:asciiTheme="minorHAnsi" w:eastAsia="Arial Unicode MS" w:hAnsiTheme="minorHAnsi" w:cstheme="minorHAnsi"/>
          <w:sz w:val="20"/>
          <w:szCs w:val="20"/>
        </w:rPr>
      </w:pPr>
    </w:p>
    <w:p w14:paraId="131570E0" w14:textId="5D4329DF" w:rsidR="00C23820" w:rsidRDefault="00C23820" w:rsidP="00C23820">
      <w:pPr>
        <w:spacing w:line="160" w:lineRule="atLeast"/>
        <w:rPr>
          <w:rFonts w:asciiTheme="minorHAnsi" w:eastAsia="Arial Unicode MS" w:hAnsiTheme="minorHAnsi" w:cstheme="minorHAnsi"/>
          <w:sz w:val="20"/>
          <w:szCs w:val="20"/>
        </w:rPr>
      </w:pPr>
      <w:r w:rsidRPr="00531E9E">
        <w:rPr>
          <w:rFonts w:asciiTheme="minorHAnsi" w:eastAsia="Arial Unicode MS" w:hAnsiTheme="minorHAnsi" w:cstheme="minorHAnsi"/>
          <w:sz w:val="20"/>
          <w:szCs w:val="20"/>
        </w:rPr>
        <w:t>The balances of the accounts as at December 31</w:t>
      </w:r>
      <w:r>
        <w:rPr>
          <w:rFonts w:asciiTheme="minorHAnsi" w:eastAsia="Arial Unicode MS" w:hAnsiTheme="minorHAnsi" w:cstheme="minorHAnsi"/>
          <w:sz w:val="20"/>
          <w:szCs w:val="20"/>
        </w:rPr>
        <w:t>,</w:t>
      </w:r>
      <w:r w:rsidRPr="00531E9E">
        <w:rPr>
          <w:rFonts w:asciiTheme="minorHAnsi" w:eastAsia="Arial Unicode MS" w:hAnsiTheme="minorHAnsi" w:cstheme="minorHAnsi"/>
          <w:sz w:val="20"/>
          <w:szCs w:val="20"/>
        </w:rPr>
        <w:t xml:space="preserve"> </w:t>
      </w:r>
      <w:r w:rsidR="000E6732" w:rsidRPr="00531E9E">
        <w:rPr>
          <w:rFonts w:asciiTheme="minorHAnsi" w:eastAsia="Arial Unicode MS" w:hAnsiTheme="minorHAnsi" w:cstheme="minorHAnsi"/>
          <w:sz w:val="20"/>
          <w:szCs w:val="20"/>
        </w:rPr>
        <w:t>202</w:t>
      </w:r>
      <w:r w:rsidR="000E6732">
        <w:rPr>
          <w:rFonts w:asciiTheme="minorHAnsi" w:eastAsia="Arial Unicode MS" w:hAnsiTheme="minorHAnsi" w:cstheme="minorHAnsi"/>
          <w:sz w:val="20"/>
          <w:szCs w:val="20"/>
        </w:rPr>
        <w:t>1</w:t>
      </w:r>
      <w:r w:rsidR="000E6732" w:rsidRPr="00531E9E">
        <w:rPr>
          <w:rFonts w:asciiTheme="minorHAnsi" w:eastAsia="Arial Unicode MS" w:hAnsiTheme="minorHAnsi" w:cstheme="minorHAnsi"/>
          <w:sz w:val="20"/>
          <w:szCs w:val="20"/>
        </w:rPr>
        <w:t xml:space="preserve"> and </w:t>
      </w:r>
      <w:r w:rsidRPr="00531E9E">
        <w:rPr>
          <w:rFonts w:asciiTheme="minorHAnsi" w:eastAsia="Arial Unicode MS" w:hAnsiTheme="minorHAnsi" w:cstheme="minorHAnsi"/>
          <w:sz w:val="20"/>
          <w:szCs w:val="20"/>
        </w:rPr>
        <w:t>20</w:t>
      </w:r>
      <w:r>
        <w:rPr>
          <w:rFonts w:asciiTheme="minorHAnsi" w:eastAsia="Arial Unicode MS" w:hAnsiTheme="minorHAnsi" w:cstheme="minorHAnsi"/>
          <w:sz w:val="20"/>
          <w:szCs w:val="20"/>
        </w:rPr>
        <w:t>20</w:t>
      </w:r>
      <w:r w:rsidRPr="00531E9E">
        <w:rPr>
          <w:rFonts w:asciiTheme="minorHAnsi" w:eastAsia="Arial Unicode MS" w:hAnsiTheme="minorHAnsi" w:cstheme="minorHAnsi"/>
          <w:sz w:val="20"/>
          <w:szCs w:val="20"/>
        </w:rPr>
        <w:t xml:space="preserve"> between the Company and those related parties are as follows:</w:t>
      </w:r>
    </w:p>
    <w:p w14:paraId="3EEBB388" w14:textId="77777777" w:rsidR="00A5124D" w:rsidRPr="00A5124D" w:rsidRDefault="00A5124D" w:rsidP="00C23820">
      <w:pPr>
        <w:spacing w:line="160" w:lineRule="atLeast"/>
        <w:rPr>
          <w:rFonts w:asciiTheme="minorHAnsi" w:eastAsia="Arial Unicode MS" w:hAnsiTheme="minorHAnsi" w:cstheme="minorHAnsi"/>
          <w:sz w:val="16"/>
          <w:szCs w:val="16"/>
        </w:rPr>
      </w:pPr>
    </w:p>
    <w:tbl>
      <w:tblPr>
        <w:tblStyle w:val="TableGrid"/>
        <w:tblW w:w="10220" w:type="dxa"/>
        <w:tblLayout w:type="fixed"/>
        <w:tblLook w:val="04A0" w:firstRow="1" w:lastRow="0" w:firstColumn="1" w:lastColumn="0" w:noHBand="0" w:noVBand="1"/>
      </w:tblPr>
      <w:tblGrid>
        <w:gridCol w:w="2928"/>
        <w:gridCol w:w="1041"/>
        <w:gridCol w:w="1133"/>
        <w:gridCol w:w="1419"/>
        <w:gridCol w:w="1326"/>
        <w:gridCol w:w="1185"/>
        <w:gridCol w:w="1188"/>
      </w:tblGrid>
      <w:tr w:rsidR="00C23820" w14:paraId="18CD8DD8" w14:textId="77777777" w:rsidTr="00974EB5">
        <w:trPr>
          <w:trHeight w:val="284"/>
          <w:tblHeader/>
        </w:trPr>
        <w:tc>
          <w:tcPr>
            <w:tcW w:w="2928" w:type="dxa"/>
            <w:tcBorders>
              <w:top w:val="nil"/>
              <w:left w:val="nil"/>
              <w:bottom w:val="nil"/>
              <w:right w:val="nil"/>
            </w:tcBorders>
            <w:vAlign w:val="bottom"/>
          </w:tcPr>
          <w:p w14:paraId="3897FDFE" w14:textId="77777777" w:rsidR="00C23820" w:rsidRDefault="00C23820" w:rsidP="00C87E3F">
            <w:pPr>
              <w:spacing w:line="160" w:lineRule="atLeast"/>
              <w:rPr>
                <w:rFonts w:asciiTheme="minorHAnsi" w:eastAsia="Arial Unicode MS" w:hAnsiTheme="minorHAnsi" w:cstheme="minorHAnsi"/>
                <w:sz w:val="20"/>
                <w:szCs w:val="20"/>
              </w:rPr>
            </w:pPr>
          </w:p>
        </w:tc>
        <w:tc>
          <w:tcPr>
            <w:tcW w:w="1041" w:type="dxa"/>
            <w:tcBorders>
              <w:top w:val="nil"/>
              <w:left w:val="nil"/>
              <w:bottom w:val="nil"/>
              <w:right w:val="nil"/>
            </w:tcBorders>
            <w:vAlign w:val="bottom"/>
          </w:tcPr>
          <w:p w14:paraId="39F7D117" w14:textId="77777777" w:rsidR="00C23820" w:rsidRDefault="00C23820" w:rsidP="00C87E3F">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731D34B2" w14:textId="77777777" w:rsidR="00C23820" w:rsidRDefault="00C23820" w:rsidP="00C87E3F">
            <w:pPr>
              <w:spacing w:line="160" w:lineRule="atLeast"/>
              <w:jc w:val="center"/>
              <w:rPr>
                <w:rFonts w:asciiTheme="minorHAnsi" w:eastAsia="Arial Unicode MS" w:hAnsiTheme="minorHAnsi" w:cstheme="minorHAnsi"/>
                <w:sz w:val="20"/>
                <w:szCs w:val="20"/>
              </w:rPr>
            </w:pPr>
          </w:p>
        </w:tc>
        <w:tc>
          <w:tcPr>
            <w:tcW w:w="5118" w:type="dxa"/>
            <w:gridSpan w:val="4"/>
            <w:tcBorders>
              <w:top w:val="nil"/>
              <w:left w:val="nil"/>
              <w:bottom w:val="nil"/>
              <w:right w:val="nil"/>
            </w:tcBorders>
            <w:vAlign w:val="bottom"/>
          </w:tcPr>
          <w:p w14:paraId="427B8C98" w14:textId="77777777" w:rsidR="00C23820" w:rsidRDefault="00C23820" w:rsidP="00C87E3F">
            <w:pPr>
              <w:pBdr>
                <w:bottom w:val="single" w:sz="4" w:space="1" w:color="auto"/>
              </w:pBdr>
              <w:spacing w:line="160" w:lineRule="atLeast"/>
              <w:jc w:val="center"/>
              <w:rPr>
                <w:rFonts w:asciiTheme="minorHAnsi" w:eastAsia="Arial Unicode MS" w:hAnsiTheme="minorHAnsi" w:cstheme="minorHAnsi"/>
                <w:sz w:val="20"/>
                <w:szCs w:val="20"/>
              </w:rPr>
            </w:pPr>
            <w:r w:rsidRPr="0060580B">
              <w:rPr>
                <w:rFonts w:asciiTheme="minorHAnsi" w:eastAsia="Arial Unicode MS" w:hAnsiTheme="minorHAnsi" w:cstheme="minorHAnsi"/>
                <w:sz w:val="20"/>
                <w:szCs w:val="20"/>
              </w:rPr>
              <w:t>In Thousand Baht</w:t>
            </w:r>
          </w:p>
        </w:tc>
      </w:tr>
      <w:tr w:rsidR="00C23820" w14:paraId="2C739176" w14:textId="77777777" w:rsidTr="00974EB5">
        <w:trPr>
          <w:trHeight w:val="284"/>
          <w:tblHeader/>
        </w:trPr>
        <w:tc>
          <w:tcPr>
            <w:tcW w:w="2928" w:type="dxa"/>
            <w:tcBorders>
              <w:top w:val="nil"/>
              <w:left w:val="nil"/>
              <w:bottom w:val="nil"/>
              <w:right w:val="nil"/>
            </w:tcBorders>
            <w:vAlign w:val="bottom"/>
          </w:tcPr>
          <w:p w14:paraId="20C75D27" w14:textId="77777777" w:rsidR="00C23820" w:rsidRDefault="00C23820" w:rsidP="00C87E3F">
            <w:pPr>
              <w:spacing w:line="160" w:lineRule="atLeast"/>
              <w:rPr>
                <w:rFonts w:asciiTheme="minorHAnsi" w:eastAsia="Arial Unicode MS" w:hAnsiTheme="minorHAnsi" w:cstheme="minorHAnsi"/>
                <w:sz w:val="20"/>
                <w:szCs w:val="20"/>
              </w:rPr>
            </w:pPr>
          </w:p>
        </w:tc>
        <w:tc>
          <w:tcPr>
            <w:tcW w:w="2174" w:type="dxa"/>
            <w:gridSpan w:val="2"/>
            <w:tcBorders>
              <w:top w:val="nil"/>
              <w:left w:val="nil"/>
              <w:bottom w:val="nil"/>
              <w:right w:val="nil"/>
            </w:tcBorders>
            <w:vAlign w:val="bottom"/>
          </w:tcPr>
          <w:p w14:paraId="1B4D782A" w14:textId="77777777" w:rsidR="00C23820" w:rsidRDefault="00C23820" w:rsidP="00C87E3F">
            <w:pPr>
              <w:pBdr>
                <w:bottom w:val="single" w:sz="4" w:space="1" w:color="auto"/>
              </w:pBdr>
              <w:spacing w:line="160" w:lineRule="atLeast"/>
              <w:jc w:val="center"/>
              <w:rPr>
                <w:rFonts w:asciiTheme="minorHAnsi" w:eastAsia="Arial Unicode MS" w:hAnsiTheme="minorHAnsi" w:cstheme="minorHAnsi"/>
                <w:sz w:val="20"/>
                <w:szCs w:val="20"/>
              </w:rPr>
            </w:pPr>
            <w:r w:rsidRPr="00B373E1">
              <w:rPr>
                <w:rFonts w:asciiTheme="minorHAnsi" w:eastAsia="Arial Unicode MS" w:hAnsiTheme="minorHAnsi" w:cstheme="minorHAnsi"/>
                <w:sz w:val="20"/>
                <w:szCs w:val="20"/>
              </w:rPr>
              <w:t>Interest rate (%)</w:t>
            </w:r>
          </w:p>
        </w:tc>
        <w:tc>
          <w:tcPr>
            <w:tcW w:w="1419" w:type="dxa"/>
            <w:tcBorders>
              <w:top w:val="nil"/>
              <w:left w:val="nil"/>
              <w:bottom w:val="nil"/>
              <w:right w:val="nil"/>
            </w:tcBorders>
            <w:vAlign w:val="bottom"/>
          </w:tcPr>
          <w:p w14:paraId="06079251" w14:textId="77777777" w:rsidR="00C23820" w:rsidRDefault="00C23820" w:rsidP="00C87E3F">
            <w:pPr>
              <w:pBdr>
                <w:bottom w:val="single" w:sz="4" w:space="1" w:color="auto"/>
              </w:pBdr>
              <w:spacing w:line="160" w:lineRule="atLeast"/>
              <w:jc w:val="center"/>
              <w:rPr>
                <w:rFonts w:asciiTheme="minorHAnsi" w:eastAsia="Arial Unicode MS" w:hAnsiTheme="minorHAnsi" w:cstheme="minorHAnsi"/>
                <w:sz w:val="20"/>
                <w:szCs w:val="20"/>
              </w:rPr>
            </w:pPr>
            <w:r w:rsidRPr="00807C4B">
              <w:rPr>
                <w:rFonts w:ascii="Calibri" w:eastAsia="MS Mincho" w:hAnsi="Calibri" w:cs="Calibri"/>
                <w:sz w:val="20"/>
                <w:szCs w:val="20"/>
              </w:rPr>
              <w:t>Financial statements in which the equity method is applied</w:t>
            </w:r>
          </w:p>
        </w:tc>
        <w:tc>
          <w:tcPr>
            <w:tcW w:w="1326" w:type="dxa"/>
            <w:tcBorders>
              <w:top w:val="nil"/>
              <w:left w:val="nil"/>
              <w:bottom w:val="nil"/>
              <w:right w:val="nil"/>
            </w:tcBorders>
            <w:vAlign w:val="bottom"/>
          </w:tcPr>
          <w:p w14:paraId="6B84E399" w14:textId="77777777" w:rsidR="00C23820" w:rsidRDefault="00C23820" w:rsidP="00C87E3F">
            <w:pPr>
              <w:pBdr>
                <w:bottom w:val="single" w:sz="4" w:space="1" w:color="auto"/>
              </w:pBdr>
              <w:spacing w:line="160" w:lineRule="atLeast"/>
              <w:ind w:left="-28" w:right="-28"/>
              <w:jc w:val="center"/>
              <w:rPr>
                <w:rFonts w:asciiTheme="minorHAnsi" w:eastAsia="Arial Unicode MS" w:hAnsiTheme="minorHAnsi" w:cstheme="minorHAnsi"/>
                <w:sz w:val="20"/>
                <w:szCs w:val="20"/>
              </w:rPr>
            </w:pPr>
            <w:r w:rsidRPr="00163515">
              <w:rPr>
                <w:rFonts w:asciiTheme="minorHAnsi" w:eastAsia="Arial Unicode MS" w:hAnsiTheme="minorHAnsi" w:cstheme="minorHAnsi"/>
                <w:sz w:val="20"/>
                <w:szCs w:val="20"/>
              </w:rPr>
              <w:t>Consolidated Financial Statements</w:t>
            </w:r>
          </w:p>
        </w:tc>
        <w:tc>
          <w:tcPr>
            <w:tcW w:w="2373" w:type="dxa"/>
            <w:gridSpan w:val="2"/>
            <w:tcBorders>
              <w:top w:val="nil"/>
              <w:left w:val="nil"/>
              <w:bottom w:val="nil"/>
              <w:right w:val="nil"/>
            </w:tcBorders>
            <w:vAlign w:val="bottom"/>
          </w:tcPr>
          <w:p w14:paraId="641C4AEF" w14:textId="77777777" w:rsidR="00C23820" w:rsidRDefault="00C23820" w:rsidP="00C87E3F">
            <w:pPr>
              <w:pBdr>
                <w:bottom w:val="single" w:sz="4" w:space="1" w:color="auto"/>
              </w:pBdr>
              <w:spacing w:line="160" w:lineRule="atLeast"/>
              <w:jc w:val="center"/>
              <w:rPr>
                <w:rFonts w:asciiTheme="minorHAnsi" w:eastAsia="Arial Unicode MS" w:hAnsiTheme="minorHAnsi" w:cstheme="minorHAnsi"/>
                <w:sz w:val="20"/>
                <w:szCs w:val="20"/>
              </w:rPr>
            </w:pPr>
            <w:r w:rsidRPr="00163515">
              <w:rPr>
                <w:rFonts w:asciiTheme="minorHAnsi" w:eastAsia="Arial Unicode MS" w:hAnsiTheme="minorHAnsi" w:cstheme="minorHAnsi"/>
                <w:sz w:val="20"/>
                <w:szCs w:val="20"/>
              </w:rPr>
              <w:t>Separate Financial Statements</w:t>
            </w:r>
          </w:p>
        </w:tc>
      </w:tr>
      <w:tr w:rsidR="00C23820" w14:paraId="457634B8" w14:textId="77777777" w:rsidTr="00974EB5">
        <w:trPr>
          <w:trHeight w:val="284"/>
          <w:tblHeader/>
        </w:trPr>
        <w:tc>
          <w:tcPr>
            <w:tcW w:w="2928" w:type="dxa"/>
            <w:tcBorders>
              <w:top w:val="nil"/>
              <w:left w:val="nil"/>
              <w:bottom w:val="nil"/>
              <w:right w:val="nil"/>
            </w:tcBorders>
            <w:vAlign w:val="bottom"/>
          </w:tcPr>
          <w:p w14:paraId="68A01F27" w14:textId="77777777" w:rsidR="00C23820" w:rsidRDefault="00C23820" w:rsidP="00C87E3F">
            <w:pPr>
              <w:spacing w:line="160" w:lineRule="atLeast"/>
              <w:rPr>
                <w:rFonts w:asciiTheme="minorHAnsi" w:eastAsia="Arial Unicode MS" w:hAnsiTheme="minorHAnsi" w:cstheme="minorHAnsi"/>
                <w:sz w:val="20"/>
                <w:szCs w:val="20"/>
              </w:rPr>
            </w:pPr>
          </w:p>
        </w:tc>
        <w:tc>
          <w:tcPr>
            <w:tcW w:w="1041" w:type="dxa"/>
            <w:tcBorders>
              <w:top w:val="nil"/>
              <w:left w:val="nil"/>
              <w:bottom w:val="nil"/>
              <w:right w:val="nil"/>
            </w:tcBorders>
          </w:tcPr>
          <w:p w14:paraId="52675FA3" w14:textId="5A20BC8A" w:rsidR="00C23820" w:rsidRDefault="00C23820" w:rsidP="000E6732">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202</w:t>
            </w:r>
            <w:r>
              <w:rPr>
                <w:rFonts w:ascii="Calibri" w:hAnsi="Calibri" w:cs="Calibri"/>
                <w:sz w:val="20"/>
                <w:szCs w:val="20"/>
              </w:rPr>
              <w:t>1</w:t>
            </w:r>
          </w:p>
          <w:p w14:paraId="6AB8631A" w14:textId="6C108FBE" w:rsidR="000E6732" w:rsidRPr="000E6732" w:rsidRDefault="000E6732" w:rsidP="000E6732">
            <w:pPr>
              <w:pBdr>
                <w:bottom w:val="single" w:sz="4" w:space="1" w:color="auto"/>
              </w:pBdr>
              <w:spacing w:line="160" w:lineRule="atLeast"/>
              <w:ind w:left="-28" w:right="-28"/>
              <w:jc w:val="center"/>
              <w:rPr>
                <w:rFonts w:ascii="Calibri" w:hAnsi="Calibri" w:cs="Calibri"/>
                <w:sz w:val="20"/>
                <w:szCs w:val="20"/>
              </w:rPr>
            </w:pPr>
          </w:p>
        </w:tc>
        <w:tc>
          <w:tcPr>
            <w:tcW w:w="1133" w:type="dxa"/>
            <w:tcBorders>
              <w:top w:val="nil"/>
              <w:left w:val="nil"/>
              <w:bottom w:val="nil"/>
              <w:right w:val="nil"/>
            </w:tcBorders>
          </w:tcPr>
          <w:p w14:paraId="36E7EEBC" w14:textId="34EDEEB9" w:rsidR="00C23820" w:rsidRDefault="00C23820" w:rsidP="00C87E3F">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20</w:t>
            </w:r>
            <w:r>
              <w:rPr>
                <w:rFonts w:ascii="Calibri" w:hAnsi="Calibri" w:cs="Calibri"/>
                <w:sz w:val="20"/>
                <w:szCs w:val="20"/>
              </w:rPr>
              <w:t>20</w:t>
            </w:r>
          </w:p>
          <w:p w14:paraId="7ABE686D" w14:textId="77777777" w:rsidR="00C23820" w:rsidRPr="00D73085" w:rsidRDefault="00C23820" w:rsidP="00C87E3F">
            <w:pPr>
              <w:pBdr>
                <w:bottom w:val="single" w:sz="4" w:space="1" w:color="auto"/>
              </w:pBdr>
              <w:spacing w:line="160" w:lineRule="atLeast"/>
              <w:ind w:left="-28" w:right="-28"/>
              <w:jc w:val="center"/>
              <w:rPr>
                <w:rFonts w:ascii="Calibri" w:hAnsi="Calibri" w:cs="Calibri"/>
                <w:sz w:val="20"/>
                <w:szCs w:val="20"/>
              </w:rPr>
            </w:pPr>
          </w:p>
        </w:tc>
        <w:tc>
          <w:tcPr>
            <w:tcW w:w="1419" w:type="dxa"/>
            <w:tcBorders>
              <w:top w:val="nil"/>
              <w:left w:val="nil"/>
              <w:bottom w:val="nil"/>
              <w:right w:val="nil"/>
            </w:tcBorders>
          </w:tcPr>
          <w:p w14:paraId="3AD3D7F4" w14:textId="26EBFAF6" w:rsidR="00C23820" w:rsidRDefault="00C23820" w:rsidP="000E6732">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202</w:t>
            </w:r>
            <w:r>
              <w:rPr>
                <w:rFonts w:ascii="Calibri" w:hAnsi="Calibri" w:cs="Calibri"/>
                <w:sz w:val="20"/>
                <w:szCs w:val="20"/>
              </w:rPr>
              <w:t>1</w:t>
            </w:r>
          </w:p>
          <w:p w14:paraId="1E567AE7" w14:textId="3B9AC066" w:rsidR="000E6732" w:rsidRPr="000E6732" w:rsidRDefault="000E6732" w:rsidP="000E6732">
            <w:pPr>
              <w:pBdr>
                <w:bottom w:val="single" w:sz="4" w:space="1" w:color="auto"/>
              </w:pBdr>
              <w:spacing w:line="160" w:lineRule="atLeast"/>
              <w:ind w:left="-28" w:right="-28"/>
              <w:jc w:val="center"/>
              <w:rPr>
                <w:rFonts w:ascii="Calibri" w:hAnsi="Calibri" w:cs="Calibri"/>
                <w:sz w:val="20"/>
                <w:szCs w:val="20"/>
              </w:rPr>
            </w:pPr>
          </w:p>
        </w:tc>
        <w:tc>
          <w:tcPr>
            <w:tcW w:w="1326" w:type="dxa"/>
            <w:tcBorders>
              <w:top w:val="nil"/>
              <w:left w:val="nil"/>
              <w:bottom w:val="nil"/>
              <w:right w:val="nil"/>
            </w:tcBorders>
            <w:vAlign w:val="bottom"/>
          </w:tcPr>
          <w:p w14:paraId="362C931C" w14:textId="46077B58" w:rsidR="00C23820" w:rsidRDefault="00C23820" w:rsidP="00C87E3F">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20</w:t>
            </w:r>
            <w:r>
              <w:rPr>
                <w:rFonts w:ascii="Calibri" w:hAnsi="Calibri" w:cs="Calibri"/>
                <w:sz w:val="20"/>
                <w:szCs w:val="20"/>
              </w:rPr>
              <w:t>20</w:t>
            </w:r>
          </w:p>
          <w:p w14:paraId="671456B0" w14:textId="77777777" w:rsidR="00C23820" w:rsidRDefault="00C23820" w:rsidP="00C87E3F">
            <w:pPr>
              <w:pBdr>
                <w:bottom w:val="single" w:sz="4" w:space="1" w:color="auto"/>
              </w:pBdr>
              <w:spacing w:line="160" w:lineRule="atLeast"/>
              <w:ind w:left="-28" w:right="-28"/>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“Restated”</w:t>
            </w:r>
          </w:p>
        </w:tc>
        <w:tc>
          <w:tcPr>
            <w:tcW w:w="1185" w:type="dxa"/>
            <w:tcBorders>
              <w:top w:val="nil"/>
              <w:left w:val="nil"/>
              <w:bottom w:val="nil"/>
              <w:right w:val="nil"/>
            </w:tcBorders>
          </w:tcPr>
          <w:p w14:paraId="6702BAA6" w14:textId="2813BFDA" w:rsidR="00C23820" w:rsidRDefault="00C23820" w:rsidP="000E6732">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202</w:t>
            </w:r>
            <w:r>
              <w:rPr>
                <w:rFonts w:ascii="Calibri" w:hAnsi="Calibri" w:cs="Calibri"/>
                <w:sz w:val="20"/>
                <w:szCs w:val="20"/>
              </w:rPr>
              <w:t>1</w:t>
            </w:r>
          </w:p>
          <w:p w14:paraId="64386603" w14:textId="62CCD48B" w:rsidR="000E6732" w:rsidRPr="000E6732" w:rsidRDefault="000E6732" w:rsidP="000E6732">
            <w:pPr>
              <w:pBdr>
                <w:bottom w:val="single" w:sz="4" w:space="1" w:color="auto"/>
              </w:pBdr>
              <w:spacing w:line="160" w:lineRule="atLeast"/>
              <w:ind w:left="-28" w:right="-28"/>
              <w:jc w:val="center"/>
              <w:rPr>
                <w:rFonts w:ascii="Calibri" w:hAnsi="Calibri" w:cs="Calibri"/>
                <w:sz w:val="20"/>
                <w:szCs w:val="20"/>
              </w:rPr>
            </w:pPr>
          </w:p>
        </w:tc>
        <w:tc>
          <w:tcPr>
            <w:tcW w:w="1188" w:type="dxa"/>
            <w:tcBorders>
              <w:top w:val="nil"/>
              <w:left w:val="nil"/>
              <w:bottom w:val="nil"/>
              <w:right w:val="nil"/>
            </w:tcBorders>
            <w:vAlign w:val="bottom"/>
          </w:tcPr>
          <w:p w14:paraId="57CBD825" w14:textId="18B3E2B8" w:rsidR="00C23820" w:rsidRDefault="00C23820" w:rsidP="00C87E3F">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20</w:t>
            </w:r>
            <w:r>
              <w:rPr>
                <w:rFonts w:ascii="Calibri" w:hAnsi="Calibri" w:cs="Calibri"/>
                <w:sz w:val="20"/>
                <w:szCs w:val="20"/>
              </w:rPr>
              <w:t>20</w:t>
            </w:r>
          </w:p>
          <w:p w14:paraId="422FF927" w14:textId="77777777" w:rsidR="00C23820" w:rsidRDefault="00C23820" w:rsidP="00C87E3F">
            <w:pPr>
              <w:pBdr>
                <w:bottom w:val="single" w:sz="4" w:space="1" w:color="auto"/>
              </w:pBd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“Restated”</w:t>
            </w:r>
          </w:p>
        </w:tc>
      </w:tr>
      <w:tr w:rsidR="00D476E5" w14:paraId="0DFF3C4F" w14:textId="77777777" w:rsidTr="00974EB5">
        <w:trPr>
          <w:trHeight w:val="284"/>
        </w:trPr>
        <w:tc>
          <w:tcPr>
            <w:tcW w:w="2928" w:type="dxa"/>
            <w:tcBorders>
              <w:top w:val="nil"/>
              <w:left w:val="nil"/>
              <w:bottom w:val="nil"/>
              <w:right w:val="nil"/>
            </w:tcBorders>
            <w:vAlign w:val="bottom"/>
          </w:tcPr>
          <w:p w14:paraId="39EACC3D" w14:textId="25FBCCE6" w:rsidR="00D476E5" w:rsidRPr="00D476E5" w:rsidRDefault="00D476E5" w:rsidP="00C87E3F">
            <w:pPr>
              <w:spacing w:line="160" w:lineRule="atLeast"/>
              <w:rPr>
                <w:rFonts w:asciiTheme="minorHAnsi" w:eastAsia="Arial Unicode MS" w:hAnsiTheme="minorHAnsi" w:cstheme="minorHAnsi"/>
                <w:sz w:val="20"/>
                <w:szCs w:val="20"/>
                <w:u w:val="single"/>
              </w:rPr>
            </w:pPr>
            <w:r w:rsidRPr="00D476E5">
              <w:rPr>
                <w:rFonts w:asciiTheme="minorHAnsi" w:eastAsia="Arial Unicode MS" w:hAnsiTheme="minorHAnsi" w:cstheme="minorHAnsi"/>
                <w:sz w:val="20"/>
                <w:szCs w:val="20"/>
                <w:u w:val="single"/>
              </w:rPr>
              <w:t xml:space="preserve">Deposits for </w:t>
            </w:r>
            <w:r w:rsidR="00562654" w:rsidRPr="00D476E5">
              <w:rPr>
                <w:rFonts w:asciiTheme="minorHAnsi" w:eastAsia="Arial Unicode MS" w:hAnsiTheme="minorHAnsi" w:cstheme="minorHAnsi"/>
                <w:sz w:val="20"/>
                <w:szCs w:val="20"/>
                <w:u w:val="single"/>
              </w:rPr>
              <w:t>customers’ accounts</w:t>
            </w:r>
          </w:p>
        </w:tc>
        <w:tc>
          <w:tcPr>
            <w:tcW w:w="1041" w:type="dxa"/>
            <w:tcBorders>
              <w:top w:val="nil"/>
              <w:left w:val="nil"/>
              <w:bottom w:val="nil"/>
              <w:right w:val="nil"/>
            </w:tcBorders>
          </w:tcPr>
          <w:p w14:paraId="7FAA2310" w14:textId="77777777" w:rsidR="00D476E5" w:rsidRPr="002203D9" w:rsidRDefault="00D476E5" w:rsidP="00D476E5">
            <w:pPr>
              <w:spacing w:line="160" w:lineRule="atLeast"/>
              <w:ind w:left="-28" w:right="-28"/>
              <w:jc w:val="center"/>
              <w:rPr>
                <w:rFonts w:ascii="Calibri" w:hAnsi="Calibri" w:cs="Calibri"/>
                <w:sz w:val="20"/>
                <w:szCs w:val="20"/>
              </w:rPr>
            </w:pPr>
          </w:p>
        </w:tc>
        <w:tc>
          <w:tcPr>
            <w:tcW w:w="1133" w:type="dxa"/>
            <w:tcBorders>
              <w:top w:val="nil"/>
              <w:left w:val="nil"/>
              <w:bottom w:val="nil"/>
              <w:right w:val="nil"/>
            </w:tcBorders>
          </w:tcPr>
          <w:p w14:paraId="3D101406" w14:textId="77777777" w:rsidR="00D476E5" w:rsidRPr="002203D9" w:rsidRDefault="00D476E5" w:rsidP="00D476E5">
            <w:pPr>
              <w:spacing w:line="160" w:lineRule="atLeast"/>
              <w:ind w:left="-28" w:right="-28"/>
              <w:jc w:val="center"/>
              <w:rPr>
                <w:rFonts w:ascii="Calibri" w:hAnsi="Calibri" w:cs="Calibri"/>
                <w:sz w:val="20"/>
                <w:szCs w:val="20"/>
              </w:rPr>
            </w:pPr>
          </w:p>
        </w:tc>
        <w:tc>
          <w:tcPr>
            <w:tcW w:w="1419" w:type="dxa"/>
            <w:tcBorders>
              <w:top w:val="nil"/>
              <w:left w:val="nil"/>
              <w:bottom w:val="nil"/>
              <w:right w:val="nil"/>
            </w:tcBorders>
          </w:tcPr>
          <w:p w14:paraId="2CDD03B8" w14:textId="77777777" w:rsidR="00D476E5" w:rsidRPr="002203D9" w:rsidRDefault="00D476E5" w:rsidP="00D476E5">
            <w:pPr>
              <w:spacing w:line="160" w:lineRule="atLeast"/>
              <w:ind w:left="-28" w:right="-28"/>
              <w:jc w:val="center"/>
              <w:rPr>
                <w:rFonts w:ascii="Calibri" w:hAnsi="Calibri" w:cs="Calibri"/>
                <w:sz w:val="20"/>
                <w:szCs w:val="20"/>
              </w:rPr>
            </w:pPr>
          </w:p>
        </w:tc>
        <w:tc>
          <w:tcPr>
            <w:tcW w:w="1326" w:type="dxa"/>
            <w:tcBorders>
              <w:top w:val="nil"/>
              <w:left w:val="nil"/>
              <w:bottom w:val="nil"/>
              <w:right w:val="nil"/>
            </w:tcBorders>
            <w:vAlign w:val="bottom"/>
          </w:tcPr>
          <w:p w14:paraId="35E48602" w14:textId="77777777" w:rsidR="00D476E5" w:rsidRPr="002203D9" w:rsidRDefault="00D476E5" w:rsidP="00D476E5">
            <w:pPr>
              <w:spacing w:line="160" w:lineRule="atLeast"/>
              <w:ind w:left="-28" w:right="-28"/>
              <w:jc w:val="center"/>
              <w:rPr>
                <w:rFonts w:ascii="Calibri" w:hAnsi="Calibri" w:cs="Calibri"/>
                <w:sz w:val="20"/>
                <w:szCs w:val="20"/>
              </w:rPr>
            </w:pPr>
          </w:p>
        </w:tc>
        <w:tc>
          <w:tcPr>
            <w:tcW w:w="1185" w:type="dxa"/>
            <w:tcBorders>
              <w:top w:val="nil"/>
              <w:left w:val="nil"/>
              <w:bottom w:val="nil"/>
              <w:right w:val="nil"/>
            </w:tcBorders>
          </w:tcPr>
          <w:p w14:paraId="1AF5BE3D" w14:textId="77777777" w:rsidR="00D476E5" w:rsidRPr="002203D9" w:rsidRDefault="00D476E5" w:rsidP="00D476E5">
            <w:pPr>
              <w:spacing w:line="160" w:lineRule="atLeast"/>
              <w:ind w:left="-28" w:right="-28"/>
              <w:jc w:val="center"/>
              <w:rPr>
                <w:rFonts w:ascii="Calibri" w:hAnsi="Calibri" w:cs="Calibri"/>
                <w:sz w:val="20"/>
                <w:szCs w:val="20"/>
              </w:rPr>
            </w:pPr>
          </w:p>
        </w:tc>
        <w:tc>
          <w:tcPr>
            <w:tcW w:w="1188" w:type="dxa"/>
            <w:tcBorders>
              <w:top w:val="nil"/>
              <w:left w:val="nil"/>
              <w:bottom w:val="nil"/>
              <w:right w:val="nil"/>
            </w:tcBorders>
            <w:vAlign w:val="bottom"/>
          </w:tcPr>
          <w:p w14:paraId="608FF6E3" w14:textId="77777777" w:rsidR="00D476E5" w:rsidRPr="002203D9" w:rsidRDefault="00D476E5" w:rsidP="00D476E5">
            <w:pPr>
              <w:spacing w:line="160" w:lineRule="atLeast"/>
              <w:jc w:val="center"/>
              <w:rPr>
                <w:rFonts w:ascii="Calibri" w:hAnsi="Calibri" w:cs="Calibri"/>
                <w:sz w:val="20"/>
                <w:szCs w:val="20"/>
              </w:rPr>
            </w:pPr>
          </w:p>
        </w:tc>
      </w:tr>
      <w:tr w:rsidR="00D476E5" w14:paraId="6385C6E1" w14:textId="77777777" w:rsidTr="00974EB5">
        <w:trPr>
          <w:trHeight w:val="284"/>
        </w:trPr>
        <w:tc>
          <w:tcPr>
            <w:tcW w:w="2928" w:type="dxa"/>
            <w:tcBorders>
              <w:top w:val="nil"/>
              <w:left w:val="nil"/>
              <w:bottom w:val="nil"/>
              <w:right w:val="nil"/>
            </w:tcBorders>
            <w:vAlign w:val="bottom"/>
          </w:tcPr>
          <w:p w14:paraId="069DD2F1" w14:textId="6C596D3A" w:rsidR="00D476E5" w:rsidRDefault="00D476E5" w:rsidP="00C87E3F">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szCs w:val="20"/>
              </w:rPr>
              <w:t>Major shareholder</w:t>
            </w:r>
          </w:p>
        </w:tc>
        <w:tc>
          <w:tcPr>
            <w:tcW w:w="1041" w:type="dxa"/>
            <w:tcBorders>
              <w:top w:val="nil"/>
              <w:left w:val="nil"/>
              <w:bottom w:val="nil"/>
              <w:right w:val="nil"/>
            </w:tcBorders>
            <w:vAlign w:val="bottom"/>
          </w:tcPr>
          <w:p w14:paraId="6FB22643" w14:textId="3DC0319F" w:rsidR="00D476E5" w:rsidRPr="002203D9" w:rsidRDefault="00D476E5" w:rsidP="00D476E5">
            <w:pPr>
              <w:spacing w:line="160" w:lineRule="atLeast"/>
              <w:ind w:left="-28" w:right="-28"/>
              <w:jc w:val="center"/>
              <w:rPr>
                <w:rFonts w:ascii="Calibri" w:hAnsi="Calibri" w:cs="Calibri"/>
                <w:sz w:val="20"/>
                <w:szCs w:val="20"/>
              </w:rPr>
            </w:pPr>
            <w:r>
              <w:rPr>
                <w:rFonts w:ascii="Calibri" w:hAnsi="Calibri" w:cs="Calibri"/>
                <w:sz w:val="20"/>
                <w:szCs w:val="20"/>
              </w:rPr>
              <w:t>-</w:t>
            </w:r>
          </w:p>
        </w:tc>
        <w:tc>
          <w:tcPr>
            <w:tcW w:w="1133" w:type="dxa"/>
            <w:tcBorders>
              <w:top w:val="nil"/>
              <w:left w:val="nil"/>
              <w:bottom w:val="nil"/>
              <w:right w:val="nil"/>
            </w:tcBorders>
            <w:vAlign w:val="bottom"/>
          </w:tcPr>
          <w:p w14:paraId="2072D9D1" w14:textId="113C7BCE" w:rsidR="00D476E5" w:rsidRPr="002203D9" w:rsidRDefault="00D476E5" w:rsidP="00D476E5">
            <w:pPr>
              <w:spacing w:line="160" w:lineRule="atLeast"/>
              <w:ind w:left="-28" w:right="-28"/>
              <w:jc w:val="center"/>
              <w:rPr>
                <w:rFonts w:ascii="Calibri" w:hAnsi="Calibri" w:cs="Calibri"/>
                <w:sz w:val="20"/>
                <w:szCs w:val="20"/>
              </w:rPr>
            </w:pPr>
            <w:r>
              <w:rPr>
                <w:rFonts w:ascii="Calibri" w:hAnsi="Calibri" w:cs="Calibri"/>
                <w:sz w:val="20"/>
                <w:szCs w:val="20"/>
              </w:rPr>
              <w:t>-</w:t>
            </w:r>
          </w:p>
        </w:tc>
        <w:tc>
          <w:tcPr>
            <w:tcW w:w="1419" w:type="dxa"/>
            <w:tcBorders>
              <w:top w:val="nil"/>
              <w:left w:val="nil"/>
              <w:bottom w:val="nil"/>
              <w:right w:val="nil"/>
            </w:tcBorders>
            <w:vAlign w:val="bottom"/>
          </w:tcPr>
          <w:p w14:paraId="711AFBF7" w14:textId="7FBD65E8" w:rsidR="00D476E5" w:rsidRPr="002203D9" w:rsidRDefault="00D476E5" w:rsidP="00D476E5">
            <w:pPr>
              <w:pBdr>
                <w:bottom w:val="double" w:sz="4" w:space="1" w:color="auto"/>
              </w:pBdr>
              <w:spacing w:line="160" w:lineRule="atLeast"/>
              <w:ind w:left="-28" w:right="-28"/>
              <w:jc w:val="right"/>
              <w:rPr>
                <w:rFonts w:ascii="Calibri" w:hAnsi="Calibri" w:cs="Calibri"/>
                <w:sz w:val="20"/>
                <w:szCs w:val="20"/>
              </w:rPr>
            </w:pPr>
            <w:r>
              <w:rPr>
                <w:rFonts w:ascii="Calibri" w:hAnsi="Calibri" w:cs="Calibri"/>
                <w:sz w:val="20"/>
                <w:szCs w:val="20"/>
              </w:rPr>
              <w:t>442,637</w:t>
            </w:r>
          </w:p>
        </w:tc>
        <w:tc>
          <w:tcPr>
            <w:tcW w:w="1326" w:type="dxa"/>
            <w:tcBorders>
              <w:top w:val="nil"/>
              <w:left w:val="nil"/>
              <w:bottom w:val="nil"/>
              <w:right w:val="nil"/>
            </w:tcBorders>
            <w:vAlign w:val="bottom"/>
          </w:tcPr>
          <w:p w14:paraId="33413927" w14:textId="5866358C" w:rsidR="00D476E5" w:rsidRPr="002203D9" w:rsidRDefault="00D476E5" w:rsidP="00D476E5">
            <w:pPr>
              <w:pBdr>
                <w:bottom w:val="double" w:sz="4" w:space="1" w:color="auto"/>
              </w:pBdr>
              <w:spacing w:line="160" w:lineRule="atLeast"/>
              <w:ind w:left="-28" w:right="-28"/>
              <w:jc w:val="center"/>
              <w:rPr>
                <w:rFonts w:ascii="Calibri" w:hAnsi="Calibri" w:cs="Calibri"/>
                <w:sz w:val="20"/>
                <w:szCs w:val="20"/>
              </w:rPr>
            </w:pPr>
            <w:r>
              <w:rPr>
                <w:rFonts w:ascii="Calibri" w:hAnsi="Calibri" w:cs="Calibri"/>
                <w:sz w:val="20"/>
                <w:szCs w:val="20"/>
              </w:rPr>
              <w:t>-</w:t>
            </w:r>
          </w:p>
        </w:tc>
        <w:tc>
          <w:tcPr>
            <w:tcW w:w="1185" w:type="dxa"/>
            <w:tcBorders>
              <w:top w:val="nil"/>
              <w:left w:val="nil"/>
              <w:bottom w:val="nil"/>
              <w:right w:val="nil"/>
            </w:tcBorders>
            <w:vAlign w:val="bottom"/>
          </w:tcPr>
          <w:p w14:paraId="683A61E9" w14:textId="2B0317C1" w:rsidR="00D476E5" w:rsidRPr="002203D9" w:rsidRDefault="00D476E5" w:rsidP="00D476E5">
            <w:pPr>
              <w:pBdr>
                <w:bottom w:val="double" w:sz="4" w:space="1" w:color="auto"/>
              </w:pBdr>
              <w:spacing w:line="160" w:lineRule="atLeast"/>
              <w:ind w:left="-28" w:right="-28"/>
              <w:jc w:val="right"/>
              <w:rPr>
                <w:rFonts w:ascii="Calibri" w:hAnsi="Calibri" w:cs="Calibri"/>
                <w:sz w:val="20"/>
                <w:szCs w:val="20"/>
              </w:rPr>
            </w:pPr>
            <w:r>
              <w:rPr>
                <w:rFonts w:ascii="Calibri" w:hAnsi="Calibri" w:cs="Calibri"/>
                <w:sz w:val="20"/>
                <w:szCs w:val="20"/>
              </w:rPr>
              <w:t>442,637</w:t>
            </w:r>
          </w:p>
        </w:tc>
        <w:tc>
          <w:tcPr>
            <w:tcW w:w="1188" w:type="dxa"/>
            <w:tcBorders>
              <w:top w:val="nil"/>
              <w:left w:val="nil"/>
              <w:bottom w:val="nil"/>
              <w:right w:val="nil"/>
            </w:tcBorders>
            <w:vAlign w:val="bottom"/>
          </w:tcPr>
          <w:p w14:paraId="22CB1232" w14:textId="64212009" w:rsidR="00D476E5" w:rsidRPr="002203D9" w:rsidRDefault="00D476E5" w:rsidP="00D476E5">
            <w:pPr>
              <w:pBdr>
                <w:bottom w:val="double" w:sz="4" w:space="1" w:color="auto"/>
              </w:pBdr>
              <w:spacing w:line="160" w:lineRule="atLeast"/>
              <w:jc w:val="center"/>
              <w:rPr>
                <w:rFonts w:ascii="Calibri" w:hAnsi="Calibri" w:cs="Calibri"/>
                <w:sz w:val="20"/>
                <w:szCs w:val="20"/>
              </w:rPr>
            </w:pPr>
            <w:r>
              <w:rPr>
                <w:rFonts w:ascii="Calibri" w:hAnsi="Calibri" w:cs="Calibri"/>
                <w:sz w:val="20"/>
                <w:szCs w:val="20"/>
              </w:rPr>
              <w:t>-</w:t>
            </w:r>
          </w:p>
        </w:tc>
      </w:tr>
      <w:tr w:rsidR="00C23820" w14:paraId="065D41B0" w14:textId="77777777" w:rsidTr="00974EB5">
        <w:trPr>
          <w:trHeight w:val="284"/>
        </w:trPr>
        <w:tc>
          <w:tcPr>
            <w:tcW w:w="2928" w:type="dxa"/>
            <w:tcBorders>
              <w:top w:val="nil"/>
              <w:left w:val="nil"/>
              <w:bottom w:val="nil"/>
              <w:right w:val="nil"/>
            </w:tcBorders>
            <w:vAlign w:val="bottom"/>
          </w:tcPr>
          <w:p w14:paraId="62D151BB" w14:textId="77777777" w:rsidR="00C23820" w:rsidRPr="00D73085" w:rsidRDefault="00C23820" w:rsidP="00C87E3F">
            <w:pPr>
              <w:spacing w:line="160" w:lineRule="atLeast"/>
              <w:rPr>
                <w:rFonts w:asciiTheme="minorHAnsi" w:eastAsia="Arial Unicode MS" w:hAnsiTheme="minorHAnsi" w:cstheme="minorHAnsi"/>
                <w:sz w:val="20"/>
                <w:szCs w:val="20"/>
                <w:u w:val="single"/>
              </w:rPr>
            </w:pPr>
            <w:r w:rsidRPr="00D73085">
              <w:rPr>
                <w:rFonts w:asciiTheme="minorHAnsi" w:eastAsia="Arial Unicode MS" w:hAnsiTheme="minorHAnsi" w:cstheme="minorHAnsi"/>
                <w:sz w:val="20"/>
                <w:szCs w:val="20"/>
                <w:u w:val="single"/>
              </w:rPr>
              <w:t>Non – collateralised investments</w:t>
            </w:r>
            <w:r>
              <w:rPr>
                <w:rFonts w:asciiTheme="minorHAnsi" w:eastAsia="Arial Unicode MS" w:hAnsiTheme="minorHAnsi" w:cstheme="minorHAnsi"/>
                <w:sz w:val="20"/>
                <w:szCs w:val="20"/>
                <w:u w:val="single"/>
              </w:rPr>
              <w:t xml:space="preserve"> </w:t>
            </w:r>
            <w:r w:rsidRPr="00AD55F4">
              <w:rPr>
                <w:rFonts w:asciiTheme="minorHAnsi" w:eastAsia="Arial Unicode MS" w:hAnsiTheme="minorHAnsi" w:cstheme="minorHAnsi"/>
                <w:sz w:val="20"/>
                <w:szCs w:val="20"/>
                <w:u w:val="single"/>
              </w:rPr>
              <w:t>– net from expected credit loss</w:t>
            </w:r>
          </w:p>
        </w:tc>
        <w:tc>
          <w:tcPr>
            <w:tcW w:w="1041" w:type="dxa"/>
            <w:tcBorders>
              <w:top w:val="nil"/>
              <w:left w:val="nil"/>
              <w:bottom w:val="nil"/>
              <w:right w:val="nil"/>
            </w:tcBorders>
            <w:vAlign w:val="bottom"/>
          </w:tcPr>
          <w:p w14:paraId="13395970" w14:textId="77777777" w:rsidR="00C23820" w:rsidRDefault="00C23820" w:rsidP="00C87E3F">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1A28E3C0" w14:textId="77777777" w:rsidR="00C23820" w:rsidRDefault="00C23820" w:rsidP="00C87E3F">
            <w:pPr>
              <w:spacing w:line="160" w:lineRule="atLeast"/>
              <w:jc w:val="center"/>
              <w:rPr>
                <w:rFonts w:asciiTheme="minorHAnsi" w:eastAsia="Arial Unicode MS" w:hAnsiTheme="minorHAnsi" w:cstheme="minorHAnsi"/>
                <w:sz w:val="20"/>
                <w:szCs w:val="20"/>
              </w:rPr>
            </w:pPr>
          </w:p>
        </w:tc>
        <w:tc>
          <w:tcPr>
            <w:tcW w:w="1419" w:type="dxa"/>
            <w:tcBorders>
              <w:top w:val="nil"/>
              <w:left w:val="nil"/>
              <w:bottom w:val="nil"/>
              <w:right w:val="nil"/>
            </w:tcBorders>
            <w:vAlign w:val="bottom"/>
          </w:tcPr>
          <w:p w14:paraId="2DB5E9DC" w14:textId="77777777" w:rsidR="00C23820" w:rsidRDefault="00C23820" w:rsidP="00C87E3F">
            <w:pPr>
              <w:spacing w:line="160" w:lineRule="atLeast"/>
              <w:jc w:val="right"/>
              <w:rPr>
                <w:rFonts w:asciiTheme="minorHAnsi" w:eastAsia="Arial Unicode MS" w:hAnsiTheme="minorHAnsi" w:cstheme="minorHAnsi"/>
                <w:sz w:val="20"/>
                <w:szCs w:val="20"/>
              </w:rPr>
            </w:pPr>
          </w:p>
        </w:tc>
        <w:tc>
          <w:tcPr>
            <w:tcW w:w="1326" w:type="dxa"/>
            <w:tcBorders>
              <w:top w:val="nil"/>
              <w:left w:val="nil"/>
              <w:bottom w:val="nil"/>
              <w:right w:val="nil"/>
            </w:tcBorders>
            <w:vAlign w:val="bottom"/>
          </w:tcPr>
          <w:p w14:paraId="36D95DBC" w14:textId="77777777" w:rsidR="00C23820" w:rsidRDefault="00C23820" w:rsidP="00C87E3F">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vAlign w:val="bottom"/>
          </w:tcPr>
          <w:p w14:paraId="4BEDD3B5" w14:textId="77777777" w:rsidR="00C23820" w:rsidRDefault="00C23820" w:rsidP="00C87E3F">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7DDF9B7F" w14:textId="77777777" w:rsidR="00C23820" w:rsidRDefault="00C23820" w:rsidP="00C87E3F">
            <w:pPr>
              <w:spacing w:line="160" w:lineRule="atLeast"/>
              <w:jc w:val="right"/>
              <w:rPr>
                <w:rFonts w:asciiTheme="minorHAnsi" w:eastAsia="Arial Unicode MS" w:hAnsiTheme="minorHAnsi" w:cstheme="minorHAnsi"/>
                <w:sz w:val="20"/>
                <w:szCs w:val="20"/>
              </w:rPr>
            </w:pPr>
          </w:p>
        </w:tc>
      </w:tr>
      <w:tr w:rsidR="00C23820" w14:paraId="2BEF087D" w14:textId="77777777" w:rsidTr="00974EB5">
        <w:trPr>
          <w:trHeight w:val="284"/>
        </w:trPr>
        <w:tc>
          <w:tcPr>
            <w:tcW w:w="2928" w:type="dxa"/>
            <w:tcBorders>
              <w:top w:val="nil"/>
              <w:left w:val="nil"/>
              <w:bottom w:val="nil"/>
              <w:right w:val="nil"/>
            </w:tcBorders>
            <w:vAlign w:val="bottom"/>
          </w:tcPr>
          <w:p w14:paraId="42ADBBCD" w14:textId="77777777" w:rsidR="00C23820" w:rsidRPr="00D73085" w:rsidRDefault="00C23820" w:rsidP="00C87E3F">
            <w:pPr>
              <w:spacing w:line="160" w:lineRule="atLeast"/>
              <w:rPr>
                <w:rFonts w:asciiTheme="minorHAnsi" w:eastAsia="Arial Unicode MS" w:hAnsiTheme="minorHAnsi" w:cstheme="minorHAnsi"/>
                <w:i/>
                <w:iCs/>
                <w:sz w:val="20"/>
                <w:szCs w:val="20"/>
              </w:rPr>
            </w:pPr>
            <w:r w:rsidRPr="00D73085">
              <w:rPr>
                <w:rFonts w:asciiTheme="minorHAnsi" w:eastAsia="Arial Unicode MS" w:hAnsiTheme="minorHAnsi" w:cstheme="minorHAnsi"/>
                <w:i/>
                <w:iCs/>
                <w:sz w:val="20"/>
                <w:szCs w:val="20"/>
              </w:rPr>
              <w:t>Related parties</w:t>
            </w:r>
          </w:p>
        </w:tc>
        <w:tc>
          <w:tcPr>
            <w:tcW w:w="1041" w:type="dxa"/>
            <w:tcBorders>
              <w:top w:val="nil"/>
              <w:left w:val="nil"/>
              <w:bottom w:val="nil"/>
              <w:right w:val="nil"/>
            </w:tcBorders>
            <w:vAlign w:val="bottom"/>
          </w:tcPr>
          <w:p w14:paraId="1E0A9086" w14:textId="77777777" w:rsidR="00C23820" w:rsidRDefault="00C23820" w:rsidP="00C87E3F">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1657317C" w14:textId="77777777" w:rsidR="00C23820" w:rsidRDefault="00C23820" w:rsidP="00C87E3F">
            <w:pPr>
              <w:spacing w:line="160" w:lineRule="atLeast"/>
              <w:jc w:val="center"/>
              <w:rPr>
                <w:rFonts w:asciiTheme="minorHAnsi" w:eastAsia="Arial Unicode MS" w:hAnsiTheme="minorHAnsi" w:cstheme="minorHAnsi"/>
                <w:sz w:val="20"/>
                <w:szCs w:val="20"/>
              </w:rPr>
            </w:pPr>
          </w:p>
        </w:tc>
        <w:tc>
          <w:tcPr>
            <w:tcW w:w="1419" w:type="dxa"/>
            <w:tcBorders>
              <w:top w:val="nil"/>
              <w:left w:val="nil"/>
              <w:bottom w:val="nil"/>
              <w:right w:val="nil"/>
            </w:tcBorders>
            <w:vAlign w:val="bottom"/>
          </w:tcPr>
          <w:p w14:paraId="2A121C7E" w14:textId="77777777" w:rsidR="00C23820" w:rsidRDefault="00C23820" w:rsidP="00C87E3F">
            <w:pPr>
              <w:spacing w:line="160" w:lineRule="atLeast"/>
              <w:jc w:val="right"/>
              <w:rPr>
                <w:rFonts w:asciiTheme="minorHAnsi" w:eastAsia="Arial Unicode MS" w:hAnsiTheme="minorHAnsi" w:cstheme="minorHAnsi"/>
                <w:sz w:val="20"/>
                <w:szCs w:val="20"/>
              </w:rPr>
            </w:pPr>
          </w:p>
        </w:tc>
        <w:tc>
          <w:tcPr>
            <w:tcW w:w="1326" w:type="dxa"/>
            <w:tcBorders>
              <w:top w:val="nil"/>
              <w:left w:val="nil"/>
              <w:bottom w:val="nil"/>
              <w:right w:val="nil"/>
            </w:tcBorders>
            <w:vAlign w:val="bottom"/>
          </w:tcPr>
          <w:p w14:paraId="13DBDB54" w14:textId="77777777" w:rsidR="00C23820" w:rsidRDefault="00C23820" w:rsidP="00C87E3F">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vAlign w:val="bottom"/>
          </w:tcPr>
          <w:p w14:paraId="7479D8EA" w14:textId="77777777" w:rsidR="00C23820" w:rsidRDefault="00C23820" w:rsidP="00C87E3F">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01837A14" w14:textId="77777777" w:rsidR="00C23820" w:rsidRDefault="00C23820" w:rsidP="00C87E3F">
            <w:pPr>
              <w:spacing w:line="160" w:lineRule="atLeast"/>
              <w:jc w:val="right"/>
              <w:rPr>
                <w:rFonts w:asciiTheme="minorHAnsi" w:eastAsia="Arial Unicode MS" w:hAnsiTheme="minorHAnsi" w:cstheme="minorHAnsi"/>
                <w:sz w:val="20"/>
                <w:szCs w:val="20"/>
              </w:rPr>
            </w:pPr>
          </w:p>
        </w:tc>
      </w:tr>
      <w:tr w:rsidR="00A5124D" w14:paraId="34828EA3" w14:textId="77777777" w:rsidTr="00974EB5">
        <w:trPr>
          <w:trHeight w:val="284"/>
        </w:trPr>
        <w:tc>
          <w:tcPr>
            <w:tcW w:w="2928" w:type="dxa"/>
            <w:tcBorders>
              <w:top w:val="nil"/>
              <w:left w:val="nil"/>
              <w:bottom w:val="nil"/>
              <w:right w:val="nil"/>
            </w:tcBorders>
            <w:vAlign w:val="bottom"/>
          </w:tcPr>
          <w:p w14:paraId="11B538ED" w14:textId="05720374" w:rsidR="00A5124D" w:rsidRPr="00D73085" w:rsidRDefault="00A5124D" w:rsidP="00A5124D">
            <w:pPr>
              <w:spacing w:line="160" w:lineRule="atLeast"/>
              <w:rPr>
                <w:rFonts w:asciiTheme="minorHAnsi" w:eastAsia="Arial Unicode MS" w:hAnsiTheme="minorHAnsi" w:cstheme="minorHAnsi"/>
                <w:sz w:val="20"/>
                <w:szCs w:val="20"/>
              </w:rPr>
            </w:pPr>
            <w:r w:rsidRPr="00D5325D">
              <w:rPr>
                <w:rFonts w:ascii="Calibri" w:hAnsi="Calibri" w:cs="Calibri"/>
                <w:sz w:val="20"/>
                <w:szCs w:val="20"/>
              </w:rPr>
              <w:t>Advance Finance Public Company Limited</w:t>
            </w:r>
          </w:p>
        </w:tc>
        <w:tc>
          <w:tcPr>
            <w:tcW w:w="1041" w:type="dxa"/>
            <w:tcBorders>
              <w:top w:val="nil"/>
              <w:left w:val="nil"/>
              <w:bottom w:val="nil"/>
              <w:right w:val="nil"/>
            </w:tcBorders>
            <w:shd w:val="clear" w:color="auto" w:fill="auto"/>
            <w:vAlign w:val="bottom"/>
          </w:tcPr>
          <w:p w14:paraId="70558C80" w14:textId="01FB2DD2" w:rsidR="00A5124D" w:rsidRPr="00440779" w:rsidRDefault="00A5124D" w:rsidP="00A5124D">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1.3 - 1.4</w:t>
            </w:r>
          </w:p>
        </w:tc>
        <w:tc>
          <w:tcPr>
            <w:tcW w:w="1133" w:type="dxa"/>
            <w:tcBorders>
              <w:top w:val="nil"/>
              <w:left w:val="nil"/>
              <w:bottom w:val="nil"/>
              <w:right w:val="nil"/>
            </w:tcBorders>
            <w:vAlign w:val="bottom"/>
          </w:tcPr>
          <w:p w14:paraId="1CFBF161" w14:textId="1C197901" w:rsidR="00A5124D" w:rsidRDefault="00A5124D" w:rsidP="00A5124D">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419" w:type="dxa"/>
            <w:tcBorders>
              <w:top w:val="nil"/>
              <w:left w:val="nil"/>
              <w:bottom w:val="nil"/>
              <w:right w:val="nil"/>
            </w:tcBorders>
            <w:vAlign w:val="bottom"/>
          </w:tcPr>
          <w:p w14:paraId="0867D8DA" w14:textId="2A68A60B" w:rsidR="00A5124D" w:rsidRDefault="00464DDE" w:rsidP="005B72E4">
            <w:pPr>
              <w:pBdr>
                <w:bottom w:val="double" w:sz="4" w:space="1" w:color="auto"/>
              </w:pBd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50,000</w:t>
            </w:r>
          </w:p>
        </w:tc>
        <w:tc>
          <w:tcPr>
            <w:tcW w:w="1326" w:type="dxa"/>
            <w:tcBorders>
              <w:top w:val="nil"/>
              <w:left w:val="nil"/>
              <w:bottom w:val="nil"/>
              <w:right w:val="nil"/>
            </w:tcBorders>
            <w:vAlign w:val="bottom"/>
          </w:tcPr>
          <w:p w14:paraId="12F6E908" w14:textId="7DEFA4EE" w:rsidR="00A5124D" w:rsidRDefault="00A5124D" w:rsidP="005B72E4">
            <w:pPr>
              <w:pBdr>
                <w:bottom w:val="double" w:sz="4" w:space="1" w:color="auto"/>
              </w:pBd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185" w:type="dxa"/>
            <w:tcBorders>
              <w:top w:val="nil"/>
              <w:left w:val="nil"/>
              <w:bottom w:val="nil"/>
              <w:right w:val="nil"/>
            </w:tcBorders>
            <w:vAlign w:val="bottom"/>
          </w:tcPr>
          <w:p w14:paraId="25569679" w14:textId="2B3B8615" w:rsidR="00A5124D" w:rsidRDefault="00464DDE" w:rsidP="005B72E4">
            <w:pPr>
              <w:pBdr>
                <w:bottom w:val="double" w:sz="4" w:space="1" w:color="auto"/>
              </w:pBd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50,000</w:t>
            </w:r>
          </w:p>
        </w:tc>
        <w:tc>
          <w:tcPr>
            <w:tcW w:w="1188" w:type="dxa"/>
            <w:tcBorders>
              <w:top w:val="nil"/>
              <w:left w:val="nil"/>
              <w:bottom w:val="nil"/>
              <w:right w:val="nil"/>
            </w:tcBorders>
            <w:vAlign w:val="bottom"/>
          </w:tcPr>
          <w:p w14:paraId="05D76D23" w14:textId="5DE1765D" w:rsidR="00A5124D" w:rsidRDefault="00A5124D" w:rsidP="005B72E4">
            <w:pPr>
              <w:pBdr>
                <w:bottom w:val="double" w:sz="4" w:space="1" w:color="auto"/>
              </w:pBd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A5124D" w14:paraId="3427519F" w14:textId="77777777" w:rsidTr="00974EB5">
        <w:trPr>
          <w:trHeight w:val="284"/>
        </w:trPr>
        <w:tc>
          <w:tcPr>
            <w:tcW w:w="2928" w:type="dxa"/>
            <w:tcBorders>
              <w:top w:val="nil"/>
              <w:left w:val="nil"/>
              <w:bottom w:val="nil"/>
              <w:right w:val="nil"/>
            </w:tcBorders>
            <w:vAlign w:val="bottom"/>
          </w:tcPr>
          <w:p w14:paraId="0C25783C" w14:textId="77777777" w:rsidR="00A5124D" w:rsidRDefault="00A5124D" w:rsidP="00A5124D">
            <w:pPr>
              <w:spacing w:line="160" w:lineRule="atLeast"/>
              <w:rPr>
                <w:rFonts w:asciiTheme="minorHAnsi" w:eastAsia="Arial Unicode MS" w:hAnsiTheme="minorHAnsi" w:cstheme="minorHAnsi"/>
                <w:sz w:val="20"/>
                <w:szCs w:val="20"/>
              </w:rPr>
            </w:pPr>
            <w:r w:rsidRPr="00D73085">
              <w:rPr>
                <w:rFonts w:asciiTheme="minorHAnsi" w:eastAsia="Arial Unicode MS" w:hAnsiTheme="minorHAnsi" w:cstheme="minorHAnsi"/>
                <w:sz w:val="20"/>
                <w:szCs w:val="20"/>
              </w:rPr>
              <w:t>Star Universal Network Public Company Limited</w:t>
            </w:r>
          </w:p>
        </w:tc>
        <w:tc>
          <w:tcPr>
            <w:tcW w:w="1041" w:type="dxa"/>
            <w:tcBorders>
              <w:top w:val="nil"/>
              <w:left w:val="nil"/>
              <w:bottom w:val="nil"/>
              <w:right w:val="nil"/>
            </w:tcBorders>
            <w:shd w:val="clear" w:color="auto" w:fill="auto"/>
            <w:vAlign w:val="bottom"/>
          </w:tcPr>
          <w:p w14:paraId="14824617" w14:textId="77777777" w:rsidR="00A5124D" w:rsidRDefault="00A5124D" w:rsidP="00A5124D">
            <w:pPr>
              <w:spacing w:line="160" w:lineRule="atLeast"/>
              <w:jc w:val="center"/>
              <w:rPr>
                <w:rFonts w:asciiTheme="minorHAnsi" w:eastAsia="Arial Unicode MS" w:hAnsiTheme="minorHAnsi" w:cstheme="minorHAnsi"/>
                <w:sz w:val="20"/>
                <w:szCs w:val="20"/>
              </w:rPr>
            </w:pPr>
            <w:r w:rsidRPr="00440779">
              <w:rPr>
                <w:rFonts w:asciiTheme="minorHAnsi" w:eastAsia="Arial Unicode MS" w:hAnsiTheme="minorHAnsi" w:cstheme="minorHAnsi"/>
                <w:sz w:val="20"/>
                <w:szCs w:val="20"/>
              </w:rPr>
              <w:t>7.5</w:t>
            </w:r>
          </w:p>
        </w:tc>
        <w:tc>
          <w:tcPr>
            <w:tcW w:w="1133" w:type="dxa"/>
            <w:tcBorders>
              <w:top w:val="nil"/>
              <w:left w:val="nil"/>
              <w:bottom w:val="nil"/>
              <w:right w:val="nil"/>
            </w:tcBorders>
            <w:vAlign w:val="bottom"/>
          </w:tcPr>
          <w:p w14:paraId="64C7A999" w14:textId="77777777" w:rsidR="00A5124D" w:rsidRDefault="00A5124D" w:rsidP="00A5124D">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7.5</w:t>
            </w:r>
          </w:p>
        </w:tc>
        <w:tc>
          <w:tcPr>
            <w:tcW w:w="1419" w:type="dxa"/>
            <w:tcBorders>
              <w:top w:val="nil"/>
              <w:left w:val="nil"/>
              <w:bottom w:val="nil"/>
              <w:right w:val="nil"/>
            </w:tcBorders>
            <w:vAlign w:val="bottom"/>
          </w:tcPr>
          <w:p w14:paraId="5AC22E7B" w14:textId="62795AA4" w:rsidR="00A5124D" w:rsidRDefault="00464DDE" w:rsidP="000F4355">
            <w:pPr>
              <w:pBdr>
                <w:bottom w:val="double" w:sz="4" w:space="1" w:color="auto"/>
              </w:pBd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18,954</w:t>
            </w:r>
          </w:p>
        </w:tc>
        <w:tc>
          <w:tcPr>
            <w:tcW w:w="1326" w:type="dxa"/>
            <w:tcBorders>
              <w:top w:val="nil"/>
              <w:left w:val="nil"/>
              <w:bottom w:val="nil"/>
              <w:right w:val="nil"/>
            </w:tcBorders>
            <w:vAlign w:val="bottom"/>
          </w:tcPr>
          <w:p w14:paraId="667E0963" w14:textId="77777777" w:rsidR="00A5124D" w:rsidRDefault="00A5124D" w:rsidP="000F4355">
            <w:pPr>
              <w:pBdr>
                <w:bottom w:val="double" w:sz="4" w:space="1" w:color="auto"/>
              </w:pBd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55,807</w:t>
            </w:r>
          </w:p>
        </w:tc>
        <w:tc>
          <w:tcPr>
            <w:tcW w:w="1185" w:type="dxa"/>
            <w:tcBorders>
              <w:top w:val="nil"/>
              <w:left w:val="nil"/>
              <w:bottom w:val="nil"/>
              <w:right w:val="nil"/>
            </w:tcBorders>
            <w:vAlign w:val="bottom"/>
          </w:tcPr>
          <w:p w14:paraId="0C3AF99A" w14:textId="5F3ABB30" w:rsidR="00A5124D" w:rsidRDefault="00464DDE" w:rsidP="000F4355">
            <w:pPr>
              <w:pBdr>
                <w:bottom w:val="double" w:sz="4" w:space="1" w:color="auto"/>
              </w:pBd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18,954</w:t>
            </w:r>
          </w:p>
        </w:tc>
        <w:tc>
          <w:tcPr>
            <w:tcW w:w="1188" w:type="dxa"/>
            <w:tcBorders>
              <w:top w:val="nil"/>
              <w:left w:val="nil"/>
              <w:bottom w:val="nil"/>
              <w:right w:val="nil"/>
            </w:tcBorders>
            <w:vAlign w:val="bottom"/>
          </w:tcPr>
          <w:p w14:paraId="4D864C3B" w14:textId="77777777" w:rsidR="00A5124D" w:rsidRDefault="00A5124D" w:rsidP="000F4355">
            <w:pPr>
              <w:pBdr>
                <w:bottom w:val="double" w:sz="4" w:space="1" w:color="auto"/>
              </w:pBd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55,807</w:t>
            </w:r>
          </w:p>
        </w:tc>
      </w:tr>
      <w:tr w:rsidR="00A5124D" w14:paraId="25B0C584" w14:textId="77777777" w:rsidTr="00974EB5">
        <w:trPr>
          <w:trHeight w:val="284"/>
        </w:trPr>
        <w:tc>
          <w:tcPr>
            <w:tcW w:w="2928" w:type="dxa"/>
            <w:tcBorders>
              <w:top w:val="nil"/>
              <w:left w:val="nil"/>
              <w:bottom w:val="nil"/>
              <w:right w:val="nil"/>
            </w:tcBorders>
            <w:vAlign w:val="bottom"/>
          </w:tcPr>
          <w:p w14:paraId="777F0A6E" w14:textId="4C1189D8" w:rsidR="00A5124D" w:rsidRPr="00D73085" w:rsidRDefault="00A5124D" w:rsidP="00A5124D">
            <w:pPr>
              <w:spacing w:line="160" w:lineRule="atLeast"/>
              <w:rPr>
                <w:rFonts w:asciiTheme="minorHAnsi" w:eastAsia="Arial Unicode MS" w:hAnsiTheme="minorHAnsi" w:cstheme="minorHAnsi"/>
                <w:sz w:val="20"/>
                <w:szCs w:val="20"/>
                <w:u w:val="single"/>
              </w:rPr>
            </w:pPr>
          </w:p>
        </w:tc>
        <w:tc>
          <w:tcPr>
            <w:tcW w:w="1041" w:type="dxa"/>
            <w:tcBorders>
              <w:top w:val="nil"/>
              <w:left w:val="nil"/>
              <w:bottom w:val="nil"/>
              <w:right w:val="nil"/>
            </w:tcBorders>
            <w:vAlign w:val="bottom"/>
          </w:tcPr>
          <w:p w14:paraId="5FC01133" w14:textId="77777777" w:rsidR="00A5124D" w:rsidRDefault="00A5124D" w:rsidP="00A5124D">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6660B973" w14:textId="77777777" w:rsidR="00A5124D" w:rsidRDefault="00A5124D" w:rsidP="00A5124D">
            <w:pPr>
              <w:spacing w:line="160" w:lineRule="atLeast"/>
              <w:jc w:val="center"/>
              <w:rPr>
                <w:rFonts w:asciiTheme="minorHAnsi" w:eastAsia="Arial Unicode MS" w:hAnsiTheme="minorHAnsi" w:cstheme="minorHAnsi"/>
                <w:sz w:val="20"/>
                <w:szCs w:val="20"/>
              </w:rPr>
            </w:pPr>
          </w:p>
        </w:tc>
        <w:tc>
          <w:tcPr>
            <w:tcW w:w="1419" w:type="dxa"/>
            <w:tcBorders>
              <w:top w:val="nil"/>
              <w:left w:val="nil"/>
              <w:bottom w:val="nil"/>
              <w:right w:val="nil"/>
            </w:tcBorders>
            <w:vAlign w:val="bottom"/>
          </w:tcPr>
          <w:p w14:paraId="27B76E82"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326" w:type="dxa"/>
            <w:tcBorders>
              <w:top w:val="nil"/>
              <w:left w:val="nil"/>
              <w:bottom w:val="nil"/>
              <w:right w:val="nil"/>
            </w:tcBorders>
            <w:vAlign w:val="bottom"/>
          </w:tcPr>
          <w:p w14:paraId="43174320"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vAlign w:val="bottom"/>
          </w:tcPr>
          <w:p w14:paraId="6E76EA8E"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631131CF" w14:textId="77777777" w:rsidR="00A5124D" w:rsidRDefault="00A5124D" w:rsidP="00A5124D">
            <w:pPr>
              <w:spacing w:line="160" w:lineRule="atLeast"/>
              <w:jc w:val="right"/>
              <w:rPr>
                <w:rFonts w:asciiTheme="minorHAnsi" w:eastAsia="Arial Unicode MS" w:hAnsiTheme="minorHAnsi" w:cstheme="minorHAnsi"/>
                <w:sz w:val="20"/>
                <w:szCs w:val="20"/>
              </w:rPr>
            </w:pPr>
          </w:p>
        </w:tc>
      </w:tr>
      <w:tr w:rsidR="0003045B" w14:paraId="5A44FB64" w14:textId="77777777" w:rsidTr="00974EB5">
        <w:trPr>
          <w:trHeight w:val="284"/>
        </w:trPr>
        <w:tc>
          <w:tcPr>
            <w:tcW w:w="2928" w:type="dxa"/>
            <w:tcBorders>
              <w:top w:val="nil"/>
              <w:left w:val="nil"/>
              <w:bottom w:val="nil"/>
              <w:right w:val="nil"/>
            </w:tcBorders>
            <w:vAlign w:val="bottom"/>
          </w:tcPr>
          <w:p w14:paraId="16CA8E54" w14:textId="77777777" w:rsidR="0003045B" w:rsidRDefault="0003045B" w:rsidP="00A5124D">
            <w:pPr>
              <w:spacing w:line="160" w:lineRule="atLeast"/>
              <w:rPr>
                <w:rFonts w:asciiTheme="minorHAnsi" w:eastAsia="Arial Unicode MS" w:hAnsiTheme="minorHAnsi" w:cstheme="minorHAnsi"/>
                <w:sz w:val="20"/>
                <w:szCs w:val="20"/>
                <w:u w:val="single"/>
              </w:rPr>
            </w:pPr>
          </w:p>
          <w:p w14:paraId="4E93CCAC" w14:textId="57E2119D" w:rsidR="0003045B" w:rsidRPr="00AD55F4" w:rsidRDefault="0003045B" w:rsidP="00A5124D">
            <w:pPr>
              <w:spacing w:line="160" w:lineRule="atLeast"/>
              <w:rPr>
                <w:rFonts w:asciiTheme="minorHAnsi" w:eastAsia="Arial Unicode MS" w:hAnsiTheme="minorHAnsi" w:cstheme="minorHAnsi"/>
                <w:sz w:val="20"/>
                <w:szCs w:val="20"/>
                <w:u w:val="single"/>
              </w:rPr>
            </w:pPr>
          </w:p>
        </w:tc>
        <w:tc>
          <w:tcPr>
            <w:tcW w:w="1041" w:type="dxa"/>
            <w:tcBorders>
              <w:top w:val="nil"/>
              <w:left w:val="nil"/>
              <w:bottom w:val="nil"/>
              <w:right w:val="nil"/>
            </w:tcBorders>
            <w:vAlign w:val="bottom"/>
          </w:tcPr>
          <w:p w14:paraId="171FCB50" w14:textId="77777777" w:rsidR="0003045B" w:rsidRDefault="0003045B" w:rsidP="00A5124D">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39C773F6" w14:textId="77777777" w:rsidR="0003045B" w:rsidRDefault="0003045B" w:rsidP="00A5124D">
            <w:pPr>
              <w:spacing w:line="160" w:lineRule="atLeast"/>
              <w:jc w:val="center"/>
              <w:rPr>
                <w:rFonts w:asciiTheme="minorHAnsi" w:eastAsia="Arial Unicode MS" w:hAnsiTheme="minorHAnsi" w:cstheme="minorHAnsi"/>
                <w:sz w:val="20"/>
                <w:szCs w:val="20"/>
              </w:rPr>
            </w:pPr>
          </w:p>
        </w:tc>
        <w:tc>
          <w:tcPr>
            <w:tcW w:w="1419" w:type="dxa"/>
            <w:tcBorders>
              <w:top w:val="nil"/>
              <w:left w:val="nil"/>
              <w:bottom w:val="nil"/>
              <w:right w:val="nil"/>
            </w:tcBorders>
            <w:vAlign w:val="bottom"/>
          </w:tcPr>
          <w:p w14:paraId="33B86B2D" w14:textId="77777777" w:rsidR="0003045B" w:rsidRDefault="0003045B" w:rsidP="00A5124D">
            <w:pPr>
              <w:spacing w:line="160" w:lineRule="atLeast"/>
              <w:jc w:val="right"/>
              <w:rPr>
                <w:rFonts w:asciiTheme="minorHAnsi" w:eastAsia="Arial Unicode MS" w:hAnsiTheme="minorHAnsi" w:cstheme="minorHAnsi"/>
                <w:sz w:val="20"/>
                <w:szCs w:val="20"/>
              </w:rPr>
            </w:pPr>
          </w:p>
        </w:tc>
        <w:tc>
          <w:tcPr>
            <w:tcW w:w="1326" w:type="dxa"/>
            <w:tcBorders>
              <w:top w:val="nil"/>
              <w:left w:val="nil"/>
              <w:bottom w:val="nil"/>
              <w:right w:val="nil"/>
            </w:tcBorders>
            <w:vAlign w:val="bottom"/>
          </w:tcPr>
          <w:p w14:paraId="44F469C6" w14:textId="77777777" w:rsidR="0003045B" w:rsidRDefault="0003045B" w:rsidP="00A5124D">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vAlign w:val="bottom"/>
          </w:tcPr>
          <w:p w14:paraId="6F8AB542" w14:textId="77777777" w:rsidR="0003045B" w:rsidRDefault="0003045B" w:rsidP="00A5124D">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37588722" w14:textId="77777777" w:rsidR="0003045B" w:rsidRDefault="0003045B" w:rsidP="00A5124D">
            <w:pPr>
              <w:spacing w:line="160" w:lineRule="atLeast"/>
              <w:jc w:val="right"/>
              <w:rPr>
                <w:rFonts w:asciiTheme="minorHAnsi" w:eastAsia="Arial Unicode MS" w:hAnsiTheme="minorHAnsi" w:cstheme="minorHAnsi"/>
                <w:sz w:val="20"/>
                <w:szCs w:val="20"/>
              </w:rPr>
            </w:pPr>
          </w:p>
        </w:tc>
      </w:tr>
      <w:tr w:rsidR="0003045B" w14:paraId="641034B1" w14:textId="77777777" w:rsidTr="00974EB5">
        <w:trPr>
          <w:trHeight w:val="284"/>
        </w:trPr>
        <w:tc>
          <w:tcPr>
            <w:tcW w:w="2928" w:type="dxa"/>
            <w:tcBorders>
              <w:top w:val="nil"/>
              <w:left w:val="nil"/>
              <w:bottom w:val="nil"/>
              <w:right w:val="nil"/>
            </w:tcBorders>
            <w:vAlign w:val="bottom"/>
          </w:tcPr>
          <w:p w14:paraId="110F0F6B" w14:textId="70F5E83C" w:rsidR="0003045B" w:rsidRPr="00AD55F4" w:rsidRDefault="0003045B" w:rsidP="00A5124D">
            <w:pPr>
              <w:spacing w:line="160" w:lineRule="atLeast"/>
              <w:rPr>
                <w:rFonts w:asciiTheme="minorHAnsi" w:eastAsia="Arial Unicode MS" w:hAnsiTheme="minorHAnsi" w:cstheme="minorHAnsi"/>
                <w:sz w:val="20"/>
                <w:szCs w:val="20"/>
                <w:u w:val="single"/>
              </w:rPr>
            </w:pPr>
            <w:r w:rsidRPr="00AD55F4">
              <w:rPr>
                <w:rFonts w:asciiTheme="minorHAnsi" w:eastAsia="Arial Unicode MS" w:hAnsiTheme="minorHAnsi" w:cstheme="minorHAnsi"/>
                <w:sz w:val="20"/>
                <w:szCs w:val="20"/>
                <w:u w:val="single"/>
              </w:rPr>
              <w:lastRenderedPageBreak/>
              <w:t>Loans to related parties</w:t>
            </w:r>
            <w:r w:rsidR="00BC0138">
              <w:rPr>
                <w:rFonts w:asciiTheme="minorHAnsi" w:eastAsia="Arial Unicode MS" w:hAnsiTheme="minorHAnsi" w:cstheme="minorHAnsi"/>
                <w:sz w:val="20"/>
                <w:szCs w:val="20"/>
                <w:u w:val="single"/>
              </w:rPr>
              <w:t xml:space="preserve"> :</w:t>
            </w:r>
          </w:p>
        </w:tc>
        <w:tc>
          <w:tcPr>
            <w:tcW w:w="1041" w:type="dxa"/>
            <w:tcBorders>
              <w:top w:val="nil"/>
              <w:left w:val="nil"/>
              <w:bottom w:val="nil"/>
              <w:right w:val="nil"/>
            </w:tcBorders>
            <w:vAlign w:val="bottom"/>
          </w:tcPr>
          <w:p w14:paraId="09CF2DC7" w14:textId="77777777" w:rsidR="0003045B" w:rsidRDefault="0003045B" w:rsidP="00A5124D">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6C1BDDB8" w14:textId="77777777" w:rsidR="0003045B" w:rsidRDefault="0003045B" w:rsidP="00A5124D">
            <w:pPr>
              <w:spacing w:line="160" w:lineRule="atLeast"/>
              <w:jc w:val="center"/>
              <w:rPr>
                <w:rFonts w:asciiTheme="minorHAnsi" w:eastAsia="Arial Unicode MS" w:hAnsiTheme="minorHAnsi" w:cstheme="minorHAnsi"/>
                <w:sz w:val="20"/>
                <w:szCs w:val="20"/>
              </w:rPr>
            </w:pPr>
          </w:p>
        </w:tc>
        <w:tc>
          <w:tcPr>
            <w:tcW w:w="1419" w:type="dxa"/>
            <w:tcBorders>
              <w:top w:val="nil"/>
              <w:left w:val="nil"/>
              <w:bottom w:val="nil"/>
              <w:right w:val="nil"/>
            </w:tcBorders>
            <w:vAlign w:val="bottom"/>
          </w:tcPr>
          <w:p w14:paraId="0415BF0E" w14:textId="77777777" w:rsidR="0003045B" w:rsidRDefault="0003045B" w:rsidP="00A5124D">
            <w:pPr>
              <w:spacing w:line="160" w:lineRule="atLeast"/>
              <w:jc w:val="right"/>
              <w:rPr>
                <w:rFonts w:asciiTheme="minorHAnsi" w:eastAsia="Arial Unicode MS" w:hAnsiTheme="minorHAnsi" w:cstheme="minorHAnsi"/>
                <w:sz w:val="20"/>
                <w:szCs w:val="20"/>
              </w:rPr>
            </w:pPr>
          </w:p>
        </w:tc>
        <w:tc>
          <w:tcPr>
            <w:tcW w:w="1326" w:type="dxa"/>
            <w:tcBorders>
              <w:top w:val="nil"/>
              <w:left w:val="nil"/>
              <w:bottom w:val="nil"/>
              <w:right w:val="nil"/>
            </w:tcBorders>
            <w:vAlign w:val="bottom"/>
          </w:tcPr>
          <w:p w14:paraId="514F1C14" w14:textId="77777777" w:rsidR="0003045B" w:rsidRDefault="0003045B" w:rsidP="00A5124D">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vAlign w:val="bottom"/>
          </w:tcPr>
          <w:p w14:paraId="62F51A9B" w14:textId="77777777" w:rsidR="0003045B" w:rsidRDefault="0003045B" w:rsidP="00A5124D">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700AA95C" w14:textId="77777777" w:rsidR="0003045B" w:rsidRDefault="0003045B" w:rsidP="00A5124D">
            <w:pPr>
              <w:spacing w:line="160" w:lineRule="atLeast"/>
              <w:jc w:val="right"/>
              <w:rPr>
                <w:rFonts w:asciiTheme="minorHAnsi" w:eastAsia="Arial Unicode MS" w:hAnsiTheme="minorHAnsi" w:cstheme="minorHAnsi"/>
                <w:sz w:val="20"/>
                <w:szCs w:val="20"/>
              </w:rPr>
            </w:pPr>
          </w:p>
        </w:tc>
      </w:tr>
      <w:tr w:rsidR="00A5124D" w14:paraId="142A99FA" w14:textId="77777777" w:rsidTr="00974EB5">
        <w:trPr>
          <w:trHeight w:val="284"/>
        </w:trPr>
        <w:tc>
          <w:tcPr>
            <w:tcW w:w="2928" w:type="dxa"/>
            <w:tcBorders>
              <w:top w:val="nil"/>
              <w:left w:val="nil"/>
              <w:bottom w:val="nil"/>
              <w:right w:val="nil"/>
            </w:tcBorders>
            <w:vAlign w:val="bottom"/>
          </w:tcPr>
          <w:p w14:paraId="09962156" w14:textId="77777777" w:rsidR="00A5124D" w:rsidRPr="00D73085" w:rsidRDefault="00A5124D" w:rsidP="00A5124D">
            <w:pPr>
              <w:spacing w:line="160" w:lineRule="atLeast"/>
              <w:rPr>
                <w:rFonts w:asciiTheme="minorHAnsi" w:eastAsia="Arial Unicode MS" w:hAnsiTheme="minorHAnsi" w:cstheme="minorHAnsi"/>
                <w:sz w:val="20"/>
                <w:szCs w:val="20"/>
              </w:rPr>
            </w:pPr>
            <w:r w:rsidRPr="00D73085">
              <w:rPr>
                <w:rFonts w:asciiTheme="minorHAnsi" w:eastAsia="Arial Unicode MS" w:hAnsiTheme="minorHAnsi" w:cstheme="minorHAnsi"/>
                <w:sz w:val="20"/>
                <w:szCs w:val="20"/>
              </w:rPr>
              <w:t>ACE Incorporate Co., Ltd.</w:t>
            </w:r>
          </w:p>
        </w:tc>
        <w:tc>
          <w:tcPr>
            <w:tcW w:w="1041" w:type="dxa"/>
            <w:tcBorders>
              <w:top w:val="nil"/>
              <w:left w:val="nil"/>
              <w:bottom w:val="nil"/>
              <w:right w:val="nil"/>
            </w:tcBorders>
            <w:vAlign w:val="bottom"/>
          </w:tcPr>
          <w:p w14:paraId="5F89A58D" w14:textId="77777777" w:rsidR="00A5124D" w:rsidRDefault="00A5124D" w:rsidP="00A5124D">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6.0</w:t>
            </w:r>
          </w:p>
        </w:tc>
        <w:tc>
          <w:tcPr>
            <w:tcW w:w="1133" w:type="dxa"/>
            <w:tcBorders>
              <w:top w:val="nil"/>
              <w:left w:val="nil"/>
              <w:bottom w:val="nil"/>
              <w:right w:val="nil"/>
            </w:tcBorders>
            <w:vAlign w:val="bottom"/>
          </w:tcPr>
          <w:p w14:paraId="3EA0ECBD" w14:textId="77777777" w:rsidR="00A5124D" w:rsidRDefault="00A5124D" w:rsidP="00A5124D">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6.0</w:t>
            </w:r>
          </w:p>
        </w:tc>
        <w:tc>
          <w:tcPr>
            <w:tcW w:w="1419" w:type="dxa"/>
            <w:tcBorders>
              <w:top w:val="nil"/>
              <w:left w:val="nil"/>
              <w:bottom w:val="nil"/>
              <w:right w:val="nil"/>
            </w:tcBorders>
            <w:vAlign w:val="bottom"/>
          </w:tcPr>
          <w:p w14:paraId="3EA6D252" w14:textId="7F52002A" w:rsidR="00A5124D" w:rsidRDefault="00A5124D" w:rsidP="00464DDE">
            <w:pPr>
              <w:spacing w:line="160" w:lineRule="atLeast"/>
              <w:jc w:val="center"/>
              <w:rPr>
                <w:rFonts w:asciiTheme="minorHAnsi" w:eastAsia="Arial Unicode MS" w:hAnsiTheme="minorHAnsi" w:cstheme="minorHAnsi"/>
                <w:sz w:val="20"/>
                <w:szCs w:val="20"/>
              </w:rPr>
            </w:pPr>
          </w:p>
        </w:tc>
        <w:tc>
          <w:tcPr>
            <w:tcW w:w="1326" w:type="dxa"/>
            <w:tcBorders>
              <w:top w:val="nil"/>
              <w:left w:val="nil"/>
              <w:bottom w:val="nil"/>
              <w:right w:val="nil"/>
            </w:tcBorders>
            <w:vAlign w:val="bottom"/>
          </w:tcPr>
          <w:p w14:paraId="20DF6E74" w14:textId="76719AF1" w:rsidR="00A5124D" w:rsidRDefault="00A5124D" w:rsidP="00A5124D">
            <w:pPr>
              <w:spacing w:line="160" w:lineRule="atLeast"/>
              <w:jc w:val="center"/>
              <w:rPr>
                <w:rFonts w:asciiTheme="minorHAnsi" w:eastAsia="Arial Unicode MS" w:hAnsiTheme="minorHAnsi" w:cstheme="minorHAnsi"/>
                <w:sz w:val="20"/>
                <w:szCs w:val="20"/>
              </w:rPr>
            </w:pPr>
          </w:p>
        </w:tc>
        <w:tc>
          <w:tcPr>
            <w:tcW w:w="1185" w:type="dxa"/>
            <w:tcBorders>
              <w:top w:val="nil"/>
              <w:left w:val="nil"/>
              <w:bottom w:val="nil"/>
              <w:right w:val="nil"/>
            </w:tcBorders>
            <w:vAlign w:val="bottom"/>
          </w:tcPr>
          <w:p w14:paraId="369D29BD" w14:textId="52A3F16C" w:rsidR="00A5124D" w:rsidRDefault="00A5124D" w:rsidP="00464DDE">
            <w:pPr>
              <w:spacing w:line="160" w:lineRule="atLeast"/>
              <w:jc w:val="center"/>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46570A15" w14:textId="126BF508" w:rsidR="00A5124D" w:rsidRDefault="00A5124D" w:rsidP="00A5124D">
            <w:pPr>
              <w:spacing w:line="160" w:lineRule="atLeast"/>
              <w:jc w:val="right"/>
              <w:rPr>
                <w:rFonts w:asciiTheme="minorHAnsi" w:eastAsia="Arial Unicode MS" w:hAnsiTheme="minorHAnsi" w:cstheme="minorHAnsi"/>
                <w:sz w:val="20"/>
                <w:szCs w:val="20"/>
              </w:rPr>
            </w:pPr>
          </w:p>
        </w:tc>
      </w:tr>
      <w:tr w:rsidR="0058179A" w14:paraId="7BD29AA9" w14:textId="77777777" w:rsidTr="00EC2E7C">
        <w:trPr>
          <w:trHeight w:val="284"/>
        </w:trPr>
        <w:tc>
          <w:tcPr>
            <w:tcW w:w="2928" w:type="dxa"/>
            <w:tcBorders>
              <w:top w:val="nil"/>
              <w:left w:val="nil"/>
              <w:bottom w:val="nil"/>
              <w:right w:val="nil"/>
            </w:tcBorders>
            <w:vAlign w:val="bottom"/>
          </w:tcPr>
          <w:p w14:paraId="7CE93087" w14:textId="4C12FC0F" w:rsidR="0058179A" w:rsidRPr="00D73085" w:rsidRDefault="0058179A" w:rsidP="00A5124D">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szCs w:val="20"/>
              </w:rPr>
              <w:t>Principal</w:t>
            </w:r>
          </w:p>
        </w:tc>
        <w:tc>
          <w:tcPr>
            <w:tcW w:w="1041" w:type="dxa"/>
            <w:tcBorders>
              <w:top w:val="nil"/>
              <w:left w:val="nil"/>
              <w:bottom w:val="nil"/>
              <w:right w:val="nil"/>
            </w:tcBorders>
            <w:vAlign w:val="bottom"/>
          </w:tcPr>
          <w:p w14:paraId="18F79ECF" w14:textId="77777777" w:rsidR="0058179A" w:rsidRDefault="0058179A" w:rsidP="00A5124D">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6E943719" w14:textId="77777777" w:rsidR="0058179A" w:rsidRDefault="0058179A" w:rsidP="00A5124D">
            <w:pPr>
              <w:spacing w:line="160" w:lineRule="atLeast"/>
              <w:jc w:val="center"/>
              <w:rPr>
                <w:rFonts w:asciiTheme="minorHAnsi" w:eastAsia="Arial Unicode MS" w:hAnsiTheme="minorHAnsi" w:cstheme="minorHAnsi"/>
                <w:sz w:val="20"/>
                <w:szCs w:val="20"/>
              </w:rPr>
            </w:pPr>
          </w:p>
        </w:tc>
        <w:tc>
          <w:tcPr>
            <w:tcW w:w="1419" w:type="dxa"/>
            <w:tcBorders>
              <w:top w:val="nil"/>
              <w:left w:val="nil"/>
              <w:bottom w:val="nil"/>
              <w:right w:val="nil"/>
            </w:tcBorders>
            <w:vAlign w:val="bottom"/>
          </w:tcPr>
          <w:p w14:paraId="4712BA5C" w14:textId="2EC68A5F" w:rsidR="0058179A" w:rsidRDefault="00EC2E7C" w:rsidP="00EC2E7C">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106,800</w:t>
            </w:r>
          </w:p>
        </w:tc>
        <w:tc>
          <w:tcPr>
            <w:tcW w:w="1326" w:type="dxa"/>
            <w:tcBorders>
              <w:top w:val="nil"/>
              <w:left w:val="nil"/>
              <w:bottom w:val="nil"/>
              <w:right w:val="nil"/>
            </w:tcBorders>
            <w:vAlign w:val="bottom"/>
          </w:tcPr>
          <w:p w14:paraId="34843410" w14:textId="6BF1FC88" w:rsidR="0058179A" w:rsidRDefault="00EC2E7C" w:rsidP="00EC2E7C">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185" w:type="dxa"/>
            <w:tcBorders>
              <w:top w:val="nil"/>
              <w:left w:val="nil"/>
              <w:bottom w:val="nil"/>
              <w:right w:val="nil"/>
            </w:tcBorders>
            <w:vAlign w:val="bottom"/>
          </w:tcPr>
          <w:p w14:paraId="4ECE1F15" w14:textId="5D5D9BE2" w:rsidR="0058179A" w:rsidRDefault="00EC2E7C" w:rsidP="00EC2E7C">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106,800</w:t>
            </w:r>
          </w:p>
        </w:tc>
        <w:tc>
          <w:tcPr>
            <w:tcW w:w="1188" w:type="dxa"/>
            <w:tcBorders>
              <w:top w:val="nil"/>
              <w:left w:val="nil"/>
              <w:bottom w:val="nil"/>
              <w:right w:val="nil"/>
            </w:tcBorders>
            <w:vAlign w:val="bottom"/>
          </w:tcPr>
          <w:p w14:paraId="548B373A" w14:textId="10810A1E" w:rsidR="0058179A" w:rsidRDefault="00EC2E7C" w:rsidP="00EC2E7C">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118,000</w:t>
            </w:r>
          </w:p>
        </w:tc>
      </w:tr>
      <w:tr w:rsidR="0058179A" w14:paraId="512A8B42" w14:textId="77777777" w:rsidTr="00EC2E7C">
        <w:trPr>
          <w:trHeight w:val="284"/>
        </w:trPr>
        <w:tc>
          <w:tcPr>
            <w:tcW w:w="2928" w:type="dxa"/>
            <w:tcBorders>
              <w:top w:val="nil"/>
              <w:left w:val="nil"/>
              <w:bottom w:val="nil"/>
              <w:right w:val="nil"/>
            </w:tcBorders>
            <w:vAlign w:val="bottom"/>
          </w:tcPr>
          <w:p w14:paraId="0E7281C0" w14:textId="32FF0283" w:rsidR="0058179A" w:rsidRPr="00D73085" w:rsidRDefault="0058179A" w:rsidP="00A5124D">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szCs w:val="20"/>
              </w:rPr>
              <w:t>Accrued interest income</w:t>
            </w:r>
          </w:p>
        </w:tc>
        <w:tc>
          <w:tcPr>
            <w:tcW w:w="1041" w:type="dxa"/>
            <w:tcBorders>
              <w:top w:val="nil"/>
              <w:left w:val="nil"/>
              <w:bottom w:val="nil"/>
              <w:right w:val="nil"/>
            </w:tcBorders>
            <w:vAlign w:val="bottom"/>
          </w:tcPr>
          <w:p w14:paraId="59E85207" w14:textId="77777777" w:rsidR="0058179A" w:rsidRDefault="0058179A" w:rsidP="00A5124D">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409FC7FC" w14:textId="77777777" w:rsidR="0058179A" w:rsidRDefault="0058179A" w:rsidP="00A5124D">
            <w:pPr>
              <w:spacing w:line="160" w:lineRule="atLeast"/>
              <w:jc w:val="center"/>
              <w:rPr>
                <w:rFonts w:asciiTheme="minorHAnsi" w:eastAsia="Arial Unicode MS" w:hAnsiTheme="minorHAnsi" w:cstheme="minorHAnsi"/>
                <w:sz w:val="20"/>
                <w:szCs w:val="20"/>
              </w:rPr>
            </w:pPr>
          </w:p>
        </w:tc>
        <w:tc>
          <w:tcPr>
            <w:tcW w:w="1419" w:type="dxa"/>
            <w:tcBorders>
              <w:top w:val="nil"/>
              <w:left w:val="nil"/>
              <w:bottom w:val="nil"/>
              <w:right w:val="nil"/>
            </w:tcBorders>
            <w:vAlign w:val="bottom"/>
          </w:tcPr>
          <w:p w14:paraId="4CC7E889" w14:textId="1974FE97" w:rsidR="0058179A" w:rsidRDefault="00EC2E7C" w:rsidP="00A832BD">
            <w:pPr>
              <w:pBdr>
                <w:bottom w:val="single" w:sz="4" w:space="1" w:color="auto"/>
              </w:pBd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3,288</w:t>
            </w:r>
          </w:p>
        </w:tc>
        <w:tc>
          <w:tcPr>
            <w:tcW w:w="1326" w:type="dxa"/>
            <w:tcBorders>
              <w:top w:val="nil"/>
              <w:left w:val="nil"/>
              <w:bottom w:val="nil"/>
              <w:right w:val="nil"/>
            </w:tcBorders>
            <w:vAlign w:val="bottom"/>
          </w:tcPr>
          <w:p w14:paraId="2C30AF61" w14:textId="3D71E30B" w:rsidR="0058179A" w:rsidRDefault="00EC2E7C" w:rsidP="00A832BD">
            <w:pPr>
              <w:pBdr>
                <w:bottom w:val="single" w:sz="4" w:space="1" w:color="auto"/>
              </w:pBd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185" w:type="dxa"/>
            <w:tcBorders>
              <w:top w:val="nil"/>
              <w:left w:val="nil"/>
              <w:bottom w:val="nil"/>
              <w:right w:val="nil"/>
            </w:tcBorders>
            <w:vAlign w:val="bottom"/>
          </w:tcPr>
          <w:p w14:paraId="62C4ED62" w14:textId="7007FB14" w:rsidR="0058179A" w:rsidRDefault="00EC2E7C" w:rsidP="00A832BD">
            <w:pPr>
              <w:pBdr>
                <w:bottom w:val="single" w:sz="4" w:space="1" w:color="auto"/>
              </w:pBd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3,288</w:t>
            </w:r>
          </w:p>
        </w:tc>
        <w:tc>
          <w:tcPr>
            <w:tcW w:w="1188" w:type="dxa"/>
            <w:tcBorders>
              <w:top w:val="nil"/>
              <w:left w:val="nil"/>
              <w:bottom w:val="nil"/>
              <w:right w:val="nil"/>
            </w:tcBorders>
            <w:vAlign w:val="bottom"/>
          </w:tcPr>
          <w:p w14:paraId="37D3BDF1" w14:textId="5800BFA6" w:rsidR="0058179A" w:rsidRDefault="00EC2E7C" w:rsidP="00A832BD">
            <w:pPr>
              <w:pBdr>
                <w:bottom w:val="single" w:sz="4" w:space="1" w:color="auto"/>
              </w:pBd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3,291</w:t>
            </w:r>
          </w:p>
        </w:tc>
      </w:tr>
      <w:tr w:rsidR="0058179A" w14:paraId="2D76B629" w14:textId="77777777" w:rsidTr="00EC2E7C">
        <w:trPr>
          <w:trHeight w:val="284"/>
        </w:trPr>
        <w:tc>
          <w:tcPr>
            <w:tcW w:w="2928" w:type="dxa"/>
            <w:tcBorders>
              <w:top w:val="nil"/>
              <w:left w:val="nil"/>
              <w:bottom w:val="nil"/>
              <w:right w:val="nil"/>
            </w:tcBorders>
            <w:vAlign w:val="bottom"/>
          </w:tcPr>
          <w:p w14:paraId="0BBC8E01" w14:textId="14259D63" w:rsidR="0058179A" w:rsidRPr="00D73085" w:rsidRDefault="0058179A" w:rsidP="00A5124D">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szCs w:val="20"/>
              </w:rPr>
              <w:t>Total</w:t>
            </w:r>
          </w:p>
        </w:tc>
        <w:tc>
          <w:tcPr>
            <w:tcW w:w="1041" w:type="dxa"/>
            <w:tcBorders>
              <w:top w:val="nil"/>
              <w:left w:val="nil"/>
              <w:bottom w:val="nil"/>
              <w:right w:val="nil"/>
            </w:tcBorders>
            <w:vAlign w:val="bottom"/>
          </w:tcPr>
          <w:p w14:paraId="5BA07888" w14:textId="77777777" w:rsidR="0058179A" w:rsidRDefault="0058179A" w:rsidP="00A5124D">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363CCDC7" w14:textId="77777777" w:rsidR="0058179A" w:rsidRDefault="0058179A" w:rsidP="00A5124D">
            <w:pPr>
              <w:spacing w:line="160" w:lineRule="atLeast"/>
              <w:jc w:val="center"/>
              <w:rPr>
                <w:rFonts w:asciiTheme="minorHAnsi" w:eastAsia="Arial Unicode MS" w:hAnsiTheme="minorHAnsi" w:cstheme="minorHAnsi"/>
                <w:sz w:val="20"/>
                <w:szCs w:val="20"/>
              </w:rPr>
            </w:pPr>
          </w:p>
        </w:tc>
        <w:tc>
          <w:tcPr>
            <w:tcW w:w="1419" w:type="dxa"/>
            <w:tcBorders>
              <w:top w:val="nil"/>
              <w:left w:val="nil"/>
              <w:bottom w:val="nil"/>
              <w:right w:val="nil"/>
            </w:tcBorders>
            <w:vAlign w:val="bottom"/>
          </w:tcPr>
          <w:p w14:paraId="55AF1300" w14:textId="0971C07C" w:rsidR="0058179A" w:rsidRDefault="00EC2E7C" w:rsidP="00EC2E7C">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110,088</w:t>
            </w:r>
          </w:p>
        </w:tc>
        <w:tc>
          <w:tcPr>
            <w:tcW w:w="1326" w:type="dxa"/>
            <w:tcBorders>
              <w:top w:val="nil"/>
              <w:left w:val="nil"/>
              <w:bottom w:val="nil"/>
              <w:right w:val="nil"/>
            </w:tcBorders>
            <w:vAlign w:val="bottom"/>
          </w:tcPr>
          <w:p w14:paraId="3878BA52" w14:textId="551FFDBA" w:rsidR="0058179A" w:rsidRDefault="00EC2E7C" w:rsidP="00EC2E7C">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185" w:type="dxa"/>
            <w:tcBorders>
              <w:top w:val="nil"/>
              <w:left w:val="nil"/>
              <w:bottom w:val="nil"/>
              <w:right w:val="nil"/>
            </w:tcBorders>
            <w:vAlign w:val="bottom"/>
          </w:tcPr>
          <w:p w14:paraId="0A90B508" w14:textId="717079F8" w:rsidR="0058179A" w:rsidRDefault="00EC2E7C" w:rsidP="00EC2E7C">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110,088</w:t>
            </w:r>
          </w:p>
        </w:tc>
        <w:tc>
          <w:tcPr>
            <w:tcW w:w="1188" w:type="dxa"/>
            <w:tcBorders>
              <w:top w:val="nil"/>
              <w:left w:val="nil"/>
              <w:bottom w:val="nil"/>
              <w:right w:val="nil"/>
            </w:tcBorders>
            <w:vAlign w:val="bottom"/>
          </w:tcPr>
          <w:p w14:paraId="6C7DB431" w14:textId="5E75C2EE" w:rsidR="0058179A" w:rsidRDefault="00EC2E7C" w:rsidP="00EC2E7C">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121,291</w:t>
            </w:r>
          </w:p>
        </w:tc>
      </w:tr>
      <w:tr w:rsidR="0058179A" w14:paraId="645CE0A1" w14:textId="77777777" w:rsidTr="00EC2E7C">
        <w:trPr>
          <w:trHeight w:val="284"/>
        </w:trPr>
        <w:tc>
          <w:tcPr>
            <w:tcW w:w="2928" w:type="dxa"/>
            <w:tcBorders>
              <w:top w:val="nil"/>
              <w:left w:val="nil"/>
              <w:bottom w:val="nil"/>
              <w:right w:val="nil"/>
            </w:tcBorders>
            <w:vAlign w:val="bottom"/>
          </w:tcPr>
          <w:p w14:paraId="7BBEB657" w14:textId="7B4A52CD" w:rsidR="0058179A" w:rsidRPr="00D73085" w:rsidRDefault="0058179A" w:rsidP="00A5124D">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szCs w:val="20"/>
              </w:rPr>
              <w:t>Less Allowance for expected credit loss</w:t>
            </w:r>
          </w:p>
        </w:tc>
        <w:tc>
          <w:tcPr>
            <w:tcW w:w="1041" w:type="dxa"/>
            <w:tcBorders>
              <w:top w:val="nil"/>
              <w:left w:val="nil"/>
              <w:bottom w:val="nil"/>
              <w:right w:val="nil"/>
            </w:tcBorders>
            <w:vAlign w:val="bottom"/>
          </w:tcPr>
          <w:p w14:paraId="5E662A47" w14:textId="77777777" w:rsidR="0058179A" w:rsidRDefault="0058179A" w:rsidP="00A5124D">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1070DD9B" w14:textId="77777777" w:rsidR="0058179A" w:rsidRDefault="0058179A" w:rsidP="00A5124D">
            <w:pPr>
              <w:spacing w:line="160" w:lineRule="atLeast"/>
              <w:jc w:val="center"/>
              <w:rPr>
                <w:rFonts w:asciiTheme="minorHAnsi" w:eastAsia="Arial Unicode MS" w:hAnsiTheme="minorHAnsi" w:cstheme="minorHAnsi"/>
                <w:sz w:val="20"/>
                <w:szCs w:val="20"/>
              </w:rPr>
            </w:pPr>
          </w:p>
        </w:tc>
        <w:tc>
          <w:tcPr>
            <w:tcW w:w="1419" w:type="dxa"/>
            <w:tcBorders>
              <w:top w:val="nil"/>
              <w:left w:val="nil"/>
              <w:bottom w:val="nil"/>
              <w:right w:val="nil"/>
            </w:tcBorders>
            <w:vAlign w:val="bottom"/>
          </w:tcPr>
          <w:p w14:paraId="54F247CB" w14:textId="644C077F" w:rsidR="0058179A" w:rsidRDefault="00EC2E7C" w:rsidP="00A832BD">
            <w:pPr>
              <w:pBdr>
                <w:bottom w:val="single" w:sz="4" w:space="1" w:color="auto"/>
              </w:pBd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(75,088)</w:t>
            </w:r>
          </w:p>
        </w:tc>
        <w:tc>
          <w:tcPr>
            <w:tcW w:w="1326" w:type="dxa"/>
            <w:tcBorders>
              <w:top w:val="nil"/>
              <w:left w:val="nil"/>
              <w:bottom w:val="nil"/>
              <w:right w:val="nil"/>
            </w:tcBorders>
            <w:vAlign w:val="bottom"/>
          </w:tcPr>
          <w:p w14:paraId="6DB91155" w14:textId="3FAF1678" w:rsidR="0058179A" w:rsidRDefault="00A832BD" w:rsidP="00A832BD">
            <w:pPr>
              <w:pBdr>
                <w:bottom w:val="single" w:sz="4" w:space="1" w:color="auto"/>
              </w:pBd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185" w:type="dxa"/>
            <w:tcBorders>
              <w:top w:val="nil"/>
              <w:left w:val="nil"/>
              <w:bottom w:val="nil"/>
              <w:right w:val="nil"/>
            </w:tcBorders>
            <w:vAlign w:val="bottom"/>
          </w:tcPr>
          <w:p w14:paraId="6FDADADE" w14:textId="43C6EE41" w:rsidR="0058179A" w:rsidRDefault="00EC2E7C" w:rsidP="00A832BD">
            <w:pPr>
              <w:pBdr>
                <w:bottom w:val="single" w:sz="4" w:space="1" w:color="auto"/>
              </w:pBd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(75,088)</w:t>
            </w:r>
          </w:p>
        </w:tc>
        <w:tc>
          <w:tcPr>
            <w:tcW w:w="1188" w:type="dxa"/>
            <w:tcBorders>
              <w:top w:val="nil"/>
              <w:left w:val="nil"/>
              <w:bottom w:val="nil"/>
              <w:right w:val="nil"/>
            </w:tcBorders>
            <w:vAlign w:val="bottom"/>
          </w:tcPr>
          <w:p w14:paraId="3A0B738E" w14:textId="425D3268" w:rsidR="0058179A" w:rsidRDefault="00EC2E7C" w:rsidP="00A832BD">
            <w:pPr>
              <w:pBdr>
                <w:bottom w:val="single" w:sz="4" w:space="1" w:color="auto"/>
              </w:pBd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(84,553)</w:t>
            </w:r>
          </w:p>
        </w:tc>
      </w:tr>
      <w:tr w:rsidR="0058179A" w14:paraId="090B30E8" w14:textId="77777777" w:rsidTr="00F816CB">
        <w:trPr>
          <w:trHeight w:val="284"/>
        </w:trPr>
        <w:tc>
          <w:tcPr>
            <w:tcW w:w="2928" w:type="dxa"/>
            <w:tcBorders>
              <w:top w:val="nil"/>
              <w:left w:val="nil"/>
              <w:bottom w:val="nil"/>
              <w:right w:val="nil"/>
            </w:tcBorders>
            <w:vAlign w:val="bottom"/>
          </w:tcPr>
          <w:p w14:paraId="0E8623D0" w14:textId="7B6CEA69" w:rsidR="0058179A" w:rsidRDefault="0058179A" w:rsidP="00A5124D">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szCs w:val="20"/>
              </w:rPr>
              <w:t>Net</w:t>
            </w:r>
          </w:p>
        </w:tc>
        <w:tc>
          <w:tcPr>
            <w:tcW w:w="1041" w:type="dxa"/>
            <w:tcBorders>
              <w:top w:val="nil"/>
              <w:left w:val="nil"/>
              <w:bottom w:val="nil"/>
              <w:right w:val="nil"/>
            </w:tcBorders>
            <w:vAlign w:val="bottom"/>
          </w:tcPr>
          <w:p w14:paraId="4B18AC5E" w14:textId="77777777" w:rsidR="0058179A" w:rsidRDefault="0058179A" w:rsidP="00A5124D">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0C9968C5" w14:textId="77777777" w:rsidR="0058179A" w:rsidRDefault="0058179A" w:rsidP="00A5124D">
            <w:pPr>
              <w:spacing w:line="160" w:lineRule="atLeast"/>
              <w:jc w:val="center"/>
              <w:rPr>
                <w:rFonts w:asciiTheme="minorHAnsi" w:eastAsia="Arial Unicode MS" w:hAnsiTheme="minorHAnsi" w:cstheme="minorHAnsi"/>
                <w:sz w:val="20"/>
                <w:szCs w:val="20"/>
              </w:rPr>
            </w:pPr>
          </w:p>
        </w:tc>
        <w:tc>
          <w:tcPr>
            <w:tcW w:w="1419" w:type="dxa"/>
            <w:tcBorders>
              <w:top w:val="nil"/>
              <w:left w:val="nil"/>
              <w:bottom w:val="nil"/>
              <w:right w:val="nil"/>
            </w:tcBorders>
            <w:vAlign w:val="bottom"/>
          </w:tcPr>
          <w:p w14:paraId="74550024" w14:textId="1800A464" w:rsidR="0058179A" w:rsidRDefault="00A832BD" w:rsidP="00F816CB">
            <w:pPr>
              <w:pBdr>
                <w:bottom w:val="double" w:sz="4" w:space="1" w:color="auto"/>
              </w:pBd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35,000</w:t>
            </w:r>
          </w:p>
        </w:tc>
        <w:tc>
          <w:tcPr>
            <w:tcW w:w="1326" w:type="dxa"/>
            <w:tcBorders>
              <w:top w:val="nil"/>
              <w:left w:val="nil"/>
              <w:bottom w:val="nil"/>
              <w:right w:val="nil"/>
            </w:tcBorders>
            <w:vAlign w:val="bottom"/>
          </w:tcPr>
          <w:p w14:paraId="7BF35637" w14:textId="1B4EF42F" w:rsidR="0058179A" w:rsidRDefault="00A832BD" w:rsidP="002B7AEA">
            <w:pPr>
              <w:pBdr>
                <w:bottom w:val="double" w:sz="4" w:space="1" w:color="auto"/>
              </w:pBd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185" w:type="dxa"/>
            <w:tcBorders>
              <w:top w:val="nil"/>
              <w:left w:val="nil"/>
              <w:bottom w:val="nil"/>
              <w:right w:val="nil"/>
            </w:tcBorders>
            <w:vAlign w:val="bottom"/>
          </w:tcPr>
          <w:p w14:paraId="413F86F9" w14:textId="2CE955C5" w:rsidR="0058179A" w:rsidRDefault="00A832BD" w:rsidP="00F816CB">
            <w:pPr>
              <w:pBdr>
                <w:bottom w:val="double" w:sz="4" w:space="1" w:color="auto"/>
              </w:pBd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35,000</w:t>
            </w:r>
          </w:p>
        </w:tc>
        <w:tc>
          <w:tcPr>
            <w:tcW w:w="1188" w:type="dxa"/>
            <w:tcBorders>
              <w:top w:val="nil"/>
              <w:left w:val="nil"/>
              <w:bottom w:val="nil"/>
              <w:right w:val="nil"/>
            </w:tcBorders>
            <w:vAlign w:val="bottom"/>
          </w:tcPr>
          <w:p w14:paraId="3D29D633" w14:textId="529AE4F9" w:rsidR="0058179A" w:rsidRDefault="00A832BD" w:rsidP="00F816CB">
            <w:pPr>
              <w:pBdr>
                <w:bottom w:val="double" w:sz="4" w:space="1" w:color="auto"/>
              </w:pBd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36,738</w:t>
            </w:r>
          </w:p>
        </w:tc>
      </w:tr>
      <w:tr w:rsidR="00A5124D" w14:paraId="687D6135" w14:textId="77777777" w:rsidTr="00974EB5">
        <w:trPr>
          <w:trHeight w:val="284"/>
        </w:trPr>
        <w:tc>
          <w:tcPr>
            <w:tcW w:w="2928" w:type="dxa"/>
            <w:tcBorders>
              <w:top w:val="nil"/>
              <w:left w:val="nil"/>
              <w:bottom w:val="nil"/>
              <w:right w:val="nil"/>
            </w:tcBorders>
            <w:vAlign w:val="bottom"/>
          </w:tcPr>
          <w:p w14:paraId="5E6E4161" w14:textId="77777777" w:rsidR="00A5124D" w:rsidRPr="0081711D" w:rsidRDefault="00A5124D" w:rsidP="00A5124D">
            <w:pPr>
              <w:spacing w:line="160" w:lineRule="atLeast"/>
              <w:rPr>
                <w:rFonts w:asciiTheme="minorHAnsi" w:eastAsia="Arial Unicode MS" w:hAnsiTheme="minorHAnsi" w:cstheme="minorHAnsi"/>
                <w:sz w:val="20"/>
                <w:szCs w:val="20"/>
                <w:u w:val="single"/>
              </w:rPr>
            </w:pPr>
            <w:r w:rsidRPr="0081711D">
              <w:rPr>
                <w:rFonts w:asciiTheme="minorHAnsi" w:eastAsia="Arial Unicode MS" w:hAnsiTheme="minorHAnsi" w:cstheme="minorHAnsi"/>
                <w:sz w:val="20"/>
                <w:szCs w:val="20"/>
                <w:u w:val="single"/>
              </w:rPr>
              <w:t>Right-of-use assets</w:t>
            </w:r>
          </w:p>
        </w:tc>
        <w:tc>
          <w:tcPr>
            <w:tcW w:w="1041" w:type="dxa"/>
            <w:tcBorders>
              <w:top w:val="nil"/>
              <w:left w:val="nil"/>
              <w:bottom w:val="nil"/>
              <w:right w:val="nil"/>
            </w:tcBorders>
            <w:shd w:val="clear" w:color="auto" w:fill="auto"/>
            <w:vAlign w:val="bottom"/>
          </w:tcPr>
          <w:p w14:paraId="46CF0B2B" w14:textId="77777777" w:rsidR="00A5124D" w:rsidRDefault="00A5124D" w:rsidP="00A5124D">
            <w:pPr>
              <w:spacing w:line="160" w:lineRule="atLeast"/>
              <w:ind w:left="-28" w:right="-28"/>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0FEC3DCD" w14:textId="77777777" w:rsidR="00A5124D" w:rsidRPr="002848C8" w:rsidRDefault="00A5124D" w:rsidP="00A5124D">
            <w:pPr>
              <w:spacing w:line="160" w:lineRule="atLeast"/>
              <w:ind w:left="-57" w:right="-57"/>
              <w:jc w:val="center"/>
              <w:rPr>
                <w:rFonts w:asciiTheme="minorHAnsi" w:eastAsia="Arial Unicode MS" w:hAnsiTheme="minorHAnsi" w:cstheme="minorHAnsi"/>
                <w:sz w:val="20"/>
                <w:szCs w:val="20"/>
              </w:rPr>
            </w:pPr>
          </w:p>
        </w:tc>
        <w:tc>
          <w:tcPr>
            <w:tcW w:w="1419" w:type="dxa"/>
            <w:tcBorders>
              <w:top w:val="nil"/>
              <w:left w:val="nil"/>
              <w:bottom w:val="nil"/>
              <w:right w:val="nil"/>
            </w:tcBorders>
            <w:shd w:val="clear" w:color="auto" w:fill="auto"/>
            <w:vAlign w:val="bottom"/>
          </w:tcPr>
          <w:p w14:paraId="750B9864"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326" w:type="dxa"/>
            <w:tcBorders>
              <w:top w:val="nil"/>
              <w:left w:val="nil"/>
              <w:bottom w:val="nil"/>
              <w:right w:val="nil"/>
            </w:tcBorders>
            <w:shd w:val="clear" w:color="auto" w:fill="auto"/>
            <w:vAlign w:val="bottom"/>
          </w:tcPr>
          <w:p w14:paraId="58E23A00"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shd w:val="clear" w:color="auto" w:fill="auto"/>
            <w:vAlign w:val="bottom"/>
          </w:tcPr>
          <w:p w14:paraId="79D7EDA2" w14:textId="77777777" w:rsidR="00A5124D" w:rsidRDefault="00A5124D" w:rsidP="00EC2E7C">
            <w:pPr>
              <w:spacing w:line="160" w:lineRule="atLeast"/>
              <w:ind w:right="51"/>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6BC465AC" w14:textId="77777777" w:rsidR="00A5124D" w:rsidRDefault="00A5124D" w:rsidP="00EC2E7C">
            <w:pPr>
              <w:spacing w:line="160" w:lineRule="atLeast"/>
              <w:ind w:right="51"/>
              <w:jc w:val="right"/>
              <w:rPr>
                <w:rFonts w:asciiTheme="minorHAnsi" w:eastAsia="Arial Unicode MS" w:hAnsiTheme="minorHAnsi" w:cstheme="minorHAnsi"/>
                <w:sz w:val="20"/>
                <w:szCs w:val="20"/>
              </w:rPr>
            </w:pPr>
          </w:p>
        </w:tc>
      </w:tr>
      <w:tr w:rsidR="00A5124D" w14:paraId="1A9B3573" w14:textId="77777777" w:rsidTr="00974EB5">
        <w:trPr>
          <w:trHeight w:val="284"/>
        </w:trPr>
        <w:tc>
          <w:tcPr>
            <w:tcW w:w="2928" w:type="dxa"/>
            <w:tcBorders>
              <w:top w:val="nil"/>
              <w:left w:val="nil"/>
              <w:bottom w:val="nil"/>
              <w:right w:val="nil"/>
            </w:tcBorders>
            <w:vAlign w:val="bottom"/>
          </w:tcPr>
          <w:p w14:paraId="2D07137C" w14:textId="77777777" w:rsidR="00A5124D" w:rsidRPr="00AE1BCA" w:rsidRDefault="00A5124D" w:rsidP="00A5124D">
            <w:pPr>
              <w:spacing w:line="160" w:lineRule="atLeast"/>
              <w:rPr>
                <w:rFonts w:asciiTheme="minorHAnsi" w:eastAsia="Arial Unicode MS" w:hAnsiTheme="minorHAnsi" w:cstheme="minorHAnsi"/>
                <w:sz w:val="20"/>
                <w:szCs w:val="20"/>
              </w:rPr>
            </w:pPr>
            <w:r>
              <w:rPr>
                <w:rFonts w:ascii="Calibri" w:hAnsi="Calibri" w:cs="Calibri"/>
                <w:sz w:val="20"/>
                <w:szCs w:val="20"/>
              </w:rPr>
              <w:t xml:space="preserve">People Society </w:t>
            </w:r>
            <w:r w:rsidRPr="003E6067">
              <w:rPr>
                <w:rFonts w:ascii="Calibri" w:hAnsi="Calibri" w:cs="Calibri"/>
                <w:sz w:val="20"/>
                <w:szCs w:val="20"/>
              </w:rPr>
              <w:t>Co., Ltd.</w:t>
            </w:r>
          </w:p>
        </w:tc>
        <w:tc>
          <w:tcPr>
            <w:tcW w:w="1041" w:type="dxa"/>
            <w:tcBorders>
              <w:top w:val="nil"/>
              <w:left w:val="nil"/>
              <w:bottom w:val="nil"/>
              <w:right w:val="nil"/>
            </w:tcBorders>
            <w:shd w:val="clear" w:color="auto" w:fill="auto"/>
            <w:vAlign w:val="bottom"/>
          </w:tcPr>
          <w:p w14:paraId="03833EBD" w14:textId="1E014C0E" w:rsidR="00A5124D" w:rsidRDefault="00F63642" w:rsidP="00A5124D">
            <w:pPr>
              <w:spacing w:line="160" w:lineRule="atLeast"/>
              <w:ind w:left="-28" w:right="-28"/>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133" w:type="dxa"/>
            <w:tcBorders>
              <w:top w:val="nil"/>
              <w:left w:val="nil"/>
              <w:bottom w:val="nil"/>
              <w:right w:val="nil"/>
            </w:tcBorders>
            <w:vAlign w:val="bottom"/>
          </w:tcPr>
          <w:p w14:paraId="5D0A7F19" w14:textId="32CF85C9" w:rsidR="00A5124D" w:rsidRPr="002848C8" w:rsidRDefault="00F63642" w:rsidP="00A5124D">
            <w:pPr>
              <w:spacing w:line="160" w:lineRule="atLeast"/>
              <w:ind w:left="-57" w:right="-57"/>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419" w:type="dxa"/>
            <w:tcBorders>
              <w:top w:val="nil"/>
              <w:left w:val="nil"/>
              <w:bottom w:val="nil"/>
              <w:right w:val="nil"/>
            </w:tcBorders>
            <w:shd w:val="clear" w:color="auto" w:fill="auto"/>
            <w:vAlign w:val="bottom"/>
          </w:tcPr>
          <w:p w14:paraId="76BAC2E3" w14:textId="4349A29B" w:rsidR="00A5124D" w:rsidRDefault="00464DDE" w:rsidP="00EC2E7C">
            <w:pPr>
              <w:pBdr>
                <w:bottom w:val="double" w:sz="4" w:space="1" w:color="auto"/>
              </w:pBd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794</w:t>
            </w:r>
          </w:p>
        </w:tc>
        <w:tc>
          <w:tcPr>
            <w:tcW w:w="1326" w:type="dxa"/>
            <w:tcBorders>
              <w:top w:val="nil"/>
              <w:left w:val="nil"/>
              <w:bottom w:val="nil"/>
              <w:right w:val="nil"/>
            </w:tcBorders>
            <w:shd w:val="clear" w:color="auto" w:fill="auto"/>
            <w:vAlign w:val="bottom"/>
          </w:tcPr>
          <w:p w14:paraId="75D37260" w14:textId="77777777" w:rsidR="00A5124D" w:rsidRDefault="00A5124D" w:rsidP="00562654">
            <w:pPr>
              <w:pBdr>
                <w:bottom w:val="double" w:sz="4" w:space="1" w:color="auto"/>
              </w:pBd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1,527</w:t>
            </w:r>
          </w:p>
        </w:tc>
        <w:tc>
          <w:tcPr>
            <w:tcW w:w="1185" w:type="dxa"/>
            <w:tcBorders>
              <w:top w:val="nil"/>
              <w:left w:val="nil"/>
              <w:bottom w:val="nil"/>
              <w:right w:val="nil"/>
            </w:tcBorders>
            <w:shd w:val="clear" w:color="auto" w:fill="auto"/>
            <w:vAlign w:val="bottom"/>
          </w:tcPr>
          <w:p w14:paraId="4BD7CD14" w14:textId="55BC1B5D" w:rsidR="00A5124D" w:rsidRDefault="00464DDE" w:rsidP="00EC2E7C">
            <w:pPr>
              <w:pBdr>
                <w:bottom w:val="double" w:sz="4" w:space="1" w:color="auto"/>
              </w:pBd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794</w:t>
            </w:r>
          </w:p>
        </w:tc>
        <w:tc>
          <w:tcPr>
            <w:tcW w:w="1188" w:type="dxa"/>
            <w:tcBorders>
              <w:top w:val="nil"/>
              <w:left w:val="nil"/>
              <w:bottom w:val="nil"/>
              <w:right w:val="nil"/>
            </w:tcBorders>
            <w:vAlign w:val="bottom"/>
          </w:tcPr>
          <w:p w14:paraId="30E34A03" w14:textId="77777777" w:rsidR="00A5124D" w:rsidRDefault="00A5124D" w:rsidP="00EC2E7C">
            <w:pPr>
              <w:pBdr>
                <w:bottom w:val="double" w:sz="4" w:space="1" w:color="auto"/>
              </w:pBd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1,527</w:t>
            </w:r>
          </w:p>
        </w:tc>
      </w:tr>
      <w:tr w:rsidR="00A5124D" w14:paraId="0A2D07E3" w14:textId="77777777" w:rsidTr="00974EB5">
        <w:trPr>
          <w:trHeight w:val="284"/>
        </w:trPr>
        <w:tc>
          <w:tcPr>
            <w:tcW w:w="2928" w:type="dxa"/>
            <w:tcBorders>
              <w:top w:val="nil"/>
              <w:left w:val="nil"/>
              <w:bottom w:val="nil"/>
              <w:right w:val="nil"/>
            </w:tcBorders>
            <w:vAlign w:val="bottom"/>
          </w:tcPr>
          <w:p w14:paraId="4F5E46E1" w14:textId="77777777" w:rsidR="00A5124D" w:rsidRPr="008F030E" w:rsidRDefault="00A5124D" w:rsidP="00A5124D">
            <w:pPr>
              <w:spacing w:line="160" w:lineRule="atLeast"/>
              <w:rPr>
                <w:rFonts w:asciiTheme="minorHAnsi" w:eastAsia="Arial Unicode MS" w:hAnsiTheme="minorHAnsi" w:cstheme="minorHAnsi"/>
                <w:sz w:val="20"/>
                <w:szCs w:val="20"/>
                <w:u w:val="single"/>
              </w:rPr>
            </w:pPr>
            <w:r w:rsidRPr="008F030E">
              <w:rPr>
                <w:rFonts w:asciiTheme="minorHAnsi" w:eastAsia="Arial Unicode MS" w:hAnsiTheme="minorHAnsi" w:cstheme="minorHAnsi"/>
                <w:sz w:val="20"/>
                <w:szCs w:val="20"/>
                <w:u w:val="single"/>
              </w:rPr>
              <w:t>Lease liabilities</w:t>
            </w:r>
          </w:p>
        </w:tc>
        <w:tc>
          <w:tcPr>
            <w:tcW w:w="1041" w:type="dxa"/>
            <w:tcBorders>
              <w:top w:val="nil"/>
              <w:left w:val="nil"/>
              <w:bottom w:val="nil"/>
              <w:right w:val="nil"/>
            </w:tcBorders>
            <w:shd w:val="clear" w:color="auto" w:fill="auto"/>
            <w:vAlign w:val="bottom"/>
          </w:tcPr>
          <w:p w14:paraId="6ED2183A" w14:textId="77777777" w:rsidR="00A5124D" w:rsidRDefault="00A5124D" w:rsidP="00A5124D">
            <w:pPr>
              <w:spacing w:line="160" w:lineRule="atLeast"/>
              <w:ind w:left="-28" w:right="-28"/>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0CF857E5" w14:textId="77777777" w:rsidR="00A5124D" w:rsidRPr="002848C8" w:rsidRDefault="00A5124D" w:rsidP="00A5124D">
            <w:pPr>
              <w:spacing w:line="160" w:lineRule="atLeast"/>
              <w:ind w:left="-57" w:right="-57"/>
              <w:jc w:val="center"/>
              <w:rPr>
                <w:rFonts w:asciiTheme="minorHAnsi" w:eastAsia="Arial Unicode MS" w:hAnsiTheme="minorHAnsi" w:cstheme="minorHAnsi"/>
                <w:sz w:val="20"/>
                <w:szCs w:val="20"/>
              </w:rPr>
            </w:pPr>
          </w:p>
        </w:tc>
        <w:tc>
          <w:tcPr>
            <w:tcW w:w="1419" w:type="dxa"/>
            <w:tcBorders>
              <w:top w:val="nil"/>
              <w:left w:val="nil"/>
              <w:bottom w:val="nil"/>
              <w:right w:val="nil"/>
            </w:tcBorders>
            <w:shd w:val="clear" w:color="auto" w:fill="auto"/>
            <w:vAlign w:val="bottom"/>
          </w:tcPr>
          <w:p w14:paraId="2E50922E"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326" w:type="dxa"/>
            <w:tcBorders>
              <w:top w:val="nil"/>
              <w:left w:val="nil"/>
              <w:bottom w:val="nil"/>
              <w:right w:val="nil"/>
            </w:tcBorders>
            <w:shd w:val="clear" w:color="auto" w:fill="auto"/>
            <w:vAlign w:val="bottom"/>
          </w:tcPr>
          <w:p w14:paraId="6404CC12"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shd w:val="clear" w:color="auto" w:fill="auto"/>
            <w:vAlign w:val="bottom"/>
          </w:tcPr>
          <w:p w14:paraId="2715B4D1"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06C68D72" w14:textId="77777777" w:rsidR="00A5124D" w:rsidRDefault="00A5124D" w:rsidP="00EC2E7C">
            <w:pPr>
              <w:spacing w:line="160" w:lineRule="atLeast"/>
              <w:ind w:right="51"/>
              <w:jc w:val="right"/>
              <w:rPr>
                <w:rFonts w:asciiTheme="minorHAnsi" w:eastAsia="Arial Unicode MS" w:hAnsiTheme="minorHAnsi" w:cstheme="minorHAnsi"/>
                <w:sz w:val="20"/>
                <w:szCs w:val="20"/>
              </w:rPr>
            </w:pPr>
          </w:p>
        </w:tc>
      </w:tr>
      <w:tr w:rsidR="00A5124D" w14:paraId="77A3678B" w14:textId="77777777" w:rsidTr="00974EB5">
        <w:trPr>
          <w:trHeight w:val="284"/>
        </w:trPr>
        <w:tc>
          <w:tcPr>
            <w:tcW w:w="2928" w:type="dxa"/>
            <w:tcBorders>
              <w:top w:val="nil"/>
              <w:left w:val="nil"/>
              <w:bottom w:val="nil"/>
              <w:right w:val="nil"/>
            </w:tcBorders>
            <w:vAlign w:val="bottom"/>
          </w:tcPr>
          <w:p w14:paraId="7C944F27" w14:textId="77777777" w:rsidR="00A5124D" w:rsidRPr="00AE1BCA" w:rsidRDefault="00A5124D" w:rsidP="00A5124D">
            <w:pPr>
              <w:spacing w:line="160" w:lineRule="atLeast"/>
              <w:rPr>
                <w:rFonts w:asciiTheme="minorHAnsi" w:eastAsia="Arial Unicode MS" w:hAnsiTheme="minorHAnsi" w:cstheme="minorHAnsi"/>
                <w:sz w:val="20"/>
                <w:szCs w:val="20"/>
              </w:rPr>
            </w:pPr>
            <w:r>
              <w:rPr>
                <w:rFonts w:ascii="Calibri" w:hAnsi="Calibri" w:cs="Calibri"/>
                <w:sz w:val="20"/>
                <w:szCs w:val="20"/>
              </w:rPr>
              <w:t xml:space="preserve">People Society </w:t>
            </w:r>
            <w:r w:rsidRPr="003E6067">
              <w:rPr>
                <w:rFonts w:ascii="Calibri" w:hAnsi="Calibri" w:cs="Calibri"/>
                <w:sz w:val="20"/>
                <w:szCs w:val="20"/>
              </w:rPr>
              <w:t>Co., Ltd.</w:t>
            </w:r>
          </w:p>
        </w:tc>
        <w:tc>
          <w:tcPr>
            <w:tcW w:w="1041" w:type="dxa"/>
            <w:tcBorders>
              <w:top w:val="nil"/>
              <w:left w:val="nil"/>
              <w:bottom w:val="nil"/>
              <w:right w:val="nil"/>
            </w:tcBorders>
            <w:shd w:val="clear" w:color="auto" w:fill="auto"/>
            <w:vAlign w:val="bottom"/>
          </w:tcPr>
          <w:p w14:paraId="60AD7424" w14:textId="77777777" w:rsidR="00A5124D" w:rsidRDefault="00A5124D" w:rsidP="00A5124D">
            <w:pPr>
              <w:spacing w:line="160" w:lineRule="atLeast"/>
              <w:ind w:left="-28" w:right="-28"/>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3.4</w:t>
            </w:r>
          </w:p>
        </w:tc>
        <w:tc>
          <w:tcPr>
            <w:tcW w:w="1133" w:type="dxa"/>
            <w:tcBorders>
              <w:top w:val="nil"/>
              <w:left w:val="nil"/>
              <w:bottom w:val="nil"/>
              <w:right w:val="nil"/>
            </w:tcBorders>
            <w:vAlign w:val="bottom"/>
          </w:tcPr>
          <w:p w14:paraId="794D7559" w14:textId="77777777" w:rsidR="00A5124D" w:rsidRPr="002848C8" w:rsidRDefault="00A5124D" w:rsidP="00A5124D">
            <w:pPr>
              <w:spacing w:line="160" w:lineRule="atLeast"/>
              <w:ind w:left="-57" w:right="-57"/>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3.4</w:t>
            </w:r>
          </w:p>
        </w:tc>
        <w:tc>
          <w:tcPr>
            <w:tcW w:w="1419" w:type="dxa"/>
            <w:tcBorders>
              <w:top w:val="nil"/>
              <w:left w:val="nil"/>
              <w:bottom w:val="nil"/>
              <w:right w:val="nil"/>
            </w:tcBorders>
            <w:shd w:val="clear" w:color="auto" w:fill="auto"/>
            <w:vAlign w:val="bottom"/>
          </w:tcPr>
          <w:p w14:paraId="2B9BC33B" w14:textId="31CDC4BF" w:rsidR="00A5124D" w:rsidRDefault="00464DDE" w:rsidP="00EC2E7C">
            <w:pPr>
              <w:pBdr>
                <w:bottom w:val="double" w:sz="4" w:space="1" w:color="auto"/>
              </w:pBd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790</w:t>
            </w:r>
          </w:p>
        </w:tc>
        <w:tc>
          <w:tcPr>
            <w:tcW w:w="1326" w:type="dxa"/>
            <w:tcBorders>
              <w:top w:val="nil"/>
              <w:left w:val="nil"/>
              <w:bottom w:val="nil"/>
              <w:right w:val="nil"/>
            </w:tcBorders>
            <w:shd w:val="clear" w:color="auto" w:fill="auto"/>
            <w:vAlign w:val="bottom"/>
          </w:tcPr>
          <w:p w14:paraId="119D777E" w14:textId="77777777" w:rsidR="00A5124D" w:rsidRDefault="00A5124D" w:rsidP="00562654">
            <w:pPr>
              <w:pBdr>
                <w:bottom w:val="double" w:sz="4" w:space="1" w:color="auto"/>
              </w:pBd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1,493</w:t>
            </w:r>
          </w:p>
        </w:tc>
        <w:tc>
          <w:tcPr>
            <w:tcW w:w="1185" w:type="dxa"/>
            <w:tcBorders>
              <w:top w:val="nil"/>
              <w:left w:val="nil"/>
              <w:bottom w:val="nil"/>
              <w:right w:val="nil"/>
            </w:tcBorders>
            <w:shd w:val="clear" w:color="auto" w:fill="auto"/>
            <w:vAlign w:val="bottom"/>
          </w:tcPr>
          <w:p w14:paraId="60FDD412" w14:textId="02E8378A" w:rsidR="00A5124D" w:rsidRDefault="00464DDE" w:rsidP="00562654">
            <w:pPr>
              <w:pBdr>
                <w:bottom w:val="double" w:sz="4" w:space="1" w:color="auto"/>
              </w:pBd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790</w:t>
            </w:r>
          </w:p>
        </w:tc>
        <w:tc>
          <w:tcPr>
            <w:tcW w:w="1188" w:type="dxa"/>
            <w:tcBorders>
              <w:top w:val="nil"/>
              <w:left w:val="nil"/>
              <w:bottom w:val="nil"/>
              <w:right w:val="nil"/>
            </w:tcBorders>
            <w:vAlign w:val="bottom"/>
          </w:tcPr>
          <w:p w14:paraId="04BD9255" w14:textId="77777777" w:rsidR="00A5124D" w:rsidRDefault="00A5124D" w:rsidP="00EC2E7C">
            <w:pPr>
              <w:pBdr>
                <w:bottom w:val="double" w:sz="4" w:space="1" w:color="auto"/>
              </w:pBd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1,493</w:t>
            </w:r>
          </w:p>
        </w:tc>
      </w:tr>
    </w:tbl>
    <w:p w14:paraId="1769405A" w14:textId="77777777" w:rsidR="00464DDE" w:rsidRPr="00464DDE" w:rsidRDefault="00464DDE" w:rsidP="00C23820">
      <w:pPr>
        <w:spacing w:line="160" w:lineRule="atLeast"/>
        <w:rPr>
          <w:rFonts w:asciiTheme="minorHAnsi" w:eastAsia="Arial Unicode MS" w:hAnsiTheme="minorHAnsi" w:cstheme="minorHAnsi"/>
          <w:sz w:val="12"/>
          <w:szCs w:val="12"/>
        </w:rPr>
      </w:pPr>
    </w:p>
    <w:p w14:paraId="2D95474C" w14:textId="0AA7395A" w:rsidR="00F63642" w:rsidRDefault="00464DDE" w:rsidP="00C23820">
      <w:pPr>
        <w:spacing w:line="160" w:lineRule="atLeast"/>
        <w:rPr>
          <w:rFonts w:asciiTheme="minorHAnsi" w:eastAsia="Arial Unicode MS" w:hAnsiTheme="minorHAnsi" w:cstheme="minorHAnsi"/>
          <w:sz w:val="20"/>
          <w:szCs w:val="20"/>
        </w:rPr>
      </w:pPr>
      <w:r w:rsidRPr="00464DDE">
        <w:rPr>
          <w:rFonts w:asciiTheme="minorHAnsi" w:eastAsia="Arial Unicode MS" w:hAnsiTheme="minorHAnsi" w:cstheme="minorHAnsi"/>
          <w:sz w:val="20"/>
          <w:szCs w:val="20"/>
        </w:rPr>
        <w:t>The balances of the accounts as at December 31, 2021 and 2020 between the Company and those related parties are as follows:</w:t>
      </w:r>
    </w:p>
    <w:p w14:paraId="20545157" w14:textId="77777777" w:rsidR="00464DDE" w:rsidRPr="00464DDE" w:rsidRDefault="00464DDE" w:rsidP="00C23820">
      <w:pPr>
        <w:spacing w:line="160" w:lineRule="atLeast"/>
        <w:rPr>
          <w:rFonts w:asciiTheme="minorHAnsi" w:eastAsia="Arial Unicode MS" w:hAnsiTheme="minorHAnsi" w:cstheme="minorHAnsi"/>
          <w:sz w:val="12"/>
          <w:szCs w:val="12"/>
        </w:rPr>
      </w:pPr>
    </w:p>
    <w:tbl>
      <w:tblPr>
        <w:tblStyle w:val="TableGrid"/>
        <w:tblW w:w="96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064"/>
        <w:gridCol w:w="283"/>
        <w:gridCol w:w="2064"/>
      </w:tblGrid>
      <w:tr w:rsidR="00C23820" w:rsidRPr="004A285F" w14:paraId="452C68DA" w14:textId="77777777" w:rsidTr="00C87E3F">
        <w:trPr>
          <w:trHeight w:val="284"/>
          <w:tblHeader/>
        </w:trPr>
        <w:tc>
          <w:tcPr>
            <w:tcW w:w="5245" w:type="dxa"/>
          </w:tcPr>
          <w:p w14:paraId="1CC35BBD" w14:textId="77777777" w:rsidR="00C23820" w:rsidRPr="004A285F" w:rsidRDefault="00C23820" w:rsidP="00C87E3F">
            <w:pPr>
              <w:spacing w:line="160" w:lineRule="atLeast"/>
              <w:rPr>
                <w:rFonts w:asciiTheme="minorHAnsi" w:eastAsia="Arial Unicode MS" w:hAnsiTheme="minorHAnsi" w:cstheme="minorHAnsi"/>
                <w:sz w:val="20"/>
                <w:szCs w:val="20"/>
              </w:rPr>
            </w:pPr>
          </w:p>
        </w:tc>
        <w:tc>
          <w:tcPr>
            <w:tcW w:w="4411" w:type="dxa"/>
            <w:gridSpan w:val="3"/>
            <w:tcBorders>
              <w:bottom w:val="single" w:sz="4" w:space="0" w:color="auto"/>
            </w:tcBorders>
            <w:vAlign w:val="bottom"/>
          </w:tcPr>
          <w:p w14:paraId="0DA31A16" w14:textId="77777777" w:rsidR="00C23820" w:rsidRPr="004A285F" w:rsidRDefault="00C23820" w:rsidP="00C87E3F">
            <w:pPr>
              <w:spacing w:line="160" w:lineRule="atLeast"/>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 Thousand Baht</w:t>
            </w:r>
          </w:p>
        </w:tc>
      </w:tr>
      <w:tr w:rsidR="00C23820" w:rsidRPr="004A285F" w14:paraId="1C77F2BB" w14:textId="77777777" w:rsidTr="00C87E3F">
        <w:trPr>
          <w:trHeight w:val="284"/>
          <w:tblHeader/>
        </w:trPr>
        <w:tc>
          <w:tcPr>
            <w:tcW w:w="5245" w:type="dxa"/>
          </w:tcPr>
          <w:p w14:paraId="53BF4923" w14:textId="77777777" w:rsidR="00C23820" w:rsidRPr="004A285F" w:rsidRDefault="00C23820" w:rsidP="00C87E3F">
            <w:pPr>
              <w:spacing w:line="160" w:lineRule="atLeast"/>
              <w:rPr>
                <w:rFonts w:asciiTheme="minorHAnsi" w:eastAsia="Arial Unicode MS" w:hAnsiTheme="minorHAnsi" w:cstheme="minorHAnsi"/>
                <w:sz w:val="20"/>
                <w:szCs w:val="20"/>
              </w:rPr>
            </w:pPr>
          </w:p>
        </w:tc>
        <w:tc>
          <w:tcPr>
            <w:tcW w:w="2064" w:type="dxa"/>
            <w:tcBorders>
              <w:top w:val="single" w:sz="4" w:space="0" w:color="auto"/>
              <w:bottom w:val="single" w:sz="4" w:space="0" w:color="auto"/>
            </w:tcBorders>
            <w:vAlign w:val="bottom"/>
          </w:tcPr>
          <w:p w14:paraId="6C65AAAA" w14:textId="77777777" w:rsidR="00C23820" w:rsidRPr="004A285F" w:rsidRDefault="00C23820" w:rsidP="00C87E3F">
            <w:pPr>
              <w:spacing w:line="160" w:lineRule="atLeast"/>
              <w:jc w:val="center"/>
              <w:rPr>
                <w:rFonts w:asciiTheme="minorHAnsi" w:eastAsia="Arial Unicode MS" w:hAnsiTheme="minorHAnsi" w:cstheme="minorHAnsi"/>
                <w:sz w:val="20"/>
                <w:szCs w:val="20"/>
              </w:rPr>
            </w:pPr>
            <w:r w:rsidRPr="007B5E88">
              <w:rPr>
                <w:rFonts w:asciiTheme="minorHAnsi" w:eastAsia="Arial Unicode MS" w:hAnsiTheme="minorHAnsi" w:cstheme="minorHAnsi"/>
                <w:sz w:val="20"/>
                <w:szCs w:val="20"/>
              </w:rPr>
              <w:t>Financial statements in which the equity method is applied</w:t>
            </w:r>
          </w:p>
        </w:tc>
        <w:tc>
          <w:tcPr>
            <w:tcW w:w="283" w:type="dxa"/>
            <w:tcBorders>
              <w:top w:val="single" w:sz="4" w:space="0" w:color="auto"/>
            </w:tcBorders>
            <w:vAlign w:val="bottom"/>
          </w:tcPr>
          <w:p w14:paraId="13512BA1" w14:textId="77777777" w:rsidR="00C23820" w:rsidRPr="004A285F" w:rsidRDefault="00C23820" w:rsidP="00C87E3F">
            <w:pPr>
              <w:spacing w:line="160" w:lineRule="atLeast"/>
              <w:jc w:val="center"/>
              <w:rPr>
                <w:rFonts w:asciiTheme="minorHAnsi" w:eastAsia="Arial Unicode MS" w:hAnsiTheme="minorHAnsi" w:cstheme="minorHAnsi"/>
                <w:sz w:val="20"/>
                <w:szCs w:val="20"/>
              </w:rPr>
            </w:pPr>
          </w:p>
        </w:tc>
        <w:tc>
          <w:tcPr>
            <w:tcW w:w="2064" w:type="dxa"/>
            <w:tcBorders>
              <w:top w:val="single" w:sz="4" w:space="0" w:color="auto"/>
              <w:bottom w:val="single" w:sz="4" w:space="0" w:color="auto"/>
            </w:tcBorders>
            <w:vAlign w:val="bottom"/>
          </w:tcPr>
          <w:p w14:paraId="2C037A4F" w14:textId="77777777" w:rsidR="00C23820" w:rsidRPr="004A285F" w:rsidRDefault="00C23820" w:rsidP="00C87E3F">
            <w:pPr>
              <w:spacing w:line="160" w:lineRule="atLeast"/>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Separate Financial Statements</w:t>
            </w:r>
          </w:p>
        </w:tc>
      </w:tr>
      <w:tr w:rsidR="00C23820" w:rsidRPr="004A285F" w14:paraId="71D96172" w14:textId="77777777" w:rsidTr="00C87E3F">
        <w:trPr>
          <w:trHeight w:val="284"/>
        </w:trPr>
        <w:tc>
          <w:tcPr>
            <w:tcW w:w="5245" w:type="dxa"/>
            <w:vAlign w:val="bottom"/>
          </w:tcPr>
          <w:p w14:paraId="40A7B518" w14:textId="77777777" w:rsidR="00C23820" w:rsidRPr="004A285F" w:rsidRDefault="00C23820" w:rsidP="00C87E3F">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As at January 1, 2020</w:t>
            </w:r>
            <w:r>
              <w:rPr>
                <w:rFonts w:asciiTheme="minorHAnsi" w:eastAsia="Arial Unicode MS" w:hAnsiTheme="minorHAnsi" w:cstheme="minorHAnsi"/>
                <w:sz w:val="20"/>
                <w:szCs w:val="20"/>
              </w:rPr>
              <w:t xml:space="preserve"> - Restated</w:t>
            </w:r>
          </w:p>
        </w:tc>
        <w:tc>
          <w:tcPr>
            <w:tcW w:w="2064" w:type="dxa"/>
            <w:tcBorders>
              <w:top w:val="single" w:sz="4" w:space="0" w:color="auto"/>
            </w:tcBorders>
            <w:vAlign w:val="bottom"/>
          </w:tcPr>
          <w:p w14:paraId="7CDB264B" w14:textId="77777777" w:rsidR="00C23820" w:rsidRPr="004A285F" w:rsidRDefault="00C23820" w:rsidP="00C87E3F">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7E58FD82"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37026494" w14:textId="77777777" w:rsidR="00C23820" w:rsidRPr="004A285F" w:rsidRDefault="00C23820" w:rsidP="00C87E3F">
            <w:pPr>
              <w:spacing w:line="160" w:lineRule="atLeast"/>
              <w:ind w:right="51"/>
              <w:jc w:val="right"/>
              <w:rPr>
                <w:rFonts w:asciiTheme="minorHAnsi" w:eastAsia="Arial Unicode MS" w:hAnsiTheme="minorHAnsi" w:cstheme="minorBidi"/>
                <w:sz w:val="20"/>
                <w:szCs w:val="20"/>
                <w:cs/>
              </w:rPr>
            </w:pPr>
            <w:r>
              <w:rPr>
                <w:rFonts w:asciiTheme="minorHAnsi" w:eastAsia="Arial Unicode MS" w:hAnsiTheme="minorHAnsi" w:cstheme="minorHAnsi"/>
                <w:sz w:val="20"/>
                <w:szCs w:val="20"/>
              </w:rPr>
              <w:t>105</w:t>
            </w:r>
            <w:r w:rsidRPr="004A285F">
              <w:rPr>
                <w:rFonts w:asciiTheme="minorHAnsi" w:eastAsia="Arial Unicode MS" w:hAnsiTheme="minorHAnsi" w:cstheme="minorHAnsi"/>
                <w:sz w:val="20"/>
                <w:szCs w:val="20"/>
              </w:rPr>
              <w:t>,000</w:t>
            </w:r>
          </w:p>
        </w:tc>
      </w:tr>
      <w:tr w:rsidR="00C23820" w:rsidRPr="004A285F" w14:paraId="105DFA35" w14:textId="77777777" w:rsidTr="00C87E3F">
        <w:trPr>
          <w:trHeight w:val="284"/>
        </w:trPr>
        <w:tc>
          <w:tcPr>
            <w:tcW w:w="5245" w:type="dxa"/>
            <w:vAlign w:val="bottom"/>
          </w:tcPr>
          <w:p w14:paraId="3B7C50E5" w14:textId="77777777" w:rsidR="00C23820" w:rsidRPr="004A285F" w:rsidRDefault="00C23820" w:rsidP="00C87E3F">
            <w:pPr>
              <w:spacing w:line="160" w:lineRule="atLeast"/>
              <w:rPr>
                <w:rFonts w:asciiTheme="minorHAnsi" w:eastAsia="Arial Unicode MS" w:hAnsiTheme="minorHAnsi" w:cstheme="minorBidi"/>
                <w:sz w:val="20"/>
                <w:szCs w:val="20"/>
                <w:cs/>
              </w:rPr>
            </w:pPr>
            <w:r w:rsidRPr="004A285F">
              <w:rPr>
                <w:rFonts w:asciiTheme="minorHAnsi" w:eastAsia="Arial Unicode MS" w:hAnsiTheme="minorHAnsi" w:cstheme="minorHAnsi"/>
                <w:sz w:val="20"/>
                <w:szCs w:val="20"/>
              </w:rPr>
              <w:t>Addition</w:t>
            </w:r>
          </w:p>
        </w:tc>
        <w:tc>
          <w:tcPr>
            <w:tcW w:w="2064" w:type="dxa"/>
            <w:vAlign w:val="bottom"/>
          </w:tcPr>
          <w:p w14:paraId="2B382C0C" w14:textId="77777777" w:rsidR="00C23820" w:rsidRPr="00175870" w:rsidRDefault="00C23820" w:rsidP="00C87E3F">
            <w:pPr>
              <w:spacing w:line="160" w:lineRule="atLeast"/>
              <w:jc w:val="right"/>
              <w:rPr>
                <w:rFonts w:asciiTheme="minorHAnsi" w:eastAsia="Arial Unicode MS" w:hAnsiTheme="minorHAnsi" w:cstheme="minorBidi"/>
                <w:sz w:val="20"/>
                <w:szCs w:val="20"/>
                <w:cs/>
              </w:rPr>
            </w:pPr>
          </w:p>
        </w:tc>
        <w:tc>
          <w:tcPr>
            <w:tcW w:w="283" w:type="dxa"/>
            <w:vAlign w:val="bottom"/>
          </w:tcPr>
          <w:p w14:paraId="24FE8D72"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c>
          <w:tcPr>
            <w:tcW w:w="2064" w:type="dxa"/>
            <w:vAlign w:val="bottom"/>
          </w:tcPr>
          <w:p w14:paraId="54851406" w14:textId="77777777" w:rsidR="00C23820" w:rsidRPr="004A285F" w:rsidRDefault="00C23820" w:rsidP="00C87E3F">
            <w:pPr>
              <w:spacing w:line="160" w:lineRule="atLeast"/>
              <w:ind w:right="51"/>
              <w:jc w:val="right"/>
              <w:rPr>
                <w:rFonts w:asciiTheme="minorHAnsi" w:eastAsia="Arial Unicode MS" w:hAnsiTheme="minorHAnsi" w:cstheme="minorHAnsi"/>
                <w:sz w:val="20"/>
                <w:szCs w:val="20"/>
              </w:rPr>
            </w:pPr>
          </w:p>
        </w:tc>
      </w:tr>
      <w:tr w:rsidR="00C23820" w:rsidRPr="004A285F" w14:paraId="05930410" w14:textId="77777777" w:rsidTr="00C87E3F">
        <w:trPr>
          <w:trHeight w:val="284"/>
        </w:trPr>
        <w:tc>
          <w:tcPr>
            <w:tcW w:w="5245" w:type="dxa"/>
            <w:vAlign w:val="bottom"/>
          </w:tcPr>
          <w:p w14:paraId="0054766F" w14:textId="5C080455" w:rsidR="00C23820" w:rsidRPr="004A285F" w:rsidRDefault="00C23820"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Princip</w:t>
            </w:r>
            <w:r w:rsidR="00F932A6">
              <w:rPr>
                <w:rFonts w:asciiTheme="minorHAnsi" w:eastAsia="Arial Unicode MS" w:hAnsiTheme="minorHAnsi" w:cstheme="minorHAnsi"/>
                <w:sz w:val="20"/>
                <w:szCs w:val="20"/>
              </w:rPr>
              <w:t>al</w:t>
            </w:r>
          </w:p>
        </w:tc>
        <w:tc>
          <w:tcPr>
            <w:tcW w:w="2064" w:type="dxa"/>
            <w:vAlign w:val="bottom"/>
          </w:tcPr>
          <w:p w14:paraId="4350361F" w14:textId="77777777" w:rsidR="00C23820" w:rsidRPr="004A285F" w:rsidRDefault="00C23820" w:rsidP="00C87E3F">
            <w:pPr>
              <w:spacing w:line="160" w:lineRule="atLeast"/>
              <w:ind w:right="51"/>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w:t>
            </w:r>
          </w:p>
        </w:tc>
        <w:tc>
          <w:tcPr>
            <w:tcW w:w="283" w:type="dxa"/>
            <w:vAlign w:val="bottom"/>
          </w:tcPr>
          <w:p w14:paraId="77392D22"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c>
          <w:tcPr>
            <w:tcW w:w="2064" w:type="dxa"/>
            <w:vAlign w:val="bottom"/>
          </w:tcPr>
          <w:p w14:paraId="678572D3" w14:textId="77777777" w:rsidR="00C23820" w:rsidRPr="004A285F" w:rsidRDefault="00C23820" w:rsidP="00C87E3F">
            <w:pPr>
              <w:spacing w:line="160" w:lineRule="atLeast"/>
              <w:ind w:right="51"/>
              <w:jc w:val="righ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20,000</w:t>
            </w:r>
          </w:p>
        </w:tc>
      </w:tr>
      <w:tr w:rsidR="00C23820" w:rsidRPr="004A285F" w14:paraId="758BABA0" w14:textId="77777777" w:rsidTr="00C87E3F">
        <w:trPr>
          <w:trHeight w:val="284"/>
        </w:trPr>
        <w:tc>
          <w:tcPr>
            <w:tcW w:w="5245" w:type="dxa"/>
            <w:vAlign w:val="bottom"/>
          </w:tcPr>
          <w:p w14:paraId="740F9381" w14:textId="77777777" w:rsidR="00C23820" w:rsidRPr="004A285F" w:rsidRDefault="00C23820"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Interest</w:t>
            </w:r>
          </w:p>
        </w:tc>
        <w:tc>
          <w:tcPr>
            <w:tcW w:w="2064" w:type="dxa"/>
            <w:vAlign w:val="bottom"/>
          </w:tcPr>
          <w:p w14:paraId="149AB6D3" w14:textId="77777777" w:rsidR="00C23820" w:rsidRPr="004A285F" w:rsidRDefault="00C23820" w:rsidP="00C87E3F">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0E6472FB"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c>
          <w:tcPr>
            <w:tcW w:w="2064" w:type="dxa"/>
            <w:vAlign w:val="bottom"/>
          </w:tcPr>
          <w:p w14:paraId="3E9BAEBF" w14:textId="77777777" w:rsidR="00C23820" w:rsidRPr="004A285F" w:rsidRDefault="00C23820" w:rsidP="00C87E3F">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5,094</w:t>
            </w:r>
          </w:p>
        </w:tc>
      </w:tr>
      <w:tr w:rsidR="00C23820" w:rsidRPr="004A285F" w14:paraId="0B399A57" w14:textId="77777777" w:rsidTr="00C87E3F">
        <w:trPr>
          <w:trHeight w:val="284"/>
        </w:trPr>
        <w:tc>
          <w:tcPr>
            <w:tcW w:w="5245" w:type="dxa"/>
            <w:vAlign w:val="bottom"/>
          </w:tcPr>
          <w:p w14:paraId="0A441BF4" w14:textId="77777777" w:rsidR="00C23820" w:rsidRPr="004A285F" w:rsidRDefault="00C23820" w:rsidP="00C87E3F">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Less</w:t>
            </w:r>
          </w:p>
        </w:tc>
        <w:tc>
          <w:tcPr>
            <w:tcW w:w="2064" w:type="dxa"/>
            <w:vAlign w:val="bottom"/>
          </w:tcPr>
          <w:p w14:paraId="71F118CF"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c>
          <w:tcPr>
            <w:tcW w:w="283" w:type="dxa"/>
            <w:vAlign w:val="bottom"/>
          </w:tcPr>
          <w:p w14:paraId="4951ADBE"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c>
          <w:tcPr>
            <w:tcW w:w="2064" w:type="dxa"/>
            <w:vAlign w:val="bottom"/>
          </w:tcPr>
          <w:p w14:paraId="5D832544"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r>
      <w:tr w:rsidR="00C23820" w:rsidRPr="004A285F" w14:paraId="77F4D33B" w14:textId="77777777" w:rsidTr="00C87E3F">
        <w:trPr>
          <w:trHeight w:val="284"/>
        </w:trPr>
        <w:tc>
          <w:tcPr>
            <w:tcW w:w="5245" w:type="dxa"/>
            <w:vAlign w:val="bottom"/>
          </w:tcPr>
          <w:p w14:paraId="3BE2C004" w14:textId="19E0B1FD" w:rsidR="00C23820" w:rsidRPr="004A285F" w:rsidRDefault="00C23820"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Princip</w:t>
            </w:r>
            <w:r w:rsidR="00F932A6">
              <w:rPr>
                <w:rFonts w:asciiTheme="minorHAnsi" w:eastAsia="Arial Unicode MS" w:hAnsiTheme="minorHAnsi" w:cstheme="minorHAnsi"/>
                <w:sz w:val="20"/>
                <w:szCs w:val="20"/>
              </w:rPr>
              <w:t>al</w:t>
            </w:r>
          </w:p>
        </w:tc>
        <w:tc>
          <w:tcPr>
            <w:tcW w:w="2064" w:type="dxa"/>
            <w:vAlign w:val="bottom"/>
          </w:tcPr>
          <w:p w14:paraId="04ED2D14" w14:textId="77777777" w:rsidR="00C23820" w:rsidRPr="004A285F" w:rsidRDefault="00C23820" w:rsidP="00C87E3F">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19E700A8"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c>
          <w:tcPr>
            <w:tcW w:w="2064" w:type="dxa"/>
            <w:vAlign w:val="bottom"/>
          </w:tcPr>
          <w:p w14:paraId="4E10DCD6" w14:textId="77777777" w:rsidR="00C23820" w:rsidRPr="004A285F" w:rsidRDefault="00C23820" w:rsidP="00C87E3F">
            <w:pPr>
              <w:spacing w:line="160" w:lineRule="atLeast"/>
              <w:jc w:val="righ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(7,000)</w:t>
            </w:r>
          </w:p>
        </w:tc>
      </w:tr>
      <w:tr w:rsidR="00C23820" w:rsidRPr="004A285F" w14:paraId="2E73CD60" w14:textId="77777777" w:rsidTr="00C87E3F">
        <w:trPr>
          <w:trHeight w:val="284"/>
        </w:trPr>
        <w:tc>
          <w:tcPr>
            <w:tcW w:w="5245" w:type="dxa"/>
            <w:vAlign w:val="bottom"/>
          </w:tcPr>
          <w:p w14:paraId="0658884E" w14:textId="77777777" w:rsidR="00C23820" w:rsidRPr="004A285F" w:rsidRDefault="00C23820"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Interest</w:t>
            </w:r>
          </w:p>
        </w:tc>
        <w:tc>
          <w:tcPr>
            <w:tcW w:w="2064" w:type="dxa"/>
            <w:tcBorders>
              <w:bottom w:val="single" w:sz="4" w:space="0" w:color="auto"/>
            </w:tcBorders>
            <w:vAlign w:val="bottom"/>
          </w:tcPr>
          <w:p w14:paraId="0D71D435" w14:textId="77777777" w:rsidR="00C23820" w:rsidRPr="008323A4" w:rsidRDefault="00C23820" w:rsidP="00C87E3F">
            <w:pPr>
              <w:spacing w:line="160" w:lineRule="atLeast"/>
              <w:jc w:val="center"/>
              <w:rPr>
                <w:rFonts w:asciiTheme="minorHAnsi" w:eastAsia="Arial Unicode MS" w:hAnsiTheme="minorHAnsi" w:cstheme="minorHAnsi"/>
                <w:sz w:val="20"/>
                <w:szCs w:val="20"/>
              </w:rPr>
            </w:pPr>
            <w:r w:rsidRPr="008323A4">
              <w:rPr>
                <w:rFonts w:asciiTheme="minorHAnsi" w:eastAsia="Arial Unicode MS" w:hAnsiTheme="minorHAnsi" w:cstheme="minorHAnsi"/>
                <w:sz w:val="20"/>
                <w:szCs w:val="20"/>
              </w:rPr>
              <w:t>-</w:t>
            </w:r>
          </w:p>
        </w:tc>
        <w:tc>
          <w:tcPr>
            <w:tcW w:w="283" w:type="dxa"/>
            <w:vAlign w:val="bottom"/>
          </w:tcPr>
          <w:p w14:paraId="62E6ADBF"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46A476F1" w14:textId="2F4FB5F6" w:rsidR="00C23820" w:rsidRPr="004A285F" w:rsidRDefault="00C23820" w:rsidP="00C87E3F">
            <w:pPr>
              <w:spacing w:line="160" w:lineRule="atLeast"/>
              <w:jc w:val="righ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(1,80</w:t>
            </w:r>
            <w:r w:rsidR="00302C26">
              <w:rPr>
                <w:rFonts w:asciiTheme="minorHAnsi" w:eastAsia="Arial Unicode MS" w:hAnsiTheme="minorHAnsi" w:cstheme="minorHAnsi"/>
                <w:sz w:val="20"/>
                <w:szCs w:val="20"/>
              </w:rPr>
              <w:t>2</w:t>
            </w:r>
            <w:r w:rsidRPr="004A285F">
              <w:rPr>
                <w:rFonts w:asciiTheme="minorHAnsi" w:eastAsia="Arial Unicode MS" w:hAnsiTheme="minorHAnsi" w:cstheme="minorHAnsi"/>
                <w:sz w:val="20"/>
                <w:szCs w:val="20"/>
              </w:rPr>
              <w:t>)</w:t>
            </w:r>
          </w:p>
        </w:tc>
      </w:tr>
      <w:tr w:rsidR="00C23820" w:rsidRPr="004A285F" w14:paraId="1A87FB99" w14:textId="77777777" w:rsidTr="00C87E3F">
        <w:trPr>
          <w:trHeight w:val="284"/>
        </w:trPr>
        <w:tc>
          <w:tcPr>
            <w:tcW w:w="5245" w:type="dxa"/>
            <w:vAlign w:val="bottom"/>
          </w:tcPr>
          <w:p w14:paraId="2B9A9CD7" w14:textId="77777777" w:rsidR="00C23820" w:rsidRPr="004A285F" w:rsidRDefault="00C23820" w:rsidP="00C87E3F">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Total</w:t>
            </w:r>
          </w:p>
        </w:tc>
        <w:tc>
          <w:tcPr>
            <w:tcW w:w="2064" w:type="dxa"/>
            <w:tcBorders>
              <w:top w:val="single" w:sz="4" w:space="0" w:color="auto"/>
            </w:tcBorders>
            <w:vAlign w:val="bottom"/>
          </w:tcPr>
          <w:p w14:paraId="657FAA16" w14:textId="77777777" w:rsidR="00C23820" w:rsidRPr="004A285F" w:rsidRDefault="00C23820" w:rsidP="00C87E3F">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6DAD00DB"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2106BCDC" w14:textId="66537D1F" w:rsidR="00C23820" w:rsidRPr="004A285F" w:rsidRDefault="00C23820" w:rsidP="00C87E3F">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121,29</w:t>
            </w:r>
            <w:r w:rsidR="00302C26">
              <w:rPr>
                <w:rFonts w:asciiTheme="minorHAnsi" w:eastAsia="Arial Unicode MS" w:hAnsiTheme="minorHAnsi" w:cstheme="minorHAnsi"/>
                <w:sz w:val="20"/>
                <w:szCs w:val="20"/>
              </w:rPr>
              <w:t>2</w:t>
            </w:r>
          </w:p>
        </w:tc>
      </w:tr>
      <w:tr w:rsidR="00C23820" w:rsidRPr="004A285F" w14:paraId="18E3F317" w14:textId="77777777" w:rsidTr="00C87E3F">
        <w:trPr>
          <w:trHeight w:val="284"/>
        </w:trPr>
        <w:tc>
          <w:tcPr>
            <w:tcW w:w="5245" w:type="dxa"/>
            <w:vAlign w:val="bottom"/>
          </w:tcPr>
          <w:p w14:paraId="6DCBCE7B" w14:textId="50E057EB" w:rsidR="00C23820" w:rsidRPr="004A285F" w:rsidRDefault="00CA2AA9" w:rsidP="00C87E3F">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rPr>
              <w:t xml:space="preserve">Less </w:t>
            </w:r>
            <w:r w:rsidR="00967E06">
              <w:rPr>
                <w:rFonts w:asciiTheme="minorHAnsi" w:eastAsia="Arial Unicode MS" w:hAnsiTheme="minorHAnsi" w:cstheme="minorHAnsi"/>
                <w:sz w:val="20"/>
              </w:rPr>
              <w:t>Allowance for e</w:t>
            </w:r>
            <w:r w:rsidR="00967E06" w:rsidRPr="004A285F">
              <w:rPr>
                <w:rFonts w:asciiTheme="minorHAnsi" w:eastAsia="Arial Unicode MS" w:hAnsiTheme="minorHAnsi" w:cstheme="minorHAnsi"/>
                <w:sz w:val="20"/>
              </w:rPr>
              <w:t>xpected credit losses</w:t>
            </w:r>
          </w:p>
        </w:tc>
        <w:tc>
          <w:tcPr>
            <w:tcW w:w="2064" w:type="dxa"/>
            <w:tcBorders>
              <w:bottom w:val="single" w:sz="4" w:space="0" w:color="auto"/>
            </w:tcBorders>
            <w:vAlign w:val="bottom"/>
          </w:tcPr>
          <w:p w14:paraId="3EBD43D6" w14:textId="77777777" w:rsidR="00C23820" w:rsidRPr="004A285F" w:rsidRDefault="00C23820" w:rsidP="00C87E3F">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7DE04C05"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20D14F82" w14:textId="77777777" w:rsidR="00C23820" w:rsidRPr="004A285F" w:rsidRDefault="00C23820" w:rsidP="00C87E3F">
            <w:pPr>
              <w:spacing w:line="160" w:lineRule="atLeast"/>
              <w:jc w:val="righ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w:t>
            </w:r>
            <w:r>
              <w:rPr>
                <w:rFonts w:asciiTheme="minorHAnsi" w:eastAsia="Arial Unicode MS" w:hAnsiTheme="minorHAnsi" w:cstheme="minorHAnsi"/>
                <w:sz w:val="20"/>
                <w:szCs w:val="20"/>
              </w:rPr>
              <w:t>84,554</w:t>
            </w:r>
            <w:r w:rsidRPr="004A285F">
              <w:rPr>
                <w:rFonts w:asciiTheme="minorHAnsi" w:eastAsia="Arial Unicode MS" w:hAnsiTheme="minorHAnsi" w:cstheme="minorHAnsi"/>
                <w:sz w:val="20"/>
                <w:szCs w:val="20"/>
              </w:rPr>
              <w:t>)</w:t>
            </w:r>
          </w:p>
        </w:tc>
      </w:tr>
      <w:tr w:rsidR="00C23820" w:rsidRPr="004A285F" w14:paraId="696204B3" w14:textId="77777777" w:rsidTr="00C87E3F">
        <w:trPr>
          <w:trHeight w:val="284"/>
        </w:trPr>
        <w:tc>
          <w:tcPr>
            <w:tcW w:w="5245" w:type="dxa"/>
            <w:vAlign w:val="bottom"/>
          </w:tcPr>
          <w:p w14:paraId="7BF16A0E" w14:textId="77777777" w:rsidR="00C23820" w:rsidRPr="004A285F" w:rsidRDefault="00C23820" w:rsidP="00C87E3F">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As at December 31, 2020 and as at January 1, 2021</w:t>
            </w:r>
            <w:r>
              <w:rPr>
                <w:rFonts w:asciiTheme="minorHAnsi" w:eastAsia="Arial Unicode MS" w:hAnsiTheme="minorHAnsi" w:cstheme="minorHAnsi"/>
                <w:sz w:val="20"/>
                <w:szCs w:val="20"/>
              </w:rPr>
              <w:t xml:space="preserve"> - Restated</w:t>
            </w:r>
          </w:p>
        </w:tc>
        <w:tc>
          <w:tcPr>
            <w:tcW w:w="2064" w:type="dxa"/>
            <w:tcBorders>
              <w:top w:val="single" w:sz="4" w:space="0" w:color="auto"/>
            </w:tcBorders>
            <w:vAlign w:val="bottom"/>
          </w:tcPr>
          <w:p w14:paraId="777E9DD5" w14:textId="77777777" w:rsidR="00C23820" w:rsidRPr="004A285F" w:rsidRDefault="00C23820" w:rsidP="00C87E3F">
            <w:pPr>
              <w:spacing w:line="160" w:lineRule="atLeast"/>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w:t>
            </w:r>
          </w:p>
        </w:tc>
        <w:tc>
          <w:tcPr>
            <w:tcW w:w="283" w:type="dxa"/>
            <w:vAlign w:val="bottom"/>
          </w:tcPr>
          <w:p w14:paraId="4F79F33B"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14750C35" w14:textId="4BCAA930" w:rsidR="00C23820" w:rsidRPr="004A285F" w:rsidRDefault="00C23820" w:rsidP="00C87E3F">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36,73</w:t>
            </w:r>
            <w:r w:rsidR="00302C26">
              <w:rPr>
                <w:rFonts w:asciiTheme="minorHAnsi" w:eastAsia="Arial Unicode MS" w:hAnsiTheme="minorHAnsi" w:cstheme="minorHAnsi"/>
                <w:sz w:val="20"/>
                <w:szCs w:val="20"/>
              </w:rPr>
              <w:t>8</w:t>
            </w:r>
          </w:p>
        </w:tc>
      </w:tr>
      <w:tr w:rsidR="00C23820" w:rsidRPr="004A285F" w14:paraId="4E20306B" w14:textId="77777777" w:rsidTr="00C87E3F">
        <w:trPr>
          <w:trHeight w:val="284"/>
        </w:trPr>
        <w:tc>
          <w:tcPr>
            <w:tcW w:w="5245" w:type="dxa"/>
            <w:vAlign w:val="bottom"/>
          </w:tcPr>
          <w:p w14:paraId="6AB8D30C" w14:textId="15CF868A" w:rsidR="00C23820" w:rsidRPr="004A285F" w:rsidRDefault="00C23820" w:rsidP="00C87E3F">
            <w:pPr>
              <w:spacing w:line="160" w:lineRule="atLeast"/>
              <w:rPr>
                <w:rFonts w:asciiTheme="minorHAnsi" w:eastAsia="Arial Unicode MS" w:hAnsiTheme="minorHAnsi" w:cstheme="minorHAnsi"/>
                <w:sz w:val="20"/>
                <w:szCs w:val="20"/>
              </w:rPr>
            </w:pPr>
            <w:r w:rsidRPr="009B4365">
              <w:rPr>
                <w:rFonts w:asciiTheme="minorHAnsi" w:eastAsia="Arial Unicode MS" w:hAnsiTheme="minorHAnsi" w:cstheme="minorHAnsi"/>
                <w:sz w:val="20"/>
                <w:szCs w:val="20"/>
              </w:rPr>
              <w:t>Transfer from classification of investment in subsidiar</w:t>
            </w:r>
            <w:r w:rsidR="00F932A6">
              <w:rPr>
                <w:rFonts w:asciiTheme="minorHAnsi" w:eastAsia="Arial Unicode MS" w:hAnsiTheme="minorHAnsi" w:cstheme="minorHAnsi"/>
                <w:sz w:val="20"/>
                <w:szCs w:val="20"/>
              </w:rPr>
              <w:t>y</w:t>
            </w:r>
            <w:r w:rsidRPr="009B4365">
              <w:rPr>
                <w:rFonts w:asciiTheme="minorHAnsi" w:eastAsia="Arial Unicode MS" w:hAnsiTheme="minorHAnsi" w:cstheme="minorHAnsi"/>
                <w:sz w:val="20"/>
                <w:szCs w:val="20"/>
              </w:rPr>
              <w:t xml:space="preserve"> to associate</w:t>
            </w:r>
          </w:p>
        </w:tc>
        <w:tc>
          <w:tcPr>
            <w:tcW w:w="2064" w:type="dxa"/>
            <w:vAlign w:val="bottom"/>
          </w:tcPr>
          <w:p w14:paraId="4F8568D9"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c>
          <w:tcPr>
            <w:tcW w:w="283" w:type="dxa"/>
            <w:vAlign w:val="bottom"/>
          </w:tcPr>
          <w:p w14:paraId="4C141F7A"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c>
          <w:tcPr>
            <w:tcW w:w="2064" w:type="dxa"/>
            <w:vAlign w:val="bottom"/>
          </w:tcPr>
          <w:p w14:paraId="3B087292"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r>
      <w:tr w:rsidR="00C23820" w:rsidRPr="004A285F" w14:paraId="0BA594E7" w14:textId="77777777" w:rsidTr="00A233B8">
        <w:trPr>
          <w:trHeight w:val="284"/>
        </w:trPr>
        <w:tc>
          <w:tcPr>
            <w:tcW w:w="5245" w:type="dxa"/>
            <w:vAlign w:val="bottom"/>
          </w:tcPr>
          <w:p w14:paraId="43EE497E" w14:textId="575F2D44" w:rsidR="00C23820" w:rsidRPr="00434AEF" w:rsidRDefault="00C23820"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34AEF">
              <w:rPr>
                <w:rFonts w:asciiTheme="minorHAnsi" w:eastAsia="Arial Unicode MS" w:hAnsiTheme="minorHAnsi" w:cstheme="minorHAnsi"/>
                <w:sz w:val="20"/>
                <w:szCs w:val="20"/>
              </w:rPr>
              <w:t>Princip</w:t>
            </w:r>
            <w:r w:rsidR="00F932A6">
              <w:rPr>
                <w:rFonts w:asciiTheme="minorHAnsi" w:eastAsia="Arial Unicode MS" w:hAnsiTheme="minorHAnsi" w:cstheme="minorHAnsi"/>
                <w:sz w:val="20"/>
                <w:szCs w:val="20"/>
              </w:rPr>
              <w:t>al</w:t>
            </w:r>
          </w:p>
        </w:tc>
        <w:tc>
          <w:tcPr>
            <w:tcW w:w="2064" w:type="dxa"/>
            <w:vAlign w:val="bottom"/>
          </w:tcPr>
          <w:p w14:paraId="278651B3" w14:textId="104AD553" w:rsidR="00C23820" w:rsidRPr="004A285F" w:rsidRDefault="00577ABD" w:rsidP="00C87E3F">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116,500</w:t>
            </w:r>
          </w:p>
        </w:tc>
        <w:tc>
          <w:tcPr>
            <w:tcW w:w="283" w:type="dxa"/>
            <w:vAlign w:val="bottom"/>
          </w:tcPr>
          <w:p w14:paraId="66F8FB38"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c>
          <w:tcPr>
            <w:tcW w:w="2064" w:type="dxa"/>
            <w:vAlign w:val="bottom"/>
          </w:tcPr>
          <w:p w14:paraId="78CA8036" w14:textId="77777777" w:rsidR="00C23820" w:rsidRPr="004A285F" w:rsidRDefault="00C23820" w:rsidP="00C87E3F">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C23820" w:rsidRPr="004A285F" w14:paraId="3C4F8911" w14:textId="77777777" w:rsidTr="00A233B8">
        <w:trPr>
          <w:trHeight w:val="284"/>
        </w:trPr>
        <w:tc>
          <w:tcPr>
            <w:tcW w:w="5245" w:type="dxa"/>
            <w:vAlign w:val="bottom"/>
          </w:tcPr>
          <w:p w14:paraId="6A4E0A01" w14:textId="77777777" w:rsidR="00C23820" w:rsidRPr="00434AEF" w:rsidRDefault="00C23820"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34AEF">
              <w:rPr>
                <w:rFonts w:asciiTheme="minorHAnsi" w:eastAsia="Arial Unicode MS" w:hAnsiTheme="minorHAnsi" w:cstheme="minorHAnsi"/>
                <w:sz w:val="20"/>
                <w:szCs w:val="20"/>
              </w:rPr>
              <w:t>Interest</w:t>
            </w:r>
          </w:p>
        </w:tc>
        <w:tc>
          <w:tcPr>
            <w:tcW w:w="2064" w:type="dxa"/>
            <w:tcBorders>
              <w:bottom w:val="single" w:sz="4" w:space="0" w:color="auto"/>
            </w:tcBorders>
            <w:vAlign w:val="bottom"/>
          </w:tcPr>
          <w:p w14:paraId="4EE2A905" w14:textId="0F98FA22" w:rsidR="00C23820" w:rsidRPr="004A285F" w:rsidRDefault="00577ABD" w:rsidP="00C87E3F">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3,124</w:t>
            </w:r>
          </w:p>
        </w:tc>
        <w:tc>
          <w:tcPr>
            <w:tcW w:w="283" w:type="dxa"/>
            <w:vAlign w:val="bottom"/>
          </w:tcPr>
          <w:p w14:paraId="687B0ACB" w14:textId="77777777" w:rsidR="00C23820" w:rsidRPr="004A285F" w:rsidRDefault="00C23820" w:rsidP="00C87E3F">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5359EFC0" w14:textId="77777777" w:rsidR="00C23820" w:rsidRPr="004A285F" w:rsidRDefault="00C23820" w:rsidP="00C87E3F">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577ABD" w:rsidRPr="004A285F" w14:paraId="28CECF7C" w14:textId="77777777" w:rsidTr="00A233B8">
        <w:trPr>
          <w:trHeight w:val="284"/>
        </w:trPr>
        <w:tc>
          <w:tcPr>
            <w:tcW w:w="5245" w:type="dxa"/>
            <w:vAlign w:val="bottom"/>
          </w:tcPr>
          <w:p w14:paraId="548C3C27" w14:textId="0367117D" w:rsidR="00577ABD" w:rsidRPr="00577ABD" w:rsidRDefault="00577ABD" w:rsidP="00577ABD">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rPr>
              <w:t>Total</w:t>
            </w:r>
          </w:p>
        </w:tc>
        <w:tc>
          <w:tcPr>
            <w:tcW w:w="2064" w:type="dxa"/>
            <w:tcBorders>
              <w:top w:val="single" w:sz="4" w:space="0" w:color="auto"/>
            </w:tcBorders>
            <w:vAlign w:val="bottom"/>
          </w:tcPr>
          <w:p w14:paraId="22EC94DD" w14:textId="22D10BD5" w:rsidR="00577ABD" w:rsidRDefault="00A233B8" w:rsidP="00C87E3F">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119,624</w:t>
            </w:r>
          </w:p>
        </w:tc>
        <w:tc>
          <w:tcPr>
            <w:tcW w:w="283" w:type="dxa"/>
            <w:vAlign w:val="bottom"/>
          </w:tcPr>
          <w:p w14:paraId="69179CF4" w14:textId="77777777" w:rsidR="00577ABD" w:rsidRPr="004A285F" w:rsidRDefault="00577ABD" w:rsidP="00C87E3F">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49ED1F19" w14:textId="4FBFC80D" w:rsidR="00577ABD" w:rsidRDefault="00A233B8" w:rsidP="00C87E3F">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577ABD" w:rsidRPr="004A285F" w14:paraId="2AB0DFDD" w14:textId="77777777" w:rsidTr="00A233B8">
        <w:trPr>
          <w:trHeight w:val="284"/>
        </w:trPr>
        <w:tc>
          <w:tcPr>
            <w:tcW w:w="5245" w:type="dxa"/>
            <w:vAlign w:val="bottom"/>
          </w:tcPr>
          <w:p w14:paraId="02777C19" w14:textId="4A154FAC" w:rsidR="00577ABD" w:rsidRPr="00577ABD" w:rsidRDefault="00CA2AA9" w:rsidP="00577ABD">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rPr>
              <w:t xml:space="preserve">Less </w:t>
            </w:r>
            <w:r w:rsidR="00577ABD">
              <w:rPr>
                <w:rFonts w:asciiTheme="minorHAnsi" w:eastAsia="Arial Unicode MS" w:hAnsiTheme="minorHAnsi" w:cstheme="minorHAnsi"/>
                <w:sz w:val="20"/>
              </w:rPr>
              <w:t>Allowance for e</w:t>
            </w:r>
            <w:r w:rsidR="00577ABD" w:rsidRPr="004A285F">
              <w:rPr>
                <w:rFonts w:asciiTheme="minorHAnsi" w:eastAsia="Arial Unicode MS" w:hAnsiTheme="minorHAnsi" w:cstheme="minorHAnsi"/>
                <w:sz w:val="20"/>
              </w:rPr>
              <w:t>xpected credit losses</w:t>
            </w:r>
          </w:p>
        </w:tc>
        <w:tc>
          <w:tcPr>
            <w:tcW w:w="2064" w:type="dxa"/>
            <w:tcBorders>
              <w:bottom w:val="single" w:sz="4" w:space="0" w:color="auto"/>
            </w:tcBorders>
            <w:vAlign w:val="bottom"/>
          </w:tcPr>
          <w:p w14:paraId="3CE08899" w14:textId="2B65C90E" w:rsidR="00577ABD" w:rsidRDefault="00A233B8" w:rsidP="00A233B8">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(84,460)</w:t>
            </w:r>
          </w:p>
        </w:tc>
        <w:tc>
          <w:tcPr>
            <w:tcW w:w="283" w:type="dxa"/>
            <w:vAlign w:val="bottom"/>
          </w:tcPr>
          <w:p w14:paraId="0CE5344C" w14:textId="77777777" w:rsidR="00577ABD" w:rsidRPr="004A285F" w:rsidRDefault="00577ABD" w:rsidP="00C87E3F">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50140281" w14:textId="0B6A85B9" w:rsidR="00577ABD" w:rsidRDefault="00A233B8" w:rsidP="00C87E3F">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577ABD" w:rsidRPr="004A285F" w14:paraId="0485602F" w14:textId="77777777" w:rsidTr="00A233B8">
        <w:trPr>
          <w:trHeight w:val="284"/>
        </w:trPr>
        <w:tc>
          <w:tcPr>
            <w:tcW w:w="5245" w:type="dxa"/>
            <w:vAlign w:val="bottom"/>
          </w:tcPr>
          <w:p w14:paraId="05112600" w14:textId="5B685D40" w:rsidR="00577ABD" w:rsidRDefault="00CE13F3" w:rsidP="00577ABD">
            <w:pPr>
              <w:spacing w:line="160" w:lineRule="atLeast"/>
              <w:rPr>
                <w:rFonts w:asciiTheme="minorHAnsi" w:eastAsia="Arial Unicode MS" w:hAnsiTheme="minorHAnsi" w:cstheme="minorHAnsi"/>
                <w:sz w:val="20"/>
              </w:rPr>
            </w:pPr>
            <w:r>
              <w:rPr>
                <w:rFonts w:asciiTheme="minorHAnsi" w:eastAsia="Arial Unicode MS" w:hAnsiTheme="minorHAnsi" w:cstheme="minorHAnsi"/>
                <w:sz w:val="20"/>
              </w:rPr>
              <w:t>Net</w:t>
            </w:r>
          </w:p>
        </w:tc>
        <w:tc>
          <w:tcPr>
            <w:tcW w:w="2064" w:type="dxa"/>
            <w:tcBorders>
              <w:top w:val="single" w:sz="4" w:space="0" w:color="auto"/>
            </w:tcBorders>
            <w:vAlign w:val="bottom"/>
          </w:tcPr>
          <w:p w14:paraId="7DEB74A9" w14:textId="7D6BACF8" w:rsidR="00577ABD" w:rsidRDefault="00A233B8" w:rsidP="00C87E3F">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35,164</w:t>
            </w:r>
          </w:p>
        </w:tc>
        <w:tc>
          <w:tcPr>
            <w:tcW w:w="283" w:type="dxa"/>
            <w:vAlign w:val="bottom"/>
          </w:tcPr>
          <w:p w14:paraId="4CE76D1B" w14:textId="77777777" w:rsidR="00577ABD" w:rsidRPr="004A285F" w:rsidRDefault="00577ABD" w:rsidP="00C87E3F">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65518C6F" w14:textId="26D79058" w:rsidR="00577ABD" w:rsidRDefault="00A233B8" w:rsidP="00C87E3F">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967E06" w:rsidRPr="004A285F" w14:paraId="1A8899D7" w14:textId="77777777" w:rsidTr="00C87E3F">
        <w:trPr>
          <w:trHeight w:val="284"/>
        </w:trPr>
        <w:tc>
          <w:tcPr>
            <w:tcW w:w="5245" w:type="dxa"/>
            <w:vAlign w:val="bottom"/>
          </w:tcPr>
          <w:p w14:paraId="658B9BEC" w14:textId="77B6BD63" w:rsidR="00967E06" w:rsidRPr="00967E06" w:rsidRDefault="00967E06" w:rsidP="00967E06">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Addition</w:t>
            </w:r>
          </w:p>
        </w:tc>
        <w:tc>
          <w:tcPr>
            <w:tcW w:w="2064" w:type="dxa"/>
            <w:vAlign w:val="bottom"/>
          </w:tcPr>
          <w:p w14:paraId="37E9A61E" w14:textId="574B1F66" w:rsidR="00967E06" w:rsidRDefault="00967E06" w:rsidP="00C87E3F">
            <w:pPr>
              <w:spacing w:line="160" w:lineRule="atLeast"/>
              <w:ind w:right="51"/>
              <w:jc w:val="right"/>
              <w:rPr>
                <w:rFonts w:asciiTheme="minorHAnsi" w:eastAsia="Arial Unicode MS" w:hAnsiTheme="minorHAnsi" w:cstheme="minorHAnsi"/>
                <w:sz w:val="20"/>
                <w:szCs w:val="20"/>
              </w:rPr>
            </w:pPr>
          </w:p>
        </w:tc>
        <w:tc>
          <w:tcPr>
            <w:tcW w:w="283" w:type="dxa"/>
            <w:vAlign w:val="bottom"/>
          </w:tcPr>
          <w:p w14:paraId="1996B0A1" w14:textId="77777777" w:rsidR="00967E06" w:rsidRPr="004A285F" w:rsidRDefault="00967E06" w:rsidP="00C87E3F">
            <w:pPr>
              <w:spacing w:line="160" w:lineRule="atLeast"/>
              <w:jc w:val="right"/>
              <w:rPr>
                <w:rFonts w:asciiTheme="minorHAnsi" w:eastAsia="Arial Unicode MS" w:hAnsiTheme="minorHAnsi" w:cstheme="minorHAnsi"/>
                <w:sz w:val="20"/>
                <w:szCs w:val="20"/>
              </w:rPr>
            </w:pPr>
          </w:p>
        </w:tc>
        <w:tc>
          <w:tcPr>
            <w:tcW w:w="2064" w:type="dxa"/>
            <w:vAlign w:val="bottom"/>
          </w:tcPr>
          <w:p w14:paraId="4502E143" w14:textId="77777777" w:rsidR="00967E06" w:rsidRDefault="00967E06" w:rsidP="00C87E3F">
            <w:pPr>
              <w:spacing w:line="160" w:lineRule="atLeast"/>
              <w:jc w:val="center"/>
              <w:rPr>
                <w:rFonts w:asciiTheme="minorHAnsi" w:eastAsia="Arial Unicode MS" w:hAnsiTheme="minorHAnsi" w:cstheme="minorHAnsi"/>
                <w:sz w:val="20"/>
                <w:szCs w:val="20"/>
              </w:rPr>
            </w:pPr>
          </w:p>
        </w:tc>
      </w:tr>
      <w:tr w:rsidR="00967E06" w:rsidRPr="004A285F" w14:paraId="26AA9770" w14:textId="77777777" w:rsidTr="00FF5587">
        <w:trPr>
          <w:trHeight w:val="284"/>
        </w:trPr>
        <w:tc>
          <w:tcPr>
            <w:tcW w:w="5245" w:type="dxa"/>
            <w:vAlign w:val="bottom"/>
          </w:tcPr>
          <w:p w14:paraId="485B1780" w14:textId="0CDC4008" w:rsidR="00967E06" w:rsidRPr="00434AEF" w:rsidRDefault="00967E06"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34AEF">
              <w:rPr>
                <w:rFonts w:asciiTheme="minorHAnsi" w:eastAsia="Arial Unicode MS" w:hAnsiTheme="minorHAnsi" w:cstheme="minorHAnsi"/>
                <w:sz w:val="20"/>
                <w:szCs w:val="20"/>
              </w:rPr>
              <w:t>Princip</w:t>
            </w:r>
            <w:r w:rsidR="00F932A6">
              <w:rPr>
                <w:rFonts w:asciiTheme="minorHAnsi" w:eastAsia="Arial Unicode MS" w:hAnsiTheme="minorHAnsi" w:cstheme="minorHAnsi"/>
                <w:sz w:val="20"/>
                <w:szCs w:val="20"/>
              </w:rPr>
              <w:t>al</w:t>
            </w:r>
          </w:p>
        </w:tc>
        <w:tc>
          <w:tcPr>
            <w:tcW w:w="2064" w:type="dxa"/>
            <w:vAlign w:val="bottom"/>
          </w:tcPr>
          <w:p w14:paraId="69A16A61" w14:textId="2E8B71E8" w:rsidR="00967E06" w:rsidRDefault="00464DDE" w:rsidP="00464DDE">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707B061E"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064" w:type="dxa"/>
            <w:vAlign w:val="bottom"/>
          </w:tcPr>
          <w:p w14:paraId="3AA6A8E8" w14:textId="3CBA5F52" w:rsidR="00967E06" w:rsidRDefault="00464DDE" w:rsidP="00967E06">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967E06" w:rsidRPr="004A285F" w14:paraId="48E60938" w14:textId="77777777" w:rsidTr="00FF5587">
        <w:trPr>
          <w:trHeight w:val="284"/>
        </w:trPr>
        <w:tc>
          <w:tcPr>
            <w:tcW w:w="5245" w:type="dxa"/>
            <w:vAlign w:val="bottom"/>
          </w:tcPr>
          <w:p w14:paraId="4363B3EF" w14:textId="4E231CA6" w:rsidR="00967E06" w:rsidRPr="00434AEF" w:rsidRDefault="00967E06"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34AEF">
              <w:rPr>
                <w:rFonts w:asciiTheme="minorHAnsi" w:eastAsia="Arial Unicode MS" w:hAnsiTheme="minorHAnsi" w:cstheme="minorHAnsi"/>
                <w:sz w:val="20"/>
                <w:szCs w:val="20"/>
              </w:rPr>
              <w:t>Interest</w:t>
            </w:r>
          </w:p>
        </w:tc>
        <w:tc>
          <w:tcPr>
            <w:tcW w:w="2064" w:type="dxa"/>
            <w:vAlign w:val="bottom"/>
          </w:tcPr>
          <w:p w14:paraId="62FAA334" w14:textId="7298298E" w:rsidR="00967E06" w:rsidRDefault="00464DDE" w:rsidP="00967E06">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164</w:t>
            </w:r>
          </w:p>
        </w:tc>
        <w:tc>
          <w:tcPr>
            <w:tcW w:w="283" w:type="dxa"/>
            <w:vAlign w:val="bottom"/>
          </w:tcPr>
          <w:p w14:paraId="4453E865"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064" w:type="dxa"/>
            <w:vAlign w:val="bottom"/>
          </w:tcPr>
          <w:p w14:paraId="620730BF" w14:textId="09AC941A" w:rsidR="00967E06" w:rsidRDefault="00464DDE" w:rsidP="00464DDE">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996</w:t>
            </w:r>
          </w:p>
        </w:tc>
      </w:tr>
      <w:tr w:rsidR="00BC0138" w:rsidRPr="004A285F" w14:paraId="3F3634CE" w14:textId="77777777" w:rsidTr="00FF5587">
        <w:trPr>
          <w:trHeight w:val="284"/>
        </w:trPr>
        <w:tc>
          <w:tcPr>
            <w:tcW w:w="5245" w:type="dxa"/>
            <w:vAlign w:val="bottom"/>
          </w:tcPr>
          <w:p w14:paraId="61B660CD" w14:textId="77777777" w:rsidR="00BC0138" w:rsidRPr="00434AEF" w:rsidRDefault="00BC0138" w:rsidP="00BC0138">
            <w:pPr>
              <w:pStyle w:val="ListParagraph"/>
              <w:spacing w:line="160" w:lineRule="atLeast"/>
              <w:ind w:left="318"/>
              <w:rPr>
                <w:rFonts w:asciiTheme="minorHAnsi" w:eastAsia="Arial Unicode MS" w:hAnsiTheme="minorHAnsi" w:cstheme="minorHAnsi"/>
                <w:sz w:val="20"/>
                <w:szCs w:val="20"/>
              </w:rPr>
            </w:pPr>
          </w:p>
        </w:tc>
        <w:tc>
          <w:tcPr>
            <w:tcW w:w="2064" w:type="dxa"/>
            <w:vAlign w:val="bottom"/>
          </w:tcPr>
          <w:p w14:paraId="2CAC716A" w14:textId="77777777" w:rsidR="00BC0138" w:rsidRDefault="00BC0138" w:rsidP="00967E06">
            <w:pPr>
              <w:spacing w:line="160" w:lineRule="atLeast"/>
              <w:ind w:right="51"/>
              <w:jc w:val="right"/>
              <w:rPr>
                <w:rFonts w:asciiTheme="minorHAnsi" w:eastAsia="Arial Unicode MS" w:hAnsiTheme="minorHAnsi" w:cstheme="minorHAnsi"/>
                <w:sz w:val="20"/>
                <w:szCs w:val="20"/>
              </w:rPr>
            </w:pPr>
          </w:p>
        </w:tc>
        <w:tc>
          <w:tcPr>
            <w:tcW w:w="283" w:type="dxa"/>
            <w:vAlign w:val="bottom"/>
          </w:tcPr>
          <w:p w14:paraId="6E87BA49" w14:textId="77777777" w:rsidR="00BC0138" w:rsidRPr="004A285F" w:rsidRDefault="00BC0138" w:rsidP="00967E06">
            <w:pPr>
              <w:spacing w:line="160" w:lineRule="atLeast"/>
              <w:jc w:val="right"/>
              <w:rPr>
                <w:rFonts w:asciiTheme="minorHAnsi" w:eastAsia="Arial Unicode MS" w:hAnsiTheme="minorHAnsi" w:cstheme="minorHAnsi"/>
                <w:sz w:val="20"/>
                <w:szCs w:val="20"/>
              </w:rPr>
            </w:pPr>
          </w:p>
        </w:tc>
        <w:tc>
          <w:tcPr>
            <w:tcW w:w="2064" w:type="dxa"/>
            <w:vAlign w:val="bottom"/>
          </w:tcPr>
          <w:p w14:paraId="680266FF" w14:textId="77777777" w:rsidR="00BC0138" w:rsidRDefault="00BC0138" w:rsidP="00464DDE">
            <w:pPr>
              <w:spacing w:line="160" w:lineRule="atLeast"/>
              <w:ind w:right="51"/>
              <w:jc w:val="right"/>
              <w:rPr>
                <w:rFonts w:asciiTheme="minorHAnsi" w:eastAsia="Arial Unicode MS" w:hAnsiTheme="minorHAnsi" w:cstheme="minorHAnsi"/>
                <w:sz w:val="20"/>
                <w:szCs w:val="20"/>
              </w:rPr>
            </w:pPr>
          </w:p>
        </w:tc>
      </w:tr>
      <w:tr w:rsidR="0003045B" w:rsidRPr="004A285F" w14:paraId="461E260F" w14:textId="77777777" w:rsidTr="00FF5587">
        <w:trPr>
          <w:trHeight w:val="284"/>
        </w:trPr>
        <w:tc>
          <w:tcPr>
            <w:tcW w:w="5245" w:type="dxa"/>
            <w:vAlign w:val="bottom"/>
          </w:tcPr>
          <w:p w14:paraId="25FDC8B6" w14:textId="77777777" w:rsidR="0003045B" w:rsidRPr="00434AEF" w:rsidRDefault="0003045B" w:rsidP="0003045B">
            <w:pPr>
              <w:pStyle w:val="ListParagraph"/>
              <w:spacing w:line="160" w:lineRule="atLeast"/>
              <w:ind w:left="318"/>
              <w:rPr>
                <w:rFonts w:asciiTheme="minorHAnsi" w:eastAsia="Arial Unicode MS" w:hAnsiTheme="minorHAnsi" w:cstheme="minorHAnsi"/>
                <w:sz w:val="20"/>
                <w:szCs w:val="20"/>
              </w:rPr>
            </w:pPr>
          </w:p>
        </w:tc>
        <w:tc>
          <w:tcPr>
            <w:tcW w:w="2064" w:type="dxa"/>
            <w:vAlign w:val="bottom"/>
          </w:tcPr>
          <w:p w14:paraId="1409B441" w14:textId="77777777" w:rsidR="0003045B" w:rsidRDefault="0003045B" w:rsidP="00967E06">
            <w:pPr>
              <w:spacing w:line="160" w:lineRule="atLeast"/>
              <w:ind w:right="51"/>
              <w:jc w:val="right"/>
              <w:rPr>
                <w:rFonts w:asciiTheme="minorHAnsi" w:eastAsia="Arial Unicode MS" w:hAnsiTheme="minorHAnsi" w:cstheme="minorHAnsi"/>
                <w:sz w:val="20"/>
                <w:szCs w:val="20"/>
              </w:rPr>
            </w:pPr>
          </w:p>
        </w:tc>
        <w:tc>
          <w:tcPr>
            <w:tcW w:w="283" w:type="dxa"/>
            <w:vAlign w:val="bottom"/>
          </w:tcPr>
          <w:p w14:paraId="5354D5B0" w14:textId="77777777" w:rsidR="0003045B" w:rsidRPr="004A285F" w:rsidRDefault="0003045B" w:rsidP="00967E06">
            <w:pPr>
              <w:spacing w:line="160" w:lineRule="atLeast"/>
              <w:jc w:val="right"/>
              <w:rPr>
                <w:rFonts w:asciiTheme="minorHAnsi" w:eastAsia="Arial Unicode MS" w:hAnsiTheme="minorHAnsi" w:cstheme="minorHAnsi"/>
                <w:sz w:val="20"/>
                <w:szCs w:val="20"/>
              </w:rPr>
            </w:pPr>
          </w:p>
        </w:tc>
        <w:tc>
          <w:tcPr>
            <w:tcW w:w="2064" w:type="dxa"/>
            <w:vAlign w:val="bottom"/>
          </w:tcPr>
          <w:p w14:paraId="7896A3FD" w14:textId="77777777" w:rsidR="0003045B" w:rsidRDefault="0003045B" w:rsidP="00464DDE">
            <w:pPr>
              <w:spacing w:line="160" w:lineRule="atLeast"/>
              <w:ind w:right="51"/>
              <w:jc w:val="right"/>
              <w:rPr>
                <w:rFonts w:asciiTheme="minorHAnsi" w:eastAsia="Arial Unicode MS" w:hAnsiTheme="minorHAnsi" w:cstheme="minorHAnsi"/>
                <w:sz w:val="20"/>
                <w:szCs w:val="20"/>
              </w:rPr>
            </w:pPr>
          </w:p>
        </w:tc>
      </w:tr>
      <w:tr w:rsidR="00967E06" w:rsidRPr="004A285F" w14:paraId="1C8856CF" w14:textId="77777777" w:rsidTr="00C87E3F">
        <w:trPr>
          <w:trHeight w:val="284"/>
        </w:trPr>
        <w:tc>
          <w:tcPr>
            <w:tcW w:w="5245" w:type="dxa"/>
            <w:vAlign w:val="bottom"/>
          </w:tcPr>
          <w:p w14:paraId="524A35BB" w14:textId="77777777" w:rsidR="00967E06" w:rsidRPr="004A285F" w:rsidRDefault="00967E06" w:rsidP="00967E06">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lastRenderedPageBreak/>
              <w:t>Less</w:t>
            </w:r>
          </w:p>
        </w:tc>
        <w:tc>
          <w:tcPr>
            <w:tcW w:w="2064" w:type="dxa"/>
            <w:vAlign w:val="bottom"/>
          </w:tcPr>
          <w:p w14:paraId="03FC17A3"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83" w:type="dxa"/>
            <w:vAlign w:val="bottom"/>
          </w:tcPr>
          <w:p w14:paraId="79236D60"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064" w:type="dxa"/>
            <w:vAlign w:val="bottom"/>
          </w:tcPr>
          <w:p w14:paraId="5F27FFAC"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r>
      <w:tr w:rsidR="00967E06" w:rsidRPr="004A285F" w14:paraId="36393085" w14:textId="77777777" w:rsidTr="00FF5587">
        <w:trPr>
          <w:trHeight w:val="284"/>
        </w:trPr>
        <w:tc>
          <w:tcPr>
            <w:tcW w:w="5245" w:type="dxa"/>
            <w:vAlign w:val="bottom"/>
          </w:tcPr>
          <w:p w14:paraId="3576F733" w14:textId="56D166DC" w:rsidR="00967E06" w:rsidRPr="004A285F" w:rsidRDefault="00967E06"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Princip</w:t>
            </w:r>
            <w:r w:rsidR="00F932A6">
              <w:rPr>
                <w:rFonts w:asciiTheme="minorHAnsi" w:eastAsia="Arial Unicode MS" w:hAnsiTheme="minorHAnsi" w:cstheme="minorHAnsi"/>
                <w:sz w:val="20"/>
                <w:szCs w:val="20"/>
              </w:rPr>
              <w:t>al</w:t>
            </w:r>
          </w:p>
        </w:tc>
        <w:tc>
          <w:tcPr>
            <w:tcW w:w="2064" w:type="dxa"/>
            <w:vAlign w:val="bottom"/>
          </w:tcPr>
          <w:p w14:paraId="2FF63B9E" w14:textId="16B091F9" w:rsidR="00967E06" w:rsidRDefault="00464DDE" w:rsidP="00464DDE">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(9,700)</w:t>
            </w:r>
          </w:p>
        </w:tc>
        <w:tc>
          <w:tcPr>
            <w:tcW w:w="283" w:type="dxa"/>
            <w:vAlign w:val="bottom"/>
          </w:tcPr>
          <w:p w14:paraId="1459D8F2"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064" w:type="dxa"/>
            <w:vAlign w:val="bottom"/>
          </w:tcPr>
          <w:p w14:paraId="55E46666" w14:textId="71D56BB3" w:rsidR="00967E06" w:rsidRPr="004A285F" w:rsidRDefault="00464DDE" w:rsidP="00967E06">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(11,200)</w:t>
            </w:r>
          </w:p>
        </w:tc>
      </w:tr>
      <w:tr w:rsidR="00967E06" w:rsidRPr="004A285F" w14:paraId="06DFF65A" w14:textId="77777777" w:rsidTr="00FF5587">
        <w:trPr>
          <w:trHeight w:val="284"/>
        </w:trPr>
        <w:tc>
          <w:tcPr>
            <w:tcW w:w="5245" w:type="dxa"/>
            <w:vAlign w:val="bottom"/>
          </w:tcPr>
          <w:p w14:paraId="4B073382" w14:textId="77777777" w:rsidR="00967E06" w:rsidRPr="004A285F" w:rsidRDefault="00967E06"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Interest</w:t>
            </w:r>
          </w:p>
        </w:tc>
        <w:tc>
          <w:tcPr>
            <w:tcW w:w="2064" w:type="dxa"/>
            <w:tcBorders>
              <w:bottom w:val="single" w:sz="4" w:space="0" w:color="auto"/>
            </w:tcBorders>
            <w:vAlign w:val="bottom"/>
          </w:tcPr>
          <w:p w14:paraId="6E4FF038" w14:textId="0EDCBD73" w:rsidR="00967E06" w:rsidRDefault="00464DDE" w:rsidP="00FF558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0BBF8710"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4DAD27E2" w14:textId="422AEFF1" w:rsidR="00967E06" w:rsidRPr="004A285F" w:rsidRDefault="00464DDE" w:rsidP="00967E06">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(1,000)</w:t>
            </w:r>
          </w:p>
        </w:tc>
      </w:tr>
      <w:tr w:rsidR="00967E06" w:rsidRPr="004A285F" w14:paraId="558DBAE3" w14:textId="77777777" w:rsidTr="00C87E3F">
        <w:trPr>
          <w:trHeight w:val="284"/>
        </w:trPr>
        <w:tc>
          <w:tcPr>
            <w:tcW w:w="5245" w:type="dxa"/>
            <w:vAlign w:val="bottom"/>
          </w:tcPr>
          <w:p w14:paraId="58FA87BA" w14:textId="77777777" w:rsidR="00967E06" w:rsidRPr="004A285F" w:rsidRDefault="00967E06" w:rsidP="00967E06">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Total</w:t>
            </w:r>
          </w:p>
        </w:tc>
        <w:tc>
          <w:tcPr>
            <w:tcW w:w="2064" w:type="dxa"/>
            <w:tcBorders>
              <w:top w:val="single" w:sz="4" w:space="0" w:color="auto"/>
            </w:tcBorders>
            <w:vAlign w:val="bottom"/>
          </w:tcPr>
          <w:p w14:paraId="1E35CAC8" w14:textId="19D6D962" w:rsidR="00967E06" w:rsidRPr="004A285F" w:rsidRDefault="00464DDE" w:rsidP="00967E06">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25,628</w:t>
            </w:r>
          </w:p>
        </w:tc>
        <w:tc>
          <w:tcPr>
            <w:tcW w:w="283" w:type="dxa"/>
            <w:vAlign w:val="bottom"/>
          </w:tcPr>
          <w:p w14:paraId="10B116D4"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74C57105" w14:textId="5969F19E" w:rsidR="00967E06" w:rsidRPr="004A285F" w:rsidRDefault="00464DDE" w:rsidP="00967E06">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25,534</w:t>
            </w:r>
          </w:p>
        </w:tc>
      </w:tr>
      <w:tr w:rsidR="00967E06" w:rsidRPr="004A285F" w14:paraId="688E06A4" w14:textId="77777777" w:rsidTr="00C87E3F">
        <w:trPr>
          <w:trHeight w:val="284"/>
        </w:trPr>
        <w:tc>
          <w:tcPr>
            <w:tcW w:w="5245" w:type="dxa"/>
            <w:shd w:val="clear" w:color="auto" w:fill="auto"/>
            <w:vAlign w:val="bottom"/>
          </w:tcPr>
          <w:p w14:paraId="394769DC" w14:textId="3B72BB71" w:rsidR="00967E06" w:rsidRPr="004A285F" w:rsidRDefault="00F932A6" w:rsidP="00967E06">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szCs w:val="20"/>
              </w:rPr>
              <w:t>Add</w:t>
            </w:r>
            <w:r w:rsidR="00CA2AA9">
              <w:rPr>
                <w:rFonts w:asciiTheme="minorHAnsi" w:eastAsia="Arial Unicode MS" w:hAnsiTheme="minorHAnsi" w:cstheme="minorHAnsi"/>
                <w:sz w:val="20"/>
                <w:szCs w:val="20"/>
              </w:rPr>
              <w:t xml:space="preserve"> </w:t>
            </w:r>
            <w:r>
              <w:rPr>
                <w:rFonts w:asciiTheme="minorHAnsi" w:eastAsia="Arial Unicode MS" w:hAnsiTheme="minorHAnsi" w:cstheme="minorHAnsi"/>
                <w:sz w:val="20"/>
                <w:szCs w:val="20"/>
              </w:rPr>
              <w:t xml:space="preserve">Reversal of </w:t>
            </w:r>
            <w:r w:rsidR="00F816CB">
              <w:rPr>
                <w:rFonts w:asciiTheme="minorHAnsi" w:eastAsia="Arial Unicode MS" w:hAnsiTheme="minorHAnsi" w:cstheme="minorHAnsi"/>
                <w:sz w:val="20"/>
                <w:szCs w:val="20"/>
              </w:rPr>
              <w:t xml:space="preserve">allowance for </w:t>
            </w:r>
            <w:r>
              <w:rPr>
                <w:rFonts w:asciiTheme="minorHAnsi" w:eastAsia="Arial Unicode MS" w:hAnsiTheme="minorHAnsi" w:cstheme="minorHAnsi"/>
                <w:sz w:val="20"/>
                <w:szCs w:val="20"/>
              </w:rPr>
              <w:t>e</w:t>
            </w:r>
            <w:r w:rsidR="00967E06" w:rsidRPr="004A285F">
              <w:rPr>
                <w:rFonts w:asciiTheme="minorHAnsi" w:eastAsia="Arial Unicode MS" w:hAnsiTheme="minorHAnsi" w:cstheme="minorHAnsi"/>
                <w:sz w:val="20"/>
                <w:szCs w:val="20"/>
              </w:rPr>
              <w:t>xpected credit losses</w:t>
            </w:r>
            <w:r w:rsidR="00967E06">
              <w:rPr>
                <w:rFonts w:asciiTheme="minorHAnsi" w:eastAsia="Arial Unicode MS" w:hAnsiTheme="minorHAnsi" w:cstheme="minorHAnsi"/>
                <w:sz w:val="20"/>
                <w:szCs w:val="20"/>
              </w:rPr>
              <w:t xml:space="preserve"> </w:t>
            </w:r>
            <w:r w:rsidR="004576CF">
              <w:rPr>
                <w:rFonts w:asciiTheme="minorHAnsi" w:eastAsia="Arial Unicode MS" w:hAnsiTheme="minorHAnsi" w:cstheme="minorHAnsi"/>
                <w:sz w:val="20"/>
                <w:szCs w:val="20"/>
              </w:rPr>
              <w:t xml:space="preserve"> for the </w:t>
            </w:r>
            <w:r>
              <w:rPr>
                <w:rFonts w:asciiTheme="minorHAnsi" w:eastAsia="Arial Unicode MS" w:hAnsiTheme="minorHAnsi" w:cstheme="minorHAnsi"/>
                <w:sz w:val="20"/>
                <w:szCs w:val="20"/>
              </w:rPr>
              <w:t>year</w:t>
            </w:r>
          </w:p>
        </w:tc>
        <w:tc>
          <w:tcPr>
            <w:tcW w:w="2064" w:type="dxa"/>
            <w:tcBorders>
              <w:bottom w:val="single" w:sz="4" w:space="0" w:color="auto"/>
            </w:tcBorders>
            <w:vAlign w:val="bottom"/>
          </w:tcPr>
          <w:p w14:paraId="03B4FD22" w14:textId="5DE96863" w:rsidR="00967E06" w:rsidRPr="004A285F" w:rsidRDefault="00C54AEA" w:rsidP="00C54AEA">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9,372</w:t>
            </w:r>
          </w:p>
        </w:tc>
        <w:tc>
          <w:tcPr>
            <w:tcW w:w="283" w:type="dxa"/>
            <w:vAlign w:val="bottom"/>
          </w:tcPr>
          <w:p w14:paraId="515FBD85"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60F66BAF" w14:textId="2CD17665" w:rsidR="00967E06" w:rsidRPr="004A285F" w:rsidRDefault="00C54AEA" w:rsidP="00C54AEA">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9,466</w:t>
            </w:r>
          </w:p>
        </w:tc>
      </w:tr>
      <w:tr w:rsidR="00967E06" w:rsidRPr="004A285F" w14:paraId="70B7899D" w14:textId="77777777" w:rsidTr="00C54AEA">
        <w:trPr>
          <w:trHeight w:val="284"/>
        </w:trPr>
        <w:tc>
          <w:tcPr>
            <w:tcW w:w="5245" w:type="dxa"/>
            <w:vAlign w:val="bottom"/>
          </w:tcPr>
          <w:p w14:paraId="2BA1BB43" w14:textId="438193B2" w:rsidR="00967E06" w:rsidRPr="004A285F" w:rsidRDefault="00967E06" w:rsidP="00967E06">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 xml:space="preserve">As at </w:t>
            </w:r>
            <w:r w:rsidR="000E6732">
              <w:rPr>
                <w:rFonts w:asciiTheme="minorHAnsi" w:eastAsia="Arial Unicode MS" w:hAnsiTheme="minorHAnsi" w:cstheme="minorHAnsi"/>
                <w:sz w:val="20"/>
                <w:szCs w:val="20"/>
              </w:rPr>
              <w:t>December</w:t>
            </w:r>
            <w:r w:rsidRPr="004A285F">
              <w:rPr>
                <w:rFonts w:asciiTheme="minorHAnsi" w:eastAsia="Arial Unicode MS" w:hAnsiTheme="minorHAnsi" w:cstheme="minorHAnsi"/>
                <w:sz w:val="20"/>
                <w:szCs w:val="20"/>
              </w:rPr>
              <w:t xml:space="preserve"> 3</w:t>
            </w:r>
            <w:r w:rsidR="000E6732">
              <w:rPr>
                <w:rFonts w:asciiTheme="minorHAnsi" w:eastAsia="Arial Unicode MS" w:hAnsiTheme="minorHAnsi" w:cstheme="minorHAnsi"/>
                <w:sz w:val="20"/>
                <w:szCs w:val="20"/>
              </w:rPr>
              <w:t>1</w:t>
            </w:r>
            <w:r w:rsidRPr="004A285F">
              <w:rPr>
                <w:rFonts w:asciiTheme="minorHAnsi" w:eastAsia="Arial Unicode MS" w:hAnsiTheme="minorHAnsi" w:cstheme="minorHAnsi"/>
                <w:sz w:val="20"/>
                <w:szCs w:val="20"/>
              </w:rPr>
              <w:t>, 2021</w:t>
            </w:r>
          </w:p>
        </w:tc>
        <w:tc>
          <w:tcPr>
            <w:tcW w:w="2064" w:type="dxa"/>
            <w:tcBorders>
              <w:top w:val="single" w:sz="4" w:space="0" w:color="auto"/>
              <w:bottom w:val="double" w:sz="4" w:space="0" w:color="auto"/>
            </w:tcBorders>
            <w:vAlign w:val="bottom"/>
          </w:tcPr>
          <w:p w14:paraId="7699D294" w14:textId="601CC045" w:rsidR="00967E06" w:rsidRPr="004A285F" w:rsidRDefault="00C54AEA" w:rsidP="00C54AEA">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35,000</w:t>
            </w:r>
          </w:p>
        </w:tc>
        <w:tc>
          <w:tcPr>
            <w:tcW w:w="283" w:type="dxa"/>
            <w:vAlign w:val="bottom"/>
          </w:tcPr>
          <w:p w14:paraId="06305E6C" w14:textId="77777777" w:rsidR="00967E06" w:rsidRPr="004A285F" w:rsidRDefault="00967E06" w:rsidP="00C54AEA">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bottom w:val="double" w:sz="4" w:space="0" w:color="auto"/>
            </w:tcBorders>
            <w:vAlign w:val="bottom"/>
          </w:tcPr>
          <w:p w14:paraId="08A30305" w14:textId="79B123E7" w:rsidR="00967E06" w:rsidRPr="004A285F" w:rsidRDefault="00C54AEA" w:rsidP="00C54AEA">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35,000</w:t>
            </w:r>
          </w:p>
        </w:tc>
      </w:tr>
    </w:tbl>
    <w:p w14:paraId="71BB1A4B" w14:textId="4B42EAC6" w:rsidR="000070AC" w:rsidRDefault="000070AC" w:rsidP="00C23820">
      <w:pPr>
        <w:tabs>
          <w:tab w:val="left" w:pos="567"/>
        </w:tabs>
        <w:spacing w:line="160" w:lineRule="atLeast"/>
        <w:ind w:right="-86"/>
        <w:jc w:val="thaiDistribute"/>
        <w:rPr>
          <w:rFonts w:asciiTheme="minorHAnsi" w:eastAsia="Arial Unicode MS" w:hAnsiTheme="minorHAnsi" w:cstheme="minorBidi"/>
          <w:b/>
          <w:bCs/>
          <w:sz w:val="20"/>
          <w:szCs w:val="20"/>
        </w:rPr>
      </w:pPr>
    </w:p>
    <w:p w14:paraId="73EBFD3B" w14:textId="31D2740E" w:rsidR="00D44CA3" w:rsidRDefault="00FA03B5"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 xml:space="preserve">FINANCIAL INFORMATION BY SEGMENT </w:t>
      </w:r>
    </w:p>
    <w:p w14:paraId="5B3319D7" w14:textId="77777777" w:rsidR="00710FE1" w:rsidRPr="00A139D0" w:rsidRDefault="00710FE1" w:rsidP="00927087">
      <w:pPr>
        <w:spacing w:line="160" w:lineRule="atLeast"/>
        <w:ind w:right="-86"/>
        <w:jc w:val="thaiDistribute"/>
        <w:rPr>
          <w:rFonts w:asciiTheme="minorHAnsi" w:eastAsia="Arial Unicode MS" w:hAnsiTheme="minorHAnsi" w:cstheme="minorHAnsi"/>
          <w:b/>
          <w:bCs/>
          <w:sz w:val="16"/>
          <w:szCs w:val="16"/>
        </w:rPr>
      </w:pPr>
    </w:p>
    <w:p w14:paraId="3F5EC32F" w14:textId="0D6B295C" w:rsidR="00D44CA3" w:rsidRDefault="00D44CA3" w:rsidP="00927087">
      <w:pPr>
        <w:tabs>
          <w:tab w:val="left" w:pos="1080"/>
        </w:tabs>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Operating segment information is reported in a manner consistent with the internal reports that are regularly reviewed in order to make decisions about the allocation of resources to the segment and assess its performance.</w:t>
      </w:r>
    </w:p>
    <w:p w14:paraId="631E66D7" w14:textId="77777777" w:rsidR="00513A0A" w:rsidRPr="004F24EA" w:rsidRDefault="00513A0A" w:rsidP="00927087">
      <w:pPr>
        <w:tabs>
          <w:tab w:val="left" w:pos="1080"/>
        </w:tabs>
        <w:spacing w:line="160" w:lineRule="atLeast"/>
        <w:ind w:right="173"/>
        <w:jc w:val="both"/>
        <w:rPr>
          <w:rFonts w:asciiTheme="minorHAnsi" w:hAnsiTheme="minorHAnsi" w:cstheme="minorHAnsi"/>
          <w:spacing w:val="-2"/>
          <w:sz w:val="16"/>
          <w:szCs w:val="16"/>
          <w:lang w:eastAsia="x-none"/>
        </w:rPr>
      </w:pPr>
    </w:p>
    <w:p w14:paraId="3172BA91" w14:textId="205C3DB1" w:rsidR="00D44CA3" w:rsidRDefault="00D44CA3" w:rsidP="00927087">
      <w:pPr>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For management purpose</w:t>
      </w:r>
      <w:r w:rsidR="004F3A92" w:rsidRPr="005127FC">
        <w:rPr>
          <w:rFonts w:asciiTheme="minorHAnsi" w:hAnsiTheme="minorHAnsi" w:cstheme="minorHAnsi"/>
          <w:spacing w:val="-2"/>
          <w:sz w:val="20"/>
          <w:szCs w:val="20"/>
          <w:lang w:eastAsia="x-none"/>
        </w:rPr>
        <w:t>s</w:t>
      </w:r>
      <w:r w:rsidRPr="005127FC">
        <w:rPr>
          <w:rFonts w:asciiTheme="minorHAnsi" w:hAnsiTheme="minorHAnsi" w:cstheme="minorHAnsi"/>
          <w:spacing w:val="-2"/>
          <w:sz w:val="20"/>
          <w:szCs w:val="20"/>
          <w:lang w:eastAsia="x-none"/>
        </w:rPr>
        <w:t xml:space="preserve">, the Company is organised into business units based on its </w:t>
      </w:r>
      <w:r w:rsidR="00B37D4E" w:rsidRPr="005127FC">
        <w:rPr>
          <w:rFonts w:asciiTheme="minorHAnsi" w:hAnsiTheme="minorHAnsi" w:cstheme="minorHAnsi"/>
          <w:spacing w:val="-2"/>
          <w:sz w:val="20"/>
          <w:szCs w:val="20"/>
          <w:lang w:eastAsia="x-none"/>
        </w:rPr>
        <w:t>products and services and have 2</w:t>
      </w:r>
      <w:r w:rsidRPr="005127FC">
        <w:rPr>
          <w:rFonts w:asciiTheme="minorHAnsi" w:hAnsiTheme="minorHAnsi" w:cstheme="minorHAnsi"/>
          <w:spacing w:val="-2"/>
          <w:sz w:val="20"/>
          <w:szCs w:val="20"/>
          <w:lang w:eastAsia="x-none"/>
        </w:rPr>
        <w:t xml:space="preserve"> reportable segments as follows:</w:t>
      </w:r>
    </w:p>
    <w:p w14:paraId="0DB7853F" w14:textId="77777777" w:rsidR="00513A0A" w:rsidRPr="005163C4" w:rsidRDefault="00513A0A" w:rsidP="00927087">
      <w:pPr>
        <w:spacing w:line="160" w:lineRule="atLeast"/>
        <w:ind w:right="173"/>
        <w:jc w:val="both"/>
        <w:rPr>
          <w:rFonts w:asciiTheme="minorHAnsi" w:hAnsiTheme="minorHAnsi" w:cstheme="minorHAnsi"/>
          <w:spacing w:val="-2"/>
          <w:sz w:val="16"/>
          <w:szCs w:val="16"/>
          <w:lang w:eastAsia="x-none"/>
        </w:rPr>
      </w:pPr>
    </w:p>
    <w:p w14:paraId="196C1403" w14:textId="7DCD9317" w:rsidR="00B658FF" w:rsidRDefault="00914FBF" w:rsidP="005163C4">
      <w:pPr>
        <w:tabs>
          <w:tab w:val="left" w:pos="284"/>
        </w:tabs>
        <w:spacing w:line="160" w:lineRule="atLeast"/>
        <w:ind w:right="173"/>
        <w:jc w:val="both"/>
        <w:rPr>
          <w:rFonts w:asciiTheme="minorHAnsi" w:hAnsiTheme="minorHAnsi" w:cstheme="minorHAnsi"/>
          <w:spacing w:val="-2"/>
          <w:sz w:val="20"/>
          <w:szCs w:val="20"/>
          <w:lang w:eastAsia="x-none"/>
        </w:rPr>
      </w:pPr>
      <w:r>
        <w:rPr>
          <w:rFonts w:asciiTheme="minorHAnsi" w:hAnsiTheme="minorHAnsi" w:cstheme="minorHAnsi"/>
          <w:spacing w:val="-2"/>
          <w:sz w:val="20"/>
          <w:szCs w:val="20"/>
          <w:lang w:eastAsia="x-none"/>
        </w:rPr>
        <w:t xml:space="preserve">- </w:t>
      </w:r>
      <w:r w:rsidR="005163C4">
        <w:rPr>
          <w:rFonts w:asciiTheme="minorHAnsi" w:hAnsiTheme="minorHAnsi" w:cstheme="minorHAnsi"/>
          <w:spacing w:val="-2"/>
          <w:sz w:val="20"/>
          <w:szCs w:val="20"/>
          <w:lang w:eastAsia="x-none"/>
        </w:rPr>
        <w:tab/>
      </w:r>
      <w:r w:rsidR="00D44CA3" w:rsidRPr="005127FC">
        <w:rPr>
          <w:rFonts w:asciiTheme="minorHAnsi" w:hAnsiTheme="minorHAnsi" w:cstheme="minorHAnsi"/>
          <w:spacing w:val="-2"/>
          <w:sz w:val="20"/>
          <w:szCs w:val="20"/>
          <w:lang w:eastAsia="x-none"/>
        </w:rPr>
        <w:t>Securities business segment, which provide service according to brokering, securities borrowing</w:t>
      </w:r>
      <w:r w:rsidR="00A22402" w:rsidRPr="005127FC">
        <w:rPr>
          <w:rFonts w:asciiTheme="minorHAnsi" w:hAnsiTheme="minorHAnsi" w:cstheme="minorHAnsi"/>
          <w:spacing w:val="-2"/>
          <w:sz w:val="20"/>
          <w:szCs w:val="20"/>
          <w:lang w:eastAsia="x-none"/>
        </w:rPr>
        <w:t xml:space="preserve"> </w:t>
      </w:r>
      <w:r w:rsidR="00D44CA3" w:rsidRPr="005127FC">
        <w:rPr>
          <w:rFonts w:asciiTheme="minorHAnsi" w:hAnsiTheme="minorHAnsi" w:cstheme="minorHAnsi"/>
          <w:spacing w:val="-2"/>
          <w:sz w:val="20"/>
          <w:szCs w:val="20"/>
          <w:lang w:eastAsia="x-none"/>
        </w:rPr>
        <w:t>and lending.</w:t>
      </w:r>
    </w:p>
    <w:p w14:paraId="3ABD4BD3" w14:textId="77777777" w:rsidR="00513A0A" w:rsidRPr="005163C4" w:rsidRDefault="00513A0A" w:rsidP="00927087">
      <w:pPr>
        <w:spacing w:line="160" w:lineRule="atLeast"/>
        <w:ind w:right="173"/>
        <w:jc w:val="both"/>
        <w:rPr>
          <w:rFonts w:asciiTheme="minorHAnsi" w:hAnsiTheme="minorHAnsi" w:cstheme="minorHAnsi"/>
          <w:spacing w:val="-2"/>
          <w:sz w:val="16"/>
          <w:szCs w:val="16"/>
          <w:lang w:eastAsia="x-none"/>
        </w:rPr>
      </w:pPr>
    </w:p>
    <w:p w14:paraId="62486791" w14:textId="1A63B2C3" w:rsidR="00E26711" w:rsidRDefault="00914FBF" w:rsidP="005163C4">
      <w:pPr>
        <w:tabs>
          <w:tab w:val="left" w:pos="284"/>
        </w:tabs>
        <w:spacing w:line="160" w:lineRule="atLeast"/>
        <w:jc w:val="both"/>
        <w:rPr>
          <w:rFonts w:asciiTheme="minorHAnsi" w:hAnsiTheme="minorHAnsi" w:cstheme="minorHAnsi"/>
          <w:spacing w:val="-2"/>
          <w:sz w:val="20"/>
          <w:szCs w:val="20"/>
          <w:lang w:eastAsia="x-none"/>
        </w:rPr>
      </w:pPr>
      <w:r>
        <w:rPr>
          <w:rFonts w:asciiTheme="minorHAnsi" w:hAnsiTheme="minorHAnsi" w:cstheme="minorHAnsi"/>
          <w:spacing w:val="-2"/>
          <w:sz w:val="20"/>
          <w:szCs w:val="20"/>
          <w:lang w:eastAsia="x-none"/>
        </w:rPr>
        <w:t xml:space="preserve">- </w:t>
      </w:r>
      <w:r w:rsidR="005163C4">
        <w:rPr>
          <w:rFonts w:asciiTheme="minorHAnsi" w:hAnsiTheme="minorHAnsi" w:cstheme="minorHAnsi"/>
          <w:spacing w:val="-2"/>
          <w:sz w:val="20"/>
          <w:szCs w:val="20"/>
          <w:lang w:eastAsia="x-none"/>
        </w:rPr>
        <w:tab/>
      </w:r>
      <w:r w:rsidR="00A606ED" w:rsidRPr="005127FC">
        <w:rPr>
          <w:rFonts w:asciiTheme="minorHAnsi" w:hAnsiTheme="minorHAnsi" w:cstheme="minorHAnsi"/>
          <w:spacing w:val="-2"/>
          <w:sz w:val="20"/>
          <w:szCs w:val="20"/>
          <w:lang w:eastAsia="x-none"/>
        </w:rPr>
        <w:t>Investment s</w:t>
      </w:r>
      <w:r w:rsidR="004C1464" w:rsidRPr="005127FC">
        <w:rPr>
          <w:rFonts w:asciiTheme="minorHAnsi" w:hAnsiTheme="minorHAnsi" w:cstheme="minorHAnsi"/>
          <w:spacing w:val="-2"/>
          <w:sz w:val="20"/>
          <w:szCs w:val="20"/>
          <w:lang w:eastAsia="x-none"/>
        </w:rPr>
        <w:t>egment, which investment in securities and private fund.</w:t>
      </w:r>
    </w:p>
    <w:p w14:paraId="176DC2E5" w14:textId="77777777" w:rsidR="003D5E41" w:rsidRPr="004F24EA" w:rsidRDefault="003D5E41" w:rsidP="00927087">
      <w:pPr>
        <w:spacing w:line="160" w:lineRule="atLeast"/>
        <w:ind w:right="173"/>
        <w:jc w:val="both"/>
        <w:rPr>
          <w:rFonts w:asciiTheme="minorHAnsi" w:hAnsiTheme="minorHAnsi" w:cstheme="minorHAnsi"/>
          <w:spacing w:val="-2"/>
          <w:sz w:val="16"/>
          <w:szCs w:val="16"/>
          <w:lang w:eastAsia="x-none"/>
        </w:rPr>
      </w:pPr>
    </w:p>
    <w:p w14:paraId="0EBA1386" w14:textId="7F3E6320" w:rsidR="00D44CA3" w:rsidRDefault="00D44CA3" w:rsidP="00927087">
      <w:pPr>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The chief operating decision maker monitors the operating results of the business units separately for the purpose of making decisions about resource allocation and assessing performance. Segment performance is measured based on operating profit o</w:t>
      </w:r>
      <w:r w:rsidR="00E0335A" w:rsidRPr="005127FC">
        <w:rPr>
          <w:rFonts w:asciiTheme="minorHAnsi" w:hAnsiTheme="minorHAnsi" w:cstheme="minorHAnsi"/>
          <w:spacing w:val="-2"/>
          <w:sz w:val="20"/>
          <w:szCs w:val="20"/>
          <w:lang w:eastAsia="x-none"/>
        </w:rPr>
        <w:t>r</w:t>
      </w:r>
      <w:r w:rsidRPr="005127FC">
        <w:rPr>
          <w:rFonts w:asciiTheme="minorHAnsi" w:hAnsiTheme="minorHAnsi" w:cstheme="minorHAnsi"/>
          <w:spacing w:val="-2"/>
          <w:sz w:val="20"/>
          <w:szCs w:val="20"/>
          <w:lang w:eastAsia="x-none"/>
        </w:rPr>
        <w:t xml:space="preserve"> loss and on a basis consistent with that used to measure operating profit or loss in the financial statements. However</w:t>
      </w:r>
      <w:r w:rsidR="005457B5" w:rsidRPr="005127FC">
        <w:rPr>
          <w:rFonts w:asciiTheme="minorHAnsi" w:hAnsiTheme="minorHAnsi" w:cstheme="minorHAnsi"/>
          <w:spacing w:val="-2"/>
          <w:sz w:val="20"/>
          <w:szCs w:val="20"/>
          <w:lang w:eastAsia="x-none"/>
        </w:rPr>
        <w:t>, income</w:t>
      </w:r>
      <w:r w:rsidRPr="005127FC">
        <w:rPr>
          <w:rFonts w:asciiTheme="minorHAnsi" w:hAnsiTheme="minorHAnsi" w:cstheme="minorHAnsi"/>
          <w:spacing w:val="-2"/>
          <w:sz w:val="20"/>
          <w:szCs w:val="20"/>
          <w:lang w:eastAsia="x-none"/>
        </w:rPr>
        <w:t xml:space="preserve"> tax is not allocated to the segment.</w:t>
      </w:r>
    </w:p>
    <w:p w14:paraId="11A9A4BC" w14:textId="77777777" w:rsidR="00513A0A" w:rsidRPr="005163C4" w:rsidRDefault="00513A0A" w:rsidP="00927087">
      <w:pPr>
        <w:spacing w:line="160" w:lineRule="atLeast"/>
        <w:ind w:right="173"/>
        <w:jc w:val="both"/>
        <w:rPr>
          <w:rFonts w:asciiTheme="minorHAnsi" w:hAnsiTheme="minorHAnsi" w:cstheme="minorHAnsi"/>
          <w:spacing w:val="-2"/>
          <w:sz w:val="16"/>
          <w:szCs w:val="16"/>
          <w:lang w:eastAsia="x-none"/>
        </w:rPr>
      </w:pPr>
    </w:p>
    <w:p w14:paraId="41A140A8" w14:textId="407C7DE9" w:rsidR="005E3AC7" w:rsidRDefault="00D44CA3" w:rsidP="004C7973">
      <w:pPr>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The transfer price between operating segment</w:t>
      </w:r>
      <w:r w:rsidR="00607B3B" w:rsidRPr="005127FC">
        <w:rPr>
          <w:rFonts w:asciiTheme="minorHAnsi" w:hAnsiTheme="minorHAnsi" w:cstheme="minorHAnsi"/>
          <w:spacing w:val="-2"/>
          <w:sz w:val="20"/>
          <w:szCs w:val="20"/>
          <w:lang w:eastAsia="x-none"/>
        </w:rPr>
        <w:t>s</w:t>
      </w:r>
      <w:r w:rsidRPr="005127FC">
        <w:rPr>
          <w:rFonts w:asciiTheme="minorHAnsi" w:hAnsiTheme="minorHAnsi" w:cstheme="minorHAnsi"/>
          <w:spacing w:val="-2"/>
          <w:sz w:val="20"/>
          <w:szCs w:val="20"/>
          <w:lang w:eastAsia="x-none"/>
        </w:rPr>
        <w:t xml:space="preserve"> is based on fair value (</w:t>
      </w:r>
      <w:r w:rsidR="005E1814">
        <w:rPr>
          <w:rFonts w:asciiTheme="minorHAnsi" w:hAnsiTheme="minorHAnsi" w:cstheme="minorHAnsi"/>
          <w:spacing w:val="-2"/>
          <w:sz w:val="20"/>
          <w:szCs w:val="20"/>
          <w:lang w:eastAsia="x-none"/>
        </w:rPr>
        <w:t>A</w:t>
      </w:r>
      <w:r w:rsidRPr="005127FC">
        <w:rPr>
          <w:rFonts w:asciiTheme="minorHAnsi" w:hAnsiTheme="minorHAnsi" w:cstheme="minorHAnsi"/>
          <w:spacing w:val="-2"/>
          <w:sz w:val="20"/>
          <w:szCs w:val="20"/>
          <w:lang w:eastAsia="x-none"/>
        </w:rPr>
        <w:t>rm’s length basis)</w:t>
      </w:r>
    </w:p>
    <w:p w14:paraId="02F7277E" w14:textId="77777777" w:rsidR="00E273B9" w:rsidRPr="00E273B9" w:rsidRDefault="00E273B9" w:rsidP="004C7973">
      <w:pPr>
        <w:spacing w:line="160" w:lineRule="atLeast"/>
        <w:ind w:right="173"/>
        <w:jc w:val="both"/>
        <w:rPr>
          <w:rFonts w:asciiTheme="minorHAnsi" w:hAnsiTheme="minorHAnsi" w:cstheme="minorHAnsi"/>
          <w:spacing w:val="-2"/>
          <w:sz w:val="16"/>
          <w:szCs w:val="16"/>
          <w:cs/>
          <w:lang w:eastAsia="x-none"/>
        </w:rPr>
      </w:pPr>
    </w:p>
    <w:p w14:paraId="34FB2D57" w14:textId="45E505CE" w:rsidR="005163C4" w:rsidRDefault="00811E62" w:rsidP="00143C23">
      <w:pPr>
        <w:spacing w:line="120" w:lineRule="atLeast"/>
        <w:jc w:val="thaiDistribute"/>
        <w:rPr>
          <w:rFonts w:asciiTheme="minorHAnsi" w:hAnsiTheme="minorHAnsi" w:cstheme="minorHAnsi"/>
          <w:spacing w:val="-2"/>
          <w:sz w:val="20"/>
          <w:szCs w:val="20"/>
          <w:lang w:eastAsia="x-none"/>
        </w:rPr>
      </w:pPr>
      <w:r w:rsidRPr="00F76F41">
        <w:rPr>
          <w:rFonts w:asciiTheme="minorHAnsi" w:hAnsiTheme="minorHAnsi" w:cstheme="minorHAnsi"/>
          <w:spacing w:val="-2"/>
          <w:sz w:val="20"/>
          <w:szCs w:val="20"/>
          <w:lang w:eastAsia="x-none"/>
        </w:rPr>
        <w:t>Financial information</w:t>
      </w:r>
      <w:r w:rsidRPr="005127FC">
        <w:rPr>
          <w:rFonts w:asciiTheme="minorHAnsi" w:hAnsiTheme="minorHAnsi" w:cstheme="minorHAnsi"/>
          <w:spacing w:val="-2"/>
          <w:sz w:val="20"/>
          <w:szCs w:val="20"/>
          <w:lang w:eastAsia="x-none"/>
        </w:rPr>
        <w:t xml:space="preserve"> by segment of the </w:t>
      </w:r>
      <w:r w:rsidR="004E1903">
        <w:rPr>
          <w:rFonts w:asciiTheme="minorHAnsi" w:hAnsiTheme="minorHAnsi" w:cstheme="minorHAnsi"/>
          <w:spacing w:val="-2"/>
          <w:sz w:val="20"/>
          <w:szCs w:val="20"/>
          <w:lang w:eastAsia="x-none"/>
        </w:rPr>
        <w:t>Company</w:t>
      </w:r>
      <w:r w:rsidR="000D07EE" w:rsidRPr="005127FC">
        <w:rPr>
          <w:rFonts w:asciiTheme="minorHAnsi" w:hAnsiTheme="minorHAnsi" w:cstheme="minorHAnsi"/>
          <w:spacing w:val="-2"/>
          <w:sz w:val="20"/>
          <w:szCs w:val="20"/>
          <w:lang w:eastAsia="x-none"/>
        </w:rPr>
        <w:t xml:space="preserve"> </w:t>
      </w:r>
      <w:r w:rsidRPr="005127FC">
        <w:rPr>
          <w:rFonts w:asciiTheme="minorHAnsi" w:hAnsiTheme="minorHAnsi" w:cstheme="minorHAnsi"/>
          <w:spacing w:val="-2"/>
          <w:sz w:val="20"/>
          <w:szCs w:val="20"/>
          <w:lang w:eastAsia="x-none"/>
        </w:rPr>
        <w:t xml:space="preserve">for the </w:t>
      </w:r>
      <w:r w:rsidR="00143C23">
        <w:rPr>
          <w:rFonts w:asciiTheme="minorHAnsi" w:hAnsiTheme="minorHAnsi" w:cstheme="minorHAnsi"/>
          <w:spacing w:val="-2"/>
          <w:sz w:val="20"/>
          <w:szCs w:val="20"/>
          <w:lang w:eastAsia="x-none"/>
        </w:rPr>
        <w:t>year</w:t>
      </w:r>
      <w:r w:rsidR="00E273B9">
        <w:rPr>
          <w:rFonts w:asciiTheme="minorHAnsi" w:hAnsiTheme="minorHAnsi" w:cstheme="minorHAnsi"/>
          <w:spacing w:val="-2"/>
          <w:sz w:val="20"/>
          <w:szCs w:val="20"/>
          <w:lang w:eastAsia="x-none"/>
        </w:rPr>
        <w:t>s</w:t>
      </w:r>
      <w:r w:rsidRPr="005127FC">
        <w:rPr>
          <w:rFonts w:asciiTheme="minorHAnsi" w:hAnsiTheme="minorHAnsi" w:cstheme="minorHAnsi"/>
          <w:spacing w:val="-2"/>
          <w:sz w:val="20"/>
          <w:szCs w:val="20"/>
          <w:lang w:eastAsia="x-none"/>
        </w:rPr>
        <w:t xml:space="preserve"> ended</w:t>
      </w:r>
      <w:r w:rsidR="00E27930" w:rsidRPr="005127FC">
        <w:rPr>
          <w:rFonts w:asciiTheme="minorHAnsi" w:hAnsiTheme="minorHAnsi" w:cstheme="minorHAnsi"/>
          <w:spacing w:val="-2"/>
          <w:sz w:val="20"/>
          <w:szCs w:val="20"/>
          <w:lang w:eastAsia="x-none"/>
        </w:rPr>
        <w:t xml:space="preserve"> </w:t>
      </w:r>
      <w:r w:rsidR="00143C23">
        <w:rPr>
          <w:rFonts w:asciiTheme="minorHAnsi" w:hAnsiTheme="minorHAnsi" w:cstheme="minorHAnsi"/>
          <w:spacing w:val="-2"/>
          <w:sz w:val="20"/>
          <w:szCs w:val="20"/>
          <w:lang w:eastAsia="x-none"/>
        </w:rPr>
        <w:t>December</w:t>
      </w:r>
      <w:r w:rsidR="00A530A2" w:rsidRPr="005127FC">
        <w:rPr>
          <w:rFonts w:asciiTheme="minorHAnsi" w:hAnsiTheme="minorHAnsi" w:cstheme="minorHAnsi"/>
          <w:spacing w:val="-2"/>
          <w:sz w:val="20"/>
          <w:szCs w:val="20"/>
          <w:lang w:eastAsia="x-none"/>
        </w:rPr>
        <w:t xml:space="preserve"> </w:t>
      </w:r>
      <w:r w:rsidR="00914FBF">
        <w:rPr>
          <w:rFonts w:asciiTheme="minorHAnsi" w:hAnsiTheme="minorHAnsi" w:cstheme="minorHAnsi"/>
          <w:spacing w:val="-2"/>
          <w:sz w:val="20"/>
          <w:szCs w:val="20"/>
          <w:lang w:eastAsia="x-none"/>
        </w:rPr>
        <w:t>3</w:t>
      </w:r>
      <w:r w:rsidR="00143C23">
        <w:rPr>
          <w:rFonts w:asciiTheme="minorHAnsi" w:hAnsiTheme="minorHAnsi" w:cstheme="minorHAnsi"/>
          <w:spacing w:val="-2"/>
          <w:sz w:val="20"/>
          <w:szCs w:val="20"/>
          <w:lang w:eastAsia="x-none"/>
        </w:rPr>
        <w:t>1</w:t>
      </w:r>
      <w:r w:rsidR="00914FBF">
        <w:rPr>
          <w:rFonts w:asciiTheme="minorHAnsi" w:hAnsiTheme="minorHAnsi" w:cstheme="minorHAnsi"/>
          <w:spacing w:val="-2"/>
          <w:sz w:val="20"/>
          <w:szCs w:val="20"/>
          <w:lang w:eastAsia="x-none"/>
        </w:rPr>
        <w:t xml:space="preserve">, </w:t>
      </w:r>
      <w:r w:rsidR="00A530A2" w:rsidRPr="005127FC">
        <w:rPr>
          <w:rFonts w:asciiTheme="minorHAnsi" w:hAnsiTheme="minorHAnsi" w:cstheme="minorHAnsi"/>
          <w:spacing w:val="-2"/>
          <w:sz w:val="20"/>
          <w:szCs w:val="20"/>
          <w:lang w:eastAsia="x-none"/>
        </w:rPr>
        <w:t>202</w:t>
      </w:r>
      <w:r w:rsidR="00914FBF">
        <w:rPr>
          <w:rFonts w:asciiTheme="minorHAnsi" w:hAnsiTheme="minorHAnsi" w:cstheme="minorHAnsi"/>
          <w:spacing w:val="-2"/>
          <w:sz w:val="20"/>
          <w:szCs w:val="20"/>
          <w:lang w:eastAsia="x-none"/>
        </w:rPr>
        <w:t>1</w:t>
      </w:r>
      <w:r w:rsidR="009D07A1" w:rsidRPr="005127FC">
        <w:rPr>
          <w:rFonts w:asciiTheme="minorHAnsi" w:hAnsiTheme="minorHAnsi" w:cstheme="minorHAnsi"/>
          <w:spacing w:val="-2"/>
          <w:sz w:val="20"/>
          <w:szCs w:val="20"/>
          <w:lang w:eastAsia="x-none"/>
        </w:rPr>
        <w:t xml:space="preserve"> and 20</w:t>
      </w:r>
      <w:r w:rsidR="00914FBF">
        <w:rPr>
          <w:rFonts w:asciiTheme="minorHAnsi" w:hAnsiTheme="minorHAnsi" w:cstheme="minorHAnsi"/>
          <w:spacing w:val="-2"/>
          <w:sz w:val="20"/>
          <w:szCs w:val="20"/>
          <w:lang w:eastAsia="x-none"/>
        </w:rPr>
        <w:t>20</w:t>
      </w:r>
      <w:r w:rsidRPr="005127FC">
        <w:rPr>
          <w:rFonts w:asciiTheme="minorHAnsi" w:hAnsiTheme="minorHAnsi" w:cstheme="minorHAnsi"/>
          <w:spacing w:val="-2"/>
          <w:sz w:val="20"/>
          <w:szCs w:val="20"/>
          <w:lang w:eastAsia="x-none"/>
        </w:rPr>
        <w:t xml:space="preserve"> are as follows:</w:t>
      </w:r>
    </w:p>
    <w:p w14:paraId="0B156EB1" w14:textId="77777777" w:rsidR="00143C23" w:rsidRPr="004C7973" w:rsidRDefault="00143C23" w:rsidP="00143C23">
      <w:pPr>
        <w:spacing w:line="120" w:lineRule="atLeast"/>
        <w:jc w:val="thaiDistribute"/>
        <w:rPr>
          <w:rFonts w:asciiTheme="minorHAnsi" w:hAnsiTheme="minorHAnsi" w:cstheme="minorHAnsi"/>
          <w:spacing w:val="-2"/>
          <w:sz w:val="16"/>
          <w:szCs w:val="16"/>
          <w:lang w:eastAsia="x-none"/>
        </w:rPr>
      </w:pPr>
    </w:p>
    <w:tbl>
      <w:tblPr>
        <w:tblStyle w:val="TableGrid"/>
        <w:tblW w:w="10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901"/>
        <w:gridCol w:w="902"/>
        <w:gridCol w:w="901"/>
        <w:gridCol w:w="902"/>
        <w:gridCol w:w="901"/>
        <w:gridCol w:w="902"/>
        <w:gridCol w:w="899"/>
        <w:gridCol w:w="903"/>
      </w:tblGrid>
      <w:tr w:rsidR="0009221D" w14:paraId="37650070" w14:textId="77777777" w:rsidTr="004C7973">
        <w:trPr>
          <w:trHeight w:val="227"/>
          <w:tblHeader/>
        </w:trPr>
        <w:tc>
          <w:tcPr>
            <w:tcW w:w="2976" w:type="dxa"/>
            <w:vAlign w:val="bottom"/>
          </w:tcPr>
          <w:p w14:paraId="663C64A9" w14:textId="77777777" w:rsidR="0009221D" w:rsidRPr="004C7973" w:rsidRDefault="0009221D" w:rsidP="00254D14">
            <w:pPr>
              <w:spacing w:line="160" w:lineRule="atLeast"/>
              <w:ind w:left="-108"/>
              <w:rPr>
                <w:rFonts w:asciiTheme="minorHAnsi" w:hAnsiTheme="minorHAnsi" w:cstheme="minorHAnsi"/>
                <w:spacing w:val="-2"/>
                <w:sz w:val="18"/>
                <w:szCs w:val="18"/>
                <w:lang w:eastAsia="x-none"/>
              </w:rPr>
            </w:pPr>
          </w:p>
        </w:tc>
        <w:tc>
          <w:tcPr>
            <w:tcW w:w="7211" w:type="dxa"/>
            <w:gridSpan w:val="8"/>
            <w:vAlign w:val="bottom"/>
          </w:tcPr>
          <w:p w14:paraId="442415CC" w14:textId="28244641" w:rsidR="0009221D" w:rsidRPr="004C7973" w:rsidRDefault="0009221D" w:rsidP="0009221D">
            <w:pPr>
              <w:pBdr>
                <w:bottom w:val="single" w:sz="4" w:space="1" w:color="auto"/>
              </w:pBdr>
              <w:spacing w:line="160" w:lineRule="atLeast"/>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In Thousand Baht</w:t>
            </w:r>
          </w:p>
        </w:tc>
      </w:tr>
      <w:tr w:rsidR="0009221D" w14:paraId="53293EFB" w14:textId="77777777" w:rsidTr="004C7973">
        <w:trPr>
          <w:trHeight w:val="227"/>
          <w:tblHeader/>
        </w:trPr>
        <w:tc>
          <w:tcPr>
            <w:tcW w:w="2976" w:type="dxa"/>
            <w:vAlign w:val="bottom"/>
          </w:tcPr>
          <w:p w14:paraId="38CE8D8C" w14:textId="77777777" w:rsidR="0009221D" w:rsidRPr="004C7973" w:rsidRDefault="0009221D" w:rsidP="00254D14">
            <w:pPr>
              <w:spacing w:line="160" w:lineRule="atLeast"/>
              <w:ind w:left="-108"/>
              <w:rPr>
                <w:rFonts w:asciiTheme="minorHAnsi" w:hAnsiTheme="minorHAnsi" w:cstheme="minorHAnsi"/>
                <w:spacing w:val="-2"/>
                <w:sz w:val="18"/>
                <w:szCs w:val="18"/>
                <w:lang w:eastAsia="x-none"/>
              </w:rPr>
            </w:pPr>
          </w:p>
        </w:tc>
        <w:tc>
          <w:tcPr>
            <w:tcW w:w="7211" w:type="dxa"/>
            <w:gridSpan w:val="8"/>
            <w:vAlign w:val="bottom"/>
          </w:tcPr>
          <w:p w14:paraId="35748BF0" w14:textId="0DCD7974" w:rsidR="0009221D" w:rsidRPr="004C7973" w:rsidRDefault="00BE35D9" w:rsidP="00627F74">
            <w:pPr>
              <w:pBdr>
                <w:bottom w:val="single" w:sz="4" w:space="1" w:color="auto"/>
              </w:pBdr>
              <w:spacing w:line="160" w:lineRule="atLeast"/>
              <w:jc w:val="center"/>
              <w:rPr>
                <w:rFonts w:asciiTheme="minorHAnsi" w:hAnsiTheme="minorHAnsi" w:cstheme="minorHAnsi"/>
                <w:spacing w:val="-2"/>
                <w:sz w:val="18"/>
                <w:szCs w:val="18"/>
                <w:lang w:eastAsia="x-none"/>
              </w:rPr>
            </w:pPr>
            <w:r w:rsidRPr="004C7973">
              <w:rPr>
                <w:rFonts w:asciiTheme="minorHAnsi" w:eastAsia="Arial Unicode MS" w:hAnsiTheme="minorHAnsi" w:cstheme="minorHAnsi"/>
                <w:sz w:val="18"/>
                <w:szCs w:val="18"/>
              </w:rPr>
              <w:t>Financial statements in which the equity method is applied</w:t>
            </w:r>
            <w:r w:rsidR="00E273B9">
              <w:rPr>
                <w:rFonts w:asciiTheme="minorHAnsi" w:hAnsiTheme="minorHAnsi" w:cstheme="minorHAnsi"/>
                <w:spacing w:val="-2"/>
                <w:sz w:val="18"/>
                <w:szCs w:val="18"/>
                <w:lang w:eastAsia="x-none"/>
              </w:rPr>
              <w:t xml:space="preserve"> </w:t>
            </w:r>
            <w:r w:rsidR="00F816CB">
              <w:rPr>
                <w:rFonts w:asciiTheme="minorHAnsi" w:hAnsiTheme="minorHAnsi" w:cstheme="minorHAnsi"/>
                <w:spacing w:val="-2"/>
                <w:sz w:val="18"/>
                <w:szCs w:val="18"/>
                <w:lang w:eastAsia="x-none"/>
              </w:rPr>
              <w:t xml:space="preserve">                                                              </w:t>
            </w:r>
            <w:r w:rsidR="00E273B9">
              <w:rPr>
                <w:rFonts w:asciiTheme="minorHAnsi" w:hAnsiTheme="minorHAnsi" w:cstheme="minorHAnsi"/>
                <w:spacing w:val="-2"/>
                <w:sz w:val="18"/>
                <w:szCs w:val="18"/>
                <w:lang w:eastAsia="x-none"/>
              </w:rPr>
              <w:t>and</w:t>
            </w:r>
            <w:r w:rsidR="00627F74" w:rsidRPr="004C7973">
              <w:rPr>
                <w:rFonts w:asciiTheme="minorHAnsi" w:hAnsiTheme="minorHAnsi" w:cstheme="minorHAnsi"/>
                <w:spacing w:val="-2"/>
                <w:sz w:val="18"/>
                <w:szCs w:val="18"/>
                <w:lang w:eastAsia="x-none"/>
              </w:rPr>
              <w:t xml:space="preserve"> </w:t>
            </w:r>
            <w:r w:rsidR="004E1903" w:rsidRPr="004C7973">
              <w:rPr>
                <w:rFonts w:asciiTheme="minorHAnsi" w:hAnsiTheme="minorHAnsi" w:cstheme="minorHAnsi"/>
                <w:spacing w:val="-2"/>
                <w:sz w:val="18"/>
                <w:szCs w:val="18"/>
                <w:lang w:eastAsia="x-none"/>
              </w:rPr>
              <w:t>Consolidated Financial Statements</w:t>
            </w:r>
          </w:p>
        </w:tc>
      </w:tr>
      <w:tr w:rsidR="0016744C" w14:paraId="445B6ABE" w14:textId="77777777" w:rsidTr="004C7973">
        <w:trPr>
          <w:trHeight w:val="227"/>
          <w:tblHeader/>
        </w:trPr>
        <w:tc>
          <w:tcPr>
            <w:tcW w:w="2976" w:type="dxa"/>
            <w:vAlign w:val="bottom"/>
          </w:tcPr>
          <w:p w14:paraId="7061FB99" w14:textId="77777777" w:rsidR="0016744C" w:rsidRPr="004C7973" w:rsidRDefault="0016744C" w:rsidP="00254D14">
            <w:pPr>
              <w:spacing w:line="160" w:lineRule="atLeast"/>
              <w:ind w:left="-108"/>
              <w:rPr>
                <w:rFonts w:asciiTheme="minorHAnsi" w:hAnsiTheme="minorHAnsi" w:cstheme="minorHAnsi"/>
                <w:spacing w:val="-2"/>
                <w:sz w:val="18"/>
                <w:szCs w:val="18"/>
                <w:lang w:eastAsia="x-none"/>
              </w:rPr>
            </w:pPr>
          </w:p>
        </w:tc>
        <w:tc>
          <w:tcPr>
            <w:tcW w:w="7211" w:type="dxa"/>
            <w:gridSpan w:val="8"/>
            <w:vAlign w:val="bottom"/>
          </w:tcPr>
          <w:p w14:paraId="5D1D33DC" w14:textId="2435ECD7" w:rsidR="0016744C" w:rsidRPr="004C7973" w:rsidRDefault="0016744C" w:rsidP="0009221D">
            <w:pPr>
              <w:pBdr>
                <w:bottom w:val="single" w:sz="4" w:space="1" w:color="auto"/>
              </w:pBdr>
              <w:spacing w:line="160" w:lineRule="atLeast"/>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 xml:space="preserve">For the </w:t>
            </w:r>
            <w:r w:rsidR="00143C23" w:rsidRPr="004C7973">
              <w:rPr>
                <w:rFonts w:asciiTheme="minorHAnsi" w:hAnsiTheme="minorHAnsi" w:cstheme="minorHAnsi"/>
                <w:spacing w:val="-2"/>
                <w:sz w:val="18"/>
                <w:szCs w:val="18"/>
                <w:lang w:eastAsia="x-none"/>
              </w:rPr>
              <w:t>year</w:t>
            </w:r>
            <w:r w:rsidR="00E273B9">
              <w:rPr>
                <w:rFonts w:asciiTheme="minorHAnsi" w:hAnsiTheme="minorHAnsi" w:cstheme="minorHAnsi"/>
                <w:spacing w:val="-2"/>
                <w:sz w:val="18"/>
                <w:szCs w:val="18"/>
                <w:lang w:eastAsia="x-none"/>
              </w:rPr>
              <w:t>s</w:t>
            </w:r>
            <w:r w:rsidRPr="004C7973">
              <w:rPr>
                <w:rFonts w:asciiTheme="minorHAnsi" w:hAnsiTheme="minorHAnsi" w:cstheme="minorHAnsi"/>
                <w:spacing w:val="-2"/>
                <w:sz w:val="18"/>
                <w:szCs w:val="18"/>
                <w:lang w:eastAsia="x-none"/>
              </w:rPr>
              <w:t xml:space="preserve"> ended </w:t>
            </w:r>
            <w:r w:rsidR="00143C23" w:rsidRPr="004C7973">
              <w:rPr>
                <w:rFonts w:asciiTheme="minorHAnsi" w:hAnsiTheme="minorHAnsi" w:cstheme="minorHAnsi"/>
                <w:spacing w:val="-2"/>
                <w:sz w:val="18"/>
                <w:szCs w:val="18"/>
                <w:lang w:eastAsia="x-none"/>
              </w:rPr>
              <w:t>December</w:t>
            </w:r>
            <w:r w:rsidRPr="004C7973">
              <w:rPr>
                <w:rFonts w:asciiTheme="minorHAnsi" w:hAnsiTheme="minorHAnsi" w:cstheme="minorHAnsi"/>
                <w:spacing w:val="-2"/>
                <w:sz w:val="18"/>
                <w:szCs w:val="18"/>
                <w:lang w:eastAsia="x-none"/>
              </w:rPr>
              <w:t xml:space="preserve"> 3</w:t>
            </w:r>
            <w:r w:rsidR="00143C23" w:rsidRPr="004C7973">
              <w:rPr>
                <w:rFonts w:asciiTheme="minorHAnsi" w:hAnsiTheme="minorHAnsi" w:cstheme="minorHAnsi"/>
                <w:spacing w:val="-2"/>
                <w:sz w:val="18"/>
                <w:szCs w:val="18"/>
                <w:lang w:eastAsia="x-none"/>
              </w:rPr>
              <w:t>1</w:t>
            </w:r>
            <w:r w:rsidR="00A6203F" w:rsidRPr="004C7973">
              <w:rPr>
                <w:rFonts w:asciiTheme="minorHAnsi" w:hAnsiTheme="minorHAnsi" w:cstheme="minorHAnsi"/>
                <w:spacing w:val="-2"/>
                <w:sz w:val="18"/>
                <w:szCs w:val="18"/>
                <w:lang w:eastAsia="x-none"/>
              </w:rPr>
              <w:t>,</w:t>
            </w:r>
          </w:p>
        </w:tc>
      </w:tr>
      <w:tr w:rsidR="0016744C" w14:paraId="259492AC" w14:textId="77777777" w:rsidTr="004C7973">
        <w:trPr>
          <w:trHeight w:val="227"/>
          <w:tblHeader/>
        </w:trPr>
        <w:tc>
          <w:tcPr>
            <w:tcW w:w="2976" w:type="dxa"/>
            <w:vAlign w:val="bottom"/>
          </w:tcPr>
          <w:p w14:paraId="021AE37A" w14:textId="77777777" w:rsidR="0016744C" w:rsidRPr="004C7973" w:rsidRDefault="0016744C" w:rsidP="00254D14">
            <w:pPr>
              <w:spacing w:line="160" w:lineRule="atLeast"/>
              <w:ind w:left="-108"/>
              <w:rPr>
                <w:rFonts w:asciiTheme="minorHAnsi" w:hAnsiTheme="minorHAnsi" w:cstheme="minorHAnsi"/>
                <w:spacing w:val="-2"/>
                <w:sz w:val="18"/>
                <w:szCs w:val="18"/>
                <w:lang w:eastAsia="x-none"/>
              </w:rPr>
            </w:pPr>
          </w:p>
        </w:tc>
        <w:tc>
          <w:tcPr>
            <w:tcW w:w="1803" w:type="dxa"/>
            <w:gridSpan w:val="2"/>
            <w:vAlign w:val="bottom"/>
          </w:tcPr>
          <w:p w14:paraId="6D928013" w14:textId="531C1C1A" w:rsidR="0016744C" w:rsidRPr="004C7973" w:rsidRDefault="0016744C" w:rsidP="0009221D">
            <w:pPr>
              <w:pBdr>
                <w:bottom w:val="single" w:sz="4" w:space="1" w:color="auto"/>
              </w:pBdr>
              <w:spacing w:line="160" w:lineRule="atLeast"/>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Securities and derivatives business</w:t>
            </w:r>
          </w:p>
        </w:tc>
        <w:tc>
          <w:tcPr>
            <w:tcW w:w="1803" w:type="dxa"/>
            <w:gridSpan w:val="2"/>
            <w:vAlign w:val="bottom"/>
          </w:tcPr>
          <w:p w14:paraId="75F78786" w14:textId="3C82F86A" w:rsidR="0016744C" w:rsidRPr="004C7973" w:rsidRDefault="0016744C" w:rsidP="0009221D">
            <w:pPr>
              <w:pBdr>
                <w:bottom w:val="single" w:sz="4" w:space="1" w:color="auto"/>
              </w:pBdr>
              <w:spacing w:line="160" w:lineRule="atLeast"/>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Investment business</w:t>
            </w:r>
          </w:p>
        </w:tc>
        <w:tc>
          <w:tcPr>
            <w:tcW w:w="1803" w:type="dxa"/>
            <w:gridSpan w:val="2"/>
            <w:vAlign w:val="bottom"/>
          </w:tcPr>
          <w:p w14:paraId="7215C220" w14:textId="54442744" w:rsidR="0016744C" w:rsidRPr="004C7973" w:rsidRDefault="0016744C" w:rsidP="0009221D">
            <w:pPr>
              <w:pBdr>
                <w:bottom w:val="single" w:sz="4" w:space="1" w:color="auto"/>
              </w:pBdr>
              <w:spacing w:line="160" w:lineRule="atLeast"/>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Eliminate transaction</w:t>
            </w:r>
          </w:p>
        </w:tc>
        <w:tc>
          <w:tcPr>
            <w:tcW w:w="1802" w:type="dxa"/>
            <w:gridSpan w:val="2"/>
            <w:vAlign w:val="bottom"/>
          </w:tcPr>
          <w:p w14:paraId="738DE4EF" w14:textId="08A0B321" w:rsidR="0016744C" w:rsidRPr="004C7973" w:rsidRDefault="0016744C" w:rsidP="0009221D">
            <w:pPr>
              <w:pBdr>
                <w:bottom w:val="single" w:sz="4" w:space="1" w:color="auto"/>
              </w:pBdr>
              <w:spacing w:line="160" w:lineRule="atLeast"/>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Total</w:t>
            </w:r>
          </w:p>
        </w:tc>
      </w:tr>
      <w:tr w:rsidR="00AD7C7D" w14:paraId="1FFC0A3B" w14:textId="77777777" w:rsidTr="004C7973">
        <w:trPr>
          <w:trHeight w:val="227"/>
          <w:tblHeader/>
        </w:trPr>
        <w:tc>
          <w:tcPr>
            <w:tcW w:w="2976" w:type="dxa"/>
            <w:vAlign w:val="bottom"/>
          </w:tcPr>
          <w:p w14:paraId="4FCB8F0D" w14:textId="77777777" w:rsidR="00436EAC" w:rsidRPr="004C7973" w:rsidRDefault="00436EAC" w:rsidP="00254D14">
            <w:pPr>
              <w:spacing w:line="160" w:lineRule="atLeast"/>
              <w:ind w:left="-108"/>
              <w:rPr>
                <w:rFonts w:asciiTheme="minorHAnsi" w:hAnsiTheme="minorHAnsi" w:cstheme="minorHAnsi"/>
                <w:spacing w:val="-2"/>
                <w:sz w:val="18"/>
                <w:szCs w:val="18"/>
                <w:lang w:eastAsia="x-none"/>
              </w:rPr>
            </w:pPr>
          </w:p>
        </w:tc>
        <w:tc>
          <w:tcPr>
            <w:tcW w:w="901" w:type="dxa"/>
            <w:vAlign w:val="bottom"/>
          </w:tcPr>
          <w:p w14:paraId="3CAAC720" w14:textId="77777777" w:rsidR="00436EAC" w:rsidRPr="004C7973" w:rsidRDefault="00C90460" w:rsidP="0009221D">
            <w:pPr>
              <w:pBdr>
                <w:bottom w:val="single" w:sz="4" w:space="1" w:color="auto"/>
              </w:pBdr>
              <w:spacing w:line="160" w:lineRule="atLeast"/>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2021</w:t>
            </w:r>
          </w:p>
          <w:p w14:paraId="4F3BB2E6" w14:textId="5230FEC6" w:rsidR="0048001A" w:rsidRPr="004C7973" w:rsidRDefault="0048001A" w:rsidP="0009221D">
            <w:pPr>
              <w:pBdr>
                <w:bottom w:val="single" w:sz="4" w:space="1" w:color="auto"/>
              </w:pBdr>
              <w:spacing w:line="160" w:lineRule="atLeast"/>
              <w:jc w:val="center"/>
              <w:rPr>
                <w:rFonts w:asciiTheme="minorHAnsi" w:hAnsiTheme="minorHAnsi" w:cstheme="minorHAnsi"/>
                <w:spacing w:val="-2"/>
                <w:sz w:val="18"/>
                <w:szCs w:val="18"/>
                <w:lang w:eastAsia="x-none"/>
              </w:rPr>
            </w:pPr>
          </w:p>
        </w:tc>
        <w:tc>
          <w:tcPr>
            <w:tcW w:w="902" w:type="dxa"/>
            <w:vAlign w:val="bottom"/>
          </w:tcPr>
          <w:p w14:paraId="6E08E7C7" w14:textId="77777777" w:rsidR="00436EAC" w:rsidRPr="004C7973" w:rsidRDefault="00C90460" w:rsidP="004E1903">
            <w:pPr>
              <w:pBdr>
                <w:bottom w:val="single" w:sz="4" w:space="1" w:color="auto"/>
              </w:pBdr>
              <w:spacing w:line="160" w:lineRule="atLeast"/>
              <w:ind w:left="-57" w:right="-57"/>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2020</w:t>
            </w:r>
          </w:p>
          <w:p w14:paraId="404AFED7" w14:textId="5CA21109" w:rsidR="004E1903" w:rsidRPr="004C7973" w:rsidRDefault="004E1903" w:rsidP="004E1903">
            <w:pPr>
              <w:pBdr>
                <w:bottom w:val="single" w:sz="4" w:space="1" w:color="auto"/>
              </w:pBdr>
              <w:spacing w:line="160" w:lineRule="atLeast"/>
              <w:ind w:left="-57" w:right="-57"/>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“Restated”</w:t>
            </w:r>
          </w:p>
        </w:tc>
        <w:tc>
          <w:tcPr>
            <w:tcW w:w="901" w:type="dxa"/>
            <w:vAlign w:val="bottom"/>
          </w:tcPr>
          <w:p w14:paraId="3C4C5654" w14:textId="77777777" w:rsidR="00436EAC" w:rsidRPr="004C7973" w:rsidRDefault="00C90460" w:rsidP="0009221D">
            <w:pPr>
              <w:pBdr>
                <w:bottom w:val="single" w:sz="4" w:space="1" w:color="auto"/>
              </w:pBdr>
              <w:spacing w:line="160" w:lineRule="atLeast"/>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2021</w:t>
            </w:r>
          </w:p>
          <w:p w14:paraId="181F5D6B" w14:textId="7EA5DE41" w:rsidR="0048001A" w:rsidRPr="004C7973" w:rsidRDefault="0048001A" w:rsidP="0009221D">
            <w:pPr>
              <w:pBdr>
                <w:bottom w:val="single" w:sz="4" w:space="1" w:color="auto"/>
              </w:pBdr>
              <w:spacing w:line="160" w:lineRule="atLeast"/>
              <w:jc w:val="center"/>
              <w:rPr>
                <w:rFonts w:asciiTheme="minorHAnsi" w:hAnsiTheme="minorHAnsi" w:cstheme="minorHAnsi"/>
                <w:spacing w:val="-2"/>
                <w:sz w:val="18"/>
                <w:szCs w:val="18"/>
                <w:lang w:eastAsia="x-none"/>
              </w:rPr>
            </w:pPr>
          </w:p>
        </w:tc>
        <w:tc>
          <w:tcPr>
            <w:tcW w:w="902" w:type="dxa"/>
            <w:vAlign w:val="bottom"/>
          </w:tcPr>
          <w:p w14:paraId="1BBA624B" w14:textId="77777777" w:rsidR="00436EAC" w:rsidRPr="004C7973" w:rsidRDefault="00C90460" w:rsidP="004E1903">
            <w:pPr>
              <w:pBdr>
                <w:bottom w:val="single" w:sz="4" w:space="1" w:color="auto"/>
              </w:pBdr>
              <w:spacing w:line="160" w:lineRule="atLeast"/>
              <w:ind w:left="-57" w:right="-57"/>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2020</w:t>
            </w:r>
          </w:p>
          <w:p w14:paraId="064F8726" w14:textId="2507A674" w:rsidR="004E1903" w:rsidRPr="004C7973" w:rsidRDefault="004E1903" w:rsidP="004E1903">
            <w:pPr>
              <w:pBdr>
                <w:bottom w:val="single" w:sz="4" w:space="1" w:color="auto"/>
              </w:pBdr>
              <w:spacing w:line="160" w:lineRule="atLeast"/>
              <w:ind w:left="-57" w:right="-57"/>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“Restated”</w:t>
            </w:r>
          </w:p>
        </w:tc>
        <w:tc>
          <w:tcPr>
            <w:tcW w:w="901" w:type="dxa"/>
            <w:vAlign w:val="bottom"/>
          </w:tcPr>
          <w:p w14:paraId="17EFA487" w14:textId="77777777" w:rsidR="00436EAC" w:rsidRPr="004C7973" w:rsidRDefault="00C90460" w:rsidP="0009221D">
            <w:pPr>
              <w:pBdr>
                <w:bottom w:val="single" w:sz="4" w:space="1" w:color="auto"/>
              </w:pBdr>
              <w:spacing w:line="160" w:lineRule="atLeast"/>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2021</w:t>
            </w:r>
          </w:p>
          <w:p w14:paraId="340075E7" w14:textId="5798B1F3" w:rsidR="0048001A" w:rsidRPr="004C7973" w:rsidRDefault="0048001A" w:rsidP="0009221D">
            <w:pPr>
              <w:pBdr>
                <w:bottom w:val="single" w:sz="4" w:space="1" w:color="auto"/>
              </w:pBdr>
              <w:spacing w:line="160" w:lineRule="atLeast"/>
              <w:jc w:val="center"/>
              <w:rPr>
                <w:rFonts w:asciiTheme="minorHAnsi" w:hAnsiTheme="minorHAnsi" w:cstheme="minorHAnsi"/>
                <w:spacing w:val="-2"/>
                <w:sz w:val="18"/>
                <w:szCs w:val="18"/>
                <w:lang w:eastAsia="x-none"/>
              </w:rPr>
            </w:pPr>
          </w:p>
        </w:tc>
        <w:tc>
          <w:tcPr>
            <w:tcW w:w="902" w:type="dxa"/>
            <w:vAlign w:val="bottom"/>
          </w:tcPr>
          <w:p w14:paraId="0276EB44" w14:textId="77777777" w:rsidR="00436EAC" w:rsidRPr="004C7973" w:rsidRDefault="00C90460" w:rsidP="004E1903">
            <w:pPr>
              <w:pBdr>
                <w:bottom w:val="single" w:sz="4" w:space="1" w:color="auto"/>
              </w:pBdr>
              <w:spacing w:line="160" w:lineRule="atLeast"/>
              <w:ind w:left="-57" w:right="-57"/>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2020</w:t>
            </w:r>
          </w:p>
          <w:p w14:paraId="10B7E222" w14:textId="4D776689" w:rsidR="004E1903" w:rsidRPr="004C7973" w:rsidRDefault="004E1903" w:rsidP="004E1903">
            <w:pPr>
              <w:pBdr>
                <w:bottom w:val="single" w:sz="4" w:space="1" w:color="auto"/>
              </w:pBdr>
              <w:spacing w:line="160" w:lineRule="atLeast"/>
              <w:ind w:left="-57" w:right="-57"/>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“Restated”</w:t>
            </w:r>
          </w:p>
        </w:tc>
        <w:tc>
          <w:tcPr>
            <w:tcW w:w="899" w:type="dxa"/>
            <w:vAlign w:val="bottom"/>
          </w:tcPr>
          <w:p w14:paraId="6BAFC51C" w14:textId="77777777" w:rsidR="00436EAC" w:rsidRPr="004C7973" w:rsidRDefault="00C90460" w:rsidP="0009221D">
            <w:pPr>
              <w:pBdr>
                <w:bottom w:val="single" w:sz="4" w:space="1" w:color="auto"/>
              </w:pBdr>
              <w:spacing w:line="160" w:lineRule="atLeast"/>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2021</w:t>
            </w:r>
          </w:p>
          <w:p w14:paraId="796AE334" w14:textId="5F877C13" w:rsidR="0048001A" w:rsidRPr="004C7973" w:rsidRDefault="0048001A" w:rsidP="0009221D">
            <w:pPr>
              <w:pBdr>
                <w:bottom w:val="single" w:sz="4" w:space="1" w:color="auto"/>
              </w:pBdr>
              <w:spacing w:line="160" w:lineRule="atLeast"/>
              <w:jc w:val="center"/>
              <w:rPr>
                <w:rFonts w:asciiTheme="minorHAnsi" w:hAnsiTheme="minorHAnsi" w:cstheme="minorHAnsi"/>
                <w:spacing w:val="-2"/>
                <w:sz w:val="18"/>
                <w:szCs w:val="18"/>
                <w:lang w:eastAsia="x-none"/>
              </w:rPr>
            </w:pPr>
          </w:p>
        </w:tc>
        <w:tc>
          <w:tcPr>
            <w:tcW w:w="903" w:type="dxa"/>
            <w:vAlign w:val="bottom"/>
          </w:tcPr>
          <w:p w14:paraId="00EAC07D" w14:textId="77777777" w:rsidR="00436EAC" w:rsidRPr="004C7973" w:rsidRDefault="00C90460" w:rsidP="004E1903">
            <w:pPr>
              <w:pBdr>
                <w:bottom w:val="single" w:sz="4" w:space="1" w:color="auto"/>
              </w:pBdr>
              <w:spacing w:line="160" w:lineRule="atLeast"/>
              <w:ind w:left="-57" w:right="-57"/>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2020</w:t>
            </w:r>
          </w:p>
          <w:p w14:paraId="149B2C38" w14:textId="09BEC0F4" w:rsidR="004E1903" w:rsidRPr="004C7973" w:rsidRDefault="004E1903" w:rsidP="004E1903">
            <w:pPr>
              <w:pBdr>
                <w:bottom w:val="single" w:sz="4" w:space="1" w:color="auto"/>
              </w:pBdr>
              <w:spacing w:line="160" w:lineRule="atLeast"/>
              <w:ind w:left="-57" w:right="-57"/>
              <w:jc w:val="center"/>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“Restated”</w:t>
            </w:r>
          </w:p>
        </w:tc>
      </w:tr>
      <w:tr w:rsidR="00AD7C7D" w14:paraId="59E25B75" w14:textId="77777777" w:rsidTr="004C7973">
        <w:trPr>
          <w:trHeight w:val="227"/>
        </w:trPr>
        <w:tc>
          <w:tcPr>
            <w:tcW w:w="2976" w:type="dxa"/>
            <w:shd w:val="clear" w:color="auto" w:fill="auto"/>
            <w:vAlign w:val="bottom"/>
          </w:tcPr>
          <w:p w14:paraId="23214184" w14:textId="5558FD1B" w:rsidR="00254D14" w:rsidRPr="004C7973" w:rsidRDefault="00254D14" w:rsidP="00254D14">
            <w:pPr>
              <w:spacing w:line="160" w:lineRule="atLeast"/>
              <w:ind w:left="-108"/>
              <w:rPr>
                <w:rFonts w:asciiTheme="minorHAnsi" w:hAnsiTheme="minorHAnsi" w:cstheme="minorHAnsi"/>
                <w:spacing w:val="-2"/>
                <w:sz w:val="18"/>
                <w:szCs w:val="18"/>
                <w:lang w:eastAsia="x-none"/>
              </w:rPr>
            </w:pPr>
            <w:r w:rsidRPr="004C7973">
              <w:rPr>
                <w:rFonts w:asciiTheme="minorHAnsi" w:hAnsiTheme="minorHAnsi" w:cstheme="minorHAnsi"/>
                <w:b/>
                <w:bCs/>
                <w:sz w:val="18"/>
                <w:szCs w:val="18"/>
              </w:rPr>
              <w:t>Revenues</w:t>
            </w:r>
            <w:r w:rsidR="00CA2AA9" w:rsidRPr="004C7973">
              <w:rPr>
                <w:rFonts w:asciiTheme="minorHAnsi" w:hAnsiTheme="minorHAnsi" w:cstheme="minorHAnsi"/>
                <w:spacing w:val="-2"/>
                <w:sz w:val="18"/>
                <w:szCs w:val="18"/>
                <w:lang w:eastAsia="x-none"/>
              </w:rPr>
              <w:t xml:space="preserve"> :</w:t>
            </w:r>
          </w:p>
        </w:tc>
        <w:tc>
          <w:tcPr>
            <w:tcW w:w="901" w:type="dxa"/>
            <w:vAlign w:val="bottom"/>
          </w:tcPr>
          <w:p w14:paraId="4DDB34C0"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6D8394BF"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6BEE4BE9"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2FE31278"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354863EE"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352E6F3D"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899" w:type="dxa"/>
            <w:vAlign w:val="bottom"/>
          </w:tcPr>
          <w:p w14:paraId="516E3F77"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3" w:type="dxa"/>
            <w:vAlign w:val="bottom"/>
          </w:tcPr>
          <w:p w14:paraId="0D859CF0"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r>
      <w:tr w:rsidR="00AD7C7D" w14:paraId="5DCEC528" w14:textId="77777777" w:rsidTr="00F1543E">
        <w:trPr>
          <w:trHeight w:val="227"/>
        </w:trPr>
        <w:tc>
          <w:tcPr>
            <w:tcW w:w="2976" w:type="dxa"/>
            <w:shd w:val="clear" w:color="auto" w:fill="auto"/>
            <w:vAlign w:val="bottom"/>
          </w:tcPr>
          <w:p w14:paraId="5BDB8127" w14:textId="745AB94E" w:rsidR="00254D14" w:rsidRPr="004C7973" w:rsidRDefault="00254D14" w:rsidP="00254D14">
            <w:pPr>
              <w:spacing w:line="160" w:lineRule="atLeast"/>
              <w:ind w:left="-108"/>
              <w:rPr>
                <w:rFonts w:asciiTheme="minorHAnsi" w:hAnsiTheme="minorHAnsi" w:cstheme="minorHAnsi"/>
                <w:spacing w:val="-2"/>
                <w:sz w:val="18"/>
                <w:szCs w:val="18"/>
                <w:lang w:eastAsia="x-none"/>
              </w:rPr>
            </w:pPr>
            <w:r w:rsidRPr="004C7973">
              <w:rPr>
                <w:rFonts w:asciiTheme="minorHAnsi" w:hAnsiTheme="minorHAnsi" w:cstheme="minorHAnsi"/>
                <w:color w:val="000000"/>
                <w:sz w:val="18"/>
                <w:szCs w:val="18"/>
              </w:rPr>
              <w:t>Brokerage fees</w:t>
            </w:r>
          </w:p>
        </w:tc>
        <w:tc>
          <w:tcPr>
            <w:tcW w:w="901" w:type="dxa"/>
            <w:vAlign w:val="bottom"/>
          </w:tcPr>
          <w:p w14:paraId="0EF6935B" w14:textId="79E7554D" w:rsidR="00254D14" w:rsidRPr="004C7973" w:rsidRDefault="00F1543E" w:rsidP="00254D14">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39,185</w:t>
            </w:r>
          </w:p>
        </w:tc>
        <w:tc>
          <w:tcPr>
            <w:tcW w:w="902" w:type="dxa"/>
            <w:vAlign w:val="bottom"/>
          </w:tcPr>
          <w:p w14:paraId="247FC9E6" w14:textId="6F47DBE2" w:rsidR="00254D14" w:rsidRPr="004C7973" w:rsidRDefault="004E6055" w:rsidP="00254D14">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32,903</w:t>
            </w:r>
          </w:p>
        </w:tc>
        <w:tc>
          <w:tcPr>
            <w:tcW w:w="901" w:type="dxa"/>
            <w:vAlign w:val="bottom"/>
          </w:tcPr>
          <w:p w14:paraId="55714D1A" w14:textId="2D483ABC" w:rsidR="00254D14" w:rsidRPr="004C7973" w:rsidRDefault="00F1543E" w:rsidP="00322048">
            <w:pP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902" w:type="dxa"/>
            <w:vAlign w:val="bottom"/>
          </w:tcPr>
          <w:p w14:paraId="76A7C266" w14:textId="3ACEEFFF" w:rsidR="00254D14" w:rsidRPr="004C7973" w:rsidRDefault="004E6055" w:rsidP="00A41205">
            <w:pP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901" w:type="dxa"/>
            <w:vAlign w:val="bottom"/>
          </w:tcPr>
          <w:p w14:paraId="1CD9A8BC" w14:textId="0D547187" w:rsidR="00254D14" w:rsidRPr="004C7973" w:rsidRDefault="00F1543E" w:rsidP="009B6517">
            <w:pP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902" w:type="dxa"/>
            <w:vAlign w:val="bottom"/>
          </w:tcPr>
          <w:p w14:paraId="652AFA81" w14:textId="04FF73C3" w:rsidR="00254D14" w:rsidRPr="004C7973" w:rsidRDefault="004E6055" w:rsidP="009B6517">
            <w:pP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899" w:type="dxa"/>
            <w:vAlign w:val="bottom"/>
          </w:tcPr>
          <w:p w14:paraId="3CD90845" w14:textId="535C9EC6" w:rsidR="00254D14" w:rsidRPr="004C7973" w:rsidRDefault="00F1543E" w:rsidP="00F1543E">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39,185</w:t>
            </w:r>
          </w:p>
        </w:tc>
        <w:tc>
          <w:tcPr>
            <w:tcW w:w="903" w:type="dxa"/>
            <w:vAlign w:val="bottom"/>
          </w:tcPr>
          <w:p w14:paraId="6D1F1E00" w14:textId="47A3A0D4" w:rsidR="00254D14" w:rsidRPr="004C7973" w:rsidRDefault="004E6055" w:rsidP="00254D14">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32,903</w:t>
            </w:r>
          </w:p>
        </w:tc>
      </w:tr>
      <w:tr w:rsidR="00AD7C7D" w14:paraId="002D2DC9" w14:textId="77777777" w:rsidTr="00F1543E">
        <w:trPr>
          <w:trHeight w:val="227"/>
        </w:trPr>
        <w:tc>
          <w:tcPr>
            <w:tcW w:w="2976" w:type="dxa"/>
            <w:shd w:val="clear" w:color="auto" w:fill="auto"/>
            <w:vAlign w:val="bottom"/>
          </w:tcPr>
          <w:p w14:paraId="20690DBD" w14:textId="5783DB46" w:rsidR="00254D14" w:rsidRPr="004C7973" w:rsidRDefault="00254D14" w:rsidP="00254D14">
            <w:pPr>
              <w:spacing w:line="160" w:lineRule="atLeast"/>
              <w:ind w:left="-108"/>
              <w:rPr>
                <w:rFonts w:asciiTheme="minorHAnsi" w:hAnsiTheme="minorHAnsi" w:cstheme="minorHAnsi"/>
                <w:spacing w:val="-2"/>
                <w:sz w:val="18"/>
                <w:szCs w:val="18"/>
                <w:lang w:eastAsia="x-none"/>
              </w:rPr>
            </w:pPr>
            <w:r w:rsidRPr="004C7973">
              <w:rPr>
                <w:rFonts w:asciiTheme="minorHAnsi" w:hAnsiTheme="minorHAnsi" w:cstheme="minorHAnsi"/>
                <w:sz w:val="18"/>
                <w:szCs w:val="18"/>
              </w:rPr>
              <w:t>Fees and service income</w:t>
            </w:r>
          </w:p>
        </w:tc>
        <w:tc>
          <w:tcPr>
            <w:tcW w:w="901" w:type="dxa"/>
            <w:vAlign w:val="bottom"/>
          </w:tcPr>
          <w:p w14:paraId="7940DCA8" w14:textId="3F21C19A" w:rsidR="00254D14" w:rsidRPr="004C7973" w:rsidRDefault="00F1543E" w:rsidP="00254D14">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9,284</w:t>
            </w:r>
          </w:p>
        </w:tc>
        <w:tc>
          <w:tcPr>
            <w:tcW w:w="902" w:type="dxa"/>
            <w:vAlign w:val="bottom"/>
          </w:tcPr>
          <w:p w14:paraId="485E006F" w14:textId="1A5B969F" w:rsidR="00254D14" w:rsidRPr="004C7973" w:rsidRDefault="004E6055" w:rsidP="00254D14">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17,276</w:t>
            </w:r>
          </w:p>
        </w:tc>
        <w:tc>
          <w:tcPr>
            <w:tcW w:w="901" w:type="dxa"/>
            <w:vAlign w:val="bottom"/>
          </w:tcPr>
          <w:p w14:paraId="59436F46" w14:textId="0768E443" w:rsidR="00254D14" w:rsidRPr="004C7973" w:rsidRDefault="00F1543E" w:rsidP="00F1543E">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142</w:t>
            </w:r>
          </w:p>
        </w:tc>
        <w:tc>
          <w:tcPr>
            <w:tcW w:w="902" w:type="dxa"/>
            <w:vAlign w:val="bottom"/>
          </w:tcPr>
          <w:p w14:paraId="0B10BF2D" w14:textId="09CF9D6C" w:rsidR="00254D14" w:rsidRPr="004C7973" w:rsidRDefault="004E6055" w:rsidP="00254D14">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5,862</w:t>
            </w:r>
          </w:p>
        </w:tc>
        <w:tc>
          <w:tcPr>
            <w:tcW w:w="901" w:type="dxa"/>
            <w:vAlign w:val="bottom"/>
          </w:tcPr>
          <w:p w14:paraId="1C82E6A9" w14:textId="7B9407BB" w:rsidR="00254D14" w:rsidRPr="004C7973" w:rsidRDefault="00F1543E" w:rsidP="009B6517">
            <w:pP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902" w:type="dxa"/>
            <w:vAlign w:val="bottom"/>
          </w:tcPr>
          <w:p w14:paraId="64D7958B" w14:textId="5708A740" w:rsidR="00254D14" w:rsidRPr="004C7973" w:rsidRDefault="004E6055" w:rsidP="009B6517">
            <w:pP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899" w:type="dxa"/>
            <w:vAlign w:val="bottom"/>
          </w:tcPr>
          <w:p w14:paraId="3D90DF85" w14:textId="659239F5" w:rsidR="00254D14" w:rsidRPr="004C7973" w:rsidRDefault="00F1543E" w:rsidP="00F1543E">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9,426</w:t>
            </w:r>
          </w:p>
        </w:tc>
        <w:tc>
          <w:tcPr>
            <w:tcW w:w="903" w:type="dxa"/>
            <w:vAlign w:val="bottom"/>
          </w:tcPr>
          <w:p w14:paraId="79DBCBFA" w14:textId="559FD3B3" w:rsidR="00254D14" w:rsidRPr="004C7973" w:rsidRDefault="004E6055" w:rsidP="00254D14">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23,138</w:t>
            </w:r>
          </w:p>
        </w:tc>
      </w:tr>
      <w:tr w:rsidR="00AD7C7D" w14:paraId="71385477" w14:textId="77777777" w:rsidTr="00F1543E">
        <w:trPr>
          <w:trHeight w:val="227"/>
        </w:trPr>
        <w:tc>
          <w:tcPr>
            <w:tcW w:w="2976" w:type="dxa"/>
            <w:shd w:val="clear" w:color="auto" w:fill="auto"/>
            <w:vAlign w:val="bottom"/>
          </w:tcPr>
          <w:p w14:paraId="6600C183" w14:textId="787FE2AB" w:rsidR="00254D14" w:rsidRPr="004C7973" w:rsidRDefault="00254D14" w:rsidP="00254D14">
            <w:pPr>
              <w:spacing w:line="160" w:lineRule="atLeast"/>
              <w:ind w:left="-108"/>
              <w:rPr>
                <w:rFonts w:asciiTheme="minorHAnsi" w:hAnsiTheme="minorHAnsi" w:cstheme="minorHAnsi"/>
                <w:spacing w:val="-2"/>
                <w:sz w:val="18"/>
                <w:szCs w:val="18"/>
                <w:lang w:eastAsia="x-none"/>
              </w:rPr>
            </w:pPr>
            <w:r w:rsidRPr="004C7973">
              <w:rPr>
                <w:rFonts w:asciiTheme="minorHAnsi" w:hAnsiTheme="minorHAnsi" w:cstheme="minorHAnsi"/>
                <w:sz w:val="18"/>
                <w:szCs w:val="18"/>
              </w:rPr>
              <w:t>Interest incomes</w:t>
            </w:r>
          </w:p>
        </w:tc>
        <w:tc>
          <w:tcPr>
            <w:tcW w:w="901" w:type="dxa"/>
            <w:vAlign w:val="bottom"/>
          </w:tcPr>
          <w:p w14:paraId="460CB8B9" w14:textId="3D3399D6" w:rsidR="00254D14" w:rsidRPr="004C7973" w:rsidRDefault="00F1543E" w:rsidP="00254D14">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1,199</w:t>
            </w:r>
          </w:p>
        </w:tc>
        <w:tc>
          <w:tcPr>
            <w:tcW w:w="902" w:type="dxa"/>
            <w:vAlign w:val="bottom"/>
          </w:tcPr>
          <w:p w14:paraId="71176DE4" w14:textId="3D4F0C5B" w:rsidR="00254D14" w:rsidRPr="004C7973" w:rsidRDefault="004E6055" w:rsidP="00254D14">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2,994</w:t>
            </w:r>
          </w:p>
        </w:tc>
        <w:tc>
          <w:tcPr>
            <w:tcW w:w="901" w:type="dxa"/>
            <w:vAlign w:val="bottom"/>
          </w:tcPr>
          <w:p w14:paraId="2ADFB81E" w14:textId="2837633F" w:rsidR="00254D14" w:rsidRPr="004C7973" w:rsidRDefault="00F1543E" w:rsidP="00254D14">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14,237</w:t>
            </w:r>
          </w:p>
        </w:tc>
        <w:tc>
          <w:tcPr>
            <w:tcW w:w="902" w:type="dxa"/>
            <w:vAlign w:val="bottom"/>
          </w:tcPr>
          <w:p w14:paraId="63A72D24" w14:textId="3D2E4EEB" w:rsidR="00254D14" w:rsidRPr="004C7973" w:rsidRDefault="004E6055" w:rsidP="00254D14">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27,761</w:t>
            </w:r>
          </w:p>
        </w:tc>
        <w:tc>
          <w:tcPr>
            <w:tcW w:w="901" w:type="dxa"/>
            <w:vAlign w:val="bottom"/>
          </w:tcPr>
          <w:p w14:paraId="1F7B9A8B" w14:textId="3626CEFB" w:rsidR="00254D14" w:rsidRPr="004C7973" w:rsidRDefault="00F1543E" w:rsidP="00254D14">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(833)</w:t>
            </w:r>
          </w:p>
        </w:tc>
        <w:tc>
          <w:tcPr>
            <w:tcW w:w="902" w:type="dxa"/>
            <w:vAlign w:val="bottom"/>
          </w:tcPr>
          <w:p w14:paraId="63E47F84" w14:textId="0E254FAF" w:rsidR="00254D14" w:rsidRPr="004C7973" w:rsidRDefault="004E6055" w:rsidP="002918CC">
            <w:pP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(5,094)</w:t>
            </w:r>
          </w:p>
        </w:tc>
        <w:tc>
          <w:tcPr>
            <w:tcW w:w="899" w:type="dxa"/>
            <w:vAlign w:val="bottom"/>
          </w:tcPr>
          <w:p w14:paraId="4FFCCD8F" w14:textId="0BE8D1CC" w:rsidR="00254D14" w:rsidRPr="004C7973" w:rsidRDefault="00F1543E" w:rsidP="00F1543E">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14,603</w:t>
            </w:r>
          </w:p>
        </w:tc>
        <w:tc>
          <w:tcPr>
            <w:tcW w:w="903" w:type="dxa"/>
            <w:vAlign w:val="bottom"/>
          </w:tcPr>
          <w:p w14:paraId="3066C24A" w14:textId="71926F80" w:rsidR="00254D14" w:rsidRPr="004C7973" w:rsidRDefault="004E6055" w:rsidP="00254D14">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25,661</w:t>
            </w:r>
          </w:p>
        </w:tc>
      </w:tr>
      <w:tr w:rsidR="00AD7C7D" w14:paraId="04940867" w14:textId="77777777" w:rsidTr="00F1543E">
        <w:trPr>
          <w:trHeight w:val="227"/>
        </w:trPr>
        <w:tc>
          <w:tcPr>
            <w:tcW w:w="2976" w:type="dxa"/>
            <w:shd w:val="clear" w:color="auto" w:fill="auto"/>
            <w:vAlign w:val="bottom"/>
          </w:tcPr>
          <w:p w14:paraId="5D1D91AB" w14:textId="5D27BCF2" w:rsidR="00254D14" w:rsidRPr="004C7973" w:rsidRDefault="00254D14" w:rsidP="00254D14">
            <w:pPr>
              <w:spacing w:line="160" w:lineRule="atLeast"/>
              <w:ind w:left="-108"/>
              <w:rPr>
                <w:rFonts w:asciiTheme="minorHAnsi" w:hAnsiTheme="minorHAnsi" w:cstheme="minorHAnsi"/>
                <w:spacing w:val="-2"/>
                <w:sz w:val="18"/>
                <w:szCs w:val="18"/>
                <w:lang w:eastAsia="x-none"/>
              </w:rPr>
            </w:pPr>
            <w:r w:rsidRPr="004C7973">
              <w:rPr>
                <w:rFonts w:asciiTheme="minorHAnsi" w:hAnsiTheme="minorHAnsi" w:cstheme="minorHAnsi"/>
                <w:sz w:val="18"/>
                <w:szCs w:val="18"/>
              </w:rPr>
              <w:t>Gain (Loss) and return on financial instruments</w:t>
            </w:r>
          </w:p>
        </w:tc>
        <w:tc>
          <w:tcPr>
            <w:tcW w:w="901" w:type="dxa"/>
            <w:vAlign w:val="bottom"/>
          </w:tcPr>
          <w:p w14:paraId="526A406F" w14:textId="2AF74118" w:rsidR="00254D14" w:rsidRPr="004C7973" w:rsidRDefault="00F1543E" w:rsidP="009B6517">
            <w:pP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(44)</w:t>
            </w:r>
          </w:p>
        </w:tc>
        <w:tc>
          <w:tcPr>
            <w:tcW w:w="902" w:type="dxa"/>
            <w:vAlign w:val="bottom"/>
          </w:tcPr>
          <w:p w14:paraId="5136D111" w14:textId="526B2086" w:rsidR="00254D14" w:rsidRPr="004C7973" w:rsidRDefault="004E6055" w:rsidP="00254D14">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16</w:t>
            </w:r>
          </w:p>
        </w:tc>
        <w:tc>
          <w:tcPr>
            <w:tcW w:w="901" w:type="dxa"/>
            <w:vAlign w:val="bottom"/>
          </w:tcPr>
          <w:p w14:paraId="3EFF64D9" w14:textId="022305CE" w:rsidR="00254D14" w:rsidRPr="004C7973" w:rsidRDefault="00F1543E" w:rsidP="00254D14">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30,102</w:t>
            </w:r>
          </w:p>
        </w:tc>
        <w:tc>
          <w:tcPr>
            <w:tcW w:w="902" w:type="dxa"/>
            <w:vAlign w:val="bottom"/>
          </w:tcPr>
          <w:p w14:paraId="66CCB358" w14:textId="2A835B24" w:rsidR="00254D14" w:rsidRPr="004C7973" w:rsidRDefault="004E6055" w:rsidP="00A41205">
            <w:pP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(40,811)</w:t>
            </w:r>
          </w:p>
        </w:tc>
        <w:tc>
          <w:tcPr>
            <w:tcW w:w="901" w:type="dxa"/>
            <w:vAlign w:val="bottom"/>
          </w:tcPr>
          <w:p w14:paraId="560920FE" w14:textId="09DF3473" w:rsidR="00254D14" w:rsidRPr="004C7973" w:rsidRDefault="00F1543E" w:rsidP="009B6517">
            <w:pP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902" w:type="dxa"/>
            <w:vAlign w:val="bottom"/>
          </w:tcPr>
          <w:p w14:paraId="37438AF0" w14:textId="486EA332" w:rsidR="00254D14" w:rsidRPr="004C7973" w:rsidRDefault="004E6055" w:rsidP="009B6517">
            <w:pP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899" w:type="dxa"/>
            <w:vAlign w:val="bottom"/>
          </w:tcPr>
          <w:p w14:paraId="3535EAC9" w14:textId="3CFC0ACD" w:rsidR="00254D14" w:rsidRPr="004C7973" w:rsidRDefault="00F1543E" w:rsidP="00F1543E">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30,058</w:t>
            </w:r>
          </w:p>
        </w:tc>
        <w:tc>
          <w:tcPr>
            <w:tcW w:w="903" w:type="dxa"/>
            <w:vAlign w:val="bottom"/>
          </w:tcPr>
          <w:p w14:paraId="707CF370" w14:textId="0F23B5C4" w:rsidR="00254D14" w:rsidRPr="004C7973" w:rsidRDefault="004E6055" w:rsidP="00A41205">
            <w:pP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(40,795)</w:t>
            </w:r>
          </w:p>
        </w:tc>
      </w:tr>
      <w:tr w:rsidR="00AD7C7D" w14:paraId="3DE59DBF" w14:textId="77777777" w:rsidTr="00F1543E">
        <w:trPr>
          <w:trHeight w:val="227"/>
        </w:trPr>
        <w:tc>
          <w:tcPr>
            <w:tcW w:w="2976" w:type="dxa"/>
            <w:shd w:val="clear" w:color="auto" w:fill="auto"/>
            <w:vAlign w:val="bottom"/>
          </w:tcPr>
          <w:p w14:paraId="52CF6043" w14:textId="12249A6C" w:rsidR="00915031" w:rsidRPr="004C7973" w:rsidRDefault="00915031" w:rsidP="00111C37">
            <w:pPr>
              <w:spacing w:line="160" w:lineRule="atLeast"/>
              <w:ind w:left="-108" w:right="-57"/>
              <w:rPr>
                <w:rFonts w:asciiTheme="minorHAnsi" w:hAnsiTheme="minorHAnsi" w:cstheme="minorHAnsi"/>
                <w:spacing w:val="-2"/>
                <w:sz w:val="18"/>
                <w:szCs w:val="18"/>
                <w:lang w:eastAsia="x-none"/>
              </w:rPr>
            </w:pPr>
            <w:r w:rsidRPr="004C7973">
              <w:rPr>
                <w:rFonts w:asciiTheme="minorHAnsi" w:hAnsiTheme="minorHAnsi" w:cstheme="minorHAnsi"/>
                <w:spacing w:val="-2"/>
                <w:sz w:val="18"/>
                <w:szCs w:val="18"/>
                <w:lang w:eastAsia="x-none"/>
              </w:rPr>
              <w:t xml:space="preserve">Gain on </w:t>
            </w:r>
            <w:r w:rsidR="0002497E" w:rsidRPr="004C7973">
              <w:rPr>
                <w:rFonts w:asciiTheme="minorHAnsi" w:hAnsiTheme="minorHAnsi" w:cstheme="minorHAnsi"/>
                <w:spacing w:val="-2"/>
                <w:sz w:val="18"/>
                <w:szCs w:val="18"/>
                <w:lang w:eastAsia="x-none"/>
              </w:rPr>
              <w:t>sale</w:t>
            </w:r>
            <w:r w:rsidRPr="004C7973">
              <w:rPr>
                <w:rFonts w:asciiTheme="minorHAnsi" w:hAnsiTheme="minorHAnsi" w:cstheme="minorHAnsi"/>
                <w:spacing w:val="-2"/>
                <w:sz w:val="18"/>
                <w:szCs w:val="18"/>
                <w:lang w:eastAsia="x-none"/>
              </w:rPr>
              <w:t xml:space="preserve"> of investment in </w:t>
            </w:r>
            <w:r w:rsidRPr="004C7973">
              <w:rPr>
                <w:rFonts w:asciiTheme="minorHAnsi" w:hAnsiTheme="minorHAnsi" w:cstheme="minorHAnsi"/>
                <w:sz w:val="18"/>
                <w:szCs w:val="18"/>
              </w:rPr>
              <w:t>associate</w:t>
            </w:r>
            <w:r w:rsidR="0002497E" w:rsidRPr="004C7973">
              <w:rPr>
                <w:rFonts w:asciiTheme="minorHAnsi" w:hAnsiTheme="minorHAnsi" w:cstheme="minorHAnsi"/>
                <w:spacing w:val="-2"/>
                <w:sz w:val="18"/>
                <w:szCs w:val="18"/>
                <w:lang w:eastAsia="x-none"/>
              </w:rPr>
              <w:t xml:space="preserve"> and subsidiary</w:t>
            </w:r>
          </w:p>
        </w:tc>
        <w:tc>
          <w:tcPr>
            <w:tcW w:w="901" w:type="dxa"/>
            <w:vAlign w:val="bottom"/>
          </w:tcPr>
          <w:p w14:paraId="78ACD0B0" w14:textId="6A88FBC6" w:rsidR="00915031" w:rsidRPr="004C7973" w:rsidRDefault="00F1543E" w:rsidP="00915031">
            <w:pP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902" w:type="dxa"/>
            <w:vAlign w:val="bottom"/>
          </w:tcPr>
          <w:p w14:paraId="18CEF4CA" w14:textId="72CB8DEB" w:rsidR="00915031" w:rsidRPr="004C7973" w:rsidRDefault="004E6055" w:rsidP="00915031">
            <w:pP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901" w:type="dxa"/>
            <w:vAlign w:val="bottom"/>
          </w:tcPr>
          <w:p w14:paraId="56919ECE" w14:textId="517E97A9" w:rsidR="00915031" w:rsidRPr="004C7973" w:rsidRDefault="00F1543E" w:rsidP="00915031">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15,000</w:t>
            </w:r>
          </w:p>
        </w:tc>
        <w:tc>
          <w:tcPr>
            <w:tcW w:w="902" w:type="dxa"/>
            <w:vAlign w:val="bottom"/>
          </w:tcPr>
          <w:p w14:paraId="2B86323C" w14:textId="0C4C4B39" w:rsidR="00915031" w:rsidRPr="004C7973" w:rsidRDefault="004E6055" w:rsidP="00915031">
            <w:pP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901" w:type="dxa"/>
            <w:vAlign w:val="bottom"/>
          </w:tcPr>
          <w:p w14:paraId="5641E2C4" w14:textId="2ABE3B2C" w:rsidR="00915031" w:rsidRPr="004C7973" w:rsidRDefault="00F1543E" w:rsidP="00F1543E">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12,873</w:t>
            </w:r>
          </w:p>
        </w:tc>
        <w:tc>
          <w:tcPr>
            <w:tcW w:w="902" w:type="dxa"/>
            <w:vAlign w:val="bottom"/>
          </w:tcPr>
          <w:p w14:paraId="38A5512B" w14:textId="57779EF6" w:rsidR="00915031" w:rsidRPr="004C7973" w:rsidRDefault="004E6055" w:rsidP="00915031">
            <w:pP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899" w:type="dxa"/>
            <w:vAlign w:val="bottom"/>
          </w:tcPr>
          <w:p w14:paraId="3927C1E7" w14:textId="473EABBA" w:rsidR="00915031" w:rsidRPr="004C7973" w:rsidRDefault="00F1543E" w:rsidP="00F1543E">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27,873</w:t>
            </w:r>
          </w:p>
        </w:tc>
        <w:tc>
          <w:tcPr>
            <w:tcW w:w="903" w:type="dxa"/>
            <w:vAlign w:val="bottom"/>
          </w:tcPr>
          <w:p w14:paraId="4546883E" w14:textId="6800D673" w:rsidR="00915031" w:rsidRPr="004C7973" w:rsidRDefault="004E6055" w:rsidP="00915031">
            <w:pP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r>
      <w:tr w:rsidR="00AD7C7D" w14:paraId="521E6C6B" w14:textId="77777777" w:rsidTr="00F1543E">
        <w:trPr>
          <w:trHeight w:val="227"/>
        </w:trPr>
        <w:tc>
          <w:tcPr>
            <w:tcW w:w="2976" w:type="dxa"/>
            <w:shd w:val="clear" w:color="auto" w:fill="auto"/>
            <w:vAlign w:val="bottom"/>
          </w:tcPr>
          <w:p w14:paraId="1E5340DA" w14:textId="729E78D0" w:rsidR="00476D98" w:rsidRPr="004C7973" w:rsidRDefault="00476D98" w:rsidP="00254D14">
            <w:pPr>
              <w:spacing w:line="160" w:lineRule="atLeast"/>
              <w:ind w:left="-108"/>
              <w:rPr>
                <w:rFonts w:asciiTheme="minorHAnsi" w:hAnsiTheme="minorHAnsi" w:cstheme="minorHAnsi"/>
                <w:sz w:val="18"/>
                <w:szCs w:val="18"/>
              </w:rPr>
            </w:pPr>
            <w:r w:rsidRPr="004C7973">
              <w:rPr>
                <w:rFonts w:asciiTheme="minorHAnsi" w:hAnsiTheme="minorHAnsi" w:cstheme="minorHAnsi"/>
                <w:sz w:val="18"/>
                <w:szCs w:val="18"/>
              </w:rPr>
              <w:t xml:space="preserve">Share of </w:t>
            </w:r>
            <w:r w:rsidR="0002497E" w:rsidRPr="004C7973">
              <w:rPr>
                <w:rFonts w:asciiTheme="minorHAnsi" w:hAnsiTheme="minorHAnsi" w:cstheme="minorHAnsi"/>
                <w:sz w:val="18"/>
                <w:szCs w:val="18"/>
              </w:rPr>
              <w:t>profit</w:t>
            </w:r>
            <w:r w:rsidR="00E53AEE" w:rsidRPr="004C7973">
              <w:rPr>
                <w:rFonts w:asciiTheme="minorHAnsi" w:hAnsiTheme="minorHAnsi" w:cstheme="minorHAnsi"/>
                <w:sz w:val="18"/>
                <w:szCs w:val="18"/>
              </w:rPr>
              <w:t xml:space="preserve"> (loss)</w:t>
            </w:r>
            <w:r w:rsidRPr="004C7973">
              <w:rPr>
                <w:rFonts w:asciiTheme="minorHAnsi" w:hAnsiTheme="minorHAnsi" w:cstheme="minorHAnsi"/>
                <w:sz w:val="18"/>
                <w:szCs w:val="18"/>
              </w:rPr>
              <w:t xml:space="preserve"> from investment in </w:t>
            </w:r>
            <w:r w:rsidR="00627F74" w:rsidRPr="004C7973">
              <w:rPr>
                <w:rFonts w:asciiTheme="minorHAnsi" w:hAnsiTheme="minorHAnsi" w:cstheme="minorHAnsi"/>
                <w:sz w:val="18"/>
                <w:szCs w:val="18"/>
              </w:rPr>
              <w:t>associate</w:t>
            </w:r>
            <w:r w:rsidR="00627F74" w:rsidRPr="004C7973">
              <w:rPr>
                <w:rFonts w:asciiTheme="minorHAnsi" w:hAnsiTheme="minorHAnsi" w:cstheme="minorHAnsi"/>
                <w:spacing w:val="-2"/>
                <w:sz w:val="18"/>
                <w:szCs w:val="18"/>
                <w:lang w:eastAsia="x-none"/>
              </w:rPr>
              <w:t xml:space="preserve"> </w:t>
            </w:r>
          </w:p>
        </w:tc>
        <w:tc>
          <w:tcPr>
            <w:tcW w:w="901" w:type="dxa"/>
            <w:vAlign w:val="bottom"/>
          </w:tcPr>
          <w:p w14:paraId="7AEBBD3D" w14:textId="242FD4C4" w:rsidR="00476D98" w:rsidRPr="004C7973" w:rsidRDefault="00F1543E" w:rsidP="00476D98">
            <w:pPr>
              <w:pBdr>
                <w:bottom w:val="single" w:sz="4" w:space="1" w:color="auto"/>
              </w:pBd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902" w:type="dxa"/>
            <w:vAlign w:val="bottom"/>
          </w:tcPr>
          <w:p w14:paraId="40C7C964" w14:textId="06105707" w:rsidR="00476D98" w:rsidRPr="004C7973" w:rsidRDefault="004E6055" w:rsidP="00A41205">
            <w:pPr>
              <w:pBdr>
                <w:bottom w:val="single" w:sz="4" w:space="1" w:color="auto"/>
              </w:pBd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901" w:type="dxa"/>
            <w:vAlign w:val="bottom"/>
          </w:tcPr>
          <w:p w14:paraId="4B85E176" w14:textId="008D131A" w:rsidR="00476D98" w:rsidRPr="004C7973" w:rsidRDefault="00F1543E" w:rsidP="00322048">
            <w:pPr>
              <w:pBdr>
                <w:bottom w:val="single" w:sz="4" w:space="1" w:color="auto"/>
              </w:pBd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902" w:type="dxa"/>
            <w:vAlign w:val="bottom"/>
          </w:tcPr>
          <w:p w14:paraId="6A27476D" w14:textId="65EE86B2" w:rsidR="00476D98" w:rsidRPr="004C7973" w:rsidRDefault="004E6055" w:rsidP="00A41205">
            <w:pPr>
              <w:pBdr>
                <w:bottom w:val="single" w:sz="4" w:space="1" w:color="auto"/>
              </w:pBd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901" w:type="dxa"/>
            <w:vAlign w:val="bottom"/>
          </w:tcPr>
          <w:p w14:paraId="7FEC1F73" w14:textId="5369A28A" w:rsidR="00476D98" w:rsidRPr="004C7973" w:rsidRDefault="00C54AEA" w:rsidP="00C54AEA">
            <w:pPr>
              <w:pBdr>
                <w:bottom w:val="single" w:sz="4" w:space="1" w:color="auto"/>
              </w:pBd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902" w:type="dxa"/>
            <w:vAlign w:val="bottom"/>
          </w:tcPr>
          <w:p w14:paraId="207F6C7A" w14:textId="096B181D" w:rsidR="00476D98" w:rsidRPr="004C7973" w:rsidRDefault="004E6055" w:rsidP="002918CC">
            <w:pPr>
              <w:pBdr>
                <w:bottom w:val="single" w:sz="4" w:space="1" w:color="auto"/>
              </w:pBd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(1,415)</w:t>
            </w:r>
          </w:p>
        </w:tc>
        <w:tc>
          <w:tcPr>
            <w:tcW w:w="899" w:type="dxa"/>
            <w:vAlign w:val="bottom"/>
          </w:tcPr>
          <w:p w14:paraId="537134CC" w14:textId="2252E71B" w:rsidR="00476D98" w:rsidRPr="004C7973" w:rsidRDefault="00C54AEA" w:rsidP="00C54AEA">
            <w:pPr>
              <w:pBdr>
                <w:bottom w:val="single" w:sz="4" w:space="1" w:color="auto"/>
              </w:pBdr>
              <w:spacing w:line="160" w:lineRule="atLeast"/>
              <w:jc w:val="center"/>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p>
        </w:tc>
        <w:tc>
          <w:tcPr>
            <w:tcW w:w="903" w:type="dxa"/>
            <w:vAlign w:val="bottom"/>
          </w:tcPr>
          <w:p w14:paraId="390363F4" w14:textId="152E6AEA" w:rsidR="00476D98" w:rsidRPr="004C7973" w:rsidRDefault="004E6055" w:rsidP="002918CC">
            <w:pPr>
              <w:pBdr>
                <w:bottom w:val="single" w:sz="4" w:space="1" w:color="auto"/>
              </w:pBd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(1,415)</w:t>
            </w:r>
          </w:p>
        </w:tc>
      </w:tr>
      <w:tr w:rsidR="00AD7C7D" w14:paraId="57C2A99F" w14:textId="77777777" w:rsidTr="00F1543E">
        <w:trPr>
          <w:trHeight w:val="227"/>
        </w:trPr>
        <w:tc>
          <w:tcPr>
            <w:tcW w:w="2976" w:type="dxa"/>
            <w:shd w:val="clear" w:color="auto" w:fill="auto"/>
            <w:vAlign w:val="bottom"/>
          </w:tcPr>
          <w:p w14:paraId="0473FC5A" w14:textId="052858F6" w:rsidR="00254D14" w:rsidRPr="004C7973" w:rsidRDefault="00254D14" w:rsidP="00254D14">
            <w:pPr>
              <w:spacing w:line="160" w:lineRule="atLeast"/>
              <w:ind w:left="-108"/>
              <w:rPr>
                <w:rFonts w:asciiTheme="minorHAnsi" w:hAnsiTheme="minorHAnsi" w:cstheme="minorHAnsi"/>
                <w:spacing w:val="-2"/>
                <w:sz w:val="18"/>
                <w:szCs w:val="18"/>
                <w:lang w:eastAsia="x-none"/>
              </w:rPr>
            </w:pPr>
            <w:r w:rsidRPr="004C7973">
              <w:rPr>
                <w:rFonts w:asciiTheme="minorHAnsi" w:hAnsiTheme="minorHAnsi" w:cstheme="minorHAnsi"/>
                <w:color w:val="000000"/>
                <w:sz w:val="18"/>
                <w:szCs w:val="18"/>
              </w:rPr>
              <w:t xml:space="preserve">Total </w:t>
            </w:r>
          </w:p>
        </w:tc>
        <w:tc>
          <w:tcPr>
            <w:tcW w:w="901" w:type="dxa"/>
            <w:vAlign w:val="bottom"/>
          </w:tcPr>
          <w:p w14:paraId="70A4AA1C" w14:textId="29514170" w:rsidR="00254D14" w:rsidRPr="004C7973" w:rsidRDefault="00F1543E" w:rsidP="0009221D">
            <w:pPr>
              <w:pBdr>
                <w:bottom w:val="single" w:sz="4" w:space="1" w:color="auto"/>
              </w:pBd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49,624</w:t>
            </w:r>
          </w:p>
        </w:tc>
        <w:tc>
          <w:tcPr>
            <w:tcW w:w="902" w:type="dxa"/>
            <w:vAlign w:val="bottom"/>
          </w:tcPr>
          <w:p w14:paraId="781EF4D2" w14:textId="5D6D07BE" w:rsidR="00254D14" w:rsidRPr="004C7973" w:rsidRDefault="004E6055" w:rsidP="0009221D">
            <w:pPr>
              <w:pBdr>
                <w:bottom w:val="single" w:sz="4" w:space="1" w:color="auto"/>
              </w:pBd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53,189</w:t>
            </w:r>
          </w:p>
        </w:tc>
        <w:tc>
          <w:tcPr>
            <w:tcW w:w="901" w:type="dxa"/>
            <w:vAlign w:val="bottom"/>
          </w:tcPr>
          <w:p w14:paraId="56A317D8" w14:textId="16D53B66" w:rsidR="00254D14" w:rsidRPr="004C7973" w:rsidRDefault="00F1543E" w:rsidP="0009221D">
            <w:pPr>
              <w:pBdr>
                <w:bottom w:val="single" w:sz="4" w:space="1" w:color="auto"/>
              </w:pBd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59,481</w:t>
            </w:r>
          </w:p>
        </w:tc>
        <w:tc>
          <w:tcPr>
            <w:tcW w:w="902" w:type="dxa"/>
            <w:vAlign w:val="bottom"/>
          </w:tcPr>
          <w:p w14:paraId="49D6A78A" w14:textId="28133C5D" w:rsidR="00254D14" w:rsidRPr="004C7973" w:rsidRDefault="004E6055" w:rsidP="00A41205">
            <w:pPr>
              <w:pBdr>
                <w:bottom w:val="single" w:sz="4" w:space="1" w:color="auto"/>
              </w:pBd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(7,188)</w:t>
            </w:r>
          </w:p>
        </w:tc>
        <w:tc>
          <w:tcPr>
            <w:tcW w:w="901" w:type="dxa"/>
            <w:vAlign w:val="bottom"/>
          </w:tcPr>
          <w:p w14:paraId="4AE62C74" w14:textId="222CC235" w:rsidR="00254D14" w:rsidRPr="004C7973" w:rsidRDefault="00C54AEA" w:rsidP="00F1543E">
            <w:pPr>
              <w:pBdr>
                <w:bottom w:val="single" w:sz="4" w:space="1" w:color="auto"/>
              </w:pBd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12,040</w:t>
            </w:r>
          </w:p>
        </w:tc>
        <w:tc>
          <w:tcPr>
            <w:tcW w:w="902" w:type="dxa"/>
            <w:vAlign w:val="bottom"/>
          </w:tcPr>
          <w:p w14:paraId="7B443760" w14:textId="4ABEFD57" w:rsidR="00254D14" w:rsidRPr="004C7973" w:rsidRDefault="004E6055" w:rsidP="002918CC">
            <w:pPr>
              <w:pBdr>
                <w:bottom w:val="single" w:sz="4" w:space="1" w:color="auto"/>
              </w:pBd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(6,509)</w:t>
            </w:r>
          </w:p>
        </w:tc>
        <w:tc>
          <w:tcPr>
            <w:tcW w:w="899" w:type="dxa"/>
            <w:vAlign w:val="bottom"/>
          </w:tcPr>
          <w:p w14:paraId="030D6AE5" w14:textId="02D50FF3" w:rsidR="00254D14" w:rsidRPr="004C7973" w:rsidRDefault="00C54AEA" w:rsidP="00F1543E">
            <w:pPr>
              <w:pBdr>
                <w:bottom w:val="single" w:sz="4" w:space="1" w:color="auto"/>
              </w:pBd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121,145</w:t>
            </w:r>
          </w:p>
        </w:tc>
        <w:tc>
          <w:tcPr>
            <w:tcW w:w="903" w:type="dxa"/>
            <w:vAlign w:val="bottom"/>
          </w:tcPr>
          <w:p w14:paraId="34CA80F9" w14:textId="4A0AAEBE" w:rsidR="00254D14" w:rsidRPr="004C7973" w:rsidRDefault="004E6055" w:rsidP="00A41205">
            <w:pPr>
              <w:pBdr>
                <w:bottom w:val="single" w:sz="4" w:space="1" w:color="auto"/>
              </w:pBd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39,492</w:t>
            </w:r>
          </w:p>
        </w:tc>
      </w:tr>
      <w:tr w:rsidR="00AD7C7D" w14:paraId="79631FA9" w14:textId="77777777" w:rsidTr="004C7973">
        <w:trPr>
          <w:trHeight w:val="227"/>
        </w:trPr>
        <w:tc>
          <w:tcPr>
            <w:tcW w:w="2976" w:type="dxa"/>
            <w:shd w:val="clear" w:color="auto" w:fill="auto"/>
            <w:vAlign w:val="bottom"/>
          </w:tcPr>
          <w:p w14:paraId="109630D7" w14:textId="77E98219" w:rsidR="00254D14" w:rsidRPr="004C7973" w:rsidRDefault="00254D14" w:rsidP="00254D14">
            <w:pPr>
              <w:spacing w:line="160" w:lineRule="atLeast"/>
              <w:ind w:left="-108"/>
              <w:rPr>
                <w:rFonts w:asciiTheme="minorHAnsi" w:hAnsiTheme="minorHAnsi" w:cstheme="minorHAnsi"/>
                <w:spacing w:val="-2"/>
                <w:sz w:val="18"/>
                <w:szCs w:val="18"/>
                <w:lang w:eastAsia="x-none"/>
              </w:rPr>
            </w:pPr>
            <w:r w:rsidRPr="004C7973">
              <w:rPr>
                <w:rFonts w:asciiTheme="minorHAnsi" w:hAnsiTheme="minorHAnsi" w:cstheme="minorHAnsi"/>
                <w:b/>
                <w:bCs/>
                <w:color w:val="000000"/>
                <w:spacing w:val="-2"/>
                <w:sz w:val="18"/>
                <w:szCs w:val="18"/>
                <w:lang w:eastAsia="x-none"/>
              </w:rPr>
              <w:t>Unallocated revenue and expenses:</w:t>
            </w:r>
          </w:p>
        </w:tc>
        <w:tc>
          <w:tcPr>
            <w:tcW w:w="901" w:type="dxa"/>
            <w:vAlign w:val="bottom"/>
          </w:tcPr>
          <w:p w14:paraId="6CDC5582"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5BC95F46"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5758F4CB"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0AB3ECF6"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33964B58"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27D54EBB"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899" w:type="dxa"/>
            <w:vAlign w:val="bottom"/>
          </w:tcPr>
          <w:p w14:paraId="3D3A14A8" w14:textId="77777777" w:rsidR="00254D14" w:rsidRPr="004C7973" w:rsidRDefault="00254D14" w:rsidP="00F1543E">
            <w:pPr>
              <w:spacing w:line="160" w:lineRule="atLeast"/>
              <w:jc w:val="right"/>
              <w:rPr>
                <w:rFonts w:asciiTheme="minorHAnsi" w:hAnsiTheme="minorHAnsi" w:cstheme="minorHAnsi"/>
                <w:spacing w:val="-2"/>
                <w:sz w:val="18"/>
                <w:szCs w:val="18"/>
                <w:lang w:eastAsia="x-none"/>
              </w:rPr>
            </w:pPr>
          </w:p>
        </w:tc>
        <w:tc>
          <w:tcPr>
            <w:tcW w:w="903" w:type="dxa"/>
            <w:vAlign w:val="bottom"/>
          </w:tcPr>
          <w:p w14:paraId="783737C3"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r>
      <w:tr w:rsidR="00AD7C7D" w14:paraId="74B9392B" w14:textId="77777777" w:rsidTr="004C7973">
        <w:trPr>
          <w:trHeight w:val="227"/>
        </w:trPr>
        <w:tc>
          <w:tcPr>
            <w:tcW w:w="2976" w:type="dxa"/>
            <w:shd w:val="clear" w:color="auto" w:fill="auto"/>
            <w:vAlign w:val="bottom"/>
          </w:tcPr>
          <w:p w14:paraId="067908BC" w14:textId="5430E3C7" w:rsidR="00254D14" w:rsidRPr="004C7973" w:rsidRDefault="00254D14" w:rsidP="00254D14">
            <w:pPr>
              <w:spacing w:line="160" w:lineRule="atLeast"/>
              <w:ind w:left="-108"/>
              <w:rPr>
                <w:rFonts w:asciiTheme="minorHAnsi" w:hAnsiTheme="minorHAnsi" w:cstheme="minorHAnsi"/>
                <w:spacing w:val="-2"/>
                <w:sz w:val="18"/>
                <w:szCs w:val="18"/>
                <w:lang w:eastAsia="x-none"/>
              </w:rPr>
            </w:pPr>
            <w:r w:rsidRPr="004C7973">
              <w:rPr>
                <w:rFonts w:asciiTheme="minorHAnsi" w:hAnsiTheme="minorHAnsi" w:cstheme="minorHAnsi"/>
                <w:color w:val="000000"/>
                <w:sz w:val="18"/>
                <w:szCs w:val="18"/>
              </w:rPr>
              <w:t>Other income</w:t>
            </w:r>
          </w:p>
        </w:tc>
        <w:tc>
          <w:tcPr>
            <w:tcW w:w="901" w:type="dxa"/>
            <w:vAlign w:val="bottom"/>
          </w:tcPr>
          <w:p w14:paraId="6C50D987"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74B609F3"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06A89D80"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0DAEF279"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0B98BD90"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7DACFA3A"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899" w:type="dxa"/>
            <w:vAlign w:val="bottom"/>
          </w:tcPr>
          <w:p w14:paraId="700876C2" w14:textId="369A7962" w:rsidR="00254D14" w:rsidRPr="00707D8C" w:rsidRDefault="00F1543E" w:rsidP="00F1543E">
            <w:pPr>
              <w:spacing w:line="160" w:lineRule="atLeast"/>
              <w:jc w:val="right"/>
              <w:rPr>
                <w:rFonts w:asciiTheme="minorHAnsi" w:hAnsiTheme="minorHAnsi" w:cstheme="minorBidi"/>
                <w:spacing w:val="-2"/>
                <w:sz w:val="18"/>
                <w:szCs w:val="18"/>
                <w:lang w:eastAsia="x-none"/>
              </w:rPr>
            </w:pPr>
            <w:r>
              <w:rPr>
                <w:rFonts w:asciiTheme="minorHAnsi" w:hAnsiTheme="minorHAnsi" w:cstheme="minorHAnsi"/>
                <w:spacing w:val="-2"/>
                <w:sz w:val="18"/>
                <w:szCs w:val="18"/>
                <w:lang w:eastAsia="x-none"/>
              </w:rPr>
              <w:t>4,88</w:t>
            </w:r>
            <w:r w:rsidR="00707D8C">
              <w:rPr>
                <w:rFonts w:asciiTheme="minorHAnsi" w:hAnsiTheme="minorHAnsi" w:cstheme="minorBidi"/>
                <w:spacing w:val="-2"/>
                <w:sz w:val="18"/>
                <w:szCs w:val="18"/>
                <w:lang w:eastAsia="x-none"/>
              </w:rPr>
              <w:t>8</w:t>
            </w:r>
          </w:p>
        </w:tc>
        <w:tc>
          <w:tcPr>
            <w:tcW w:w="903" w:type="dxa"/>
            <w:vAlign w:val="bottom"/>
          </w:tcPr>
          <w:p w14:paraId="0FC0DBB4" w14:textId="49481648" w:rsidR="00254D14" w:rsidRPr="004C7973" w:rsidRDefault="004E6055" w:rsidP="00A139D0">
            <w:pP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1,760</w:t>
            </w:r>
          </w:p>
        </w:tc>
      </w:tr>
      <w:tr w:rsidR="00AD7C7D" w14:paraId="4EB76D5A" w14:textId="77777777" w:rsidTr="004C7973">
        <w:trPr>
          <w:trHeight w:val="227"/>
        </w:trPr>
        <w:tc>
          <w:tcPr>
            <w:tcW w:w="2976" w:type="dxa"/>
            <w:shd w:val="clear" w:color="auto" w:fill="auto"/>
            <w:vAlign w:val="bottom"/>
          </w:tcPr>
          <w:p w14:paraId="0B28B1E7" w14:textId="729F3C4E" w:rsidR="00254D14" w:rsidRPr="004C7973" w:rsidRDefault="00254D14" w:rsidP="00254D14">
            <w:pPr>
              <w:spacing w:line="160" w:lineRule="atLeast"/>
              <w:ind w:left="-108"/>
              <w:rPr>
                <w:rFonts w:asciiTheme="minorHAnsi" w:hAnsiTheme="minorHAnsi" w:cstheme="minorHAnsi"/>
                <w:spacing w:val="-2"/>
                <w:sz w:val="18"/>
                <w:szCs w:val="18"/>
                <w:lang w:eastAsia="x-none"/>
              </w:rPr>
            </w:pPr>
            <w:r w:rsidRPr="004C7973">
              <w:rPr>
                <w:rFonts w:asciiTheme="minorHAnsi" w:hAnsiTheme="minorHAnsi" w:cstheme="minorHAnsi"/>
                <w:color w:val="000000"/>
                <w:sz w:val="18"/>
                <w:szCs w:val="18"/>
              </w:rPr>
              <w:t>Employee benefit expenses</w:t>
            </w:r>
          </w:p>
        </w:tc>
        <w:tc>
          <w:tcPr>
            <w:tcW w:w="901" w:type="dxa"/>
            <w:vAlign w:val="bottom"/>
          </w:tcPr>
          <w:p w14:paraId="333D9734"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5CDE66C7"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5B19C5AB"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06C1281C"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3B2C7EBB"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3506AD7E"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899" w:type="dxa"/>
            <w:vAlign w:val="bottom"/>
          </w:tcPr>
          <w:p w14:paraId="5C3A8148" w14:textId="477411C1" w:rsidR="00254D14" w:rsidRPr="004C7973" w:rsidRDefault="00F1543E" w:rsidP="00707D8C">
            <w:pP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(68,401)</w:t>
            </w:r>
          </w:p>
        </w:tc>
        <w:tc>
          <w:tcPr>
            <w:tcW w:w="903" w:type="dxa"/>
            <w:vAlign w:val="bottom"/>
          </w:tcPr>
          <w:p w14:paraId="4B7E7E13" w14:textId="75FF3AD5" w:rsidR="00254D14" w:rsidRPr="004C7973" w:rsidRDefault="004E6055" w:rsidP="00A139D0">
            <w:pP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(98,178)</w:t>
            </w:r>
          </w:p>
        </w:tc>
      </w:tr>
      <w:tr w:rsidR="00AD7C7D" w14:paraId="09F28C8A" w14:textId="77777777" w:rsidTr="004C7973">
        <w:trPr>
          <w:trHeight w:val="227"/>
        </w:trPr>
        <w:tc>
          <w:tcPr>
            <w:tcW w:w="2976" w:type="dxa"/>
            <w:shd w:val="clear" w:color="auto" w:fill="auto"/>
            <w:vAlign w:val="bottom"/>
          </w:tcPr>
          <w:p w14:paraId="432968A6" w14:textId="61D97591" w:rsidR="00254D14" w:rsidRPr="004C7973" w:rsidRDefault="00254D14" w:rsidP="00254D14">
            <w:pPr>
              <w:spacing w:line="160" w:lineRule="atLeast"/>
              <w:ind w:left="-108"/>
              <w:rPr>
                <w:rFonts w:asciiTheme="minorHAnsi" w:hAnsiTheme="minorHAnsi" w:cstheme="minorHAnsi"/>
                <w:spacing w:val="-2"/>
                <w:sz w:val="18"/>
                <w:szCs w:val="18"/>
                <w:lang w:eastAsia="x-none"/>
              </w:rPr>
            </w:pPr>
            <w:r w:rsidRPr="004C7973">
              <w:rPr>
                <w:rFonts w:asciiTheme="minorHAnsi" w:hAnsiTheme="minorHAnsi" w:cstheme="minorHAnsi"/>
                <w:color w:val="000000"/>
                <w:sz w:val="18"/>
                <w:szCs w:val="18"/>
              </w:rPr>
              <w:t>Fees and service expenses</w:t>
            </w:r>
          </w:p>
        </w:tc>
        <w:tc>
          <w:tcPr>
            <w:tcW w:w="901" w:type="dxa"/>
            <w:vAlign w:val="bottom"/>
          </w:tcPr>
          <w:p w14:paraId="26A06E97"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73BF58DD"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0EC11777"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20ADE967"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4ADFDE99"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096B66AE"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899" w:type="dxa"/>
            <w:vAlign w:val="bottom"/>
          </w:tcPr>
          <w:p w14:paraId="784EE58B" w14:textId="1FD56147" w:rsidR="00254D14" w:rsidRPr="004C7973" w:rsidRDefault="00F1543E" w:rsidP="00707D8C">
            <w:pP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(23,778)</w:t>
            </w:r>
          </w:p>
        </w:tc>
        <w:tc>
          <w:tcPr>
            <w:tcW w:w="903" w:type="dxa"/>
            <w:vAlign w:val="bottom"/>
          </w:tcPr>
          <w:p w14:paraId="05C8F884" w14:textId="58A6A8FB" w:rsidR="00254D14" w:rsidRPr="004C7973" w:rsidRDefault="004E6055" w:rsidP="00A139D0">
            <w:pP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(24,630)</w:t>
            </w:r>
          </w:p>
        </w:tc>
      </w:tr>
      <w:tr w:rsidR="00AD7C7D" w14:paraId="10DCB4FE" w14:textId="77777777" w:rsidTr="004C7973">
        <w:trPr>
          <w:trHeight w:val="227"/>
        </w:trPr>
        <w:tc>
          <w:tcPr>
            <w:tcW w:w="2976" w:type="dxa"/>
            <w:shd w:val="clear" w:color="auto" w:fill="auto"/>
            <w:vAlign w:val="bottom"/>
          </w:tcPr>
          <w:p w14:paraId="5530DF20" w14:textId="6E8037FB" w:rsidR="00254D14" w:rsidRPr="004C7973" w:rsidRDefault="00254D14" w:rsidP="00254D14">
            <w:pPr>
              <w:spacing w:line="160" w:lineRule="atLeast"/>
              <w:ind w:left="-108"/>
              <w:rPr>
                <w:rFonts w:asciiTheme="minorHAnsi" w:hAnsiTheme="minorHAnsi" w:cstheme="minorHAnsi"/>
                <w:spacing w:val="-2"/>
                <w:sz w:val="18"/>
                <w:szCs w:val="18"/>
                <w:lang w:eastAsia="x-none"/>
              </w:rPr>
            </w:pPr>
            <w:r w:rsidRPr="004C7973">
              <w:rPr>
                <w:rFonts w:asciiTheme="minorHAnsi" w:hAnsiTheme="minorHAnsi" w:cstheme="minorHAnsi"/>
                <w:color w:val="000000"/>
                <w:sz w:val="18"/>
                <w:szCs w:val="18"/>
              </w:rPr>
              <w:t xml:space="preserve">Interest expenses </w:t>
            </w:r>
          </w:p>
        </w:tc>
        <w:tc>
          <w:tcPr>
            <w:tcW w:w="901" w:type="dxa"/>
            <w:vAlign w:val="bottom"/>
          </w:tcPr>
          <w:p w14:paraId="4EECB8DF"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6A7D3294"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600A435C"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04C71A56"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6549F6A9"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61888BAE"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899" w:type="dxa"/>
            <w:vAlign w:val="bottom"/>
          </w:tcPr>
          <w:p w14:paraId="4E638DB1" w14:textId="12C64937" w:rsidR="00254D14" w:rsidRPr="004C7973" w:rsidRDefault="00F1543E" w:rsidP="00707D8C">
            <w:pP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(1,334)</w:t>
            </w:r>
          </w:p>
        </w:tc>
        <w:tc>
          <w:tcPr>
            <w:tcW w:w="903" w:type="dxa"/>
            <w:vAlign w:val="bottom"/>
          </w:tcPr>
          <w:p w14:paraId="5C3FA653" w14:textId="15FDF526" w:rsidR="00254D14" w:rsidRPr="004C7973" w:rsidRDefault="004E6055" w:rsidP="00A139D0">
            <w:pP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(12,441)</w:t>
            </w:r>
          </w:p>
        </w:tc>
      </w:tr>
      <w:tr w:rsidR="00AD7C7D" w14:paraId="0BD35D77" w14:textId="77777777" w:rsidTr="004C7973">
        <w:trPr>
          <w:trHeight w:val="227"/>
        </w:trPr>
        <w:tc>
          <w:tcPr>
            <w:tcW w:w="2976" w:type="dxa"/>
            <w:shd w:val="clear" w:color="auto" w:fill="auto"/>
            <w:vAlign w:val="bottom"/>
          </w:tcPr>
          <w:p w14:paraId="12264EF4" w14:textId="47F07F23" w:rsidR="00254D14" w:rsidRPr="004C7973" w:rsidRDefault="00254D14" w:rsidP="00254D14">
            <w:pPr>
              <w:spacing w:line="160" w:lineRule="atLeast"/>
              <w:ind w:left="-108"/>
              <w:rPr>
                <w:rFonts w:asciiTheme="minorHAnsi" w:hAnsiTheme="minorHAnsi" w:cstheme="minorHAnsi"/>
                <w:spacing w:val="-2"/>
                <w:sz w:val="18"/>
                <w:szCs w:val="18"/>
                <w:lang w:eastAsia="x-none"/>
              </w:rPr>
            </w:pPr>
            <w:r w:rsidRPr="004C7973">
              <w:rPr>
                <w:rFonts w:asciiTheme="minorHAnsi" w:hAnsiTheme="minorHAnsi" w:cstheme="minorHAnsi"/>
                <w:spacing w:val="-4"/>
                <w:sz w:val="18"/>
                <w:szCs w:val="18"/>
              </w:rPr>
              <w:lastRenderedPageBreak/>
              <w:t>Expected credit loss</w:t>
            </w:r>
          </w:p>
        </w:tc>
        <w:tc>
          <w:tcPr>
            <w:tcW w:w="901" w:type="dxa"/>
            <w:vAlign w:val="bottom"/>
          </w:tcPr>
          <w:p w14:paraId="62AF9325"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04ACEE9A"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794A3C98"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30038B55"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1304F5F4"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405C3C5A"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899" w:type="dxa"/>
            <w:vAlign w:val="bottom"/>
          </w:tcPr>
          <w:p w14:paraId="2D8410B4" w14:textId="70847FC2" w:rsidR="00254D14" w:rsidRPr="004C7973" w:rsidRDefault="00F1543E" w:rsidP="00707D8C">
            <w:pP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r w:rsidR="00707D8C">
              <w:rPr>
                <w:rFonts w:asciiTheme="minorHAnsi" w:hAnsiTheme="minorHAnsi" w:cstheme="minorHAnsi"/>
                <w:spacing w:val="-2"/>
                <w:sz w:val="18"/>
                <w:szCs w:val="18"/>
                <w:lang w:eastAsia="x-none"/>
              </w:rPr>
              <w:t>27,790</w:t>
            </w:r>
            <w:r>
              <w:rPr>
                <w:rFonts w:asciiTheme="minorHAnsi" w:hAnsiTheme="minorHAnsi" w:cstheme="minorHAnsi"/>
                <w:spacing w:val="-2"/>
                <w:sz w:val="18"/>
                <w:szCs w:val="18"/>
                <w:lang w:eastAsia="x-none"/>
              </w:rPr>
              <w:t>)</w:t>
            </w:r>
          </w:p>
        </w:tc>
        <w:tc>
          <w:tcPr>
            <w:tcW w:w="903" w:type="dxa"/>
            <w:vAlign w:val="bottom"/>
          </w:tcPr>
          <w:p w14:paraId="3E819239" w14:textId="12167DB5" w:rsidR="00254D14" w:rsidRPr="004C7973" w:rsidRDefault="004E6055" w:rsidP="00A139D0">
            <w:pP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(150,480)</w:t>
            </w:r>
          </w:p>
        </w:tc>
      </w:tr>
      <w:tr w:rsidR="00AD7C7D" w14:paraId="7AEF0E73" w14:textId="77777777" w:rsidTr="004C7973">
        <w:trPr>
          <w:trHeight w:val="227"/>
        </w:trPr>
        <w:tc>
          <w:tcPr>
            <w:tcW w:w="2976" w:type="dxa"/>
            <w:shd w:val="clear" w:color="auto" w:fill="auto"/>
            <w:vAlign w:val="bottom"/>
          </w:tcPr>
          <w:p w14:paraId="6C5BEDA7" w14:textId="704A2B5E" w:rsidR="00254D14" w:rsidRPr="004C7973" w:rsidRDefault="00254D14" w:rsidP="00254D14">
            <w:pPr>
              <w:spacing w:line="160" w:lineRule="atLeast"/>
              <w:ind w:left="-108"/>
              <w:rPr>
                <w:rFonts w:asciiTheme="minorHAnsi" w:hAnsiTheme="minorHAnsi" w:cstheme="minorHAnsi"/>
                <w:spacing w:val="-2"/>
                <w:sz w:val="18"/>
                <w:szCs w:val="18"/>
                <w:lang w:eastAsia="x-none"/>
              </w:rPr>
            </w:pPr>
            <w:r w:rsidRPr="004C7973">
              <w:rPr>
                <w:rFonts w:asciiTheme="minorHAnsi" w:hAnsiTheme="minorHAnsi" w:cstheme="minorHAnsi"/>
                <w:color w:val="000000"/>
                <w:sz w:val="18"/>
                <w:szCs w:val="18"/>
              </w:rPr>
              <w:t>Other expenses</w:t>
            </w:r>
          </w:p>
        </w:tc>
        <w:tc>
          <w:tcPr>
            <w:tcW w:w="901" w:type="dxa"/>
            <w:vAlign w:val="bottom"/>
          </w:tcPr>
          <w:p w14:paraId="1DB9159C"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607EB18D"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776E4AAE"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5D33FAF5"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2E2F6BB0"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6C42FAE1"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899" w:type="dxa"/>
            <w:vAlign w:val="bottom"/>
          </w:tcPr>
          <w:p w14:paraId="609F6F90" w14:textId="18774BBA" w:rsidR="00254D14" w:rsidRPr="004C7973" w:rsidRDefault="00F1543E" w:rsidP="00707D8C">
            <w:pPr>
              <w:pBdr>
                <w:bottom w:val="single" w:sz="4" w:space="1" w:color="auto"/>
              </w:pBd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r w:rsidR="00707D8C">
              <w:rPr>
                <w:rFonts w:asciiTheme="minorHAnsi" w:hAnsiTheme="minorHAnsi" w:cstheme="minorHAnsi"/>
                <w:spacing w:val="-2"/>
                <w:sz w:val="18"/>
                <w:szCs w:val="18"/>
                <w:lang w:eastAsia="x-none"/>
              </w:rPr>
              <w:t>140,106</w:t>
            </w:r>
            <w:r>
              <w:rPr>
                <w:rFonts w:asciiTheme="minorHAnsi" w:hAnsiTheme="minorHAnsi" w:cstheme="minorHAnsi"/>
                <w:spacing w:val="-2"/>
                <w:sz w:val="18"/>
                <w:szCs w:val="18"/>
                <w:lang w:eastAsia="x-none"/>
              </w:rPr>
              <w:t>)</w:t>
            </w:r>
          </w:p>
        </w:tc>
        <w:tc>
          <w:tcPr>
            <w:tcW w:w="903" w:type="dxa"/>
            <w:vAlign w:val="bottom"/>
          </w:tcPr>
          <w:p w14:paraId="5F87E1D2" w14:textId="4B8B7159" w:rsidR="00254D14" w:rsidRPr="004C7973" w:rsidRDefault="003C4804" w:rsidP="00A139D0">
            <w:pPr>
              <w:pBdr>
                <w:bottom w:val="single" w:sz="4" w:space="1" w:color="auto"/>
              </w:pBd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(99,487)</w:t>
            </w:r>
          </w:p>
        </w:tc>
      </w:tr>
      <w:tr w:rsidR="00AD7C7D" w14:paraId="6B1F3A62" w14:textId="77777777" w:rsidTr="004C7973">
        <w:trPr>
          <w:trHeight w:val="227"/>
        </w:trPr>
        <w:tc>
          <w:tcPr>
            <w:tcW w:w="2976" w:type="dxa"/>
            <w:shd w:val="clear" w:color="auto" w:fill="auto"/>
            <w:vAlign w:val="bottom"/>
          </w:tcPr>
          <w:p w14:paraId="0B7545DB" w14:textId="686EA431" w:rsidR="00254D14" w:rsidRPr="004C7973" w:rsidRDefault="00254D14" w:rsidP="00254D14">
            <w:pPr>
              <w:spacing w:line="160" w:lineRule="atLeast"/>
              <w:ind w:left="-108"/>
              <w:rPr>
                <w:rFonts w:asciiTheme="minorHAnsi" w:hAnsiTheme="minorHAnsi" w:cstheme="minorHAnsi"/>
                <w:b/>
                <w:bCs/>
                <w:spacing w:val="-2"/>
                <w:sz w:val="18"/>
                <w:szCs w:val="18"/>
                <w:lang w:eastAsia="x-none"/>
              </w:rPr>
            </w:pPr>
            <w:r w:rsidRPr="004C7973">
              <w:rPr>
                <w:rFonts w:asciiTheme="minorHAnsi" w:hAnsiTheme="minorHAnsi" w:cstheme="minorHAnsi"/>
                <w:b/>
                <w:bCs/>
                <w:color w:val="000000"/>
                <w:sz w:val="18"/>
                <w:szCs w:val="18"/>
              </w:rPr>
              <w:t>Loss before tax</w:t>
            </w:r>
          </w:p>
        </w:tc>
        <w:tc>
          <w:tcPr>
            <w:tcW w:w="901" w:type="dxa"/>
            <w:vAlign w:val="bottom"/>
          </w:tcPr>
          <w:p w14:paraId="2D059C8E"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4B53BDB1"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66A0FB6D"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48DA736B"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7F8A9C25"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03953433"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899" w:type="dxa"/>
            <w:vAlign w:val="bottom"/>
          </w:tcPr>
          <w:p w14:paraId="0E004CA4" w14:textId="66287D2F" w:rsidR="00254D14" w:rsidRPr="004C7973" w:rsidRDefault="00F1543E" w:rsidP="00707D8C">
            <w:pP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r w:rsidR="00707D8C">
              <w:rPr>
                <w:rFonts w:asciiTheme="minorHAnsi" w:hAnsiTheme="minorHAnsi" w:cstheme="minorHAnsi"/>
                <w:spacing w:val="-2"/>
                <w:sz w:val="18"/>
                <w:szCs w:val="18"/>
                <w:lang w:eastAsia="x-none"/>
              </w:rPr>
              <w:t>135,376</w:t>
            </w:r>
            <w:r>
              <w:rPr>
                <w:rFonts w:asciiTheme="minorHAnsi" w:hAnsiTheme="minorHAnsi" w:cstheme="minorHAnsi"/>
                <w:spacing w:val="-2"/>
                <w:sz w:val="18"/>
                <w:szCs w:val="18"/>
                <w:lang w:eastAsia="x-none"/>
              </w:rPr>
              <w:t>)</w:t>
            </w:r>
          </w:p>
        </w:tc>
        <w:tc>
          <w:tcPr>
            <w:tcW w:w="903" w:type="dxa"/>
            <w:vAlign w:val="bottom"/>
          </w:tcPr>
          <w:p w14:paraId="3C88E753" w14:textId="2B68D37C" w:rsidR="00254D14" w:rsidRPr="004C7973" w:rsidRDefault="003C4804" w:rsidP="00A139D0">
            <w:pP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(343,964)</w:t>
            </w:r>
          </w:p>
        </w:tc>
      </w:tr>
      <w:tr w:rsidR="00AD7C7D" w14:paraId="74501AF9" w14:textId="77777777" w:rsidTr="004C7973">
        <w:trPr>
          <w:trHeight w:val="227"/>
        </w:trPr>
        <w:tc>
          <w:tcPr>
            <w:tcW w:w="2976" w:type="dxa"/>
            <w:shd w:val="clear" w:color="auto" w:fill="auto"/>
            <w:vAlign w:val="bottom"/>
          </w:tcPr>
          <w:p w14:paraId="21E1755D" w14:textId="2A1B2695" w:rsidR="00254D14" w:rsidRPr="004C7973" w:rsidRDefault="00254D14" w:rsidP="00254D14">
            <w:pPr>
              <w:spacing w:line="160" w:lineRule="atLeast"/>
              <w:ind w:left="-108"/>
              <w:rPr>
                <w:rFonts w:asciiTheme="minorHAnsi" w:hAnsiTheme="minorHAnsi" w:cstheme="minorHAnsi"/>
                <w:spacing w:val="-2"/>
                <w:sz w:val="18"/>
                <w:szCs w:val="18"/>
                <w:lang w:eastAsia="x-none"/>
              </w:rPr>
            </w:pPr>
            <w:r w:rsidRPr="004C7973">
              <w:rPr>
                <w:rFonts w:asciiTheme="minorHAnsi" w:hAnsiTheme="minorHAnsi" w:cstheme="minorHAnsi"/>
                <w:spacing w:val="-4"/>
                <w:sz w:val="18"/>
                <w:szCs w:val="18"/>
              </w:rPr>
              <w:t>Income tax</w:t>
            </w:r>
            <w:r w:rsidR="00E273B9">
              <w:rPr>
                <w:rFonts w:asciiTheme="minorHAnsi" w:hAnsiTheme="minorHAnsi" w:cstheme="minorHAnsi"/>
                <w:spacing w:val="-4"/>
                <w:sz w:val="18"/>
                <w:szCs w:val="18"/>
              </w:rPr>
              <w:t xml:space="preserve"> income (expense)</w:t>
            </w:r>
          </w:p>
        </w:tc>
        <w:tc>
          <w:tcPr>
            <w:tcW w:w="901" w:type="dxa"/>
            <w:vAlign w:val="bottom"/>
          </w:tcPr>
          <w:p w14:paraId="616047B3"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45AB92D7"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622D22C3"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789B78D0"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7F76CBEE"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0B7A59C8" w14:textId="77777777" w:rsidR="00254D14" w:rsidRPr="004C7973" w:rsidRDefault="00254D14" w:rsidP="00254D14">
            <w:pPr>
              <w:spacing w:line="160" w:lineRule="atLeast"/>
              <w:jc w:val="right"/>
              <w:rPr>
                <w:rFonts w:asciiTheme="minorHAnsi" w:hAnsiTheme="minorHAnsi" w:cstheme="minorHAnsi"/>
                <w:spacing w:val="-2"/>
                <w:sz w:val="18"/>
                <w:szCs w:val="18"/>
                <w:lang w:eastAsia="x-none"/>
              </w:rPr>
            </w:pPr>
          </w:p>
        </w:tc>
        <w:tc>
          <w:tcPr>
            <w:tcW w:w="899" w:type="dxa"/>
            <w:vAlign w:val="bottom"/>
          </w:tcPr>
          <w:p w14:paraId="6FD30BEB" w14:textId="6770C8BF" w:rsidR="00254D14" w:rsidRPr="004C7973" w:rsidRDefault="00F1543E" w:rsidP="00F1543E">
            <w:pPr>
              <w:pBdr>
                <w:bottom w:val="single" w:sz="4" w:space="1" w:color="auto"/>
              </w:pBdr>
              <w:spacing w:line="160" w:lineRule="atLeast"/>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377</w:t>
            </w:r>
          </w:p>
        </w:tc>
        <w:tc>
          <w:tcPr>
            <w:tcW w:w="903" w:type="dxa"/>
            <w:vAlign w:val="bottom"/>
          </w:tcPr>
          <w:p w14:paraId="0E7D3467" w14:textId="094356F5" w:rsidR="00254D14" w:rsidRPr="004C7973" w:rsidRDefault="003C4804" w:rsidP="003C4804">
            <w:pPr>
              <w:pBdr>
                <w:bottom w:val="single" w:sz="4" w:space="1" w:color="auto"/>
              </w:pBd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(122)</w:t>
            </w:r>
          </w:p>
        </w:tc>
      </w:tr>
      <w:tr w:rsidR="00BA3CAB" w14:paraId="702247FF" w14:textId="77777777" w:rsidTr="004C7973">
        <w:trPr>
          <w:trHeight w:val="227"/>
        </w:trPr>
        <w:tc>
          <w:tcPr>
            <w:tcW w:w="2976" w:type="dxa"/>
            <w:shd w:val="clear" w:color="auto" w:fill="auto"/>
            <w:vAlign w:val="bottom"/>
          </w:tcPr>
          <w:p w14:paraId="75065297" w14:textId="54E86396" w:rsidR="00BA3CAB" w:rsidRPr="004C7973" w:rsidRDefault="0037410E" w:rsidP="00254D14">
            <w:pPr>
              <w:spacing w:line="160" w:lineRule="atLeast"/>
              <w:ind w:left="-108"/>
              <w:rPr>
                <w:rFonts w:asciiTheme="minorHAnsi" w:hAnsiTheme="minorHAnsi" w:cstheme="minorHAnsi"/>
                <w:b/>
                <w:bCs/>
                <w:color w:val="000000"/>
                <w:sz w:val="18"/>
                <w:szCs w:val="18"/>
              </w:rPr>
            </w:pPr>
            <w:r w:rsidRPr="004C7973">
              <w:rPr>
                <w:rFonts w:asciiTheme="minorHAnsi" w:hAnsiTheme="minorHAnsi" w:cstheme="minorHAnsi"/>
                <w:b/>
                <w:bCs/>
                <w:color w:val="000000"/>
                <w:sz w:val="18"/>
                <w:szCs w:val="18"/>
              </w:rPr>
              <w:t xml:space="preserve">Loss for the </w:t>
            </w:r>
            <w:r w:rsidR="00E273B9">
              <w:rPr>
                <w:rFonts w:asciiTheme="minorHAnsi" w:hAnsiTheme="minorHAnsi" w:cstheme="minorHAnsi"/>
                <w:b/>
                <w:bCs/>
                <w:color w:val="000000"/>
                <w:sz w:val="18"/>
                <w:szCs w:val="18"/>
              </w:rPr>
              <w:t>year</w:t>
            </w:r>
          </w:p>
        </w:tc>
        <w:tc>
          <w:tcPr>
            <w:tcW w:w="901" w:type="dxa"/>
            <w:vAlign w:val="bottom"/>
          </w:tcPr>
          <w:p w14:paraId="0E9B69F0" w14:textId="77777777" w:rsidR="00BA3CAB" w:rsidRPr="004C7973" w:rsidRDefault="00BA3CAB"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7B3BD20F" w14:textId="77777777" w:rsidR="00BA3CAB" w:rsidRPr="004C7973" w:rsidRDefault="00BA3CAB"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40F67A4B" w14:textId="77777777" w:rsidR="00BA3CAB" w:rsidRPr="004C7973" w:rsidRDefault="00BA3CAB"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4ABE5800" w14:textId="77777777" w:rsidR="00BA3CAB" w:rsidRPr="004C7973" w:rsidRDefault="00BA3CAB" w:rsidP="00254D14">
            <w:pPr>
              <w:spacing w:line="160" w:lineRule="atLeast"/>
              <w:jc w:val="right"/>
              <w:rPr>
                <w:rFonts w:asciiTheme="minorHAnsi" w:hAnsiTheme="minorHAnsi" w:cstheme="minorHAnsi"/>
                <w:spacing w:val="-2"/>
                <w:sz w:val="18"/>
                <w:szCs w:val="18"/>
                <w:lang w:eastAsia="x-none"/>
              </w:rPr>
            </w:pPr>
          </w:p>
        </w:tc>
        <w:tc>
          <w:tcPr>
            <w:tcW w:w="901" w:type="dxa"/>
            <w:vAlign w:val="bottom"/>
          </w:tcPr>
          <w:p w14:paraId="0342E028" w14:textId="77777777" w:rsidR="00BA3CAB" w:rsidRPr="004C7973" w:rsidRDefault="00BA3CAB" w:rsidP="00254D14">
            <w:pPr>
              <w:spacing w:line="160" w:lineRule="atLeast"/>
              <w:jc w:val="right"/>
              <w:rPr>
                <w:rFonts w:asciiTheme="minorHAnsi" w:hAnsiTheme="minorHAnsi" w:cstheme="minorHAnsi"/>
                <w:spacing w:val="-2"/>
                <w:sz w:val="18"/>
                <w:szCs w:val="18"/>
                <w:lang w:eastAsia="x-none"/>
              </w:rPr>
            </w:pPr>
          </w:p>
        </w:tc>
        <w:tc>
          <w:tcPr>
            <w:tcW w:w="902" w:type="dxa"/>
            <w:vAlign w:val="bottom"/>
          </w:tcPr>
          <w:p w14:paraId="379DFE14" w14:textId="77777777" w:rsidR="00BA3CAB" w:rsidRPr="004C7973" w:rsidRDefault="00BA3CAB" w:rsidP="00254D14">
            <w:pPr>
              <w:spacing w:line="160" w:lineRule="atLeast"/>
              <w:jc w:val="right"/>
              <w:rPr>
                <w:rFonts w:asciiTheme="minorHAnsi" w:hAnsiTheme="minorHAnsi" w:cstheme="minorHAnsi"/>
                <w:spacing w:val="-2"/>
                <w:sz w:val="18"/>
                <w:szCs w:val="18"/>
                <w:lang w:eastAsia="x-none"/>
              </w:rPr>
            </w:pPr>
          </w:p>
        </w:tc>
        <w:tc>
          <w:tcPr>
            <w:tcW w:w="899" w:type="dxa"/>
            <w:vAlign w:val="bottom"/>
          </w:tcPr>
          <w:p w14:paraId="43290ACD" w14:textId="40B227AE" w:rsidR="00BA3CAB" w:rsidRPr="004C7973" w:rsidRDefault="00F1543E" w:rsidP="00F1543E">
            <w:pPr>
              <w:pBdr>
                <w:bottom w:val="double" w:sz="4" w:space="1" w:color="auto"/>
              </w:pBd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w:t>
            </w:r>
            <w:r w:rsidR="00707D8C">
              <w:rPr>
                <w:rFonts w:asciiTheme="minorHAnsi" w:hAnsiTheme="minorHAnsi" w:cstheme="minorHAnsi"/>
                <w:spacing w:val="-2"/>
                <w:sz w:val="18"/>
                <w:szCs w:val="18"/>
                <w:lang w:eastAsia="x-none"/>
              </w:rPr>
              <w:t>134,999</w:t>
            </w:r>
            <w:r>
              <w:rPr>
                <w:rFonts w:asciiTheme="minorHAnsi" w:hAnsiTheme="minorHAnsi" w:cstheme="minorHAnsi"/>
                <w:spacing w:val="-2"/>
                <w:sz w:val="18"/>
                <w:szCs w:val="18"/>
                <w:lang w:eastAsia="x-none"/>
              </w:rPr>
              <w:t>)</w:t>
            </w:r>
          </w:p>
        </w:tc>
        <w:tc>
          <w:tcPr>
            <w:tcW w:w="903" w:type="dxa"/>
            <w:vAlign w:val="bottom"/>
          </w:tcPr>
          <w:p w14:paraId="18903A89" w14:textId="7408DC4B" w:rsidR="00BA3CAB" w:rsidRPr="004C7973" w:rsidRDefault="003C4804" w:rsidP="00866B09">
            <w:pPr>
              <w:pBdr>
                <w:bottom w:val="double" w:sz="4" w:space="1" w:color="auto"/>
              </w:pBdr>
              <w:spacing w:line="160" w:lineRule="atLeast"/>
              <w:ind w:right="-51"/>
              <w:jc w:val="right"/>
              <w:rPr>
                <w:rFonts w:asciiTheme="minorHAnsi" w:hAnsiTheme="minorHAnsi" w:cstheme="minorHAnsi"/>
                <w:spacing w:val="-2"/>
                <w:sz w:val="18"/>
                <w:szCs w:val="18"/>
                <w:lang w:eastAsia="x-none"/>
              </w:rPr>
            </w:pPr>
            <w:r>
              <w:rPr>
                <w:rFonts w:asciiTheme="minorHAnsi" w:hAnsiTheme="minorHAnsi" w:cstheme="minorHAnsi"/>
                <w:spacing w:val="-2"/>
                <w:sz w:val="18"/>
                <w:szCs w:val="18"/>
                <w:lang w:eastAsia="x-none"/>
              </w:rPr>
              <w:t>(344,086)</w:t>
            </w:r>
          </w:p>
        </w:tc>
      </w:tr>
    </w:tbl>
    <w:p w14:paraId="4A0B2339" w14:textId="390DDB6D" w:rsidR="00EF28CF" w:rsidRDefault="00EF28CF" w:rsidP="00143C23">
      <w:pPr>
        <w:widowControl w:val="0"/>
        <w:spacing w:line="120" w:lineRule="atLeast"/>
        <w:rPr>
          <w:sz w:val="16"/>
          <w:szCs w:val="18"/>
        </w:rPr>
      </w:pPr>
    </w:p>
    <w:p w14:paraId="4345BEDA" w14:textId="77777777" w:rsidR="009502F7" w:rsidRPr="004C7973" w:rsidRDefault="009502F7" w:rsidP="00143C23">
      <w:pPr>
        <w:widowControl w:val="0"/>
        <w:spacing w:line="120" w:lineRule="atLeast"/>
        <w:rPr>
          <w:sz w:val="16"/>
          <w:szCs w:val="18"/>
        </w:rPr>
      </w:pPr>
    </w:p>
    <w:p w14:paraId="03B99466" w14:textId="314A3AD6" w:rsidR="00007A4F" w:rsidRDefault="00007A4F" w:rsidP="00143C23">
      <w:pPr>
        <w:widowControl w:val="0"/>
        <w:numPr>
          <w:ilvl w:val="0"/>
          <w:numId w:val="1"/>
        </w:numPr>
        <w:tabs>
          <w:tab w:val="left" w:pos="567"/>
        </w:tabs>
        <w:spacing w:line="120" w:lineRule="atLeast"/>
        <w:ind w:left="0" w:right="-86" w:firstLine="0"/>
        <w:jc w:val="thaiDistribute"/>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t>F</w:t>
      </w:r>
      <w:r w:rsidR="00FA03B5" w:rsidRPr="005B6B2E">
        <w:rPr>
          <w:rFonts w:asciiTheme="minorHAnsi" w:eastAsia="Arial Unicode MS" w:hAnsiTheme="minorHAnsi" w:cstheme="minorHAnsi"/>
          <w:b/>
          <w:bCs/>
          <w:sz w:val="20"/>
          <w:szCs w:val="20"/>
        </w:rPr>
        <w:t>AIR VALUE HIERARCHY</w:t>
      </w:r>
    </w:p>
    <w:p w14:paraId="5EDB85AF" w14:textId="77777777" w:rsidR="00856564" w:rsidRPr="004C7973" w:rsidRDefault="00856564" w:rsidP="00143C23">
      <w:pPr>
        <w:widowControl w:val="0"/>
        <w:spacing w:line="120" w:lineRule="atLeast"/>
        <w:ind w:right="-86"/>
        <w:jc w:val="thaiDistribute"/>
        <w:rPr>
          <w:rFonts w:asciiTheme="minorHAnsi" w:eastAsia="Arial Unicode MS" w:hAnsiTheme="minorHAnsi" w:cstheme="minorHAnsi"/>
          <w:b/>
          <w:bCs/>
          <w:sz w:val="16"/>
          <w:szCs w:val="16"/>
          <w:cs/>
        </w:rPr>
      </w:pPr>
    </w:p>
    <w:p w14:paraId="0C64FFE8" w14:textId="56CF2815" w:rsidR="00856564" w:rsidRDefault="00007A4F" w:rsidP="00143C23">
      <w:pPr>
        <w:widowControl w:val="0"/>
        <w:spacing w:line="120" w:lineRule="atLeast"/>
        <w:ind w:right="83"/>
        <w:jc w:val="thaiDistribute"/>
        <w:rPr>
          <w:rFonts w:asciiTheme="minorHAnsi" w:hAnsiTheme="minorHAnsi" w:cstheme="minorHAnsi"/>
          <w:sz w:val="20"/>
          <w:szCs w:val="20"/>
        </w:rPr>
      </w:pPr>
      <w:r w:rsidRPr="005127FC">
        <w:rPr>
          <w:rFonts w:asciiTheme="minorHAnsi" w:hAnsiTheme="minorHAnsi" w:cstheme="minorHAnsi"/>
          <w:sz w:val="20"/>
          <w:szCs w:val="20"/>
        </w:rPr>
        <w:t xml:space="preserve">As </w:t>
      </w:r>
      <w:r w:rsidR="003017FF" w:rsidRPr="005127FC">
        <w:rPr>
          <w:rFonts w:asciiTheme="minorHAnsi" w:hAnsiTheme="minorHAnsi" w:cstheme="minorHAnsi"/>
          <w:sz w:val="20"/>
          <w:szCs w:val="20"/>
        </w:rPr>
        <w:t>at</w:t>
      </w:r>
      <w:r w:rsidRPr="005127FC">
        <w:rPr>
          <w:rFonts w:asciiTheme="minorHAnsi" w:hAnsiTheme="minorHAnsi" w:cstheme="minorHAnsi"/>
          <w:sz w:val="20"/>
          <w:szCs w:val="20"/>
        </w:rPr>
        <w:t xml:space="preserve"> </w:t>
      </w:r>
      <w:r w:rsidR="006738E4" w:rsidRPr="005127FC">
        <w:rPr>
          <w:rFonts w:asciiTheme="minorHAnsi" w:hAnsiTheme="minorHAnsi" w:cstheme="minorHAnsi"/>
          <w:sz w:val="20"/>
          <w:szCs w:val="20"/>
        </w:rPr>
        <w:t xml:space="preserve">December </w:t>
      </w:r>
      <w:r w:rsidR="00856564">
        <w:rPr>
          <w:rFonts w:asciiTheme="minorHAnsi" w:hAnsiTheme="minorHAnsi" w:cstheme="minorHAnsi"/>
          <w:sz w:val="20"/>
          <w:szCs w:val="20"/>
        </w:rPr>
        <w:t xml:space="preserve">31, </w:t>
      </w:r>
      <w:r w:rsidR="00143C23" w:rsidRPr="005127FC">
        <w:rPr>
          <w:rFonts w:asciiTheme="minorHAnsi" w:hAnsiTheme="minorHAnsi" w:cstheme="minorHAnsi"/>
          <w:sz w:val="20"/>
          <w:szCs w:val="20"/>
        </w:rPr>
        <w:t>202</w:t>
      </w:r>
      <w:r w:rsidR="00143C23">
        <w:rPr>
          <w:rFonts w:asciiTheme="minorHAnsi" w:hAnsiTheme="minorHAnsi" w:cstheme="minorHAnsi"/>
          <w:sz w:val="20"/>
          <w:szCs w:val="20"/>
        </w:rPr>
        <w:t>1</w:t>
      </w:r>
      <w:r w:rsidR="00143C23" w:rsidRPr="005127FC">
        <w:rPr>
          <w:rFonts w:asciiTheme="minorHAnsi" w:hAnsiTheme="minorHAnsi" w:cstheme="minorHAnsi"/>
          <w:sz w:val="20"/>
          <w:szCs w:val="20"/>
        </w:rPr>
        <w:t xml:space="preserve"> and </w:t>
      </w:r>
      <w:r w:rsidR="00113F28" w:rsidRPr="005127FC">
        <w:rPr>
          <w:rFonts w:asciiTheme="minorHAnsi" w:hAnsiTheme="minorHAnsi" w:cstheme="minorHAnsi"/>
          <w:sz w:val="20"/>
          <w:szCs w:val="20"/>
        </w:rPr>
        <w:t>20</w:t>
      </w:r>
      <w:r w:rsidR="0055503D">
        <w:rPr>
          <w:rFonts w:asciiTheme="minorHAnsi" w:hAnsiTheme="minorHAnsi" w:cstheme="minorHAnsi"/>
          <w:sz w:val="20"/>
          <w:szCs w:val="20"/>
        </w:rPr>
        <w:t>20</w:t>
      </w:r>
      <w:r w:rsidRPr="005127FC">
        <w:rPr>
          <w:rFonts w:asciiTheme="minorHAnsi" w:hAnsiTheme="minorHAnsi" w:cstheme="minorHAnsi"/>
          <w:sz w:val="20"/>
          <w:szCs w:val="20"/>
        </w:rPr>
        <w:t xml:space="preserve">, the </w:t>
      </w:r>
      <w:r w:rsidR="00EF1FC8" w:rsidRPr="005127FC">
        <w:rPr>
          <w:rFonts w:asciiTheme="minorHAnsi" w:hAnsiTheme="minorHAnsi" w:cstheme="minorHAnsi"/>
          <w:sz w:val="20"/>
          <w:szCs w:val="20"/>
        </w:rPr>
        <w:t xml:space="preserve">Company </w:t>
      </w:r>
      <w:r w:rsidRPr="005127FC">
        <w:rPr>
          <w:rFonts w:asciiTheme="minorHAnsi" w:hAnsiTheme="minorHAnsi" w:cstheme="minorHAnsi"/>
          <w:sz w:val="20"/>
          <w:szCs w:val="20"/>
        </w:rPr>
        <w:t xml:space="preserve">had assets and liabilities that were measured at fair value using different levels of inputs as follows: </w:t>
      </w:r>
    </w:p>
    <w:p w14:paraId="2B66C6DB" w14:textId="7AF99FD2" w:rsidR="00856564" w:rsidRPr="004C7973" w:rsidRDefault="00856564" w:rsidP="00143C23">
      <w:pPr>
        <w:widowControl w:val="0"/>
        <w:spacing w:line="120" w:lineRule="atLeast"/>
        <w:ind w:right="83"/>
        <w:jc w:val="thaiDistribute"/>
        <w:rPr>
          <w:rFonts w:asciiTheme="minorHAnsi" w:hAnsiTheme="minorHAnsi" w:cstheme="minorHAnsi"/>
          <w:sz w:val="16"/>
          <w:szCs w:val="16"/>
        </w:rPr>
      </w:pPr>
    </w:p>
    <w:tbl>
      <w:tblPr>
        <w:tblW w:w="9860" w:type="dxa"/>
        <w:tblLayout w:type="fixed"/>
        <w:tblLook w:val="04A0" w:firstRow="1" w:lastRow="0" w:firstColumn="1" w:lastColumn="0" w:noHBand="0" w:noVBand="1"/>
      </w:tblPr>
      <w:tblGrid>
        <w:gridCol w:w="4820"/>
        <w:gridCol w:w="1260"/>
        <w:gridCol w:w="1260"/>
        <w:gridCol w:w="1260"/>
        <w:gridCol w:w="1260"/>
      </w:tblGrid>
      <w:tr w:rsidR="00C02638" w:rsidRPr="005127FC" w14:paraId="3D460223" w14:textId="77777777" w:rsidTr="00C16B3F">
        <w:trPr>
          <w:trHeight w:val="283"/>
          <w:tblHeader/>
        </w:trPr>
        <w:tc>
          <w:tcPr>
            <w:tcW w:w="4820" w:type="dxa"/>
            <w:vAlign w:val="bottom"/>
          </w:tcPr>
          <w:p w14:paraId="27EABA16" w14:textId="77777777" w:rsidR="00C02638" w:rsidRPr="005127FC" w:rsidRDefault="00C02638" w:rsidP="00AB56C5">
            <w:pPr>
              <w:spacing w:line="160" w:lineRule="atLeast"/>
              <w:jc w:val="right"/>
              <w:rPr>
                <w:rFonts w:asciiTheme="minorHAnsi" w:hAnsiTheme="minorHAnsi" w:cstheme="minorHAnsi"/>
                <w:kern w:val="28"/>
                <w:sz w:val="20"/>
                <w:szCs w:val="20"/>
              </w:rPr>
            </w:pPr>
          </w:p>
        </w:tc>
        <w:tc>
          <w:tcPr>
            <w:tcW w:w="5040" w:type="dxa"/>
            <w:gridSpan w:val="4"/>
            <w:vAlign w:val="bottom"/>
          </w:tcPr>
          <w:p w14:paraId="72F1B1FC" w14:textId="77777777" w:rsidR="00C02638" w:rsidRPr="005127FC" w:rsidRDefault="00C02638" w:rsidP="00AB56C5">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BC5B0F" w:rsidRPr="005127FC" w14:paraId="10C077D0" w14:textId="77777777" w:rsidTr="00C16B3F">
        <w:trPr>
          <w:trHeight w:val="283"/>
          <w:tblHeader/>
        </w:trPr>
        <w:tc>
          <w:tcPr>
            <w:tcW w:w="4820" w:type="dxa"/>
            <w:vAlign w:val="bottom"/>
          </w:tcPr>
          <w:p w14:paraId="41CCE0A4" w14:textId="77777777" w:rsidR="00BC5B0F" w:rsidRPr="005127FC" w:rsidRDefault="00BC5B0F" w:rsidP="00BC5B0F">
            <w:pPr>
              <w:spacing w:line="160" w:lineRule="atLeast"/>
              <w:jc w:val="right"/>
              <w:rPr>
                <w:rFonts w:asciiTheme="minorHAnsi" w:hAnsiTheme="minorHAnsi" w:cstheme="minorHAnsi"/>
                <w:kern w:val="28"/>
                <w:sz w:val="20"/>
                <w:szCs w:val="20"/>
              </w:rPr>
            </w:pPr>
          </w:p>
        </w:tc>
        <w:tc>
          <w:tcPr>
            <w:tcW w:w="5040" w:type="dxa"/>
            <w:gridSpan w:val="4"/>
            <w:vAlign w:val="bottom"/>
          </w:tcPr>
          <w:p w14:paraId="6BD2CAF1" w14:textId="48FA4CAF" w:rsidR="00BC5B0F" w:rsidRPr="005127FC" w:rsidRDefault="00BC5B0F" w:rsidP="00BC5B0F">
            <w:pPr>
              <w:pBdr>
                <w:bottom w:val="single" w:sz="4" w:space="1" w:color="auto"/>
              </w:pBdr>
              <w:spacing w:line="160" w:lineRule="atLeast"/>
              <w:jc w:val="center"/>
              <w:rPr>
                <w:rFonts w:asciiTheme="minorHAnsi" w:hAnsiTheme="minorHAnsi" w:cstheme="minorHAnsi"/>
                <w:sz w:val="20"/>
                <w:szCs w:val="20"/>
              </w:rPr>
            </w:pPr>
            <w:r w:rsidRPr="00855DB0">
              <w:rPr>
                <w:rFonts w:asciiTheme="minorHAnsi" w:eastAsia="Arial Unicode MS" w:hAnsiTheme="minorHAnsi" w:cstheme="minorBidi"/>
                <w:sz w:val="20"/>
                <w:szCs w:val="20"/>
              </w:rPr>
              <w:t>Financial statements in which the equity method is applied</w:t>
            </w:r>
            <w:r>
              <w:rPr>
                <w:rFonts w:asciiTheme="minorHAnsi" w:eastAsia="Arial Unicode MS" w:hAnsiTheme="minorHAnsi" w:cstheme="minorBidi"/>
                <w:sz w:val="20"/>
                <w:szCs w:val="20"/>
              </w:rPr>
              <w:t xml:space="preserve"> </w:t>
            </w:r>
            <w:r w:rsidRPr="00855DB0">
              <w:rPr>
                <w:rFonts w:asciiTheme="minorHAnsi" w:eastAsia="Arial Unicode MS" w:hAnsiTheme="minorHAnsi" w:cstheme="minorBidi"/>
                <w:sz w:val="20"/>
                <w:szCs w:val="20"/>
              </w:rPr>
              <w:t>and Separate Financial Statements</w:t>
            </w:r>
          </w:p>
        </w:tc>
      </w:tr>
      <w:tr w:rsidR="00BC5B0F" w:rsidRPr="005127FC" w14:paraId="767EB6C4" w14:textId="77777777" w:rsidTr="00C16B3F">
        <w:trPr>
          <w:trHeight w:val="283"/>
          <w:tblHeader/>
        </w:trPr>
        <w:tc>
          <w:tcPr>
            <w:tcW w:w="4820" w:type="dxa"/>
            <w:vAlign w:val="bottom"/>
          </w:tcPr>
          <w:p w14:paraId="42C12E92" w14:textId="77777777" w:rsidR="00BC5B0F" w:rsidRPr="005127FC" w:rsidRDefault="00BC5B0F" w:rsidP="00BC5B0F">
            <w:pPr>
              <w:spacing w:line="160" w:lineRule="atLeast"/>
              <w:rPr>
                <w:rFonts w:asciiTheme="minorHAnsi" w:hAnsiTheme="minorHAnsi" w:cstheme="minorHAnsi"/>
                <w:kern w:val="28"/>
                <w:sz w:val="20"/>
                <w:szCs w:val="20"/>
              </w:rPr>
            </w:pPr>
          </w:p>
        </w:tc>
        <w:tc>
          <w:tcPr>
            <w:tcW w:w="5040" w:type="dxa"/>
            <w:gridSpan w:val="4"/>
            <w:vAlign w:val="bottom"/>
          </w:tcPr>
          <w:p w14:paraId="08245FE0" w14:textId="637416B0" w:rsidR="00BC5B0F" w:rsidRPr="005127FC" w:rsidRDefault="00143C23" w:rsidP="00BC5B0F">
            <w:pPr>
              <w:pBdr>
                <w:bottom w:val="single" w:sz="4" w:space="1" w:color="auto"/>
              </w:pBdr>
              <w:spacing w:line="160" w:lineRule="atLeast"/>
              <w:jc w:val="center"/>
              <w:rPr>
                <w:rFonts w:asciiTheme="minorHAnsi" w:hAnsiTheme="minorHAnsi" w:cstheme="minorHAnsi"/>
                <w:b/>
                <w:bCs/>
                <w:kern w:val="28"/>
                <w:sz w:val="20"/>
                <w:szCs w:val="20"/>
              </w:rPr>
            </w:pPr>
            <w:r>
              <w:rPr>
                <w:rFonts w:asciiTheme="minorHAnsi" w:hAnsiTheme="minorHAnsi" w:cstheme="minorHAnsi"/>
                <w:sz w:val="20"/>
                <w:szCs w:val="20"/>
              </w:rPr>
              <w:t>December</w:t>
            </w:r>
            <w:r w:rsidR="00BC5B0F" w:rsidRPr="005127FC">
              <w:rPr>
                <w:rFonts w:asciiTheme="minorHAnsi" w:hAnsiTheme="minorHAnsi" w:cstheme="minorHAnsi"/>
                <w:sz w:val="20"/>
                <w:szCs w:val="20"/>
              </w:rPr>
              <w:t xml:space="preserve"> </w:t>
            </w:r>
            <w:r w:rsidR="00BC5B0F">
              <w:rPr>
                <w:rFonts w:asciiTheme="minorHAnsi" w:hAnsiTheme="minorHAnsi" w:cstheme="minorHAnsi"/>
                <w:sz w:val="20"/>
                <w:szCs w:val="20"/>
              </w:rPr>
              <w:t>3</w:t>
            </w:r>
            <w:r>
              <w:rPr>
                <w:rFonts w:asciiTheme="minorHAnsi" w:hAnsiTheme="minorHAnsi" w:cstheme="minorHAnsi"/>
                <w:sz w:val="20"/>
                <w:szCs w:val="20"/>
              </w:rPr>
              <w:t>1</w:t>
            </w:r>
            <w:r w:rsidR="00BC5B0F">
              <w:rPr>
                <w:rFonts w:asciiTheme="minorHAnsi" w:hAnsiTheme="minorHAnsi" w:cstheme="minorHAnsi"/>
                <w:sz w:val="20"/>
                <w:szCs w:val="20"/>
              </w:rPr>
              <w:t xml:space="preserve">, </w:t>
            </w:r>
            <w:r w:rsidR="00BC5B0F" w:rsidRPr="005127FC">
              <w:rPr>
                <w:rFonts w:asciiTheme="minorHAnsi" w:hAnsiTheme="minorHAnsi" w:cstheme="minorHAnsi"/>
                <w:sz w:val="20"/>
                <w:szCs w:val="20"/>
              </w:rPr>
              <w:t>202</w:t>
            </w:r>
            <w:r w:rsidR="00BC5B0F">
              <w:rPr>
                <w:rFonts w:asciiTheme="minorHAnsi" w:hAnsiTheme="minorHAnsi" w:cstheme="minorHAnsi"/>
                <w:sz w:val="20"/>
                <w:szCs w:val="20"/>
              </w:rPr>
              <w:t>1</w:t>
            </w:r>
          </w:p>
        </w:tc>
      </w:tr>
      <w:tr w:rsidR="00BC5B0F" w:rsidRPr="005127FC" w14:paraId="3EEA8842" w14:textId="77777777" w:rsidTr="00C16B3F">
        <w:trPr>
          <w:trHeight w:val="283"/>
          <w:tblHeader/>
        </w:trPr>
        <w:tc>
          <w:tcPr>
            <w:tcW w:w="4820" w:type="dxa"/>
            <w:vAlign w:val="bottom"/>
          </w:tcPr>
          <w:p w14:paraId="7636655A" w14:textId="77777777" w:rsidR="00BC5B0F" w:rsidRPr="005127FC" w:rsidRDefault="00BC5B0F" w:rsidP="00BC5B0F">
            <w:pPr>
              <w:spacing w:line="160" w:lineRule="atLeast"/>
              <w:rPr>
                <w:rFonts w:asciiTheme="minorHAnsi" w:hAnsiTheme="minorHAnsi" w:cstheme="minorHAnsi"/>
                <w:color w:val="000000"/>
                <w:kern w:val="28"/>
                <w:sz w:val="20"/>
                <w:szCs w:val="20"/>
              </w:rPr>
            </w:pPr>
          </w:p>
        </w:tc>
        <w:tc>
          <w:tcPr>
            <w:tcW w:w="1260" w:type="dxa"/>
            <w:vAlign w:val="bottom"/>
          </w:tcPr>
          <w:p w14:paraId="1FDB1A1E" w14:textId="77777777" w:rsidR="00BC5B0F" w:rsidRPr="005127FC" w:rsidRDefault="00BC5B0F" w:rsidP="00BC5B0F">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1</w:t>
            </w:r>
          </w:p>
        </w:tc>
        <w:tc>
          <w:tcPr>
            <w:tcW w:w="1260" w:type="dxa"/>
            <w:vAlign w:val="bottom"/>
          </w:tcPr>
          <w:p w14:paraId="3385C472" w14:textId="77777777" w:rsidR="00BC5B0F" w:rsidRPr="005127FC" w:rsidRDefault="00BC5B0F" w:rsidP="00BC5B0F">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2</w:t>
            </w:r>
          </w:p>
        </w:tc>
        <w:tc>
          <w:tcPr>
            <w:tcW w:w="1260" w:type="dxa"/>
            <w:vAlign w:val="bottom"/>
          </w:tcPr>
          <w:p w14:paraId="2DCE1132" w14:textId="77777777" w:rsidR="00BC5B0F" w:rsidRPr="005127FC" w:rsidRDefault="00BC5B0F" w:rsidP="00BC5B0F">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3</w:t>
            </w:r>
          </w:p>
        </w:tc>
        <w:tc>
          <w:tcPr>
            <w:tcW w:w="1260" w:type="dxa"/>
            <w:vAlign w:val="bottom"/>
          </w:tcPr>
          <w:p w14:paraId="55768574" w14:textId="77777777" w:rsidR="00BC5B0F" w:rsidRPr="005127FC" w:rsidRDefault="00BC5B0F" w:rsidP="00BC5B0F">
            <w:pPr>
              <w:pBdr>
                <w:bottom w:val="single" w:sz="4" w:space="1" w:color="auto"/>
              </w:pBdr>
              <w:spacing w:line="160" w:lineRule="atLeast"/>
              <w:jc w:val="center"/>
              <w:rPr>
                <w:rFonts w:asciiTheme="minorHAnsi" w:hAnsiTheme="minorHAnsi" w:cstheme="minorHAnsi"/>
                <w:color w:val="000000"/>
                <w:kern w:val="28"/>
                <w:sz w:val="20"/>
                <w:szCs w:val="20"/>
                <w:cs/>
              </w:rPr>
            </w:pPr>
            <w:r w:rsidRPr="005127FC">
              <w:rPr>
                <w:rFonts w:asciiTheme="minorHAnsi" w:hAnsiTheme="minorHAnsi" w:cstheme="minorHAnsi"/>
                <w:color w:val="000000"/>
                <w:kern w:val="28"/>
                <w:sz w:val="20"/>
                <w:szCs w:val="20"/>
              </w:rPr>
              <w:t>Total</w:t>
            </w:r>
          </w:p>
        </w:tc>
      </w:tr>
      <w:tr w:rsidR="00BC5B0F" w:rsidRPr="005127FC" w14:paraId="5B927306" w14:textId="77777777" w:rsidTr="00450C83">
        <w:trPr>
          <w:trHeight w:val="283"/>
        </w:trPr>
        <w:tc>
          <w:tcPr>
            <w:tcW w:w="4820" w:type="dxa"/>
            <w:vAlign w:val="bottom"/>
          </w:tcPr>
          <w:p w14:paraId="467A3301" w14:textId="77777777" w:rsidR="00BC5B0F" w:rsidRPr="005127FC" w:rsidRDefault="00BC5B0F" w:rsidP="00BC5B0F">
            <w:pPr>
              <w:spacing w:line="160" w:lineRule="atLeast"/>
              <w:ind w:right="-115"/>
              <w:rPr>
                <w:rFonts w:asciiTheme="minorHAnsi" w:hAnsiTheme="minorHAnsi" w:cstheme="minorHAnsi"/>
                <w:kern w:val="28"/>
                <w:sz w:val="20"/>
                <w:szCs w:val="20"/>
              </w:rPr>
            </w:pPr>
            <w:r w:rsidRPr="005127FC">
              <w:rPr>
                <w:rFonts w:asciiTheme="minorHAnsi" w:hAnsiTheme="minorHAnsi" w:cstheme="minorHAnsi"/>
                <w:b/>
                <w:bCs/>
                <w:kern w:val="28"/>
                <w:sz w:val="20"/>
                <w:szCs w:val="20"/>
              </w:rPr>
              <w:t>Assets measured at fair value</w:t>
            </w:r>
          </w:p>
        </w:tc>
        <w:tc>
          <w:tcPr>
            <w:tcW w:w="1260" w:type="dxa"/>
            <w:vAlign w:val="bottom"/>
          </w:tcPr>
          <w:p w14:paraId="59037DD6"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75FF57BA"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5FD5645E"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18785646"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r>
      <w:tr w:rsidR="00BC5B0F" w:rsidRPr="005127FC" w14:paraId="0739A567" w14:textId="77777777" w:rsidTr="00450C83">
        <w:trPr>
          <w:trHeight w:val="283"/>
        </w:trPr>
        <w:tc>
          <w:tcPr>
            <w:tcW w:w="4820" w:type="dxa"/>
            <w:vAlign w:val="bottom"/>
          </w:tcPr>
          <w:p w14:paraId="1C53A4D8" w14:textId="77777777" w:rsidR="00BC5B0F" w:rsidRPr="005127FC" w:rsidRDefault="00BC5B0F" w:rsidP="00BC5B0F">
            <w:pPr>
              <w:spacing w:line="160" w:lineRule="atLeast"/>
              <w:ind w:right="-115"/>
              <w:rPr>
                <w:rFonts w:asciiTheme="minorHAnsi" w:hAnsiTheme="minorHAnsi" w:cstheme="minorHAnsi"/>
                <w:b/>
                <w:bCs/>
                <w:kern w:val="28"/>
                <w:sz w:val="20"/>
                <w:szCs w:val="20"/>
              </w:rPr>
            </w:pPr>
            <w:r w:rsidRPr="005127FC">
              <w:rPr>
                <w:rFonts w:asciiTheme="minorHAnsi" w:hAnsiTheme="minorHAnsi" w:cstheme="minorHAnsi"/>
                <w:kern w:val="28"/>
                <w:sz w:val="20"/>
                <w:szCs w:val="20"/>
              </w:rPr>
              <w:t>Investments</w:t>
            </w:r>
          </w:p>
        </w:tc>
        <w:tc>
          <w:tcPr>
            <w:tcW w:w="1260" w:type="dxa"/>
            <w:vAlign w:val="bottom"/>
          </w:tcPr>
          <w:p w14:paraId="4FE7A904"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054BE14A"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4B0E7766"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050761A5"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r>
      <w:tr w:rsidR="00BC5B0F" w:rsidRPr="005127FC" w14:paraId="405ABC3D" w14:textId="77777777" w:rsidTr="00450C83">
        <w:trPr>
          <w:trHeight w:val="283"/>
        </w:trPr>
        <w:tc>
          <w:tcPr>
            <w:tcW w:w="4820" w:type="dxa"/>
            <w:vAlign w:val="bottom"/>
          </w:tcPr>
          <w:p w14:paraId="498B0535" w14:textId="2BA3D1B0" w:rsidR="00BC5B0F" w:rsidRPr="005127FC" w:rsidRDefault="00BC5B0F" w:rsidP="00BC5B0F">
            <w:pPr>
              <w:spacing w:line="160" w:lineRule="atLeast"/>
              <w:ind w:right="-115"/>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sidR="00EB3DD4">
              <w:rPr>
                <w:rFonts w:asciiTheme="minorHAnsi" w:hAnsiTheme="minorHAnsi" w:cstheme="minorHAnsi"/>
                <w:i/>
                <w:iCs/>
                <w:kern w:val="28"/>
                <w:sz w:val="20"/>
                <w:szCs w:val="20"/>
              </w:rPr>
              <w:t>measure</w:t>
            </w:r>
            <w:r w:rsidRPr="005127FC">
              <w:rPr>
                <w:rFonts w:asciiTheme="minorHAnsi" w:hAnsiTheme="minorHAnsi" w:cstheme="minorHAnsi"/>
                <w:i/>
                <w:iCs/>
                <w:kern w:val="28"/>
                <w:sz w:val="20"/>
                <w:szCs w:val="20"/>
              </w:rPr>
              <w:t>d at fair value through profit or loss</w:t>
            </w:r>
          </w:p>
        </w:tc>
        <w:tc>
          <w:tcPr>
            <w:tcW w:w="1260" w:type="dxa"/>
            <w:vAlign w:val="bottom"/>
          </w:tcPr>
          <w:p w14:paraId="7553A335"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24A92A1B"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08C11F69"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73DEAB33"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r>
      <w:tr w:rsidR="00BC5B0F" w:rsidRPr="005127FC" w14:paraId="42B8877E" w14:textId="77777777" w:rsidTr="00450C83">
        <w:trPr>
          <w:trHeight w:val="283"/>
        </w:trPr>
        <w:tc>
          <w:tcPr>
            <w:tcW w:w="4820" w:type="dxa"/>
            <w:vAlign w:val="bottom"/>
          </w:tcPr>
          <w:p w14:paraId="2DD1E346" w14:textId="77777777" w:rsidR="00BC5B0F" w:rsidRPr="005127FC" w:rsidRDefault="00BC5B0F" w:rsidP="00BC5B0F">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Listed securities</w:t>
            </w:r>
          </w:p>
        </w:tc>
        <w:tc>
          <w:tcPr>
            <w:tcW w:w="1260" w:type="dxa"/>
            <w:vAlign w:val="bottom"/>
          </w:tcPr>
          <w:p w14:paraId="6808BF22" w14:textId="2E7F8C6E" w:rsidR="00BC5B0F" w:rsidRPr="00CF126C" w:rsidRDefault="004C7973"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42,554</w:t>
            </w:r>
          </w:p>
        </w:tc>
        <w:tc>
          <w:tcPr>
            <w:tcW w:w="1260" w:type="dxa"/>
            <w:vAlign w:val="bottom"/>
          </w:tcPr>
          <w:p w14:paraId="329958DD" w14:textId="0E6A8A05" w:rsidR="00BC5B0F" w:rsidRPr="00CF126C"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3FF2E423" w14:textId="283D930C" w:rsidR="00BC5B0F" w:rsidRPr="00CF126C"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426E1FD" w14:textId="171D1895" w:rsidR="00BC5B0F" w:rsidRPr="00CF126C" w:rsidRDefault="004C7973" w:rsidP="00BC5B0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42,554</w:t>
            </w:r>
          </w:p>
        </w:tc>
      </w:tr>
      <w:tr w:rsidR="004C7973" w:rsidRPr="005127FC" w14:paraId="72A1E2A6" w14:textId="77777777" w:rsidTr="004C7973">
        <w:trPr>
          <w:trHeight w:val="283"/>
        </w:trPr>
        <w:tc>
          <w:tcPr>
            <w:tcW w:w="4820" w:type="dxa"/>
            <w:vAlign w:val="bottom"/>
          </w:tcPr>
          <w:p w14:paraId="3A5C938F" w14:textId="3A873A01" w:rsidR="004C7973" w:rsidRPr="005127FC" w:rsidRDefault="004C7973" w:rsidP="00BC5B0F">
            <w:pPr>
              <w:spacing w:line="160" w:lineRule="atLeast"/>
              <w:ind w:right="-108"/>
              <w:rPr>
                <w:rFonts w:asciiTheme="minorHAnsi" w:hAnsiTheme="minorHAnsi" w:cstheme="minorHAnsi"/>
                <w:kern w:val="28"/>
                <w:sz w:val="20"/>
                <w:szCs w:val="20"/>
              </w:rPr>
            </w:pPr>
            <w:r w:rsidRPr="00700D61">
              <w:rPr>
                <w:rFonts w:asciiTheme="minorHAnsi" w:hAnsiTheme="minorHAnsi"/>
                <w:kern w:val="28"/>
                <w:sz w:val="20"/>
                <w:szCs w:val="20"/>
              </w:rPr>
              <w:t>General Fixed Income Fund</w:t>
            </w:r>
          </w:p>
        </w:tc>
        <w:tc>
          <w:tcPr>
            <w:tcW w:w="1260" w:type="dxa"/>
            <w:vAlign w:val="bottom"/>
          </w:tcPr>
          <w:p w14:paraId="0C95BAC8" w14:textId="70C9186B" w:rsidR="004C7973" w:rsidRDefault="004C7973" w:rsidP="004C7973">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72B385C" w14:textId="3A2BC283" w:rsidR="004C7973" w:rsidRDefault="004C7973" w:rsidP="004C7973">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175,653</w:t>
            </w:r>
          </w:p>
        </w:tc>
        <w:tc>
          <w:tcPr>
            <w:tcW w:w="1260" w:type="dxa"/>
            <w:vAlign w:val="bottom"/>
          </w:tcPr>
          <w:p w14:paraId="001E19FC" w14:textId="5783424A" w:rsidR="004C7973" w:rsidRDefault="004C7973"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1DD795FE" w14:textId="3D298950" w:rsidR="004C7973" w:rsidRPr="00CF126C" w:rsidRDefault="004C7973" w:rsidP="00BC5B0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175,653</w:t>
            </w:r>
          </w:p>
        </w:tc>
      </w:tr>
      <w:tr w:rsidR="00CA2AA9" w:rsidRPr="005127FC" w14:paraId="417F28E6" w14:textId="77777777" w:rsidTr="004C7973">
        <w:trPr>
          <w:trHeight w:val="283"/>
        </w:trPr>
        <w:tc>
          <w:tcPr>
            <w:tcW w:w="4820" w:type="dxa"/>
            <w:vAlign w:val="bottom"/>
          </w:tcPr>
          <w:p w14:paraId="3C32CBC8" w14:textId="77777777" w:rsidR="00CA2AA9" w:rsidRPr="005127FC" w:rsidRDefault="00CA2AA9" w:rsidP="00CA2AA9">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 xml:space="preserve">Private debt instruments </w:t>
            </w:r>
          </w:p>
        </w:tc>
        <w:tc>
          <w:tcPr>
            <w:tcW w:w="1260" w:type="dxa"/>
            <w:vAlign w:val="bottom"/>
          </w:tcPr>
          <w:p w14:paraId="03C09DCA" w14:textId="5FBF182D" w:rsidR="00CA2AA9" w:rsidRPr="00CF126C" w:rsidRDefault="00CA2AA9" w:rsidP="00CA2AA9">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F71F19A" w14:textId="40C85683" w:rsidR="00CA2AA9" w:rsidRPr="00CF126C" w:rsidRDefault="004C7973" w:rsidP="004C7973">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157,754</w:t>
            </w:r>
          </w:p>
        </w:tc>
        <w:tc>
          <w:tcPr>
            <w:tcW w:w="1260" w:type="dxa"/>
            <w:vAlign w:val="bottom"/>
          </w:tcPr>
          <w:p w14:paraId="214E62A9" w14:textId="52E287DE" w:rsidR="00CA2AA9" w:rsidRPr="00CF126C" w:rsidRDefault="004C7973" w:rsidP="00CA2AA9">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35,824</w:t>
            </w:r>
          </w:p>
        </w:tc>
        <w:tc>
          <w:tcPr>
            <w:tcW w:w="1260" w:type="dxa"/>
            <w:vAlign w:val="bottom"/>
          </w:tcPr>
          <w:p w14:paraId="572BAC55" w14:textId="0E5F45A2" w:rsidR="00CA2AA9" w:rsidRPr="00CF126C" w:rsidRDefault="004C7973" w:rsidP="00CA2AA9">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193,578</w:t>
            </w:r>
          </w:p>
        </w:tc>
      </w:tr>
      <w:tr w:rsidR="00BC5B0F" w:rsidRPr="005127FC" w14:paraId="7A0789EE" w14:textId="77777777" w:rsidTr="00450C83">
        <w:trPr>
          <w:trHeight w:val="283"/>
        </w:trPr>
        <w:tc>
          <w:tcPr>
            <w:tcW w:w="4820" w:type="dxa"/>
            <w:vAlign w:val="bottom"/>
          </w:tcPr>
          <w:p w14:paraId="4650C83C" w14:textId="70ACDB91" w:rsidR="00BC5B0F" w:rsidRPr="005127FC" w:rsidRDefault="00BC5B0F" w:rsidP="00BC5B0F">
            <w:pPr>
              <w:spacing w:line="160" w:lineRule="atLeast"/>
              <w:ind w:right="-108"/>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sidR="00EB3DD4">
              <w:rPr>
                <w:rFonts w:asciiTheme="minorHAnsi" w:hAnsiTheme="minorHAnsi" w:cstheme="minorHAnsi"/>
                <w:i/>
                <w:iCs/>
                <w:kern w:val="28"/>
                <w:sz w:val="20"/>
                <w:szCs w:val="20"/>
              </w:rPr>
              <w:t>measure</w:t>
            </w:r>
            <w:r w:rsidR="00EB3DD4" w:rsidRPr="005127FC">
              <w:rPr>
                <w:rFonts w:asciiTheme="minorHAnsi" w:hAnsiTheme="minorHAnsi" w:cstheme="minorHAnsi"/>
                <w:i/>
                <w:iCs/>
                <w:kern w:val="28"/>
                <w:sz w:val="20"/>
                <w:szCs w:val="20"/>
              </w:rPr>
              <w:t>d</w:t>
            </w:r>
            <w:r w:rsidRPr="005127FC">
              <w:rPr>
                <w:rFonts w:asciiTheme="minorHAnsi" w:hAnsiTheme="minorHAnsi" w:cstheme="minorHAnsi"/>
                <w:i/>
                <w:iCs/>
                <w:kern w:val="28"/>
                <w:sz w:val="20"/>
                <w:szCs w:val="20"/>
              </w:rPr>
              <w:t xml:space="preserve"> at fair value through other comprehensive income </w:t>
            </w:r>
          </w:p>
        </w:tc>
        <w:tc>
          <w:tcPr>
            <w:tcW w:w="1260" w:type="dxa"/>
            <w:vAlign w:val="bottom"/>
          </w:tcPr>
          <w:p w14:paraId="241E86FB" w14:textId="77777777" w:rsidR="00BC5B0F" w:rsidRPr="005127FC"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422D1537" w14:textId="77777777" w:rsidR="00BC5B0F" w:rsidRPr="005127FC"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5693A423" w14:textId="77777777" w:rsidR="00BC5B0F" w:rsidRPr="005127FC" w:rsidRDefault="00BC5B0F" w:rsidP="00BC5B0F">
            <w:pPr>
              <w:pStyle w:val="BodyTextIndent3"/>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790CC5A7" w14:textId="77777777" w:rsidR="00BC5B0F" w:rsidRPr="005127FC" w:rsidRDefault="00BC5B0F" w:rsidP="00BC5B0F">
            <w:pPr>
              <w:pStyle w:val="BodyTextIndent3"/>
              <w:spacing w:line="160" w:lineRule="atLeast"/>
              <w:ind w:right="63" w:firstLine="0"/>
              <w:jc w:val="right"/>
              <w:rPr>
                <w:rFonts w:asciiTheme="minorHAnsi" w:hAnsiTheme="minorHAnsi" w:cstheme="minorHAnsi"/>
                <w:color w:val="auto"/>
                <w:kern w:val="28"/>
                <w:sz w:val="20"/>
                <w:szCs w:val="20"/>
              </w:rPr>
            </w:pPr>
          </w:p>
        </w:tc>
      </w:tr>
      <w:tr w:rsidR="00BC5B0F" w:rsidRPr="005127FC" w14:paraId="3EC48A92" w14:textId="77777777" w:rsidTr="00450C83">
        <w:trPr>
          <w:trHeight w:val="283"/>
        </w:trPr>
        <w:tc>
          <w:tcPr>
            <w:tcW w:w="4820" w:type="dxa"/>
            <w:vAlign w:val="bottom"/>
          </w:tcPr>
          <w:p w14:paraId="0E436FD1" w14:textId="77777777" w:rsidR="00BC5B0F" w:rsidRPr="005127FC" w:rsidRDefault="00BC5B0F" w:rsidP="00BC5B0F">
            <w:pPr>
              <w:spacing w:line="160" w:lineRule="atLeast"/>
              <w:ind w:right="-108"/>
              <w:rPr>
                <w:rFonts w:asciiTheme="minorHAnsi" w:hAnsiTheme="minorHAnsi" w:cstheme="minorHAnsi"/>
                <w:kern w:val="2"/>
                <w:sz w:val="20"/>
                <w:szCs w:val="20"/>
              </w:rPr>
            </w:pPr>
            <w:r w:rsidRPr="005127FC">
              <w:rPr>
                <w:rFonts w:asciiTheme="minorHAnsi" w:hAnsiTheme="minorHAnsi" w:cstheme="minorHAnsi"/>
                <w:kern w:val="28"/>
                <w:sz w:val="20"/>
                <w:szCs w:val="20"/>
              </w:rPr>
              <w:t>Listed securities</w:t>
            </w:r>
          </w:p>
        </w:tc>
        <w:tc>
          <w:tcPr>
            <w:tcW w:w="1260" w:type="dxa"/>
            <w:vAlign w:val="bottom"/>
          </w:tcPr>
          <w:p w14:paraId="4C255E3F" w14:textId="09A587D1" w:rsidR="00BC5B0F" w:rsidRPr="00CF126C" w:rsidRDefault="004C7973"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15,135</w:t>
            </w:r>
          </w:p>
        </w:tc>
        <w:tc>
          <w:tcPr>
            <w:tcW w:w="1260" w:type="dxa"/>
            <w:vAlign w:val="bottom"/>
          </w:tcPr>
          <w:p w14:paraId="509D6F00" w14:textId="43B7B6B1" w:rsidR="00BC5B0F" w:rsidRPr="00CF126C"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2B84438" w14:textId="79E87140" w:rsidR="00BC5B0F" w:rsidRPr="00CF126C"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321DDD6E" w14:textId="7D33659C" w:rsidR="00BC5B0F" w:rsidRPr="00CF126C" w:rsidRDefault="004C7973" w:rsidP="00BC5B0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15,135</w:t>
            </w:r>
          </w:p>
        </w:tc>
      </w:tr>
      <w:tr w:rsidR="00BC5B0F" w:rsidRPr="005127FC" w14:paraId="7738447D" w14:textId="77777777" w:rsidTr="00450C83">
        <w:trPr>
          <w:trHeight w:val="283"/>
        </w:trPr>
        <w:tc>
          <w:tcPr>
            <w:tcW w:w="4820" w:type="dxa"/>
            <w:vAlign w:val="bottom"/>
          </w:tcPr>
          <w:p w14:paraId="1504D311" w14:textId="77777777" w:rsidR="00BC5B0F" w:rsidRPr="005127FC" w:rsidRDefault="00BC5B0F" w:rsidP="00BC5B0F">
            <w:pPr>
              <w:spacing w:line="160" w:lineRule="atLeast"/>
              <w:ind w:right="-108"/>
              <w:rPr>
                <w:rFonts w:asciiTheme="minorHAnsi" w:hAnsiTheme="minorHAnsi" w:cstheme="minorHAnsi"/>
                <w:kern w:val="2"/>
                <w:sz w:val="20"/>
                <w:szCs w:val="20"/>
              </w:rPr>
            </w:pPr>
            <w:r w:rsidRPr="005127FC">
              <w:rPr>
                <w:rFonts w:asciiTheme="minorHAnsi" w:hAnsiTheme="minorHAnsi" w:cstheme="minorHAnsi"/>
                <w:sz w:val="20"/>
                <w:szCs w:val="20"/>
              </w:rPr>
              <w:t>Non-marketable equity securities</w:t>
            </w:r>
          </w:p>
        </w:tc>
        <w:tc>
          <w:tcPr>
            <w:tcW w:w="1260" w:type="dxa"/>
            <w:vAlign w:val="bottom"/>
          </w:tcPr>
          <w:p w14:paraId="7521E659" w14:textId="17CC99CE" w:rsidR="00BC5B0F" w:rsidRPr="00CF126C"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308EE6DC" w14:textId="7E7EB272" w:rsidR="00BC5B0F" w:rsidRPr="00CF126C"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53B4994" w14:textId="1F73A505" w:rsidR="00BC5B0F" w:rsidRPr="00CF126C" w:rsidRDefault="004C7973"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48,373</w:t>
            </w:r>
          </w:p>
        </w:tc>
        <w:tc>
          <w:tcPr>
            <w:tcW w:w="1260" w:type="dxa"/>
            <w:vAlign w:val="bottom"/>
          </w:tcPr>
          <w:p w14:paraId="7E82B3CA" w14:textId="1ED1B069" w:rsidR="00BC5B0F" w:rsidRPr="00CF126C" w:rsidRDefault="004C7973" w:rsidP="00BC5B0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48,373</w:t>
            </w:r>
          </w:p>
        </w:tc>
      </w:tr>
      <w:tr w:rsidR="00BC5B0F" w:rsidRPr="005127FC" w14:paraId="389DC530" w14:textId="77777777" w:rsidTr="00450C83">
        <w:trPr>
          <w:trHeight w:val="283"/>
        </w:trPr>
        <w:tc>
          <w:tcPr>
            <w:tcW w:w="4820" w:type="dxa"/>
            <w:vAlign w:val="bottom"/>
          </w:tcPr>
          <w:p w14:paraId="5E028E1A" w14:textId="31092835" w:rsidR="00BC5B0F" w:rsidRPr="000E3C49" w:rsidRDefault="00BC5B0F" w:rsidP="00BC5B0F">
            <w:pPr>
              <w:spacing w:line="160" w:lineRule="atLeast"/>
              <w:ind w:right="-108"/>
              <w:rPr>
                <w:rFonts w:asciiTheme="minorHAnsi" w:hAnsiTheme="minorHAnsi" w:cstheme="minorHAnsi"/>
                <w:b/>
                <w:bCs/>
                <w:sz w:val="20"/>
                <w:szCs w:val="20"/>
              </w:rPr>
            </w:pPr>
            <w:r w:rsidRPr="000E3C49">
              <w:rPr>
                <w:rFonts w:asciiTheme="minorHAnsi" w:hAnsiTheme="minorHAnsi" w:cstheme="minorHAnsi"/>
                <w:b/>
                <w:bCs/>
                <w:sz w:val="20"/>
                <w:szCs w:val="20"/>
              </w:rPr>
              <w:t>Assets for which fair value are disclosed</w:t>
            </w:r>
          </w:p>
        </w:tc>
        <w:tc>
          <w:tcPr>
            <w:tcW w:w="1260" w:type="dxa"/>
            <w:vAlign w:val="bottom"/>
          </w:tcPr>
          <w:p w14:paraId="2312695E" w14:textId="77777777"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p>
        </w:tc>
        <w:tc>
          <w:tcPr>
            <w:tcW w:w="1260" w:type="dxa"/>
            <w:vAlign w:val="bottom"/>
          </w:tcPr>
          <w:p w14:paraId="14610089" w14:textId="77777777"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p>
        </w:tc>
        <w:tc>
          <w:tcPr>
            <w:tcW w:w="1260" w:type="dxa"/>
            <w:vAlign w:val="bottom"/>
          </w:tcPr>
          <w:p w14:paraId="685E42E3" w14:textId="77777777" w:rsidR="00BC5B0F"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p>
        </w:tc>
        <w:tc>
          <w:tcPr>
            <w:tcW w:w="1260" w:type="dxa"/>
            <w:vAlign w:val="bottom"/>
          </w:tcPr>
          <w:p w14:paraId="0338E45F" w14:textId="77777777" w:rsidR="00BC5B0F" w:rsidRDefault="00BC5B0F" w:rsidP="00BC5B0F">
            <w:pPr>
              <w:pStyle w:val="BodyTextIndent3"/>
              <w:spacing w:line="160" w:lineRule="atLeast"/>
              <w:ind w:firstLine="0"/>
              <w:jc w:val="right"/>
              <w:rPr>
                <w:rFonts w:asciiTheme="minorHAnsi" w:hAnsiTheme="minorHAnsi" w:cstheme="minorHAnsi"/>
                <w:color w:val="auto"/>
                <w:kern w:val="28"/>
                <w:sz w:val="20"/>
                <w:szCs w:val="20"/>
                <w:lang w:val="en-US"/>
              </w:rPr>
            </w:pPr>
          </w:p>
        </w:tc>
      </w:tr>
      <w:tr w:rsidR="00BC5B0F" w:rsidRPr="005127FC" w14:paraId="6D39B938" w14:textId="77777777" w:rsidTr="00450C83">
        <w:trPr>
          <w:trHeight w:val="283"/>
        </w:trPr>
        <w:tc>
          <w:tcPr>
            <w:tcW w:w="4820" w:type="dxa"/>
            <w:vAlign w:val="bottom"/>
          </w:tcPr>
          <w:p w14:paraId="751804B4" w14:textId="46E2FA11" w:rsidR="00BC5B0F" w:rsidRPr="005127FC" w:rsidRDefault="00BC5B0F" w:rsidP="00BC5B0F">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Cash and cash equivalents</w:t>
            </w:r>
          </w:p>
        </w:tc>
        <w:tc>
          <w:tcPr>
            <w:tcW w:w="1260" w:type="dxa"/>
            <w:vAlign w:val="bottom"/>
          </w:tcPr>
          <w:p w14:paraId="35795F35" w14:textId="356FFB4A" w:rsidR="00BC5B0F" w:rsidRDefault="004C7973"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345,435</w:t>
            </w:r>
          </w:p>
        </w:tc>
        <w:tc>
          <w:tcPr>
            <w:tcW w:w="1260" w:type="dxa"/>
            <w:vAlign w:val="bottom"/>
          </w:tcPr>
          <w:p w14:paraId="0C464ACD" w14:textId="4F614BAE"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FB04614" w14:textId="62A13F14" w:rsidR="00BC5B0F" w:rsidRDefault="00BC5B0F" w:rsidP="003971A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287D6288" w14:textId="746578DA" w:rsidR="00BC5B0F" w:rsidRDefault="004C7973" w:rsidP="00BC5B0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345,435</w:t>
            </w:r>
          </w:p>
        </w:tc>
      </w:tr>
      <w:tr w:rsidR="00BC5B0F" w:rsidRPr="005127FC" w14:paraId="12875F13" w14:textId="77777777" w:rsidTr="00450C83">
        <w:trPr>
          <w:trHeight w:val="283"/>
        </w:trPr>
        <w:tc>
          <w:tcPr>
            <w:tcW w:w="4820" w:type="dxa"/>
            <w:vAlign w:val="bottom"/>
          </w:tcPr>
          <w:p w14:paraId="012651A3" w14:textId="02A0991B" w:rsidR="00BC5B0F" w:rsidRPr="005127FC" w:rsidRDefault="00BC5B0F" w:rsidP="00BC5B0F">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Receivables from Clearing House and brokers</w:t>
            </w:r>
          </w:p>
        </w:tc>
        <w:tc>
          <w:tcPr>
            <w:tcW w:w="1260" w:type="dxa"/>
            <w:vAlign w:val="bottom"/>
          </w:tcPr>
          <w:p w14:paraId="36167B56" w14:textId="253902BC"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178650A9" w14:textId="54200C65" w:rsidR="00BC5B0F" w:rsidRDefault="004C7973"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14,203</w:t>
            </w:r>
          </w:p>
        </w:tc>
        <w:tc>
          <w:tcPr>
            <w:tcW w:w="1260" w:type="dxa"/>
            <w:vAlign w:val="bottom"/>
          </w:tcPr>
          <w:p w14:paraId="16D12E1A" w14:textId="54315E7F" w:rsidR="00BC5B0F" w:rsidRDefault="00BC5B0F" w:rsidP="003971A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1E25297" w14:textId="558DD2A3" w:rsidR="00BC5B0F" w:rsidRDefault="004C7973" w:rsidP="00BC5B0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14,203</w:t>
            </w:r>
          </w:p>
        </w:tc>
      </w:tr>
      <w:tr w:rsidR="00BC5B0F" w:rsidRPr="005127FC" w14:paraId="439ACE01" w14:textId="77777777" w:rsidTr="00450C83">
        <w:trPr>
          <w:trHeight w:val="283"/>
        </w:trPr>
        <w:tc>
          <w:tcPr>
            <w:tcW w:w="4820" w:type="dxa"/>
            <w:vAlign w:val="bottom"/>
          </w:tcPr>
          <w:p w14:paraId="76DA7762" w14:textId="429BF170" w:rsidR="00BC5B0F" w:rsidRPr="005127FC" w:rsidRDefault="00BC5B0F" w:rsidP="00BC5B0F">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Securities and derivatives business receivables</w:t>
            </w:r>
          </w:p>
        </w:tc>
        <w:tc>
          <w:tcPr>
            <w:tcW w:w="1260" w:type="dxa"/>
            <w:vAlign w:val="bottom"/>
          </w:tcPr>
          <w:p w14:paraId="3622D1B4" w14:textId="172A9DD2"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0D3BDD4" w14:textId="3745C448" w:rsidR="00BC5B0F" w:rsidRDefault="004C7973"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53,094</w:t>
            </w:r>
          </w:p>
        </w:tc>
        <w:tc>
          <w:tcPr>
            <w:tcW w:w="1260" w:type="dxa"/>
            <w:vAlign w:val="bottom"/>
          </w:tcPr>
          <w:p w14:paraId="06266D3F" w14:textId="05030309" w:rsidR="00BC5B0F" w:rsidRDefault="00BC5B0F" w:rsidP="003971A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B39CDDA" w14:textId="27F45813" w:rsidR="00BC5B0F" w:rsidRDefault="004C7973" w:rsidP="00BC5B0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53,094</w:t>
            </w:r>
          </w:p>
        </w:tc>
      </w:tr>
      <w:tr w:rsidR="007F2230" w:rsidRPr="005127FC" w14:paraId="19054D94" w14:textId="77777777" w:rsidTr="00F90090">
        <w:trPr>
          <w:trHeight w:val="283"/>
        </w:trPr>
        <w:tc>
          <w:tcPr>
            <w:tcW w:w="4820" w:type="dxa"/>
            <w:vAlign w:val="bottom"/>
          </w:tcPr>
          <w:p w14:paraId="1A5B6E03" w14:textId="6F80C249" w:rsidR="007F2230" w:rsidRPr="005127FC" w:rsidRDefault="007F2230" w:rsidP="007F2230">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Investment measured at amortised cost</w:t>
            </w:r>
          </w:p>
        </w:tc>
        <w:tc>
          <w:tcPr>
            <w:tcW w:w="1260" w:type="dxa"/>
            <w:vAlign w:val="bottom"/>
          </w:tcPr>
          <w:p w14:paraId="40981FB6" w14:textId="60D25F92" w:rsidR="007F2230" w:rsidRDefault="007F2230" w:rsidP="007F2230">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81,600</w:t>
            </w:r>
          </w:p>
        </w:tc>
        <w:tc>
          <w:tcPr>
            <w:tcW w:w="1260" w:type="dxa"/>
            <w:vAlign w:val="bottom"/>
          </w:tcPr>
          <w:p w14:paraId="270572EB" w14:textId="030E340C" w:rsidR="007F2230" w:rsidRDefault="007F2230" w:rsidP="007F223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17166722" w14:textId="789ACEB7" w:rsidR="007F2230" w:rsidRDefault="007F2230" w:rsidP="007F223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19,601</w:t>
            </w:r>
          </w:p>
        </w:tc>
        <w:tc>
          <w:tcPr>
            <w:tcW w:w="1260" w:type="dxa"/>
            <w:vAlign w:val="bottom"/>
          </w:tcPr>
          <w:p w14:paraId="517F3AF3" w14:textId="1B5F13C7" w:rsidR="007F2230" w:rsidRDefault="007F2230" w:rsidP="007F223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101,201</w:t>
            </w:r>
          </w:p>
        </w:tc>
      </w:tr>
      <w:tr w:rsidR="007F2230" w:rsidRPr="005127FC" w14:paraId="39ABE89B" w14:textId="77777777" w:rsidTr="00707D8C">
        <w:trPr>
          <w:trHeight w:val="283"/>
        </w:trPr>
        <w:tc>
          <w:tcPr>
            <w:tcW w:w="4820" w:type="dxa"/>
            <w:vAlign w:val="bottom"/>
          </w:tcPr>
          <w:p w14:paraId="34A24AA0" w14:textId="0F112E74" w:rsidR="007F2230" w:rsidRPr="00892298" w:rsidRDefault="007F2230" w:rsidP="007F2230">
            <w:pPr>
              <w:spacing w:line="160" w:lineRule="atLeast"/>
              <w:ind w:right="-108"/>
              <w:rPr>
                <w:rFonts w:asciiTheme="minorHAnsi" w:hAnsiTheme="minorHAnsi" w:cstheme="minorHAnsi"/>
                <w:sz w:val="20"/>
                <w:szCs w:val="20"/>
              </w:rPr>
            </w:pPr>
            <w:r w:rsidRPr="00707D8C">
              <w:rPr>
                <w:rFonts w:asciiTheme="minorHAnsi" w:hAnsiTheme="minorHAnsi" w:cstheme="minorHAnsi"/>
                <w:sz w:val="20"/>
                <w:szCs w:val="20"/>
              </w:rPr>
              <w:t xml:space="preserve">Loans to </w:t>
            </w:r>
            <w:r>
              <w:rPr>
                <w:rFonts w:asciiTheme="minorHAnsi" w:hAnsiTheme="minorHAnsi" w:cstheme="minorHAnsi"/>
                <w:sz w:val="20"/>
                <w:szCs w:val="20"/>
              </w:rPr>
              <w:t>related</w:t>
            </w:r>
            <w:r w:rsidRPr="00707D8C">
              <w:rPr>
                <w:rFonts w:asciiTheme="minorHAnsi" w:hAnsiTheme="minorHAnsi" w:cstheme="minorHAnsi"/>
                <w:sz w:val="20"/>
                <w:szCs w:val="20"/>
              </w:rPr>
              <w:t xml:space="preserve"> parties</w:t>
            </w:r>
          </w:p>
        </w:tc>
        <w:tc>
          <w:tcPr>
            <w:tcW w:w="1260" w:type="dxa"/>
            <w:vAlign w:val="bottom"/>
          </w:tcPr>
          <w:p w14:paraId="5115AE19" w14:textId="212FCE77" w:rsidR="007F2230" w:rsidRDefault="007F2230" w:rsidP="007F223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7C4C3FB" w14:textId="52EF6123" w:rsidR="007F2230" w:rsidRDefault="007F2230" w:rsidP="007F223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29F5849" w14:textId="2471FCEA" w:rsidR="007F2230" w:rsidRDefault="007F2230" w:rsidP="007F223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35,000</w:t>
            </w:r>
          </w:p>
        </w:tc>
        <w:tc>
          <w:tcPr>
            <w:tcW w:w="1260" w:type="dxa"/>
            <w:vAlign w:val="bottom"/>
          </w:tcPr>
          <w:p w14:paraId="160ADC23" w14:textId="228982ED" w:rsidR="007F2230" w:rsidRDefault="007F2230" w:rsidP="007F223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35,000</w:t>
            </w:r>
          </w:p>
        </w:tc>
      </w:tr>
      <w:tr w:rsidR="007F2230" w:rsidRPr="005127FC" w14:paraId="1E018689" w14:textId="77777777" w:rsidTr="00450C83">
        <w:trPr>
          <w:trHeight w:val="283"/>
        </w:trPr>
        <w:tc>
          <w:tcPr>
            <w:tcW w:w="4820" w:type="dxa"/>
            <w:vAlign w:val="bottom"/>
          </w:tcPr>
          <w:p w14:paraId="5DA57C98" w14:textId="5897D6E0" w:rsidR="007F2230" w:rsidRPr="000E3C49" w:rsidRDefault="007F2230" w:rsidP="007F2230">
            <w:pPr>
              <w:spacing w:line="160" w:lineRule="atLeast"/>
              <w:ind w:right="-108"/>
              <w:rPr>
                <w:rFonts w:asciiTheme="minorHAnsi" w:hAnsiTheme="minorHAnsi" w:cstheme="minorHAnsi"/>
                <w:b/>
                <w:bCs/>
                <w:sz w:val="20"/>
                <w:szCs w:val="20"/>
              </w:rPr>
            </w:pPr>
            <w:r w:rsidRPr="000E3C49">
              <w:rPr>
                <w:rFonts w:asciiTheme="minorHAnsi" w:hAnsiTheme="minorHAnsi" w:cstheme="minorHAnsi"/>
                <w:b/>
                <w:bCs/>
                <w:sz w:val="20"/>
                <w:szCs w:val="20"/>
              </w:rPr>
              <w:t>Liabilities for which fair value are disclosed</w:t>
            </w:r>
          </w:p>
        </w:tc>
        <w:tc>
          <w:tcPr>
            <w:tcW w:w="1260" w:type="dxa"/>
            <w:vAlign w:val="bottom"/>
          </w:tcPr>
          <w:p w14:paraId="30A9CCAE" w14:textId="77777777" w:rsidR="007F2230" w:rsidRDefault="007F2230" w:rsidP="007F2230">
            <w:pPr>
              <w:pStyle w:val="BodyTextIndent3"/>
              <w:spacing w:line="160" w:lineRule="atLeast"/>
              <w:ind w:firstLine="0"/>
              <w:jc w:val="center"/>
              <w:rPr>
                <w:rFonts w:asciiTheme="minorHAnsi" w:hAnsiTheme="minorHAnsi" w:cstheme="minorHAnsi"/>
                <w:color w:val="auto"/>
                <w:kern w:val="28"/>
                <w:sz w:val="20"/>
                <w:szCs w:val="20"/>
                <w:lang w:val="en-US"/>
              </w:rPr>
            </w:pPr>
          </w:p>
        </w:tc>
        <w:tc>
          <w:tcPr>
            <w:tcW w:w="1260" w:type="dxa"/>
            <w:vAlign w:val="bottom"/>
          </w:tcPr>
          <w:p w14:paraId="7D1DF38B" w14:textId="77777777" w:rsidR="007F2230" w:rsidRDefault="007F2230" w:rsidP="007F2230">
            <w:pPr>
              <w:pStyle w:val="BodyTextIndent3"/>
              <w:spacing w:line="160" w:lineRule="atLeast"/>
              <w:ind w:firstLine="0"/>
              <w:jc w:val="center"/>
              <w:rPr>
                <w:rFonts w:asciiTheme="minorHAnsi" w:hAnsiTheme="minorHAnsi" w:cstheme="minorHAnsi"/>
                <w:color w:val="auto"/>
                <w:kern w:val="28"/>
                <w:sz w:val="20"/>
                <w:szCs w:val="20"/>
                <w:lang w:val="en-US"/>
              </w:rPr>
            </w:pPr>
          </w:p>
        </w:tc>
        <w:tc>
          <w:tcPr>
            <w:tcW w:w="1260" w:type="dxa"/>
            <w:vAlign w:val="bottom"/>
          </w:tcPr>
          <w:p w14:paraId="01150E84" w14:textId="77777777" w:rsidR="007F2230" w:rsidRDefault="007F2230" w:rsidP="007F2230">
            <w:pPr>
              <w:pStyle w:val="BodyTextIndent3"/>
              <w:spacing w:line="160" w:lineRule="atLeast"/>
              <w:ind w:firstLine="0"/>
              <w:jc w:val="center"/>
              <w:rPr>
                <w:rFonts w:asciiTheme="minorHAnsi" w:hAnsiTheme="minorHAnsi" w:cstheme="minorHAnsi"/>
                <w:color w:val="auto"/>
                <w:kern w:val="28"/>
                <w:sz w:val="20"/>
                <w:szCs w:val="20"/>
                <w:lang w:val="en-US"/>
              </w:rPr>
            </w:pPr>
          </w:p>
        </w:tc>
        <w:tc>
          <w:tcPr>
            <w:tcW w:w="1260" w:type="dxa"/>
            <w:vAlign w:val="bottom"/>
          </w:tcPr>
          <w:p w14:paraId="1FDA8A8A" w14:textId="77777777" w:rsidR="007F2230" w:rsidRDefault="007F2230" w:rsidP="007F2230">
            <w:pPr>
              <w:pStyle w:val="BodyTextIndent3"/>
              <w:spacing w:line="160" w:lineRule="atLeast"/>
              <w:ind w:firstLine="0"/>
              <w:jc w:val="right"/>
              <w:rPr>
                <w:rFonts w:asciiTheme="minorHAnsi" w:hAnsiTheme="minorHAnsi" w:cstheme="minorHAnsi"/>
                <w:color w:val="auto"/>
                <w:kern w:val="28"/>
                <w:sz w:val="20"/>
                <w:szCs w:val="20"/>
                <w:lang w:val="en-US"/>
              </w:rPr>
            </w:pPr>
          </w:p>
        </w:tc>
      </w:tr>
      <w:tr w:rsidR="007F2230" w:rsidRPr="005127FC" w14:paraId="5FFB26E1" w14:textId="77777777" w:rsidTr="00450C83">
        <w:trPr>
          <w:trHeight w:val="283"/>
        </w:trPr>
        <w:tc>
          <w:tcPr>
            <w:tcW w:w="4820" w:type="dxa"/>
            <w:vAlign w:val="bottom"/>
          </w:tcPr>
          <w:p w14:paraId="5356DB9E" w14:textId="4AC0986E" w:rsidR="007F2230" w:rsidRPr="000E3C49" w:rsidRDefault="007F2230" w:rsidP="007F2230">
            <w:pPr>
              <w:spacing w:line="160" w:lineRule="atLeast"/>
              <w:ind w:right="-108"/>
              <w:rPr>
                <w:rFonts w:asciiTheme="minorHAnsi" w:hAnsiTheme="minorHAnsi" w:cstheme="minorBidi"/>
                <w:sz w:val="20"/>
                <w:szCs w:val="20"/>
                <w:cs/>
              </w:rPr>
            </w:pPr>
            <w:r w:rsidRPr="000E3C49">
              <w:rPr>
                <w:rFonts w:asciiTheme="minorHAnsi" w:hAnsiTheme="minorHAnsi" w:cstheme="minorHAnsi"/>
                <w:sz w:val="20"/>
                <w:szCs w:val="20"/>
              </w:rPr>
              <w:t>Securities and derivatives business payables</w:t>
            </w:r>
          </w:p>
        </w:tc>
        <w:tc>
          <w:tcPr>
            <w:tcW w:w="1260" w:type="dxa"/>
            <w:vAlign w:val="bottom"/>
          </w:tcPr>
          <w:p w14:paraId="463425BF" w14:textId="0B5C5D87" w:rsidR="007F2230" w:rsidRDefault="007F2230" w:rsidP="007F223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5998F90F" w14:textId="0CC1DEE5" w:rsidR="007F2230" w:rsidRDefault="007F2230" w:rsidP="007F2230">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32,018</w:t>
            </w:r>
          </w:p>
        </w:tc>
        <w:tc>
          <w:tcPr>
            <w:tcW w:w="1260" w:type="dxa"/>
            <w:vAlign w:val="bottom"/>
          </w:tcPr>
          <w:p w14:paraId="5C97AB22" w14:textId="0CD4EA68" w:rsidR="007F2230" w:rsidRDefault="007F2230" w:rsidP="007F223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18D2CC4" w14:textId="78A97BA1" w:rsidR="007F2230" w:rsidRDefault="007F2230" w:rsidP="007F2230">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32,018</w:t>
            </w:r>
          </w:p>
        </w:tc>
      </w:tr>
      <w:tr w:rsidR="007F2230" w:rsidRPr="005127FC" w14:paraId="047A55FB" w14:textId="77777777" w:rsidTr="00450C83">
        <w:trPr>
          <w:trHeight w:val="283"/>
        </w:trPr>
        <w:tc>
          <w:tcPr>
            <w:tcW w:w="4820" w:type="dxa"/>
            <w:vAlign w:val="bottom"/>
          </w:tcPr>
          <w:p w14:paraId="1AD94921" w14:textId="03642938" w:rsidR="007F2230" w:rsidRPr="005127FC" w:rsidRDefault="007F2230" w:rsidP="007F2230">
            <w:pPr>
              <w:spacing w:line="160" w:lineRule="atLeast"/>
              <w:ind w:right="-108"/>
              <w:rPr>
                <w:rFonts w:asciiTheme="minorHAnsi" w:hAnsiTheme="minorHAnsi" w:cstheme="minorHAnsi"/>
                <w:sz w:val="20"/>
                <w:szCs w:val="20"/>
              </w:rPr>
            </w:pPr>
            <w:r w:rsidRPr="000E3C49">
              <w:rPr>
                <w:rFonts w:asciiTheme="minorHAnsi" w:hAnsiTheme="minorHAnsi" w:cstheme="minorHAnsi"/>
                <w:sz w:val="20"/>
                <w:szCs w:val="20"/>
              </w:rPr>
              <w:t>L</w:t>
            </w:r>
            <w:r>
              <w:rPr>
                <w:rFonts w:asciiTheme="minorHAnsi" w:hAnsiTheme="minorHAnsi" w:cstheme="minorHAnsi"/>
                <w:sz w:val="20"/>
                <w:szCs w:val="20"/>
              </w:rPr>
              <w:t>ease liabilities</w:t>
            </w:r>
          </w:p>
        </w:tc>
        <w:tc>
          <w:tcPr>
            <w:tcW w:w="1260" w:type="dxa"/>
            <w:vAlign w:val="bottom"/>
          </w:tcPr>
          <w:p w14:paraId="1CD741D8" w14:textId="717CC0A8" w:rsidR="007F2230" w:rsidRDefault="007F2230" w:rsidP="007F223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905C08E" w14:textId="3F9D96EF" w:rsidR="007F2230" w:rsidRDefault="007F2230" w:rsidP="007F2230">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6,693</w:t>
            </w:r>
          </w:p>
        </w:tc>
        <w:tc>
          <w:tcPr>
            <w:tcW w:w="1260" w:type="dxa"/>
            <w:vAlign w:val="bottom"/>
          </w:tcPr>
          <w:p w14:paraId="3CB8CD32" w14:textId="5F315AB1" w:rsidR="007F2230" w:rsidRDefault="007F2230" w:rsidP="007F223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18A4C731" w14:textId="118D2AC6" w:rsidR="007F2230" w:rsidRDefault="007F2230" w:rsidP="007F2230">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6,693</w:t>
            </w:r>
          </w:p>
        </w:tc>
      </w:tr>
    </w:tbl>
    <w:p w14:paraId="72DAE690" w14:textId="6244C8C2" w:rsidR="0055503D" w:rsidRDefault="0055503D" w:rsidP="00AB56C5">
      <w:pPr>
        <w:spacing w:line="160" w:lineRule="atLeast"/>
        <w:rPr>
          <w:rFonts w:ascii="Calibri" w:hAnsi="Calibri" w:cs="Calibri"/>
          <w:sz w:val="14"/>
          <w:szCs w:val="14"/>
        </w:rPr>
      </w:pPr>
    </w:p>
    <w:p w14:paraId="03D6B622" w14:textId="5F15D6B8" w:rsidR="00F816CB" w:rsidRDefault="00F816CB" w:rsidP="00AB56C5">
      <w:pPr>
        <w:spacing w:line="160" w:lineRule="atLeast"/>
        <w:rPr>
          <w:rFonts w:ascii="Calibri" w:hAnsi="Calibri" w:cs="Calibri"/>
          <w:sz w:val="14"/>
          <w:szCs w:val="14"/>
        </w:rPr>
      </w:pPr>
    </w:p>
    <w:p w14:paraId="63DB3CAA" w14:textId="6CB32E35" w:rsidR="00F816CB" w:rsidRDefault="00F816CB" w:rsidP="00AB56C5">
      <w:pPr>
        <w:spacing w:line="160" w:lineRule="atLeast"/>
        <w:rPr>
          <w:rFonts w:ascii="Calibri" w:hAnsi="Calibri" w:cs="Calibri"/>
          <w:sz w:val="14"/>
          <w:szCs w:val="14"/>
        </w:rPr>
      </w:pPr>
    </w:p>
    <w:p w14:paraId="31008909" w14:textId="7C95F9C1" w:rsidR="00F816CB" w:rsidRDefault="00F816CB" w:rsidP="00AB56C5">
      <w:pPr>
        <w:spacing w:line="160" w:lineRule="atLeast"/>
        <w:rPr>
          <w:rFonts w:ascii="Calibri" w:hAnsi="Calibri" w:cs="Calibri"/>
          <w:sz w:val="14"/>
          <w:szCs w:val="14"/>
        </w:rPr>
      </w:pPr>
    </w:p>
    <w:p w14:paraId="209B5900" w14:textId="02B22075" w:rsidR="00F816CB" w:rsidRDefault="00F816CB" w:rsidP="00AB56C5">
      <w:pPr>
        <w:spacing w:line="160" w:lineRule="atLeast"/>
        <w:rPr>
          <w:rFonts w:ascii="Calibri" w:hAnsi="Calibri" w:cs="Calibri"/>
          <w:sz w:val="14"/>
          <w:szCs w:val="14"/>
        </w:rPr>
      </w:pPr>
    </w:p>
    <w:p w14:paraId="0693D89D" w14:textId="70E9A3AD" w:rsidR="00F816CB" w:rsidRDefault="00F816CB" w:rsidP="00AB56C5">
      <w:pPr>
        <w:spacing w:line="160" w:lineRule="atLeast"/>
        <w:rPr>
          <w:rFonts w:ascii="Calibri" w:hAnsi="Calibri" w:cs="Calibri"/>
          <w:sz w:val="14"/>
          <w:szCs w:val="14"/>
        </w:rPr>
      </w:pPr>
    </w:p>
    <w:p w14:paraId="4E390DDC" w14:textId="7DD5A2BC" w:rsidR="00F816CB" w:rsidRDefault="00F816CB" w:rsidP="00AB56C5">
      <w:pPr>
        <w:spacing w:line="160" w:lineRule="atLeast"/>
        <w:rPr>
          <w:rFonts w:ascii="Calibri" w:hAnsi="Calibri" w:cs="Calibri"/>
          <w:sz w:val="14"/>
          <w:szCs w:val="14"/>
        </w:rPr>
      </w:pPr>
    </w:p>
    <w:p w14:paraId="07D10322" w14:textId="77777777" w:rsidR="00F816CB" w:rsidRPr="00F55A0D" w:rsidRDefault="00F816CB" w:rsidP="00AB56C5">
      <w:pPr>
        <w:spacing w:line="160" w:lineRule="atLeast"/>
        <w:rPr>
          <w:rFonts w:ascii="Calibri" w:hAnsi="Calibri" w:cs="Calibri"/>
          <w:sz w:val="14"/>
          <w:szCs w:val="14"/>
        </w:rPr>
      </w:pPr>
    </w:p>
    <w:tbl>
      <w:tblPr>
        <w:tblW w:w="9860" w:type="dxa"/>
        <w:tblLayout w:type="fixed"/>
        <w:tblLook w:val="04A0" w:firstRow="1" w:lastRow="0" w:firstColumn="1" w:lastColumn="0" w:noHBand="0" w:noVBand="1"/>
      </w:tblPr>
      <w:tblGrid>
        <w:gridCol w:w="4900"/>
        <w:gridCol w:w="1180"/>
        <w:gridCol w:w="1260"/>
        <w:gridCol w:w="1260"/>
        <w:gridCol w:w="1260"/>
      </w:tblGrid>
      <w:tr w:rsidR="00560313" w:rsidRPr="005127FC" w14:paraId="3207CD27" w14:textId="77777777" w:rsidTr="005E3AC7">
        <w:trPr>
          <w:trHeight w:val="255"/>
          <w:tblHeader/>
        </w:trPr>
        <w:tc>
          <w:tcPr>
            <w:tcW w:w="4900" w:type="dxa"/>
            <w:vAlign w:val="bottom"/>
          </w:tcPr>
          <w:p w14:paraId="78A11C92" w14:textId="77777777" w:rsidR="00560313" w:rsidRPr="005127FC" w:rsidRDefault="00560313" w:rsidP="00AB56C5">
            <w:pPr>
              <w:spacing w:line="160" w:lineRule="atLeast"/>
              <w:jc w:val="right"/>
              <w:rPr>
                <w:rFonts w:asciiTheme="minorHAnsi" w:hAnsiTheme="minorHAnsi" w:cstheme="minorHAnsi"/>
                <w:kern w:val="28"/>
                <w:sz w:val="20"/>
                <w:szCs w:val="20"/>
              </w:rPr>
            </w:pPr>
          </w:p>
        </w:tc>
        <w:tc>
          <w:tcPr>
            <w:tcW w:w="4960" w:type="dxa"/>
            <w:gridSpan w:val="4"/>
            <w:vAlign w:val="bottom"/>
          </w:tcPr>
          <w:p w14:paraId="57D218A1" w14:textId="56FA9D0E" w:rsidR="00560313" w:rsidRPr="005127FC" w:rsidRDefault="00856564" w:rsidP="00AB56C5">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00296A3E" w:rsidRPr="005127FC">
              <w:rPr>
                <w:rFonts w:asciiTheme="minorHAnsi" w:hAnsiTheme="minorHAnsi" w:cstheme="minorHAnsi"/>
                <w:sz w:val="20"/>
                <w:szCs w:val="20"/>
              </w:rPr>
              <w:t>Thousand Baht</w:t>
            </w:r>
          </w:p>
        </w:tc>
      </w:tr>
      <w:tr w:rsidR="00C166ED" w:rsidRPr="005127FC" w14:paraId="5B997FE8" w14:textId="77777777" w:rsidTr="005E3AC7">
        <w:trPr>
          <w:trHeight w:val="255"/>
          <w:tblHeader/>
        </w:trPr>
        <w:tc>
          <w:tcPr>
            <w:tcW w:w="4900" w:type="dxa"/>
            <w:vAlign w:val="bottom"/>
          </w:tcPr>
          <w:p w14:paraId="705623E3" w14:textId="77777777" w:rsidR="00C166ED" w:rsidRPr="005127FC" w:rsidRDefault="00C166ED" w:rsidP="00AB56C5">
            <w:pPr>
              <w:spacing w:line="160" w:lineRule="atLeast"/>
              <w:jc w:val="right"/>
              <w:rPr>
                <w:rFonts w:asciiTheme="minorHAnsi" w:hAnsiTheme="minorHAnsi" w:cstheme="minorHAnsi"/>
                <w:kern w:val="28"/>
                <w:sz w:val="20"/>
                <w:szCs w:val="20"/>
              </w:rPr>
            </w:pPr>
          </w:p>
        </w:tc>
        <w:tc>
          <w:tcPr>
            <w:tcW w:w="4960" w:type="dxa"/>
            <w:gridSpan w:val="4"/>
            <w:vAlign w:val="bottom"/>
          </w:tcPr>
          <w:p w14:paraId="33ABA9AF" w14:textId="0B4146C6" w:rsidR="00C166ED" w:rsidRPr="005127FC" w:rsidRDefault="00AC028A" w:rsidP="00AB56C5">
            <w:pPr>
              <w:pBdr>
                <w:bottom w:val="single" w:sz="4" w:space="1" w:color="auto"/>
              </w:pBdr>
              <w:spacing w:line="160" w:lineRule="atLeast"/>
              <w:jc w:val="center"/>
              <w:rPr>
                <w:rFonts w:asciiTheme="minorHAnsi" w:hAnsiTheme="minorHAnsi" w:cstheme="minorHAnsi"/>
                <w:sz w:val="20"/>
                <w:szCs w:val="20"/>
              </w:rPr>
            </w:pPr>
            <w:r w:rsidRPr="00F55A0D">
              <w:rPr>
                <w:rFonts w:asciiTheme="minorHAnsi" w:hAnsiTheme="minorHAnsi" w:cstheme="minorHAnsi"/>
                <w:sz w:val="20"/>
                <w:szCs w:val="20"/>
              </w:rPr>
              <w:t xml:space="preserve">Consolidated </w:t>
            </w:r>
            <w:r w:rsidR="00F816CB">
              <w:rPr>
                <w:rFonts w:asciiTheme="minorHAnsi" w:hAnsiTheme="minorHAnsi" w:cstheme="minorHAnsi"/>
                <w:sz w:val="20"/>
                <w:szCs w:val="20"/>
              </w:rPr>
              <w:t>F</w:t>
            </w:r>
            <w:r w:rsidRPr="00F55A0D">
              <w:rPr>
                <w:rFonts w:asciiTheme="minorHAnsi" w:hAnsiTheme="minorHAnsi" w:cstheme="minorHAnsi"/>
                <w:sz w:val="20"/>
                <w:szCs w:val="20"/>
              </w:rPr>
              <w:t xml:space="preserve">inancial </w:t>
            </w:r>
            <w:r w:rsidR="00F816CB">
              <w:rPr>
                <w:rFonts w:asciiTheme="minorHAnsi" w:hAnsiTheme="minorHAnsi" w:cstheme="minorHAnsi"/>
                <w:sz w:val="20"/>
                <w:szCs w:val="20"/>
              </w:rPr>
              <w:t>S</w:t>
            </w:r>
            <w:r w:rsidRPr="00F55A0D">
              <w:rPr>
                <w:rFonts w:asciiTheme="minorHAnsi" w:hAnsiTheme="minorHAnsi" w:cstheme="minorHAnsi"/>
                <w:sz w:val="20"/>
                <w:szCs w:val="20"/>
              </w:rPr>
              <w:t>tatements</w:t>
            </w:r>
          </w:p>
        </w:tc>
      </w:tr>
      <w:tr w:rsidR="00560313" w:rsidRPr="005127FC" w14:paraId="076CB9F3" w14:textId="77777777" w:rsidTr="005E3AC7">
        <w:trPr>
          <w:trHeight w:val="255"/>
          <w:tblHeader/>
        </w:trPr>
        <w:tc>
          <w:tcPr>
            <w:tcW w:w="4900" w:type="dxa"/>
            <w:vAlign w:val="bottom"/>
          </w:tcPr>
          <w:p w14:paraId="2ACCBF40" w14:textId="77777777" w:rsidR="00560313" w:rsidRPr="005127FC" w:rsidRDefault="00560313" w:rsidP="00AB56C5">
            <w:pPr>
              <w:spacing w:line="160" w:lineRule="atLeast"/>
              <w:rPr>
                <w:rFonts w:asciiTheme="minorHAnsi" w:hAnsiTheme="minorHAnsi" w:cstheme="minorHAnsi"/>
                <w:kern w:val="28"/>
                <w:sz w:val="20"/>
                <w:szCs w:val="20"/>
              </w:rPr>
            </w:pPr>
          </w:p>
        </w:tc>
        <w:tc>
          <w:tcPr>
            <w:tcW w:w="4960" w:type="dxa"/>
            <w:gridSpan w:val="4"/>
            <w:vAlign w:val="bottom"/>
          </w:tcPr>
          <w:p w14:paraId="0BD1B72C" w14:textId="15A815EF" w:rsidR="00560313" w:rsidRPr="00F55A0D" w:rsidRDefault="00696527" w:rsidP="00AB56C5">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December</w:t>
            </w:r>
            <w:r w:rsidR="00E73D98" w:rsidRPr="005127FC">
              <w:rPr>
                <w:rFonts w:asciiTheme="minorHAnsi" w:hAnsiTheme="minorHAnsi" w:cstheme="minorHAnsi"/>
                <w:sz w:val="20"/>
                <w:szCs w:val="20"/>
              </w:rPr>
              <w:t xml:space="preserve"> </w:t>
            </w:r>
            <w:r w:rsidR="00856564">
              <w:rPr>
                <w:rFonts w:asciiTheme="minorHAnsi" w:hAnsiTheme="minorHAnsi" w:cstheme="minorHAnsi"/>
                <w:sz w:val="20"/>
                <w:szCs w:val="20"/>
              </w:rPr>
              <w:t xml:space="preserve">31, </w:t>
            </w:r>
            <w:r w:rsidR="00E73D98" w:rsidRPr="005127FC">
              <w:rPr>
                <w:rFonts w:asciiTheme="minorHAnsi" w:hAnsiTheme="minorHAnsi" w:cstheme="minorHAnsi"/>
                <w:sz w:val="20"/>
                <w:szCs w:val="20"/>
              </w:rPr>
              <w:t>2020</w:t>
            </w:r>
            <w:r w:rsidR="00B20524" w:rsidRPr="00F55A0D">
              <w:rPr>
                <w:rFonts w:asciiTheme="minorHAnsi" w:hAnsiTheme="minorHAnsi" w:cstheme="minorHAnsi"/>
                <w:sz w:val="20"/>
                <w:szCs w:val="20"/>
              </w:rPr>
              <w:t xml:space="preserve"> </w:t>
            </w:r>
            <w:r w:rsidR="00F55A0D">
              <w:rPr>
                <w:rFonts w:asciiTheme="minorHAnsi" w:hAnsiTheme="minorHAnsi" w:cstheme="minorHAnsi"/>
                <w:sz w:val="20"/>
                <w:szCs w:val="20"/>
              </w:rPr>
              <w:t>(</w:t>
            </w:r>
            <w:r w:rsidR="00B20524" w:rsidRPr="00F55A0D">
              <w:rPr>
                <w:rFonts w:asciiTheme="minorHAnsi" w:hAnsiTheme="minorHAnsi" w:cstheme="minorHAnsi"/>
                <w:sz w:val="20"/>
                <w:szCs w:val="20"/>
              </w:rPr>
              <w:t>“Restated”</w:t>
            </w:r>
            <w:r w:rsidR="00F55A0D" w:rsidRPr="00F55A0D">
              <w:rPr>
                <w:rFonts w:asciiTheme="minorHAnsi" w:hAnsiTheme="minorHAnsi" w:cstheme="minorHAnsi"/>
                <w:sz w:val="20"/>
                <w:szCs w:val="20"/>
              </w:rPr>
              <w:t>)</w:t>
            </w:r>
          </w:p>
        </w:tc>
      </w:tr>
      <w:tr w:rsidR="00560313" w:rsidRPr="005127FC" w14:paraId="26155020" w14:textId="77777777" w:rsidTr="005E3AC7">
        <w:trPr>
          <w:trHeight w:val="255"/>
          <w:tblHeader/>
        </w:trPr>
        <w:tc>
          <w:tcPr>
            <w:tcW w:w="4900" w:type="dxa"/>
            <w:vAlign w:val="bottom"/>
          </w:tcPr>
          <w:p w14:paraId="71266422" w14:textId="77777777" w:rsidR="00560313" w:rsidRPr="005127FC" w:rsidRDefault="00560313" w:rsidP="00AB56C5">
            <w:pPr>
              <w:spacing w:line="160" w:lineRule="atLeast"/>
              <w:rPr>
                <w:rFonts w:asciiTheme="minorHAnsi" w:hAnsiTheme="minorHAnsi" w:cstheme="minorHAnsi"/>
                <w:color w:val="000000"/>
                <w:kern w:val="28"/>
                <w:sz w:val="20"/>
                <w:szCs w:val="20"/>
              </w:rPr>
            </w:pPr>
          </w:p>
        </w:tc>
        <w:tc>
          <w:tcPr>
            <w:tcW w:w="1180" w:type="dxa"/>
            <w:vAlign w:val="bottom"/>
          </w:tcPr>
          <w:p w14:paraId="68DC69C8" w14:textId="77777777" w:rsidR="00560313" w:rsidRPr="005127FC" w:rsidRDefault="00560313" w:rsidP="00AB56C5">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1</w:t>
            </w:r>
          </w:p>
        </w:tc>
        <w:tc>
          <w:tcPr>
            <w:tcW w:w="1260" w:type="dxa"/>
            <w:vAlign w:val="bottom"/>
          </w:tcPr>
          <w:p w14:paraId="6AD2FA31" w14:textId="77777777" w:rsidR="00560313" w:rsidRPr="005127FC" w:rsidRDefault="00560313" w:rsidP="00AB56C5">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2</w:t>
            </w:r>
          </w:p>
        </w:tc>
        <w:tc>
          <w:tcPr>
            <w:tcW w:w="1260" w:type="dxa"/>
            <w:vAlign w:val="bottom"/>
          </w:tcPr>
          <w:p w14:paraId="3AD51027" w14:textId="77777777" w:rsidR="00560313" w:rsidRPr="005127FC" w:rsidRDefault="00560313" w:rsidP="00AB56C5">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3</w:t>
            </w:r>
          </w:p>
        </w:tc>
        <w:tc>
          <w:tcPr>
            <w:tcW w:w="1260" w:type="dxa"/>
            <w:vAlign w:val="bottom"/>
          </w:tcPr>
          <w:p w14:paraId="1AD986CE" w14:textId="77777777" w:rsidR="00560313" w:rsidRPr="005127FC" w:rsidRDefault="00560313" w:rsidP="00AB56C5">
            <w:pPr>
              <w:pBdr>
                <w:bottom w:val="single" w:sz="4" w:space="1" w:color="auto"/>
              </w:pBdr>
              <w:spacing w:line="160" w:lineRule="atLeast"/>
              <w:jc w:val="center"/>
              <w:rPr>
                <w:rFonts w:asciiTheme="minorHAnsi" w:hAnsiTheme="minorHAnsi" w:cstheme="minorHAnsi"/>
                <w:color w:val="000000"/>
                <w:kern w:val="28"/>
                <w:sz w:val="20"/>
                <w:szCs w:val="20"/>
                <w:cs/>
              </w:rPr>
            </w:pPr>
            <w:r w:rsidRPr="005127FC">
              <w:rPr>
                <w:rFonts w:asciiTheme="minorHAnsi" w:hAnsiTheme="minorHAnsi" w:cstheme="minorHAnsi"/>
                <w:color w:val="000000"/>
                <w:kern w:val="28"/>
                <w:sz w:val="20"/>
                <w:szCs w:val="20"/>
              </w:rPr>
              <w:t>Total</w:t>
            </w:r>
          </w:p>
        </w:tc>
      </w:tr>
      <w:tr w:rsidR="00560313" w:rsidRPr="005127FC" w14:paraId="43D1B0B9" w14:textId="77777777" w:rsidTr="005E3AC7">
        <w:trPr>
          <w:trHeight w:val="255"/>
        </w:trPr>
        <w:tc>
          <w:tcPr>
            <w:tcW w:w="4900" w:type="dxa"/>
            <w:vAlign w:val="bottom"/>
          </w:tcPr>
          <w:p w14:paraId="1AAF9373" w14:textId="77777777" w:rsidR="00560313" w:rsidRPr="005127FC" w:rsidRDefault="00560313" w:rsidP="00AB56C5">
            <w:pPr>
              <w:spacing w:line="160" w:lineRule="atLeast"/>
              <w:ind w:right="-115"/>
              <w:rPr>
                <w:rFonts w:asciiTheme="minorHAnsi" w:hAnsiTheme="minorHAnsi" w:cstheme="minorHAnsi"/>
                <w:kern w:val="28"/>
                <w:sz w:val="20"/>
                <w:szCs w:val="20"/>
              </w:rPr>
            </w:pPr>
            <w:r w:rsidRPr="005127FC">
              <w:rPr>
                <w:rFonts w:asciiTheme="minorHAnsi" w:hAnsiTheme="minorHAnsi" w:cstheme="minorHAnsi"/>
                <w:b/>
                <w:bCs/>
                <w:kern w:val="28"/>
                <w:sz w:val="20"/>
                <w:szCs w:val="20"/>
              </w:rPr>
              <w:t>Assets measured at fair value</w:t>
            </w:r>
          </w:p>
        </w:tc>
        <w:tc>
          <w:tcPr>
            <w:tcW w:w="1180" w:type="dxa"/>
            <w:vAlign w:val="bottom"/>
          </w:tcPr>
          <w:p w14:paraId="5CB8629D" w14:textId="77777777" w:rsidR="00560313" w:rsidRPr="005127FC" w:rsidRDefault="0056031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28AC17F3" w14:textId="77777777" w:rsidR="00560313" w:rsidRPr="005127FC" w:rsidRDefault="0056031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6D1F82DE" w14:textId="77777777" w:rsidR="00560313" w:rsidRPr="005127FC" w:rsidRDefault="0056031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6CEC6453" w14:textId="77777777" w:rsidR="00560313" w:rsidRPr="005127FC" w:rsidRDefault="00560313" w:rsidP="00AB56C5">
            <w:pPr>
              <w:tabs>
                <w:tab w:val="decimal" w:pos="972"/>
              </w:tabs>
              <w:spacing w:line="160" w:lineRule="atLeast"/>
              <w:rPr>
                <w:rFonts w:asciiTheme="minorHAnsi" w:hAnsiTheme="minorHAnsi" w:cstheme="minorHAnsi"/>
                <w:color w:val="000000"/>
                <w:kern w:val="28"/>
                <w:sz w:val="20"/>
                <w:szCs w:val="20"/>
                <w:cs/>
              </w:rPr>
            </w:pPr>
          </w:p>
        </w:tc>
      </w:tr>
      <w:tr w:rsidR="00BE72C3" w:rsidRPr="005127FC" w14:paraId="6D03A49C" w14:textId="77777777" w:rsidTr="005E3AC7">
        <w:trPr>
          <w:trHeight w:val="255"/>
        </w:trPr>
        <w:tc>
          <w:tcPr>
            <w:tcW w:w="4900" w:type="dxa"/>
            <w:vAlign w:val="bottom"/>
          </w:tcPr>
          <w:p w14:paraId="0225C7A6" w14:textId="2E2BC40F" w:rsidR="00BE72C3" w:rsidRPr="005127FC" w:rsidRDefault="002D4F05" w:rsidP="00AB56C5">
            <w:pPr>
              <w:spacing w:line="160" w:lineRule="atLeast"/>
              <w:ind w:right="-115"/>
              <w:rPr>
                <w:rFonts w:asciiTheme="minorHAnsi" w:hAnsiTheme="minorHAnsi" w:cstheme="minorHAnsi"/>
                <w:b/>
                <w:bCs/>
                <w:kern w:val="28"/>
                <w:sz w:val="20"/>
                <w:szCs w:val="20"/>
              </w:rPr>
            </w:pPr>
            <w:r w:rsidRPr="005127FC">
              <w:rPr>
                <w:rFonts w:asciiTheme="minorHAnsi" w:hAnsiTheme="minorHAnsi" w:cstheme="minorHAnsi"/>
                <w:kern w:val="28"/>
                <w:sz w:val="20"/>
                <w:szCs w:val="20"/>
              </w:rPr>
              <w:t>Investments</w:t>
            </w:r>
          </w:p>
        </w:tc>
        <w:tc>
          <w:tcPr>
            <w:tcW w:w="1180" w:type="dxa"/>
            <w:vAlign w:val="bottom"/>
          </w:tcPr>
          <w:p w14:paraId="7E68DE07"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81AB1A0"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531D1413"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D980BA6"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r>
      <w:tr w:rsidR="00BE72C3" w:rsidRPr="005127FC" w14:paraId="680416E0" w14:textId="77777777" w:rsidTr="005E3AC7">
        <w:trPr>
          <w:trHeight w:val="255"/>
        </w:trPr>
        <w:tc>
          <w:tcPr>
            <w:tcW w:w="4900" w:type="dxa"/>
            <w:vAlign w:val="bottom"/>
          </w:tcPr>
          <w:p w14:paraId="1599F67D" w14:textId="1933B56D" w:rsidR="00BE72C3" w:rsidRPr="005127FC" w:rsidRDefault="002D4F05" w:rsidP="00AB56C5">
            <w:pPr>
              <w:spacing w:line="160" w:lineRule="atLeast"/>
              <w:ind w:right="-115"/>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sidR="00EB3DD4">
              <w:rPr>
                <w:rFonts w:asciiTheme="minorHAnsi" w:hAnsiTheme="minorHAnsi" w:cstheme="minorHAnsi"/>
                <w:i/>
                <w:iCs/>
                <w:kern w:val="28"/>
                <w:sz w:val="20"/>
                <w:szCs w:val="20"/>
              </w:rPr>
              <w:t>measure</w:t>
            </w:r>
            <w:r w:rsidR="00EB3DD4" w:rsidRPr="005127FC">
              <w:rPr>
                <w:rFonts w:asciiTheme="minorHAnsi" w:hAnsiTheme="minorHAnsi" w:cstheme="minorHAnsi"/>
                <w:i/>
                <w:iCs/>
                <w:kern w:val="28"/>
                <w:sz w:val="20"/>
                <w:szCs w:val="20"/>
              </w:rPr>
              <w:t>d</w:t>
            </w:r>
            <w:r w:rsidRPr="005127FC">
              <w:rPr>
                <w:rFonts w:asciiTheme="minorHAnsi" w:hAnsiTheme="minorHAnsi" w:cstheme="minorHAnsi"/>
                <w:i/>
                <w:iCs/>
                <w:kern w:val="28"/>
                <w:sz w:val="20"/>
                <w:szCs w:val="20"/>
              </w:rPr>
              <w:t xml:space="preserve"> at fair value through profit or loss</w:t>
            </w:r>
          </w:p>
        </w:tc>
        <w:tc>
          <w:tcPr>
            <w:tcW w:w="1180" w:type="dxa"/>
            <w:vAlign w:val="bottom"/>
          </w:tcPr>
          <w:p w14:paraId="4E91E2FD"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4DBDEBFC"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0A1307DB"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720FFDA"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r>
      <w:tr w:rsidR="009A0A94" w:rsidRPr="005127FC" w14:paraId="6D9FCE85" w14:textId="77777777" w:rsidTr="005E3AC7">
        <w:trPr>
          <w:trHeight w:val="255"/>
        </w:trPr>
        <w:tc>
          <w:tcPr>
            <w:tcW w:w="4900" w:type="dxa"/>
            <w:vAlign w:val="bottom"/>
          </w:tcPr>
          <w:p w14:paraId="0F47242D" w14:textId="131AB6D3" w:rsidR="009A0A94" w:rsidRPr="005127FC" w:rsidRDefault="009A0A94" w:rsidP="00AB56C5">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Listed securities</w:t>
            </w:r>
          </w:p>
        </w:tc>
        <w:tc>
          <w:tcPr>
            <w:tcW w:w="1180" w:type="dxa"/>
            <w:vAlign w:val="bottom"/>
          </w:tcPr>
          <w:p w14:paraId="3743878C" w14:textId="2621B379" w:rsidR="009A0A94" w:rsidRPr="002870C7" w:rsidRDefault="002870C7"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14,125</w:t>
            </w:r>
          </w:p>
        </w:tc>
        <w:tc>
          <w:tcPr>
            <w:tcW w:w="1260" w:type="dxa"/>
            <w:vAlign w:val="bottom"/>
          </w:tcPr>
          <w:p w14:paraId="34B3DE5A" w14:textId="77777777" w:rsidR="009A0A94" w:rsidRPr="005127FC" w:rsidRDefault="009A0A94"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7365EA06" w14:textId="77777777" w:rsidR="009A0A94" w:rsidRPr="005127FC" w:rsidRDefault="009A0A94"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27CFE563" w14:textId="1269F26C" w:rsidR="009A0A94" w:rsidRPr="00CB3A72" w:rsidRDefault="00CB3A72"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14,125</w:t>
            </w:r>
          </w:p>
        </w:tc>
      </w:tr>
      <w:tr w:rsidR="002870C7" w:rsidRPr="005127FC" w14:paraId="2C46FE84" w14:textId="77777777" w:rsidTr="005E3AC7">
        <w:trPr>
          <w:trHeight w:val="255"/>
        </w:trPr>
        <w:tc>
          <w:tcPr>
            <w:tcW w:w="4900" w:type="dxa"/>
            <w:vAlign w:val="bottom"/>
          </w:tcPr>
          <w:p w14:paraId="04B76E2B" w14:textId="3E8D7834" w:rsidR="002870C7" w:rsidRPr="005127FC" w:rsidRDefault="00700D61" w:rsidP="00AB56C5">
            <w:pPr>
              <w:spacing w:line="160" w:lineRule="atLeast"/>
              <w:ind w:right="-108"/>
              <w:rPr>
                <w:rFonts w:asciiTheme="minorHAnsi" w:hAnsiTheme="minorHAnsi" w:cstheme="minorHAnsi"/>
                <w:kern w:val="28"/>
                <w:sz w:val="20"/>
                <w:szCs w:val="20"/>
              </w:rPr>
            </w:pPr>
            <w:r w:rsidRPr="00700D61">
              <w:rPr>
                <w:rFonts w:asciiTheme="minorHAnsi" w:hAnsiTheme="minorHAnsi"/>
                <w:kern w:val="28"/>
                <w:sz w:val="20"/>
                <w:szCs w:val="20"/>
              </w:rPr>
              <w:t>General Fixed Income Fund</w:t>
            </w:r>
          </w:p>
        </w:tc>
        <w:tc>
          <w:tcPr>
            <w:tcW w:w="1180" w:type="dxa"/>
            <w:vAlign w:val="bottom"/>
          </w:tcPr>
          <w:p w14:paraId="0C0A07EB" w14:textId="14DE31D9" w:rsidR="002870C7" w:rsidRDefault="002870C7" w:rsidP="00AB56C5">
            <w:pPr>
              <w:pStyle w:val="BodyTextIndent3"/>
              <w:spacing w:line="160" w:lineRule="atLeast"/>
              <w:ind w:firstLine="0"/>
              <w:jc w:val="center"/>
              <w:rPr>
                <w:rFonts w:asciiTheme="minorHAnsi" w:hAnsiTheme="minorHAnsi" w:cstheme="minorHAnsi"/>
                <w:color w:val="auto"/>
                <w:kern w:val="28"/>
                <w:sz w:val="20"/>
                <w:szCs w:val="20"/>
                <w:lang w:val="en-US"/>
              </w:rPr>
            </w:pPr>
            <w:r w:rsidRPr="002870C7">
              <w:rPr>
                <w:rFonts w:asciiTheme="minorHAnsi" w:hAnsiTheme="minorHAnsi" w:cstheme="minorHAnsi"/>
                <w:color w:val="auto"/>
                <w:kern w:val="28"/>
                <w:sz w:val="20"/>
                <w:szCs w:val="20"/>
              </w:rPr>
              <w:t>-</w:t>
            </w:r>
          </w:p>
        </w:tc>
        <w:tc>
          <w:tcPr>
            <w:tcW w:w="1260" w:type="dxa"/>
            <w:vAlign w:val="bottom"/>
          </w:tcPr>
          <w:p w14:paraId="77DE80DC" w14:textId="19EC98AA" w:rsidR="002870C7" w:rsidRPr="002870C7" w:rsidRDefault="002870C7"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30,105</w:t>
            </w:r>
          </w:p>
        </w:tc>
        <w:tc>
          <w:tcPr>
            <w:tcW w:w="1260" w:type="dxa"/>
            <w:vAlign w:val="bottom"/>
          </w:tcPr>
          <w:p w14:paraId="2E02647F" w14:textId="16863231" w:rsidR="002870C7" w:rsidRPr="005127FC" w:rsidRDefault="002870C7" w:rsidP="00AB56C5">
            <w:pPr>
              <w:pStyle w:val="BodyTextIndent3"/>
              <w:spacing w:line="160" w:lineRule="atLeast"/>
              <w:ind w:firstLine="0"/>
              <w:jc w:val="center"/>
              <w:rPr>
                <w:rFonts w:asciiTheme="minorHAnsi" w:hAnsiTheme="minorHAnsi" w:cstheme="minorHAnsi"/>
                <w:color w:val="auto"/>
                <w:kern w:val="28"/>
                <w:sz w:val="20"/>
                <w:szCs w:val="20"/>
              </w:rPr>
            </w:pPr>
            <w:r w:rsidRPr="002870C7">
              <w:rPr>
                <w:rFonts w:asciiTheme="minorHAnsi" w:hAnsiTheme="minorHAnsi" w:cstheme="minorHAnsi"/>
                <w:color w:val="auto"/>
                <w:kern w:val="28"/>
                <w:sz w:val="20"/>
                <w:szCs w:val="20"/>
              </w:rPr>
              <w:t>-</w:t>
            </w:r>
          </w:p>
        </w:tc>
        <w:tc>
          <w:tcPr>
            <w:tcW w:w="1260" w:type="dxa"/>
            <w:vAlign w:val="bottom"/>
          </w:tcPr>
          <w:p w14:paraId="2CD61742" w14:textId="68C3BCDA" w:rsidR="002870C7" w:rsidRPr="002870C7" w:rsidRDefault="002870C7"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30,105</w:t>
            </w:r>
          </w:p>
        </w:tc>
      </w:tr>
      <w:tr w:rsidR="009A0A94" w:rsidRPr="005127FC" w14:paraId="7797E569" w14:textId="77777777" w:rsidTr="005E3AC7">
        <w:trPr>
          <w:trHeight w:val="255"/>
        </w:trPr>
        <w:tc>
          <w:tcPr>
            <w:tcW w:w="4900" w:type="dxa"/>
            <w:vAlign w:val="bottom"/>
          </w:tcPr>
          <w:p w14:paraId="26C2B011" w14:textId="148E270C" w:rsidR="009A0A94" w:rsidRPr="005127FC" w:rsidRDefault="009A0A94" w:rsidP="00AB56C5">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 xml:space="preserve">Private debt instruments </w:t>
            </w:r>
          </w:p>
        </w:tc>
        <w:tc>
          <w:tcPr>
            <w:tcW w:w="1180" w:type="dxa"/>
            <w:vAlign w:val="bottom"/>
          </w:tcPr>
          <w:p w14:paraId="15E93772" w14:textId="5AABA1E2" w:rsidR="009A0A94" w:rsidRPr="005127FC" w:rsidRDefault="009A0A94"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2F00DDE4" w14:textId="0AA584FB" w:rsidR="009A0A94" w:rsidRPr="002870C7" w:rsidRDefault="002870C7"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30,213</w:t>
            </w:r>
          </w:p>
        </w:tc>
        <w:tc>
          <w:tcPr>
            <w:tcW w:w="1260" w:type="dxa"/>
            <w:vAlign w:val="bottom"/>
          </w:tcPr>
          <w:p w14:paraId="4F4D46A0" w14:textId="5359C84D" w:rsidR="009A0A94" w:rsidRPr="002870C7" w:rsidRDefault="002870C7"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36,478</w:t>
            </w:r>
          </w:p>
        </w:tc>
        <w:tc>
          <w:tcPr>
            <w:tcW w:w="1260" w:type="dxa"/>
            <w:vAlign w:val="bottom"/>
          </w:tcPr>
          <w:p w14:paraId="629B36F3" w14:textId="46916104" w:rsidR="009A0A94" w:rsidRPr="002870C7" w:rsidRDefault="002870C7"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66,691</w:t>
            </w:r>
          </w:p>
        </w:tc>
      </w:tr>
      <w:tr w:rsidR="002D4F05" w:rsidRPr="005127FC" w14:paraId="420AEF45" w14:textId="77777777" w:rsidTr="005E3AC7">
        <w:trPr>
          <w:trHeight w:val="255"/>
        </w:trPr>
        <w:tc>
          <w:tcPr>
            <w:tcW w:w="4900" w:type="dxa"/>
            <w:vAlign w:val="bottom"/>
          </w:tcPr>
          <w:p w14:paraId="09E8177E" w14:textId="46541F41" w:rsidR="002D4F05" w:rsidRPr="005127FC" w:rsidRDefault="002D4F05" w:rsidP="00AB56C5">
            <w:pPr>
              <w:spacing w:line="160" w:lineRule="atLeast"/>
              <w:ind w:right="-108"/>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sidR="00EB3DD4">
              <w:rPr>
                <w:rFonts w:asciiTheme="minorHAnsi" w:hAnsiTheme="minorHAnsi" w:cstheme="minorHAnsi"/>
                <w:i/>
                <w:iCs/>
                <w:kern w:val="28"/>
                <w:sz w:val="20"/>
                <w:szCs w:val="20"/>
              </w:rPr>
              <w:t>measure</w:t>
            </w:r>
            <w:r w:rsidR="00EB3DD4" w:rsidRPr="005127FC">
              <w:rPr>
                <w:rFonts w:asciiTheme="minorHAnsi" w:hAnsiTheme="minorHAnsi" w:cstheme="minorHAnsi"/>
                <w:i/>
                <w:iCs/>
                <w:kern w:val="28"/>
                <w:sz w:val="20"/>
                <w:szCs w:val="20"/>
              </w:rPr>
              <w:t>d</w:t>
            </w:r>
            <w:r w:rsidRPr="005127FC">
              <w:rPr>
                <w:rFonts w:asciiTheme="minorHAnsi" w:hAnsiTheme="minorHAnsi" w:cstheme="minorHAnsi"/>
                <w:i/>
                <w:iCs/>
                <w:kern w:val="28"/>
                <w:sz w:val="20"/>
                <w:szCs w:val="20"/>
              </w:rPr>
              <w:t xml:space="preserve"> at fair value through </w:t>
            </w:r>
            <w:r w:rsidR="00296B0D" w:rsidRPr="005127FC">
              <w:rPr>
                <w:rFonts w:asciiTheme="minorHAnsi" w:hAnsiTheme="minorHAnsi" w:cstheme="minorHAnsi"/>
                <w:i/>
                <w:iCs/>
                <w:kern w:val="28"/>
                <w:sz w:val="20"/>
                <w:szCs w:val="20"/>
              </w:rPr>
              <w:t xml:space="preserve">other comprehensive income </w:t>
            </w:r>
          </w:p>
        </w:tc>
        <w:tc>
          <w:tcPr>
            <w:tcW w:w="1180" w:type="dxa"/>
            <w:vAlign w:val="bottom"/>
          </w:tcPr>
          <w:p w14:paraId="27D9FB1E" w14:textId="77777777" w:rsidR="002D4F05" w:rsidRPr="005127FC" w:rsidRDefault="002D4F05"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7083662B" w14:textId="77777777" w:rsidR="002D4F05" w:rsidRPr="005127FC" w:rsidRDefault="002D4F05"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7BF36944" w14:textId="77777777" w:rsidR="002D4F05" w:rsidRPr="005127FC" w:rsidRDefault="002D4F05" w:rsidP="00AB56C5">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441A5A67" w14:textId="77777777" w:rsidR="002D4F05" w:rsidRPr="00204956" w:rsidRDefault="002D4F05" w:rsidP="00AB56C5">
            <w:pPr>
              <w:pStyle w:val="BodyTextIndent3"/>
              <w:spacing w:line="160" w:lineRule="atLeast"/>
              <w:ind w:firstLine="0"/>
              <w:jc w:val="right"/>
              <w:rPr>
                <w:rFonts w:asciiTheme="minorHAnsi" w:hAnsiTheme="minorHAnsi" w:cstheme="minorHAnsi"/>
                <w:color w:val="auto"/>
                <w:kern w:val="28"/>
                <w:sz w:val="20"/>
                <w:szCs w:val="20"/>
                <w:lang w:val="en-US"/>
              </w:rPr>
            </w:pPr>
          </w:p>
        </w:tc>
      </w:tr>
      <w:tr w:rsidR="00863D1D" w:rsidRPr="005127FC" w14:paraId="22EAF5A8" w14:textId="77777777" w:rsidTr="005E3AC7">
        <w:trPr>
          <w:trHeight w:val="255"/>
        </w:trPr>
        <w:tc>
          <w:tcPr>
            <w:tcW w:w="4900" w:type="dxa"/>
            <w:vAlign w:val="bottom"/>
          </w:tcPr>
          <w:p w14:paraId="5CAB514C" w14:textId="04C5D73E" w:rsidR="00863D1D" w:rsidRPr="005127FC" w:rsidRDefault="009A0A94" w:rsidP="00AB56C5">
            <w:pPr>
              <w:spacing w:line="160" w:lineRule="atLeast"/>
              <w:ind w:right="-108"/>
              <w:rPr>
                <w:rFonts w:asciiTheme="minorHAnsi" w:hAnsiTheme="minorHAnsi" w:cstheme="minorHAnsi"/>
                <w:kern w:val="2"/>
                <w:sz w:val="20"/>
                <w:szCs w:val="20"/>
              </w:rPr>
            </w:pPr>
            <w:r w:rsidRPr="005127FC">
              <w:rPr>
                <w:rFonts w:asciiTheme="minorHAnsi" w:hAnsiTheme="minorHAnsi" w:cstheme="minorHAnsi"/>
                <w:kern w:val="28"/>
                <w:sz w:val="20"/>
                <w:szCs w:val="20"/>
              </w:rPr>
              <w:t>Listed securities</w:t>
            </w:r>
          </w:p>
        </w:tc>
        <w:tc>
          <w:tcPr>
            <w:tcW w:w="1180" w:type="dxa"/>
            <w:vAlign w:val="bottom"/>
          </w:tcPr>
          <w:p w14:paraId="335AC101" w14:textId="5E42E04B" w:rsidR="00863D1D" w:rsidRPr="002870C7" w:rsidRDefault="002870C7"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13,611</w:t>
            </w:r>
          </w:p>
        </w:tc>
        <w:tc>
          <w:tcPr>
            <w:tcW w:w="1260" w:type="dxa"/>
            <w:vAlign w:val="bottom"/>
          </w:tcPr>
          <w:p w14:paraId="3BAB0886" w14:textId="77777777" w:rsidR="00863D1D" w:rsidRPr="005127FC" w:rsidRDefault="00863D1D"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2B72C942" w14:textId="77777777" w:rsidR="00863D1D" w:rsidRPr="005127FC" w:rsidRDefault="00863D1D"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6D9FB4E0" w14:textId="2FE814CB" w:rsidR="00863D1D" w:rsidRPr="00E14905" w:rsidRDefault="00E14905"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13,611</w:t>
            </w:r>
          </w:p>
        </w:tc>
      </w:tr>
      <w:tr w:rsidR="00A22402" w:rsidRPr="005127FC" w14:paraId="6F807306" w14:textId="77777777" w:rsidTr="005E3AC7">
        <w:trPr>
          <w:trHeight w:val="255"/>
        </w:trPr>
        <w:tc>
          <w:tcPr>
            <w:tcW w:w="4900" w:type="dxa"/>
            <w:vAlign w:val="bottom"/>
          </w:tcPr>
          <w:p w14:paraId="4849164F" w14:textId="3F5D18FA" w:rsidR="00A22402" w:rsidRPr="005127FC" w:rsidRDefault="00A22402" w:rsidP="00AB56C5">
            <w:pPr>
              <w:spacing w:line="160" w:lineRule="atLeast"/>
              <w:ind w:right="-108"/>
              <w:rPr>
                <w:rFonts w:asciiTheme="minorHAnsi" w:hAnsiTheme="minorHAnsi" w:cstheme="minorHAnsi"/>
                <w:kern w:val="2"/>
                <w:sz w:val="20"/>
                <w:szCs w:val="20"/>
              </w:rPr>
            </w:pPr>
            <w:r w:rsidRPr="005127FC">
              <w:rPr>
                <w:rFonts w:asciiTheme="minorHAnsi" w:hAnsiTheme="minorHAnsi" w:cstheme="minorHAnsi"/>
                <w:sz w:val="20"/>
                <w:szCs w:val="20"/>
              </w:rPr>
              <w:t>Non-marketable equity securities</w:t>
            </w:r>
          </w:p>
        </w:tc>
        <w:tc>
          <w:tcPr>
            <w:tcW w:w="1180" w:type="dxa"/>
            <w:vAlign w:val="bottom"/>
          </w:tcPr>
          <w:p w14:paraId="36E99E6E" w14:textId="59BDB3BD" w:rsidR="00A22402" w:rsidRPr="005127FC" w:rsidRDefault="00A2240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3B6FB19C" w14:textId="5DA52C9B" w:rsidR="00A22402" w:rsidRPr="005127FC" w:rsidRDefault="00A2240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46FD8ABC" w14:textId="4EE4B980" w:rsidR="00A22402" w:rsidRPr="005127FC" w:rsidRDefault="00A22402"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68,356</w:t>
            </w:r>
          </w:p>
        </w:tc>
        <w:tc>
          <w:tcPr>
            <w:tcW w:w="1260" w:type="dxa"/>
            <w:vAlign w:val="bottom"/>
          </w:tcPr>
          <w:p w14:paraId="07C018B4" w14:textId="37AD4A27" w:rsidR="00A22402" w:rsidRPr="00204956" w:rsidRDefault="00A22402" w:rsidP="00AB56C5">
            <w:pPr>
              <w:pStyle w:val="BodyTextIndent3"/>
              <w:spacing w:line="160" w:lineRule="atLeast"/>
              <w:ind w:firstLine="0"/>
              <w:jc w:val="right"/>
              <w:rPr>
                <w:rFonts w:asciiTheme="minorHAnsi" w:hAnsiTheme="minorHAnsi" w:cstheme="minorHAnsi"/>
                <w:color w:val="auto"/>
                <w:kern w:val="28"/>
                <w:sz w:val="20"/>
                <w:szCs w:val="20"/>
                <w:lang w:val="en-US"/>
              </w:rPr>
            </w:pPr>
            <w:r w:rsidRPr="00204956">
              <w:rPr>
                <w:rFonts w:asciiTheme="minorHAnsi" w:hAnsiTheme="minorHAnsi" w:cstheme="minorHAnsi"/>
                <w:color w:val="auto"/>
                <w:kern w:val="28"/>
                <w:sz w:val="20"/>
                <w:szCs w:val="20"/>
                <w:lang w:val="en-US"/>
              </w:rPr>
              <w:t>68,356</w:t>
            </w:r>
          </w:p>
        </w:tc>
      </w:tr>
      <w:tr w:rsidR="00610060" w:rsidRPr="005127FC" w14:paraId="4AA6A734" w14:textId="77777777" w:rsidTr="005E3AC7">
        <w:trPr>
          <w:trHeight w:val="255"/>
        </w:trPr>
        <w:tc>
          <w:tcPr>
            <w:tcW w:w="4900" w:type="dxa"/>
            <w:vAlign w:val="bottom"/>
          </w:tcPr>
          <w:p w14:paraId="05DC2274" w14:textId="0A42B59D" w:rsidR="00610060" w:rsidRPr="005127FC" w:rsidRDefault="00610060" w:rsidP="00610060">
            <w:pPr>
              <w:spacing w:line="160" w:lineRule="atLeast"/>
              <w:ind w:right="-108"/>
              <w:rPr>
                <w:rFonts w:asciiTheme="minorHAnsi" w:hAnsiTheme="minorHAnsi" w:cstheme="minorHAnsi"/>
                <w:sz w:val="20"/>
                <w:szCs w:val="20"/>
              </w:rPr>
            </w:pPr>
            <w:r w:rsidRPr="000E3C49">
              <w:rPr>
                <w:rFonts w:asciiTheme="minorHAnsi" w:hAnsiTheme="minorHAnsi" w:cstheme="minorHAnsi"/>
                <w:b/>
                <w:bCs/>
                <w:sz w:val="20"/>
                <w:szCs w:val="20"/>
              </w:rPr>
              <w:t>Assets for which fair value are disclosed</w:t>
            </w:r>
          </w:p>
        </w:tc>
        <w:tc>
          <w:tcPr>
            <w:tcW w:w="1180" w:type="dxa"/>
            <w:vAlign w:val="bottom"/>
          </w:tcPr>
          <w:p w14:paraId="69226DE4" w14:textId="77777777" w:rsidR="00610060" w:rsidRPr="005127FC" w:rsidRDefault="00610060" w:rsidP="00610060">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68DEB50B" w14:textId="77777777" w:rsidR="00610060" w:rsidRPr="005127FC" w:rsidRDefault="00610060" w:rsidP="00610060">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42D45272" w14:textId="77777777" w:rsidR="00610060" w:rsidRPr="005127FC" w:rsidRDefault="00610060" w:rsidP="00610060">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666BA505" w14:textId="77777777" w:rsidR="00610060" w:rsidRPr="00204956" w:rsidRDefault="00610060" w:rsidP="00610060">
            <w:pPr>
              <w:pStyle w:val="BodyTextIndent3"/>
              <w:spacing w:line="160" w:lineRule="atLeast"/>
              <w:ind w:firstLine="0"/>
              <w:jc w:val="right"/>
              <w:rPr>
                <w:rFonts w:asciiTheme="minorHAnsi" w:hAnsiTheme="minorHAnsi" w:cstheme="minorHAnsi"/>
                <w:color w:val="auto"/>
                <w:kern w:val="28"/>
                <w:sz w:val="20"/>
                <w:szCs w:val="20"/>
                <w:lang w:val="en-US"/>
              </w:rPr>
            </w:pPr>
          </w:p>
        </w:tc>
      </w:tr>
      <w:tr w:rsidR="00610060" w:rsidRPr="005127FC" w14:paraId="72A1676A" w14:textId="77777777" w:rsidTr="005E3AC7">
        <w:trPr>
          <w:trHeight w:val="255"/>
        </w:trPr>
        <w:tc>
          <w:tcPr>
            <w:tcW w:w="4900" w:type="dxa"/>
            <w:vAlign w:val="bottom"/>
          </w:tcPr>
          <w:p w14:paraId="64876DA5" w14:textId="3C3E0A0C" w:rsidR="00610060" w:rsidRPr="005127FC" w:rsidRDefault="00610060" w:rsidP="00610060">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Cash and cash equivalents</w:t>
            </w:r>
          </w:p>
        </w:tc>
        <w:tc>
          <w:tcPr>
            <w:tcW w:w="1180" w:type="dxa"/>
            <w:vAlign w:val="bottom"/>
          </w:tcPr>
          <w:p w14:paraId="3A864369" w14:textId="4F56FBA3"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44,443</w:t>
            </w:r>
          </w:p>
        </w:tc>
        <w:tc>
          <w:tcPr>
            <w:tcW w:w="1260" w:type="dxa"/>
            <w:vAlign w:val="bottom"/>
          </w:tcPr>
          <w:p w14:paraId="4BD4DF45" w14:textId="440589B9" w:rsidR="00610060" w:rsidRPr="004329BA" w:rsidRDefault="004329BA" w:rsidP="0061006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08648E3" w14:textId="4C30C794" w:rsidR="00610060" w:rsidRPr="004329BA" w:rsidRDefault="004329BA" w:rsidP="004329BA">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AA6F8BD" w14:textId="76E86372"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44,443</w:t>
            </w:r>
          </w:p>
        </w:tc>
      </w:tr>
      <w:tr w:rsidR="00610060" w:rsidRPr="005127FC" w14:paraId="2F73E851" w14:textId="77777777" w:rsidTr="005E3AC7">
        <w:trPr>
          <w:trHeight w:val="255"/>
        </w:trPr>
        <w:tc>
          <w:tcPr>
            <w:tcW w:w="4900" w:type="dxa"/>
            <w:vAlign w:val="bottom"/>
          </w:tcPr>
          <w:p w14:paraId="568A7AF1" w14:textId="3314492C" w:rsidR="00610060" w:rsidRPr="005127FC" w:rsidRDefault="00610060" w:rsidP="00610060">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Receivables from Clearing House and brokers</w:t>
            </w:r>
          </w:p>
        </w:tc>
        <w:tc>
          <w:tcPr>
            <w:tcW w:w="1180" w:type="dxa"/>
            <w:vAlign w:val="bottom"/>
          </w:tcPr>
          <w:p w14:paraId="199B5EE6" w14:textId="57007B26" w:rsidR="00610060" w:rsidRPr="004329BA" w:rsidRDefault="004329BA" w:rsidP="0061006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8944DE1" w14:textId="4F989BE0"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39,536</w:t>
            </w:r>
          </w:p>
        </w:tc>
        <w:tc>
          <w:tcPr>
            <w:tcW w:w="1260" w:type="dxa"/>
            <w:vAlign w:val="bottom"/>
          </w:tcPr>
          <w:p w14:paraId="6C7CB702" w14:textId="06655F32" w:rsidR="00610060" w:rsidRPr="004329BA" w:rsidRDefault="004329BA" w:rsidP="004329BA">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785B4C0" w14:textId="6661F20E"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39,536</w:t>
            </w:r>
          </w:p>
        </w:tc>
      </w:tr>
      <w:tr w:rsidR="00610060" w:rsidRPr="005127FC" w14:paraId="553D7DB0" w14:textId="77777777" w:rsidTr="005E3AC7">
        <w:trPr>
          <w:trHeight w:val="255"/>
        </w:trPr>
        <w:tc>
          <w:tcPr>
            <w:tcW w:w="4900" w:type="dxa"/>
            <w:vAlign w:val="bottom"/>
          </w:tcPr>
          <w:p w14:paraId="4103D9C5" w14:textId="2C47FC85" w:rsidR="00610060" w:rsidRPr="005127FC" w:rsidRDefault="00610060" w:rsidP="00610060">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Securities and derivatives business receivables</w:t>
            </w:r>
          </w:p>
        </w:tc>
        <w:tc>
          <w:tcPr>
            <w:tcW w:w="1180" w:type="dxa"/>
            <w:vAlign w:val="bottom"/>
          </w:tcPr>
          <w:p w14:paraId="4BC631C8" w14:textId="48813FF7" w:rsidR="00610060" w:rsidRPr="004329BA" w:rsidRDefault="004329BA" w:rsidP="0061006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D70AFFC" w14:textId="7E048C1A"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37,831</w:t>
            </w:r>
          </w:p>
        </w:tc>
        <w:tc>
          <w:tcPr>
            <w:tcW w:w="1260" w:type="dxa"/>
            <w:vAlign w:val="bottom"/>
          </w:tcPr>
          <w:p w14:paraId="371C005C" w14:textId="7A01C040" w:rsidR="00610060" w:rsidRPr="004329BA" w:rsidRDefault="004329BA" w:rsidP="004329BA">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8468A89" w14:textId="1DD815D7"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37,831</w:t>
            </w:r>
          </w:p>
        </w:tc>
      </w:tr>
      <w:tr w:rsidR="00610060" w:rsidRPr="005127FC" w14:paraId="0C01D4D6" w14:textId="77777777" w:rsidTr="005E3AC7">
        <w:trPr>
          <w:trHeight w:val="255"/>
        </w:trPr>
        <w:tc>
          <w:tcPr>
            <w:tcW w:w="4900" w:type="dxa"/>
            <w:vAlign w:val="bottom"/>
          </w:tcPr>
          <w:p w14:paraId="2E685647" w14:textId="60AF447E" w:rsidR="00610060" w:rsidRPr="005127FC" w:rsidRDefault="00610060" w:rsidP="00610060">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Investment measured at amortised cost</w:t>
            </w:r>
          </w:p>
        </w:tc>
        <w:tc>
          <w:tcPr>
            <w:tcW w:w="1180" w:type="dxa"/>
            <w:vAlign w:val="bottom"/>
          </w:tcPr>
          <w:p w14:paraId="73C2C046" w14:textId="56921D53"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81,600</w:t>
            </w:r>
          </w:p>
        </w:tc>
        <w:tc>
          <w:tcPr>
            <w:tcW w:w="1260" w:type="dxa"/>
            <w:vAlign w:val="bottom"/>
          </w:tcPr>
          <w:p w14:paraId="11573F82" w14:textId="597437E0" w:rsidR="00610060" w:rsidRPr="004329BA" w:rsidRDefault="00564876" w:rsidP="00564876">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5B2C1E4A" w14:textId="471B7332" w:rsidR="00610060" w:rsidRPr="004329BA" w:rsidRDefault="00564876" w:rsidP="00E153D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94,641</w:t>
            </w:r>
          </w:p>
        </w:tc>
        <w:tc>
          <w:tcPr>
            <w:tcW w:w="1260" w:type="dxa"/>
            <w:vAlign w:val="bottom"/>
          </w:tcPr>
          <w:p w14:paraId="4692E256" w14:textId="2DA468FF"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176,241</w:t>
            </w:r>
          </w:p>
        </w:tc>
      </w:tr>
      <w:tr w:rsidR="00610060" w:rsidRPr="005127FC" w14:paraId="4D5C7909" w14:textId="77777777" w:rsidTr="005E3AC7">
        <w:trPr>
          <w:trHeight w:val="255"/>
        </w:trPr>
        <w:tc>
          <w:tcPr>
            <w:tcW w:w="4900" w:type="dxa"/>
            <w:vAlign w:val="bottom"/>
          </w:tcPr>
          <w:p w14:paraId="643C94A9" w14:textId="5A3105C3" w:rsidR="00610060" w:rsidRPr="005127FC" w:rsidRDefault="00610060" w:rsidP="00610060">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 xml:space="preserve">Loans to </w:t>
            </w:r>
            <w:r w:rsidR="00F90090">
              <w:rPr>
                <w:rFonts w:asciiTheme="minorHAnsi" w:hAnsiTheme="minorHAnsi" w:cstheme="minorHAnsi"/>
                <w:sz w:val="20"/>
                <w:szCs w:val="20"/>
              </w:rPr>
              <w:t>other</w:t>
            </w:r>
            <w:r w:rsidRPr="00892298">
              <w:rPr>
                <w:rFonts w:asciiTheme="minorHAnsi" w:hAnsiTheme="minorHAnsi" w:cstheme="minorHAnsi"/>
                <w:sz w:val="20"/>
                <w:szCs w:val="20"/>
              </w:rPr>
              <w:t xml:space="preserve"> parties</w:t>
            </w:r>
          </w:p>
        </w:tc>
        <w:tc>
          <w:tcPr>
            <w:tcW w:w="1180" w:type="dxa"/>
            <w:vAlign w:val="bottom"/>
          </w:tcPr>
          <w:p w14:paraId="03200970" w14:textId="3E7BDD7B" w:rsidR="00610060" w:rsidRPr="004329BA" w:rsidRDefault="004329BA" w:rsidP="0061006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F16D2B1" w14:textId="5C5BE27B"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50</w:t>
            </w:r>
          </w:p>
        </w:tc>
        <w:tc>
          <w:tcPr>
            <w:tcW w:w="1260" w:type="dxa"/>
            <w:vAlign w:val="bottom"/>
          </w:tcPr>
          <w:p w14:paraId="299DDBAC" w14:textId="228692C5" w:rsidR="00610060" w:rsidRPr="004329BA" w:rsidRDefault="004329BA" w:rsidP="004329BA">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28011A58" w14:textId="5D2671CE"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50</w:t>
            </w:r>
          </w:p>
        </w:tc>
      </w:tr>
      <w:tr w:rsidR="00610060" w:rsidRPr="005127FC" w14:paraId="43C0F876" w14:textId="77777777" w:rsidTr="005E3AC7">
        <w:trPr>
          <w:trHeight w:val="255"/>
        </w:trPr>
        <w:tc>
          <w:tcPr>
            <w:tcW w:w="4900" w:type="dxa"/>
            <w:vAlign w:val="bottom"/>
          </w:tcPr>
          <w:p w14:paraId="5AFE89BF" w14:textId="3AFAB522" w:rsidR="00610060" w:rsidRPr="005127FC" w:rsidRDefault="00610060" w:rsidP="00610060">
            <w:pPr>
              <w:spacing w:line="160" w:lineRule="atLeast"/>
              <w:ind w:right="-108"/>
              <w:rPr>
                <w:rFonts w:asciiTheme="minorHAnsi" w:hAnsiTheme="minorHAnsi" w:cstheme="minorHAnsi"/>
                <w:sz w:val="20"/>
                <w:szCs w:val="20"/>
              </w:rPr>
            </w:pPr>
            <w:r w:rsidRPr="000E3C49">
              <w:rPr>
                <w:rFonts w:asciiTheme="minorHAnsi" w:hAnsiTheme="minorHAnsi" w:cstheme="minorHAnsi"/>
                <w:b/>
                <w:bCs/>
                <w:sz w:val="20"/>
                <w:szCs w:val="20"/>
              </w:rPr>
              <w:t>Liabilities for which fair value are disclosed</w:t>
            </w:r>
          </w:p>
        </w:tc>
        <w:tc>
          <w:tcPr>
            <w:tcW w:w="1180" w:type="dxa"/>
            <w:vAlign w:val="bottom"/>
          </w:tcPr>
          <w:p w14:paraId="71F7383B" w14:textId="77777777" w:rsidR="00610060" w:rsidRPr="005127FC" w:rsidRDefault="00610060" w:rsidP="00610060">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34351317" w14:textId="77777777" w:rsidR="00610060" w:rsidRPr="005127FC" w:rsidRDefault="00610060" w:rsidP="00610060">
            <w:pPr>
              <w:pStyle w:val="BodyTextIndent3"/>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732A234F" w14:textId="77777777" w:rsidR="00610060" w:rsidRPr="005127FC" w:rsidRDefault="00610060" w:rsidP="004329BA">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32997241" w14:textId="77777777" w:rsidR="00610060" w:rsidRPr="00204956" w:rsidRDefault="00610060" w:rsidP="00610060">
            <w:pPr>
              <w:pStyle w:val="BodyTextIndent3"/>
              <w:spacing w:line="160" w:lineRule="atLeast"/>
              <w:ind w:firstLine="0"/>
              <w:jc w:val="right"/>
              <w:rPr>
                <w:rFonts w:asciiTheme="minorHAnsi" w:hAnsiTheme="minorHAnsi" w:cstheme="minorHAnsi"/>
                <w:color w:val="auto"/>
                <w:kern w:val="28"/>
                <w:sz w:val="20"/>
                <w:szCs w:val="20"/>
                <w:lang w:val="en-US"/>
              </w:rPr>
            </w:pPr>
          </w:p>
        </w:tc>
      </w:tr>
      <w:tr w:rsidR="00610060" w:rsidRPr="005127FC" w14:paraId="4030470B" w14:textId="77777777" w:rsidTr="005E3AC7">
        <w:trPr>
          <w:trHeight w:val="255"/>
        </w:trPr>
        <w:tc>
          <w:tcPr>
            <w:tcW w:w="4900" w:type="dxa"/>
            <w:vAlign w:val="bottom"/>
          </w:tcPr>
          <w:p w14:paraId="1A645A0B" w14:textId="3F03A601" w:rsidR="00610060" w:rsidRPr="005127FC" w:rsidRDefault="00610060" w:rsidP="00610060">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Payables to Clearing House and brokers</w:t>
            </w:r>
          </w:p>
        </w:tc>
        <w:tc>
          <w:tcPr>
            <w:tcW w:w="1180" w:type="dxa"/>
            <w:vAlign w:val="bottom"/>
          </w:tcPr>
          <w:p w14:paraId="16DF0927" w14:textId="30EC99D7" w:rsidR="00610060" w:rsidRPr="004329BA" w:rsidRDefault="004329BA" w:rsidP="0061006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56ED6A4" w14:textId="7688119D"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1,236</w:t>
            </w:r>
          </w:p>
        </w:tc>
        <w:tc>
          <w:tcPr>
            <w:tcW w:w="1260" w:type="dxa"/>
            <w:vAlign w:val="bottom"/>
          </w:tcPr>
          <w:p w14:paraId="082D1145" w14:textId="1FB9521B" w:rsidR="00610060" w:rsidRPr="004329BA" w:rsidRDefault="004329BA" w:rsidP="004329BA">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3FC46AE" w14:textId="4D38A62A"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1,236</w:t>
            </w:r>
          </w:p>
        </w:tc>
      </w:tr>
      <w:tr w:rsidR="00610060" w:rsidRPr="005127FC" w14:paraId="06C12222" w14:textId="77777777" w:rsidTr="005E3AC7">
        <w:trPr>
          <w:trHeight w:val="255"/>
        </w:trPr>
        <w:tc>
          <w:tcPr>
            <w:tcW w:w="4900" w:type="dxa"/>
            <w:vAlign w:val="bottom"/>
          </w:tcPr>
          <w:p w14:paraId="05A31347" w14:textId="0A04473D" w:rsidR="00610060" w:rsidRPr="005127FC" w:rsidRDefault="00610060" w:rsidP="00610060">
            <w:pPr>
              <w:spacing w:line="160" w:lineRule="atLeast"/>
              <w:ind w:right="-108"/>
              <w:rPr>
                <w:rFonts w:asciiTheme="minorHAnsi" w:hAnsiTheme="minorHAnsi" w:cstheme="minorHAnsi"/>
                <w:sz w:val="20"/>
                <w:szCs w:val="20"/>
              </w:rPr>
            </w:pPr>
            <w:r w:rsidRPr="000E3C49">
              <w:rPr>
                <w:rFonts w:asciiTheme="minorHAnsi" w:hAnsiTheme="minorHAnsi" w:cstheme="minorHAnsi"/>
                <w:sz w:val="20"/>
                <w:szCs w:val="20"/>
              </w:rPr>
              <w:t>Securities and derivatives business payables</w:t>
            </w:r>
          </w:p>
        </w:tc>
        <w:tc>
          <w:tcPr>
            <w:tcW w:w="1180" w:type="dxa"/>
            <w:vAlign w:val="bottom"/>
          </w:tcPr>
          <w:p w14:paraId="5C274E27" w14:textId="7FD6A4FE" w:rsidR="00610060" w:rsidRPr="004329BA" w:rsidRDefault="004329BA" w:rsidP="0061006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AEE1352" w14:textId="0381E75E"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33,806</w:t>
            </w:r>
          </w:p>
        </w:tc>
        <w:tc>
          <w:tcPr>
            <w:tcW w:w="1260" w:type="dxa"/>
            <w:vAlign w:val="bottom"/>
          </w:tcPr>
          <w:p w14:paraId="4A6812DF" w14:textId="238F94AD" w:rsidR="00610060" w:rsidRPr="004329BA" w:rsidRDefault="004329BA" w:rsidP="004329BA">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15A8C603" w14:textId="45FD4B18"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33,806</w:t>
            </w:r>
          </w:p>
        </w:tc>
      </w:tr>
      <w:tr w:rsidR="00610060" w:rsidRPr="005127FC" w14:paraId="471EE0C9" w14:textId="77777777" w:rsidTr="005E3AC7">
        <w:trPr>
          <w:trHeight w:val="255"/>
        </w:trPr>
        <w:tc>
          <w:tcPr>
            <w:tcW w:w="4900" w:type="dxa"/>
            <w:vAlign w:val="bottom"/>
          </w:tcPr>
          <w:p w14:paraId="7664B66F" w14:textId="1FF1F73C" w:rsidR="00610060" w:rsidRPr="005127FC" w:rsidRDefault="009A218E" w:rsidP="00610060">
            <w:pPr>
              <w:spacing w:line="160" w:lineRule="atLeast"/>
              <w:ind w:right="-108"/>
              <w:rPr>
                <w:rFonts w:asciiTheme="minorHAnsi" w:hAnsiTheme="minorHAnsi" w:cstheme="minorHAnsi"/>
                <w:sz w:val="20"/>
                <w:szCs w:val="20"/>
              </w:rPr>
            </w:pPr>
            <w:r w:rsidRPr="009A218E">
              <w:rPr>
                <w:rFonts w:asciiTheme="minorHAnsi" w:hAnsiTheme="minorHAnsi" w:cstheme="minorHAnsi"/>
                <w:sz w:val="20"/>
                <w:szCs w:val="20"/>
              </w:rPr>
              <w:t>Lease liabilities</w:t>
            </w:r>
          </w:p>
        </w:tc>
        <w:tc>
          <w:tcPr>
            <w:tcW w:w="1180" w:type="dxa"/>
            <w:vAlign w:val="bottom"/>
          </w:tcPr>
          <w:p w14:paraId="10B7BF42" w14:textId="6884A6F2" w:rsidR="00610060" w:rsidRPr="004329BA" w:rsidRDefault="004329BA" w:rsidP="0061006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430EF0F" w14:textId="521D6176"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21,512</w:t>
            </w:r>
          </w:p>
        </w:tc>
        <w:tc>
          <w:tcPr>
            <w:tcW w:w="1260" w:type="dxa"/>
            <w:vAlign w:val="bottom"/>
          </w:tcPr>
          <w:p w14:paraId="14501979" w14:textId="56477388" w:rsidR="00610060" w:rsidRPr="004329BA" w:rsidRDefault="004329BA" w:rsidP="004329BA">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5FEDF6B8" w14:textId="6DDA56D7"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21,512</w:t>
            </w:r>
          </w:p>
        </w:tc>
      </w:tr>
    </w:tbl>
    <w:p w14:paraId="3D21C115" w14:textId="77777777" w:rsidR="002D4F05" w:rsidRPr="005E3AC7" w:rsidRDefault="002D4F05" w:rsidP="00AB56C5">
      <w:pPr>
        <w:spacing w:line="160" w:lineRule="atLeast"/>
        <w:rPr>
          <w:rFonts w:asciiTheme="minorHAnsi" w:hAnsiTheme="minorHAnsi" w:cstheme="minorHAnsi"/>
          <w:sz w:val="16"/>
          <w:szCs w:val="16"/>
        </w:rPr>
      </w:pPr>
    </w:p>
    <w:tbl>
      <w:tblPr>
        <w:tblW w:w="9860" w:type="dxa"/>
        <w:tblLayout w:type="fixed"/>
        <w:tblLook w:val="04A0" w:firstRow="1" w:lastRow="0" w:firstColumn="1" w:lastColumn="0" w:noHBand="0" w:noVBand="1"/>
      </w:tblPr>
      <w:tblGrid>
        <w:gridCol w:w="4886"/>
        <w:gridCol w:w="1194"/>
        <w:gridCol w:w="1260"/>
        <w:gridCol w:w="1260"/>
        <w:gridCol w:w="1260"/>
      </w:tblGrid>
      <w:tr w:rsidR="002D4F05" w:rsidRPr="005127FC" w14:paraId="7ACE53E8" w14:textId="77777777" w:rsidTr="005E3AC7">
        <w:trPr>
          <w:trHeight w:val="255"/>
          <w:tblHeader/>
        </w:trPr>
        <w:tc>
          <w:tcPr>
            <w:tcW w:w="4886" w:type="dxa"/>
            <w:vAlign w:val="bottom"/>
          </w:tcPr>
          <w:p w14:paraId="5782A596" w14:textId="77777777" w:rsidR="002D4F05" w:rsidRPr="005127FC" w:rsidRDefault="002D4F05" w:rsidP="00AB56C5">
            <w:pPr>
              <w:spacing w:line="160" w:lineRule="atLeast"/>
              <w:jc w:val="right"/>
              <w:rPr>
                <w:rFonts w:asciiTheme="minorHAnsi" w:hAnsiTheme="minorHAnsi" w:cstheme="minorHAnsi"/>
                <w:kern w:val="28"/>
                <w:sz w:val="20"/>
                <w:szCs w:val="20"/>
              </w:rPr>
            </w:pPr>
          </w:p>
        </w:tc>
        <w:tc>
          <w:tcPr>
            <w:tcW w:w="4974" w:type="dxa"/>
            <w:gridSpan w:val="4"/>
            <w:vAlign w:val="bottom"/>
          </w:tcPr>
          <w:p w14:paraId="4A174C13" w14:textId="73D08E6E" w:rsidR="002D4F05" w:rsidRPr="005127FC" w:rsidRDefault="00856564" w:rsidP="00AB56C5">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002D4F05" w:rsidRPr="005127FC">
              <w:rPr>
                <w:rFonts w:asciiTheme="minorHAnsi" w:hAnsiTheme="minorHAnsi" w:cstheme="minorHAnsi"/>
                <w:sz w:val="20"/>
                <w:szCs w:val="20"/>
              </w:rPr>
              <w:t>Thousand Baht</w:t>
            </w:r>
          </w:p>
        </w:tc>
      </w:tr>
      <w:tr w:rsidR="002D4F05" w:rsidRPr="005127FC" w14:paraId="1BE7B32D" w14:textId="77777777" w:rsidTr="005E3AC7">
        <w:trPr>
          <w:trHeight w:val="255"/>
          <w:tblHeader/>
        </w:trPr>
        <w:tc>
          <w:tcPr>
            <w:tcW w:w="4886" w:type="dxa"/>
            <w:vAlign w:val="bottom"/>
          </w:tcPr>
          <w:p w14:paraId="5875F7C5" w14:textId="77777777" w:rsidR="002D4F05" w:rsidRPr="005127FC" w:rsidRDefault="002D4F05" w:rsidP="00AB56C5">
            <w:pPr>
              <w:spacing w:line="160" w:lineRule="atLeast"/>
              <w:jc w:val="right"/>
              <w:rPr>
                <w:rFonts w:asciiTheme="minorHAnsi" w:hAnsiTheme="minorHAnsi" w:cstheme="minorHAnsi"/>
                <w:kern w:val="28"/>
                <w:sz w:val="20"/>
                <w:szCs w:val="20"/>
              </w:rPr>
            </w:pPr>
          </w:p>
        </w:tc>
        <w:tc>
          <w:tcPr>
            <w:tcW w:w="4974" w:type="dxa"/>
            <w:gridSpan w:val="4"/>
            <w:vAlign w:val="bottom"/>
          </w:tcPr>
          <w:p w14:paraId="40AF3096" w14:textId="2BD868D6" w:rsidR="002D4F05" w:rsidRPr="005127FC" w:rsidRDefault="002D4F05" w:rsidP="00AB56C5">
            <w:pPr>
              <w:pBdr>
                <w:bottom w:val="single" w:sz="4" w:space="1" w:color="auto"/>
              </w:pBdr>
              <w:spacing w:line="160" w:lineRule="atLeast"/>
              <w:jc w:val="center"/>
              <w:rPr>
                <w:rFonts w:asciiTheme="minorHAnsi" w:hAnsiTheme="minorHAnsi" w:cstheme="minorHAnsi"/>
                <w:sz w:val="20"/>
                <w:szCs w:val="20"/>
              </w:rPr>
            </w:pPr>
            <w:r w:rsidRPr="005127FC">
              <w:rPr>
                <w:rFonts w:asciiTheme="minorHAnsi" w:hAnsiTheme="minorHAnsi" w:cstheme="minorHAnsi"/>
                <w:kern w:val="2"/>
                <w:sz w:val="20"/>
                <w:szCs w:val="20"/>
              </w:rPr>
              <w:t xml:space="preserve">Separate </w:t>
            </w:r>
            <w:r w:rsidR="00856564">
              <w:rPr>
                <w:rFonts w:asciiTheme="minorHAnsi" w:hAnsiTheme="minorHAnsi" w:cstheme="minorHAnsi"/>
                <w:sz w:val="20"/>
                <w:szCs w:val="20"/>
              </w:rPr>
              <w:t>F</w:t>
            </w:r>
            <w:r w:rsidR="00856564" w:rsidRPr="005127FC">
              <w:rPr>
                <w:rFonts w:asciiTheme="minorHAnsi" w:hAnsiTheme="minorHAnsi" w:cstheme="minorHAnsi"/>
                <w:sz w:val="20"/>
                <w:szCs w:val="20"/>
              </w:rPr>
              <w:t xml:space="preserve">inancial </w:t>
            </w:r>
            <w:r w:rsidR="00856564">
              <w:rPr>
                <w:rFonts w:asciiTheme="minorHAnsi" w:hAnsiTheme="minorHAnsi" w:cstheme="minorHAnsi"/>
                <w:sz w:val="20"/>
                <w:szCs w:val="20"/>
              </w:rPr>
              <w:t>S</w:t>
            </w:r>
            <w:r w:rsidR="00856564" w:rsidRPr="005127FC">
              <w:rPr>
                <w:rFonts w:asciiTheme="minorHAnsi" w:hAnsiTheme="minorHAnsi" w:cstheme="minorHAnsi"/>
                <w:sz w:val="20"/>
                <w:szCs w:val="20"/>
              </w:rPr>
              <w:t>tatements</w:t>
            </w:r>
          </w:p>
        </w:tc>
      </w:tr>
      <w:tr w:rsidR="002D4F05" w:rsidRPr="005127FC" w14:paraId="4DE1BAD4" w14:textId="77777777" w:rsidTr="005E3AC7">
        <w:trPr>
          <w:trHeight w:val="255"/>
          <w:tblHeader/>
        </w:trPr>
        <w:tc>
          <w:tcPr>
            <w:tcW w:w="4886" w:type="dxa"/>
            <w:vAlign w:val="bottom"/>
          </w:tcPr>
          <w:p w14:paraId="22D1802B" w14:textId="77777777" w:rsidR="002D4F05" w:rsidRPr="005127FC" w:rsidRDefault="002D4F05" w:rsidP="00AB56C5">
            <w:pPr>
              <w:spacing w:line="160" w:lineRule="atLeast"/>
              <w:rPr>
                <w:rFonts w:asciiTheme="minorHAnsi" w:hAnsiTheme="minorHAnsi" w:cstheme="minorHAnsi"/>
                <w:kern w:val="28"/>
                <w:sz w:val="20"/>
                <w:szCs w:val="20"/>
              </w:rPr>
            </w:pPr>
          </w:p>
        </w:tc>
        <w:tc>
          <w:tcPr>
            <w:tcW w:w="4974" w:type="dxa"/>
            <w:gridSpan w:val="4"/>
            <w:vAlign w:val="bottom"/>
          </w:tcPr>
          <w:p w14:paraId="5A2EBBA6" w14:textId="37883A5B" w:rsidR="002D4F05" w:rsidRPr="005127FC" w:rsidRDefault="00696527" w:rsidP="00AB56C5">
            <w:pPr>
              <w:pBdr>
                <w:bottom w:val="single" w:sz="4" w:space="1" w:color="auto"/>
              </w:pBdr>
              <w:spacing w:line="160" w:lineRule="atLeast"/>
              <w:jc w:val="center"/>
              <w:rPr>
                <w:rFonts w:asciiTheme="minorHAnsi" w:hAnsiTheme="minorHAnsi" w:cstheme="minorHAnsi"/>
                <w:b/>
                <w:bCs/>
                <w:kern w:val="28"/>
                <w:sz w:val="20"/>
                <w:szCs w:val="20"/>
              </w:rPr>
            </w:pPr>
            <w:r>
              <w:rPr>
                <w:rFonts w:asciiTheme="minorHAnsi" w:hAnsiTheme="minorHAnsi" w:cstheme="minorHAnsi"/>
                <w:sz w:val="20"/>
                <w:szCs w:val="20"/>
              </w:rPr>
              <w:t>December</w:t>
            </w:r>
            <w:r w:rsidR="002D4F05" w:rsidRPr="005127FC">
              <w:rPr>
                <w:rFonts w:asciiTheme="minorHAnsi" w:hAnsiTheme="minorHAnsi" w:cstheme="minorHAnsi"/>
                <w:sz w:val="20"/>
                <w:szCs w:val="20"/>
              </w:rPr>
              <w:t xml:space="preserve"> </w:t>
            </w:r>
            <w:r w:rsidR="00856564">
              <w:rPr>
                <w:rFonts w:asciiTheme="minorHAnsi" w:hAnsiTheme="minorHAnsi" w:cstheme="minorHAnsi"/>
                <w:sz w:val="20"/>
                <w:szCs w:val="20"/>
              </w:rPr>
              <w:t xml:space="preserve">31, </w:t>
            </w:r>
            <w:r w:rsidR="002D4F05" w:rsidRPr="005127FC">
              <w:rPr>
                <w:rFonts w:asciiTheme="minorHAnsi" w:hAnsiTheme="minorHAnsi" w:cstheme="minorHAnsi"/>
                <w:sz w:val="20"/>
                <w:szCs w:val="20"/>
              </w:rPr>
              <w:t>2020</w:t>
            </w:r>
            <w:r w:rsidR="00F55A0D">
              <w:rPr>
                <w:rFonts w:asciiTheme="minorHAnsi" w:hAnsiTheme="minorHAnsi" w:cstheme="minorHAnsi"/>
                <w:b/>
                <w:bCs/>
                <w:kern w:val="28"/>
                <w:sz w:val="20"/>
                <w:szCs w:val="20"/>
              </w:rPr>
              <w:t xml:space="preserve"> </w:t>
            </w:r>
            <w:r w:rsidR="00BD6442">
              <w:rPr>
                <w:rFonts w:asciiTheme="minorHAnsi" w:hAnsiTheme="minorHAnsi" w:cstheme="minorHAnsi"/>
                <w:sz w:val="20"/>
                <w:szCs w:val="20"/>
              </w:rPr>
              <w:t>(“</w:t>
            </w:r>
            <w:r w:rsidR="00F55A0D" w:rsidRPr="00F55A0D">
              <w:rPr>
                <w:rFonts w:asciiTheme="minorHAnsi" w:hAnsiTheme="minorHAnsi" w:cstheme="minorHAnsi"/>
                <w:sz w:val="20"/>
                <w:szCs w:val="20"/>
              </w:rPr>
              <w:t>Restated”)</w:t>
            </w:r>
          </w:p>
        </w:tc>
      </w:tr>
      <w:tr w:rsidR="002D4F05" w:rsidRPr="005127FC" w14:paraId="73A4C14F" w14:textId="77777777" w:rsidTr="005E3AC7">
        <w:trPr>
          <w:trHeight w:val="255"/>
          <w:tblHeader/>
        </w:trPr>
        <w:tc>
          <w:tcPr>
            <w:tcW w:w="4886" w:type="dxa"/>
            <w:vAlign w:val="bottom"/>
          </w:tcPr>
          <w:p w14:paraId="67C92397" w14:textId="77777777" w:rsidR="002D4F05" w:rsidRPr="005127FC" w:rsidRDefault="002D4F05" w:rsidP="00AB56C5">
            <w:pPr>
              <w:spacing w:line="160" w:lineRule="atLeast"/>
              <w:rPr>
                <w:rFonts w:asciiTheme="minorHAnsi" w:hAnsiTheme="minorHAnsi" w:cstheme="minorHAnsi"/>
                <w:color w:val="000000"/>
                <w:kern w:val="28"/>
                <w:sz w:val="20"/>
                <w:szCs w:val="20"/>
              </w:rPr>
            </w:pPr>
          </w:p>
        </w:tc>
        <w:tc>
          <w:tcPr>
            <w:tcW w:w="1194" w:type="dxa"/>
            <w:vAlign w:val="bottom"/>
          </w:tcPr>
          <w:p w14:paraId="2A674A1F" w14:textId="77777777" w:rsidR="002D4F05" w:rsidRPr="005127FC" w:rsidRDefault="002D4F05" w:rsidP="00AB56C5">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1</w:t>
            </w:r>
          </w:p>
        </w:tc>
        <w:tc>
          <w:tcPr>
            <w:tcW w:w="1260" w:type="dxa"/>
            <w:vAlign w:val="bottom"/>
          </w:tcPr>
          <w:p w14:paraId="5793612D" w14:textId="77777777" w:rsidR="002D4F05" w:rsidRPr="005127FC" w:rsidRDefault="002D4F05" w:rsidP="00AB56C5">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2</w:t>
            </w:r>
          </w:p>
        </w:tc>
        <w:tc>
          <w:tcPr>
            <w:tcW w:w="1260" w:type="dxa"/>
            <w:vAlign w:val="bottom"/>
          </w:tcPr>
          <w:p w14:paraId="4C03D3FD" w14:textId="77777777" w:rsidR="002D4F05" w:rsidRPr="005127FC" w:rsidRDefault="002D4F05" w:rsidP="00AB56C5">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3</w:t>
            </w:r>
          </w:p>
        </w:tc>
        <w:tc>
          <w:tcPr>
            <w:tcW w:w="1260" w:type="dxa"/>
            <w:vAlign w:val="bottom"/>
          </w:tcPr>
          <w:p w14:paraId="49E8662E" w14:textId="77777777" w:rsidR="002D4F05" w:rsidRPr="005127FC" w:rsidRDefault="002D4F05" w:rsidP="00AB56C5">
            <w:pPr>
              <w:pBdr>
                <w:bottom w:val="single" w:sz="4" w:space="1" w:color="auto"/>
              </w:pBdr>
              <w:spacing w:line="160" w:lineRule="atLeast"/>
              <w:jc w:val="center"/>
              <w:rPr>
                <w:rFonts w:asciiTheme="minorHAnsi" w:hAnsiTheme="minorHAnsi" w:cstheme="minorHAnsi"/>
                <w:color w:val="000000"/>
                <w:kern w:val="28"/>
                <w:sz w:val="20"/>
                <w:szCs w:val="20"/>
                <w:cs/>
              </w:rPr>
            </w:pPr>
            <w:r w:rsidRPr="005127FC">
              <w:rPr>
                <w:rFonts w:asciiTheme="minorHAnsi" w:hAnsiTheme="minorHAnsi" w:cstheme="minorHAnsi"/>
                <w:color w:val="000000"/>
                <w:kern w:val="28"/>
                <w:sz w:val="20"/>
                <w:szCs w:val="20"/>
              </w:rPr>
              <w:t>Total</w:t>
            </w:r>
          </w:p>
        </w:tc>
      </w:tr>
      <w:tr w:rsidR="002D4F05" w:rsidRPr="005127FC" w14:paraId="6035FAD8" w14:textId="77777777" w:rsidTr="005E3AC7">
        <w:trPr>
          <w:trHeight w:val="255"/>
        </w:trPr>
        <w:tc>
          <w:tcPr>
            <w:tcW w:w="4886" w:type="dxa"/>
            <w:vAlign w:val="bottom"/>
          </w:tcPr>
          <w:p w14:paraId="1298E24C" w14:textId="77777777" w:rsidR="002D4F05" w:rsidRPr="005127FC" w:rsidRDefault="002D4F05" w:rsidP="00AB56C5">
            <w:pPr>
              <w:spacing w:line="160" w:lineRule="atLeast"/>
              <w:ind w:right="-115"/>
              <w:rPr>
                <w:rFonts w:asciiTheme="minorHAnsi" w:hAnsiTheme="minorHAnsi" w:cstheme="minorHAnsi"/>
                <w:kern w:val="28"/>
                <w:sz w:val="20"/>
                <w:szCs w:val="20"/>
              </w:rPr>
            </w:pPr>
            <w:r w:rsidRPr="005127FC">
              <w:rPr>
                <w:rFonts w:asciiTheme="minorHAnsi" w:hAnsiTheme="minorHAnsi" w:cstheme="minorHAnsi"/>
                <w:b/>
                <w:bCs/>
                <w:kern w:val="28"/>
                <w:sz w:val="20"/>
                <w:szCs w:val="20"/>
              </w:rPr>
              <w:t>Assets measured at fair value</w:t>
            </w:r>
          </w:p>
        </w:tc>
        <w:tc>
          <w:tcPr>
            <w:tcW w:w="1194" w:type="dxa"/>
            <w:vAlign w:val="bottom"/>
          </w:tcPr>
          <w:p w14:paraId="0E2E34FC"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DB363F1"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060DD777"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5C0FAB93"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r>
      <w:tr w:rsidR="002D4F05" w:rsidRPr="005127FC" w14:paraId="5BAB632E" w14:textId="77777777" w:rsidTr="005E3AC7">
        <w:trPr>
          <w:trHeight w:val="255"/>
        </w:trPr>
        <w:tc>
          <w:tcPr>
            <w:tcW w:w="4886" w:type="dxa"/>
            <w:vAlign w:val="bottom"/>
          </w:tcPr>
          <w:p w14:paraId="11E52583" w14:textId="77777777" w:rsidR="002D4F05" w:rsidRPr="005127FC" w:rsidRDefault="002D4F05" w:rsidP="00AB56C5">
            <w:pPr>
              <w:spacing w:line="160" w:lineRule="atLeast"/>
              <w:ind w:right="-115"/>
              <w:rPr>
                <w:rFonts w:asciiTheme="minorHAnsi" w:hAnsiTheme="minorHAnsi" w:cstheme="minorHAnsi"/>
                <w:b/>
                <w:bCs/>
                <w:kern w:val="28"/>
                <w:sz w:val="20"/>
                <w:szCs w:val="20"/>
              </w:rPr>
            </w:pPr>
            <w:r w:rsidRPr="005127FC">
              <w:rPr>
                <w:rFonts w:asciiTheme="minorHAnsi" w:hAnsiTheme="minorHAnsi" w:cstheme="minorHAnsi"/>
                <w:kern w:val="28"/>
                <w:sz w:val="20"/>
                <w:szCs w:val="20"/>
              </w:rPr>
              <w:t>Investments</w:t>
            </w:r>
          </w:p>
        </w:tc>
        <w:tc>
          <w:tcPr>
            <w:tcW w:w="1194" w:type="dxa"/>
            <w:vAlign w:val="bottom"/>
          </w:tcPr>
          <w:p w14:paraId="1EDCBB6E"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50F1E37"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0006E0C0"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22E8E524"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r>
      <w:tr w:rsidR="002D4F05" w:rsidRPr="005127FC" w14:paraId="1082DCEA" w14:textId="77777777" w:rsidTr="005E3AC7">
        <w:trPr>
          <w:trHeight w:val="255"/>
        </w:trPr>
        <w:tc>
          <w:tcPr>
            <w:tcW w:w="4886" w:type="dxa"/>
            <w:vAlign w:val="bottom"/>
          </w:tcPr>
          <w:p w14:paraId="5908BFAA" w14:textId="24D31966" w:rsidR="002D4F05" w:rsidRPr="005127FC" w:rsidRDefault="002D4F05" w:rsidP="00AB56C5">
            <w:pPr>
              <w:spacing w:line="160" w:lineRule="atLeast"/>
              <w:ind w:right="-115"/>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sidR="002805A9">
              <w:rPr>
                <w:rFonts w:asciiTheme="minorHAnsi" w:hAnsiTheme="minorHAnsi" w:cstheme="minorHAnsi"/>
                <w:i/>
                <w:iCs/>
                <w:kern w:val="28"/>
                <w:sz w:val="20"/>
                <w:szCs w:val="20"/>
              </w:rPr>
              <w:t>measure</w:t>
            </w:r>
            <w:r w:rsidR="002805A9" w:rsidRPr="005127FC">
              <w:rPr>
                <w:rFonts w:asciiTheme="minorHAnsi" w:hAnsiTheme="minorHAnsi" w:cstheme="minorHAnsi"/>
                <w:i/>
                <w:iCs/>
                <w:kern w:val="28"/>
                <w:sz w:val="20"/>
                <w:szCs w:val="20"/>
              </w:rPr>
              <w:t>d</w:t>
            </w:r>
            <w:r w:rsidRPr="005127FC">
              <w:rPr>
                <w:rFonts w:asciiTheme="minorHAnsi" w:hAnsiTheme="minorHAnsi" w:cstheme="minorHAnsi"/>
                <w:i/>
                <w:iCs/>
                <w:kern w:val="28"/>
                <w:sz w:val="20"/>
                <w:szCs w:val="20"/>
              </w:rPr>
              <w:t xml:space="preserve"> at fair value through profit or loss</w:t>
            </w:r>
          </w:p>
        </w:tc>
        <w:tc>
          <w:tcPr>
            <w:tcW w:w="1194" w:type="dxa"/>
            <w:vAlign w:val="bottom"/>
          </w:tcPr>
          <w:p w14:paraId="3FADC270" w14:textId="77777777" w:rsidR="002D4F05" w:rsidRPr="005127FC" w:rsidRDefault="002D4F05" w:rsidP="00AB56C5">
            <w:pPr>
              <w:spacing w:line="160" w:lineRule="atLeast"/>
              <w:jc w:val="right"/>
              <w:rPr>
                <w:rFonts w:asciiTheme="minorHAnsi" w:hAnsiTheme="minorHAnsi" w:cstheme="minorHAnsi"/>
                <w:color w:val="000000"/>
                <w:kern w:val="28"/>
                <w:sz w:val="20"/>
                <w:szCs w:val="20"/>
                <w:cs/>
              </w:rPr>
            </w:pPr>
          </w:p>
        </w:tc>
        <w:tc>
          <w:tcPr>
            <w:tcW w:w="1260" w:type="dxa"/>
            <w:vAlign w:val="bottom"/>
          </w:tcPr>
          <w:p w14:paraId="080908D3"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5DA43ABA"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006DD4A1"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r>
      <w:tr w:rsidR="00CB3A72" w:rsidRPr="005127FC" w14:paraId="1175ED55" w14:textId="77777777" w:rsidTr="005E3AC7">
        <w:trPr>
          <w:trHeight w:val="255"/>
        </w:trPr>
        <w:tc>
          <w:tcPr>
            <w:tcW w:w="4886" w:type="dxa"/>
            <w:vAlign w:val="bottom"/>
          </w:tcPr>
          <w:p w14:paraId="2186A8A2" w14:textId="6CFDC426" w:rsidR="00CB3A72" w:rsidRPr="005127FC" w:rsidRDefault="00CB3A72" w:rsidP="00AB56C5">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Listed securities</w:t>
            </w:r>
          </w:p>
        </w:tc>
        <w:tc>
          <w:tcPr>
            <w:tcW w:w="1194" w:type="dxa"/>
            <w:vAlign w:val="bottom"/>
          </w:tcPr>
          <w:p w14:paraId="46000972" w14:textId="148766C4" w:rsidR="00CB3A72" w:rsidRPr="005127FC" w:rsidRDefault="00CB3A72" w:rsidP="00AB56C5">
            <w:pPr>
              <w:pStyle w:val="BodyTextIndent3"/>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14,125</w:t>
            </w:r>
          </w:p>
        </w:tc>
        <w:tc>
          <w:tcPr>
            <w:tcW w:w="1260" w:type="dxa"/>
            <w:vAlign w:val="bottom"/>
          </w:tcPr>
          <w:p w14:paraId="0A7735E8" w14:textId="683F734B"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1A5BB071" w14:textId="07206A94"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4A8CAA81" w14:textId="41B7895E" w:rsidR="00CB3A72" w:rsidRPr="00204956" w:rsidRDefault="00CB3A72"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14,125</w:t>
            </w:r>
          </w:p>
        </w:tc>
      </w:tr>
      <w:tr w:rsidR="00CB3A72" w:rsidRPr="005127FC" w14:paraId="3BBFEBEC" w14:textId="77777777" w:rsidTr="005E3AC7">
        <w:trPr>
          <w:trHeight w:val="255"/>
        </w:trPr>
        <w:tc>
          <w:tcPr>
            <w:tcW w:w="4886" w:type="dxa"/>
            <w:vAlign w:val="bottom"/>
          </w:tcPr>
          <w:p w14:paraId="719B9C77" w14:textId="3591FF24" w:rsidR="00CB3A72" w:rsidRPr="005127FC" w:rsidRDefault="00700D61" w:rsidP="00AB56C5">
            <w:pPr>
              <w:spacing w:line="160" w:lineRule="atLeast"/>
              <w:ind w:right="-108"/>
              <w:rPr>
                <w:rFonts w:asciiTheme="minorHAnsi" w:hAnsiTheme="minorHAnsi" w:cstheme="minorHAnsi"/>
                <w:kern w:val="28"/>
                <w:sz w:val="20"/>
                <w:szCs w:val="20"/>
              </w:rPr>
            </w:pPr>
            <w:r w:rsidRPr="00700D61">
              <w:rPr>
                <w:rFonts w:asciiTheme="minorHAnsi" w:hAnsiTheme="minorHAnsi"/>
                <w:kern w:val="28"/>
                <w:sz w:val="20"/>
                <w:szCs w:val="20"/>
              </w:rPr>
              <w:t>General Fixed Income Fund</w:t>
            </w:r>
          </w:p>
        </w:tc>
        <w:tc>
          <w:tcPr>
            <w:tcW w:w="1194" w:type="dxa"/>
            <w:vAlign w:val="bottom"/>
          </w:tcPr>
          <w:p w14:paraId="79CE69D4" w14:textId="391DAE3F"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2870C7">
              <w:rPr>
                <w:rFonts w:asciiTheme="minorHAnsi" w:hAnsiTheme="minorHAnsi" w:cstheme="minorHAnsi"/>
                <w:color w:val="auto"/>
                <w:kern w:val="28"/>
                <w:sz w:val="20"/>
                <w:szCs w:val="20"/>
              </w:rPr>
              <w:t>-</w:t>
            </w:r>
          </w:p>
        </w:tc>
        <w:tc>
          <w:tcPr>
            <w:tcW w:w="1260" w:type="dxa"/>
            <w:vAlign w:val="bottom"/>
          </w:tcPr>
          <w:p w14:paraId="7EBED9BB" w14:textId="42B276AF" w:rsidR="00CB3A72" w:rsidRPr="005127FC" w:rsidRDefault="00CB3A72" w:rsidP="00AB56C5">
            <w:pPr>
              <w:pStyle w:val="BodyTextIndent3"/>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30,105</w:t>
            </w:r>
          </w:p>
        </w:tc>
        <w:tc>
          <w:tcPr>
            <w:tcW w:w="1260" w:type="dxa"/>
            <w:vAlign w:val="bottom"/>
          </w:tcPr>
          <w:p w14:paraId="7AB3D48A" w14:textId="53800292"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2870C7">
              <w:rPr>
                <w:rFonts w:asciiTheme="minorHAnsi" w:hAnsiTheme="minorHAnsi" w:cstheme="minorHAnsi"/>
                <w:color w:val="auto"/>
                <w:kern w:val="28"/>
                <w:sz w:val="20"/>
                <w:szCs w:val="20"/>
              </w:rPr>
              <w:t>-</w:t>
            </w:r>
          </w:p>
        </w:tc>
        <w:tc>
          <w:tcPr>
            <w:tcW w:w="1260" w:type="dxa"/>
            <w:vAlign w:val="bottom"/>
          </w:tcPr>
          <w:p w14:paraId="5FEDAAD7" w14:textId="70EF8390" w:rsidR="00CB3A72" w:rsidRPr="00204956" w:rsidRDefault="00CB3A72"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30,105</w:t>
            </w:r>
          </w:p>
        </w:tc>
      </w:tr>
      <w:tr w:rsidR="00CB3A72" w:rsidRPr="005127FC" w14:paraId="0EC802F4" w14:textId="77777777" w:rsidTr="005E3AC7">
        <w:trPr>
          <w:trHeight w:val="255"/>
        </w:trPr>
        <w:tc>
          <w:tcPr>
            <w:tcW w:w="4886" w:type="dxa"/>
            <w:vAlign w:val="bottom"/>
          </w:tcPr>
          <w:p w14:paraId="741EA0E1" w14:textId="2A8FAC6E" w:rsidR="00CB3A72" w:rsidRPr="005127FC" w:rsidRDefault="00CB3A72" w:rsidP="00AB56C5">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 xml:space="preserve">Private debt instruments </w:t>
            </w:r>
          </w:p>
        </w:tc>
        <w:tc>
          <w:tcPr>
            <w:tcW w:w="1194" w:type="dxa"/>
            <w:vAlign w:val="bottom"/>
          </w:tcPr>
          <w:p w14:paraId="560ED11F" w14:textId="51E98141"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117975FF" w14:textId="402AF97E" w:rsidR="00CB3A72" w:rsidRPr="005127FC" w:rsidRDefault="00CB3A72"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30,213</w:t>
            </w:r>
          </w:p>
        </w:tc>
        <w:tc>
          <w:tcPr>
            <w:tcW w:w="1260" w:type="dxa"/>
            <w:vAlign w:val="bottom"/>
          </w:tcPr>
          <w:p w14:paraId="7BB0620B" w14:textId="10360F3C" w:rsidR="00CB3A72" w:rsidRPr="005127FC" w:rsidRDefault="00CB3A72"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sidRPr="001F617D">
              <w:rPr>
                <w:rFonts w:asciiTheme="minorHAnsi" w:hAnsiTheme="minorHAnsi" w:cstheme="minorHAnsi"/>
                <w:color w:val="auto"/>
                <w:kern w:val="28"/>
                <w:sz w:val="20"/>
                <w:szCs w:val="20"/>
              </w:rPr>
              <w:t>36,478</w:t>
            </w:r>
          </w:p>
        </w:tc>
        <w:tc>
          <w:tcPr>
            <w:tcW w:w="1260" w:type="dxa"/>
            <w:vAlign w:val="bottom"/>
          </w:tcPr>
          <w:p w14:paraId="38AE38DB" w14:textId="7DC38E9C" w:rsidR="00CB3A72" w:rsidRPr="00204956" w:rsidRDefault="00CB3A72"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66,691</w:t>
            </w:r>
          </w:p>
        </w:tc>
      </w:tr>
      <w:tr w:rsidR="00CB3A72" w:rsidRPr="005127FC" w14:paraId="499FBC48" w14:textId="77777777" w:rsidTr="005E3AC7">
        <w:trPr>
          <w:trHeight w:val="255"/>
        </w:trPr>
        <w:tc>
          <w:tcPr>
            <w:tcW w:w="4886" w:type="dxa"/>
            <w:vAlign w:val="bottom"/>
          </w:tcPr>
          <w:p w14:paraId="2A25F281" w14:textId="0B2003F2" w:rsidR="00CB3A72" w:rsidRPr="005127FC" w:rsidRDefault="00CB3A72" w:rsidP="00AB56C5">
            <w:pPr>
              <w:spacing w:line="160" w:lineRule="atLeast"/>
              <w:ind w:right="-108"/>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sidR="002805A9">
              <w:rPr>
                <w:rFonts w:asciiTheme="minorHAnsi" w:hAnsiTheme="minorHAnsi" w:cstheme="minorHAnsi"/>
                <w:i/>
                <w:iCs/>
                <w:kern w:val="28"/>
                <w:sz w:val="20"/>
                <w:szCs w:val="20"/>
              </w:rPr>
              <w:t>measure</w:t>
            </w:r>
            <w:r w:rsidR="002805A9" w:rsidRPr="005127FC">
              <w:rPr>
                <w:rFonts w:asciiTheme="minorHAnsi" w:hAnsiTheme="minorHAnsi" w:cstheme="minorHAnsi"/>
                <w:i/>
                <w:iCs/>
                <w:kern w:val="28"/>
                <w:sz w:val="20"/>
                <w:szCs w:val="20"/>
              </w:rPr>
              <w:t>d</w:t>
            </w:r>
            <w:r w:rsidRPr="005127FC">
              <w:rPr>
                <w:rFonts w:asciiTheme="minorHAnsi" w:hAnsiTheme="minorHAnsi" w:cstheme="minorHAnsi"/>
                <w:i/>
                <w:iCs/>
                <w:kern w:val="28"/>
                <w:sz w:val="20"/>
                <w:szCs w:val="20"/>
              </w:rPr>
              <w:t xml:space="preserve"> at fair value through other comprehensive income</w:t>
            </w:r>
          </w:p>
        </w:tc>
        <w:tc>
          <w:tcPr>
            <w:tcW w:w="1194" w:type="dxa"/>
            <w:vAlign w:val="bottom"/>
          </w:tcPr>
          <w:p w14:paraId="0CD50A9F" w14:textId="77777777" w:rsidR="00CB3A72" w:rsidRPr="005127FC" w:rsidRDefault="00CB3A72" w:rsidP="00AB56C5">
            <w:pPr>
              <w:pStyle w:val="BodyTextIndent3"/>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64051B60" w14:textId="77777777" w:rsidR="00CB3A72" w:rsidRPr="005127FC" w:rsidRDefault="00CB3A72"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32F812C2" w14:textId="77777777"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71F470FE" w14:textId="77777777" w:rsidR="00CB3A72" w:rsidRPr="00204956" w:rsidRDefault="00CB3A72" w:rsidP="00AB56C5">
            <w:pPr>
              <w:pStyle w:val="BodyTextIndent3"/>
              <w:spacing w:line="160" w:lineRule="atLeast"/>
              <w:ind w:firstLine="0"/>
              <w:jc w:val="right"/>
              <w:rPr>
                <w:rFonts w:asciiTheme="minorHAnsi" w:hAnsiTheme="minorHAnsi" w:cstheme="minorHAnsi"/>
                <w:color w:val="auto"/>
                <w:kern w:val="28"/>
                <w:sz w:val="20"/>
                <w:szCs w:val="20"/>
                <w:lang w:val="en-US"/>
              </w:rPr>
            </w:pPr>
          </w:p>
        </w:tc>
      </w:tr>
      <w:tr w:rsidR="00CB3A72" w:rsidRPr="005127FC" w14:paraId="5D5323D1" w14:textId="77777777" w:rsidTr="005E3AC7">
        <w:trPr>
          <w:trHeight w:val="255"/>
        </w:trPr>
        <w:tc>
          <w:tcPr>
            <w:tcW w:w="4886" w:type="dxa"/>
            <w:vAlign w:val="bottom"/>
          </w:tcPr>
          <w:p w14:paraId="0A63DA15" w14:textId="4186F3E6" w:rsidR="00CB3A72" w:rsidRPr="005127FC" w:rsidRDefault="00CB3A72" w:rsidP="00AB56C5">
            <w:pPr>
              <w:spacing w:line="160" w:lineRule="atLeast"/>
              <w:ind w:right="-108"/>
              <w:rPr>
                <w:rFonts w:asciiTheme="minorHAnsi" w:hAnsiTheme="minorHAnsi" w:cstheme="minorHAnsi"/>
                <w:kern w:val="2"/>
                <w:sz w:val="20"/>
                <w:szCs w:val="20"/>
              </w:rPr>
            </w:pPr>
            <w:r w:rsidRPr="005127FC">
              <w:rPr>
                <w:rFonts w:asciiTheme="minorHAnsi" w:hAnsiTheme="minorHAnsi" w:cstheme="minorHAnsi"/>
                <w:kern w:val="2"/>
                <w:sz w:val="20"/>
                <w:szCs w:val="20"/>
              </w:rPr>
              <w:t>Listed securities</w:t>
            </w:r>
          </w:p>
        </w:tc>
        <w:tc>
          <w:tcPr>
            <w:tcW w:w="1194" w:type="dxa"/>
            <w:vAlign w:val="bottom"/>
          </w:tcPr>
          <w:p w14:paraId="33B200C4" w14:textId="6B6DBEEB" w:rsidR="00CB3A72" w:rsidRPr="005127FC" w:rsidRDefault="00CB3A72" w:rsidP="00AB56C5">
            <w:pPr>
              <w:pStyle w:val="BodyTextIndent3"/>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13,611</w:t>
            </w:r>
          </w:p>
        </w:tc>
        <w:tc>
          <w:tcPr>
            <w:tcW w:w="1260" w:type="dxa"/>
            <w:vAlign w:val="bottom"/>
          </w:tcPr>
          <w:p w14:paraId="4ED42E54" w14:textId="431EAF49"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3D021F29" w14:textId="673056A4"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15724F26" w14:textId="6906837C" w:rsidR="00CB3A72" w:rsidRPr="00204956" w:rsidRDefault="00CB3A72"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13,611</w:t>
            </w:r>
          </w:p>
        </w:tc>
      </w:tr>
      <w:tr w:rsidR="00CB3A72" w:rsidRPr="005127FC" w14:paraId="54915EEF" w14:textId="77777777" w:rsidTr="005E3AC7">
        <w:trPr>
          <w:trHeight w:val="255"/>
        </w:trPr>
        <w:tc>
          <w:tcPr>
            <w:tcW w:w="4886" w:type="dxa"/>
            <w:vAlign w:val="bottom"/>
          </w:tcPr>
          <w:p w14:paraId="5991FFE9" w14:textId="77777777" w:rsidR="00CB3A72" w:rsidRPr="005127FC" w:rsidRDefault="00CB3A72" w:rsidP="00AB56C5">
            <w:pPr>
              <w:spacing w:line="160" w:lineRule="atLeast"/>
              <w:ind w:right="-108"/>
              <w:rPr>
                <w:rFonts w:asciiTheme="minorHAnsi" w:hAnsiTheme="minorHAnsi" w:cstheme="minorHAnsi"/>
                <w:kern w:val="2"/>
                <w:sz w:val="20"/>
                <w:szCs w:val="20"/>
              </w:rPr>
            </w:pPr>
            <w:r w:rsidRPr="005127FC">
              <w:rPr>
                <w:rFonts w:asciiTheme="minorHAnsi" w:hAnsiTheme="minorHAnsi" w:cstheme="minorHAnsi"/>
                <w:sz w:val="20"/>
                <w:szCs w:val="20"/>
              </w:rPr>
              <w:t>Non-marketable equity securities</w:t>
            </w:r>
          </w:p>
        </w:tc>
        <w:tc>
          <w:tcPr>
            <w:tcW w:w="1194" w:type="dxa"/>
            <w:vAlign w:val="bottom"/>
          </w:tcPr>
          <w:p w14:paraId="51137891" w14:textId="22402173"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7305343B" w14:textId="43A879F5"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29B1A84E" w14:textId="1CD49C0B" w:rsidR="00CB3A72" w:rsidRPr="005127FC" w:rsidRDefault="00CB3A72"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68,356</w:t>
            </w:r>
          </w:p>
        </w:tc>
        <w:tc>
          <w:tcPr>
            <w:tcW w:w="1260" w:type="dxa"/>
            <w:vAlign w:val="bottom"/>
          </w:tcPr>
          <w:p w14:paraId="1F928F54" w14:textId="108E6EA6" w:rsidR="00CB3A72" w:rsidRPr="00204956" w:rsidRDefault="00CB3A72" w:rsidP="00AB56C5">
            <w:pPr>
              <w:pStyle w:val="BodyTextIndent3"/>
              <w:spacing w:line="160" w:lineRule="atLeast"/>
              <w:ind w:firstLine="0"/>
              <w:jc w:val="right"/>
              <w:rPr>
                <w:rFonts w:asciiTheme="minorHAnsi" w:hAnsiTheme="minorHAnsi" w:cstheme="minorHAnsi"/>
                <w:color w:val="auto"/>
                <w:kern w:val="28"/>
                <w:sz w:val="20"/>
                <w:szCs w:val="20"/>
                <w:lang w:val="en-US"/>
              </w:rPr>
            </w:pPr>
            <w:r w:rsidRPr="00204956">
              <w:rPr>
                <w:rFonts w:asciiTheme="minorHAnsi" w:hAnsiTheme="minorHAnsi" w:cstheme="minorHAnsi"/>
                <w:color w:val="auto"/>
                <w:kern w:val="28"/>
                <w:sz w:val="20"/>
                <w:szCs w:val="20"/>
                <w:lang w:val="en-US"/>
              </w:rPr>
              <w:t>68,356</w:t>
            </w:r>
          </w:p>
        </w:tc>
      </w:tr>
      <w:tr w:rsidR="00B95D0D" w:rsidRPr="005127FC" w14:paraId="4BBE5696" w14:textId="77777777" w:rsidTr="005E3AC7">
        <w:trPr>
          <w:trHeight w:val="255"/>
        </w:trPr>
        <w:tc>
          <w:tcPr>
            <w:tcW w:w="4886" w:type="dxa"/>
            <w:vAlign w:val="bottom"/>
          </w:tcPr>
          <w:p w14:paraId="0E6BEB37" w14:textId="0094F4E9" w:rsidR="00B95D0D" w:rsidRPr="005127FC" w:rsidRDefault="00B95D0D" w:rsidP="00B95D0D">
            <w:pPr>
              <w:spacing w:line="160" w:lineRule="atLeast"/>
              <w:ind w:right="-108"/>
              <w:rPr>
                <w:rFonts w:asciiTheme="minorHAnsi" w:hAnsiTheme="minorHAnsi" w:cstheme="minorHAnsi"/>
                <w:sz w:val="20"/>
                <w:szCs w:val="20"/>
              </w:rPr>
            </w:pPr>
            <w:r w:rsidRPr="000E3C49">
              <w:rPr>
                <w:rFonts w:asciiTheme="minorHAnsi" w:hAnsiTheme="minorHAnsi" w:cstheme="minorHAnsi"/>
                <w:b/>
                <w:bCs/>
                <w:sz w:val="20"/>
                <w:szCs w:val="20"/>
              </w:rPr>
              <w:t>Assets for which fair value are disclosed</w:t>
            </w:r>
          </w:p>
        </w:tc>
        <w:tc>
          <w:tcPr>
            <w:tcW w:w="1194" w:type="dxa"/>
            <w:vAlign w:val="bottom"/>
          </w:tcPr>
          <w:p w14:paraId="5D2B5493" w14:textId="77777777" w:rsidR="00B95D0D" w:rsidRPr="005127FC" w:rsidRDefault="00B95D0D" w:rsidP="00B95D0D">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62588310" w14:textId="77777777" w:rsidR="00B95D0D" w:rsidRPr="005127FC" w:rsidRDefault="00B95D0D" w:rsidP="00B95D0D">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78A8D9B8" w14:textId="77777777" w:rsidR="00B95D0D" w:rsidRPr="005127FC" w:rsidRDefault="00B95D0D" w:rsidP="00B95D0D">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00B5710B" w14:textId="77777777" w:rsidR="00B95D0D" w:rsidRPr="00204956" w:rsidRDefault="00B95D0D" w:rsidP="00B95D0D">
            <w:pPr>
              <w:pStyle w:val="BodyTextIndent3"/>
              <w:spacing w:line="160" w:lineRule="atLeast"/>
              <w:ind w:firstLine="0"/>
              <w:jc w:val="right"/>
              <w:rPr>
                <w:rFonts w:asciiTheme="minorHAnsi" w:hAnsiTheme="minorHAnsi" w:cstheme="minorHAnsi"/>
                <w:color w:val="auto"/>
                <w:kern w:val="28"/>
                <w:sz w:val="20"/>
                <w:szCs w:val="20"/>
                <w:lang w:val="en-US"/>
              </w:rPr>
            </w:pPr>
          </w:p>
        </w:tc>
      </w:tr>
      <w:tr w:rsidR="00B95D0D" w:rsidRPr="005127FC" w14:paraId="2D823B85" w14:textId="77777777" w:rsidTr="005E3AC7">
        <w:trPr>
          <w:trHeight w:val="255"/>
        </w:trPr>
        <w:tc>
          <w:tcPr>
            <w:tcW w:w="4886" w:type="dxa"/>
            <w:vAlign w:val="bottom"/>
          </w:tcPr>
          <w:p w14:paraId="767BF0C5" w14:textId="6D84330F" w:rsidR="00B95D0D" w:rsidRPr="005127FC" w:rsidRDefault="00B95D0D" w:rsidP="00B95D0D">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Cash and cash equivalents</w:t>
            </w:r>
          </w:p>
        </w:tc>
        <w:tc>
          <w:tcPr>
            <w:tcW w:w="1194" w:type="dxa"/>
            <w:vAlign w:val="bottom"/>
          </w:tcPr>
          <w:p w14:paraId="0BD0B553" w14:textId="072A9D3B" w:rsidR="00B95D0D" w:rsidRPr="00B95D0D" w:rsidRDefault="00B95D0D" w:rsidP="00B95D0D">
            <w:pPr>
              <w:pStyle w:val="BodyTextIndent3"/>
              <w:spacing w:line="160" w:lineRule="atLeast"/>
              <w:ind w:firstLine="0"/>
              <w:jc w:val="right"/>
              <w:rPr>
                <w:rFonts w:asciiTheme="minorHAnsi" w:hAnsiTheme="minorHAnsi" w:cstheme="minorBidi"/>
                <w:color w:val="auto"/>
                <w:kern w:val="28"/>
                <w:sz w:val="20"/>
                <w:szCs w:val="20"/>
                <w:lang w:val="en-US"/>
              </w:rPr>
            </w:pPr>
            <w:r>
              <w:rPr>
                <w:rFonts w:asciiTheme="minorHAnsi" w:hAnsiTheme="minorHAnsi" w:cstheme="minorBidi"/>
                <w:color w:val="auto"/>
                <w:kern w:val="28"/>
                <w:sz w:val="20"/>
                <w:szCs w:val="20"/>
                <w:lang w:val="en-US"/>
              </w:rPr>
              <w:t>4</w:t>
            </w:r>
            <w:r w:rsidR="00084764">
              <w:rPr>
                <w:rFonts w:asciiTheme="minorHAnsi" w:hAnsiTheme="minorHAnsi" w:cstheme="minorBidi"/>
                <w:color w:val="auto"/>
                <w:kern w:val="28"/>
                <w:sz w:val="20"/>
                <w:szCs w:val="20"/>
                <w:lang w:val="en-US"/>
              </w:rPr>
              <w:t>1</w:t>
            </w:r>
            <w:r>
              <w:rPr>
                <w:rFonts w:asciiTheme="minorHAnsi" w:hAnsiTheme="minorHAnsi" w:cstheme="minorBidi"/>
                <w:color w:val="auto"/>
                <w:kern w:val="28"/>
                <w:sz w:val="20"/>
                <w:szCs w:val="20"/>
                <w:lang w:val="en-US"/>
              </w:rPr>
              <w:t>,263</w:t>
            </w:r>
          </w:p>
        </w:tc>
        <w:tc>
          <w:tcPr>
            <w:tcW w:w="1260" w:type="dxa"/>
            <w:vAlign w:val="bottom"/>
          </w:tcPr>
          <w:p w14:paraId="60C8D916" w14:textId="3D828CD0"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143D1A14" w14:textId="5460CDD8"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71E3920" w14:textId="6C70FDDD" w:rsidR="00B95D0D" w:rsidRPr="00204956"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41,263</w:t>
            </w:r>
          </w:p>
        </w:tc>
      </w:tr>
      <w:tr w:rsidR="00B95D0D" w:rsidRPr="005127FC" w14:paraId="1D1E53D1" w14:textId="77777777" w:rsidTr="005E3AC7">
        <w:trPr>
          <w:trHeight w:val="255"/>
        </w:trPr>
        <w:tc>
          <w:tcPr>
            <w:tcW w:w="4886" w:type="dxa"/>
            <w:vAlign w:val="bottom"/>
          </w:tcPr>
          <w:p w14:paraId="4A678E13" w14:textId="03A7AAEF" w:rsidR="00B95D0D" w:rsidRPr="005127FC" w:rsidRDefault="00B95D0D" w:rsidP="00B95D0D">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Receivables from Clearing House and brokers</w:t>
            </w:r>
          </w:p>
        </w:tc>
        <w:tc>
          <w:tcPr>
            <w:tcW w:w="1194" w:type="dxa"/>
            <w:vAlign w:val="bottom"/>
          </w:tcPr>
          <w:p w14:paraId="01C258EE" w14:textId="42D8C560"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17DA56C3" w14:textId="65B6AA8B" w:rsidR="00B95D0D" w:rsidRPr="0062793F"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39,536</w:t>
            </w:r>
          </w:p>
        </w:tc>
        <w:tc>
          <w:tcPr>
            <w:tcW w:w="1260" w:type="dxa"/>
            <w:vAlign w:val="bottom"/>
          </w:tcPr>
          <w:p w14:paraId="2E3F4871" w14:textId="20C5BFD9"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CCADA1C" w14:textId="533A398E" w:rsidR="00B95D0D" w:rsidRPr="00204956"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39,536</w:t>
            </w:r>
          </w:p>
        </w:tc>
      </w:tr>
      <w:tr w:rsidR="00B95D0D" w:rsidRPr="005127FC" w14:paraId="6F86021B" w14:textId="77777777" w:rsidTr="005E3AC7">
        <w:trPr>
          <w:trHeight w:val="255"/>
        </w:trPr>
        <w:tc>
          <w:tcPr>
            <w:tcW w:w="4886" w:type="dxa"/>
            <w:vAlign w:val="bottom"/>
          </w:tcPr>
          <w:p w14:paraId="1A4EF37D" w14:textId="525541CE" w:rsidR="00B95D0D" w:rsidRPr="005127FC" w:rsidRDefault="00B95D0D" w:rsidP="00B95D0D">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Securities and derivatives business receivables</w:t>
            </w:r>
          </w:p>
        </w:tc>
        <w:tc>
          <w:tcPr>
            <w:tcW w:w="1194" w:type="dxa"/>
            <w:vAlign w:val="bottom"/>
          </w:tcPr>
          <w:p w14:paraId="61DFC146" w14:textId="1118C2A1"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006837A" w14:textId="2E7FAABF" w:rsidR="00B95D0D" w:rsidRPr="0062793F"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37,831</w:t>
            </w:r>
          </w:p>
        </w:tc>
        <w:tc>
          <w:tcPr>
            <w:tcW w:w="1260" w:type="dxa"/>
            <w:vAlign w:val="bottom"/>
          </w:tcPr>
          <w:p w14:paraId="74EED27B" w14:textId="5D5D9C48"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90DBFDC" w14:textId="68821CF4" w:rsidR="00B95D0D" w:rsidRPr="00204956"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37,831</w:t>
            </w:r>
          </w:p>
        </w:tc>
      </w:tr>
      <w:tr w:rsidR="00B95D0D" w:rsidRPr="005127FC" w14:paraId="6F94A753" w14:textId="77777777" w:rsidTr="005E3AC7">
        <w:trPr>
          <w:trHeight w:val="255"/>
        </w:trPr>
        <w:tc>
          <w:tcPr>
            <w:tcW w:w="4886" w:type="dxa"/>
            <w:vAlign w:val="bottom"/>
          </w:tcPr>
          <w:p w14:paraId="1F494BF1" w14:textId="2BCA5168" w:rsidR="00B95D0D" w:rsidRPr="005127FC" w:rsidRDefault="00B95D0D" w:rsidP="00B95D0D">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Investment measured at amortised cost</w:t>
            </w:r>
          </w:p>
        </w:tc>
        <w:tc>
          <w:tcPr>
            <w:tcW w:w="1194" w:type="dxa"/>
            <w:vAlign w:val="bottom"/>
          </w:tcPr>
          <w:p w14:paraId="59F312A6" w14:textId="0DC4088A" w:rsidR="00B95D0D" w:rsidRPr="00B95D0D" w:rsidRDefault="00B95D0D"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81,600</w:t>
            </w:r>
          </w:p>
        </w:tc>
        <w:tc>
          <w:tcPr>
            <w:tcW w:w="1260" w:type="dxa"/>
            <w:vAlign w:val="bottom"/>
          </w:tcPr>
          <w:p w14:paraId="5D1F49B0" w14:textId="4A1758FF" w:rsidR="00B95D0D" w:rsidRPr="0062793F" w:rsidRDefault="007D1674" w:rsidP="007D1674">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145AC78C" w14:textId="69565DA0" w:rsidR="00B95D0D" w:rsidRPr="00B95D0D" w:rsidRDefault="007D1674" w:rsidP="007D1674">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94,641</w:t>
            </w:r>
          </w:p>
        </w:tc>
        <w:tc>
          <w:tcPr>
            <w:tcW w:w="1260" w:type="dxa"/>
            <w:vAlign w:val="bottom"/>
          </w:tcPr>
          <w:p w14:paraId="79A5FAD5" w14:textId="2003F832" w:rsidR="00B95D0D" w:rsidRPr="00204956" w:rsidRDefault="0021593D"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176</w:t>
            </w:r>
            <w:r w:rsidR="0062793F">
              <w:rPr>
                <w:rFonts w:asciiTheme="minorHAnsi" w:hAnsiTheme="minorHAnsi" w:cstheme="minorHAnsi"/>
                <w:color w:val="auto"/>
                <w:kern w:val="28"/>
                <w:sz w:val="20"/>
                <w:szCs w:val="20"/>
                <w:lang w:val="en-US"/>
              </w:rPr>
              <w:t>,</w:t>
            </w:r>
            <w:r>
              <w:rPr>
                <w:rFonts w:asciiTheme="minorHAnsi" w:hAnsiTheme="minorHAnsi" w:cstheme="minorHAnsi"/>
                <w:color w:val="auto"/>
                <w:kern w:val="28"/>
                <w:sz w:val="20"/>
                <w:szCs w:val="20"/>
                <w:lang w:val="en-US"/>
              </w:rPr>
              <w:t>2</w:t>
            </w:r>
            <w:r w:rsidR="0062793F">
              <w:rPr>
                <w:rFonts w:asciiTheme="minorHAnsi" w:hAnsiTheme="minorHAnsi" w:cstheme="minorHAnsi"/>
                <w:color w:val="auto"/>
                <w:kern w:val="28"/>
                <w:sz w:val="20"/>
                <w:szCs w:val="20"/>
                <w:lang w:val="en-US"/>
              </w:rPr>
              <w:t>41</w:t>
            </w:r>
          </w:p>
        </w:tc>
      </w:tr>
      <w:tr w:rsidR="00B95D0D" w:rsidRPr="005127FC" w14:paraId="4162F081" w14:textId="77777777" w:rsidTr="005E3AC7">
        <w:trPr>
          <w:trHeight w:val="255"/>
        </w:trPr>
        <w:tc>
          <w:tcPr>
            <w:tcW w:w="4886" w:type="dxa"/>
            <w:vAlign w:val="bottom"/>
          </w:tcPr>
          <w:p w14:paraId="7228EAF9" w14:textId="40A7F2F2" w:rsidR="00B95D0D" w:rsidRPr="005127FC" w:rsidRDefault="00B95D0D" w:rsidP="00B95D0D">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 xml:space="preserve">Loans to </w:t>
            </w:r>
            <w:r w:rsidR="002805A9">
              <w:rPr>
                <w:rFonts w:asciiTheme="minorHAnsi" w:hAnsiTheme="minorHAnsi" w:cstheme="minorHAnsi"/>
                <w:sz w:val="20"/>
                <w:szCs w:val="20"/>
              </w:rPr>
              <w:t>other</w:t>
            </w:r>
            <w:r w:rsidRPr="00892298">
              <w:rPr>
                <w:rFonts w:asciiTheme="minorHAnsi" w:hAnsiTheme="minorHAnsi" w:cstheme="minorHAnsi"/>
                <w:sz w:val="20"/>
                <w:szCs w:val="20"/>
              </w:rPr>
              <w:t xml:space="preserve"> parties</w:t>
            </w:r>
          </w:p>
        </w:tc>
        <w:tc>
          <w:tcPr>
            <w:tcW w:w="1194" w:type="dxa"/>
            <w:vAlign w:val="bottom"/>
          </w:tcPr>
          <w:p w14:paraId="26CB4493" w14:textId="6ACD5F3B"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5F128774" w14:textId="566D57E3" w:rsidR="00B95D0D" w:rsidRPr="0062793F" w:rsidRDefault="0062793F"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4E354FD" w14:textId="4481317B"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04064AD" w14:textId="271C315D" w:rsidR="00B95D0D" w:rsidRPr="00204956" w:rsidRDefault="0062793F"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r>
      <w:tr w:rsidR="00B95D0D" w:rsidRPr="005127FC" w14:paraId="775CD4A5" w14:textId="77777777" w:rsidTr="005E3AC7">
        <w:trPr>
          <w:trHeight w:val="255"/>
        </w:trPr>
        <w:tc>
          <w:tcPr>
            <w:tcW w:w="4886" w:type="dxa"/>
            <w:vAlign w:val="bottom"/>
          </w:tcPr>
          <w:p w14:paraId="7B9E9351" w14:textId="5857F6F0" w:rsidR="00B95D0D" w:rsidRPr="005127FC" w:rsidRDefault="00B95D0D" w:rsidP="00B95D0D">
            <w:pPr>
              <w:spacing w:line="160" w:lineRule="atLeast"/>
              <w:ind w:right="-108"/>
              <w:rPr>
                <w:rFonts w:asciiTheme="minorHAnsi" w:hAnsiTheme="minorHAnsi" w:cstheme="minorHAnsi"/>
                <w:sz w:val="20"/>
                <w:szCs w:val="20"/>
              </w:rPr>
            </w:pPr>
            <w:r w:rsidRPr="000E3C49">
              <w:rPr>
                <w:rFonts w:asciiTheme="minorHAnsi" w:hAnsiTheme="minorHAnsi" w:cstheme="minorHAnsi"/>
                <w:b/>
                <w:bCs/>
                <w:sz w:val="20"/>
                <w:szCs w:val="20"/>
              </w:rPr>
              <w:t>Liabilities for which fair value are disclosed</w:t>
            </w:r>
          </w:p>
        </w:tc>
        <w:tc>
          <w:tcPr>
            <w:tcW w:w="1194" w:type="dxa"/>
            <w:vAlign w:val="bottom"/>
          </w:tcPr>
          <w:p w14:paraId="0D86902D" w14:textId="77777777" w:rsidR="00B95D0D" w:rsidRPr="005127FC" w:rsidRDefault="00B95D0D" w:rsidP="00B95D0D">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7E55CAA9" w14:textId="77777777" w:rsidR="00B95D0D" w:rsidRPr="005127FC" w:rsidRDefault="00B95D0D" w:rsidP="00B95D0D">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3C4CBE10" w14:textId="77777777" w:rsidR="00B95D0D" w:rsidRPr="005127FC" w:rsidRDefault="00B95D0D" w:rsidP="00B95D0D">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672451A3" w14:textId="77777777" w:rsidR="00B95D0D" w:rsidRPr="00204956" w:rsidRDefault="00B95D0D" w:rsidP="00B95D0D">
            <w:pPr>
              <w:pStyle w:val="BodyTextIndent3"/>
              <w:spacing w:line="160" w:lineRule="atLeast"/>
              <w:ind w:firstLine="0"/>
              <w:jc w:val="right"/>
              <w:rPr>
                <w:rFonts w:asciiTheme="minorHAnsi" w:hAnsiTheme="minorHAnsi" w:cstheme="minorHAnsi"/>
                <w:color w:val="auto"/>
                <w:kern w:val="28"/>
                <w:sz w:val="20"/>
                <w:szCs w:val="20"/>
                <w:lang w:val="en-US"/>
              </w:rPr>
            </w:pPr>
          </w:p>
        </w:tc>
      </w:tr>
      <w:tr w:rsidR="00B95D0D" w:rsidRPr="005127FC" w14:paraId="12B3943C" w14:textId="77777777" w:rsidTr="005E3AC7">
        <w:trPr>
          <w:trHeight w:val="255"/>
        </w:trPr>
        <w:tc>
          <w:tcPr>
            <w:tcW w:w="4886" w:type="dxa"/>
            <w:vAlign w:val="bottom"/>
          </w:tcPr>
          <w:p w14:paraId="0455582D" w14:textId="41A9346C" w:rsidR="00B95D0D" w:rsidRPr="005127FC" w:rsidRDefault="00B95D0D" w:rsidP="00B95D0D">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Payables to Clearing House and brokers</w:t>
            </w:r>
          </w:p>
        </w:tc>
        <w:tc>
          <w:tcPr>
            <w:tcW w:w="1194" w:type="dxa"/>
            <w:vAlign w:val="bottom"/>
          </w:tcPr>
          <w:p w14:paraId="59245D16" w14:textId="3488450A"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313EB4F" w14:textId="21C9A33B" w:rsidR="00B95D0D" w:rsidRPr="0062793F" w:rsidRDefault="0062793F" w:rsidP="0062793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1,236</w:t>
            </w:r>
          </w:p>
        </w:tc>
        <w:tc>
          <w:tcPr>
            <w:tcW w:w="1260" w:type="dxa"/>
            <w:vAlign w:val="bottom"/>
          </w:tcPr>
          <w:p w14:paraId="0E371922" w14:textId="2B540EEE"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2CBE240" w14:textId="5AA1961D" w:rsidR="00B95D0D" w:rsidRPr="00204956"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1,236</w:t>
            </w:r>
          </w:p>
        </w:tc>
      </w:tr>
      <w:tr w:rsidR="00B95D0D" w:rsidRPr="005127FC" w14:paraId="16D7CC64" w14:textId="77777777" w:rsidTr="005E3AC7">
        <w:trPr>
          <w:trHeight w:val="255"/>
        </w:trPr>
        <w:tc>
          <w:tcPr>
            <w:tcW w:w="4886" w:type="dxa"/>
            <w:vAlign w:val="bottom"/>
          </w:tcPr>
          <w:p w14:paraId="679B233D" w14:textId="134CE7E8" w:rsidR="00B95D0D" w:rsidRPr="005127FC" w:rsidRDefault="00B95D0D" w:rsidP="00B95D0D">
            <w:pPr>
              <w:spacing w:line="160" w:lineRule="atLeast"/>
              <w:ind w:right="-108"/>
              <w:rPr>
                <w:rFonts w:asciiTheme="minorHAnsi" w:hAnsiTheme="minorHAnsi" w:cstheme="minorHAnsi"/>
                <w:sz w:val="20"/>
                <w:szCs w:val="20"/>
              </w:rPr>
            </w:pPr>
            <w:r w:rsidRPr="000E3C49">
              <w:rPr>
                <w:rFonts w:asciiTheme="minorHAnsi" w:hAnsiTheme="minorHAnsi" w:cstheme="minorHAnsi"/>
                <w:sz w:val="20"/>
                <w:szCs w:val="20"/>
              </w:rPr>
              <w:t>Securities and derivatives business payables</w:t>
            </w:r>
          </w:p>
        </w:tc>
        <w:tc>
          <w:tcPr>
            <w:tcW w:w="1194" w:type="dxa"/>
            <w:vAlign w:val="bottom"/>
          </w:tcPr>
          <w:p w14:paraId="45A3D811" w14:textId="63CB4907"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39A4D626" w14:textId="31AEDDC4" w:rsidR="00B95D0D" w:rsidRPr="0062793F" w:rsidRDefault="0062793F" w:rsidP="0062793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33,806</w:t>
            </w:r>
          </w:p>
        </w:tc>
        <w:tc>
          <w:tcPr>
            <w:tcW w:w="1260" w:type="dxa"/>
            <w:vAlign w:val="bottom"/>
          </w:tcPr>
          <w:p w14:paraId="03B83EB5" w14:textId="52CD92BB"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E4A637F" w14:textId="554A57A1" w:rsidR="00B95D0D" w:rsidRPr="00204956"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33,806</w:t>
            </w:r>
          </w:p>
        </w:tc>
      </w:tr>
      <w:tr w:rsidR="00B95D0D" w:rsidRPr="005127FC" w14:paraId="784DF62E" w14:textId="77777777" w:rsidTr="005E3AC7">
        <w:trPr>
          <w:trHeight w:val="255"/>
        </w:trPr>
        <w:tc>
          <w:tcPr>
            <w:tcW w:w="4886" w:type="dxa"/>
            <w:vAlign w:val="bottom"/>
          </w:tcPr>
          <w:p w14:paraId="76C28EE9" w14:textId="314E9B51" w:rsidR="00B95D0D" w:rsidRPr="005127FC" w:rsidRDefault="009A218E" w:rsidP="00B95D0D">
            <w:pPr>
              <w:spacing w:line="160" w:lineRule="atLeast"/>
              <w:ind w:right="-108"/>
              <w:rPr>
                <w:rFonts w:asciiTheme="minorHAnsi" w:hAnsiTheme="minorHAnsi" w:cstheme="minorHAnsi"/>
                <w:sz w:val="20"/>
                <w:szCs w:val="20"/>
              </w:rPr>
            </w:pPr>
            <w:r w:rsidRPr="009A218E">
              <w:rPr>
                <w:rFonts w:asciiTheme="minorHAnsi" w:hAnsiTheme="minorHAnsi" w:cstheme="minorHAnsi"/>
                <w:sz w:val="20"/>
                <w:szCs w:val="20"/>
              </w:rPr>
              <w:t>Lease liabilities</w:t>
            </w:r>
          </w:p>
        </w:tc>
        <w:tc>
          <w:tcPr>
            <w:tcW w:w="1194" w:type="dxa"/>
            <w:vAlign w:val="bottom"/>
          </w:tcPr>
          <w:p w14:paraId="20F17C34" w14:textId="08BD6F48"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B369E98" w14:textId="7179CB5C" w:rsidR="00B95D0D" w:rsidRPr="0062793F" w:rsidRDefault="0062793F" w:rsidP="0062793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21,512</w:t>
            </w:r>
          </w:p>
        </w:tc>
        <w:tc>
          <w:tcPr>
            <w:tcW w:w="1260" w:type="dxa"/>
            <w:vAlign w:val="bottom"/>
          </w:tcPr>
          <w:p w14:paraId="296F26E7" w14:textId="3382FAB5"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28344529" w14:textId="32A0F7F1" w:rsidR="00B95D0D" w:rsidRPr="00204956"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21,512</w:t>
            </w:r>
          </w:p>
        </w:tc>
      </w:tr>
    </w:tbl>
    <w:p w14:paraId="30F9FF12" w14:textId="387A95C1" w:rsidR="00856564" w:rsidRPr="00F55A0D" w:rsidRDefault="00856564" w:rsidP="00AB56C5">
      <w:pPr>
        <w:spacing w:line="160" w:lineRule="atLeast"/>
        <w:jc w:val="thaiDistribute"/>
        <w:rPr>
          <w:rFonts w:asciiTheme="minorHAnsi" w:hAnsiTheme="minorHAnsi" w:cstheme="minorHAnsi"/>
          <w:sz w:val="16"/>
          <w:szCs w:val="16"/>
        </w:rPr>
      </w:pPr>
    </w:p>
    <w:p w14:paraId="53734482" w14:textId="166DE3DE" w:rsidR="00700D61" w:rsidRPr="0006160F" w:rsidRDefault="00007A4F" w:rsidP="00AB56C5">
      <w:pPr>
        <w:spacing w:line="160" w:lineRule="atLeast"/>
        <w:jc w:val="thaiDistribute"/>
        <w:rPr>
          <w:rFonts w:asciiTheme="minorHAnsi" w:hAnsiTheme="minorHAnsi" w:cstheme="minorHAnsi"/>
          <w:sz w:val="20"/>
          <w:szCs w:val="20"/>
        </w:rPr>
      </w:pPr>
      <w:r w:rsidRPr="0006160F">
        <w:rPr>
          <w:rFonts w:asciiTheme="minorHAnsi" w:hAnsiTheme="minorHAnsi" w:cstheme="minorHAnsi"/>
          <w:sz w:val="20"/>
          <w:szCs w:val="20"/>
        </w:rPr>
        <w:t xml:space="preserve">During the current period, there were no transfers within the fair value hierarchy. </w:t>
      </w:r>
    </w:p>
    <w:p w14:paraId="37775DBC" w14:textId="15E6870B" w:rsidR="005E3AC7" w:rsidRDefault="005E3AC7" w:rsidP="00AB56C5">
      <w:pPr>
        <w:spacing w:line="160" w:lineRule="atLeast"/>
        <w:jc w:val="thaiDistribute"/>
        <w:rPr>
          <w:rFonts w:asciiTheme="minorHAnsi" w:hAnsiTheme="minorHAnsi" w:cstheme="minorBidi"/>
          <w:sz w:val="16"/>
          <w:szCs w:val="16"/>
        </w:rPr>
      </w:pPr>
    </w:p>
    <w:p w14:paraId="47D75C3B" w14:textId="77777777" w:rsidR="002B7AEA" w:rsidRDefault="002B7AEA" w:rsidP="00AB56C5">
      <w:pPr>
        <w:spacing w:line="160" w:lineRule="atLeast"/>
        <w:jc w:val="thaiDistribute"/>
        <w:rPr>
          <w:rFonts w:asciiTheme="minorHAnsi" w:hAnsiTheme="minorHAnsi" w:cstheme="minorBidi"/>
          <w:sz w:val="16"/>
          <w:szCs w:val="16"/>
        </w:rPr>
      </w:pPr>
    </w:p>
    <w:p w14:paraId="76BE98A0" w14:textId="08F23A80" w:rsidR="00F01BAB" w:rsidRDefault="00CC285B"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sidRPr="00CC285B">
        <w:rPr>
          <w:rFonts w:asciiTheme="minorHAnsi" w:eastAsia="Arial Unicode MS" w:hAnsiTheme="minorHAnsi" w:cstheme="minorHAnsi"/>
          <w:b/>
          <w:bCs/>
          <w:sz w:val="20"/>
          <w:szCs w:val="20"/>
        </w:rPr>
        <w:lastRenderedPageBreak/>
        <w:t xml:space="preserve">FINANCIAL INSTRUMENTS </w:t>
      </w:r>
    </w:p>
    <w:p w14:paraId="4FBAE417" w14:textId="4FCD2AE9" w:rsidR="00F01BAB" w:rsidRPr="00C3421D" w:rsidRDefault="00F01BAB" w:rsidP="00F01BAB">
      <w:pPr>
        <w:tabs>
          <w:tab w:val="left" w:pos="567"/>
        </w:tabs>
        <w:spacing w:line="160" w:lineRule="atLeast"/>
        <w:ind w:right="-86"/>
        <w:jc w:val="thaiDistribute"/>
        <w:rPr>
          <w:rFonts w:asciiTheme="minorHAnsi" w:eastAsia="Arial Unicode MS" w:hAnsiTheme="minorHAnsi" w:cstheme="minorHAnsi"/>
          <w:sz w:val="16"/>
          <w:szCs w:val="16"/>
        </w:rPr>
      </w:pPr>
    </w:p>
    <w:p w14:paraId="60AE215C" w14:textId="77777777" w:rsidR="001E52AC" w:rsidRDefault="001E52AC" w:rsidP="00F61BB1">
      <w:pPr>
        <w:tabs>
          <w:tab w:val="left" w:pos="567"/>
        </w:tabs>
        <w:spacing w:line="160" w:lineRule="atLeast"/>
        <w:jc w:val="thaiDistribute"/>
        <w:rPr>
          <w:rFonts w:asciiTheme="minorHAnsi" w:eastAsia="Arial Unicode MS" w:hAnsiTheme="minorHAnsi" w:cstheme="minorHAnsi"/>
          <w:sz w:val="20"/>
          <w:szCs w:val="20"/>
        </w:rPr>
      </w:pPr>
      <w:r w:rsidRPr="001E52AC">
        <w:rPr>
          <w:rFonts w:asciiTheme="minorHAnsi" w:eastAsia="Arial Unicode MS" w:hAnsiTheme="minorHAnsi" w:cstheme="minorHAnsi"/>
          <w:sz w:val="20"/>
          <w:szCs w:val="20"/>
        </w:rPr>
        <w:t>Financial instruments are any contracts which give rise to both a financial asset of one entity and a financial liability or equity instrument of another entity in the meantime.</w:t>
      </w:r>
    </w:p>
    <w:p w14:paraId="590D9D20" w14:textId="77777777" w:rsidR="001E52AC" w:rsidRPr="0019769A" w:rsidRDefault="001E52AC" w:rsidP="00F01BAB">
      <w:pPr>
        <w:tabs>
          <w:tab w:val="left" w:pos="567"/>
        </w:tabs>
        <w:spacing w:line="160" w:lineRule="atLeast"/>
        <w:ind w:right="-86"/>
        <w:jc w:val="thaiDistribute"/>
        <w:rPr>
          <w:rFonts w:asciiTheme="minorHAnsi" w:eastAsia="Arial Unicode MS" w:hAnsiTheme="minorHAnsi"/>
          <w:sz w:val="16"/>
          <w:szCs w:val="16"/>
        </w:rPr>
      </w:pPr>
    </w:p>
    <w:p w14:paraId="24051B14" w14:textId="0DD4F8EF" w:rsidR="00AE58EE" w:rsidRDefault="001E52AC" w:rsidP="00F61BB1">
      <w:pPr>
        <w:tabs>
          <w:tab w:val="left" w:pos="567"/>
        </w:tabs>
        <w:spacing w:line="160" w:lineRule="atLeast"/>
        <w:jc w:val="thaiDistribute"/>
        <w:rPr>
          <w:rFonts w:asciiTheme="minorHAnsi" w:eastAsia="Arial Unicode MS" w:hAnsiTheme="minorHAnsi"/>
          <w:sz w:val="20"/>
          <w:szCs w:val="20"/>
          <w:cs/>
        </w:rPr>
      </w:pPr>
      <w:r w:rsidRPr="001E52AC">
        <w:rPr>
          <w:rFonts w:asciiTheme="minorHAnsi" w:eastAsia="Arial Unicode MS" w:hAnsiTheme="minorHAnsi"/>
          <w:sz w:val="20"/>
          <w:szCs w:val="20"/>
        </w:rPr>
        <w:t xml:space="preserve">As at </w:t>
      </w:r>
      <w:r w:rsidR="005D64FB">
        <w:rPr>
          <w:rFonts w:asciiTheme="minorHAnsi" w:eastAsia="Arial Unicode MS" w:hAnsiTheme="minorHAnsi"/>
          <w:sz w:val="20"/>
          <w:szCs w:val="20"/>
        </w:rPr>
        <w:t>December</w:t>
      </w:r>
      <w:r w:rsidR="0019769A">
        <w:rPr>
          <w:rFonts w:asciiTheme="minorHAnsi" w:eastAsia="Arial Unicode MS" w:hAnsiTheme="minorHAnsi"/>
          <w:sz w:val="20"/>
          <w:szCs w:val="20"/>
        </w:rPr>
        <w:t xml:space="preserve"> 3</w:t>
      </w:r>
      <w:r w:rsidR="005D64FB">
        <w:rPr>
          <w:rFonts w:asciiTheme="minorHAnsi" w:eastAsia="Arial Unicode MS" w:hAnsiTheme="minorHAnsi"/>
          <w:sz w:val="20"/>
          <w:szCs w:val="20"/>
        </w:rPr>
        <w:t>1</w:t>
      </w:r>
      <w:r w:rsidR="0019769A">
        <w:rPr>
          <w:rFonts w:asciiTheme="minorHAnsi" w:eastAsia="Arial Unicode MS" w:hAnsiTheme="minorHAnsi"/>
          <w:sz w:val="20"/>
          <w:szCs w:val="20"/>
        </w:rPr>
        <w:t xml:space="preserve">, </w:t>
      </w:r>
      <w:r w:rsidRPr="001E52AC">
        <w:rPr>
          <w:rFonts w:asciiTheme="minorHAnsi" w:eastAsia="Arial Unicode MS" w:hAnsiTheme="minorHAnsi"/>
          <w:sz w:val="20"/>
          <w:szCs w:val="20"/>
        </w:rPr>
        <w:t>202</w:t>
      </w:r>
      <w:r>
        <w:rPr>
          <w:rFonts w:asciiTheme="minorHAnsi" w:eastAsia="Arial Unicode MS" w:hAnsiTheme="minorHAnsi"/>
          <w:sz w:val="20"/>
          <w:szCs w:val="20"/>
        </w:rPr>
        <w:t>1</w:t>
      </w:r>
      <w:r w:rsidRPr="001E52AC">
        <w:rPr>
          <w:rFonts w:asciiTheme="minorHAnsi" w:eastAsia="Arial Unicode MS" w:hAnsiTheme="minorHAnsi"/>
          <w:sz w:val="20"/>
          <w:szCs w:val="20"/>
        </w:rPr>
        <w:t>, financial instruments of the Company principally comprise cash and cash equivalents, investments, receivables from and payables to Clearing House, loans, securities sold under repurchase agreements securities and derivatives business receivables and payables</w:t>
      </w:r>
      <w:r w:rsidR="0019769A">
        <w:rPr>
          <w:rFonts w:asciiTheme="minorHAnsi" w:eastAsia="Arial Unicode MS" w:hAnsiTheme="minorHAnsi"/>
          <w:sz w:val="20"/>
          <w:szCs w:val="20"/>
        </w:rPr>
        <w:t xml:space="preserve"> and</w:t>
      </w:r>
      <w:r w:rsidRPr="001E52AC">
        <w:rPr>
          <w:rFonts w:asciiTheme="minorHAnsi" w:eastAsia="Arial Unicode MS" w:hAnsiTheme="minorHAnsi"/>
          <w:sz w:val="20"/>
          <w:szCs w:val="20"/>
        </w:rPr>
        <w:t xml:space="preserve"> lease liabilities</w:t>
      </w:r>
      <w:r w:rsidR="009B3F67">
        <w:rPr>
          <w:rFonts w:asciiTheme="minorHAnsi" w:eastAsia="Arial Unicode MS" w:hAnsiTheme="minorHAnsi"/>
          <w:sz w:val="20"/>
          <w:szCs w:val="20"/>
        </w:rPr>
        <w:t>,</w:t>
      </w:r>
      <w:r w:rsidR="00AB18D5">
        <w:rPr>
          <w:rFonts w:asciiTheme="minorHAnsi" w:eastAsia="Arial Unicode MS" w:hAnsiTheme="minorHAnsi"/>
          <w:sz w:val="20"/>
          <w:szCs w:val="20"/>
        </w:rPr>
        <w:t xml:space="preserve"> and t</w:t>
      </w:r>
      <w:r w:rsidR="00AB18D5" w:rsidRPr="00AB18D5">
        <w:rPr>
          <w:rFonts w:asciiTheme="minorHAnsi" w:eastAsia="Arial Unicode MS" w:hAnsiTheme="minorHAnsi"/>
          <w:sz w:val="20"/>
          <w:szCs w:val="20"/>
        </w:rPr>
        <w:t>he Company has no policy for speculation in or engaging in the trading of any derivative financial instruments.</w:t>
      </w:r>
      <w:r w:rsidR="00F61BB1">
        <w:rPr>
          <w:rFonts w:asciiTheme="minorHAnsi" w:eastAsia="Arial Unicode MS" w:hAnsiTheme="minorHAnsi"/>
          <w:sz w:val="20"/>
          <w:szCs w:val="20"/>
        </w:rPr>
        <w:t xml:space="preserve"> </w:t>
      </w:r>
    </w:p>
    <w:p w14:paraId="7B087057" w14:textId="77777777" w:rsidR="00AE58EE" w:rsidRPr="00AE58EE" w:rsidRDefault="00AE58EE" w:rsidP="00F61BB1">
      <w:pPr>
        <w:tabs>
          <w:tab w:val="left" w:pos="567"/>
        </w:tabs>
        <w:spacing w:line="160" w:lineRule="atLeast"/>
        <w:jc w:val="thaiDistribute"/>
        <w:rPr>
          <w:rFonts w:asciiTheme="minorHAnsi" w:eastAsia="Arial Unicode MS" w:hAnsiTheme="minorHAnsi"/>
          <w:sz w:val="16"/>
          <w:szCs w:val="16"/>
        </w:rPr>
      </w:pPr>
    </w:p>
    <w:p w14:paraId="6A1B1030" w14:textId="72ECA1CF" w:rsidR="00D267B6" w:rsidRDefault="001E52AC" w:rsidP="00F61BB1">
      <w:pPr>
        <w:tabs>
          <w:tab w:val="left" w:pos="567"/>
        </w:tabs>
        <w:spacing w:line="160" w:lineRule="atLeast"/>
        <w:jc w:val="thaiDistribute"/>
        <w:rPr>
          <w:rFonts w:asciiTheme="minorHAnsi" w:eastAsia="Arial Unicode MS" w:hAnsiTheme="minorHAnsi"/>
          <w:sz w:val="20"/>
          <w:szCs w:val="20"/>
        </w:rPr>
      </w:pPr>
      <w:r w:rsidRPr="001E52AC">
        <w:rPr>
          <w:rFonts w:asciiTheme="minorHAnsi" w:eastAsia="Arial Unicode MS" w:hAnsiTheme="minorHAnsi"/>
          <w:sz w:val="20"/>
          <w:szCs w:val="20"/>
        </w:rPr>
        <w:t>The financial risks associated with these financial instruments and how they are managed is described below:</w:t>
      </w:r>
    </w:p>
    <w:p w14:paraId="6E0CC439" w14:textId="77777777" w:rsidR="007531A5" w:rsidRPr="00671DB7" w:rsidRDefault="007531A5" w:rsidP="00F01BAB">
      <w:pPr>
        <w:tabs>
          <w:tab w:val="left" w:pos="567"/>
        </w:tabs>
        <w:spacing w:line="160" w:lineRule="atLeast"/>
        <w:ind w:right="-86"/>
        <w:jc w:val="thaiDistribute"/>
        <w:rPr>
          <w:rFonts w:asciiTheme="minorHAnsi" w:eastAsia="Arial Unicode MS" w:hAnsiTheme="minorHAnsi"/>
          <w:sz w:val="16"/>
          <w:szCs w:val="16"/>
        </w:rPr>
      </w:pPr>
    </w:p>
    <w:p w14:paraId="02C4380C" w14:textId="2E2007DA" w:rsidR="00D267B6" w:rsidRDefault="0080551B" w:rsidP="00C45DE9">
      <w:pPr>
        <w:pStyle w:val="ListParagraph"/>
        <w:numPr>
          <w:ilvl w:val="1"/>
          <w:numId w:val="1"/>
        </w:numPr>
        <w:tabs>
          <w:tab w:val="left" w:pos="567"/>
        </w:tabs>
        <w:spacing w:line="160" w:lineRule="atLeast"/>
        <w:ind w:left="0" w:right="-86" w:firstLine="0"/>
        <w:jc w:val="thaiDistribute"/>
        <w:rPr>
          <w:rFonts w:asciiTheme="minorHAnsi" w:eastAsia="Arial Unicode MS" w:hAnsiTheme="minorHAnsi" w:cstheme="minorHAnsi"/>
          <w:sz w:val="20"/>
          <w:szCs w:val="20"/>
        </w:rPr>
      </w:pPr>
      <w:r w:rsidRPr="00671DB7">
        <w:rPr>
          <w:rFonts w:asciiTheme="minorHAnsi" w:eastAsia="Arial Unicode MS" w:hAnsiTheme="minorHAnsi" w:cstheme="minorHAnsi"/>
          <w:b/>
          <w:bCs/>
          <w:sz w:val="20"/>
          <w:szCs w:val="20"/>
        </w:rPr>
        <w:t>Risk management</w:t>
      </w:r>
    </w:p>
    <w:p w14:paraId="09975977" w14:textId="77777777" w:rsidR="009E24C4" w:rsidRPr="009E24C4" w:rsidRDefault="009E24C4" w:rsidP="009E24C4">
      <w:pPr>
        <w:pStyle w:val="ListParagraph"/>
        <w:tabs>
          <w:tab w:val="left" w:pos="567"/>
        </w:tabs>
        <w:spacing w:line="160" w:lineRule="atLeast"/>
        <w:ind w:left="0" w:right="-86"/>
        <w:jc w:val="thaiDistribute"/>
        <w:rPr>
          <w:rFonts w:asciiTheme="minorHAnsi" w:eastAsia="Arial Unicode MS" w:hAnsiTheme="minorHAnsi" w:cstheme="minorHAnsi"/>
          <w:sz w:val="16"/>
          <w:szCs w:val="16"/>
        </w:rPr>
      </w:pPr>
    </w:p>
    <w:p w14:paraId="16F5E6AB" w14:textId="27B832E8" w:rsidR="00343C06" w:rsidRDefault="00343C06" w:rsidP="00C45DE9">
      <w:pPr>
        <w:pStyle w:val="ListParagraph"/>
        <w:numPr>
          <w:ilvl w:val="2"/>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sidRPr="00343C06">
        <w:rPr>
          <w:rFonts w:asciiTheme="minorHAnsi" w:eastAsia="Arial Unicode MS" w:hAnsiTheme="minorHAnsi" w:cstheme="minorHAnsi"/>
          <w:b/>
          <w:bCs/>
          <w:sz w:val="20"/>
          <w:szCs w:val="20"/>
        </w:rPr>
        <w:t>Market risk</w:t>
      </w:r>
    </w:p>
    <w:p w14:paraId="6085BE14" w14:textId="05D9F044" w:rsidR="00343C06" w:rsidRPr="00343C06" w:rsidRDefault="00343C06" w:rsidP="00343C06">
      <w:pPr>
        <w:tabs>
          <w:tab w:val="left" w:pos="567"/>
        </w:tabs>
        <w:spacing w:line="160" w:lineRule="atLeast"/>
        <w:ind w:right="-86"/>
        <w:jc w:val="thaiDistribute"/>
        <w:rPr>
          <w:rFonts w:asciiTheme="minorHAnsi" w:eastAsia="Arial Unicode MS" w:hAnsiTheme="minorHAnsi" w:cstheme="minorHAnsi"/>
          <w:sz w:val="16"/>
          <w:szCs w:val="16"/>
        </w:rPr>
      </w:pPr>
    </w:p>
    <w:p w14:paraId="3FCE9956" w14:textId="4465BFDA" w:rsidR="00343C06" w:rsidRPr="00343C06" w:rsidRDefault="00343C06" w:rsidP="00343C06">
      <w:pPr>
        <w:tabs>
          <w:tab w:val="left" w:pos="567"/>
        </w:tabs>
        <w:spacing w:line="160" w:lineRule="atLeast"/>
        <w:ind w:right="-86"/>
        <w:jc w:val="thaiDistribute"/>
        <w:rPr>
          <w:rFonts w:asciiTheme="minorHAnsi" w:eastAsia="Arial Unicode MS" w:hAnsiTheme="minorHAnsi" w:cstheme="minorHAnsi"/>
          <w:sz w:val="20"/>
          <w:szCs w:val="20"/>
        </w:rPr>
      </w:pPr>
      <w:r w:rsidRPr="00343C06">
        <w:rPr>
          <w:rFonts w:asciiTheme="minorHAnsi" w:eastAsia="Arial Unicode MS" w:hAnsiTheme="minorHAnsi" w:cstheme="minorHAnsi"/>
          <w:sz w:val="20"/>
          <w:szCs w:val="20"/>
        </w:rPr>
        <w:t>Market risk refers to the risk that fluctuations in market trading volumes and interest rates will directly impact on the Company’s revenue or the value of the Company’s financial assets and liabilities at present and in the future. Factors causing volatility in market trading volumes and interest rates include political developments, the economic outlook, and domestic and investor sentiment, both domestically and internationally</w:t>
      </w:r>
      <w:r w:rsidR="008B5A23">
        <w:rPr>
          <w:rFonts w:asciiTheme="minorHAnsi" w:eastAsia="Arial Unicode MS" w:hAnsiTheme="minorHAnsi" w:cstheme="minorHAnsi"/>
          <w:sz w:val="20"/>
          <w:szCs w:val="20"/>
        </w:rPr>
        <w:t>. M</w:t>
      </w:r>
      <w:r w:rsidRPr="00343C06">
        <w:rPr>
          <w:rFonts w:asciiTheme="minorHAnsi" w:eastAsia="Arial Unicode MS" w:hAnsiTheme="minorHAnsi" w:cstheme="minorHAnsi"/>
          <w:sz w:val="20"/>
          <w:szCs w:val="20"/>
        </w:rPr>
        <w:t>oreover, the Company assesses and manages the losses potential resulting from market losses by setting stop loss limits and position limits that are appropriate to current market conditions, which change over time.</w:t>
      </w:r>
    </w:p>
    <w:p w14:paraId="44406D90" w14:textId="77777777" w:rsidR="00343C06" w:rsidRPr="00343C06" w:rsidRDefault="00343C06" w:rsidP="00343C06">
      <w:pPr>
        <w:tabs>
          <w:tab w:val="left" w:pos="567"/>
        </w:tabs>
        <w:spacing w:line="160" w:lineRule="atLeast"/>
        <w:ind w:right="-86"/>
        <w:jc w:val="thaiDistribute"/>
        <w:rPr>
          <w:rFonts w:asciiTheme="minorHAnsi" w:eastAsia="Arial Unicode MS" w:hAnsiTheme="minorHAnsi" w:cstheme="minorHAnsi"/>
          <w:sz w:val="16"/>
          <w:szCs w:val="16"/>
        </w:rPr>
      </w:pPr>
    </w:p>
    <w:p w14:paraId="51012F0F" w14:textId="0E5CB0AF" w:rsidR="00343C06" w:rsidRPr="003536D9" w:rsidRDefault="00343C06" w:rsidP="00C45DE9">
      <w:pPr>
        <w:pStyle w:val="ListParagraph"/>
        <w:numPr>
          <w:ilvl w:val="2"/>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sidRPr="003536D9">
        <w:rPr>
          <w:rFonts w:asciiTheme="minorHAnsi" w:eastAsia="Arial Unicode MS" w:hAnsiTheme="minorHAnsi" w:cstheme="minorHAnsi"/>
          <w:b/>
          <w:bCs/>
          <w:sz w:val="20"/>
          <w:szCs w:val="20"/>
        </w:rPr>
        <w:t>Liquidity risk</w:t>
      </w:r>
    </w:p>
    <w:p w14:paraId="49135EDA" w14:textId="77777777" w:rsidR="009E24C4" w:rsidRDefault="009E24C4" w:rsidP="002538C2">
      <w:pPr>
        <w:tabs>
          <w:tab w:val="left" w:pos="567"/>
        </w:tabs>
        <w:spacing w:line="160" w:lineRule="atLeast"/>
        <w:ind w:right="-86"/>
        <w:jc w:val="thaiDistribute"/>
        <w:rPr>
          <w:rFonts w:asciiTheme="minorHAnsi" w:eastAsia="Arial Unicode MS" w:hAnsiTheme="minorHAnsi" w:cstheme="minorHAnsi"/>
          <w:sz w:val="20"/>
          <w:szCs w:val="20"/>
        </w:rPr>
      </w:pPr>
    </w:p>
    <w:p w14:paraId="1F18E2E9" w14:textId="0AE6889B" w:rsidR="002538C2" w:rsidRDefault="002538C2" w:rsidP="002538C2">
      <w:pPr>
        <w:tabs>
          <w:tab w:val="left" w:pos="567"/>
        </w:tabs>
        <w:spacing w:line="160" w:lineRule="atLeast"/>
        <w:ind w:right="-86"/>
        <w:jc w:val="thaiDistribute"/>
        <w:rPr>
          <w:rFonts w:asciiTheme="minorHAnsi" w:eastAsia="Arial Unicode MS" w:hAnsiTheme="minorHAnsi" w:cstheme="minorHAnsi"/>
          <w:sz w:val="20"/>
          <w:szCs w:val="20"/>
        </w:rPr>
      </w:pPr>
      <w:r w:rsidRPr="002538C2">
        <w:rPr>
          <w:rFonts w:asciiTheme="minorHAnsi" w:eastAsia="Arial Unicode MS" w:hAnsiTheme="minorHAnsi" w:cstheme="minorHAnsi"/>
          <w:sz w:val="20"/>
          <w:szCs w:val="20"/>
        </w:rPr>
        <w:t>Liquidity risk is the risk that the Company will be unable to liquidate financial assets and/or procure sufficient funds to discharge obligations in a timely manner, resulting in a financial loss.</w:t>
      </w:r>
    </w:p>
    <w:p w14:paraId="09AC8F95" w14:textId="77777777" w:rsidR="004A6839" w:rsidRPr="002538C2" w:rsidRDefault="004A6839" w:rsidP="002538C2">
      <w:pPr>
        <w:tabs>
          <w:tab w:val="left" w:pos="567"/>
        </w:tabs>
        <w:spacing w:line="160" w:lineRule="atLeast"/>
        <w:ind w:right="-86"/>
        <w:jc w:val="thaiDistribute"/>
        <w:rPr>
          <w:rFonts w:asciiTheme="minorHAnsi" w:eastAsia="Arial Unicode MS" w:hAnsiTheme="minorHAnsi" w:cstheme="minorHAnsi"/>
          <w:sz w:val="20"/>
          <w:szCs w:val="20"/>
        </w:rPr>
      </w:pPr>
    </w:p>
    <w:p w14:paraId="18C5D053" w14:textId="3C0D0625" w:rsidR="002538C2" w:rsidRDefault="002538C2" w:rsidP="002538C2">
      <w:pPr>
        <w:tabs>
          <w:tab w:val="left" w:pos="567"/>
        </w:tabs>
        <w:spacing w:line="160" w:lineRule="atLeast"/>
        <w:ind w:right="-86"/>
        <w:jc w:val="thaiDistribute"/>
        <w:rPr>
          <w:rFonts w:asciiTheme="minorHAnsi" w:eastAsia="Arial Unicode MS" w:hAnsiTheme="minorHAnsi" w:cstheme="minorHAnsi"/>
          <w:sz w:val="20"/>
          <w:szCs w:val="20"/>
        </w:rPr>
      </w:pPr>
      <w:r w:rsidRPr="002538C2">
        <w:rPr>
          <w:rFonts w:asciiTheme="minorHAnsi" w:eastAsia="Arial Unicode MS" w:hAnsiTheme="minorHAnsi" w:cstheme="minorHAnsi"/>
          <w:sz w:val="20"/>
          <w:szCs w:val="20"/>
        </w:rPr>
        <w:t>The Company manages liquidity risk through monitoring and planning of their cash flows, including the arrangement of credit facilities with financial institutions, in order to ensure that they will have sufficient funds for their operations.</w:t>
      </w:r>
    </w:p>
    <w:p w14:paraId="3B8CF52F" w14:textId="77777777" w:rsidR="00BD6442" w:rsidRPr="00BD6442" w:rsidRDefault="00BD6442" w:rsidP="002538C2">
      <w:pPr>
        <w:tabs>
          <w:tab w:val="left" w:pos="567"/>
        </w:tabs>
        <w:spacing w:line="160" w:lineRule="atLeast"/>
        <w:ind w:right="-86"/>
        <w:jc w:val="thaiDistribute"/>
        <w:rPr>
          <w:rFonts w:asciiTheme="minorHAnsi" w:eastAsia="Arial Unicode MS" w:hAnsiTheme="minorHAnsi" w:cstheme="minorHAnsi"/>
          <w:sz w:val="16"/>
          <w:szCs w:val="16"/>
        </w:rPr>
      </w:pPr>
    </w:p>
    <w:p w14:paraId="5AB18A10" w14:textId="5CFE0AF8" w:rsidR="004A6839" w:rsidRDefault="00BD6442" w:rsidP="002538C2">
      <w:pPr>
        <w:tabs>
          <w:tab w:val="left" w:pos="567"/>
        </w:tabs>
        <w:spacing w:line="160" w:lineRule="atLeast"/>
        <w:ind w:right="-86"/>
        <w:jc w:val="thaiDistribute"/>
        <w:rPr>
          <w:rFonts w:asciiTheme="minorHAnsi" w:eastAsia="Arial Unicode MS" w:hAnsiTheme="minorHAnsi" w:cstheme="minorBidi"/>
          <w:sz w:val="20"/>
          <w:szCs w:val="20"/>
        </w:rPr>
      </w:pPr>
      <w:r w:rsidRPr="00BD6442">
        <w:rPr>
          <w:rFonts w:asciiTheme="minorHAnsi" w:eastAsia="Arial Unicode MS" w:hAnsiTheme="minorHAnsi" w:cstheme="minorHAnsi"/>
          <w:sz w:val="20"/>
          <w:szCs w:val="20"/>
        </w:rPr>
        <w:t xml:space="preserve">The Company has a policy to maintain a Net Capital Rule and a Net Capital Ratio (NCR) that are higher than the requirements under the SEC regulations, which specified that the Net Capital Rule must be at least Baht </w:t>
      </w:r>
      <w:r>
        <w:rPr>
          <w:rFonts w:asciiTheme="minorHAnsi" w:eastAsia="Arial Unicode MS" w:hAnsiTheme="minorHAnsi"/>
          <w:sz w:val="20"/>
          <w:szCs w:val="20"/>
        </w:rPr>
        <w:t>25</w:t>
      </w:r>
      <w:r w:rsidRPr="00BD6442">
        <w:rPr>
          <w:rFonts w:asciiTheme="minorHAnsi" w:eastAsia="Arial Unicode MS" w:hAnsiTheme="minorHAnsi"/>
          <w:sz w:val="20"/>
          <w:szCs w:val="20"/>
          <w:cs/>
        </w:rPr>
        <w:t xml:space="preserve"> </w:t>
      </w:r>
      <w:r w:rsidRPr="00BD6442">
        <w:rPr>
          <w:rFonts w:asciiTheme="minorHAnsi" w:eastAsia="Arial Unicode MS" w:hAnsiTheme="minorHAnsi" w:cstheme="minorHAnsi"/>
          <w:sz w:val="20"/>
          <w:szCs w:val="20"/>
        </w:rPr>
        <w:t xml:space="preserve">million and the Net Capital Ratio must be at least </w:t>
      </w:r>
      <w:r>
        <w:rPr>
          <w:rFonts w:asciiTheme="minorHAnsi" w:eastAsia="Arial Unicode MS" w:hAnsiTheme="minorHAnsi"/>
          <w:sz w:val="20"/>
          <w:szCs w:val="20"/>
        </w:rPr>
        <w:t>7%</w:t>
      </w:r>
      <w:r w:rsidRPr="00BD6442">
        <w:rPr>
          <w:rFonts w:asciiTheme="minorHAnsi" w:eastAsia="Arial Unicode MS" w:hAnsiTheme="minorHAnsi"/>
          <w:sz w:val="20"/>
          <w:szCs w:val="20"/>
          <w:cs/>
        </w:rPr>
        <w:t xml:space="preserve"> </w:t>
      </w:r>
      <w:r w:rsidRPr="00BD6442">
        <w:rPr>
          <w:rFonts w:asciiTheme="minorHAnsi" w:eastAsia="Arial Unicode MS" w:hAnsiTheme="minorHAnsi" w:cstheme="minorHAnsi"/>
          <w:sz w:val="20"/>
          <w:szCs w:val="20"/>
        </w:rPr>
        <w:t>of liabilities and guarantees.</w:t>
      </w:r>
    </w:p>
    <w:p w14:paraId="104984D9" w14:textId="77777777" w:rsidR="00BD6442" w:rsidRPr="00BD6442" w:rsidRDefault="00BD6442" w:rsidP="002538C2">
      <w:pPr>
        <w:tabs>
          <w:tab w:val="left" w:pos="567"/>
        </w:tabs>
        <w:spacing w:line="160" w:lineRule="atLeast"/>
        <w:ind w:right="-86"/>
        <w:jc w:val="thaiDistribute"/>
        <w:rPr>
          <w:rFonts w:asciiTheme="minorHAnsi" w:eastAsia="Arial Unicode MS" w:hAnsiTheme="minorHAnsi" w:cstheme="minorBidi"/>
          <w:sz w:val="16"/>
          <w:szCs w:val="16"/>
        </w:rPr>
      </w:pPr>
    </w:p>
    <w:p w14:paraId="5C970B68" w14:textId="430E3B63" w:rsidR="002538C2" w:rsidRDefault="002538C2" w:rsidP="002538C2">
      <w:pPr>
        <w:tabs>
          <w:tab w:val="left" w:pos="567"/>
        </w:tabs>
        <w:spacing w:line="160" w:lineRule="atLeast"/>
        <w:ind w:right="-86"/>
        <w:jc w:val="thaiDistribute"/>
        <w:rPr>
          <w:rFonts w:asciiTheme="minorHAnsi" w:eastAsia="Arial Unicode MS" w:hAnsiTheme="minorHAnsi" w:cstheme="minorHAnsi"/>
          <w:sz w:val="20"/>
          <w:szCs w:val="20"/>
        </w:rPr>
      </w:pPr>
      <w:r w:rsidRPr="002538C2">
        <w:rPr>
          <w:rFonts w:asciiTheme="minorHAnsi" w:eastAsia="Arial Unicode MS" w:hAnsiTheme="minorHAnsi" w:cstheme="minorHAnsi"/>
          <w:sz w:val="20"/>
          <w:szCs w:val="20"/>
        </w:rPr>
        <w:t xml:space="preserve">As at December </w:t>
      </w:r>
      <w:r w:rsidR="00B80A03">
        <w:rPr>
          <w:rFonts w:asciiTheme="minorHAnsi" w:eastAsia="Arial Unicode MS" w:hAnsiTheme="minorHAnsi" w:cstheme="minorHAnsi"/>
          <w:sz w:val="20"/>
          <w:szCs w:val="20"/>
        </w:rPr>
        <w:t xml:space="preserve">31, </w:t>
      </w:r>
      <w:r w:rsidR="005D64FB">
        <w:rPr>
          <w:rFonts w:asciiTheme="minorHAnsi" w:eastAsia="Arial Unicode MS" w:hAnsiTheme="minorHAnsi" w:cstheme="minorHAnsi"/>
          <w:sz w:val="20"/>
          <w:szCs w:val="20"/>
        </w:rPr>
        <w:t xml:space="preserve">2021 </w:t>
      </w:r>
      <w:r w:rsidR="005D64FB" w:rsidRPr="002538C2">
        <w:rPr>
          <w:rFonts w:asciiTheme="minorHAnsi" w:eastAsia="Arial Unicode MS" w:hAnsiTheme="minorHAnsi" w:cstheme="minorHAnsi"/>
          <w:sz w:val="20"/>
          <w:szCs w:val="20"/>
        </w:rPr>
        <w:t xml:space="preserve">and </w:t>
      </w:r>
      <w:r w:rsidRPr="002538C2">
        <w:rPr>
          <w:rFonts w:asciiTheme="minorHAnsi" w:eastAsia="Arial Unicode MS" w:hAnsiTheme="minorHAnsi" w:cstheme="minorHAnsi"/>
          <w:sz w:val="20"/>
          <w:szCs w:val="20"/>
        </w:rPr>
        <w:t>2020 remaining years to maturity of financial instrument, counted from the end of the reporting period, are follows:</w:t>
      </w:r>
    </w:p>
    <w:p w14:paraId="25D845E6" w14:textId="74FE4565" w:rsidR="00B80A03" w:rsidRPr="00D90D18" w:rsidRDefault="00B80A03" w:rsidP="002538C2">
      <w:pPr>
        <w:tabs>
          <w:tab w:val="left" w:pos="567"/>
        </w:tabs>
        <w:spacing w:line="160" w:lineRule="atLeast"/>
        <w:ind w:right="-86"/>
        <w:jc w:val="thaiDistribute"/>
        <w:rPr>
          <w:rFonts w:asciiTheme="minorHAnsi" w:eastAsia="Arial Unicode MS" w:hAnsiTheme="minorHAnsi" w:cstheme="minorHAnsi"/>
          <w:sz w:val="16"/>
          <w:szCs w:val="16"/>
        </w:rPr>
      </w:pPr>
    </w:p>
    <w:tbl>
      <w:tblPr>
        <w:tblStyle w:val="TableGrid"/>
        <w:tblW w:w="9957" w:type="dxa"/>
        <w:tblLayout w:type="fixed"/>
        <w:tblLook w:val="06A0" w:firstRow="1" w:lastRow="0" w:firstColumn="1" w:lastColumn="0" w:noHBand="1" w:noVBand="1"/>
      </w:tblPr>
      <w:tblGrid>
        <w:gridCol w:w="3081"/>
        <w:gridCol w:w="907"/>
        <w:gridCol w:w="907"/>
        <w:gridCol w:w="907"/>
        <w:gridCol w:w="907"/>
        <w:gridCol w:w="907"/>
        <w:gridCol w:w="1434"/>
        <w:gridCol w:w="907"/>
      </w:tblGrid>
      <w:tr w:rsidR="004A24BE" w14:paraId="42A9D1A2" w14:textId="77777777" w:rsidTr="00370739">
        <w:trPr>
          <w:tblHeader/>
        </w:trPr>
        <w:tc>
          <w:tcPr>
            <w:tcW w:w="3081" w:type="dxa"/>
            <w:tcBorders>
              <w:top w:val="nil"/>
              <w:left w:val="nil"/>
              <w:bottom w:val="nil"/>
              <w:right w:val="nil"/>
            </w:tcBorders>
            <w:vAlign w:val="bottom"/>
          </w:tcPr>
          <w:p w14:paraId="4C844CF5" w14:textId="77777777" w:rsidR="004A24BE" w:rsidRPr="00075DDB" w:rsidRDefault="004A24BE" w:rsidP="00CD71A0">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44BDDBE6" w14:textId="21E5AE03" w:rsidR="004A24BE" w:rsidRPr="00075DDB" w:rsidRDefault="004A24BE" w:rsidP="00370739">
            <w:pPr>
              <w:pBdr>
                <w:bottom w:val="single" w:sz="4" w:space="1" w:color="auto"/>
              </w:pBdr>
              <w:spacing w:line="160" w:lineRule="atLeast"/>
              <w:jc w:val="center"/>
              <w:rPr>
                <w:rFonts w:ascii="Calibri" w:eastAsia="Arial Unicode MS" w:hAnsi="Calibri" w:cs="Calibri"/>
                <w:sz w:val="18"/>
                <w:szCs w:val="18"/>
              </w:rPr>
            </w:pPr>
            <w:r w:rsidRPr="004A24BE">
              <w:rPr>
                <w:rFonts w:ascii="Calibri" w:eastAsia="Arial Unicode MS" w:hAnsi="Calibri" w:cs="Calibri"/>
                <w:sz w:val="18"/>
                <w:szCs w:val="18"/>
              </w:rPr>
              <w:t>In Million Baht</w:t>
            </w:r>
          </w:p>
        </w:tc>
      </w:tr>
      <w:tr w:rsidR="004A24BE" w14:paraId="59459680" w14:textId="77777777" w:rsidTr="00370739">
        <w:trPr>
          <w:tblHeader/>
        </w:trPr>
        <w:tc>
          <w:tcPr>
            <w:tcW w:w="3081" w:type="dxa"/>
            <w:tcBorders>
              <w:top w:val="nil"/>
              <w:left w:val="nil"/>
              <w:bottom w:val="nil"/>
              <w:right w:val="nil"/>
            </w:tcBorders>
            <w:vAlign w:val="bottom"/>
          </w:tcPr>
          <w:p w14:paraId="4EF9A0A3" w14:textId="77777777" w:rsidR="004A24BE" w:rsidRPr="00075DDB" w:rsidRDefault="004A24BE" w:rsidP="00CD71A0">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36223485" w14:textId="6FB62A2B" w:rsidR="004A24BE" w:rsidRPr="00075DDB" w:rsidRDefault="00627483" w:rsidP="00370739">
            <w:pPr>
              <w:pBdr>
                <w:bottom w:val="single" w:sz="4" w:space="1" w:color="auto"/>
              </w:pBdr>
              <w:spacing w:line="160" w:lineRule="atLeast"/>
              <w:jc w:val="center"/>
              <w:rPr>
                <w:rFonts w:ascii="Calibri" w:eastAsia="Arial Unicode MS" w:hAnsi="Calibri" w:cs="Calibri"/>
                <w:sz w:val="18"/>
                <w:szCs w:val="18"/>
              </w:rPr>
            </w:pPr>
            <w:r w:rsidRPr="00627483">
              <w:rPr>
                <w:rFonts w:ascii="Calibri" w:eastAsia="Arial Unicode MS" w:hAnsi="Calibri" w:cs="Calibri"/>
                <w:sz w:val="18"/>
                <w:szCs w:val="18"/>
              </w:rPr>
              <w:t>Financial statements in which the equity method is applied</w:t>
            </w:r>
            <w:r w:rsidR="00AF61F3">
              <w:rPr>
                <w:rFonts w:ascii="Calibri" w:eastAsia="Arial Unicode MS" w:hAnsi="Calibri" w:cs="Calibri"/>
                <w:sz w:val="18"/>
                <w:szCs w:val="18"/>
              </w:rPr>
              <w:t xml:space="preserve">                                                      and </w:t>
            </w:r>
            <w:r w:rsidR="00AF61F3" w:rsidRPr="00AF61F3">
              <w:rPr>
                <w:rFonts w:ascii="Calibri" w:eastAsia="Arial Unicode MS" w:hAnsi="Calibri" w:cs="Calibri"/>
                <w:sz w:val="18"/>
                <w:szCs w:val="18"/>
              </w:rPr>
              <w:t>Separate Financial Statements</w:t>
            </w:r>
          </w:p>
        </w:tc>
      </w:tr>
      <w:tr w:rsidR="004A24BE" w14:paraId="5D5CC669" w14:textId="77777777" w:rsidTr="00370739">
        <w:trPr>
          <w:tblHeader/>
        </w:trPr>
        <w:tc>
          <w:tcPr>
            <w:tcW w:w="3081" w:type="dxa"/>
            <w:tcBorders>
              <w:top w:val="nil"/>
              <w:left w:val="nil"/>
              <w:bottom w:val="nil"/>
              <w:right w:val="nil"/>
            </w:tcBorders>
            <w:vAlign w:val="bottom"/>
          </w:tcPr>
          <w:p w14:paraId="425C66D8" w14:textId="77777777" w:rsidR="004A24BE" w:rsidRPr="00075DDB" w:rsidRDefault="004A24BE" w:rsidP="00CD71A0">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29A9422F" w14:textId="36CD3989" w:rsidR="004A24BE" w:rsidRPr="004A24BE" w:rsidRDefault="004A24BE" w:rsidP="00370739">
            <w:pPr>
              <w:pBdr>
                <w:bottom w:val="single" w:sz="4" w:space="1" w:color="auto"/>
              </w:pBdr>
              <w:spacing w:line="160" w:lineRule="atLeast"/>
              <w:jc w:val="center"/>
              <w:rPr>
                <w:rFonts w:ascii="Calibri" w:eastAsia="Arial Unicode MS" w:hAnsi="Calibri" w:cstheme="minorBidi"/>
                <w:sz w:val="18"/>
                <w:szCs w:val="18"/>
                <w:cs/>
              </w:rPr>
            </w:pPr>
            <w:r w:rsidRPr="004A24BE">
              <w:rPr>
                <w:rFonts w:ascii="Calibri" w:eastAsia="Arial Unicode MS" w:hAnsi="Calibri" w:cs="Calibri"/>
                <w:sz w:val="18"/>
                <w:szCs w:val="18"/>
              </w:rPr>
              <w:t xml:space="preserve">As at </w:t>
            </w:r>
            <w:r w:rsidR="005D64FB">
              <w:rPr>
                <w:rFonts w:ascii="Calibri" w:eastAsia="Arial Unicode MS" w:hAnsi="Calibri" w:cs="Browallia New"/>
                <w:sz w:val="18"/>
                <w:szCs w:val="22"/>
              </w:rPr>
              <w:t>December</w:t>
            </w:r>
            <w:r w:rsidRPr="004A24BE">
              <w:rPr>
                <w:rFonts w:ascii="Calibri" w:eastAsia="Arial Unicode MS" w:hAnsi="Calibri" w:cs="Calibri"/>
                <w:sz w:val="18"/>
                <w:szCs w:val="18"/>
              </w:rPr>
              <w:t xml:space="preserve"> 3</w:t>
            </w:r>
            <w:r w:rsidR="005D64FB">
              <w:rPr>
                <w:rFonts w:ascii="Calibri" w:eastAsia="Arial Unicode MS" w:hAnsi="Calibri" w:cs="Calibri"/>
                <w:sz w:val="18"/>
                <w:szCs w:val="18"/>
              </w:rPr>
              <w:t>1</w:t>
            </w:r>
            <w:r w:rsidRPr="004A24BE">
              <w:rPr>
                <w:rFonts w:ascii="Calibri" w:eastAsia="Arial Unicode MS" w:hAnsi="Calibri" w:cs="Calibri"/>
                <w:sz w:val="18"/>
                <w:szCs w:val="18"/>
              </w:rPr>
              <w:t>, 202</w:t>
            </w:r>
            <w:r w:rsidR="00AE3E87">
              <w:rPr>
                <w:rFonts w:ascii="Calibri" w:eastAsia="Arial Unicode MS" w:hAnsi="Calibri" w:cs="Calibri"/>
                <w:sz w:val="18"/>
                <w:szCs w:val="18"/>
              </w:rPr>
              <w:t>1</w:t>
            </w:r>
          </w:p>
        </w:tc>
      </w:tr>
      <w:tr w:rsidR="0059483F" w14:paraId="5E1C2A8E" w14:textId="77777777" w:rsidTr="00370739">
        <w:trPr>
          <w:tblHeader/>
        </w:trPr>
        <w:tc>
          <w:tcPr>
            <w:tcW w:w="3081" w:type="dxa"/>
            <w:tcBorders>
              <w:top w:val="nil"/>
              <w:left w:val="nil"/>
              <w:bottom w:val="nil"/>
              <w:right w:val="nil"/>
            </w:tcBorders>
            <w:vAlign w:val="bottom"/>
          </w:tcPr>
          <w:p w14:paraId="07DC0DD8" w14:textId="66B9B183" w:rsidR="00CD71A0" w:rsidRPr="00075DDB" w:rsidRDefault="00CD71A0" w:rsidP="00CD71A0">
            <w:pPr>
              <w:spacing w:line="160" w:lineRule="atLeast"/>
              <w:rPr>
                <w:rFonts w:ascii="Calibri" w:eastAsia="Arial Unicode MS" w:hAnsi="Calibri" w:cs="Calibri"/>
                <w:sz w:val="18"/>
                <w:szCs w:val="18"/>
              </w:rPr>
            </w:pPr>
          </w:p>
        </w:tc>
        <w:tc>
          <w:tcPr>
            <w:tcW w:w="907" w:type="dxa"/>
            <w:tcBorders>
              <w:top w:val="nil"/>
              <w:left w:val="nil"/>
              <w:bottom w:val="nil"/>
              <w:right w:val="nil"/>
            </w:tcBorders>
            <w:vAlign w:val="bottom"/>
          </w:tcPr>
          <w:p w14:paraId="200BD0B7" w14:textId="0FF8BE2E" w:rsidR="00CD71A0" w:rsidRPr="00075DDB" w:rsidRDefault="0059483F" w:rsidP="00370739">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At call</w:t>
            </w:r>
          </w:p>
        </w:tc>
        <w:tc>
          <w:tcPr>
            <w:tcW w:w="907" w:type="dxa"/>
            <w:tcBorders>
              <w:top w:val="nil"/>
              <w:left w:val="nil"/>
              <w:bottom w:val="nil"/>
              <w:right w:val="nil"/>
            </w:tcBorders>
            <w:vAlign w:val="bottom"/>
          </w:tcPr>
          <w:p w14:paraId="0052CDA2" w14:textId="18FEA9D1" w:rsidR="00CD71A0" w:rsidRPr="00075DDB" w:rsidRDefault="0059483F" w:rsidP="00370739">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Within               1 year</w:t>
            </w:r>
          </w:p>
        </w:tc>
        <w:tc>
          <w:tcPr>
            <w:tcW w:w="907" w:type="dxa"/>
            <w:tcBorders>
              <w:top w:val="nil"/>
              <w:left w:val="nil"/>
              <w:bottom w:val="nil"/>
              <w:right w:val="nil"/>
            </w:tcBorders>
            <w:vAlign w:val="bottom"/>
          </w:tcPr>
          <w:p w14:paraId="03A76877" w14:textId="3A5718B9" w:rsidR="00CD71A0" w:rsidRPr="00075DDB" w:rsidRDefault="00347DA5" w:rsidP="00370739">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1</w:t>
            </w:r>
            <w:r w:rsidR="0059483F" w:rsidRPr="0059483F">
              <w:rPr>
                <w:rFonts w:ascii="Calibri" w:eastAsia="Arial Unicode MS" w:hAnsi="Calibri" w:cs="Calibri"/>
                <w:sz w:val="18"/>
                <w:szCs w:val="18"/>
              </w:rPr>
              <w:t xml:space="preserve"> - 5 years</w:t>
            </w:r>
          </w:p>
        </w:tc>
        <w:tc>
          <w:tcPr>
            <w:tcW w:w="907" w:type="dxa"/>
            <w:tcBorders>
              <w:top w:val="nil"/>
              <w:left w:val="nil"/>
              <w:bottom w:val="nil"/>
              <w:right w:val="nil"/>
            </w:tcBorders>
            <w:vAlign w:val="bottom"/>
          </w:tcPr>
          <w:p w14:paraId="485F61F1" w14:textId="0E72C974" w:rsidR="00CD71A0" w:rsidRPr="004A24BE" w:rsidRDefault="0059483F" w:rsidP="00370739">
            <w:pPr>
              <w:pBdr>
                <w:bottom w:val="single" w:sz="4" w:space="1" w:color="auto"/>
              </w:pBdr>
              <w:spacing w:line="160" w:lineRule="atLeast"/>
              <w:jc w:val="center"/>
              <w:rPr>
                <w:rFonts w:ascii="Calibri" w:eastAsia="Arial Unicode MS" w:hAnsi="Calibri" w:cstheme="minorBidi"/>
                <w:sz w:val="18"/>
                <w:szCs w:val="18"/>
                <w:cs/>
              </w:rPr>
            </w:pPr>
            <w:r w:rsidRPr="0059483F">
              <w:rPr>
                <w:rFonts w:ascii="Calibri" w:eastAsia="Arial Unicode MS" w:hAnsi="Calibri" w:cs="Calibri"/>
                <w:sz w:val="18"/>
                <w:szCs w:val="18"/>
              </w:rPr>
              <w:t>Over                5 years</w:t>
            </w:r>
          </w:p>
        </w:tc>
        <w:tc>
          <w:tcPr>
            <w:tcW w:w="907" w:type="dxa"/>
            <w:tcBorders>
              <w:top w:val="nil"/>
              <w:left w:val="nil"/>
              <w:bottom w:val="nil"/>
              <w:right w:val="nil"/>
            </w:tcBorders>
            <w:vAlign w:val="bottom"/>
          </w:tcPr>
          <w:p w14:paraId="0E3D320E" w14:textId="683E0F94" w:rsidR="00CD71A0" w:rsidRPr="00075DDB" w:rsidRDefault="0059483F" w:rsidP="00370739">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No maturity</w:t>
            </w:r>
          </w:p>
        </w:tc>
        <w:tc>
          <w:tcPr>
            <w:tcW w:w="1434" w:type="dxa"/>
            <w:tcBorders>
              <w:top w:val="nil"/>
              <w:left w:val="nil"/>
              <w:bottom w:val="nil"/>
              <w:right w:val="nil"/>
            </w:tcBorders>
            <w:vAlign w:val="bottom"/>
          </w:tcPr>
          <w:p w14:paraId="5CB60C11" w14:textId="5F29560C" w:rsidR="00CD71A0" w:rsidRPr="00075DDB" w:rsidRDefault="0059483F" w:rsidP="00370739">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Non-performing debts</w:t>
            </w:r>
          </w:p>
        </w:tc>
        <w:tc>
          <w:tcPr>
            <w:tcW w:w="907" w:type="dxa"/>
            <w:tcBorders>
              <w:top w:val="nil"/>
              <w:left w:val="nil"/>
              <w:bottom w:val="nil"/>
              <w:right w:val="nil"/>
            </w:tcBorders>
            <w:vAlign w:val="bottom"/>
          </w:tcPr>
          <w:p w14:paraId="4EF9BEDE" w14:textId="3D6721F1" w:rsidR="00CD71A0" w:rsidRPr="00075DDB" w:rsidRDefault="0059483F" w:rsidP="00370739">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Total</w:t>
            </w:r>
          </w:p>
        </w:tc>
      </w:tr>
      <w:tr w:rsidR="0038561B" w14:paraId="7C8BA7FC" w14:textId="77777777" w:rsidTr="004A24BE">
        <w:tc>
          <w:tcPr>
            <w:tcW w:w="3081" w:type="dxa"/>
            <w:tcBorders>
              <w:top w:val="nil"/>
              <w:left w:val="nil"/>
              <w:bottom w:val="nil"/>
              <w:right w:val="nil"/>
            </w:tcBorders>
            <w:vAlign w:val="bottom"/>
          </w:tcPr>
          <w:p w14:paraId="074518D6" w14:textId="78A32053" w:rsidR="0038561B" w:rsidRPr="0038561B" w:rsidRDefault="0038561B" w:rsidP="00CD71A0">
            <w:pPr>
              <w:spacing w:line="160" w:lineRule="atLeast"/>
              <w:rPr>
                <w:rFonts w:ascii="Calibri" w:eastAsia="Arial Unicode MS" w:hAnsi="Calibri" w:cs="Calibri"/>
                <w:b/>
                <w:bCs/>
                <w:sz w:val="18"/>
                <w:szCs w:val="18"/>
              </w:rPr>
            </w:pPr>
            <w:r w:rsidRPr="0038561B">
              <w:rPr>
                <w:rFonts w:ascii="Calibri" w:eastAsia="Arial Unicode MS" w:hAnsi="Calibri" w:cs="Calibri"/>
                <w:b/>
                <w:bCs/>
                <w:sz w:val="18"/>
                <w:szCs w:val="18"/>
              </w:rPr>
              <w:t>Financial assets</w:t>
            </w:r>
          </w:p>
        </w:tc>
        <w:tc>
          <w:tcPr>
            <w:tcW w:w="907" w:type="dxa"/>
            <w:tcBorders>
              <w:top w:val="nil"/>
              <w:left w:val="nil"/>
              <w:bottom w:val="nil"/>
              <w:right w:val="nil"/>
            </w:tcBorders>
            <w:vAlign w:val="bottom"/>
          </w:tcPr>
          <w:p w14:paraId="00D66B2A" w14:textId="77777777" w:rsidR="0038561B" w:rsidRPr="00075DDB" w:rsidRDefault="0038561B" w:rsidP="00075DDB">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3CD9DE2F" w14:textId="77777777" w:rsidR="0038561B" w:rsidRPr="00075DDB" w:rsidRDefault="0038561B" w:rsidP="00075DDB">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0D2D8633" w14:textId="77777777" w:rsidR="0038561B" w:rsidRPr="00075DDB" w:rsidRDefault="0038561B" w:rsidP="00075DDB">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2681F84B" w14:textId="77777777" w:rsidR="0038561B" w:rsidRPr="00075DDB" w:rsidRDefault="0038561B" w:rsidP="00075DDB">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631F1DB3" w14:textId="77777777" w:rsidR="0038561B" w:rsidRPr="00075DDB" w:rsidRDefault="0038561B" w:rsidP="00075DDB">
            <w:pPr>
              <w:spacing w:line="160" w:lineRule="atLeast"/>
              <w:jc w:val="right"/>
              <w:rPr>
                <w:rFonts w:ascii="Calibri" w:eastAsia="Arial Unicode MS" w:hAnsi="Calibri" w:cs="Calibri"/>
                <w:sz w:val="18"/>
                <w:szCs w:val="18"/>
              </w:rPr>
            </w:pPr>
          </w:p>
        </w:tc>
        <w:tc>
          <w:tcPr>
            <w:tcW w:w="1434" w:type="dxa"/>
            <w:tcBorders>
              <w:top w:val="nil"/>
              <w:left w:val="nil"/>
              <w:bottom w:val="nil"/>
              <w:right w:val="nil"/>
            </w:tcBorders>
            <w:vAlign w:val="bottom"/>
          </w:tcPr>
          <w:p w14:paraId="3BC34EAB" w14:textId="77777777" w:rsidR="0038561B" w:rsidRPr="00075DDB" w:rsidRDefault="0038561B" w:rsidP="00075DDB">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4EADCC83" w14:textId="77777777" w:rsidR="0038561B" w:rsidRPr="00075DDB" w:rsidRDefault="0038561B" w:rsidP="00075DDB">
            <w:pPr>
              <w:spacing w:line="160" w:lineRule="atLeast"/>
              <w:jc w:val="right"/>
              <w:rPr>
                <w:rFonts w:ascii="Calibri" w:eastAsia="Arial Unicode MS" w:hAnsi="Calibri" w:cs="Calibri"/>
                <w:sz w:val="18"/>
                <w:szCs w:val="18"/>
              </w:rPr>
            </w:pPr>
          </w:p>
        </w:tc>
      </w:tr>
      <w:tr w:rsidR="0038561B" w14:paraId="39DB7499" w14:textId="77777777" w:rsidTr="00C4682C">
        <w:tc>
          <w:tcPr>
            <w:tcW w:w="3081" w:type="dxa"/>
            <w:tcBorders>
              <w:top w:val="nil"/>
              <w:left w:val="nil"/>
              <w:bottom w:val="nil"/>
              <w:right w:val="nil"/>
            </w:tcBorders>
            <w:vAlign w:val="bottom"/>
          </w:tcPr>
          <w:p w14:paraId="59C4100C" w14:textId="4D1BEEF3" w:rsidR="0038561B" w:rsidRPr="0038561B" w:rsidRDefault="0038561B" w:rsidP="00CD71A0">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Cash and cash equivalents</w:t>
            </w:r>
          </w:p>
        </w:tc>
        <w:tc>
          <w:tcPr>
            <w:tcW w:w="907" w:type="dxa"/>
            <w:tcBorders>
              <w:top w:val="nil"/>
              <w:left w:val="nil"/>
              <w:bottom w:val="nil"/>
              <w:right w:val="nil"/>
            </w:tcBorders>
            <w:vAlign w:val="bottom"/>
          </w:tcPr>
          <w:p w14:paraId="51A888B4" w14:textId="5AB8FD5E" w:rsidR="0038561B" w:rsidRPr="006A6FD6" w:rsidRDefault="003C4804" w:rsidP="00075DDB">
            <w:pPr>
              <w:spacing w:line="160" w:lineRule="atLeast"/>
              <w:jc w:val="right"/>
              <w:rPr>
                <w:rFonts w:ascii="Calibri" w:eastAsia="Arial Unicode MS" w:hAnsi="Calibri" w:cstheme="minorBidi"/>
                <w:sz w:val="18"/>
                <w:szCs w:val="18"/>
                <w:cs/>
              </w:rPr>
            </w:pPr>
            <w:r>
              <w:rPr>
                <w:rFonts w:ascii="Calibri" w:eastAsia="Arial Unicode MS" w:hAnsi="Calibri" w:cstheme="minorBidi"/>
                <w:sz w:val="18"/>
                <w:szCs w:val="18"/>
              </w:rPr>
              <w:t>345</w:t>
            </w:r>
          </w:p>
        </w:tc>
        <w:tc>
          <w:tcPr>
            <w:tcW w:w="907" w:type="dxa"/>
            <w:tcBorders>
              <w:top w:val="nil"/>
              <w:left w:val="nil"/>
              <w:bottom w:val="nil"/>
              <w:right w:val="nil"/>
            </w:tcBorders>
            <w:vAlign w:val="bottom"/>
          </w:tcPr>
          <w:p w14:paraId="49915441" w14:textId="05DCED12" w:rsidR="0038561B" w:rsidRPr="00075DDB" w:rsidRDefault="003C4804"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75A2CE9" w14:textId="077F90ED" w:rsidR="0038561B"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979C4AF" w14:textId="43E78F37" w:rsidR="0038561B"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F7B1F7B" w14:textId="256E16E3" w:rsidR="0038561B"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5173641C" w14:textId="0B70B725" w:rsidR="0038561B" w:rsidRPr="00075DDB" w:rsidRDefault="003C4804"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2D46960" w14:textId="13ED14A1" w:rsidR="0038561B" w:rsidRPr="00075DDB" w:rsidRDefault="003C4804"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345</w:t>
            </w:r>
          </w:p>
        </w:tc>
      </w:tr>
      <w:tr w:rsidR="0038561B" w14:paraId="1C35F5D9" w14:textId="77777777" w:rsidTr="00C4682C">
        <w:tc>
          <w:tcPr>
            <w:tcW w:w="3081" w:type="dxa"/>
            <w:tcBorders>
              <w:top w:val="nil"/>
              <w:left w:val="nil"/>
              <w:bottom w:val="nil"/>
              <w:right w:val="nil"/>
            </w:tcBorders>
            <w:vAlign w:val="bottom"/>
          </w:tcPr>
          <w:p w14:paraId="087758E3" w14:textId="122A2E09" w:rsidR="0038561B" w:rsidRPr="0038561B" w:rsidRDefault="0038561B" w:rsidP="00CD71A0">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Receivables from Clearing House and brokers</w:t>
            </w:r>
          </w:p>
        </w:tc>
        <w:tc>
          <w:tcPr>
            <w:tcW w:w="907" w:type="dxa"/>
            <w:tcBorders>
              <w:top w:val="nil"/>
              <w:left w:val="nil"/>
              <w:bottom w:val="nil"/>
              <w:right w:val="nil"/>
            </w:tcBorders>
            <w:vAlign w:val="bottom"/>
          </w:tcPr>
          <w:p w14:paraId="6599BE1A" w14:textId="093D253B" w:rsidR="0038561B" w:rsidRPr="00075DDB" w:rsidRDefault="003C4804"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61EC9C7" w14:textId="2475EF75" w:rsidR="0038561B" w:rsidRPr="00075DDB" w:rsidRDefault="003C4804"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14</w:t>
            </w:r>
          </w:p>
        </w:tc>
        <w:tc>
          <w:tcPr>
            <w:tcW w:w="907" w:type="dxa"/>
            <w:tcBorders>
              <w:top w:val="nil"/>
              <w:left w:val="nil"/>
              <w:bottom w:val="nil"/>
              <w:right w:val="nil"/>
            </w:tcBorders>
            <w:vAlign w:val="bottom"/>
          </w:tcPr>
          <w:p w14:paraId="762FCB6E" w14:textId="5B701F50" w:rsidR="0038561B"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29C29A2" w14:textId="776E28A9" w:rsidR="0038561B"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BF5EA44" w14:textId="581ACB1D" w:rsidR="0038561B"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0429184F" w14:textId="16EEEAC9" w:rsidR="0038561B" w:rsidRPr="00075DDB" w:rsidRDefault="003C4804"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7964DDD" w14:textId="4E0F8ADF" w:rsidR="0038561B" w:rsidRPr="00075DDB" w:rsidRDefault="003C4804"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14</w:t>
            </w:r>
          </w:p>
        </w:tc>
      </w:tr>
      <w:tr w:rsidR="0038561B" w14:paraId="58D944D6" w14:textId="77777777" w:rsidTr="00C4682C">
        <w:tc>
          <w:tcPr>
            <w:tcW w:w="3081" w:type="dxa"/>
            <w:tcBorders>
              <w:top w:val="nil"/>
              <w:left w:val="nil"/>
              <w:bottom w:val="nil"/>
              <w:right w:val="nil"/>
            </w:tcBorders>
            <w:vAlign w:val="bottom"/>
          </w:tcPr>
          <w:p w14:paraId="53E4038F" w14:textId="247802C7" w:rsidR="0038561B" w:rsidRPr="0038561B" w:rsidRDefault="0038561B" w:rsidP="00CD71A0">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Securities and derivatives business receivables</w:t>
            </w:r>
          </w:p>
        </w:tc>
        <w:tc>
          <w:tcPr>
            <w:tcW w:w="907" w:type="dxa"/>
            <w:tcBorders>
              <w:top w:val="nil"/>
              <w:left w:val="nil"/>
              <w:bottom w:val="nil"/>
              <w:right w:val="nil"/>
            </w:tcBorders>
            <w:vAlign w:val="bottom"/>
          </w:tcPr>
          <w:p w14:paraId="6D697484" w14:textId="454F60A2" w:rsidR="0038561B" w:rsidRPr="00075DDB" w:rsidRDefault="003C4804"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1A7D78E" w14:textId="1DECEB1E" w:rsidR="0038561B" w:rsidRPr="00075DDB" w:rsidRDefault="003C4804"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28</w:t>
            </w:r>
          </w:p>
        </w:tc>
        <w:tc>
          <w:tcPr>
            <w:tcW w:w="907" w:type="dxa"/>
            <w:tcBorders>
              <w:top w:val="nil"/>
              <w:left w:val="nil"/>
              <w:bottom w:val="nil"/>
              <w:right w:val="nil"/>
            </w:tcBorders>
            <w:vAlign w:val="bottom"/>
          </w:tcPr>
          <w:p w14:paraId="1F050FC5" w14:textId="25048D08" w:rsidR="0038561B"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03AC05A" w14:textId="3AA3290C" w:rsidR="0038561B"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8F1FC20" w14:textId="33ACE6B7" w:rsidR="0038561B" w:rsidRPr="00075DDB" w:rsidRDefault="003C4804"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25</w:t>
            </w:r>
          </w:p>
        </w:tc>
        <w:tc>
          <w:tcPr>
            <w:tcW w:w="1434" w:type="dxa"/>
            <w:tcBorders>
              <w:top w:val="nil"/>
              <w:left w:val="nil"/>
              <w:bottom w:val="nil"/>
              <w:right w:val="nil"/>
            </w:tcBorders>
            <w:vAlign w:val="bottom"/>
          </w:tcPr>
          <w:p w14:paraId="46621507" w14:textId="0B1BD2AD" w:rsidR="0038561B" w:rsidRPr="00075DDB" w:rsidRDefault="003C4804"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BCD94FB" w14:textId="238FB1AA" w:rsidR="0038561B" w:rsidRPr="00075DDB" w:rsidRDefault="003C4804"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53</w:t>
            </w:r>
          </w:p>
        </w:tc>
      </w:tr>
      <w:tr w:rsidR="0038561B" w14:paraId="1D71DC82" w14:textId="77777777" w:rsidTr="00707D8C">
        <w:tc>
          <w:tcPr>
            <w:tcW w:w="3081" w:type="dxa"/>
            <w:tcBorders>
              <w:top w:val="nil"/>
              <w:left w:val="nil"/>
              <w:bottom w:val="nil"/>
              <w:right w:val="nil"/>
            </w:tcBorders>
            <w:vAlign w:val="bottom"/>
          </w:tcPr>
          <w:p w14:paraId="21B79956" w14:textId="0886D592" w:rsidR="0038561B" w:rsidRPr="0038561B" w:rsidRDefault="0038561B" w:rsidP="00CD71A0">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Investments</w:t>
            </w:r>
          </w:p>
        </w:tc>
        <w:tc>
          <w:tcPr>
            <w:tcW w:w="907" w:type="dxa"/>
            <w:tcBorders>
              <w:top w:val="nil"/>
              <w:left w:val="nil"/>
              <w:bottom w:val="nil"/>
              <w:right w:val="nil"/>
            </w:tcBorders>
            <w:vAlign w:val="bottom"/>
          </w:tcPr>
          <w:p w14:paraId="1B823EC1" w14:textId="5A9F8CBD" w:rsidR="0038561B" w:rsidRPr="00075DDB" w:rsidRDefault="003C4804"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EAE22AA" w14:textId="70DEE0DA" w:rsidR="0038561B" w:rsidRPr="00075DDB" w:rsidRDefault="003C4804"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463</w:t>
            </w:r>
          </w:p>
        </w:tc>
        <w:tc>
          <w:tcPr>
            <w:tcW w:w="907" w:type="dxa"/>
            <w:tcBorders>
              <w:top w:val="nil"/>
              <w:left w:val="nil"/>
              <w:bottom w:val="nil"/>
              <w:right w:val="nil"/>
            </w:tcBorders>
            <w:vAlign w:val="bottom"/>
          </w:tcPr>
          <w:p w14:paraId="2974C893" w14:textId="0C399C64" w:rsidR="0038561B" w:rsidRPr="00075DDB" w:rsidRDefault="003C4804" w:rsidP="004B5AB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50</w:t>
            </w:r>
          </w:p>
        </w:tc>
        <w:tc>
          <w:tcPr>
            <w:tcW w:w="907" w:type="dxa"/>
            <w:tcBorders>
              <w:top w:val="nil"/>
              <w:left w:val="nil"/>
              <w:bottom w:val="nil"/>
              <w:right w:val="nil"/>
            </w:tcBorders>
            <w:vAlign w:val="bottom"/>
          </w:tcPr>
          <w:p w14:paraId="003F69C7" w14:textId="19316805" w:rsidR="0038561B"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BC99784" w14:textId="49E423CB" w:rsidR="0038561B" w:rsidRPr="00075DDB" w:rsidRDefault="003C4804" w:rsidP="00707D8C">
            <w:pPr>
              <w:spacing w:line="160" w:lineRule="atLeast"/>
              <w:jc w:val="right"/>
              <w:rPr>
                <w:rFonts w:ascii="Calibri" w:eastAsia="Arial Unicode MS" w:hAnsi="Calibri" w:cs="Calibri"/>
                <w:sz w:val="18"/>
                <w:szCs w:val="18"/>
              </w:rPr>
            </w:pPr>
            <w:r>
              <w:rPr>
                <w:rFonts w:ascii="Calibri" w:eastAsia="Arial Unicode MS" w:hAnsi="Calibri" w:cs="Calibri"/>
                <w:sz w:val="18"/>
                <w:szCs w:val="18"/>
              </w:rPr>
              <w:t>63</w:t>
            </w:r>
          </w:p>
        </w:tc>
        <w:tc>
          <w:tcPr>
            <w:tcW w:w="1434" w:type="dxa"/>
            <w:tcBorders>
              <w:top w:val="nil"/>
              <w:left w:val="nil"/>
              <w:bottom w:val="nil"/>
              <w:right w:val="nil"/>
            </w:tcBorders>
            <w:vAlign w:val="bottom"/>
          </w:tcPr>
          <w:p w14:paraId="1FC65A7B" w14:textId="503E07AD" w:rsidR="0038561B" w:rsidRPr="00075DDB" w:rsidRDefault="003C4804"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789D30A" w14:textId="564F41A4" w:rsidR="0038561B" w:rsidRPr="00075DDB" w:rsidRDefault="003C4804"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576</w:t>
            </w:r>
          </w:p>
        </w:tc>
      </w:tr>
      <w:tr w:rsidR="00707D8C" w14:paraId="0DB71FC2" w14:textId="77777777" w:rsidTr="00707D8C">
        <w:tc>
          <w:tcPr>
            <w:tcW w:w="3081" w:type="dxa"/>
            <w:tcBorders>
              <w:top w:val="nil"/>
              <w:left w:val="nil"/>
              <w:bottom w:val="nil"/>
              <w:right w:val="nil"/>
            </w:tcBorders>
            <w:vAlign w:val="bottom"/>
          </w:tcPr>
          <w:p w14:paraId="5FCD9B05" w14:textId="37D93741" w:rsidR="00707D8C" w:rsidRPr="0038561B" w:rsidRDefault="00707D8C" w:rsidP="00CD71A0">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Loans to related parties</w:t>
            </w:r>
          </w:p>
        </w:tc>
        <w:tc>
          <w:tcPr>
            <w:tcW w:w="907" w:type="dxa"/>
            <w:tcBorders>
              <w:top w:val="nil"/>
              <w:left w:val="nil"/>
              <w:bottom w:val="nil"/>
              <w:right w:val="nil"/>
            </w:tcBorders>
            <w:vAlign w:val="bottom"/>
          </w:tcPr>
          <w:p w14:paraId="6DC0E5E1" w14:textId="2329948D" w:rsidR="00707D8C" w:rsidRDefault="00707D8C"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C3FEB7E" w14:textId="3AD7C2E4" w:rsidR="00707D8C" w:rsidRDefault="00707D8C"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35</w:t>
            </w:r>
          </w:p>
        </w:tc>
        <w:tc>
          <w:tcPr>
            <w:tcW w:w="907" w:type="dxa"/>
            <w:tcBorders>
              <w:top w:val="nil"/>
              <w:left w:val="nil"/>
              <w:bottom w:val="nil"/>
              <w:right w:val="nil"/>
            </w:tcBorders>
            <w:vAlign w:val="bottom"/>
          </w:tcPr>
          <w:p w14:paraId="5B39F2E6" w14:textId="025C7D8C" w:rsidR="00707D8C" w:rsidRDefault="00707D8C" w:rsidP="00707D8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9284F40" w14:textId="314919BC" w:rsidR="00707D8C" w:rsidRDefault="00707D8C"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A752117" w14:textId="5C6D0BC7" w:rsidR="00707D8C" w:rsidRDefault="00707D8C" w:rsidP="00707D8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7A835D32" w14:textId="5E69B0E6" w:rsidR="00707D8C" w:rsidRDefault="00707D8C"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C9B5275" w14:textId="7DAFDE26" w:rsidR="00707D8C" w:rsidRDefault="00707D8C"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35</w:t>
            </w:r>
          </w:p>
        </w:tc>
      </w:tr>
      <w:tr w:rsidR="0059483F" w14:paraId="0E7CD614" w14:textId="77777777" w:rsidTr="00C4682C">
        <w:tc>
          <w:tcPr>
            <w:tcW w:w="3081" w:type="dxa"/>
            <w:tcBorders>
              <w:top w:val="nil"/>
              <w:left w:val="nil"/>
              <w:bottom w:val="nil"/>
              <w:right w:val="nil"/>
            </w:tcBorders>
            <w:vAlign w:val="bottom"/>
          </w:tcPr>
          <w:p w14:paraId="21B959BC" w14:textId="685F3CF9" w:rsidR="00CD71A0" w:rsidRPr="00075DDB" w:rsidRDefault="00075DDB" w:rsidP="00CD71A0">
            <w:pPr>
              <w:spacing w:line="160" w:lineRule="atLeast"/>
              <w:rPr>
                <w:rFonts w:ascii="Calibri" w:eastAsia="Arial Unicode MS" w:hAnsi="Calibri" w:cs="Calibri"/>
                <w:b/>
                <w:bCs/>
                <w:sz w:val="18"/>
                <w:szCs w:val="18"/>
              </w:rPr>
            </w:pPr>
            <w:r w:rsidRPr="00075DDB">
              <w:rPr>
                <w:rFonts w:ascii="Calibri" w:eastAsia="Arial Unicode MS" w:hAnsi="Calibri" w:cs="Calibri"/>
                <w:b/>
                <w:bCs/>
                <w:sz w:val="18"/>
                <w:szCs w:val="18"/>
              </w:rPr>
              <w:t>Financial liabilities</w:t>
            </w:r>
          </w:p>
        </w:tc>
        <w:tc>
          <w:tcPr>
            <w:tcW w:w="907" w:type="dxa"/>
            <w:tcBorders>
              <w:top w:val="nil"/>
              <w:left w:val="nil"/>
              <w:bottom w:val="nil"/>
              <w:right w:val="nil"/>
            </w:tcBorders>
            <w:vAlign w:val="bottom"/>
          </w:tcPr>
          <w:p w14:paraId="5EB44495" w14:textId="6A1562F9" w:rsidR="00CD71A0" w:rsidRPr="00075DDB" w:rsidRDefault="00CD71A0" w:rsidP="00CD15E2">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44B7E650" w14:textId="77777777" w:rsidR="00CD71A0" w:rsidRPr="00075DDB" w:rsidRDefault="00CD71A0" w:rsidP="00075DDB">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5E0B7143" w14:textId="77777777" w:rsidR="00CD71A0" w:rsidRPr="00075DDB" w:rsidRDefault="00CD71A0" w:rsidP="00187D91">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78050E3F" w14:textId="77777777" w:rsidR="00CD71A0" w:rsidRPr="00075DDB" w:rsidRDefault="00CD71A0" w:rsidP="00187D91">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75009134" w14:textId="77777777" w:rsidR="00CD71A0" w:rsidRPr="00075DDB" w:rsidRDefault="00CD71A0" w:rsidP="00187D91">
            <w:pPr>
              <w:spacing w:line="160" w:lineRule="atLeast"/>
              <w:jc w:val="center"/>
              <w:rPr>
                <w:rFonts w:ascii="Calibri" w:eastAsia="Arial Unicode MS" w:hAnsi="Calibri" w:cs="Calibri"/>
                <w:sz w:val="18"/>
                <w:szCs w:val="18"/>
              </w:rPr>
            </w:pPr>
          </w:p>
        </w:tc>
        <w:tc>
          <w:tcPr>
            <w:tcW w:w="1434" w:type="dxa"/>
            <w:tcBorders>
              <w:top w:val="nil"/>
              <w:left w:val="nil"/>
              <w:bottom w:val="nil"/>
              <w:right w:val="nil"/>
            </w:tcBorders>
            <w:vAlign w:val="bottom"/>
          </w:tcPr>
          <w:p w14:paraId="31CF5DB8" w14:textId="77777777" w:rsidR="00CD71A0" w:rsidRPr="00075DDB" w:rsidRDefault="00CD71A0" w:rsidP="00C4682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7B4B2FFC" w14:textId="77777777" w:rsidR="00CD71A0" w:rsidRPr="00075DDB" w:rsidRDefault="00CD71A0" w:rsidP="00075DDB">
            <w:pPr>
              <w:spacing w:line="160" w:lineRule="atLeast"/>
              <w:jc w:val="right"/>
              <w:rPr>
                <w:rFonts w:ascii="Calibri" w:eastAsia="Arial Unicode MS" w:hAnsi="Calibri" w:cs="Calibri"/>
                <w:sz w:val="18"/>
                <w:szCs w:val="18"/>
              </w:rPr>
            </w:pPr>
          </w:p>
        </w:tc>
      </w:tr>
      <w:tr w:rsidR="0059483F" w14:paraId="213B0EA7" w14:textId="77777777" w:rsidTr="00C4682C">
        <w:tc>
          <w:tcPr>
            <w:tcW w:w="3081" w:type="dxa"/>
            <w:tcBorders>
              <w:top w:val="nil"/>
              <w:left w:val="nil"/>
              <w:bottom w:val="nil"/>
              <w:right w:val="nil"/>
            </w:tcBorders>
            <w:vAlign w:val="bottom"/>
          </w:tcPr>
          <w:p w14:paraId="662D76BC" w14:textId="36611206" w:rsidR="00CD71A0" w:rsidRPr="00075DDB" w:rsidRDefault="003C4804" w:rsidP="00CD71A0">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Securities</w:t>
            </w:r>
            <w:r>
              <w:rPr>
                <w:rFonts w:ascii="Calibri" w:eastAsia="Arial Unicode MS" w:hAnsi="Calibri" w:cs="Calibri"/>
                <w:sz w:val="18"/>
                <w:szCs w:val="18"/>
              </w:rPr>
              <w:t xml:space="preserve"> sold under repurchase agreements</w:t>
            </w:r>
          </w:p>
        </w:tc>
        <w:tc>
          <w:tcPr>
            <w:tcW w:w="907" w:type="dxa"/>
            <w:tcBorders>
              <w:top w:val="nil"/>
              <w:left w:val="nil"/>
              <w:bottom w:val="nil"/>
              <w:right w:val="nil"/>
            </w:tcBorders>
            <w:vAlign w:val="bottom"/>
          </w:tcPr>
          <w:p w14:paraId="7930F059" w14:textId="44FD52A3" w:rsidR="00CD71A0" w:rsidRPr="00075DDB" w:rsidRDefault="003C4804"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5816F4E" w14:textId="11467F38" w:rsidR="00CD71A0" w:rsidRPr="00075DDB" w:rsidRDefault="003C4804"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10</w:t>
            </w:r>
          </w:p>
        </w:tc>
        <w:tc>
          <w:tcPr>
            <w:tcW w:w="907" w:type="dxa"/>
            <w:tcBorders>
              <w:top w:val="nil"/>
              <w:left w:val="nil"/>
              <w:bottom w:val="nil"/>
              <w:right w:val="nil"/>
            </w:tcBorders>
            <w:vAlign w:val="bottom"/>
          </w:tcPr>
          <w:p w14:paraId="3197EF9C" w14:textId="5042C465" w:rsidR="00CD71A0"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CCFF935" w14:textId="20432CC4" w:rsidR="00CD71A0"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1982F4F" w14:textId="11167B91" w:rsidR="00CD71A0"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065BC75D" w14:textId="5AA91AFC" w:rsidR="00CD71A0" w:rsidRPr="00075DDB" w:rsidRDefault="003C4804"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9FBF036" w14:textId="0F9A1F02" w:rsidR="00CD71A0" w:rsidRPr="00075DDB" w:rsidRDefault="003C4804"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10</w:t>
            </w:r>
          </w:p>
        </w:tc>
      </w:tr>
      <w:tr w:rsidR="0059483F" w14:paraId="5AD415C6" w14:textId="77777777" w:rsidTr="00C4682C">
        <w:tc>
          <w:tcPr>
            <w:tcW w:w="3081" w:type="dxa"/>
            <w:tcBorders>
              <w:top w:val="nil"/>
              <w:left w:val="nil"/>
              <w:bottom w:val="nil"/>
              <w:right w:val="nil"/>
            </w:tcBorders>
            <w:vAlign w:val="bottom"/>
          </w:tcPr>
          <w:p w14:paraId="71ADD7A2" w14:textId="45E7EBDE" w:rsidR="00CD71A0" w:rsidRPr="00075DDB" w:rsidRDefault="00075DDB" w:rsidP="00CD71A0">
            <w:pPr>
              <w:spacing w:line="160" w:lineRule="atLeast"/>
              <w:rPr>
                <w:rFonts w:ascii="Calibri" w:eastAsia="Arial Unicode MS" w:hAnsi="Calibri" w:cs="Calibri"/>
                <w:sz w:val="18"/>
                <w:szCs w:val="18"/>
              </w:rPr>
            </w:pPr>
            <w:r w:rsidRPr="00075DDB">
              <w:rPr>
                <w:rFonts w:ascii="Calibri" w:eastAsia="Arial Unicode MS" w:hAnsi="Calibri" w:cs="Calibri"/>
                <w:sz w:val="18"/>
                <w:szCs w:val="18"/>
              </w:rPr>
              <w:t>Securities and derivatives business payables</w:t>
            </w:r>
          </w:p>
        </w:tc>
        <w:tc>
          <w:tcPr>
            <w:tcW w:w="907" w:type="dxa"/>
            <w:tcBorders>
              <w:top w:val="nil"/>
              <w:left w:val="nil"/>
              <w:bottom w:val="nil"/>
              <w:right w:val="nil"/>
            </w:tcBorders>
            <w:vAlign w:val="bottom"/>
          </w:tcPr>
          <w:p w14:paraId="3536602F" w14:textId="4558049E" w:rsidR="00CD71A0" w:rsidRPr="00075DDB" w:rsidRDefault="003C4804"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214A825" w14:textId="6F9EA47E" w:rsidR="00CD71A0" w:rsidRPr="00075DDB" w:rsidRDefault="003C4804"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32</w:t>
            </w:r>
          </w:p>
        </w:tc>
        <w:tc>
          <w:tcPr>
            <w:tcW w:w="907" w:type="dxa"/>
            <w:tcBorders>
              <w:top w:val="nil"/>
              <w:left w:val="nil"/>
              <w:bottom w:val="nil"/>
              <w:right w:val="nil"/>
            </w:tcBorders>
            <w:vAlign w:val="bottom"/>
          </w:tcPr>
          <w:p w14:paraId="6D834857" w14:textId="2C752BA9" w:rsidR="00CD71A0"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07B1496" w14:textId="4C191113" w:rsidR="00CD71A0"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CD1AD4F" w14:textId="37F6C5FE" w:rsidR="00CD71A0"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42F2A257" w14:textId="247D2C63" w:rsidR="00CD71A0" w:rsidRPr="00075DDB" w:rsidRDefault="003C4804"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14ABA25" w14:textId="0753EC53" w:rsidR="00CD71A0" w:rsidRPr="00075DDB" w:rsidRDefault="003C4804"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32</w:t>
            </w:r>
          </w:p>
        </w:tc>
      </w:tr>
      <w:tr w:rsidR="0059483F" w14:paraId="32E9435A" w14:textId="77777777" w:rsidTr="003C4804">
        <w:tc>
          <w:tcPr>
            <w:tcW w:w="3081" w:type="dxa"/>
            <w:tcBorders>
              <w:top w:val="nil"/>
              <w:left w:val="nil"/>
              <w:bottom w:val="nil"/>
              <w:right w:val="nil"/>
            </w:tcBorders>
            <w:vAlign w:val="bottom"/>
          </w:tcPr>
          <w:p w14:paraId="15544258" w14:textId="7E13D518" w:rsidR="00CD71A0" w:rsidRPr="00075DDB" w:rsidRDefault="00D90D18" w:rsidP="00CD71A0">
            <w:pPr>
              <w:spacing w:line="160" w:lineRule="atLeast"/>
              <w:rPr>
                <w:rFonts w:ascii="Calibri" w:eastAsia="Arial Unicode MS" w:hAnsi="Calibri" w:cstheme="minorBidi"/>
                <w:sz w:val="18"/>
                <w:szCs w:val="18"/>
                <w:cs/>
              </w:rPr>
            </w:pPr>
            <w:r>
              <w:rPr>
                <w:rFonts w:ascii="Calibri" w:eastAsia="Arial Unicode MS" w:hAnsi="Calibri" w:cstheme="minorBidi"/>
                <w:sz w:val="18"/>
                <w:szCs w:val="18"/>
              </w:rPr>
              <w:t>L</w:t>
            </w:r>
            <w:r w:rsidRPr="00075DDB">
              <w:rPr>
                <w:rFonts w:ascii="Calibri" w:eastAsia="Arial Unicode MS" w:hAnsi="Calibri" w:cstheme="minorBidi"/>
                <w:sz w:val="18"/>
                <w:szCs w:val="18"/>
              </w:rPr>
              <w:t xml:space="preserve">ease </w:t>
            </w:r>
            <w:r>
              <w:rPr>
                <w:rFonts w:ascii="Calibri" w:eastAsia="Arial Unicode MS" w:hAnsi="Calibri" w:cstheme="minorBidi"/>
                <w:sz w:val="18"/>
                <w:szCs w:val="18"/>
              </w:rPr>
              <w:t>l</w:t>
            </w:r>
            <w:r w:rsidR="00075DDB" w:rsidRPr="00075DDB">
              <w:rPr>
                <w:rFonts w:ascii="Calibri" w:eastAsia="Arial Unicode MS" w:hAnsi="Calibri" w:cstheme="minorBidi"/>
                <w:sz w:val="18"/>
                <w:szCs w:val="18"/>
              </w:rPr>
              <w:t xml:space="preserve">iabilities </w:t>
            </w:r>
          </w:p>
        </w:tc>
        <w:tc>
          <w:tcPr>
            <w:tcW w:w="907" w:type="dxa"/>
            <w:tcBorders>
              <w:top w:val="nil"/>
              <w:left w:val="nil"/>
              <w:bottom w:val="nil"/>
              <w:right w:val="nil"/>
            </w:tcBorders>
            <w:vAlign w:val="bottom"/>
          </w:tcPr>
          <w:p w14:paraId="5C81F5A5" w14:textId="5CB5ED39" w:rsidR="00CD71A0" w:rsidRPr="00075DDB" w:rsidRDefault="003C4804"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0B9A651" w14:textId="341978F9" w:rsidR="00CD71A0" w:rsidRPr="00075DDB" w:rsidRDefault="003C4804"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907" w:type="dxa"/>
            <w:tcBorders>
              <w:top w:val="nil"/>
              <w:left w:val="nil"/>
              <w:bottom w:val="nil"/>
              <w:right w:val="nil"/>
            </w:tcBorders>
            <w:vAlign w:val="bottom"/>
          </w:tcPr>
          <w:p w14:paraId="6D2E3010" w14:textId="2618CB7C" w:rsidR="00CD71A0" w:rsidRPr="00075DDB" w:rsidRDefault="003C4804" w:rsidP="003C480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FF6D053" w14:textId="78B0F6BE" w:rsidR="00CD71A0"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AA2BE91" w14:textId="268F186F" w:rsidR="00CD71A0" w:rsidRPr="00075DDB" w:rsidRDefault="003C4804"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3075A648" w14:textId="711C8896" w:rsidR="00CD71A0" w:rsidRPr="00075DDB" w:rsidRDefault="003C4804"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C78D753" w14:textId="399DDE94" w:rsidR="00CD71A0" w:rsidRPr="00075DDB" w:rsidRDefault="003C4804"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r>
    </w:tbl>
    <w:p w14:paraId="2EF79A28" w14:textId="77777777" w:rsidR="00BD6442" w:rsidRPr="006A6FD6" w:rsidRDefault="00BD6442" w:rsidP="002538C2">
      <w:pPr>
        <w:tabs>
          <w:tab w:val="left" w:pos="567"/>
        </w:tabs>
        <w:spacing w:line="160" w:lineRule="atLeast"/>
        <w:ind w:right="-86"/>
        <w:jc w:val="thaiDistribute"/>
        <w:rPr>
          <w:rFonts w:asciiTheme="minorHAnsi" w:eastAsia="Arial Unicode MS" w:hAnsiTheme="minorHAnsi" w:cstheme="minorHAnsi"/>
          <w:sz w:val="14"/>
          <w:szCs w:val="14"/>
        </w:rPr>
      </w:pPr>
    </w:p>
    <w:tbl>
      <w:tblPr>
        <w:tblStyle w:val="TableGrid"/>
        <w:tblW w:w="9957" w:type="dxa"/>
        <w:tblLayout w:type="fixed"/>
        <w:tblLook w:val="06A0" w:firstRow="1" w:lastRow="0" w:firstColumn="1" w:lastColumn="0" w:noHBand="1" w:noVBand="1"/>
      </w:tblPr>
      <w:tblGrid>
        <w:gridCol w:w="3081"/>
        <w:gridCol w:w="907"/>
        <w:gridCol w:w="907"/>
        <w:gridCol w:w="907"/>
        <w:gridCol w:w="907"/>
        <w:gridCol w:w="907"/>
        <w:gridCol w:w="1434"/>
        <w:gridCol w:w="907"/>
      </w:tblGrid>
      <w:tr w:rsidR="00370739" w14:paraId="465E62AB" w14:textId="77777777" w:rsidTr="00C87E3F">
        <w:trPr>
          <w:tblHeader/>
        </w:trPr>
        <w:tc>
          <w:tcPr>
            <w:tcW w:w="3081" w:type="dxa"/>
            <w:tcBorders>
              <w:top w:val="nil"/>
              <w:left w:val="nil"/>
              <w:bottom w:val="nil"/>
              <w:right w:val="nil"/>
            </w:tcBorders>
            <w:vAlign w:val="bottom"/>
          </w:tcPr>
          <w:p w14:paraId="3604F0AA" w14:textId="77777777" w:rsidR="00370739" w:rsidRPr="00075DDB" w:rsidRDefault="00370739" w:rsidP="00C87E3F">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76917C67" w14:textId="77777777" w:rsidR="00370739" w:rsidRPr="00075DDB" w:rsidRDefault="00370739" w:rsidP="00C87E3F">
            <w:pPr>
              <w:pBdr>
                <w:bottom w:val="single" w:sz="4" w:space="1" w:color="auto"/>
              </w:pBdr>
              <w:spacing w:line="160" w:lineRule="atLeast"/>
              <w:jc w:val="center"/>
              <w:rPr>
                <w:rFonts w:ascii="Calibri" w:eastAsia="Arial Unicode MS" w:hAnsi="Calibri" w:cs="Calibri"/>
                <w:sz w:val="18"/>
                <w:szCs w:val="18"/>
              </w:rPr>
            </w:pPr>
            <w:r w:rsidRPr="004A24BE">
              <w:rPr>
                <w:rFonts w:ascii="Calibri" w:eastAsia="Arial Unicode MS" w:hAnsi="Calibri" w:cs="Calibri"/>
                <w:sz w:val="18"/>
                <w:szCs w:val="18"/>
              </w:rPr>
              <w:t>In Million Baht</w:t>
            </w:r>
          </w:p>
        </w:tc>
      </w:tr>
      <w:tr w:rsidR="00370739" w14:paraId="70EF5DF7" w14:textId="77777777" w:rsidTr="00C87E3F">
        <w:trPr>
          <w:tblHeader/>
        </w:trPr>
        <w:tc>
          <w:tcPr>
            <w:tcW w:w="3081" w:type="dxa"/>
            <w:tcBorders>
              <w:top w:val="nil"/>
              <w:left w:val="nil"/>
              <w:bottom w:val="nil"/>
              <w:right w:val="nil"/>
            </w:tcBorders>
            <w:vAlign w:val="bottom"/>
          </w:tcPr>
          <w:p w14:paraId="2DFC1FA6" w14:textId="77777777" w:rsidR="00370739" w:rsidRPr="00075DDB" w:rsidRDefault="00370739" w:rsidP="00C87E3F">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3C5701DD" w14:textId="77777777" w:rsidR="00370739" w:rsidRPr="00075DDB" w:rsidRDefault="00370739" w:rsidP="00C87E3F">
            <w:pPr>
              <w:pBdr>
                <w:bottom w:val="single" w:sz="4" w:space="1" w:color="auto"/>
              </w:pBdr>
              <w:spacing w:line="160" w:lineRule="atLeast"/>
              <w:jc w:val="center"/>
              <w:rPr>
                <w:rFonts w:ascii="Calibri" w:eastAsia="Arial Unicode MS" w:hAnsi="Calibri" w:cs="Calibri"/>
                <w:sz w:val="18"/>
                <w:szCs w:val="18"/>
              </w:rPr>
            </w:pPr>
            <w:r w:rsidRPr="004A24BE">
              <w:rPr>
                <w:rFonts w:ascii="Calibri" w:eastAsia="Arial Unicode MS" w:hAnsi="Calibri" w:cs="Calibri"/>
                <w:sz w:val="18"/>
                <w:szCs w:val="18"/>
              </w:rPr>
              <w:t>Consolidated Financial Statements</w:t>
            </w:r>
          </w:p>
        </w:tc>
      </w:tr>
      <w:tr w:rsidR="00370739" w14:paraId="33E7DD27" w14:textId="77777777" w:rsidTr="00C87E3F">
        <w:trPr>
          <w:tblHeader/>
        </w:trPr>
        <w:tc>
          <w:tcPr>
            <w:tcW w:w="3081" w:type="dxa"/>
            <w:tcBorders>
              <w:top w:val="nil"/>
              <w:left w:val="nil"/>
              <w:bottom w:val="nil"/>
              <w:right w:val="nil"/>
            </w:tcBorders>
            <w:vAlign w:val="bottom"/>
          </w:tcPr>
          <w:p w14:paraId="29F4AF0A" w14:textId="77777777" w:rsidR="00370739" w:rsidRPr="00075DDB" w:rsidRDefault="00370739" w:rsidP="00C87E3F">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2AEBD219" w14:textId="3EFCF7BE" w:rsidR="00370739" w:rsidRPr="004A24BE" w:rsidRDefault="00370739" w:rsidP="00C87E3F">
            <w:pPr>
              <w:pBdr>
                <w:bottom w:val="single" w:sz="4" w:space="1" w:color="auto"/>
              </w:pBdr>
              <w:spacing w:line="160" w:lineRule="atLeast"/>
              <w:jc w:val="center"/>
              <w:rPr>
                <w:rFonts w:ascii="Calibri" w:eastAsia="Arial Unicode MS" w:hAnsi="Calibri" w:cstheme="minorBidi"/>
                <w:sz w:val="18"/>
                <w:szCs w:val="18"/>
                <w:cs/>
              </w:rPr>
            </w:pPr>
            <w:r w:rsidRPr="004A24BE">
              <w:rPr>
                <w:rFonts w:ascii="Calibri" w:eastAsia="Arial Unicode MS" w:hAnsi="Calibri" w:cs="Calibri"/>
                <w:sz w:val="18"/>
                <w:szCs w:val="18"/>
              </w:rPr>
              <w:t>As at December 31, 2020</w:t>
            </w:r>
            <w:r w:rsidR="00BD6442">
              <w:rPr>
                <w:rFonts w:ascii="Calibri" w:eastAsia="Arial Unicode MS" w:hAnsi="Calibri" w:cstheme="minorBidi" w:hint="cs"/>
                <w:sz w:val="18"/>
                <w:szCs w:val="18"/>
                <w:cs/>
              </w:rPr>
              <w:t xml:space="preserve"> </w:t>
            </w:r>
            <w:r w:rsidR="00BD6442">
              <w:rPr>
                <w:rFonts w:ascii="Calibri" w:eastAsia="Arial Unicode MS" w:hAnsi="Calibri" w:cs="Cordia New"/>
                <w:sz w:val="18"/>
                <w:szCs w:val="18"/>
              </w:rPr>
              <w:t>(“</w:t>
            </w:r>
            <w:r w:rsidR="00BD6442" w:rsidRPr="00BD6442">
              <w:rPr>
                <w:rFonts w:ascii="Calibri" w:eastAsia="Arial Unicode MS" w:hAnsi="Calibri" w:cstheme="minorBidi"/>
                <w:sz w:val="18"/>
                <w:szCs w:val="18"/>
              </w:rPr>
              <w:t>Restated”)</w:t>
            </w:r>
          </w:p>
        </w:tc>
      </w:tr>
      <w:tr w:rsidR="00370739" w14:paraId="691BC14D" w14:textId="77777777" w:rsidTr="00C87E3F">
        <w:trPr>
          <w:tblHeader/>
        </w:trPr>
        <w:tc>
          <w:tcPr>
            <w:tcW w:w="3081" w:type="dxa"/>
            <w:tcBorders>
              <w:top w:val="nil"/>
              <w:left w:val="nil"/>
              <w:bottom w:val="nil"/>
              <w:right w:val="nil"/>
            </w:tcBorders>
            <w:vAlign w:val="bottom"/>
          </w:tcPr>
          <w:p w14:paraId="611BF35D" w14:textId="77777777" w:rsidR="00370739" w:rsidRPr="00075DDB" w:rsidRDefault="00370739" w:rsidP="00C87E3F">
            <w:pPr>
              <w:spacing w:line="160" w:lineRule="atLeast"/>
              <w:rPr>
                <w:rFonts w:ascii="Calibri" w:eastAsia="Arial Unicode MS" w:hAnsi="Calibri" w:cs="Calibri"/>
                <w:sz w:val="18"/>
                <w:szCs w:val="18"/>
              </w:rPr>
            </w:pPr>
          </w:p>
        </w:tc>
        <w:tc>
          <w:tcPr>
            <w:tcW w:w="907" w:type="dxa"/>
            <w:tcBorders>
              <w:top w:val="nil"/>
              <w:left w:val="nil"/>
              <w:bottom w:val="nil"/>
              <w:right w:val="nil"/>
            </w:tcBorders>
            <w:vAlign w:val="bottom"/>
          </w:tcPr>
          <w:p w14:paraId="08541A98" w14:textId="77777777" w:rsidR="00370739" w:rsidRPr="00075DDB" w:rsidRDefault="00370739" w:rsidP="00C87E3F">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At call</w:t>
            </w:r>
          </w:p>
        </w:tc>
        <w:tc>
          <w:tcPr>
            <w:tcW w:w="907" w:type="dxa"/>
            <w:tcBorders>
              <w:top w:val="nil"/>
              <w:left w:val="nil"/>
              <w:bottom w:val="nil"/>
              <w:right w:val="nil"/>
            </w:tcBorders>
            <w:vAlign w:val="bottom"/>
          </w:tcPr>
          <w:p w14:paraId="1D8CEA99" w14:textId="77777777" w:rsidR="00370739" w:rsidRPr="00075DDB" w:rsidRDefault="00370739" w:rsidP="00C87E3F">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Within               1 year</w:t>
            </w:r>
          </w:p>
        </w:tc>
        <w:tc>
          <w:tcPr>
            <w:tcW w:w="907" w:type="dxa"/>
            <w:tcBorders>
              <w:top w:val="nil"/>
              <w:left w:val="nil"/>
              <w:bottom w:val="nil"/>
              <w:right w:val="nil"/>
            </w:tcBorders>
            <w:vAlign w:val="bottom"/>
          </w:tcPr>
          <w:p w14:paraId="4210BDF5" w14:textId="5D3AD65A" w:rsidR="00370739" w:rsidRPr="00075DDB" w:rsidRDefault="00FD575A" w:rsidP="00C87E3F">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1</w:t>
            </w:r>
            <w:r w:rsidR="00370739" w:rsidRPr="0059483F">
              <w:rPr>
                <w:rFonts w:ascii="Calibri" w:eastAsia="Arial Unicode MS" w:hAnsi="Calibri" w:cs="Calibri"/>
                <w:sz w:val="18"/>
                <w:szCs w:val="18"/>
              </w:rPr>
              <w:t xml:space="preserve"> - 5 years</w:t>
            </w:r>
          </w:p>
        </w:tc>
        <w:tc>
          <w:tcPr>
            <w:tcW w:w="907" w:type="dxa"/>
            <w:tcBorders>
              <w:top w:val="nil"/>
              <w:left w:val="nil"/>
              <w:bottom w:val="nil"/>
              <w:right w:val="nil"/>
            </w:tcBorders>
            <w:vAlign w:val="bottom"/>
          </w:tcPr>
          <w:p w14:paraId="175439B2" w14:textId="77777777" w:rsidR="00370739" w:rsidRPr="004A24BE" w:rsidRDefault="00370739" w:rsidP="00C87E3F">
            <w:pPr>
              <w:pBdr>
                <w:bottom w:val="single" w:sz="4" w:space="1" w:color="auto"/>
              </w:pBdr>
              <w:spacing w:line="160" w:lineRule="atLeast"/>
              <w:jc w:val="center"/>
              <w:rPr>
                <w:rFonts w:ascii="Calibri" w:eastAsia="Arial Unicode MS" w:hAnsi="Calibri" w:cstheme="minorBidi"/>
                <w:sz w:val="18"/>
                <w:szCs w:val="18"/>
                <w:cs/>
              </w:rPr>
            </w:pPr>
            <w:r w:rsidRPr="0059483F">
              <w:rPr>
                <w:rFonts w:ascii="Calibri" w:eastAsia="Arial Unicode MS" w:hAnsi="Calibri" w:cs="Calibri"/>
                <w:sz w:val="18"/>
                <w:szCs w:val="18"/>
              </w:rPr>
              <w:t>Over                5 years</w:t>
            </w:r>
          </w:p>
        </w:tc>
        <w:tc>
          <w:tcPr>
            <w:tcW w:w="907" w:type="dxa"/>
            <w:tcBorders>
              <w:top w:val="nil"/>
              <w:left w:val="nil"/>
              <w:bottom w:val="nil"/>
              <w:right w:val="nil"/>
            </w:tcBorders>
            <w:vAlign w:val="bottom"/>
          </w:tcPr>
          <w:p w14:paraId="15362567" w14:textId="77777777" w:rsidR="00370739" w:rsidRPr="00075DDB" w:rsidRDefault="00370739" w:rsidP="00C87E3F">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No maturity</w:t>
            </w:r>
          </w:p>
        </w:tc>
        <w:tc>
          <w:tcPr>
            <w:tcW w:w="1434" w:type="dxa"/>
            <w:tcBorders>
              <w:top w:val="nil"/>
              <w:left w:val="nil"/>
              <w:bottom w:val="nil"/>
              <w:right w:val="nil"/>
            </w:tcBorders>
            <w:vAlign w:val="bottom"/>
          </w:tcPr>
          <w:p w14:paraId="59459BAF" w14:textId="77777777" w:rsidR="00370739" w:rsidRPr="00075DDB" w:rsidRDefault="00370739" w:rsidP="00C87E3F">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Non-performing debts</w:t>
            </w:r>
          </w:p>
        </w:tc>
        <w:tc>
          <w:tcPr>
            <w:tcW w:w="907" w:type="dxa"/>
            <w:tcBorders>
              <w:top w:val="nil"/>
              <w:left w:val="nil"/>
              <w:bottom w:val="nil"/>
              <w:right w:val="nil"/>
            </w:tcBorders>
            <w:vAlign w:val="bottom"/>
          </w:tcPr>
          <w:p w14:paraId="5E727C69" w14:textId="77777777" w:rsidR="00370739" w:rsidRPr="00075DDB" w:rsidRDefault="00370739" w:rsidP="00C87E3F">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Total</w:t>
            </w:r>
          </w:p>
        </w:tc>
      </w:tr>
      <w:tr w:rsidR="00370739" w14:paraId="0481EB73" w14:textId="77777777" w:rsidTr="004A767C">
        <w:tc>
          <w:tcPr>
            <w:tcW w:w="3081" w:type="dxa"/>
            <w:tcBorders>
              <w:top w:val="nil"/>
              <w:left w:val="nil"/>
              <w:bottom w:val="nil"/>
              <w:right w:val="nil"/>
            </w:tcBorders>
            <w:vAlign w:val="bottom"/>
          </w:tcPr>
          <w:p w14:paraId="68D39C29" w14:textId="77777777" w:rsidR="00370739" w:rsidRPr="0038561B" w:rsidRDefault="00370739" w:rsidP="00C87E3F">
            <w:pPr>
              <w:spacing w:line="160" w:lineRule="atLeast"/>
              <w:rPr>
                <w:rFonts w:ascii="Calibri" w:eastAsia="Arial Unicode MS" w:hAnsi="Calibri" w:cs="Calibri"/>
                <w:b/>
                <w:bCs/>
                <w:sz w:val="18"/>
                <w:szCs w:val="18"/>
              </w:rPr>
            </w:pPr>
            <w:r w:rsidRPr="0038561B">
              <w:rPr>
                <w:rFonts w:ascii="Calibri" w:eastAsia="Arial Unicode MS" w:hAnsi="Calibri" w:cs="Calibri"/>
                <w:b/>
                <w:bCs/>
                <w:sz w:val="18"/>
                <w:szCs w:val="18"/>
              </w:rPr>
              <w:t>Financial assets</w:t>
            </w:r>
          </w:p>
        </w:tc>
        <w:tc>
          <w:tcPr>
            <w:tcW w:w="907" w:type="dxa"/>
            <w:tcBorders>
              <w:top w:val="nil"/>
              <w:left w:val="nil"/>
              <w:bottom w:val="nil"/>
              <w:right w:val="nil"/>
            </w:tcBorders>
            <w:vAlign w:val="bottom"/>
          </w:tcPr>
          <w:p w14:paraId="191AAE08" w14:textId="77777777" w:rsidR="00370739" w:rsidRPr="00075DDB" w:rsidRDefault="00370739" w:rsidP="00C87E3F">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2F933A48" w14:textId="77777777" w:rsidR="00370739" w:rsidRPr="00075DDB" w:rsidRDefault="00370739" w:rsidP="004A767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3E2F99AC" w14:textId="77777777" w:rsidR="00370739" w:rsidRPr="00075DDB" w:rsidRDefault="00370739" w:rsidP="004A767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43273A32" w14:textId="77777777" w:rsidR="00370739" w:rsidRPr="00075DDB" w:rsidRDefault="00370739" w:rsidP="004A767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52F05A6B" w14:textId="77777777" w:rsidR="00370739" w:rsidRPr="00075DDB" w:rsidRDefault="00370739" w:rsidP="004A767C">
            <w:pPr>
              <w:spacing w:line="160" w:lineRule="atLeast"/>
              <w:jc w:val="center"/>
              <w:rPr>
                <w:rFonts w:ascii="Calibri" w:eastAsia="Arial Unicode MS" w:hAnsi="Calibri" w:cs="Calibri"/>
                <w:sz w:val="18"/>
                <w:szCs w:val="18"/>
              </w:rPr>
            </w:pPr>
          </w:p>
        </w:tc>
        <w:tc>
          <w:tcPr>
            <w:tcW w:w="1434" w:type="dxa"/>
            <w:tcBorders>
              <w:top w:val="nil"/>
              <w:left w:val="nil"/>
              <w:bottom w:val="nil"/>
              <w:right w:val="nil"/>
            </w:tcBorders>
            <w:vAlign w:val="bottom"/>
          </w:tcPr>
          <w:p w14:paraId="69C994EF" w14:textId="77777777" w:rsidR="00370739" w:rsidRPr="00075DDB" w:rsidRDefault="00370739" w:rsidP="004A767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75637B66" w14:textId="77777777" w:rsidR="00370739" w:rsidRPr="00075DDB" w:rsidRDefault="00370739" w:rsidP="00C87E3F">
            <w:pPr>
              <w:spacing w:line="160" w:lineRule="atLeast"/>
              <w:jc w:val="right"/>
              <w:rPr>
                <w:rFonts w:ascii="Calibri" w:eastAsia="Arial Unicode MS" w:hAnsi="Calibri" w:cs="Calibri"/>
                <w:sz w:val="18"/>
                <w:szCs w:val="18"/>
              </w:rPr>
            </w:pPr>
          </w:p>
        </w:tc>
      </w:tr>
      <w:tr w:rsidR="00370739" w14:paraId="2780279C" w14:textId="77777777" w:rsidTr="004A767C">
        <w:tc>
          <w:tcPr>
            <w:tcW w:w="3081" w:type="dxa"/>
            <w:tcBorders>
              <w:top w:val="nil"/>
              <w:left w:val="nil"/>
              <w:bottom w:val="nil"/>
              <w:right w:val="nil"/>
            </w:tcBorders>
            <w:vAlign w:val="bottom"/>
          </w:tcPr>
          <w:p w14:paraId="073243C4" w14:textId="77777777" w:rsidR="00370739" w:rsidRPr="0038561B" w:rsidRDefault="00370739" w:rsidP="00C87E3F">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Cash and cash equivalents</w:t>
            </w:r>
          </w:p>
        </w:tc>
        <w:tc>
          <w:tcPr>
            <w:tcW w:w="907" w:type="dxa"/>
            <w:tcBorders>
              <w:top w:val="nil"/>
              <w:left w:val="nil"/>
              <w:bottom w:val="nil"/>
              <w:right w:val="nil"/>
            </w:tcBorders>
            <w:vAlign w:val="bottom"/>
          </w:tcPr>
          <w:p w14:paraId="2E5E7764" w14:textId="008D6E47" w:rsidR="00370739" w:rsidRPr="00075DDB" w:rsidRDefault="00217494"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44</w:t>
            </w:r>
          </w:p>
        </w:tc>
        <w:tc>
          <w:tcPr>
            <w:tcW w:w="907" w:type="dxa"/>
            <w:tcBorders>
              <w:top w:val="nil"/>
              <w:left w:val="nil"/>
              <w:bottom w:val="nil"/>
              <w:right w:val="nil"/>
            </w:tcBorders>
            <w:vAlign w:val="bottom"/>
          </w:tcPr>
          <w:p w14:paraId="79171237" w14:textId="15DD5381"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522AE7C" w14:textId="05A5A3E3"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E8C911B" w14:textId="70065CA3"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1A78C48" w14:textId="1610AD57"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63BD66F8" w14:textId="5311E957"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4241680" w14:textId="29EE3B6C" w:rsidR="0037073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44</w:t>
            </w:r>
          </w:p>
        </w:tc>
      </w:tr>
      <w:tr w:rsidR="00370739" w14:paraId="5F95DA98" w14:textId="77777777" w:rsidTr="00EC3DA7">
        <w:tc>
          <w:tcPr>
            <w:tcW w:w="3081" w:type="dxa"/>
            <w:tcBorders>
              <w:top w:val="nil"/>
              <w:left w:val="nil"/>
              <w:bottom w:val="nil"/>
              <w:right w:val="nil"/>
            </w:tcBorders>
            <w:vAlign w:val="bottom"/>
          </w:tcPr>
          <w:p w14:paraId="7A7C4FEE" w14:textId="77777777" w:rsidR="00370739" w:rsidRPr="0038561B" w:rsidRDefault="00370739" w:rsidP="00C87E3F">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Receivables from Clearing House and brokers</w:t>
            </w:r>
          </w:p>
        </w:tc>
        <w:tc>
          <w:tcPr>
            <w:tcW w:w="907" w:type="dxa"/>
            <w:tcBorders>
              <w:top w:val="nil"/>
              <w:left w:val="nil"/>
              <w:bottom w:val="nil"/>
              <w:right w:val="nil"/>
            </w:tcBorders>
            <w:vAlign w:val="bottom"/>
          </w:tcPr>
          <w:p w14:paraId="0E134983" w14:textId="4CCC4972"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4F7D75F" w14:textId="34339734" w:rsidR="00370739" w:rsidRPr="00075DDB" w:rsidRDefault="00217494"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c>
          <w:tcPr>
            <w:tcW w:w="907" w:type="dxa"/>
            <w:tcBorders>
              <w:top w:val="nil"/>
              <w:left w:val="nil"/>
              <w:bottom w:val="nil"/>
              <w:right w:val="nil"/>
            </w:tcBorders>
            <w:vAlign w:val="bottom"/>
          </w:tcPr>
          <w:p w14:paraId="030E1482" w14:textId="3E8CFB9B"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E356D28" w14:textId="3F1CDBAA"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2A97EA2" w14:textId="216A1CDC" w:rsidR="00370739" w:rsidRPr="00075DDB" w:rsidRDefault="00EC3DA7" w:rsidP="00EC3DA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6B6BFB4B" w14:textId="2A9337BD"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894628F" w14:textId="6EFEBC68" w:rsidR="0037073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r>
      <w:tr w:rsidR="00370739" w14:paraId="6B1ED6AB" w14:textId="77777777" w:rsidTr="004A767C">
        <w:tc>
          <w:tcPr>
            <w:tcW w:w="3081" w:type="dxa"/>
            <w:tcBorders>
              <w:top w:val="nil"/>
              <w:left w:val="nil"/>
              <w:bottom w:val="nil"/>
              <w:right w:val="nil"/>
            </w:tcBorders>
            <w:vAlign w:val="bottom"/>
          </w:tcPr>
          <w:p w14:paraId="12EFE079" w14:textId="77777777" w:rsidR="00370739" w:rsidRPr="0038561B" w:rsidRDefault="00370739" w:rsidP="00C87E3F">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Securities and derivatives business receivables</w:t>
            </w:r>
          </w:p>
        </w:tc>
        <w:tc>
          <w:tcPr>
            <w:tcW w:w="907" w:type="dxa"/>
            <w:tcBorders>
              <w:top w:val="nil"/>
              <w:left w:val="nil"/>
              <w:bottom w:val="nil"/>
              <w:right w:val="nil"/>
            </w:tcBorders>
            <w:vAlign w:val="bottom"/>
          </w:tcPr>
          <w:p w14:paraId="178340F9" w14:textId="542A8856"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1606115" w14:textId="3A8A824F" w:rsidR="00370739" w:rsidRPr="00075DDB" w:rsidRDefault="00217494"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c>
          <w:tcPr>
            <w:tcW w:w="907" w:type="dxa"/>
            <w:tcBorders>
              <w:top w:val="nil"/>
              <w:left w:val="nil"/>
              <w:bottom w:val="nil"/>
              <w:right w:val="nil"/>
            </w:tcBorders>
            <w:vAlign w:val="bottom"/>
          </w:tcPr>
          <w:p w14:paraId="09792731" w14:textId="419D2F5E"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7E13DFF" w14:textId="5123EBBD"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7142624" w14:textId="67B045DD" w:rsidR="00370739" w:rsidRPr="00075DDB" w:rsidRDefault="00EC3DA7"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18</w:t>
            </w:r>
          </w:p>
        </w:tc>
        <w:tc>
          <w:tcPr>
            <w:tcW w:w="1434" w:type="dxa"/>
            <w:tcBorders>
              <w:top w:val="nil"/>
              <w:left w:val="nil"/>
              <w:bottom w:val="nil"/>
              <w:right w:val="nil"/>
            </w:tcBorders>
            <w:vAlign w:val="bottom"/>
          </w:tcPr>
          <w:p w14:paraId="0B08305D" w14:textId="6CCE0AF3" w:rsidR="00370739" w:rsidRPr="00075DDB" w:rsidRDefault="00EC3DA7"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9</w:t>
            </w:r>
          </w:p>
        </w:tc>
        <w:tc>
          <w:tcPr>
            <w:tcW w:w="907" w:type="dxa"/>
            <w:tcBorders>
              <w:top w:val="nil"/>
              <w:left w:val="nil"/>
              <w:bottom w:val="nil"/>
              <w:right w:val="nil"/>
            </w:tcBorders>
            <w:vAlign w:val="bottom"/>
          </w:tcPr>
          <w:p w14:paraId="543407DF" w14:textId="12B34EF0" w:rsidR="0037073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38</w:t>
            </w:r>
          </w:p>
        </w:tc>
      </w:tr>
      <w:tr w:rsidR="00370739" w14:paraId="2DA29E62" w14:textId="77777777" w:rsidTr="005C1896">
        <w:tc>
          <w:tcPr>
            <w:tcW w:w="3081" w:type="dxa"/>
            <w:tcBorders>
              <w:top w:val="nil"/>
              <w:left w:val="nil"/>
              <w:bottom w:val="nil"/>
              <w:right w:val="nil"/>
            </w:tcBorders>
            <w:vAlign w:val="bottom"/>
          </w:tcPr>
          <w:p w14:paraId="191E441A" w14:textId="77777777" w:rsidR="00370739" w:rsidRPr="0038561B" w:rsidRDefault="00370739" w:rsidP="00C87E3F">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Investments</w:t>
            </w:r>
          </w:p>
        </w:tc>
        <w:tc>
          <w:tcPr>
            <w:tcW w:w="907" w:type="dxa"/>
            <w:tcBorders>
              <w:top w:val="nil"/>
              <w:left w:val="nil"/>
              <w:bottom w:val="nil"/>
              <w:right w:val="nil"/>
            </w:tcBorders>
            <w:vAlign w:val="bottom"/>
          </w:tcPr>
          <w:p w14:paraId="3927552A" w14:textId="7EBD1C16"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4FAFD2E" w14:textId="40223CE7" w:rsidR="00370739" w:rsidRPr="00075DDB" w:rsidRDefault="00217494"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w:t>
            </w:r>
            <w:r w:rsidR="005C1896">
              <w:rPr>
                <w:rFonts w:ascii="Calibri" w:eastAsia="Arial Unicode MS" w:hAnsi="Calibri" w:cs="Calibri"/>
                <w:sz w:val="18"/>
                <w:szCs w:val="18"/>
              </w:rPr>
              <w:t>3</w:t>
            </w:r>
            <w:r>
              <w:rPr>
                <w:rFonts w:ascii="Calibri" w:eastAsia="Arial Unicode MS" w:hAnsi="Calibri" w:cs="Calibri"/>
                <w:sz w:val="18"/>
                <w:szCs w:val="18"/>
              </w:rPr>
              <w:t>7</w:t>
            </w:r>
          </w:p>
        </w:tc>
        <w:tc>
          <w:tcPr>
            <w:tcW w:w="907" w:type="dxa"/>
            <w:tcBorders>
              <w:top w:val="nil"/>
              <w:left w:val="nil"/>
              <w:bottom w:val="nil"/>
              <w:right w:val="nil"/>
            </w:tcBorders>
            <w:vAlign w:val="bottom"/>
          </w:tcPr>
          <w:p w14:paraId="1BCFAE25" w14:textId="21F238C7" w:rsidR="00370739" w:rsidRPr="00075DDB" w:rsidRDefault="005C1896" w:rsidP="00D90D18">
            <w:pPr>
              <w:spacing w:line="160" w:lineRule="atLeast"/>
              <w:jc w:val="right"/>
              <w:rPr>
                <w:rFonts w:ascii="Calibri" w:eastAsia="Arial Unicode MS" w:hAnsi="Calibri" w:cs="Calibri"/>
                <w:sz w:val="18"/>
                <w:szCs w:val="18"/>
              </w:rPr>
            </w:pPr>
            <w:r>
              <w:rPr>
                <w:rFonts w:ascii="Calibri" w:eastAsia="Arial Unicode MS" w:hAnsi="Calibri" w:cs="Calibri"/>
                <w:sz w:val="18"/>
                <w:szCs w:val="18"/>
              </w:rPr>
              <w:t>50</w:t>
            </w:r>
          </w:p>
        </w:tc>
        <w:tc>
          <w:tcPr>
            <w:tcW w:w="907" w:type="dxa"/>
            <w:tcBorders>
              <w:top w:val="nil"/>
              <w:left w:val="nil"/>
              <w:bottom w:val="nil"/>
              <w:right w:val="nil"/>
            </w:tcBorders>
            <w:vAlign w:val="bottom"/>
          </w:tcPr>
          <w:p w14:paraId="09589284" w14:textId="6A178979"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5F999F6" w14:textId="0A921437" w:rsidR="00370739" w:rsidRPr="00075DDB" w:rsidRDefault="005C1896" w:rsidP="005C189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1434" w:type="dxa"/>
            <w:tcBorders>
              <w:top w:val="nil"/>
              <w:left w:val="nil"/>
              <w:bottom w:val="nil"/>
              <w:right w:val="nil"/>
            </w:tcBorders>
            <w:vAlign w:val="bottom"/>
          </w:tcPr>
          <w:p w14:paraId="73943B32" w14:textId="3786FC72"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8AFDC49" w14:textId="62EF6BA4" w:rsidR="0037073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369</w:t>
            </w:r>
          </w:p>
        </w:tc>
      </w:tr>
      <w:tr w:rsidR="00370739" w14:paraId="570C6777" w14:textId="77777777" w:rsidTr="00217494">
        <w:tc>
          <w:tcPr>
            <w:tcW w:w="3081" w:type="dxa"/>
            <w:tcBorders>
              <w:top w:val="nil"/>
              <w:left w:val="nil"/>
              <w:bottom w:val="nil"/>
              <w:right w:val="nil"/>
            </w:tcBorders>
            <w:vAlign w:val="bottom"/>
          </w:tcPr>
          <w:p w14:paraId="52A2E27A" w14:textId="77777777" w:rsidR="00370739" w:rsidRPr="0038561B" w:rsidRDefault="00370739" w:rsidP="00C87E3F">
            <w:pPr>
              <w:spacing w:line="160" w:lineRule="atLeast"/>
              <w:rPr>
                <w:rFonts w:ascii="Calibri" w:eastAsia="Arial Unicode MS" w:hAnsi="Calibri" w:cstheme="minorBidi"/>
                <w:sz w:val="18"/>
                <w:szCs w:val="18"/>
                <w:cs/>
              </w:rPr>
            </w:pPr>
            <w:r w:rsidRPr="0038561B">
              <w:rPr>
                <w:rFonts w:ascii="Calibri" w:eastAsia="Arial Unicode MS" w:hAnsi="Calibri" w:cs="Calibri"/>
                <w:sz w:val="18"/>
                <w:szCs w:val="18"/>
              </w:rPr>
              <w:t>Loans to related parties</w:t>
            </w:r>
          </w:p>
        </w:tc>
        <w:tc>
          <w:tcPr>
            <w:tcW w:w="907" w:type="dxa"/>
            <w:tcBorders>
              <w:top w:val="nil"/>
              <w:left w:val="nil"/>
              <w:bottom w:val="nil"/>
              <w:right w:val="nil"/>
            </w:tcBorders>
            <w:vAlign w:val="bottom"/>
          </w:tcPr>
          <w:p w14:paraId="4DD74A18" w14:textId="37EB77D2"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7426A83" w14:textId="2EA62CB8"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9FCFDBB" w14:textId="139E2094"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99EB61D" w14:textId="2401E2AA"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8BD65CF" w14:textId="3EFD7539"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64F75F8F" w14:textId="508F781B"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119D4FC" w14:textId="16016DB0" w:rsidR="00370739" w:rsidRPr="00075DDB" w:rsidRDefault="00D750A9"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370739" w14:paraId="494AD7C2" w14:textId="77777777" w:rsidTr="00217494">
        <w:tc>
          <w:tcPr>
            <w:tcW w:w="3081" w:type="dxa"/>
            <w:tcBorders>
              <w:top w:val="nil"/>
              <w:left w:val="nil"/>
              <w:bottom w:val="nil"/>
              <w:right w:val="nil"/>
            </w:tcBorders>
            <w:vAlign w:val="bottom"/>
          </w:tcPr>
          <w:p w14:paraId="11EA289C" w14:textId="6A9DCB4E" w:rsidR="00370739" w:rsidRPr="00075DDB" w:rsidRDefault="00370739" w:rsidP="00C87E3F">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 xml:space="preserve">Loans to </w:t>
            </w:r>
            <w:r w:rsidR="007125C9">
              <w:rPr>
                <w:rFonts w:ascii="Calibri" w:eastAsia="Arial Unicode MS" w:hAnsi="Calibri" w:cs="Calibri"/>
                <w:sz w:val="18"/>
                <w:szCs w:val="18"/>
              </w:rPr>
              <w:t>other</w:t>
            </w:r>
            <w:r w:rsidRPr="0038561B">
              <w:rPr>
                <w:rFonts w:ascii="Calibri" w:eastAsia="Arial Unicode MS" w:hAnsi="Calibri" w:cs="Calibri"/>
                <w:sz w:val="18"/>
                <w:szCs w:val="18"/>
              </w:rPr>
              <w:t xml:space="preserve"> parties</w:t>
            </w:r>
          </w:p>
        </w:tc>
        <w:tc>
          <w:tcPr>
            <w:tcW w:w="907" w:type="dxa"/>
            <w:tcBorders>
              <w:top w:val="nil"/>
              <w:left w:val="nil"/>
              <w:bottom w:val="nil"/>
              <w:right w:val="nil"/>
            </w:tcBorders>
            <w:vAlign w:val="bottom"/>
          </w:tcPr>
          <w:p w14:paraId="5F24A896" w14:textId="5F6088A1"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C645A03" w14:textId="380E6BFB"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0DDDE8F" w14:textId="345485D0"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AAFFA00" w14:textId="77616953"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C16BAF9" w14:textId="1C86E2C7"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0F0FCEA8" w14:textId="2AFF83B8"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C77C198" w14:textId="4FD9BD1F" w:rsidR="00370739" w:rsidRPr="00075DDB" w:rsidRDefault="00D750A9"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370739" w14:paraId="2193CCAA" w14:textId="77777777" w:rsidTr="00217494">
        <w:tc>
          <w:tcPr>
            <w:tcW w:w="3081" w:type="dxa"/>
            <w:tcBorders>
              <w:top w:val="nil"/>
              <w:left w:val="nil"/>
              <w:bottom w:val="nil"/>
              <w:right w:val="nil"/>
            </w:tcBorders>
            <w:vAlign w:val="bottom"/>
          </w:tcPr>
          <w:p w14:paraId="57440AE9" w14:textId="77777777" w:rsidR="00370739" w:rsidRPr="00075DDB" w:rsidRDefault="00370739" w:rsidP="00C87E3F">
            <w:pPr>
              <w:spacing w:line="160" w:lineRule="atLeast"/>
              <w:rPr>
                <w:rFonts w:ascii="Calibri" w:eastAsia="Arial Unicode MS" w:hAnsi="Calibri" w:cs="Calibri"/>
                <w:b/>
                <w:bCs/>
                <w:sz w:val="18"/>
                <w:szCs w:val="18"/>
              </w:rPr>
            </w:pPr>
            <w:r w:rsidRPr="00075DDB">
              <w:rPr>
                <w:rFonts w:ascii="Calibri" w:eastAsia="Arial Unicode MS" w:hAnsi="Calibri" w:cs="Calibri"/>
                <w:b/>
                <w:bCs/>
                <w:sz w:val="18"/>
                <w:szCs w:val="18"/>
              </w:rPr>
              <w:t>Financial liabilities</w:t>
            </w:r>
          </w:p>
        </w:tc>
        <w:tc>
          <w:tcPr>
            <w:tcW w:w="907" w:type="dxa"/>
            <w:tcBorders>
              <w:top w:val="nil"/>
              <w:left w:val="nil"/>
              <w:bottom w:val="nil"/>
              <w:right w:val="nil"/>
            </w:tcBorders>
            <w:vAlign w:val="bottom"/>
          </w:tcPr>
          <w:p w14:paraId="686379E3" w14:textId="77777777" w:rsidR="00370739" w:rsidRPr="00075DDB" w:rsidRDefault="00370739" w:rsidP="004A767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4B47F339" w14:textId="77777777" w:rsidR="00370739" w:rsidRPr="00075DDB" w:rsidRDefault="00370739" w:rsidP="00C87E3F">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224AB1EB" w14:textId="77777777" w:rsidR="00370739" w:rsidRPr="00075DDB" w:rsidRDefault="00370739" w:rsidP="004A767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2698408A" w14:textId="77777777" w:rsidR="00370739" w:rsidRPr="00075DDB" w:rsidRDefault="00370739" w:rsidP="004A767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39F0C281" w14:textId="77777777" w:rsidR="00370739" w:rsidRPr="00075DDB" w:rsidRDefault="00370739" w:rsidP="00C87E3F">
            <w:pPr>
              <w:spacing w:line="160" w:lineRule="atLeast"/>
              <w:jc w:val="right"/>
              <w:rPr>
                <w:rFonts w:ascii="Calibri" w:eastAsia="Arial Unicode MS" w:hAnsi="Calibri" w:cs="Calibri"/>
                <w:sz w:val="18"/>
                <w:szCs w:val="18"/>
              </w:rPr>
            </w:pPr>
          </w:p>
        </w:tc>
        <w:tc>
          <w:tcPr>
            <w:tcW w:w="1434" w:type="dxa"/>
            <w:tcBorders>
              <w:top w:val="nil"/>
              <w:left w:val="nil"/>
              <w:bottom w:val="nil"/>
              <w:right w:val="nil"/>
            </w:tcBorders>
            <w:vAlign w:val="bottom"/>
          </w:tcPr>
          <w:p w14:paraId="64629691" w14:textId="77777777" w:rsidR="00370739" w:rsidRPr="00075DDB" w:rsidRDefault="00370739" w:rsidP="00217494">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3537325C" w14:textId="77777777" w:rsidR="00370739" w:rsidRPr="00075DDB" w:rsidRDefault="00370739" w:rsidP="00C87E3F">
            <w:pPr>
              <w:spacing w:line="160" w:lineRule="atLeast"/>
              <w:jc w:val="right"/>
              <w:rPr>
                <w:rFonts w:ascii="Calibri" w:eastAsia="Arial Unicode MS" w:hAnsi="Calibri" w:cs="Calibri"/>
                <w:sz w:val="18"/>
                <w:szCs w:val="18"/>
              </w:rPr>
            </w:pPr>
          </w:p>
        </w:tc>
      </w:tr>
      <w:tr w:rsidR="00370739" w14:paraId="656BF296" w14:textId="77777777" w:rsidTr="00EC3DA7">
        <w:tc>
          <w:tcPr>
            <w:tcW w:w="3081" w:type="dxa"/>
            <w:tcBorders>
              <w:top w:val="nil"/>
              <w:left w:val="nil"/>
              <w:bottom w:val="nil"/>
              <w:right w:val="nil"/>
            </w:tcBorders>
            <w:vAlign w:val="bottom"/>
          </w:tcPr>
          <w:p w14:paraId="3E1F560C" w14:textId="77777777" w:rsidR="00370739" w:rsidRPr="00075DDB" w:rsidRDefault="00370739" w:rsidP="008228D5">
            <w:pPr>
              <w:spacing w:line="160" w:lineRule="atLeast"/>
              <w:ind w:right="-57"/>
              <w:rPr>
                <w:rFonts w:ascii="Calibri" w:eastAsia="Arial Unicode MS" w:hAnsi="Calibri" w:cs="Calibri"/>
                <w:sz w:val="18"/>
                <w:szCs w:val="18"/>
              </w:rPr>
            </w:pPr>
            <w:r w:rsidRPr="00075DDB">
              <w:rPr>
                <w:rFonts w:ascii="Calibri" w:eastAsia="Arial Unicode MS" w:hAnsi="Calibri" w:cs="Calibri"/>
                <w:sz w:val="18"/>
                <w:szCs w:val="18"/>
              </w:rPr>
              <w:t>Payables to Clearing House and brokers</w:t>
            </w:r>
          </w:p>
        </w:tc>
        <w:tc>
          <w:tcPr>
            <w:tcW w:w="907" w:type="dxa"/>
            <w:tcBorders>
              <w:top w:val="nil"/>
              <w:left w:val="nil"/>
              <w:bottom w:val="nil"/>
              <w:right w:val="nil"/>
            </w:tcBorders>
            <w:vAlign w:val="bottom"/>
          </w:tcPr>
          <w:p w14:paraId="5334DE5A" w14:textId="1566846C"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E43144A" w14:textId="5F18E2E6" w:rsidR="00370739" w:rsidRPr="00075DDB" w:rsidRDefault="00217494"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907" w:type="dxa"/>
            <w:tcBorders>
              <w:top w:val="nil"/>
              <w:left w:val="nil"/>
              <w:bottom w:val="nil"/>
              <w:right w:val="nil"/>
            </w:tcBorders>
            <w:vAlign w:val="bottom"/>
          </w:tcPr>
          <w:p w14:paraId="5E6E1C72" w14:textId="299E514F"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14618C8" w14:textId="6F127F9F"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931828E" w14:textId="7DB6A250" w:rsidR="00370739" w:rsidRPr="00075DDB" w:rsidRDefault="00EC3DA7" w:rsidP="00EC3DA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3B6A4985" w14:textId="276CF081"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793352D" w14:textId="6F393356" w:rsidR="0037073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r>
      <w:tr w:rsidR="00370739" w14:paraId="48BEF22F" w14:textId="77777777" w:rsidTr="00EC3DA7">
        <w:tc>
          <w:tcPr>
            <w:tcW w:w="3081" w:type="dxa"/>
            <w:tcBorders>
              <w:top w:val="nil"/>
              <w:left w:val="nil"/>
              <w:bottom w:val="nil"/>
              <w:right w:val="nil"/>
            </w:tcBorders>
            <w:vAlign w:val="bottom"/>
          </w:tcPr>
          <w:p w14:paraId="79464C6A" w14:textId="77777777" w:rsidR="00370739" w:rsidRPr="00075DDB" w:rsidRDefault="00370739" w:rsidP="00C87E3F">
            <w:pPr>
              <w:spacing w:line="160" w:lineRule="atLeast"/>
              <w:rPr>
                <w:rFonts w:ascii="Calibri" w:eastAsia="Arial Unicode MS" w:hAnsi="Calibri" w:cs="Calibri"/>
                <w:sz w:val="18"/>
                <w:szCs w:val="18"/>
              </w:rPr>
            </w:pPr>
            <w:r w:rsidRPr="00075DDB">
              <w:rPr>
                <w:rFonts w:ascii="Calibri" w:eastAsia="Arial Unicode MS" w:hAnsi="Calibri" w:cs="Calibri"/>
                <w:sz w:val="18"/>
                <w:szCs w:val="18"/>
              </w:rPr>
              <w:t>Securities and derivatives business payables</w:t>
            </w:r>
          </w:p>
        </w:tc>
        <w:tc>
          <w:tcPr>
            <w:tcW w:w="907" w:type="dxa"/>
            <w:tcBorders>
              <w:top w:val="nil"/>
              <w:left w:val="nil"/>
              <w:bottom w:val="nil"/>
              <w:right w:val="nil"/>
            </w:tcBorders>
            <w:vAlign w:val="bottom"/>
          </w:tcPr>
          <w:p w14:paraId="18EE7C3D" w14:textId="18F2E759"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0210236" w14:textId="2A9E7D61" w:rsidR="00370739" w:rsidRPr="00075DDB" w:rsidRDefault="00217494"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c>
          <w:tcPr>
            <w:tcW w:w="907" w:type="dxa"/>
            <w:tcBorders>
              <w:top w:val="nil"/>
              <w:left w:val="nil"/>
              <w:bottom w:val="nil"/>
              <w:right w:val="nil"/>
            </w:tcBorders>
            <w:vAlign w:val="bottom"/>
          </w:tcPr>
          <w:p w14:paraId="5D5E811F" w14:textId="39A207E2"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D8C6240" w14:textId="33B6FB50"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DA1D883" w14:textId="627DD5D7" w:rsidR="00370739" w:rsidRPr="00075DDB" w:rsidRDefault="00EC3DA7" w:rsidP="00EC3DA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24FBFA53" w14:textId="1953435B"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1BF08BB" w14:textId="66F846E3" w:rsidR="0037073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r>
      <w:tr w:rsidR="00370739" w14:paraId="4406EDC1" w14:textId="77777777" w:rsidTr="00217494">
        <w:tc>
          <w:tcPr>
            <w:tcW w:w="3081" w:type="dxa"/>
            <w:tcBorders>
              <w:top w:val="nil"/>
              <w:left w:val="nil"/>
              <w:bottom w:val="nil"/>
              <w:right w:val="nil"/>
            </w:tcBorders>
            <w:vAlign w:val="bottom"/>
          </w:tcPr>
          <w:p w14:paraId="605DBF7A" w14:textId="45C09836" w:rsidR="00370739" w:rsidRPr="00075DDB" w:rsidRDefault="00D90D18" w:rsidP="00C87E3F">
            <w:pPr>
              <w:spacing w:line="160" w:lineRule="atLeast"/>
              <w:rPr>
                <w:rFonts w:ascii="Calibri" w:eastAsia="Arial Unicode MS" w:hAnsi="Calibri" w:cstheme="minorBidi"/>
                <w:sz w:val="18"/>
                <w:szCs w:val="18"/>
                <w:cs/>
              </w:rPr>
            </w:pPr>
            <w:r>
              <w:rPr>
                <w:rFonts w:ascii="Calibri" w:eastAsia="Arial Unicode MS" w:hAnsi="Calibri" w:cstheme="minorBidi"/>
                <w:sz w:val="18"/>
                <w:szCs w:val="18"/>
              </w:rPr>
              <w:t>L</w:t>
            </w:r>
            <w:r w:rsidRPr="00075DDB">
              <w:rPr>
                <w:rFonts w:ascii="Calibri" w:eastAsia="Arial Unicode MS" w:hAnsi="Calibri" w:cstheme="minorBidi"/>
                <w:sz w:val="18"/>
                <w:szCs w:val="18"/>
              </w:rPr>
              <w:t xml:space="preserve">ease </w:t>
            </w:r>
            <w:r>
              <w:rPr>
                <w:rFonts w:ascii="Calibri" w:eastAsia="Arial Unicode MS" w:hAnsi="Calibri" w:cstheme="minorBidi"/>
                <w:sz w:val="18"/>
                <w:szCs w:val="18"/>
              </w:rPr>
              <w:t>l</w:t>
            </w:r>
            <w:r w:rsidRPr="00075DDB">
              <w:rPr>
                <w:rFonts w:ascii="Calibri" w:eastAsia="Arial Unicode MS" w:hAnsi="Calibri" w:cstheme="minorBidi"/>
                <w:sz w:val="18"/>
                <w:szCs w:val="18"/>
              </w:rPr>
              <w:t>iabilities</w:t>
            </w:r>
          </w:p>
        </w:tc>
        <w:tc>
          <w:tcPr>
            <w:tcW w:w="907" w:type="dxa"/>
            <w:tcBorders>
              <w:top w:val="nil"/>
              <w:left w:val="nil"/>
              <w:bottom w:val="nil"/>
              <w:right w:val="nil"/>
            </w:tcBorders>
            <w:vAlign w:val="bottom"/>
          </w:tcPr>
          <w:p w14:paraId="07879353" w14:textId="39A1F914"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72B8F1F" w14:textId="3EDB7F0B" w:rsidR="00370739" w:rsidRPr="00075DDB" w:rsidRDefault="00217494"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15</w:t>
            </w:r>
          </w:p>
        </w:tc>
        <w:tc>
          <w:tcPr>
            <w:tcW w:w="907" w:type="dxa"/>
            <w:tcBorders>
              <w:top w:val="nil"/>
              <w:left w:val="nil"/>
              <w:bottom w:val="nil"/>
              <w:right w:val="nil"/>
            </w:tcBorders>
            <w:vAlign w:val="bottom"/>
          </w:tcPr>
          <w:p w14:paraId="5D1E8C66" w14:textId="18154E2F" w:rsidR="00370739" w:rsidRPr="00075DDB" w:rsidRDefault="00217494"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907" w:type="dxa"/>
            <w:tcBorders>
              <w:top w:val="nil"/>
              <w:left w:val="nil"/>
              <w:bottom w:val="nil"/>
              <w:right w:val="nil"/>
            </w:tcBorders>
            <w:vAlign w:val="bottom"/>
          </w:tcPr>
          <w:p w14:paraId="77FD13DF" w14:textId="0DD3EBFB"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2F044A7" w14:textId="10817FD6"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16869137" w14:textId="2A4BC045"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37D9697" w14:textId="4F9EBEBD" w:rsidR="0037073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22</w:t>
            </w:r>
          </w:p>
        </w:tc>
      </w:tr>
    </w:tbl>
    <w:p w14:paraId="4608F6CB" w14:textId="6A46136F" w:rsidR="004A6839" w:rsidRPr="006A6FD6" w:rsidRDefault="004A6839" w:rsidP="002538C2">
      <w:pPr>
        <w:tabs>
          <w:tab w:val="left" w:pos="567"/>
        </w:tabs>
        <w:spacing w:line="160" w:lineRule="atLeast"/>
        <w:ind w:right="-86"/>
        <w:jc w:val="thaiDistribute"/>
        <w:rPr>
          <w:rFonts w:asciiTheme="minorHAnsi" w:eastAsia="Arial Unicode MS" w:hAnsiTheme="minorHAnsi" w:cstheme="minorHAnsi"/>
          <w:sz w:val="14"/>
          <w:szCs w:val="14"/>
        </w:rPr>
      </w:pPr>
    </w:p>
    <w:tbl>
      <w:tblPr>
        <w:tblStyle w:val="TableGrid"/>
        <w:tblW w:w="9957" w:type="dxa"/>
        <w:tblLayout w:type="fixed"/>
        <w:tblLook w:val="06A0" w:firstRow="1" w:lastRow="0" w:firstColumn="1" w:lastColumn="0" w:noHBand="1" w:noVBand="1"/>
      </w:tblPr>
      <w:tblGrid>
        <w:gridCol w:w="3081"/>
        <w:gridCol w:w="907"/>
        <w:gridCol w:w="907"/>
        <w:gridCol w:w="907"/>
        <w:gridCol w:w="907"/>
        <w:gridCol w:w="907"/>
        <w:gridCol w:w="1434"/>
        <w:gridCol w:w="907"/>
      </w:tblGrid>
      <w:tr w:rsidR="00D750A9" w14:paraId="75A4E460" w14:textId="77777777" w:rsidTr="00C87E3F">
        <w:trPr>
          <w:tblHeader/>
        </w:trPr>
        <w:tc>
          <w:tcPr>
            <w:tcW w:w="3081" w:type="dxa"/>
            <w:tcBorders>
              <w:top w:val="nil"/>
              <w:left w:val="nil"/>
              <w:bottom w:val="nil"/>
              <w:right w:val="nil"/>
            </w:tcBorders>
            <w:vAlign w:val="bottom"/>
          </w:tcPr>
          <w:p w14:paraId="124CF228" w14:textId="77777777" w:rsidR="00D750A9" w:rsidRPr="00075DDB" w:rsidRDefault="00D750A9" w:rsidP="00C87E3F">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2CF2B20A" w14:textId="77777777" w:rsidR="00D750A9" w:rsidRPr="00075DDB" w:rsidRDefault="00D750A9" w:rsidP="00C87E3F">
            <w:pPr>
              <w:pBdr>
                <w:bottom w:val="single" w:sz="4" w:space="1" w:color="auto"/>
              </w:pBdr>
              <w:spacing w:line="160" w:lineRule="atLeast"/>
              <w:jc w:val="center"/>
              <w:rPr>
                <w:rFonts w:ascii="Calibri" w:eastAsia="Arial Unicode MS" w:hAnsi="Calibri" w:cs="Calibri"/>
                <w:sz w:val="18"/>
                <w:szCs w:val="18"/>
              </w:rPr>
            </w:pPr>
            <w:r w:rsidRPr="004A24BE">
              <w:rPr>
                <w:rFonts w:ascii="Calibri" w:eastAsia="Arial Unicode MS" w:hAnsi="Calibri" w:cs="Calibri"/>
                <w:sz w:val="18"/>
                <w:szCs w:val="18"/>
              </w:rPr>
              <w:t>In Million Baht</w:t>
            </w:r>
          </w:p>
        </w:tc>
      </w:tr>
      <w:tr w:rsidR="00D750A9" w14:paraId="3D24B0B0" w14:textId="77777777" w:rsidTr="00C87E3F">
        <w:trPr>
          <w:tblHeader/>
        </w:trPr>
        <w:tc>
          <w:tcPr>
            <w:tcW w:w="3081" w:type="dxa"/>
            <w:tcBorders>
              <w:top w:val="nil"/>
              <w:left w:val="nil"/>
              <w:bottom w:val="nil"/>
              <w:right w:val="nil"/>
            </w:tcBorders>
            <w:vAlign w:val="bottom"/>
          </w:tcPr>
          <w:p w14:paraId="51DA204C" w14:textId="77777777" w:rsidR="00D750A9" w:rsidRPr="00075DDB" w:rsidRDefault="00D750A9" w:rsidP="00C87E3F">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3815F354" w14:textId="033A0896" w:rsidR="00D750A9" w:rsidRPr="001D1C76" w:rsidRDefault="00D750A9" w:rsidP="00C87E3F">
            <w:pPr>
              <w:pBdr>
                <w:bottom w:val="single" w:sz="4" w:space="1" w:color="auto"/>
              </w:pBdr>
              <w:spacing w:line="160" w:lineRule="atLeast"/>
              <w:jc w:val="center"/>
              <w:rPr>
                <w:rFonts w:ascii="Calibri" w:eastAsia="Arial Unicode MS" w:hAnsi="Calibri" w:cstheme="minorBidi"/>
                <w:sz w:val="18"/>
                <w:szCs w:val="18"/>
              </w:rPr>
            </w:pPr>
            <w:r w:rsidRPr="00D750A9">
              <w:rPr>
                <w:rFonts w:ascii="Calibri" w:eastAsia="Arial Unicode MS" w:hAnsi="Calibri" w:cs="Calibri"/>
                <w:sz w:val="18"/>
                <w:szCs w:val="18"/>
              </w:rPr>
              <w:t>Separate Financial Statements</w:t>
            </w:r>
          </w:p>
        </w:tc>
      </w:tr>
      <w:tr w:rsidR="00D750A9" w14:paraId="759D0654" w14:textId="77777777" w:rsidTr="00C87E3F">
        <w:trPr>
          <w:tblHeader/>
        </w:trPr>
        <w:tc>
          <w:tcPr>
            <w:tcW w:w="3081" w:type="dxa"/>
            <w:tcBorders>
              <w:top w:val="nil"/>
              <w:left w:val="nil"/>
              <w:bottom w:val="nil"/>
              <w:right w:val="nil"/>
            </w:tcBorders>
            <w:vAlign w:val="bottom"/>
          </w:tcPr>
          <w:p w14:paraId="439B1B3E" w14:textId="77777777" w:rsidR="00D750A9" w:rsidRPr="00075DDB" w:rsidRDefault="00D750A9" w:rsidP="00C87E3F">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3070E20E" w14:textId="6254A874" w:rsidR="00D750A9" w:rsidRPr="004A24BE" w:rsidRDefault="00D750A9" w:rsidP="00C87E3F">
            <w:pPr>
              <w:pBdr>
                <w:bottom w:val="single" w:sz="4" w:space="1" w:color="auto"/>
              </w:pBdr>
              <w:spacing w:line="160" w:lineRule="atLeast"/>
              <w:jc w:val="center"/>
              <w:rPr>
                <w:rFonts w:ascii="Calibri" w:eastAsia="Arial Unicode MS" w:hAnsi="Calibri" w:cstheme="minorBidi"/>
                <w:sz w:val="18"/>
                <w:szCs w:val="18"/>
                <w:cs/>
              </w:rPr>
            </w:pPr>
            <w:r w:rsidRPr="004A24BE">
              <w:rPr>
                <w:rFonts w:ascii="Calibri" w:eastAsia="Arial Unicode MS" w:hAnsi="Calibri" w:cs="Calibri"/>
                <w:sz w:val="18"/>
                <w:szCs w:val="18"/>
              </w:rPr>
              <w:t>As at December 31, 2020</w:t>
            </w:r>
            <w:r w:rsidR="00CA2AA9">
              <w:rPr>
                <w:rFonts w:ascii="Calibri" w:eastAsia="Arial Unicode MS" w:hAnsi="Calibri" w:cstheme="minorBidi" w:hint="cs"/>
                <w:sz w:val="18"/>
                <w:szCs w:val="18"/>
                <w:cs/>
              </w:rPr>
              <w:t xml:space="preserve"> </w:t>
            </w:r>
            <w:r w:rsidR="00CA2AA9">
              <w:rPr>
                <w:rFonts w:asciiTheme="minorHAnsi" w:hAnsiTheme="minorHAnsi" w:cstheme="minorHAnsi"/>
                <w:sz w:val="20"/>
                <w:szCs w:val="20"/>
              </w:rPr>
              <w:t>(“</w:t>
            </w:r>
            <w:r w:rsidR="00CA2AA9" w:rsidRPr="00F55A0D">
              <w:rPr>
                <w:rFonts w:asciiTheme="minorHAnsi" w:hAnsiTheme="minorHAnsi" w:cstheme="minorHAnsi"/>
                <w:sz w:val="20"/>
                <w:szCs w:val="20"/>
              </w:rPr>
              <w:t>Restated”)</w:t>
            </w:r>
          </w:p>
        </w:tc>
      </w:tr>
      <w:tr w:rsidR="00D750A9" w14:paraId="3A6AA976" w14:textId="77777777" w:rsidTr="00C87E3F">
        <w:trPr>
          <w:tblHeader/>
        </w:trPr>
        <w:tc>
          <w:tcPr>
            <w:tcW w:w="3081" w:type="dxa"/>
            <w:tcBorders>
              <w:top w:val="nil"/>
              <w:left w:val="nil"/>
              <w:bottom w:val="nil"/>
              <w:right w:val="nil"/>
            </w:tcBorders>
            <w:vAlign w:val="bottom"/>
          </w:tcPr>
          <w:p w14:paraId="2408BD27" w14:textId="77777777" w:rsidR="00D750A9" w:rsidRPr="00075DDB" w:rsidRDefault="00D750A9" w:rsidP="00C87E3F">
            <w:pPr>
              <w:spacing w:line="160" w:lineRule="atLeast"/>
              <w:rPr>
                <w:rFonts w:ascii="Calibri" w:eastAsia="Arial Unicode MS" w:hAnsi="Calibri" w:cs="Calibri"/>
                <w:sz w:val="18"/>
                <w:szCs w:val="18"/>
              </w:rPr>
            </w:pPr>
          </w:p>
        </w:tc>
        <w:tc>
          <w:tcPr>
            <w:tcW w:w="907" w:type="dxa"/>
            <w:tcBorders>
              <w:top w:val="nil"/>
              <w:left w:val="nil"/>
              <w:bottom w:val="nil"/>
              <w:right w:val="nil"/>
            </w:tcBorders>
            <w:vAlign w:val="bottom"/>
          </w:tcPr>
          <w:p w14:paraId="7E4D45B9" w14:textId="77777777" w:rsidR="00D750A9" w:rsidRPr="00075DDB" w:rsidRDefault="00D750A9" w:rsidP="00C87E3F">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At call</w:t>
            </w:r>
          </w:p>
        </w:tc>
        <w:tc>
          <w:tcPr>
            <w:tcW w:w="907" w:type="dxa"/>
            <w:tcBorders>
              <w:top w:val="nil"/>
              <w:left w:val="nil"/>
              <w:bottom w:val="nil"/>
              <w:right w:val="nil"/>
            </w:tcBorders>
            <w:vAlign w:val="bottom"/>
          </w:tcPr>
          <w:p w14:paraId="7578D220" w14:textId="77777777" w:rsidR="00D750A9" w:rsidRPr="00075DDB" w:rsidRDefault="00D750A9" w:rsidP="00C87E3F">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Within               1 year</w:t>
            </w:r>
          </w:p>
        </w:tc>
        <w:tc>
          <w:tcPr>
            <w:tcW w:w="907" w:type="dxa"/>
            <w:tcBorders>
              <w:top w:val="nil"/>
              <w:left w:val="nil"/>
              <w:bottom w:val="nil"/>
              <w:right w:val="nil"/>
            </w:tcBorders>
            <w:vAlign w:val="bottom"/>
          </w:tcPr>
          <w:p w14:paraId="372202A6" w14:textId="2C138182" w:rsidR="00D750A9" w:rsidRPr="00075DDB" w:rsidRDefault="00FD575A" w:rsidP="00C87E3F">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1</w:t>
            </w:r>
            <w:r w:rsidR="00D750A9" w:rsidRPr="0059483F">
              <w:rPr>
                <w:rFonts w:ascii="Calibri" w:eastAsia="Arial Unicode MS" w:hAnsi="Calibri" w:cs="Calibri"/>
                <w:sz w:val="18"/>
                <w:szCs w:val="18"/>
              </w:rPr>
              <w:t xml:space="preserve"> - 5 years</w:t>
            </w:r>
          </w:p>
        </w:tc>
        <w:tc>
          <w:tcPr>
            <w:tcW w:w="907" w:type="dxa"/>
            <w:tcBorders>
              <w:top w:val="nil"/>
              <w:left w:val="nil"/>
              <w:bottom w:val="nil"/>
              <w:right w:val="nil"/>
            </w:tcBorders>
            <w:vAlign w:val="bottom"/>
          </w:tcPr>
          <w:p w14:paraId="2ECC58DF" w14:textId="77777777" w:rsidR="00D750A9" w:rsidRPr="004A24BE" w:rsidRDefault="00D750A9" w:rsidP="00C87E3F">
            <w:pPr>
              <w:pBdr>
                <w:bottom w:val="single" w:sz="4" w:space="1" w:color="auto"/>
              </w:pBdr>
              <w:spacing w:line="160" w:lineRule="atLeast"/>
              <w:jc w:val="center"/>
              <w:rPr>
                <w:rFonts w:ascii="Calibri" w:eastAsia="Arial Unicode MS" w:hAnsi="Calibri" w:cstheme="minorBidi"/>
                <w:sz w:val="18"/>
                <w:szCs w:val="18"/>
                <w:cs/>
              </w:rPr>
            </w:pPr>
            <w:r w:rsidRPr="0059483F">
              <w:rPr>
                <w:rFonts w:ascii="Calibri" w:eastAsia="Arial Unicode MS" w:hAnsi="Calibri" w:cs="Calibri"/>
                <w:sz w:val="18"/>
                <w:szCs w:val="18"/>
              </w:rPr>
              <w:t>Over                5 years</w:t>
            </w:r>
          </w:p>
        </w:tc>
        <w:tc>
          <w:tcPr>
            <w:tcW w:w="907" w:type="dxa"/>
            <w:tcBorders>
              <w:top w:val="nil"/>
              <w:left w:val="nil"/>
              <w:bottom w:val="nil"/>
              <w:right w:val="nil"/>
            </w:tcBorders>
            <w:vAlign w:val="bottom"/>
          </w:tcPr>
          <w:p w14:paraId="707A302F" w14:textId="77777777" w:rsidR="00D750A9" w:rsidRPr="00075DDB" w:rsidRDefault="00D750A9" w:rsidP="00C87E3F">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No maturity</w:t>
            </w:r>
          </w:p>
        </w:tc>
        <w:tc>
          <w:tcPr>
            <w:tcW w:w="1434" w:type="dxa"/>
            <w:tcBorders>
              <w:top w:val="nil"/>
              <w:left w:val="nil"/>
              <w:bottom w:val="nil"/>
              <w:right w:val="nil"/>
            </w:tcBorders>
            <w:vAlign w:val="bottom"/>
          </w:tcPr>
          <w:p w14:paraId="1A977EBA" w14:textId="77777777" w:rsidR="00D750A9" w:rsidRPr="00075DDB" w:rsidRDefault="00D750A9" w:rsidP="00C87E3F">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Non-performing debts</w:t>
            </w:r>
          </w:p>
        </w:tc>
        <w:tc>
          <w:tcPr>
            <w:tcW w:w="907" w:type="dxa"/>
            <w:tcBorders>
              <w:top w:val="nil"/>
              <w:left w:val="nil"/>
              <w:bottom w:val="nil"/>
              <w:right w:val="nil"/>
            </w:tcBorders>
            <w:vAlign w:val="bottom"/>
          </w:tcPr>
          <w:p w14:paraId="40E55E97" w14:textId="77777777" w:rsidR="00D750A9" w:rsidRPr="00075DDB" w:rsidRDefault="00D750A9" w:rsidP="00C87E3F">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Total</w:t>
            </w:r>
          </w:p>
        </w:tc>
      </w:tr>
      <w:tr w:rsidR="00D750A9" w14:paraId="7632EF36" w14:textId="77777777" w:rsidTr="00C87E3F">
        <w:tc>
          <w:tcPr>
            <w:tcW w:w="3081" w:type="dxa"/>
            <w:tcBorders>
              <w:top w:val="nil"/>
              <w:left w:val="nil"/>
              <w:bottom w:val="nil"/>
              <w:right w:val="nil"/>
            </w:tcBorders>
            <w:vAlign w:val="bottom"/>
          </w:tcPr>
          <w:p w14:paraId="28F3EF35" w14:textId="77777777" w:rsidR="00D750A9" w:rsidRPr="0038561B" w:rsidRDefault="00D750A9" w:rsidP="00C87E3F">
            <w:pPr>
              <w:spacing w:line="160" w:lineRule="atLeast"/>
              <w:rPr>
                <w:rFonts w:ascii="Calibri" w:eastAsia="Arial Unicode MS" w:hAnsi="Calibri" w:cs="Calibri"/>
                <w:b/>
                <w:bCs/>
                <w:sz w:val="18"/>
                <w:szCs w:val="18"/>
              </w:rPr>
            </w:pPr>
            <w:r w:rsidRPr="0038561B">
              <w:rPr>
                <w:rFonts w:ascii="Calibri" w:eastAsia="Arial Unicode MS" w:hAnsi="Calibri" w:cs="Calibri"/>
                <w:b/>
                <w:bCs/>
                <w:sz w:val="18"/>
                <w:szCs w:val="18"/>
              </w:rPr>
              <w:t>Financial assets</w:t>
            </w:r>
          </w:p>
        </w:tc>
        <w:tc>
          <w:tcPr>
            <w:tcW w:w="907" w:type="dxa"/>
            <w:tcBorders>
              <w:top w:val="nil"/>
              <w:left w:val="nil"/>
              <w:bottom w:val="nil"/>
              <w:right w:val="nil"/>
            </w:tcBorders>
            <w:vAlign w:val="bottom"/>
          </w:tcPr>
          <w:p w14:paraId="312C87D7" w14:textId="77777777" w:rsidR="00D750A9" w:rsidRPr="00075DDB" w:rsidRDefault="00D750A9" w:rsidP="00C87E3F">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146416CE" w14:textId="77777777" w:rsidR="00D750A9" w:rsidRPr="00075DDB" w:rsidRDefault="00D750A9" w:rsidP="00C87E3F">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5ECB8C30" w14:textId="77777777" w:rsidR="00D750A9" w:rsidRPr="00075DDB" w:rsidRDefault="00D750A9" w:rsidP="00C87E3F">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41CE05D9" w14:textId="77777777" w:rsidR="00D750A9" w:rsidRPr="00075DDB" w:rsidRDefault="00D750A9" w:rsidP="00C87E3F">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17C32BB4" w14:textId="77777777" w:rsidR="00D750A9" w:rsidRPr="00075DDB" w:rsidRDefault="00D750A9" w:rsidP="00C87E3F">
            <w:pPr>
              <w:spacing w:line="160" w:lineRule="atLeast"/>
              <w:jc w:val="center"/>
              <w:rPr>
                <w:rFonts w:ascii="Calibri" w:eastAsia="Arial Unicode MS" w:hAnsi="Calibri" w:cs="Calibri"/>
                <w:sz w:val="18"/>
                <w:szCs w:val="18"/>
              </w:rPr>
            </w:pPr>
          </w:p>
        </w:tc>
        <w:tc>
          <w:tcPr>
            <w:tcW w:w="1434" w:type="dxa"/>
            <w:tcBorders>
              <w:top w:val="nil"/>
              <w:left w:val="nil"/>
              <w:bottom w:val="nil"/>
              <w:right w:val="nil"/>
            </w:tcBorders>
            <w:vAlign w:val="bottom"/>
          </w:tcPr>
          <w:p w14:paraId="35705203" w14:textId="77777777" w:rsidR="00D750A9" w:rsidRPr="00075DDB" w:rsidRDefault="00D750A9" w:rsidP="00C87E3F">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31070AB7" w14:textId="77777777" w:rsidR="00D750A9" w:rsidRPr="00075DDB" w:rsidRDefault="00D750A9" w:rsidP="00C87E3F">
            <w:pPr>
              <w:spacing w:line="160" w:lineRule="atLeast"/>
              <w:jc w:val="right"/>
              <w:rPr>
                <w:rFonts w:ascii="Calibri" w:eastAsia="Arial Unicode MS" w:hAnsi="Calibri" w:cs="Calibri"/>
                <w:sz w:val="18"/>
                <w:szCs w:val="18"/>
              </w:rPr>
            </w:pPr>
          </w:p>
        </w:tc>
      </w:tr>
      <w:tr w:rsidR="00D750A9" w14:paraId="19AE21AC" w14:textId="77777777" w:rsidTr="00C87E3F">
        <w:tc>
          <w:tcPr>
            <w:tcW w:w="3081" w:type="dxa"/>
            <w:tcBorders>
              <w:top w:val="nil"/>
              <w:left w:val="nil"/>
              <w:bottom w:val="nil"/>
              <w:right w:val="nil"/>
            </w:tcBorders>
            <w:vAlign w:val="bottom"/>
          </w:tcPr>
          <w:p w14:paraId="1B0FD791" w14:textId="77777777" w:rsidR="00D750A9" w:rsidRPr="0038561B" w:rsidRDefault="00D750A9" w:rsidP="00C87E3F">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Cash and cash equivalents</w:t>
            </w:r>
          </w:p>
        </w:tc>
        <w:tc>
          <w:tcPr>
            <w:tcW w:w="907" w:type="dxa"/>
            <w:tcBorders>
              <w:top w:val="nil"/>
              <w:left w:val="nil"/>
              <w:bottom w:val="nil"/>
              <w:right w:val="nil"/>
            </w:tcBorders>
            <w:vAlign w:val="bottom"/>
          </w:tcPr>
          <w:p w14:paraId="49CD8D59" w14:textId="00A4836D"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w:t>
            </w:r>
            <w:r w:rsidR="001D1C76">
              <w:rPr>
                <w:rFonts w:ascii="Calibri" w:eastAsia="Arial Unicode MS" w:hAnsi="Calibri" w:cs="Calibri"/>
                <w:sz w:val="18"/>
                <w:szCs w:val="18"/>
              </w:rPr>
              <w:t>1</w:t>
            </w:r>
          </w:p>
        </w:tc>
        <w:tc>
          <w:tcPr>
            <w:tcW w:w="907" w:type="dxa"/>
            <w:tcBorders>
              <w:top w:val="nil"/>
              <w:left w:val="nil"/>
              <w:bottom w:val="nil"/>
              <w:right w:val="nil"/>
            </w:tcBorders>
            <w:vAlign w:val="bottom"/>
          </w:tcPr>
          <w:p w14:paraId="6DB46798"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CF7315F"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22DECCA"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6E1F512"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05839EC4"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56E75E9" w14:textId="773E25CA"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w:t>
            </w:r>
            <w:r w:rsidR="001D1C76">
              <w:rPr>
                <w:rFonts w:ascii="Calibri" w:eastAsia="Arial Unicode MS" w:hAnsi="Calibri" w:cs="Calibri"/>
                <w:sz w:val="18"/>
                <w:szCs w:val="18"/>
              </w:rPr>
              <w:t>1</w:t>
            </w:r>
          </w:p>
        </w:tc>
      </w:tr>
      <w:tr w:rsidR="00D750A9" w14:paraId="726416F9" w14:textId="77777777" w:rsidTr="00C87E3F">
        <w:tc>
          <w:tcPr>
            <w:tcW w:w="3081" w:type="dxa"/>
            <w:tcBorders>
              <w:top w:val="nil"/>
              <w:left w:val="nil"/>
              <w:bottom w:val="nil"/>
              <w:right w:val="nil"/>
            </w:tcBorders>
            <w:vAlign w:val="bottom"/>
          </w:tcPr>
          <w:p w14:paraId="484E7589" w14:textId="77777777" w:rsidR="00D750A9" w:rsidRPr="0038561B" w:rsidRDefault="00D750A9" w:rsidP="00C87E3F">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Receivables from Clearing House and brokers</w:t>
            </w:r>
          </w:p>
        </w:tc>
        <w:tc>
          <w:tcPr>
            <w:tcW w:w="907" w:type="dxa"/>
            <w:tcBorders>
              <w:top w:val="nil"/>
              <w:left w:val="nil"/>
              <w:bottom w:val="nil"/>
              <w:right w:val="nil"/>
            </w:tcBorders>
            <w:vAlign w:val="bottom"/>
          </w:tcPr>
          <w:p w14:paraId="04FFEF80"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993B619" w14:textId="77777777"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c>
          <w:tcPr>
            <w:tcW w:w="907" w:type="dxa"/>
            <w:tcBorders>
              <w:top w:val="nil"/>
              <w:left w:val="nil"/>
              <w:bottom w:val="nil"/>
              <w:right w:val="nil"/>
            </w:tcBorders>
            <w:vAlign w:val="bottom"/>
          </w:tcPr>
          <w:p w14:paraId="62BDCA8D"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6106B86"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EF9C786"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2F684356"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DEC040C" w14:textId="77777777"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r>
      <w:tr w:rsidR="00D750A9" w14:paraId="5F22BC0F" w14:textId="77777777" w:rsidTr="00C87E3F">
        <w:tc>
          <w:tcPr>
            <w:tcW w:w="3081" w:type="dxa"/>
            <w:tcBorders>
              <w:top w:val="nil"/>
              <w:left w:val="nil"/>
              <w:bottom w:val="nil"/>
              <w:right w:val="nil"/>
            </w:tcBorders>
            <w:vAlign w:val="bottom"/>
          </w:tcPr>
          <w:p w14:paraId="04D24DC4" w14:textId="77777777" w:rsidR="00D750A9" w:rsidRPr="0038561B" w:rsidRDefault="00D750A9" w:rsidP="00C87E3F">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Securities and derivatives business receivables</w:t>
            </w:r>
          </w:p>
        </w:tc>
        <w:tc>
          <w:tcPr>
            <w:tcW w:w="907" w:type="dxa"/>
            <w:tcBorders>
              <w:top w:val="nil"/>
              <w:left w:val="nil"/>
              <w:bottom w:val="nil"/>
              <w:right w:val="nil"/>
            </w:tcBorders>
            <w:vAlign w:val="bottom"/>
          </w:tcPr>
          <w:p w14:paraId="12FDFCB2"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4D3FDC0" w14:textId="77777777"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c>
          <w:tcPr>
            <w:tcW w:w="907" w:type="dxa"/>
            <w:tcBorders>
              <w:top w:val="nil"/>
              <w:left w:val="nil"/>
              <w:bottom w:val="nil"/>
              <w:right w:val="nil"/>
            </w:tcBorders>
            <w:vAlign w:val="bottom"/>
          </w:tcPr>
          <w:p w14:paraId="43BA745C"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30EBD72"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78697F4" w14:textId="77777777"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18</w:t>
            </w:r>
          </w:p>
        </w:tc>
        <w:tc>
          <w:tcPr>
            <w:tcW w:w="1434" w:type="dxa"/>
            <w:tcBorders>
              <w:top w:val="nil"/>
              <w:left w:val="nil"/>
              <w:bottom w:val="nil"/>
              <w:right w:val="nil"/>
            </w:tcBorders>
            <w:vAlign w:val="bottom"/>
          </w:tcPr>
          <w:p w14:paraId="118047CE" w14:textId="77777777"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9</w:t>
            </w:r>
          </w:p>
        </w:tc>
        <w:tc>
          <w:tcPr>
            <w:tcW w:w="907" w:type="dxa"/>
            <w:tcBorders>
              <w:top w:val="nil"/>
              <w:left w:val="nil"/>
              <w:bottom w:val="nil"/>
              <w:right w:val="nil"/>
            </w:tcBorders>
            <w:vAlign w:val="bottom"/>
          </w:tcPr>
          <w:p w14:paraId="014F6D5A" w14:textId="77777777"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38</w:t>
            </w:r>
          </w:p>
        </w:tc>
      </w:tr>
      <w:tr w:rsidR="00D750A9" w14:paraId="7B2F1890" w14:textId="77777777" w:rsidTr="005C1896">
        <w:tc>
          <w:tcPr>
            <w:tcW w:w="3081" w:type="dxa"/>
            <w:tcBorders>
              <w:top w:val="nil"/>
              <w:left w:val="nil"/>
              <w:bottom w:val="nil"/>
              <w:right w:val="nil"/>
            </w:tcBorders>
            <w:vAlign w:val="bottom"/>
          </w:tcPr>
          <w:p w14:paraId="5295654A" w14:textId="77777777" w:rsidR="00D750A9" w:rsidRPr="0038561B" w:rsidRDefault="00D750A9" w:rsidP="00C87E3F">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Investments</w:t>
            </w:r>
          </w:p>
        </w:tc>
        <w:tc>
          <w:tcPr>
            <w:tcW w:w="907" w:type="dxa"/>
            <w:tcBorders>
              <w:top w:val="nil"/>
              <w:left w:val="nil"/>
              <w:bottom w:val="nil"/>
              <w:right w:val="nil"/>
            </w:tcBorders>
            <w:vAlign w:val="bottom"/>
          </w:tcPr>
          <w:p w14:paraId="485BA505"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ED6822F" w14:textId="3FED5D0A"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w:t>
            </w:r>
            <w:r w:rsidR="005C1896">
              <w:rPr>
                <w:rFonts w:ascii="Calibri" w:eastAsia="Arial Unicode MS" w:hAnsi="Calibri" w:cs="Calibri"/>
                <w:sz w:val="18"/>
                <w:szCs w:val="18"/>
              </w:rPr>
              <w:t>3</w:t>
            </w:r>
            <w:r>
              <w:rPr>
                <w:rFonts w:ascii="Calibri" w:eastAsia="Arial Unicode MS" w:hAnsi="Calibri" w:cs="Calibri"/>
                <w:sz w:val="18"/>
                <w:szCs w:val="18"/>
              </w:rPr>
              <w:t>7</w:t>
            </w:r>
          </w:p>
        </w:tc>
        <w:tc>
          <w:tcPr>
            <w:tcW w:w="907" w:type="dxa"/>
            <w:tcBorders>
              <w:top w:val="nil"/>
              <w:left w:val="nil"/>
              <w:bottom w:val="nil"/>
              <w:right w:val="nil"/>
            </w:tcBorders>
            <w:vAlign w:val="bottom"/>
          </w:tcPr>
          <w:p w14:paraId="064D4F52" w14:textId="21E97DB3" w:rsidR="00D750A9" w:rsidRPr="00075DDB" w:rsidRDefault="005C1896" w:rsidP="002624C3">
            <w:pPr>
              <w:spacing w:line="160" w:lineRule="atLeast"/>
              <w:jc w:val="right"/>
              <w:rPr>
                <w:rFonts w:ascii="Calibri" w:eastAsia="Arial Unicode MS" w:hAnsi="Calibri" w:cs="Calibri"/>
                <w:sz w:val="18"/>
                <w:szCs w:val="18"/>
              </w:rPr>
            </w:pPr>
            <w:r>
              <w:rPr>
                <w:rFonts w:ascii="Calibri" w:eastAsia="Arial Unicode MS" w:hAnsi="Calibri" w:cs="Calibri"/>
                <w:sz w:val="18"/>
                <w:szCs w:val="18"/>
              </w:rPr>
              <w:t>50</w:t>
            </w:r>
          </w:p>
        </w:tc>
        <w:tc>
          <w:tcPr>
            <w:tcW w:w="907" w:type="dxa"/>
            <w:tcBorders>
              <w:top w:val="nil"/>
              <w:left w:val="nil"/>
              <w:bottom w:val="nil"/>
              <w:right w:val="nil"/>
            </w:tcBorders>
            <w:vAlign w:val="bottom"/>
          </w:tcPr>
          <w:p w14:paraId="5EE8B535"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07CA9D7" w14:textId="1E41DBF6" w:rsidR="00D750A9" w:rsidRPr="00075DDB" w:rsidRDefault="005C1896" w:rsidP="005C189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1434" w:type="dxa"/>
            <w:tcBorders>
              <w:top w:val="nil"/>
              <w:left w:val="nil"/>
              <w:bottom w:val="nil"/>
              <w:right w:val="nil"/>
            </w:tcBorders>
            <w:vAlign w:val="bottom"/>
          </w:tcPr>
          <w:p w14:paraId="698C730C"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C267A4F" w14:textId="77777777"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369</w:t>
            </w:r>
          </w:p>
        </w:tc>
      </w:tr>
      <w:tr w:rsidR="00D750A9" w14:paraId="3A3BDBA5" w14:textId="77777777" w:rsidTr="001D1C76">
        <w:tc>
          <w:tcPr>
            <w:tcW w:w="3081" w:type="dxa"/>
            <w:tcBorders>
              <w:top w:val="nil"/>
              <w:left w:val="nil"/>
              <w:bottom w:val="nil"/>
              <w:right w:val="nil"/>
            </w:tcBorders>
            <w:vAlign w:val="bottom"/>
          </w:tcPr>
          <w:p w14:paraId="58CE53C8" w14:textId="77777777" w:rsidR="00D750A9" w:rsidRPr="0038561B" w:rsidRDefault="00D750A9" w:rsidP="00C87E3F">
            <w:pPr>
              <w:spacing w:line="160" w:lineRule="atLeast"/>
              <w:rPr>
                <w:rFonts w:ascii="Calibri" w:eastAsia="Arial Unicode MS" w:hAnsi="Calibri" w:cstheme="minorBidi"/>
                <w:sz w:val="18"/>
                <w:szCs w:val="18"/>
                <w:cs/>
              </w:rPr>
            </w:pPr>
            <w:r w:rsidRPr="0038561B">
              <w:rPr>
                <w:rFonts w:ascii="Calibri" w:eastAsia="Arial Unicode MS" w:hAnsi="Calibri" w:cs="Calibri"/>
                <w:sz w:val="18"/>
                <w:szCs w:val="18"/>
              </w:rPr>
              <w:t>Loans to related parties</w:t>
            </w:r>
          </w:p>
        </w:tc>
        <w:tc>
          <w:tcPr>
            <w:tcW w:w="907" w:type="dxa"/>
            <w:tcBorders>
              <w:top w:val="nil"/>
              <w:left w:val="nil"/>
              <w:bottom w:val="nil"/>
              <w:right w:val="nil"/>
            </w:tcBorders>
            <w:vAlign w:val="bottom"/>
          </w:tcPr>
          <w:p w14:paraId="7E710914"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17633E8" w14:textId="3567ED01" w:rsidR="00D750A9" w:rsidRPr="00075DDB" w:rsidRDefault="001D1C76" w:rsidP="001D1C7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37</w:t>
            </w:r>
          </w:p>
        </w:tc>
        <w:tc>
          <w:tcPr>
            <w:tcW w:w="907" w:type="dxa"/>
            <w:tcBorders>
              <w:top w:val="nil"/>
              <w:left w:val="nil"/>
              <w:bottom w:val="nil"/>
              <w:right w:val="nil"/>
            </w:tcBorders>
            <w:vAlign w:val="bottom"/>
          </w:tcPr>
          <w:p w14:paraId="3EB23DFF"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7013CFF"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58DE8E9"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102D3087"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0AB6484" w14:textId="602CD21A" w:rsidR="00D750A9" w:rsidRPr="00075DDB" w:rsidRDefault="001D1C76" w:rsidP="001D1C7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37</w:t>
            </w:r>
          </w:p>
        </w:tc>
      </w:tr>
      <w:tr w:rsidR="00D750A9" w14:paraId="7CEACD9D" w14:textId="77777777" w:rsidTr="00C87E3F">
        <w:tc>
          <w:tcPr>
            <w:tcW w:w="3081" w:type="dxa"/>
            <w:tcBorders>
              <w:top w:val="nil"/>
              <w:left w:val="nil"/>
              <w:bottom w:val="nil"/>
              <w:right w:val="nil"/>
            </w:tcBorders>
            <w:vAlign w:val="bottom"/>
          </w:tcPr>
          <w:p w14:paraId="25660B8E" w14:textId="631C6869" w:rsidR="00D750A9" w:rsidRPr="00075DDB" w:rsidRDefault="00D750A9" w:rsidP="00C87E3F">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 xml:space="preserve">Loans to </w:t>
            </w:r>
            <w:r w:rsidR="007F3996">
              <w:rPr>
                <w:rFonts w:ascii="Calibri" w:eastAsia="Arial Unicode MS" w:hAnsi="Calibri" w:cs="Calibri"/>
                <w:sz w:val="18"/>
                <w:szCs w:val="18"/>
              </w:rPr>
              <w:t>other</w:t>
            </w:r>
            <w:r w:rsidRPr="0038561B">
              <w:rPr>
                <w:rFonts w:ascii="Calibri" w:eastAsia="Arial Unicode MS" w:hAnsi="Calibri" w:cs="Calibri"/>
                <w:sz w:val="18"/>
                <w:szCs w:val="18"/>
              </w:rPr>
              <w:t xml:space="preserve"> parties</w:t>
            </w:r>
          </w:p>
        </w:tc>
        <w:tc>
          <w:tcPr>
            <w:tcW w:w="907" w:type="dxa"/>
            <w:tcBorders>
              <w:top w:val="nil"/>
              <w:left w:val="nil"/>
              <w:bottom w:val="nil"/>
              <w:right w:val="nil"/>
            </w:tcBorders>
            <w:vAlign w:val="bottom"/>
          </w:tcPr>
          <w:p w14:paraId="56D60C6B"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CA749CC"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8C70AA6"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6F05FBE"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E95C2E8"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126311AE"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DA9FA0D"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D750A9" w14:paraId="21A16E45" w14:textId="77777777" w:rsidTr="00C87E3F">
        <w:tc>
          <w:tcPr>
            <w:tcW w:w="3081" w:type="dxa"/>
            <w:tcBorders>
              <w:top w:val="nil"/>
              <w:left w:val="nil"/>
              <w:bottom w:val="nil"/>
              <w:right w:val="nil"/>
            </w:tcBorders>
            <w:vAlign w:val="bottom"/>
          </w:tcPr>
          <w:p w14:paraId="56DEFAD7" w14:textId="77777777" w:rsidR="00D750A9" w:rsidRPr="00075DDB" w:rsidRDefault="00D750A9" w:rsidP="00C87E3F">
            <w:pPr>
              <w:spacing w:line="160" w:lineRule="atLeast"/>
              <w:rPr>
                <w:rFonts w:ascii="Calibri" w:eastAsia="Arial Unicode MS" w:hAnsi="Calibri" w:cs="Calibri"/>
                <w:b/>
                <w:bCs/>
                <w:sz w:val="18"/>
                <w:szCs w:val="18"/>
              </w:rPr>
            </w:pPr>
            <w:r w:rsidRPr="00075DDB">
              <w:rPr>
                <w:rFonts w:ascii="Calibri" w:eastAsia="Arial Unicode MS" w:hAnsi="Calibri" w:cs="Calibri"/>
                <w:b/>
                <w:bCs/>
                <w:sz w:val="18"/>
                <w:szCs w:val="18"/>
              </w:rPr>
              <w:t>Financial liabilities</w:t>
            </w:r>
          </w:p>
        </w:tc>
        <w:tc>
          <w:tcPr>
            <w:tcW w:w="907" w:type="dxa"/>
            <w:tcBorders>
              <w:top w:val="nil"/>
              <w:left w:val="nil"/>
              <w:bottom w:val="nil"/>
              <w:right w:val="nil"/>
            </w:tcBorders>
            <w:vAlign w:val="bottom"/>
          </w:tcPr>
          <w:p w14:paraId="4349FF38" w14:textId="77777777" w:rsidR="00D750A9" w:rsidRPr="00075DDB" w:rsidRDefault="00D750A9" w:rsidP="00C87E3F">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08D0DD84" w14:textId="77777777" w:rsidR="00D750A9" w:rsidRPr="00075DDB" w:rsidRDefault="00D750A9" w:rsidP="00C87E3F">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4FCEC015" w14:textId="77777777" w:rsidR="00D750A9" w:rsidRPr="00075DDB" w:rsidRDefault="00D750A9" w:rsidP="00C87E3F">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49ABC922" w14:textId="77777777" w:rsidR="00D750A9" w:rsidRPr="00075DDB" w:rsidRDefault="00D750A9" w:rsidP="00C87E3F">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5E4FFF95" w14:textId="77777777" w:rsidR="00D750A9" w:rsidRPr="00075DDB" w:rsidRDefault="00D750A9" w:rsidP="00C87E3F">
            <w:pPr>
              <w:spacing w:line="160" w:lineRule="atLeast"/>
              <w:jc w:val="right"/>
              <w:rPr>
                <w:rFonts w:ascii="Calibri" w:eastAsia="Arial Unicode MS" w:hAnsi="Calibri" w:cs="Calibri"/>
                <w:sz w:val="18"/>
                <w:szCs w:val="18"/>
              </w:rPr>
            </w:pPr>
          </w:p>
        </w:tc>
        <w:tc>
          <w:tcPr>
            <w:tcW w:w="1434" w:type="dxa"/>
            <w:tcBorders>
              <w:top w:val="nil"/>
              <w:left w:val="nil"/>
              <w:bottom w:val="nil"/>
              <w:right w:val="nil"/>
            </w:tcBorders>
            <w:vAlign w:val="bottom"/>
          </w:tcPr>
          <w:p w14:paraId="3E0CD5FD" w14:textId="77777777" w:rsidR="00D750A9" w:rsidRPr="00075DDB" w:rsidRDefault="00D750A9" w:rsidP="00C87E3F">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0D7A231B" w14:textId="77777777" w:rsidR="00D750A9" w:rsidRPr="00075DDB" w:rsidRDefault="00D750A9" w:rsidP="00C87E3F">
            <w:pPr>
              <w:spacing w:line="160" w:lineRule="atLeast"/>
              <w:jc w:val="right"/>
              <w:rPr>
                <w:rFonts w:ascii="Calibri" w:eastAsia="Arial Unicode MS" w:hAnsi="Calibri" w:cs="Calibri"/>
                <w:sz w:val="18"/>
                <w:szCs w:val="18"/>
              </w:rPr>
            </w:pPr>
          </w:p>
        </w:tc>
      </w:tr>
      <w:tr w:rsidR="00D750A9" w14:paraId="0834F775" w14:textId="77777777" w:rsidTr="00C87E3F">
        <w:tc>
          <w:tcPr>
            <w:tcW w:w="3081" w:type="dxa"/>
            <w:tcBorders>
              <w:top w:val="nil"/>
              <w:left w:val="nil"/>
              <w:bottom w:val="nil"/>
              <w:right w:val="nil"/>
            </w:tcBorders>
            <w:vAlign w:val="bottom"/>
          </w:tcPr>
          <w:p w14:paraId="49100E07" w14:textId="77777777" w:rsidR="00D750A9" w:rsidRPr="00075DDB" w:rsidRDefault="00D750A9" w:rsidP="008228D5">
            <w:pPr>
              <w:spacing w:line="160" w:lineRule="atLeast"/>
              <w:ind w:right="-57"/>
              <w:rPr>
                <w:rFonts w:ascii="Calibri" w:eastAsia="Arial Unicode MS" w:hAnsi="Calibri" w:cs="Calibri"/>
                <w:sz w:val="18"/>
                <w:szCs w:val="18"/>
              </w:rPr>
            </w:pPr>
            <w:r w:rsidRPr="00075DDB">
              <w:rPr>
                <w:rFonts w:ascii="Calibri" w:eastAsia="Arial Unicode MS" w:hAnsi="Calibri" w:cs="Calibri"/>
                <w:sz w:val="18"/>
                <w:szCs w:val="18"/>
              </w:rPr>
              <w:t>Payables to Clearing House and brokers</w:t>
            </w:r>
          </w:p>
        </w:tc>
        <w:tc>
          <w:tcPr>
            <w:tcW w:w="907" w:type="dxa"/>
            <w:tcBorders>
              <w:top w:val="nil"/>
              <w:left w:val="nil"/>
              <w:bottom w:val="nil"/>
              <w:right w:val="nil"/>
            </w:tcBorders>
            <w:vAlign w:val="bottom"/>
          </w:tcPr>
          <w:p w14:paraId="07F70EE5"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C030D55" w14:textId="77777777"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907" w:type="dxa"/>
            <w:tcBorders>
              <w:top w:val="nil"/>
              <w:left w:val="nil"/>
              <w:bottom w:val="nil"/>
              <w:right w:val="nil"/>
            </w:tcBorders>
            <w:vAlign w:val="bottom"/>
          </w:tcPr>
          <w:p w14:paraId="0C233AD1"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E941B99"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2F394D9"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65A2219F"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7F0B3F8" w14:textId="77777777"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r>
      <w:tr w:rsidR="00D750A9" w14:paraId="7D6D7BDA" w14:textId="77777777" w:rsidTr="00C87E3F">
        <w:tc>
          <w:tcPr>
            <w:tcW w:w="3081" w:type="dxa"/>
            <w:tcBorders>
              <w:top w:val="nil"/>
              <w:left w:val="nil"/>
              <w:bottom w:val="nil"/>
              <w:right w:val="nil"/>
            </w:tcBorders>
            <w:vAlign w:val="bottom"/>
          </w:tcPr>
          <w:p w14:paraId="7305E61E" w14:textId="77777777" w:rsidR="00D750A9" w:rsidRPr="00075DDB" w:rsidRDefault="00D750A9" w:rsidP="00C87E3F">
            <w:pPr>
              <w:spacing w:line="160" w:lineRule="atLeast"/>
              <w:rPr>
                <w:rFonts w:ascii="Calibri" w:eastAsia="Arial Unicode MS" w:hAnsi="Calibri" w:cs="Calibri"/>
                <w:sz w:val="18"/>
                <w:szCs w:val="18"/>
              </w:rPr>
            </w:pPr>
            <w:r w:rsidRPr="00075DDB">
              <w:rPr>
                <w:rFonts w:ascii="Calibri" w:eastAsia="Arial Unicode MS" w:hAnsi="Calibri" w:cs="Calibri"/>
                <w:sz w:val="18"/>
                <w:szCs w:val="18"/>
              </w:rPr>
              <w:t>Securities and derivatives business payables</w:t>
            </w:r>
          </w:p>
        </w:tc>
        <w:tc>
          <w:tcPr>
            <w:tcW w:w="907" w:type="dxa"/>
            <w:tcBorders>
              <w:top w:val="nil"/>
              <w:left w:val="nil"/>
              <w:bottom w:val="nil"/>
              <w:right w:val="nil"/>
            </w:tcBorders>
            <w:vAlign w:val="bottom"/>
          </w:tcPr>
          <w:p w14:paraId="445A09F4"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D3CB5A0" w14:textId="77777777"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c>
          <w:tcPr>
            <w:tcW w:w="907" w:type="dxa"/>
            <w:tcBorders>
              <w:top w:val="nil"/>
              <w:left w:val="nil"/>
              <w:bottom w:val="nil"/>
              <w:right w:val="nil"/>
            </w:tcBorders>
            <w:vAlign w:val="bottom"/>
          </w:tcPr>
          <w:p w14:paraId="2D1088C1"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E5B0E7B"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64771A1"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6DDF0B85"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0C9EBF3" w14:textId="77777777"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r>
      <w:tr w:rsidR="00D750A9" w14:paraId="37985B36" w14:textId="77777777" w:rsidTr="00C87E3F">
        <w:tc>
          <w:tcPr>
            <w:tcW w:w="3081" w:type="dxa"/>
            <w:tcBorders>
              <w:top w:val="nil"/>
              <w:left w:val="nil"/>
              <w:bottom w:val="nil"/>
              <w:right w:val="nil"/>
            </w:tcBorders>
            <w:vAlign w:val="bottom"/>
          </w:tcPr>
          <w:p w14:paraId="6C354B56" w14:textId="2B408868" w:rsidR="00D750A9" w:rsidRPr="00075DDB" w:rsidRDefault="007F3996" w:rsidP="00C87E3F">
            <w:pPr>
              <w:spacing w:line="160" w:lineRule="atLeast"/>
              <w:rPr>
                <w:rFonts w:ascii="Calibri" w:eastAsia="Arial Unicode MS" w:hAnsi="Calibri" w:cstheme="minorBidi"/>
                <w:sz w:val="18"/>
                <w:szCs w:val="18"/>
                <w:cs/>
              </w:rPr>
            </w:pPr>
            <w:r>
              <w:rPr>
                <w:rFonts w:ascii="Calibri" w:eastAsia="Arial Unicode MS" w:hAnsi="Calibri" w:cstheme="minorBidi"/>
                <w:sz w:val="18"/>
                <w:szCs w:val="18"/>
              </w:rPr>
              <w:t>L</w:t>
            </w:r>
            <w:r w:rsidRPr="00075DDB">
              <w:rPr>
                <w:rFonts w:ascii="Calibri" w:eastAsia="Arial Unicode MS" w:hAnsi="Calibri" w:cstheme="minorBidi"/>
                <w:sz w:val="18"/>
                <w:szCs w:val="18"/>
              </w:rPr>
              <w:t xml:space="preserve">ease </w:t>
            </w:r>
            <w:r>
              <w:rPr>
                <w:rFonts w:ascii="Calibri" w:eastAsia="Arial Unicode MS" w:hAnsi="Calibri" w:cstheme="minorBidi"/>
                <w:sz w:val="18"/>
                <w:szCs w:val="18"/>
              </w:rPr>
              <w:t>l</w:t>
            </w:r>
            <w:r w:rsidRPr="00075DDB">
              <w:rPr>
                <w:rFonts w:ascii="Calibri" w:eastAsia="Arial Unicode MS" w:hAnsi="Calibri" w:cstheme="minorBidi"/>
                <w:sz w:val="18"/>
                <w:szCs w:val="18"/>
              </w:rPr>
              <w:t>iabilities</w:t>
            </w:r>
          </w:p>
        </w:tc>
        <w:tc>
          <w:tcPr>
            <w:tcW w:w="907" w:type="dxa"/>
            <w:tcBorders>
              <w:top w:val="nil"/>
              <w:left w:val="nil"/>
              <w:bottom w:val="nil"/>
              <w:right w:val="nil"/>
            </w:tcBorders>
            <w:vAlign w:val="bottom"/>
          </w:tcPr>
          <w:p w14:paraId="539806DF"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A4C70C2" w14:textId="77777777"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15</w:t>
            </w:r>
          </w:p>
        </w:tc>
        <w:tc>
          <w:tcPr>
            <w:tcW w:w="907" w:type="dxa"/>
            <w:tcBorders>
              <w:top w:val="nil"/>
              <w:left w:val="nil"/>
              <w:bottom w:val="nil"/>
              <w:right w:val="nil"/>
            </w:tcBorders>
            <w:vAlign w:val="bottom"/>
          </w:tcPr>
          <w:p w14:paraId="318E6A7D" w14:textId="77777777"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907" w:type="dxa"/>
            <w:tcBorders>
              <w:top w:val="nil"/>
              <w:left w:val="nil"/>
              <w:bottom w:val="nil"/>
              <w:right w:val="nil"/>
            </w:tcBorders>
            <w:vAlign w:val="bottom"/>
          </w:tcPr>
          <w:p w14:paraId="3F98171A"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8BB042E"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499C3A58" w14:textId="77777777" w:rsidR="00D750A9" w:rsidRPr="00075DDB" w:rsidRDefault="00D750A9" w:rsidP="00C87E3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9770F73" w14:textId="77777777" w:rsidR="00D750A9" w:rsidRPr="00075DDB" w:rsidRDefault="00D750A9"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22</w:t>
            </w:r>
          </w:p>
        </w:tc>
      </w:tr>
    </w:tbl>
    <w:p w14:paraId="1EAA9CC5" w14:textId="419B9940" w:rsidR="00D750A9" w:rsidRPr="00826C4C" w:rsidRDefault="00D750A9" w:rsidP="002538C2">
      <w:pPr>
        <w:tabs>
          <w:tab w:val="left" w:pos="567"/>
        </w:tabs>
        <w:spacing w:line="160" w:lineRule="atLeast"/>
        <w:ind w:right="-86"/>
        <w:jc w:val="thaiDistribute"/>
        <w:rPr>
          <w:rFonts w:asciiTheme="minorHAnsi" w:eastAsia="Arial Unicode MS" w:hAnsiTheme="minorHAnsi" w:cstheme="minorHAnsi"/>
          <w:sz w:val="16"/>
          <w:szCs w:val="16"/>
        </w:rPr>
      </w:pPr>
    </w:p>
    <w:p w14:paraId="47B3CB21" w14:textId="2324081F" w:rsidR="001F6937" w:rsidRPr="00951FF4" w:rsidRDefault="00951FF4" w:rsidP="001F6937">
      <w:pPr>
        <w:tabs>
          <w:tab w:val="left" w:pos="567"/>
        </w:tabs>
        <w:spacing w:line="160" w:lineRule="atLeast"/>
        <w:ind w:right="-86"/>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3</w:t>
      </w:r>
      <w:r w:rsidR="00B54023">
        <w:rPr>
          <w:rFonts w:asciiTheme="minorHAnsi" w:eastAsia="Arial Unicode MS" w:hAnsiTheme="minorHAnsi" w:cstheme="minorHAnsi"/>
          <w:b/>
          <w:bCs/>
          <w:sz w:val="20"/>
          <w:szCs w:val="20"/>
        </w:rPr>
        <w:t>8</w:t>
      </w:r>
      <w:r>
        <w:rPr>
          <w:rFonts w:asciiTheme="minorHAnsi" w:eastAsia="Arial Unicode MS" w:hAnsiTheme="minorHAnsi" w:cstheme="minorHAnsi"/>
          <w:b/>
          <w:bCs/>
          <w:sz w:val="20"/>
          <w:szCs w:val="20"/>
        </w:rPr>
        <w:t>.1.3</w:t>
      </w:r>
      <w:r>
        <w:rPr>
          <w:rFonts w:asciiTheme="minorHAnsi" w:eastAsia="Arial Unicode MS" w:hAnsiTheme="minorHAnsi" w:cstheme="minorHAnsi"/>
          <w:b/>
          <w:bCs/>
          <w:sz w:val="20"/>
          <w:szCs w:val="20"/>
        </w:rPr>
        <w:tab/>
      </w:r>
      <w:r w:rsidR="001F6937" w:rsidRPr="00951FF4">
        <w:rPr>
          <w:rFonts w:asciiTheme="minorHAnsi" w:eastAsia="Arial Unicode MS" w:hAnsiTheme="minorHAnsi" w:cstheme="minorHAnsi"/>
          <w:b/>
          <w:bCs/>
          <w:sz w:val="20"/>
          <w:szCs w:val="20"/>
        </w:rPr>
        <w:t xml:space="preserve">Interest rate risk </w:t>
      </w:r>
    </w:p>
    <w:p w14:paraId="4C6F890D" w14:textId="77777777" w:rsidR="001F6937" w:rsidRPr="00826C4C" w:rsidRDefault="001F6937" w:rsidP="001F6937">
      <w:pPr>
        <w:tabs>
          <w:tab w:val="left" w:pos="567"/>
        </w:tabs>
        <w:spacing w:line="160" w:lineRule="atLeast"/>
        <w:ind w:right="-86"/>
        <w:jc w:val="thaiDistribute"/>
        <w:rPr>
          <w:rFonts w:asciiTheme="minorHAnsi" w:eastAsia="Arial Unicode MS" w:hAnsiTheme="minorHAnsi" w:cstheme="minorHAnsi"/>
          <w:sz w:val="16"/>
          <w:szCs w:val="16"/>
        </w:rPr>
      </w:pPr>
    </w:p>
    <w:p w14:paraId="57847971" w14:textId="31E10EB0" w:rsidR="001F6937" w:rsidRDefault="001F6937" w:rsidP="001F6937">
      <w:pPr>
        <w:tabs>
          <w:tab w:val="left" w:pos="567"/>
        </w:tabs>
        <w:spacing w:line="160" w:lineRule="atLeast"/>
        <w:ind w:right="-86"/>
        <w:jc w:val="thaiDistribute"/>
        <w:rPr>
          <w:rFonts w:asciiTheme="minorHAnsi" w:eastAsia="Arial Unicode MS" w:hAnsiTheme="minorHAnsi" w:cstheme="minorHAnsi"/>
          <w:sz w:val="20"/>
          <w:szCs w:val="20"/>
        </w:rPr>
      </w:pPr>
      <w:r w:rsidRPr="001F6937">
        <w:rPr>
          <w:rFonts w:asciiTheme="minorHAnsi" w:eastAsia="Arial Unicode MS" w:hAnsiTheme="minorHAnsi" w:cstheme="minorHAnsi"/>
          <w:sz w:val="20"/>
          <w:szCs w:val="20"/>
        </w:rPr>
        <w:t xml:space="preserve">The </w:t>
      </w:r>
      <w:r w:rsidR="00826C4C">
        <w:rPr>
          <w:rFonts w:asciiTheme="minorHAnsi" w:eastAsia="Arial Unicode MS" w:hAnsiTheme="minorHAnsi" w:cstheme="minorHAnsi"/>
          <w:sz w:val="20"/>
          <w:szCs w:val="20"/>
        </w:rPr>
        <w:t>Company</w:t>
      </w:r>
      <w:r w:rsidRPr="001F6937">
        <w:rPr>
          <w:rFonts w:asciiTheme="minorHAnsi" w:eastAsia="Arial Unicode MS" w:hAnsiTheme="minorHAnsi" w:cstheme="minorHAnsi"/>
          <w:sz w:val="20"/>
          <w:szCs w:val="20"/>
        </w:rPr>
        <w:t>’s exposure to interest rate risk relates primarily to its cash and cash equivalents, securities and derivatives business receivables, investments</w:t>
      </w:r>
      <w:r w:rsidR="00C272CD" w:rsidRPr="001F6937">
        <w:rPr>
          <w:rFonts w:asciiTheme="minorHAnsi" w:eastAsia="Arial Unicode MS" w:hAnsiTheme="minorHAnsi" w:cstheme="minorHAnsi"/>
          <w:sz w:val="20"/>
          <w:szCs w:val="20"/>
        </w:rPr>
        <w:t xml:space="preserve">, and </w:t>
      </w:r>
      <w:r w:rsidRPr="001F6937">
        <w:rPr>
          <w:rFonts w:asciiTheme="minorHAnsi" w:eastAsia="Arial Unicode MS" w:hAnsiTheme="minorHAnsi" w:cstheme="minorHAnsi"/>
          <w:sz w:val="20"/>
          <w:szCs w:val="20"/>
        </w:rPr>
        <w:t xml:space="preserve">loans. Most of the </w:t>
      </w:r>
      <w:r w:rsidR="00C272CD">
        <w:rPr>
          <w:rFonts w:asciiTheme="minorHAnsi" w:eastAsia="Arial Unicode MS" w:hAnsiTheme="minorHAnsi" w:cstheme="minorHAnsi"/>
          <w:sz w:val="20"/>
          <w:szCs w:val="20"/>
        </w:rPr>
        <w:t>Company</w:t>
      </w:r>
      <w:r w:rsidRPr="001F6937">
        <w:rPr>
          <w:rFonts w:asciiTheme="minorHAnsi" w:eastAsia="Arial Unicode MS" w:hAnsiTheme="minorHAnsi" w:cstheme="minorHAnsi"/>
          <w:sz w:val="20"/>
          <w:szCs w:val="20"/>
        </w:rPr>
        <w:t xml:space="preserve">’s financial assets and liabilities bear floating interest rates or fixed interest rates which are close to the market rate because of its short-term in nature. Therefore, net interest rate risk of the Company is limited. </w:t>
      </w:r>
    </w:p>
    <w:p w14:paraId="77CCE2B2" w14:textId="77777777" w:rsidR="001F6937" w:rsidRPr="00951FF4" w:rsidRDefault="001F6937" w:rsidP="001F6937">
      <w:pPr>
        <w:tabs>
          <w:tab w:val="left" w:pos="567"/>
        </w:tabs>
        <w:spacing w:line="160" w:lineRule="atLeast"/>
        <w:ind w:right="-86"/>
        <w:jc w:val="thaiDistribute"/>
        <w:rPr>
          <w:rFonts w:asciiTheme="minorHAnsi" w:eastAsia="Arial Unicode MS" w:hAnsiTheme="minorHAnsi" w:cstheme="minorHAnsi"/>
          <w:sz w:val="16"/>
          <w:szCs w:val="16"/>
        </w:rPr>
      </w:pPr>
    </w:p>
    <w:p w14:paraId="7ECF1228" w14:textId="01DB4E5B" w:rsidR="00297BC0" w:rsidRDefault="001F6937" w:rsidP="001F6937">
      <w:pPr>
        <w:tabs>
          <w:tab w:val="left" w:pos="567"/>
        </w:tabs>
        <w:spacing w:line="160" w:lineRule="atLeast"/>
        <w:ind w:right="-86"/>
        <w:jc w:val="thaiDistribute"/>
        <w:rPr>
          <w:rFonts w:asciiTheme="minorHAnsi" w:eastAsia="Arial Unicode MS" w:hAnsiTheme="minorHAnsi" w:cstheme="minorHAnsi"/>
          <w:sz w:val="20"/>
          <w:szCs w:val="20"/>
        </w:rPr>
      </w:pPr>
      <w:r w:rsidRPr="001F6937">
        <w:rPr>
          <w:rFonts w:asciiTheme="minorHAnsi" w:eastAsia="Arial Unicode MS" w:hAnsiTheme="minorHAnsi" w:cstheme="minorHAnsi"/>
          <w:sz w:val="20"/>
          <w:szCs w:val="20"/>
        </w:rPr>
        <w:t xml:space="preserve">As at </w:t>
      </w:r>
      <w:r w:rsidR="004036E4" w:rsidRPr="002538C2">
        <w:rPr>
          <w:rFonts w:asciiTheme="minorHAnsi" w:eastAsia="Arial Unicode MS" w:hAnsiTheme="minorHAnsi" w:cstheme="minorHAnsi"/>
          <w:sz w:val="20"/>
          <w:szCs w:val="20"/>
        </w:rPr>
        <w:t xml:space="preserve">December </w:t>
      </w:r>
      <w:r w:rsidR="004036E4">
        <w:rPr>
          <w:rFonts w:asciiTheme="minorHAnsi" w:eastAsia="Arial Unicode MS" w:hAnsiTheme="minorHAnsi" w:cstheme="minorHAnsi"/>
          <w:sz w:val="20"/>
          <w:szCs w:val="20"/>
        </w:rPr>
        <w:t xml:space="preserve">31, </w:t>
      </w:r>
      <w:r w:rsidR="000F020D">
        <w:rPr>
          <w:rFonts w:asciiTheme="minorHAnsi" w:eastAsia="Arial Unicode MS" w:hAnsiTheme="minorHAnsi" w:cstheme="minorHAnsi"/>
          <w:sz w:val="20"/>
          <w:szCs w:val="20"/>
        </w:rPr>
        <w:t xml:space="preserve">2021 </w:t>
      </w:r>
      <w:r w:rsidR="000F020D" w:rsidRPr="002538C2">
        <w:rPr>
          <w:rFonts w:asciiTheme="minorHAnsi" w:eastAsia="Arial Unicode MS" w:hAnsiTheme="minorHAnsi" w:cstheme="minorHAnsi"/>
          <w:sz w:val="20"/>
          <w:szCs w:val="20"/>
        </w:rPr>
        <w:t xml:space="preserve">and </w:t>
      </w:r>
      <w:r w:rsidR="004036E4" w:rsidRPr="002538C2">
        <w:rPr>
          <w:rFonts w:asciiTheme="minorHAnsi" w:eastAsia="Arial Unicode MS" w:hAnsiTheme="minorHAnsi" w:cstheme="minorHAnsi"/>
          <w:sz w:val="20"/>
          <w:szCs w:val="20"/>
        </w:rPr>
        <w:t>2020</w:t>
      </w:r>
      <w:r w:rsidRPr="001F6937">
        <w:rPr>
          <w:rFonts w:asciiTheme="minorHAnsi" w:eastAsia="Arial Unicode MS" w:hAnsiTheme="minorHAnsi" w:cstheme="minorHAnsi"/>
          <w:sz w:val="20"/>
          <w:szCs w:val="20"/>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1EA8A864" w14:textId="1DDA010D" w:rsidR="00297BC0" w:rsidRDefault="00297BC0" w:rsidP="001F6937">
      <w:pPr>
        <w:tabs>
          <w:tab w:val="left" w:pos="567"/>
        </w:tabs>
        <w:spacing w:line="160" w:lineRule="atLeast"/>
        <w:ind w:right="-86"/>
        <w:jc w:val="thaiDistribute"/>
        <w:rPr>
          <w:rFonts w:asciiTheme="minorHAnsi" w:eastAsia="Arial Unicode MS" w:hAnsiTheme="minorHAnsi" w:cstheme="minorHAnsi"/>
          <w:sz w:val="16"/>
          <w:szCs w:val="16"/>
        </w:rPr>
      </w:pPr>
    </w:p>
    <w:p w14:paraId="4F6714CE" w14:textId="40960ECF" w:rsidR="00200C2F" w:rsidRDefault="00200C2F" w:rsidP="001F6937">
      <w:pPr>
        <w:tabs>
          <w:tab w:val="left" w:pos="567"/>
        </w:tabs>
        <w:spacing w:line="160" w:lineRule="atLeast"/>
        <w:ind w:right="-86"/>
        <w:jc w:val="thaiDistribute"/>
        <w:rPr>
          <w:rFonts w:asciiTheme="minorHAnsi" w:eastAsia="Arial Unicode MS" w:hAnsiTheme="minorHAnsi" w:cstheme="minorHAnsi"/>
          <w:sz w:val="16"/>
          <w:szCs w:val="16"/>
        </w:rPr>
      </w:pPr>
    </w:p>
    <w:p w14:paraId="57C2EB39" w14:textId="6BC6C33E" w:rsidR="00200C2F" w:rsidRDefault="00200C2F" w:rsidP="001F6937">
      <w:pPr>
        <w:tabs>
          <w:tab w:val="left" w:pos="567"/>
        </w:tabs>
        <w:spacing w:line="160" w:lineRule="atLeast"/>
        <w:ind w:right="-86"/>
        <w:jc w:val="thaiDistribute"/>
        <w:rPr>
          <w:rFonts w:asciiTheme="minorHAnsi" w:eastAsia="Arial Unicode MS" w:hAnsiTheme="minorHAnsi" w:cstheme="minorHAnsi"/>
          <w:sz w:val="16"/>
          <w:szCs w:val="16"/>
        </w:rPr>
      </w:pPr>
    </w:p>
    <w:p w14:paraId="433D240C" w14:textId="77777777" w:rsidR="00200C2F" w:rsidRPr="00C272CD" w:rsidRDefault="00200C2F" w:rsidP="001F6937">
      <w:pPr>
        <w:tabs>
          <w:tab w:val="left" w:pos="567"/>
        </w:tabs>
        <w:spacing w:line="160" w:lineRule="atLeast"/>
        <w:ind w:right="-86"/>
        <w:jc w:val="thaiDistribute"/>
        <w:rPr>
          <w:rFonts w:asciiTheme="minorHAnsi" w:eastAsia="Arial Unicode MS" w:hAnsiTheme="minorHAnsi" w:cstheme="minorHAnsi"/>
          <w:sz w:val="16"/>
          <w:szCs w:val="16"/>
        </w:rPr>
      </w:pPr>
    </w:p>
    <w:tbl>
      <w:tblPr>
        <w:tblStyle w:val="TableGrid"/>
        <w:tblW w:w="100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A0" w:firstRow="1" w:lastRow="0" w:firstColumn="1" w:lastColumn="0" w:noHBand="1" w:noVBand="1"/>
      </w:tblPr>
      <w:tblGrid>
        <w:gridCol w:w="2268"/>
        <w:gridCol w:w="916"/>
        <w:gridCol w:w="915"/>
        <w:gridCol w:w="1197"/>
        <w:gridCol w:w="1196"/>
        <w:gridCol w:w="1196"/>
        <w:gridCol w:w="1015"/>
        <w:gridCol w:w="1304"/>
      </w:tblGrid>
      <w:tr w:rsidR="007A2554" w:rsidRPr="007A2554" w14:paraId="5EDD6077" w14:textId="77777777" w:rsidTr="00B4241B">
        <w:trPr>
          <w:tblHeader/>
        </w:trPr>
        <w:tc>
          <w:tcPr>
            <w:tcW w:w="2268" w:type="dxa"/>
          </w:tcPr>
          <w:p w14:paraId="04939592" w14:textId="77777777" w:rsidR="007A2554" w:rsidRPr="007A2554" w:rsidRDefault="007A2554" w:rsidP="00297BC0">
            <w:pPr>
              <w:spacing w:line="160" w:lineRule="atLeast"/>
              <w:jc w:val="thaiDistribute"/>
              <w:rPr>
                <w:rFonts w:ascii="Calibri" w:eastAsia="Arial Unicode MS" w:hAnsi="Calibri" w:cs="Calibri"/>
                <w:sz w:val="18"/>
                <w:szCs w:val="18"/>
              </w:rPr>
            </w:pPr>
          </w:p>
        </w:tc>
        <w:tc>
          <w:tcPr>
            <w:tcW w:w="6435" w:type="dxa"/>
            <w:gridSpan w:val="6"/>
          </w:tcPr>
          <w:p w14:paraId="22E63506" w14:textId="287A7EE4" w:rsidR="007A2554" w:rsidRPr="007A2554" w:rsidRDefault="007A2554"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In Million Baht</w:t>
            </w:r>
          </w:p>
        </w:tc>
        <w:tc>
          <w:tcPr>
            <w:tcW w:w="1304" w:type="dxa"/>
            <w:vAlign w:val="bottom"/>
          </w:tcPr>
          <w:p w14:paraId="748CF69A" w14:textId="77777777" w:rsidR="007A2554" w:rsidRPr="007A2554" w:rsidRDefault="007A2554" w:rsidP="00297BC0">
            <w:pPr>
              <w:spacing w:line="160" w:lineRule="atLeast"/>
              <w:jc w:val="right"/>
              <w:rPr>
                <w:rFonts w:ascii="Calibri" w:eastAsia="Arial Unicode MS" w:hAnsi="Calibri" w:cs="Calibri"/>
                <w:sz w:val="18"/>
                <w:szCs w:val="18"/>
              </w:rPr>
            </w:pPr>
          </w:p>
        </w:tc>
      </w:tr>
      <w:tr w:rsidR="007A2554" w:rsidRPr="007A2554" w14:paraId="13ED0312" w14:textId="77777777" w:rsidTr="00B4241B">
        <w:trPr>
          <w:tblHeader/>
        </w:trPr>
        <w:tc>
          <w:tcPr>
            <w:tcW w:w="2268" w:type="dxa"/>
          </w:tcPr>
          <w:p w14:paraId="6DCA8C12" w14:textId="77777777" w:rsidR="007A2554" w:rsidRPr="007A2554" w:rsidRDefault="007A2554" w:rsidP="00297BC0">
            <w:pPr>
              <w:spacing w:line="160" w:lineRule="atLeast"/>
              <w:jc w:val="thaiDistribute"/>
              <w:rPr>
                <w:rFonts w:ascii="Calibri" w:eastAsia="Arial Unicode MS" w:hAnsi="Calibri" w:cs="Calibri"/>
                <w:sz w:val="18"/>
                <w:szCs w:val="18"/>
              </w:rPr>
            </w:pPr>
          </w:p>
        </w:tc>
        <w:tc>
          <w:tcPr>
            <w:tcW w:w="6435" w:type="dxa"/>
            <w:gridSpan w:val="6"/>
          </w:tcPr>
          <w:p w14:paraId="49D38CA2" w14:textId="1590C3B2" w:rsidR="007A2554" w:rsidRPr="008B3EC9" w:rsidRDefault="007A2554" w:rsidP="00D56E2C">
            <w:pPr>
              <w:pBdr>
                <w:bottom w:val="single" w:sz="4" w:space="1" w:color="auto"/>
              </w:pBdr>
              <w:spacing w:line="160" w:lineRule="atLeast"/>
              <w:jc w:val="center"/>
              <w:rPr>
                <w:rFonts w:ascii="Calibri" w:eastAsia="Arial Unicode MS" w:hAnsi="Calibri" w:cstheme="minorBidi"/>
                <w:sz w:val="18"/>
                <w:szCs w:val="18"/>
                <w:cs/>
              </w:rPr>
            </w:pPr>
            <w:r w:rsidRPr="007A2554">
              <w:rPr>
                <w:rFonts w:ascii="Calibri" w:eastAsia="Arial Unicode MS" w:hAnsi="Calibri" w:cs="Calibri"/>
                <w:sz w:val="18"/>
                <w:szCs w:val="18"/>
              </w:rPr>
              <w:t>Financial statements in which the equity method is applied</w:t>
            </w:r>
            <w:r w:rsidR="00342BFD">
              <w:rPr>
                <w:rFonts w:ascii="Calibri" w:eastAsia="Arial Unicode MS" w:hAnsi="Calibri" w:cs="Calibri"/>
                <w:sz w:val="18"/>
                <w:szCs w:val="18"/>
              </w:rPr>
              <w:t xml:space="preserve"> </w:t>
            </w:r>
            <w:r w:rsidR="00313F8A">
              <w:rPr>
                <w:rFonts w:ascii="Calibri" w:eastAsia="Arial Unicode MS" w:hAnsi="Calibri" w:cs="Calibri"/>
                <w:sz w:val="18"/>
                <w:szCs w:val="18"/>
              </w:rPr>
              <w:t xml:space="preserve">                                         </w:t>
            </w:r>
            <w:r w:rsidR="00342BFD">
              <w:rPr>
                <w:rFonts w:ascii="Calibri" w:eastAsia="Arial Unicode MS" w:hAnsi="Calibri" w:cs="Calibri"/>
                <w:sz w:val="18"/>
                <w:szCs w:val="18"/>
              </w:rPr>
              <w:t xml:space="preserve">and </w:t>
            </w:r>
            <w:r w:rsidR="00342BFD" w:rsidRPr="00D750A9">
              <w:rPr>
                <w:rFonts w:ascii="Calibri" w:eastAsia="Arial Unicode MS" w:hAnsi="Calibri" w:cs="Calibri"/>
                <w:sz w:val="18"/>
                <w:szCs w:val="18"/>
              </w:rPr>
              <w:t>Separate Financial Statements</w:t>
            </w:r>
          </w:p>
        </w:tc>
        <w:tc>
          <w:tcPr>
            <w:tcW w:w="1304" w:type="dxa"/>
            <w:vAlign w:val="bottom"/>
          </w:tcPr>
          <w:p w14:paraId="53C6FD37" w14:textId="77777777" w:rsidR="007A2554" w:rsidRPr="007A2554" w:rsidRDefault="007A2554" w:rsidP="00297BC0">
            <w:pPr>
              <w:spacing w:line="160" w:lineRule="atLeast"/>
              <w:jc w:val="right"/>
              <w:rPr>
                <w:rFonts w:ascii="Calibri" w:eastAsia="Arial Unicode MS" w:hAnsi="Calibri" w:cs="Calibri"/>
                <w:sz w:val="18"/>
                <w:szCs w:val="18"/>
              </w:rPr>
            </w:pPr>
          </w:p>
        </w:tc>
      </w:tr>
      <w:tr w:rsidR="007A2554" w:rsidRPr="007A2554" w14:paraId="00AE666F" w14:textId="77777777" w:rsidTr="00B4241B">
        <w:trPr>
          <w:tblHeader/>
        </w:trPr>
        <w:tc>
          <w:tcPr>
            <w:tcW w:w="2268" w:type="dxa"/>
          </w:tcPr>
          <w:p w14:paraId="069B8616" w14:textId="77777777" w:rsidR="007A2554" w:rsidRPr="007A2554" w:rsidRDefault="007A2554" w:rsidP="00297BC0">
            <w:pPr>
              <w:spacing w:line="160" w:lineRule="atLeast"/>
              <w:jc w:val="thaiDistribute"/>
              <w:rPr>
                <w:rFonts w:ascii="Calibri" w:eastAsia="Arial Unicode MS" w:hAnsi="Calibri" w:cs="Calibri"/>
                <w:sz w:val="18"/>
                <w:szCs w:val="18"/>
              </w:rPr>
            </w:pPr>
          </w:p>
        </w:tc>
        <w:tc>
          <w:tcPr>
            <w:tcW w:w="6435" w:type="dxa"/>
            <w:gridSpan w:val="6"/>
          </w:tcPr>
          <w:p w14:paraId="602B4163" w14:textId="5D7A2600" w:rsidR="007A2554" w:rsidRPr="007A2554" w:rsidRDefault="007A2554"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 xml:space="preserve">As at </w:t>
            </w:r>
            <w:r w:rsidR="000F020D">
              <w:rPr>
                <w:rFonts w:ascii="Calibri" w:eastAsia="Arial Unicode MS" w:hAnsi="Calibri" w:cs="Calibri"/>
                <w:sz w:val="18"/>
                <w:szCs w:val="18"/>
              </w:rPr>
              <w:t>December</w:t>
            </w:r>
            <w:r w:rsidRPr="007A2554">
              <w:rPr>
                <w:rFonts w:ascii="Calibri" w:eastAsia="Arial Unicode MS" w:hAnsi="Calibri" w:cs="Calibri"/>
                <w:sz w:val="18"/>
                <w:szCs w:val="18"/>
              </w:rPr>
              <w:t xml:space="preserve"> 3</w:t>
            </w:r>
            <w:r w:rsidR="000F020D">
              <w:rPr>
                <w:rFonts w:ascii="Calibri" w:eastAsia="Arial Unicode MS" w:hAnsi="Calibri" w:cs="Calibri"/>
                <w:sz w:val="18"/>
                <w:szCs w:val="18"/>
              </w:rPr>
              <w:t>1</w:t>
            </w:r>
            <w:r w:rsidRPr="007A2554">
              <w:rPr>
                <w:rFonts w:ascii="Calibri" w:eastAsia="Arial Unicode MS" w:hAnsi="Calibri" w:cs="Calibri"/>
                <w:sz w:val="18"/>
                <w:szCs w:val="18"/>
              </w:rPr>
              <w:t>, 2021</w:t>
            </w:r>
          </w:p>
        </w:tc>
        <w:tc>
          <w:tcPr>
            <w:tcW w:w="1304" w:type="dxa"/>
            <w:vAlign w:val="bottom"/>
          </w:tcPr>
          <w:p w14:paraId="76785053" w14:textId="77777777" w:rsidR="007A2554" w:rsidRPr="007A2554" w:rsidRDefault="007A2554" w:rsidP="00297BC0">
            <w:pPr>
              <w:spacing w:line="160" w:lineRule="atLeast"/>
              <w:jc w:val="right"/>
              <w:rPr>
                <w:rFonts w:ascii="Calibri" w:eastAsia="Arial Unicode MS" w:hAnsi="Calibri" w:cs="Calibri"/>
                <w:sz w:val="18"/>
                <w:szCs w:val="18"/>
              </w:rPr>
            </w:pPr>
          </w:p>
        </w:tc>
      </w:tr>
      <w:tr w:rsidR="007A2554" w:rsidRPr="007A2554" w14:paraId="5F585937" w14:textId="77777777" w:rsidTr="00B4241B">
        <w:trPr>
          <w:tblHeader/>
        </w:trPr>
        <w:tc>
          <w:tcPr>
            <w:tcW w:w="2268" w:type="dxa"/>
          </w:tcPr>
          <w:p w14:paraId="3D9C618D" w14:textId="77777777" w:rsidR="00254471" w:rsidRPr="007A2554" w:rsidRDefault="00254471" w:rsidP="00297BC0">
            <w:pPr>
              <w:spacing w:line="160" w:lineRule="atLeast"/>
              <w:jc w:val="thaiDistribute"/>
              <w:rPr>
                <w:rFonts w:ascii="Calibri" w:eastAsia="Arial Unicode MS" w:hAnsi="Calibri" w:cs="Calibri"/>
                <w:sz w:val="18"/>
                <w:szCs w:val="18"/>
              </w:rPr>
            </w:pPr>
          </w:p>
        </w:tc>
        <w:tc>
          <w:tcPr>
            <w:tcW w:w="1831" w:type="dxa"/>
            <w:gridSpan w:val="2"/>
            <w:vAlign w:val="bottom"/>
          </w:tcPr>
          <w:p w14:paraId="35FFE493" w14:textId="2D1A7DBF" w:rsidR="00254471" w:rsidRPr="007A2554" w:rsidRDefault="00254471"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Fixed interest rates</w:t>
            </w:r>
          </w:p>
        </w:tc>
        <w:tc>
          <w:tcPr>
            <w:tcW w:w="1197" w:type="dxa"/>
            <w:vAlign w:val="bottom"/>
          </w:tcPr>
          <w:p w14:paraId="34F0BCBC" w14:textId="77777777" w:rsidR="00254471" w:rsidRPr="007A2554" w:rsidRDefault="00254471" w:rsidP="00297BC0">
            <w:pPr>
              <w:spacing w:line="160" w:lineRule="atLeast"/>
              <w:jc w:val="right"/>
              <w:rPr>
                <w:rFonts w:ascii="Calibri" w:eastAsia="Arial Unicode MS" w:hAnsi="Calibri" w:cs="Calibri"/>
                <w:sz w:val="18"/>
                <w:szCs w:val="18"/>
              </w:rPr>
            </w:pPr>
          </w:p>
        </w:tc>
        <w:tc>
          <w:tcPr>
            <w:tcW w:w="1196" w:type="dxa"/>
            <w:vAlign w:val="bottom"/>
          </w:tcPr>
          <w:p w14:paraId="12855044" w14:textId="77777777" w:rsidR="00254471" w:rsidRPr="007A2554" w:rsidRDefault="00254471" w:rsidP="00297BC0">
            <w:pPr>
              <w:spacing w:line="160" w:lineRule="atLeast"/>
              <w:jc w:val="right"/>
              <w:rPr>
                <w:rFonts w:ascii="Calibri" w:eastAsia="Arial Unicode MS" w:hAnsi="Calibri" w:cs="Calibri"/>
                <w:sz w:val="18"/>
                <w:szCs w:val="18"/>
              </w:rPr>
            </w:pPr>
          </w:p>
        </w:tc>
        <w:tc>
          <w:tcPr>
            <w:tcW w:w="1196" w:type="dxa"/>
            <w:vAlign w:val="bottom"/>
          </w:tcPr>
          <w:p w14:paraId="447CA6F4" w14:textId="1F4E991A" w:rsidR="00254471" w:rsidRPr="007A2554" w:rsidRDefault="00354071" w:rsidP="00354071">
            <w:pPr>
              <w:spacing w:line="160" w:lineRule="atLeast"/>
              <w:jc w:val="center"/>
              <w:rPr>
                <w:rFonts w:ascii="Calibri" w:eastAsia="Arial Unicode MS" w:hAnsi="Calibri" w:cs="Calibri"/>
                <w:sz w:val="18"/>
                <w:szCs w:val="18"/>
              </w:rPr>
            </w:pPr>
            <w:r w:rsidRPr="007A2554">
              <w:rPr>
                <w:rFonts w:ascii="Calibri" w:hAnsi="Calibri" w:cs="Calibri"/>
                <w:sz w:val="18"/>
                <w:szCs w:val="18"/>
              </w:rPr>
              <w:t>Non-</w:t>
            </w:r>
          </w:p>
        </w:tc>
        <w:tc>
          <w:tcPr>
            <w:tcW w:w="1015" w:type="dxa"/>
            <w:vAlign w:val="bottom"/>
          </w:tcPr>
          <w:p w14:paraId="1F64FD9F" w14:textId="403ECE49" w:rsidR="00254471" w:rsidRPr="007A2554" w:rsidRDefault="00254471" w:rsidP="00297BC0">
            <w:pPr>
              <w:spacing w:line="160" w:lineRule="atLeast"/>
              <w:jc w:val="right"/>
              <w:rPr>
                <w:rFonts w:ascii="Calibri" w:eastAsia="Arial Unicode MS" w:hAnsi="Calibri" w:cs="Calibri"/>
                <w:sz w:val="18"/>
                <w:szCs w:val="18"/>
              </w:rPr>
            </w:pPr>
          </w:p>
        </w:tc>
        <w:tc>
          <w:tcPr>
            <w:tcW w:w="1304" w:type="dxa"/>
            <w:vAlign w:val="bottom"/>
          </w:tcPr>
          <w:p w14:paraId="00628A18" w14:textId="77777777" w:rsidR="00254471" w:rsidRPr="007A2554" w:rsidRDefault="00254471" w:rsidP="00297BC0">
            <w:pPr>
              <w:spacing w:line="160" w:lineRule="atLeast"/>
              <w:jc w:val="right"/>
              <w:rPr>
                <w:rFonts w:ascii="Calibri" w:eastAsia="Arial Unicode MS" w:hAnsi="Calibri" w:cs="Calibri"/>
                <w:sz w:val="18"/>
                <w:szCs w:val="18"/>
              </w:rPr>
            </w:pPr>
          </w:p>
        </w:tc>
      </w:tr>
      <w:tr w:rsidR="007A2554" w14:paraId="08FBE802" w14:textId="77777777" w:rsidTr="00B4241B">
        <w:trPr>
          <w:tblHeader/>
        </w:trPr>
        <w:tc>
          <w:tcPr>
            <w:tcW w:w="2268" w:type="dxa"/>
          </w:tcPr>
          <w:p w14:paraId="5B636A0C" w14:textId="77777777" w:rsidR="00254471" w:rsidRPr="007A2554" w:rsidRDefault="00254471" w:rsidP="005E7F8F">
            <w:pPr>
              <w:spacing w:line="160" w:lineRule="atLeast"/>
              <w:jc w:val="thaiDistribute"/>
              <w:rPr>
                <w:rFonts w:ascii="Calibri" w:eastAsia="Arial Unicode MS" w:hAnsi="Calibri" w:cs="Calibri"/>
                <w:sz w:val="18"/>
                <w:szCs w:val="18"/>
              </w:rPr>
            </w:pPr>
          </w:p>
        </w:tc>
        <w:tc>
          <w:tcPr>
            <w:tcW w:w="916" w:type="dxa"/>
            <w:vAlign w:val="bottom"/>
          </w:tcPr>
          <w:p w14:paraId="0FE83923" w14:textId="778A7A19" w:rsidR="00254471" w:rsidRPr="007A2554" w:rsidRDefault="00254471"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Within</w:t>
            </w:r>
            <w:r w:rsidRPr="007A2554">
              <w:rPr>
                <w:rFonts w:ascii="Calibri" w:hAnsi="Calibri" w:cs="Calibri"/>
                <w:sz w:val="18"/>
                <w:szCs w:val="18"/>
              </w:rPr>
              <w:br/>
              <w:t>1 year</w:t>
            </w:r>
          </w:p>
        </w:tc>
        <w:tc>
          <w:tcPr>
            <w:tcW w:w="915" w:type="dxa"/>
            <w:vAlign w:val="bottom"/>
          </w:tcPr>
          <w:p w14:paraId="5AE4A0F8" w14:textId="167AFCFB" w:rsidR="00254471" w:rsidRPr="007A2554" w:rsidRDefault="00254471"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1-5 years</w:t>
            </w:r>
          </w:p>
        </w:tc>
        <w:tc>
          <w:tcPr>
            <w:tcW w:w="1197" w:type="dxa"/>
            <w:vAlign w:val="bottom"/>
          </w:tcPr>
          <w:p w14:paraId="10003F36" w14:textId="0747F23E" w:rsidR="00254471" w:rsidRPr="007A2554" w:rsidRDefault="00254471"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Floating interest rate</w:t>
            </w:r>
          </w:p>
        </w:tc>
        <w:tc>
          <w:tcPr>
            <w:tcW w:w="1196" w:type="dxa"/>
            <w:vAlign w:val="bottom"/>
          </w:tcPr>
          <w:p w14:paraId="7485AA6B" w14:textId="6E24EBD1" w:rsidR="00254471" w:rsidRPr="007A2554" w:rsidRDefault="00254471"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Non- interest bearing</w:t>
            </w:r>
          </w:p>
        </w:tc>
        <w:tc>
          <w:tcPr>
            <w:tcW w:w="1196" w:type="dxa"/>
          </w:tcPr>
          <w:p w14:paraId="76EAC77C" w14:textId="35EEA577" w:rsidR="00254471" w:rsidRPr="007A2554" w:rsidRDefault="006A08F8" w:rsidP="008B3EC9">
            <w:pPr>
              <w:pBdr>
                <w:bottom w:val="single" w:sz="4" w:space="1" w:color="auto"/>
              </w:pBdr>
              <w:spacing w:line="160" w:lineRule="atLeast"/>
              <w:jc w:val="center"/>
              <w:rPr>
                <w:rFonts w:ascii="Calibri" w:hAnsi="Calibri" w:cs="Calibri"/>
                <w:sz w:val="18"/>
                <w:szCs w:val="18"/>
              </w:rPr>
            </w:pPr>
            <w:r w:rsidRPr="007A2554">
              <w:rPr>
                <w:rFonts w:ascii="Calibri" w:hAnsi="Calibri" w:cs="Calibri"/>
                <w:sz w:val="18"/>
                <w:szCs w:val="18"/>
              </w:rPr>
              <w:t>perform</w:t>
            </w:r>
            <w:r w:rsidR="007A2554" w:rsidRPr="007A2554">
              <w:rPr>
                <w:rFonts w:ascii="Calibri" w:hAnsi="Calibri" w:cs="Calibri"/>
                <w:sz w:val="18"/>
                <w:szCs w:val="18"/>
              </w:rPr>
              <w:t>ing debts</w:t>
            </w:r>
          </w:p>
        </w:tc>
        <w:tc>
          <w:tcPr>
            <w:tcW w:w="1015" w:type="dxa"/>
            <w:vAlign w:val="bottom"/>
          </w:tcPr>
          <w:p w14:paraId="46E7C6BA" w14:textId="7D1DAFB6" w:rsidR="00254471" w:rsidRPr="007A2554" w:rsidRDefault="00254471"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Total</w:t>
            </w:r>
          </w:p>
        </w:tc>
        <w:tc>
          <w:tcPr>
            <w:tcW w:w="1304" w:type="dxa"/>
            <w:vAlign w:val="bottom"/>
          </w:tcPr>
          <w:p w14:paraId="44BFB126" w14:textId="201DCD60" w:rsidR="00254471" w:rsidRPr="007A2554" w:rsidRDefault="00254471"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Effective rate (% p.a.)</w:t>
            </w:r>
          </w:p>
        </w:tc>
      </w:tr>
      <w:tr w:rsidR="007A2554" w14:paraId="689B181E" w14:textId="77777777" w:rsidTr="007A2554">
        <w:tc>
          <w:tcPr>
            <w:tcW w:w="2268" w:type="dxa"/>
            <w:vAlign w:val="bottom"/>
          </w:tcPr>
          <w:p w14:paraId="4300491A" w14:textId="6C9BFD0A"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b/>
                <w:bCs/>
                <w:sz w:val="18"/>
                <w:szCs w:val="18"/>
              </w:rPr>
              <w:t>Financial assets</w:t>
            </w:r>
          </w:p>
        </w:tc>
        <w:tc>
          <w:tcPr>
            <w:tcW w:w="916" w:type="dxa"/>
            <w:vAlign w:val="bottom"/>
          </w:tcPr>
          <w:p w14:paraId="7D014302" w14:textId="77777777" w:rsidR="00254471" w:rsidRPr="007A2554" w:rsidRDefault="00254471" w:rsidP="005E7F8F">
            <w:pPr>
              <w:spacing w:line="160" w:lineRule="atLeast"/>
              <w:jc w:val="right"/>
              <w:rPr>
                <w:rFonts w:ascii="Calibri" w:eastAsia="Arial Unicode MS" w:hAnsi="Calibri" w:cs="Calibri"/>
                <w:sz w:val="18"/>
                <w:szCs w:val="18"/>
              </w:rPr>
            </w:pPr>
          </w:p>
        </w:tc>
        <w:tc>
          <w:tcPr>
            <w:tcW w:w="915" w:type="dxa"/>
            <w:vAlign w:val="bottom"/>
          </w:tcPr>
          <w:p w14:paraId="34749864" w14:textId="77777777" w:rsidR="00254471" w:rsidRPr="007A2554" w:rsidRDefault="00254471" w:rsidP="005E7F8F">
            <w:pPr>
              <w:spacing w:line="160" w:lineRule="atLeast"/>
              <w:jc w:val="right"/>
              <w:rPr>
                <w:rFonts w:ascii="Calibri" w:eastAsia="Arial Unicode MS" w:hAnsi="Calibri" w:cs="Calibri"/>
                <w:sz w:val="18"/>
                <w:szCs w:val="18"/>
              </w:rPr>
            </w:pPr>
          </w:p>
        </w:tc>
        <w:tc>
          <w:tcPr>
            <w:tcW w:w="1197" w:type="dxa"/>
            <w:vAlign w:val="bottom"/>
          </w:tcPr>
          <w:p w14:paraId="7807071F" w14:textId="77777777" w:rsidR="00254471" w:rsidRPr="007A2554" w:rsidRDefault="00254471" w:rsidP="005E7F8F">
            <w:pPr>
              <w:spacing w:line="160" w:lineRule="atLeast"/>
              <w:jc w:val="right"/>
              <w:rPr>
                <w:rFonts w:ascii="Calibri" w:eastAsia="Arial Unicode MS" w:hAnsi="Calibri" w:cs="Calibri"/>
                <w:sz w:val="18"/>
                <w:szCs w:val="18"/>
              </w:rPr>
            </w:pPr>
          </w:p>
        </w:tc>
        <w:tc>
          <w:tcPr>
            <w:tcW w:w="1196" w:type="dxa"/>
            <w:vAlign w:val="bottom"/>
          </w:tcPr>
          <w:p w14:paraId="40A92573" w14:textId="77777777" w:rsidR="00254471" w:rsidRPr="007A2554" w:rsidRDefault="00254471" w:rsidP="005E7F8F">
            <w:pPr>
              <w:spacing w:line="160" w:lineRule="atLeast"/>
              <w:jc w:val="right"/>
              <w:rPr>
                <w:rFonts w:ascii="Calibri" w:eastAsia="Arial Unicode MS" w:hAnsi="Calibri" w:cs="Calibri"/>
                <w:sz w:val="18"/>
                <w:szCs w:val="18"/>
              </w:rPr>
            </w:pPr>
          </w:p>
        </w:tc>
        <w:tc>
          <w:tcPr>
            <w:tcW w:w="1196" w:type="dxa"/>
          </w:tcPr>
          <w:p w14:paraId="4F652639" w14:textId="77777777" w:rsidR="00254471" w:rsidRPr="007A2554" w:rsidRDefault="00254471" w:rsidP="005E7F8F">
            <w:pPr>
              <w:spacing w:line="160" w:lineRule="atLeast"/>
              <w:jc w:val="right"/>
              <w:rPr>
                <w:rFonts w:ascii="Calibri" w:eastAsia="Arial Unicode MS" w:hAnsi="Calibri" w:cs="Calibri"/>
                <w:sz w:val="18"/>
                <w:szCs w:val="18"/>
              </w:rPr>
            </w:pPr>
          </w:p>
        </w:tc>
        <w:tc>
          <w:tcPr>
            <w:tcW w:w="1015" w:type="dxa"/>
            <w:vAlign w:val="bottom"/>
          </w:tcPr>
          <w:p w14:paraId="340E89EA" w14:textId="27F3CF51" w:rsidR="00254471" w:rsidRPr="007A2554" w:rsidRDefault="00254471" w:rsidP="005E7F8F">
            <w:pPr>
              <w:spacing w:line="160" w:lineRule="atLeast"/>
              <w:jc w:val="right"/>
              <w:rPr>
                <w:rFonts w:ascii="Calibri" w:eastAsia="Arial Unicode MS" w:hAnsi="Calibri" w:cs="Calibri"/>
                <w:sz w:val="18"/>
                <w:szCs w:val="18"/>
              </w:rPr>
            </w:pPr>
          </w:p>
        </w:tc>
        <w:tc>
          <w:tcPr>
            <w:tcW w:w="1304" w:type="dxa"/>
            <w:vAlign w:val="bottom"/>
          </w:tcPr>
          <w:p w14:paraId="2CCDA762" w14:textId="77777777" w:rsidR="00254471" w:rsidRPr="007A2554" w:rsidRDefault="00254471" w:rsidP="005E7F8F">
            <w:pPr>
              <w:spacing w:line="160" w:lineRule="atLeast"/>
              <w:jc w:val="right"/>
              <w:rPr>
                <w:rFonts w:ascii="Calibri" w:eastAsia="Arial Unicode MS" w:hAnsi="Calibri" w:cs="Calibri"/>
                <w:sz w:val="18"/>
                <w:szCs w:val="18"/>
              </w:rPr>
            </w:pPr>
          </w:p>
        </w:tc>
      </w:tr>
      <w:tr w:rsidR="007A2554" w14:paraId="1D03C7EA" w14:textId="77777777" w:rsidTr="005D3A08">
        <w:tc>
          <w:tcPr>
            <w:tcW w:w="2268" w:type="dxa"/>
            <w:vAlign w:val="bottom"/>
          </w:tcPr>
          <w:p w14:paraId="20F9159C" w14:textId="374768C3"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Cash and cash equivalents</w:t>
            </w:r>
          </w:p>
        </w:tc>
        <w:tc>
          <w:tcPr>
            <w:tcW w:w="916" w:type="dxa"/>
            <w:vAlign w:val="bottom"/>
          </w:tcPr>
          <w:p w14:paraId="0EBECBEE" w14:textId="5FA03053" w:rsidR="00254471" w:rsidRPr="00CF5446" w:rsidRDefault="005C1896" w:rsidP="00C272CD">
            <w:pPr>
              <w:spacing w:line="160" w:lineRule="atLeast"/>
              <w:jc w:val="center"/>
              <w:rPr>
                <w:rFonts w:ascii="Calibri" w:eastAsia="Arial Unicode MS" w:hAnsi="Calibri" w:cstheme="minorBidi"/>
                <w:sz w:val="18"/>
                <w:szCs w:val="18"/>
              </w:rPr>
            </w:pPr>
            <w:r>
              <w:rPr>
                <w:rFonts w:ascii="Calibri" w:eastAsia="Arial Unicode MS" w:hAnsi="Calibri" w:cstheme="minorBidi"/>
                <w:sz w:val="18"/>
                <w:szCs w:val="18"/>
              </w:rPr>
              <w:t>-</w:t>
            </w:r>
          </w:p>
        </w:tc>
        <w:tc>
          <w:tcPr>
            <w:tcW w:w="915" w:type="dxa"/>
            <w:vAlign w:val="bottom"/>
          </w:tcPr>
          <w:p w14:paraId="48A21D29" w14:textId="0D6DFD70" w:rsidR="00254471" w:rsidRPr="007A2554" w:rsidRDefault="005C1896"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0E45947A" w14:textId="5098509B" w:rsidR="00254471" w:rsidRPr="007A2554" w:rsidRDefault="005C1896" w:rsidP="005D3A08">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338</w:t>
            </w:r>
          </w:p>
        </w:tc>
        <w:tc>
          <w:tcPr>
            <w:tcW w:w="1196" w:type="dxa"/>
            <w:vAlign w:val="bottom"/>
          </w:tcPr>
          <w:p w14:paraId="1E5DB2FC" w14:textId="75728147" w:rsidR="00254471" w:rsidRPr="007A2554" w:rsidRDefault="005C1896" w:rsidP="005D3A08">
            <w:pP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1196" w:type="dxa"/>
            <w:vAlign w:val="bottom"/>
          </w:tcPr>
          <w:p w14:paraId="7ECA38E9" w14:textId="02F1E58C" w:rsidR="00254471" w:rsidRPr="007A2554" w:rsidRDefault="005C1896"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0BA83CE6" w14:textId="09BF344D" w:rsidR="00254471" w:rsidRPr="007A2554" w:rsidRDefault="005C1896" w:rsidP="005E7F8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345</w:t>
            </w:r>
          </w:p>
        </w:tc>
        <w:tc>
          <w:tcPr>
            <w:tcW w:w="1304" w:type="dxa"/>
            <w:vAlign w:val="bottom"/>
          </w:tcPr>
          <w:p w14:paraId="503504BE" w14:textId="064B6043" w:rsidR="00254471" w:rsidRPr="007A2554" w:rsidRDefault="00CF5446"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0.</w:t>
            </w:r>
            <w:r w:rsidR="005C1896">
              <w:rPr>
                <w:rFonts w:ascii="Calibri" w:eastAsia="Arial Unicode MS" w:hAnsi="Calibri" w:cs="Calibri"/>
                <w:sz w:val="18"/>
                <w:szCs w:val="18"/>
              </w:rPr>
              <w:t>1</w:t>
            </w:r>
            <w:r>
              <w:rPr>
                <w:rFonts w:ascii="Calibri" w:eastAsia="Arial Unicode MS" w:hAnsi="Calibri" w:cs="Calibri"/>
                <w:sz w:val="18"/>
                <w:szCs w:val="18"/>
              </w:rPr>
              <w:t xml:space="preserve"> </w:t>
            </w:r>
            <w:r w:rsidR="00E43CEE">
              <w:rPr>
                <w:rFonts w:ascii="Calibri" w:eastAsia="Arial Unicode MS" w:hAnsi="Calibri" w:cs="Calibri"/>
                <w:sz w:val="18"/>
                <w:szCs w:val="18"/>
              </w:rPr>
              <w:t>-</w:t>
            </w:r>
            <w:r>
              <w:rPr>
                <w:rFonts w:ascii="Calibri" w:eastAsia="Arial Unicode MS" w:hAnsi="Calibri" w:cs="Calibri"/>
                <w:sz w:val="18"/>
                <w:szCs w:val="18"/>
              </w:rPr>
              <w:t xml:space="preserve"> 0.</w:t>
            </w:r>
            <w:r w:rsidR="005C1896">
              <w:rPr>
                <w:rFonts w:ascii="Calibri" w:eastAsia="Arial Unicode MS" w:hAnsi="Calibri" w:cs="Calibri"/>
                <w:sz w:val="18"/>
                <w:szCs w:val="18"/>
              </w:rPr>
              <w:t>8</w:t>
            </w:r>
          </w:p>
        </w:tc>
      </w:tr>
      <w:tr w:rsidR="007A2554" w14:paraId="181EDE96" w14:textId="77777777" w:rsidTr="006D2C12">
        <w:tc>
          <w:tcPr>
            <w:tcW w:w="2268" w:type="dxa"/>
            <w:vAlign w:val="bottom"/>
          </w:tcPr>
          <w:p w14:paraId="35191C26" w14:textId="498ACBB1"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Receivables from Clearing House and brokers</w:t>
            </w:r>
          </w:p>
        </w:tc>
        <w:tc>
          <w:tcPr>
            <w:tcW w:w="916" w:type="dxa"/>
            <w:vAlign w:val="bottom"/>
          </w:tcPr>
          <w:p w14:paraId="1F59A3DD" w14:textId="1F6AD6B1" w:rsidR="00254471" w:rsidRPr="007A2554" w:rsidRDefault="005C1896" w:rsidP="006D2C1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4CF028C1" w14:textId="13325831" w:rsidR="00254471" w:rsidRPr="007A2554" w:rsidRDefault="005C1896" w:rsidP="006D2C1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34585B4A" w14:textId="7E591C20" w:rsidR="00254471" w:rsidRPr="007A2554" w:rsidRDefault="005C1896" w:rsidP="006D2C1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3CB3044B" w14:textId="7125CABA" w:rsidR="00254471" w:rsidRPr="007A2554" w:rsidRDefault="005C1896"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14</w:t>
            </w:r>
          </w:p>
        </w:tc>
        <w:tc>
          <w:tcPr>
            <w:tcW w:w="1196" w:type="dxa"/>
            <w:vAlign w:val="bottom"/>
          </w:tcPr>
          <w:p w14:paraId="3AAE36B7" w14:textId="14FFCE2E" w:rsidR="00254471" w:rsidRPr="007A2554" w:rsidRDefault="005C1896"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3AB885FE" w14:textId="27759659" w:rsidR="00254471" w:rsidRPr="007A2554" w:rsidRDefault="005C1896"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14</w:t>
            </w:r>
          </w:p>
        </w:tc>
        <w:tc>
          <w:tcPr>
            <w:tcW w:w="1304" w:type="dxa"/>
            <w:vAlign w:val="bottom"/>
          </w:tcPr>
          <w:p w14:paraId="53F92575" w14:textId="38C7D420" w:rsidR="00254471" w:rsidRPr="007A2554" w:rsidRDefault="00E43CEE"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7A2554" w14:paraId="352DFA09" w14:textId="77777777" w:rsidTr="006D2C12">
        <w:tc>
          <w:tcPr>
            <w:tcW w:w="2268" w:type="dxa"/>
            <w:vAlign w:val="bottom"/>
          </w:tcPr>
          <w:p w14:paraId="0715F96C" w14:textId="6CB530BF"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Securities and derivatives business receivables</w:t>
            </w:r>
          </w:p>
        </w:tc>
        <w:tc>
          <w:tcPr>
            <w:tcW w:w="916" w:type="dxa"/>
            <w:vAlign w:val="bottom"/>
          </w:tcPr>
          <w:p w14:paraId="710E511D" w14:textId="60BB0569" w:rsidR="00254471" w:rsidRPr="007A2554" w:rsidRDefault="005C1896" w:rsidP="006D2C1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4D4ABE2B" w14:textId="0341ED1E" w:rsidR="00254471" w:rsidRPr="007A2554" w:rsidRDefault="005C1896" w:rsidP="006D2C1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476E628B" w14:textId="786DBA7B" w:rsidR="00254471" w:rsidRPr="007A2554" w:rsidRDefault="005C1896"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25</w:t>
            </w:r>
          </w:p>
        </w:tc>
        <w:tc>
          <w:tcPr>
            <w:tcW w:w="1196" w:type="dxa"/>
            <w:vAlign w:val="bottom"/>
          </w:tcPr>
          <w:p w14:paraId="70C7500D" w14:textId="7BDFC6C6" w:rsidR="00254471" w:rsidRPr="007A2554" w:rsidRDefault="005C1896"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28</w:t>
            </w:r>
          </w:p>
        </w:tc>
        <w:tc>
          <w:tcPr>
            <w:tcW w:w="1196" w:type="dxa"/>
            <w:vAlign w:val="bottom"/>
          </w:tcPr>
          <w:p w14:paraId="6BF62448" w14:textId="34957588" w:rsidR="00254471" w:rsidRPr="007A2554" w:rsidRDefault="005C1896"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2956EF98" w14:textId="0B09E832" w:rsidR="00254471" w:rsidRPr="007A2554" w:rsidRDefault="005C1896"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53</w:t>
            </w:r>
          </w:p>
        </w:tc>
        <w:tc>
          <w:tcPr>
            <w:tcW w:w="1304" w:type="dxa"/>
            <w:vAlign w:val="bottom"/>
          </w:tcPr>
          <w:p w14:paraId="07327137" w14:textId="0BD87217" w:rsidR="00254471" w:rsidRPr="007A2554" w:rsidRDefault="00F214D0"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6</w:t>
            </w:r>
            <w:r w:rsidR="00E43CEE">
              <w:rPr>
                <w:rFonts w:ascii="Calibri" w:eastAsia="Arial Unicode MS" w:hAnsi="Calibri" w:cs="Calibri"/>
                <w:sz w:val="18"/>
                <w:szCs w:val="18"/>
              </w:rPr>
              <w:t>.</w:t>
            </w:r>
            <w:r>
              <w:rPr>
                <w:rFonts w:ascii="Calibri" w:eastAsia="Arial Unicode MS" w:hAnsi="Calibri" w:cs="Calibri"/>
                <w:sz w:val="18"/>
                <w:szCs w:val="18"/>
              </w:rPr>
              <w:t>0</w:t>
            </w:r>
            <w:r w:rsidR="00E43CEE">
              <w:rPr>
                <w:rFonts w:ascii="Calibri" w:eastAsia="Arial Unicode MS" w:hAnsi="Calibri" w:cs="Calibri"/>
                <w:sz w:val="18"/>
                <w:szCs w:val="18"/>
              </w:rPr>
              <w:t xml:space="preserve"> - 18.0</w:t>
            </w:r>
          </w:p>
        </w:tc>
      </w:tr>
      <w:tr w:rsidR="007A2554" w14:paraId="386574AE" w14:textId="77777777" w:rsidTr="00EA1399">
        <w:tc>
          <w:tcPr>
            <w:tcW w:w="2268" w:type="dxa"/>
            <w:vAlign w:val="bottom"/>
          </w:tcPr>
          <w:p w14:paraId="32EE8DF0" w14:textId="7E1BFB5B"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Investments</w:t>
            </w:r>
          </w:p>
        </w:tc>
        <w:tc>
          <w:tcPr>
            <w:tcW w:w="916" w:type="dxa"/>
            <w:vAlign w:val="bottom"/>
          </w:tcPr>
          <w:p w14:paraId="04C7EBC2" w14:textId="30AD8F65" w:rsidR="00254471" w:rsidRPr="007A2554" w:rsidRDefault="005C1896"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494</w:t>
            </w:r>
          </w:p>
        </w:tc>
        <w:tc>
          <w:tcPr>
            <w:tcW w:w="915" w:type="dxa"/>
            <w:vAlign w:val="bottom"/>
          </w:tcPr>
          <w:p w14:paraId="04AC3477" w14:textId="23264D78" w:rsidR="00254471" w:rsidRPr="007A2554" w:rsidRDefault="00D66194" w:rsidP="00D661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5D657B8A" w14:textId="2497FA85" w:rsidR="00254471" w:rsidRPr="007A2554" w:rsidRDefault="005C1896" w:rsidP="00EA1399">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194153D2" w14:textId="2E31AE53" w:rsidR="00254471" w:rsidRPr="007A2554" w:rsidRDefault="0094275D" w:rsidP="0094275D">
            <w:pP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1196" w:type="dxa"/>
            <w:vAlign w:val="bottom"/>
          </w:tcPr>
          <w:p w14:paraId="4F72508E" w14:textId="64CAC370" w:rsidR="00254471" w:rsidRPr="007A2554" w:rsidRDefault="005C1896"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7A396E56" w14:textId="2623AE45" w:rsidR="00254471" w:rsidRPr="007A2554" w:rsidRDefault="005C1896"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576</w:t>
            </w:r>
          </w:p>
        </w:tc>
        <w:tc>
          <w:tcPr>
            <w:tcW w:w="1304" w:type="dxa"/>
            <w:vAlign w:val="bottom"/>
          </w:tcPr>
          <w:p w14:paraId="084ACB49" w14:textId="7C72D23F" w:rsidR="00254471" w:rsidRPr="007A2554" w:rsidRDefault="00E43CEE"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0.2</w:t>
            </w:r>
            <w:r w:rsidR="00077C91">
              <w:rPr>
                <w:rFonts w:ascii="Calibri" w:eastAsia="Arial Unicode MS" w:hAnsi="Calibri" w:cs="Calibri"/>
                <w:sz w:val="18"/>
                <w:szCs w:val="18"/>
              </w:rPr>
              <w:t xml:space="preserve"> </w:t>
            </w:r>
            <w:r w:rsidR="008D155C">
              <w:rPr>
                <w:rFonts w:ascii="Calibri" w:eastAsia="Arial Unicode MS" w:hAnsi="Calibri" w:cs="Calibri"/>
                <w:sz w:val="18"/>
                <w:szCs w:val="18"/>
              </w:rPr>
              <w:t>-</w:t>
            </w:r>
            <w:r w:rsidR="00077C91">
              <w:rPr>
                <w:rFonts w:ascii="Calibri" w:eastAsia="Arial Unicode MS" w:hAnsi="Calibri" w:cs="Calibri"/>
                <w:sz w:val="18"/>
                <w:szCs w:val="18"/>
              </w:rPr>
              <w:t xml:space="preserve"> 10.5</w:t>
            </w:r>
          </w:p>
        </w:tc>
      </w:tr>
      <w:tr w:rsidR="007A2554" w14:paraId="693B6058" w14:textId="77777777" w:rsidTr="00707D8C">
        <w:tc>
          <w:tcPr>
            <w:tcW w:w="2268" w:type="dxa"/>
            <w:vAlign w:val="bottom"/>
          </w:tcPr>
          <w:p w14:paraId="32A00716" w14:textId="1286C886"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Loans to related parties</w:t>
            </w:r>
          </w:p>
        </w:tc>
        <w:tc>
          <w:tcPr>
            <w:tcW w:w="916" w:type="dxa"/>
            <w:vAlign w:val="bottom"/>
          </w:tcPr>
          <w:p w14:paraId="403C9362" w14:textId="499C6315" w:rsidR="00254471" w:rsidRPr="007A2554" w:rsidRDefault="00F76497" w:rsidP="00F7649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6EEEFFE0" w14:textId="43571549" w:rsidR="00254471" w:rsidRPr="007A2554" w:rsidRDefault="00707D8C" w:rsidP="00707D8C">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35</w:t>
            </w:r>
          </w:p>
        </w:tc>
        <w:tc>
          <w:tcPr>
            <w:tcW w:w="1197" w:type="dxa"/>
            <w:vAlign w:val="bottom"/>
          </w:tcPr>
          <w:p w14:paraId="61DB1614" w14:textId="6973E982" w:rsidR="00254471" w:rsidRPr="007A2554" w:rsidRDefault="00F76497" w:rsidP="00EA1399">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2CEAF813" w14:textId="0700EDA0" w:rsidR="00254471" w:rsidRPr="007A2554" w:rsidRDefault="00F76497" w:rsidP="00EA1399">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7F9878FA" w14:textId="30B786A3" w:rsidR="00254471" w:rsidRPr="007A2554" w:rsidRDefault="00F76497"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4D3BBF94" w14:textId="4E04770A" w:rsidR="00254471" w:rsidRPr="007A2554" w:rsidRDefault="00707D8C" w:rsidP="00707D8C">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35</w:t>
            </w:r>
          </w:p>
        </w:tc>
        <w:tc>
          <w:tcPr>
            <w:tcW w:w="1304" w:type="dxa"/>
            <w:vAlign w:val="bottom"/>
          </w:tcPr>
          <w:p w14:paraId="08315FF8" w14:textId="686E7CEF" w:rsidR="00254471" w:rsidRPr="007A2554" w:rsidRDefault="008D155C"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6.00</w:t>
            </w:r>
          </w:p>
        </w:tc>
      </w:tr>
      <w:tr w:rsidR="007A2554" w14:paraId="500CD198" w14:textId="77777777" w:rsidTr="00CF5446">
        <w:tc>
          <w:tcPr>
            <w:tcW w:w="2268" w:type="dxa"/>
            <w:vAlign w:val="bottom"/>
          </w:tcPr>
          <w:p w14:paraId="2D88FEDA" w14:textId="3DD0B8BD"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 xml:space="preserve">Loans to </w:t>
            </w:r>
            <w:r w:rsidR="00707663">
              <w:rPr>
                <w:rFonts w:ascii="Calibri" w:hAnsi="Calibri" w:cs="Calibri"/>
                <w:sz w:val="18"/>
                <w:szCs w:val="18"/>
              </w:rPr>
              <w:t>other</w:t>
            </w:r>
            <w:r w:rsidRPr="007A2554">
              <w:rPr>
                <w:rFonts w:ascii="Calibri" w:hAnsi="Calibri" w:cs="Calibri"/>
                <w:sz w:val="18"/>
                <w:szCs w:val="18"/>
              </w:rPr>
              <w:t xml:space="preserve"> parties</w:t>
            </w:r>
          </w:p>
        </w:tc>
        <w:tc>
          <w:tcPr>
            <w:tcW w:w="916" w:type="dxa"/>
            <w:vAlign w:val="bottom"/>
          </w:tcPr>
          <w:p w14:paraId="7BA5C689" w14:textId="0F920AC7" w:rsidR="00254471" w:rsidRPr="007A2554" w:rsidRDefault="00F76497" w:rsidP="00CF5446">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21BE71B4" w14:textId="1A4E15E5" w:rsidR="00254471" w:rsidRPr="007A2554" w:rsidRDefault="00F76497" w:rsidP="00CF5446">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221CCAA7" w14:textId="1ED210D9" w:rsidR="00254471" w:rsidRPr="007A2554" w:rsidRDefault="00F76497" w:rsidP="00CF5446">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45972E5A" w14:textId="49A8D031" w:rsidR="00254471" w:rsidRPr="007A2554" w:rsidRDefault="00F76497" w:rsidP="00CF5446">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43385575" w14:textId="0BB4F788" w:rsidR="00254471" w:rsidRPr="007A2554" w:rsidRDefault="00F76497" w:rsidP="00CF5446">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53DA09B0" w14:textId="7F894B90" w:rsidR="00254471" w:rsidRPr="007A2554" w:rsidRDefault="00F76497" w:rsidP="00CF5446">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304" w:type="dxa"/>
            <w:vAlign w:val="bottom"/>
          </w:tcPr>
          <w:p w14:paraId="6EB27A5A" w14:textId="4B472152" w:rsidR="00254471" w:rsidRPr="007A2554" w:rsidRDefault="00CF5446"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7.</w:t>
            </w:r>
            <w:r w:rsidR="005C1896">
              <w:rPr>
                <w:rFonts w:ascii="Calibri" w:eastAsia="Arial Unicode MS" w:hAnsi="Calibri" w:cs="Calibri"/>
                <w:sz w:val="18"/>
                <w:szCs w:val="18"/>
              </w:rPr>
              <w:t>3</w:t>
            </w:r>
          </w:p>
        </w:tc>
      </w:tr>
      <w:tr w:rsidR="007A2554" w14:paraId="5D9964F4" w14:textId="77777777" w:rsidTr="00CF5446">
        <w:tc>
          <w:tcPr>
            <w:tcW w:w="2268" w:type="dxa"/>
            <w:vAlign w:val="bottom"/>
          </w:tcPr>
          <w:p w14:paraId="65D1F2BF" w14:textId="77777777" w:rsidR="00254471" w:rsidRPr="007A2554" w:rsidRDefault="00254471" w:rsidP="005E7F8F">
            <w:pPr>
              <w:spacing w:line="160" w:lineRule="atLeast"/>
              <w:ind w:left="-108"/>
              <w:rPr>
                <w:rFonts w:ascii="Calibri" w:eastAsia="Arial Unicode MS" w:hAnsi="Calibri" w:cs="Calibri"/>
                <w:sz w:val="18"/>
                <w:szCs w:val="18"/>
              </w:rPr>
            </w:pPr>
          </w:p>
        </w:tc>
        <w:tc>
          <w:tcPr>
            <w:tcW w:w="916" w:type="dxa"/>
            <w:vAlign w:val="bottom"/>
          </w:tcPr>
          <w:p w14:paraId="425A78A8" w14:textId="6F45B2E4" w:rsidR="00254471" w:rsidRPr="007A2554" w:rsidRDefault="00F76497" w:rsidP="00CF5446">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494</w:t>
            </w:r>
          </w:p>
        </w:tc>
        <w:tc>
          <w:tcPr>
            <w:tcW w:w="915" w:type="dxa"/>
            <w:vAlign w:val="bottom"/>
          </w:tcPr>
          <w:p w14:paraId="23D394C2" w14:textId="3952DAE5" w:rsidR="00254471" w:rsidRPr="007A2554" w:rsidRDefault="00D66194" w:rsidP="00CF5446">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35</w:t>
            </w:r>
          </w:p>
        </w:tc>
        <w:tc>
          <w:tcPr>
            <w:tcW w:w="1197" w:type="dxa"/>
            <w:vAlign w:val="bottom"/>
          </w:tcPr>
          <w:p w14:paraId="06FE9425" w14:textId="4E46A3A6" w:rsidR="00254471" w:rsidRPr="007A2554" w:rsidRDefault="00F76497" w:rsidP="00CF5446">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363</w:t>
            </w:r>
          </w:p>
        </w:tc>
        <w:tc>
          <w:tcPr>
            <w:tcW w:w="1196" w:type="dxa"/>
            <w:vAlign w:val="bottom"/>
          </w:tcPr>
          <w:p w14:paraId="6F8615B9" w14:textId="36F04B5D" w:rsidR="00254471" w:rsidRPr="007A2554" w:rsidRDefault="009E33EC" w:rsidP="00CF5446">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131</w:t>
            </w:r>
          </w:p>
        </w:tc>
        <w:tc>
          <w:tcPr>
            <w:tcW w:w="1196" w:type="dxa"/>
            <w:vAlign w:val="bottom"/>
          </w:tcPr>
          <w:p w14:paraId="429CA244" w14:textId="3888C77E" w:rsidR="00254471" w:rsidRPr="007A2554" w:rsidRDefault="00F76497" w:rsidP="00CF5446">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05FC4296" w14:textId="30432A22" w:rsidR="00254471" w:rsidRPr="007A2554" w:rsidRDefault="00707D8C" w:rsidP="00CF5446">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1,023</w:t>
            </w:r>
          </w:p>
        </w:tc>
        <w:tc>
          <w:tcPr>
            <w:tcW w:w="1304" w:type="dxa"/>
            <w:vAlign w:val="bottom"/>
          </w:tcPr>
          <w:p w14:paraId="39932905" w14:textId="77777777" w:rsidR="00254471" w:rsidRPr="007A2554" w:rsidRDefault="00254471" w:rsidP="00CF5446">
            <w:pPr>
              <w:spacing w:line="160" w:lineRule="atLeast"/>
              <w:jc w:val="center"/>
              <w:rPr>
                <w:rFonts w:ascii="Calibri" w:eastAsia="Arial Unicode MS" w:hAnsi="Calibri" w:cs="Calibri"/>
                <w:sz w:val="18"/>
                <w:szCs w:val="18"/>
              </w:rPr>
            </w:pPr>
          </w:p>
        </w:tc>
      </w:tr>
      <w:tr w:rsidR="007A2554" w14:paraId="146212AE" w14:textId="77777777" w:rsidTr="007A2554">
        <w:tc>
          <w:tcPr>
            <w:tcW w:w="2268" w:type="dxa"/>
            <w:vAlign w:val="bottom"/>
          </w:tcPr>
          <w:p w14:paraId="0A67072C" w14:textId="1A293491"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b/>
                <w:bCs/>
                <w:sz w:val="18"/>
                <w:szCs w:val="18"/>
              </w:rPr>
              <w:t>Financial liabilities</w:t>
            </w:r>
          </w:p>
        </w:tc>
        <w:tc>
          <w:tcPr>
            <w:tcW w:w="916" w:type="dxa"/>
            <w:vAlign w:val="bottom"/>
          </w:tcPr>
          <w:p w14:paraId="2D8AC96D" w14:textId="77777777" w:rsidR="00254471" w:rsidRPr="007A2554" w:rsidRDefault="00254471" w:rsidP="005E7F8F">
            <w:pPr>
              <w:spacing w:line="160" w:lineRule="atLeast"/>
              <w:jc w:val="right"/>
              <w:rPr>
                <w:rFonts w:ascii="Calibri" w:eastAsia="Arial Unicode MS" w:hAnsi="Calibri" w:cs="Calibri"/>
                <w:sz w:val="18"/>
                <w:szCs w:val="18"/>
              </w:rPr>
            </w:pPr>
          </w:p>
        </w:tc>
        <w:tc>
          <w:tcPr>
            <w:tcW w:w="915" w:type="dxa"/>
            <w:vAlign w:val="bottom"/>
          </w:tcPr>
          <w:p w14:paraId="405E150B" w14:textId="77777777" w:rsidR="00254471" w:rsidRPr="007A2554" w:rsidRDefault="00254471" w:rsidP="005E7F8F">
            <w:pPr>
              <w:spacing w:line="160" w:lineRule="atLeast"/>
              <w:jc w:val="right"/>
              <w:rPr>
                <w:rFonts w:ascii="Calibri" w:eastAsia="Arial Unicode MS" w:hAnsi="Calibri" w:cs="Calibri"/>
                <w:sz w:val="18"/>
                <w:szCs w:val="18"/>
              </w:rPr>
            </w:pPr>
          </w:p>
        </w:tc>
        <w:tc>
          <w:tcPr>
            <w:tcW w:w="1197" w:type="dxa"/>
            <w:vAlign w:val="bottom"/>
          </w:tcPr>
          <w:p w14:paraId="745A148B" w14:textId="77777777" w:rsidR="00254471" w:rsidRPr="007A2554" w:rsidRDefault="00254471" w:rsidP="005E7F8F">
            <w:pPr>
              <w:spacing w:line="160" w:lineRule="atLeast"/>
              <w:jc w:val="right"/>
              <w:rPr>
                <w:rFonts w:ascii="Calibri" w:eastAsia="Arial Unicode MS" w:hAnsi="Calibri" w:cs="Calibri"/>
                <w:sz w:val="18"/>
                <w:szCs w:val="18"/>
              </w:rPr>
            </w:pPr>
          </w:p>
        </w:tc>
        <w:tc>
          <w:tcPr>
            <w:tcW w:w="1196" w:type="dxa"/>
            <w:vAlign w:val="bottom"/>
          </w:tcPr>
          <w:p w14:paraId="3ED318A0" w14:textId="77777777" w:rsidR="00254471" w:rsidRPr="007A2554" w:rsidRDefault="00254471" w:rsidP="005E7F8F">
            <w:pPr>
              <w:spacing w:line="160" w:lineRule="atLeast"/>
              <w:jc w:val="right"/>
              <w:rPr>
                <w:rFonts w:ascii="Calibri" w:eastAsia="Arial Unicode MS" w:hAnsi="Calibri" w:cs="Calibri"/>
                <w:sz w:val="18"/>
                <w:szCs w:val="18"/>
              </w:rPr>
            </w:pPr>
          </w:p>
        </w:tc>
        <w:tc>
          <w:tcPr>
            <w:tcW w:w="1196" w:type="dxa"/>
          </w:tcPr>
          <w:p w14:paraId="2EE47F66" w14:textId="77777777" w:rsidR="00254471" w:rsidRPr="007A2554" w:rsidRDefault="00254471" w:rsidP="005E7F8F">
            <w:pPr>
              <w:spacing w:line="160" w:lineRule="atLeast"/>
              <w:jc w:val="right"/>
              <w:rPr>
                <w:rFonts w:ascii="Calibri" w:eastAsia="Arial Unicode MS" w:hAnsi="Calibri" w:cs="Calibri"/>
                <w:sz w:val="18"/>
                <w:szCs w:val="18"/>
              </w:rPr>
            </w:pPr>
          </w:p>
        </w:tc>
        <w:tc>
          <w:tcPr>
            <w:tcW w:w="1015" w:type="dxa"/>
            <w:vAlign w:val="bottom"/>
          </w:tcPr>
          <w:p w14:paraId="43647CFA" w14:textId="0E09F40E" w:rsidR="00254471" w:rsidRPr="007A2554" w:rsidRDefault="00254471" w:rsidP="005E7F8F">
            <w:pPr>
              <w:spacing w:line="160" w:lineRule="atLeast"/>
              <w:jc w:val="right"/>
              <w:rPr>
                <w:rFonts w:ascii="Calibri" w:eastAsia="Arial Unicode MS" w:hAnsi="Calibri" w:cs="Calibri"/>
                <w:sz w:val="18"/>
                <w:szCs w:val="18"/>
              </w:rPr>
            </w:pPr>
          </w:p>
        </w:tc>
        <w:tc>
          <w:tcPr>
            <w:tcW w:w="1304" w:type="dxa"/>
            <w:vAlign w:val="bottom"/>
          </w:tcPr>
          <w:p w14:paraId="011B6E46" w14:textId="77777777" w:rsidR="00254471" w:rsidRPr="007A2554" w:rsidRDefault="00254471" w:rsidP="005E7F8F">
            <w:pPr>
              <w:spacing w:line="160" w:lineRule="atLeast"/>
              <w:jc w:val="right"/>
              <w:rPr>
                <w:rFonts w:ascii="Calibri" w:eastAsia="Arial Unicode MS" w:hAnsi="Calibri" w:cs="Calibri"/>
                <w:sz w:val="18"/>
                <w:szCs w:val="18"/>
              </w:rPr>
            </w:pPr>
          </w:p>
        </w:tc>
      </w:tr>
      <w:tr w:rsidR="007A2554" w14:paraId="72C71919" w14:textId="77777777" w:rsidTr="00F76497">
        <w:tc>
          <w:tcPr>
            <w:tcW w:w="2268" w:type="dxa"/>
            <w:vAlign w:val="bottom"/>
          </w:tcPr>
          <w:p w14:paraId="0BDDFEBB" w14:textId="39D25E71"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Payables to Clearing House and brokers</w:t>
            </w:r>
          </w:p>
        </w:tc>
        <w:tc>
          <w:tcPr>
            <w:tcW w:w="916" w:type="dxa"/>
            <w:vAlign w:val="bottom"/>
          </w:tcPr>
          <w:p w14:paraId="5E8206FA" w14:textId="0B617922" w:rsidR="00254471" w:rsidRPr="007A2554" w:rsidRDefault="00F76497" w:rsidP="00F7649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10</w:t>
            </w:r>
          </w:p>
        </w:tc>
        <w:tc>
          <w:tcPr>
            <w:tcW w:w="915" w:type="dxa"/>
            <w:vAlign w:val="bottom"/>
          </w:tcPr>
          <w:p w14:paraId="3D5283C1" w14:textId="154989E6" w:rsidR="00254471" w:rsidRPr="007A2554" w:rsidRDefault="00F76497" w:rsidP="00CD2F2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21956246" w14:textId="7A56A94D" w:rsidR="00254471" w:rsidRPr="007A2554" w:rsidRDefault="00F76497" w:rsidP="00F7649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7AE7E521" w14:textId="505ADE0F" w:rsidR="00254471" w:rsidRPr="007A2554" w:rsidRDefault="00F76497" w:rsidP="00F7649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64312449" w14:textId="3B54121A" w:rsidR="00254471" w:rsidRPr="007A2554" w:rsidRDefault="00F76497" w:rsidP="00CD2F2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2D4E0AB1" w14:textId="6BE96966" w:rsidR="00254471" w:rsidRPr="007A2554" w:rsidRDefault="00F76497" w:rsidP="00153EB4">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10</w:t>
            </w:r>
          </w:p>
        </w:tc>
        <w:tc>
          <w:tcPr>
            <w:tcW w:w="1304" w:type="dxa"/>
            <w:vAlign w:val="bottom"/>
          </w:tcPr>
          <w:p w14:paraId="25FCEAC4" w14:textId="7DCCFB6B" w:rsidR="00254471" w:rsidRPr="007A2554" w:rsidRDefault="00F76497" w:rsidP="00153EB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2</w:t>
            </w:r>
            <w:r w:rsidR="00342BFD">
              <w:rPr>
                <w:rFonts w:ascii="Calibri" w:eastAsia="Arial Unicode MS" w:hAnsi="Calibri" w:cs="Calibri"/>
                <w:sz w:val="18"/>
                <w:szCs w:val="18"/>
              </w:rPr>
              <w:t>.0</w:t>
            </w:r>
          </w:p>
        </w:tc>
      </w:tr>
      <w:tr w:rsidR="007A2554" w14:paraId="0D35D75A" w14:textId="77777777" w:rsidTr="00F76497">
        <w:tc>
          <w:tcPr>
            <w:tcW w:w="2268" w:type="dxa"/>
            <w:vAlign w:val="bottom"/>
          </w:tcPr>
          <w:p w14:paraId="71AD4C14" w14:textId="567DDEA1"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Securities and derivatives business payables</w:t>
            </w:r>
          </w:p>
        </w:tc>
        <w:tc>
          <w:tcPr>
            <w:tcW w:w="916" w:type="dxa"/>
            <w:vAlign w:val="bottom"/>
          </w:tcPr>
          <w:p w14:paraId="204C8AB0" w14:textId="3570C27A" w:rsidR="00254471" w:rsidRPr="007A2554" w:rsidRDefault="00F76497" w:rsidP="00CD2F2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33713950" w14:textId="413BE936" w:rsidR="00254471" w:rsidRPr="007A2554" w:rsidRDefault="00F76497" w:rsidP="00CD2F2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19B06E75" w14:textId="69A9EEA6" w:rsidR="00254471" w:rsidRPr="007A2554" w:rsidRDefault="00F76497" w:rsidP="00F7649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208A416B" w14:textId="7E1D9951" w:rsidR="00254471" w:rsidRPr="007A2554" w:rsidRDefault="00F76497" w:rsidP="00CD2F2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32</w:t>
            </w:r>
          </w:p>
        </w:tc>
        <w:tc>
          <w:tcPr>
            <w:tcW w:w="1196" w:type="dxa"/>
            <w:vAlign w:val="bottom"/>
          </w:tcPr>
          <w:p w14:paraId="4C84B752" w14:textId="23474CA8" w:rsidR="00254471" w:rsidRPr="007A2554" w:rsidRDefault="00F76497" w:rsidP="00CD2F2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72FC6136" w14:textId="0A1FC5A8" w:rsidR="00254471" w:rsidRPr="007A2554" w:rsidRDefault="00F76497" w:rsidP="00153EB4">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32</w:t>
            </w:r>
          </w:p>
        </w:tc>
        <w:tc>
          <w:tcPr>
            <w:tcW w:w="1304" w:type="dxa"/>
            <w:vAlign w:val="bottom"/>
          </w:tcPr>
          <w:p w14:paraId="572A4F6C" w14:textId="7DB40D70" w:rsidR="00254471" w:rsidRPr="007A2554" w:rsidRDefault="00153EB4" w:rsidP="00153EB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7A2554" w14:paraId="0EB4B090" w14:textId="77777777" w:rsidTr="00F76497">
        <w:tc>
          <w:tcPr>
            <w:tcW w:w="2268" w:type="dxa"/>
            <w:vAlign w:val="bottom"/>
          </w:tcPr>
          <w:p w14:paraId="6737D2C8" w14:textId="6FE2DE5A" w:rsidR="00254471" w:rsidRPr="007A2554" w:rsidRDefault="00707663" w:rsidP="005E7F8F">
            <w:pPr>
              <w:spacing w:line="160" w:lineRule="atLeast"/>
              <w:ind w:left="-108"/>
              <w:rPr>
                <w:rFonts w:ascii="Calibri" w:eastAsia="Arial Unicode MS" w:hAnsi="Calibri" w:cs="Calibri"/>
                <w:sz w:val="18"/>
                <w:szCs w:val="18"/>
              </w:rPr>
            </w:pPr>
            <w:r>
              <w:rPr>
                <w:rFonts w:ascii="Calibri" w:eastAsia="Arial Unicode MS" w:hAnsi="Calibri" w:cstheme="minorBidi"/>
                <w:sz w:val="18"/>
                <w:szCs w:val="18"/>
              </w:rPr>
              <w:t>L</w:t>
            </w:r>
            <w:r w:rsidRPr="00075DDB">
              <w:rPr>
                <w:rFonts w:ascii="Calibri" w:eastAsia="Arial Unicode MS" w:hAnsi="Calibri" w:cstheme="minorBidi"/>
                <w:sz w:val="18"/>
                <w:szCs w:val="18"/>
              </w:rPr>
              <w:t xml:space="preserve">ease </w:t>
            </w:r>
            <w:r>
              <w:rPr>
                <w:rFonts w:ascii="Calibri" w:eastAsia="Arial Unicode MS" w:hAnsi="Calibri" w:cstheme="minorBidi"/>
                <w:sz w:val="18"/>
                <w:szCs w:val="18"/>
              </w:rPr>
              <w:t>l</w:t>
            </w:r>
            <w:r w:rsidRPr="00075DDB">
              <w:rPr>
                <w:rFonts w:ascii="Calibri" w:eastAsia="Arial Unicode MS" w:hAnsi="Calibri" w:cstheme="minorBidi"/>
                <w:sz w:val="18"/>
                <w:szCs w:val="18"/>
              </w:rPr>
              <w:t>iabilities</w:t>
            </w:r>
          </w:p>
        </w:tc>
        <w:tc>
          <w:tcPr>
            <w:tcW w:w="916" w:type="dxa"/>
            <w:vAlign w:val="bottom"/>
          </w:tcPr>
          <w:p w14:paraId="639E2F00" w14:textId="41E193D8" w:rsidR="00254471" w:rsidRPr="007A2554" w:rsidRDefault="00F76497" w:rsidP="00CD2F27">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915" w:type="dxa"/>
            <w:vAlign w:val="bottom"/>
          </w:tcPr>
          <w:p w14:paraId="467E05DD" w14:textId="326EA059" w:rsidR="00254471" w:rsidRPr="007A2554" w:rsidRDefault="00F76497" w:rsidP="00F76497">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6BB3DA95" w14:textId="373543ED" w:rsidR="00254471" w:rsidRPr="007A2554" w:rsidRDefault="00F76497" w:rsidP="00F76497">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6DD56429" w14:textId="508FB28F" w:rsidR="00254471" w:rsidRPr="007A2554" w:rsidRDefault="00F76497" w:rsidP="00CD2F27">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4873A4E4" w14:textId="0154A160" w:rsidR="00254471" w:rsidRPr="007A2554" w:rsidRDefault="00F76497" w:rsidP="00CD2F27">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2E70779A" w14:textId="7FEE83F0" w:rsidR="00254471" w:rsidRPr="007A2554" w:rsidRDefault="00F76497" w:rsidP="00153EB4">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1304" w:type="dxa"/>
            <w:vAlign w:val="bottom"/>
          </w:tcPr>
          <w:p w14:paraId="2BA9086B" w14:textId="1877C671" w:rsidR="00254471" w:rsidRPr="007A2554" w:rsidRDefault="005D3A08" w:rsidP="00153EB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3.</w:t>
            </w:r>
            <w:r w:rsidR="00F76497">
              <w:rPr>
                <w:rFonts w:ascii="Calibri" w:eastAsia="Arial Unicode MS" w:hAnsi="Calibri" w:cs="Calibri"/>
                <w:sz w:val="18"/>
                <w:szCs w:val="18"/>
              </w:rPr>
              <w:t>4</w:t>
            </w:r>
            <w:r w:rsidR="00153EB4">
              <w:rPr>
                <w:rFonts w:ascii="Calibri" w:eastAsia="Arial Unicode MS" w:hAnsi="Calibri" w:cs="Calibri"/>
                <w:sz w:val="18"/>
                <w:szCs w:val="18"/>
              </w:rPr>
              <w:t xml:space="preserve"> </w:t>
            </w:r>
            <w:r w:rsidR="00E44BE2">
              <w:rPr>
                <w:rFonts w:ascii="Calibri" w:eastAsia="Arial Unicode MS" w:hAnsi="Calibri" w:cs="Calibri"/>
                <w:sz w:val="18"/>
                <w:szCs w:val="18"/>
              </w:rPr>
              <w:t>-</w:t>
            </w:r>
            <w:r w:rsidR="00153EB4">
              <w:rPr>
                <w:rFonts w:ascii="Calibri" w:eastAsia="Arial Unicode MS" w:hAnsi="Calibri" w:cs="Calibri"/>
                <w:sz w:val="18"/>
                <w:szCs w:val="18"/>
              </w:rPr>
              <w:t xml:space="preserve"> </w:t>
            </w:r>
            <w:r w:rsidR="00E44BE2">
              <w:rPr>
                <w:rFonts w:ascii="Calibri" w:eastAsia="Arial Unicode MS" w:hAnsi="Calibri" w:cs="Calibri"/>
                <w:sz w:val="18"/>
                <w:szCs w:val="18"/>
              </w:rPr>
              <w:t>8.6</w:t>
            </w:r>
          </w:p>
        </w:tc>
      </w:tr>
      <w:tr w:rsidR="007A2554" w14:paraId="0CAF75F7" w14:textId="77777777" w:rsidTr="00F76497">
        <w:tc>
          <w:tcPr>
            <w:tcW w:w="2268" w:type="dxa"/>
          </w:tcPr>
          <w:p w14:paraId="0C0129DA" w14:textId="77777777" w:rsidR="00254471" w:rsidRPr="007A2554" w:rsidRDefault="00254471" w:rsidP="005E7F8F">
            <w:pPr>
              <w:spacing w:line="160" w:lineRule="atLeast"/>
              <w:jc w:val="thaiDistribute"/>
              <w:rPr>
                <w:rFonts w:ascii="Calibri" w:eastAsia="Arial Unicode MS" w:hAnsi="Calibri" w:cs="Calibri"/>
                <w:sz w:val="18"/>
                <w:szCs w:val="18"/>
              </w:rPr>
            </w:pPr>
          </w:p>
        </w:tc>
        <w:tc>
          <w:tcPr>
            <w:tcW w:w="916" w:type="dxa"/>
            <w:vAlign w:val="bottom"/>
          </w:tcPr>
          <w:p w14:paraId="23AF4C5D" w14:textId="1F518434" w:rsidR="00254471" w:rsidRPr="007A2554" w:rsidRDefault="00F76497" w:rsidP="00CD2F2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17</w:t>
            </w:r>
          </w:p>
        </w:tc>
        <w:tc>
          <w:tcPr>
            <w:tcW w:w="915" w:type="dxa"/>
            <w:vAlign w:val="bottom"/>
          </w:tcPr>
          <w:p w14:paraId="17116028" w14:textId="590A471B" w:rsidR="00254471" w:rsidRPr="007A2554" w:rsidRDefault="00F76497" w:rsidP="00F76497">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10A2A63E" w14:textId="117BAAF9" w:rsidR="00254471" w:rsidRPr="007A2554" w:rsidRDefault="00F76497" w:rsidP="00F76497">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4AD0457B" w14:textId="32D89EE2" w:rsidR="00254471" w:rsidRPr="007A2554" w:rsidRDefault="00F76497" w:rsidP="00CD2F2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32</w:t>
            </w:r>
          </w:p>
        </w:tc>
        <w:tc>
          <w:tcPr>
            <w:tcW w:w="1196" w:type="dxa"/>
            <w:vAlign w:val="bottom"/>
          </w:tcPr>
          <w:p w14:paraId="1498CAF6" w14:textId="26BF9946" w:rsidR="00254471" w:rsidRPr="007A2554" w:rsidRDefault="00F76497" w:rsidP="00CD2F27">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330658ED" w14:textId="0380670D" w:rsidR="00254471" w:rsidRPr="007A2554" w:rsidRDefault="00F76497" w:rsidP="00153EB4">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49</w:t>
            </w:r>
          </w:p>
        </w:tc>
        <w:tc>
          <w:tcPr>
            <w:tcW w:w="1304" w:type="dxa"/>
            <w:vAlign w:val="bottom"/>
          </w:tcPr>
          <w:p w14:paraId="158E3C64" w14:textId="77777777" w:rsidR="00254471" w:rsidRPr="007A2554" w:rsidRDefault="00254471" w:rsidP="005E7F8F">
            <w:pPr>
              <w:spacing w:line="160" w:lineRule="atLeast"/>
              <w:jc w:val="right"/>
              <w:rPr>
                <w:rFonts w:ascii="Calibri" w:eastAsia="Arial Unicode MS" w:hAnsi="Calibri" w:cs="Calibri"/>
                <w:sz w:val="18"/>
                <w:szCs w:val="18"/>
              </w:rPr>
            </w:pPr>
          </w:p>
        </w:tc>
      </w:tr>
    </w:tbl>
    <w:p w14:paraId="4736EFEB" w14:textId="1B9CCA63" w:rsidR="000F020D" w:rsidRDefault="001F6937" w:rsidP="001F6937">
      <w:pPr>
        <w:tabs>
          <w:tab w:val="left" w:pos="567"/>
        </w:tabs>
        <w:spacing w:line="160" w:lineRule="atLeast"/>
        <w:ind w:right="-86"/>
        <w:jc w:val="thaiDistribute"/>
        <w:rPr>
          <w:rFonts w:asciiTheme="minorHAnsi" w:eastAsia="Arial Unicode MS" w:hAnsiTheme="minorHAnsi" w:cstheme="minorHAnsi"/>
          <w:sz w:val="20"/>
          <w:szCs w:val="20"/>
        </w:rPr>
      </w:pPr>
      <w:r w:rsidRPr="001F6937">
        <w:rPr>
          <w:rFonts w:asciiTheme="minorHAnsi" w:eastAsia="Arial Unicode MS" w:hAnsiTheme="minorHAnsi" w:cstheme="minorHAnsi"/>
          <w:sz w:val="20"/>
          <w:szCs w:val="20"/>
        </w:rPr>
        <w:t xml:space="preserve"> </w:t>
      </w:r>
    </w:p>
    <w:tbl>
      <w:tblPr>
        <w:tblStyle w:val="TableGrid"/>
        <w:tblW w:w="100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A0" w:firstRow="1" w:lastRow="0" w:firstColumn="1" w:lastColumn="0" w:noHBand="1" w:noVBand="1"/>
      </w:tblPr>
      <w:tblGrid>
        <w:gridCol w:w="2268"/>
        <w:gridCol w:w="916"/>
        <w:gridCol w:w="915"/>
        <w:gridCol w:w="1197"/>
        <w:gridCol w:w="1196"/>
        <w:gridCol w:w="1196"/>
        <w:gridCol w:w="1015"/>
        <w:gridCol w:w="1304"/>
      </w:tblGrid>
      <w:tr w:rsidR="007A2554" w:rsidRPr="007A2554" w14:paraId="44DE6785" w14:textId="77777777" w:rsidTr="0003045B">
        <w:trPr>
          <w:tblHeader/>
        </w:trPr>
        <w:tc>
          <w:tcPr>
            <w:tcW w:w="2268" w:type="dxa"/>
          </w:tcPr>
          <w:p w14:paraId="59975A8A" w14:textId="77777777" w:rsidR="007A2554" w:rsidRPr="007A2554" w:rsidRDefault="007A2554" w:rsidP="00C87E3F">
            <w:pPr>
              <w:spacing w:line="160" w:lineRule="atLeast"/>
              <w:jc w:val="thaiDistribute"/>
              <w:rPr>
                <w:rFonts w:ascii="Calibri" w:eastAsia="Arial Unicode MS" w:hAnsi="Calibri" w:cs="Calibri"/>
                <w:sz w:val="18"/>
                <w:szCs w:val="18"/>
              </w:rPr>
            </w:pPr>
          </w:p>
        </w:tc>
        <w:tc>
          <w:tcPr>
            <w:tcW w:w="6435" w:type="dxa"/>
            <w:gridSpan w:val="6"/>
          </w:tcPr>
          <w:p w14:paraId="1E79400B" w14:textId="77777777" w:rsidR="007A2554" w:rsidRPr="007A2554" w:rsidRDefault="007A2554"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In Million Baht</w:t>
            </w:r>
          </w:p>
        </w:tc>
        <w:tc>
          <w:tcPr>
            <w:tcW w:w="1304" w:type="dxa"/>
            <w:vAlign w:val="bottom"/>
          </w:tcPr>
          <w:p w14:paraId="2C9AACA8" w14:textId="77777777" w:rsidR="007A2554" w:rsidRPr="007A2554" w:rsidRDefault="007A2554" w:rsidP="00C87E3F">
            <w:pPr>
              <w:spacing w:line="160" w:lineRule="atLeast"/>
              <w:jc w:val="right"/>
              <w:rPr>
                <w:rFonts w:ascii="Calibri" w:eastAsia="Arial Unicode MS" w:hAnsi="Calibri" w:cs="Calibri"/>
                <w:sz w:val="18"/>
                <w:szCs w:val="18"/>
              </w:rPr>
            </w:pPr>
          </w:p>
        </w:tc>
      </w:tr>
      <w:tr w:rsidR="007A2554" w:rsidRPr="007A2554" w14:paraId="20B1CE26" w14:textId="77777777" w:rsidTr="0003045B">
        <w:trPr>
          <w:tblHeader/>
        </w:trPr>
        <w:tc>
          <w:tcPr>
            <w:tcW w:w="2268" w:type="dxa"/>
          </w:tcPr>
          <w:p w14:paraId="233645E4" w14:textId="77777777" w:rsidR="007A2554" w:rsidRPr="007A2554" w:rsidRDefault="007A2554" w:rsidP="00C87E3F">
            <w:pPr>
              <w:spacing w:line="160" w:lineRule="atLeast"/>
              <w:jc w:val="thaiDistribute"/>
              <w:rPr>
                <w:rFonts w:ascii="Calibri" w:eastAsia="Arial Unicode MS" w:hAnsi="Calibri" w:cs="Calibri"/>
                <w:sz w:val="18"/>
                <w:szCs w:val="18"/>
              </w:rPr>
            </w:pPr>
          </w:p>
        </w:tc>
        <w:tc>
          <w:tcPr>
            <w:tcW w:w="6435" w:type="dxa"/>
            <w:gridSpan w:val="6"/>
          </w:tcPr>
          <w:p w14:paraId="7423F6DE" w14:textId="77777777" w:rsidR="007A2554" w:rsidRPr="007A2554" w:rsidRDefault="007A2554"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Consolidated Financial Statements</w:t>
            </w:r>
          </w:p>
        </w:tc>
        <w:tc>
          <w:tcPr>
            <w:tcW w:w="1304" w:type="dxa"/>
            <w:vAlign w:val="bottom"/>
          </w:tcPr>
          <w:p w14:paraId="22C2A7F3" w14:textId="77777777" w:rsidR="007A2554" w:rsidRPr="007A2554" w:rsidRDefault="007A2554" w:rsidP="00C87E3F">
            <w:pPr>
              <w:spacing w:line="160" w:lineRule="atLeast"/>
              <w:jc w:val="right"/>
              <w:rPr>
                <w:rFonts w:ascii="Calibri" w:eastAsia="Arial Unicode MS" w:hAnsi="Calibri" w:cs="Calibri"/>
                <w:sz w:val="18"/>
                <w:szCs w:val="18"/>
              </w:rPr>
            </w:pPr>
          </w:p>
        </w:tc>
      </w:tr>
      <w:tr w:rsidR="007A2554" w:rsidRPr="007A2554" w14:paraId="471B6DD5" w14:textId="77777777" w:rsidTr="0003045B">
        <w:trPr>
          <w:tblHeader/>
        </w:trPr>
        <w:tc>
          <w:tcPr>
            <w:tcW w:w="2268" w:type="dxa"/>
          </w:tcPr>
          <w:p w14:paraId="603E5C79" w14:textId="77777777" w:rsidR="007A2554" w:rsidRPr="007A2554" w:rsidRDefault="007A2554" w:rsidP="00C87E3F">
            <w:pPr>
              <w:spacing w:line="160" w:lineRule="atLeast"/>
              <w:jc w:val="thaiDistribute"/>
              <w:rPr>
                <w:rFonts w:ascii="Calibri" w:eastAsia="Arial Unicode MS" w:hAnsi="Calibri" w:cs="Calibri"/>
                <w:sz w:val="18"/>
                <w:szCs w:val="18"/>
              </w:rPr>
            </w:pPr>
          </w:p>
        </w:tc>
        <w:tc>
          <w:tcPr>
            <w:tcW w:w="6435" w:type="dxa"/>
            <w:gridSpan w:val="6"/>
          </w:tcPr>
          <w:p w14:paraId="536E7189" w14:textId="727F2640" w:rsidR="007A2554" w:rsidRPr="007A2554" w:rsidRDefault="007A2554"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As at December 31, 2020</w:t>
            </w:r>
            <w:r w:rsidR="00E44BE2">
              <w:rPr>
                <w:rFonts w:ascii="Calibri" w:eastAsia="Arial Unicode MS" w:hAnsi="Calibri" w:cs="Calibri"/>
                <w:sz w:val="18"/>
                <w:szCs w:val="18"/>
              </w:rPr>
              <w:t xml:space="preserve"> </w:t>
            </w:r>
            <w:r w:rsidR="00E44BE2">
              <w:rPr>
                <w:rFonts w:ascii="Calibri" w:eastAsia="Arial Unicode MS" w:hAnsi="Calibri" w:cs="Cordia New"/>
                <w:sz w:val="18"/>
                <w:szCs w:val="18"/>
              </w:rPr>
              <w:t>(“</w:t>
            </w:r>
            <w:r w:rsidR="00E44BE2" w:rsidRPr="00BD6442">
              <w:rPr>
                <w:rFonts w:ascii="Calibri" w:eastAsia="Arial Unicode MS" w:hAnsi="Calibri" w:cstheme="minorBidi"/>
                <w:sz w:val="18"/>
                <w:szCs w:val="18"/>
              </w:rPr>
              <w:t>Restated”)</w:t>
            </w:r>
          </w:p>
        </w:tc>
        <w:tc>
          <w:tcPr>
            <w:tcW w:w="1304" w:type="dxa"/>
            <w:vAlign w:val="bottom"/>
          </w:tcPr>
          <w:p w14:paraId="4F067DF8" w14:textId="77777777" w:rsidR="007A2554" w:rsidRPr="007A2554" w:rsidRDefault="007A2554" w:rsidP="00C87E3F">
            <w:pPr>
              <w:spacing w:line="160" w:lineRule="atLeast"/>
              <w:jc w:val="right"/>
              <w:rPr>
                <w:rFonts w:ascii="Calibri" w:eastAsia="Arial Unicode MS" w:hAnsi="Calibri" w:cs="Calibri"/>
                <w:sz w:val="18"/>
                <w:szCs w:val="18"/>
              </w:rPr>
            </w:pPr>
          </w:p>
        </w:tc>
      </w:tr>
      <w:tr w:rsidR="007A2554" w:rsidRPr="007A2554" w14:paraId="5F774197" w14:textId="77777777" w:rsidTr="0003045B">
        <w:trPr>
          <w:tblHeader/>
        </w:trPr>
        <w:tc>
          <w:tcPr>
            <w:tcW w:w="2268" w:type="dxa"/>
          </w:tcPr>
          <w:p w14:paraId="02515CF3" w14:textId="77777777" w:rsidR="007A2554" w:rsidRPr="007A2554" w:rsidRDefault="007A2554" w:rsidP="00C87E3F">
            <w:pPr>
              <w:spacing w:line="160" w:lineRule="atLeast"/>
              <w:jc w:val="thaiDistribute"/>
              <w:rPr>
                <w:rFonts w:ascii="Calibri" w:eastAsia="Arial Unicode MS" w:hAnsi="Calibri" w:cs="Calibri"/>
                <w:sz w:val="18"/>
                <w:szCs w:val="18"/>
              </w:rPr>
            </w:pPr>
          </w:p>
        </w:tc>
        <w:tc>
          <w:tcPr>
            <w:tcW w:w="1831" w:type="dxa"/>
            <w:gridSpan w:val="2"/>
            <w:vAlign w:val="bottom"/>
          </w:tcPr>
          <w:p w14:paraId="06677E38" w14:textId="77777777" w:rsidR="007A2554" w:rsidRPr="007A2554" w:rsidRDefault="007A2554"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Fixed interest rates</w:t>
            </w:r>
          </w:p>
        </w:tc>
        <w:tc>
          <w:tcPr>
            <w:tcW w:w="1197" w:type="dxa"/>
            <w:vAlign w:val="bottom"/>
          </w:tcPr>
          <w:p w14:paraId="4B61D6B4" w14:textId="77777777" w:rsidR="007A2554" w:rsidRPr="007A2554" w:rsidRDefault="007A2554" w:rsidP="00C87E3F">
            <w:pPr>
              <w:spacing w:line="160" w:lineRule="atLeast"/>
              <w:jc w:val="right"/>
              <w:rPr>
                <w:rFonts w:ascii="Calibri" w:eastAsia="Arial Unicode MS" w:hAnsi="Calibri" w:cs="Calibri"/>
                <w:sz w:val="18"/>
                <w:szCs w:val="18"/>
              </w:rPr>
            </w:pPr>
          </w:p>
        </w:tc>
        <w:tc>
          <w:tcPr>
            <w:tcW w:w="1196" w:type="dxa"/>
            <w:vAlign w:val="bottom"/>
          </w:tcPr>
          <w:p w14:paraId="0376963F" w14:textId="77777777" w:rsidR="007A2554" w:rsidRPr="007A2554" w:rsidRDefault="007A2554" w:rsidP="00C87E3F">
            <w:pPr>
              <w:spacing w:line="160" w:lineRule="atLeast"/>
              <w:jc w:val="right"/>
              <w:rPr>
                <w:rFonts w:ascii="Calibri" w:eastAsia="Arial Unicode MS" w:hAnsi="Calibri" w:cs="Calibri"/>
                <w:sz w:val="18"/>
                <w:szCs w:val="18"/>
              </w:rPr>
            </w:pPr>
          </w:p>
        </w:tc>
        <w:tc>
          <w:tcPr>
            <w:tcW w:w="1196" w:type="dxa"/>
            <w:vAlign w:val="bottom"/>
          </w:tcPr>
          <w:p w14:paraId="776E916D" w14:textId="24BDFE14" w:rsidR="007A2554" w:rsidRPr="007A2554" w:rsidRDefault="00354071" w:rsidP="00354071">
            <w:pPr>
              <w:spacing w:line="160" w:lineRule="atLeast"/>
              <w:jc w:val="center"/>
              <w:rPr>
                <w:rFonts w:ascii="Calibri" w:eastAsia="Arial Unicode MS" w:hAnsi="Calibri" w:cs="Calibri"/>
                <w:sz w:val="18"/>
                <w:szCs w:val="18"/>
              </w:rPr>
            </w:pPr>
            <w:r w:rsidRPr="007A2554">
              <w:rPr>
                <w:rFonts w:ascii="Calibri" w:hAnsi="Calibri" w:cs="Calibri"/>
                <w:sz w:val="18"/>
                <w:szCs w:val="18"/>
              </w:rPr>
              <w:t>Non-</w:t>
            </w:r>
          </w:p>
        </w:tc>
        <w:tc>
          <w:tcPr>
            <w:tcW w:w="1015" w:type="dxa"/>
            <w:vAlign w:val="bottom"/>
          </w:tcPr>
          <w:p w14:paraId="67CDF8AF" w14:textId="77777777" w:rsidR="007A2554" w:rsidRPr="007A2554" w:rsidRDefault="007A2554" w:rsidP="00C87E3F">
            <w:pPr>
              <w:spacing w:line="160" w:lineRule="atLeast"/>
              <w:jc w:val="right"/>
              <w:rPr>
                <w:rFonts w:ascii="Calibri" w:eastAsia="Arial Unicode MS" w:hAnsi="Calibri" w:cs="Calibri"/>
                <w:sz w:val="18"/>
                <w:szCs w:val="18"/>
              </w:rPr>
            </w:pPr>
          </w:p>
        </w:tc>
        <w:tc>
          <w:tcPr>
            <w:tcW w:w="1304" w:type="dxa"/>
            <w:vAlign w:val="bottom"/>
          </w:tcPr>
          <w:p w14:paraId="63CA359A" w14:textId="77777777" w:rsidR="007A2554" w:rsidRPr="007A2554" w:rsidRDefault="007A2554" w:rsidP="00C87E3F">
            <w:pPr>
              <w:spacing w:line="160" w:lineRule="atLeast"/>
              <w:jc w:val="right"/>
              <w:rPr>
                <w:rFonts w:ascii="Calibri" w:eastAsia="Arial Unicode MS" w:hAnsi="Calibri" w:cs="Calibri"/>
                <w:sz w:val="18"/>
                <w:szCs w:val="18"/>
              </w:rPr>
            </w:pPr>
          </w:p>
        </w:tc>
      </w:tr>
      <w:tr w:rsidR="007A2554" w14:paraId="11FEE006" w14:textId="77777777" w:rsidTr="0003045B">
        <w:trPr>
          <w:tblHeader/>
        </w:trPr>
        <w:tc>
          <w:tcPr>
            <w:tcW w:w="2268" w:type="dxa"/>
          </w:tcPr>
          <w:p w14:paraId="7D1C263A" w14:textId="77777777" w:rsidR="007A2554" w:rsidRPr="007A2554" w:rsidRDefault="007A2554" w:rsidP="00C87E3F">
            <w:pPr>
              <w:spacing w:line="160" w:lineRule="atLeast"/>
              <w:jc w:val="thaiDistribute"/>
              <w:rPr>
                <w:rFonts w:ascii="Calibri" w:eastAsia="Arial Unicode MS" w:hAnsi="Calibri" w:cs="Calibri"/>
                <w:sz w:val="18"/>
                <w:szCs w:val="18"/>
              </w:rPr>
            </w:pPr>
          </w:p>
        </w:tc>
        <w:tc>
          <w:tcPr>
            <w:tcW w:w="916" w:type="dxa"/>
            <w:vAlign w:val="bottom"/>
          </w:tcPr>
          <w:p w14:paraId="3BF3803F" w14:textId="77777777" w:rsidR="007A2554" w:rsidRPr="007A2554" w:rsidRDefault="007A2554"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Within</w:t>
            </w:r>
            <w:r w:rsidRPr="007A2554">
              <w:rPr>
                <w:rFonts w:ascii="Calibri" w:hAnsi="Calibri" w:cs="Calibri"/>
                <w:sz w:val="18"/>
                <w:szCs w:val="18"/>
              </w:rPr>
              <w:br/>
              <w:t>1 year</w:t>
            </w:r>
          </w:p>
        </w:tc>
        <w:tc>
          <w:tcPr>
            <w:tcW w:w="915" w:type="dxa"/>
            <w:vAlign w:val="bottom"/>
          </w:tcPr>
          <w:p w14:paraId="078BD06D" w14:textId="77777777" w:rsidR="007A2554" w:rsidRPr="007A2554" w:rsidRDefault="007A2554"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1-5 years</w:t>
            </w:r>
          </w:p>
        </w:tc>
        <w:tc>
          <w:tcPr>
            <w:tcW w:w="1197" w:type="dxa"/>
            <w:vAlign w:val="bottom"/>
          </w:tcPr>
          <w:p w14:paraId="19C7896B" w14:textId="77777777" w:rsidR="007A2554" w:rsidRPr="007A2554" w:rsidRDefault="007A2554"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Floating interest rate</w:t>
            </w:r>
          </w:p>
        </w:tc>
        <w:tc>
          <w:tcPr>
            <w:tcW w:w="1196" w:type="dxa"/>
            <w:vAlign w:val="bottom"/>
          </w:tcPr>
          <w:p w14:paraId="16EF7A9B" w14:textId="77777777" w:rsidR="007A2554" w:rsidRPr="007A2554" w:rsidRDefault="007A2554"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Non- interest bearing</w:t>
            </w:r>
          </w:p>
        </w:tc>
        <w:tc>
          <w:tcPr>
            <w:tcW w:w="1196" w:type="dxa"/>
          </w:tcPr>
          <w:p w14:paraId="7C3F50A4" w14:textId="73E14917" w:rsidR="007A2554" w:rsidRPr="007A2554" w:rsidRDefault="007A2554" w:rsidP="00C87E3F">
            <w:pPr>
              <w:pBdr>
                <w:bottom w:val="single" w:sz="4" w:space="1" w:color="auto"/>
              </w:pBdr>
              <w:spacing w:line="160" w:lineRule="atLeast"/>
              <w:jc w:val="center"/>
              <w:rPr>
                <w:rFonts w:ascii="Calibri" w:hAnsi="Calibri" w:cs="Calibri"/>
                <w:sz w:val="18"/>
                <w:szCs w:val="18"/>
              </w:rPr>
            </w:pPr>
            <w:r w:rsidRPr="007A2554">
              <w:rPr>
                <w:rFonts w:ascii="Calibri" w:hAnsi="Calibri" w:cs="Calibri"/>
                <w:sz w:val="18"/>
                <w:szCs w:val="18"/>
              </w:rPr>
              <w:t>performing debts</w:t>
            </w:r>
          </w:p>
        </w:tc>
        <w:tc>
          <w:tcPr>
            <w:tcW w:w="1015" w:type="dxa"/>
            <w:vAlign w:val="bottom"/>
          </w:tcPr>
          <w:p w14:paraId="24059698" w14:textId="77777777" w:rsidR="007A2554" w:rsidRPr="007A2554" w:rsidRDefault="007A2554"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Total</w:t>
            </w:r>
          </w:p>
        </w:tc>
        <w:tc>
          <w:tcPr>
            <w:tcW w:w="1304" w:type="dxa"/>
            <w:vAlign w:val="bottom"/>
          </w:tcPr>
          <w:p w14:paraId="056F182B" w14:textId="77777777" w:rsidR="007A2554" w:rsidRPr="007A2554" w:rsidRDefault="007A2554"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Effective rate (% p.a.)</w:t>
            </w:r>
          </w:p>
        </w:tc>
      </w:tr>
      <w:tr w:rsidR="007A2554" w14:paraId="25264893" w14:textId="77777777" w:rsidTr="00C87E3F">
        <w:tc>
          <w:tcPr>
            <w:tcW w:w="2268" w:type="dxa"/>
            <w:vAlign w:val="bottom"/>
          </w:tcPr>
          <w:p w14:paraId="79E4F4B5" w14:textId="77777777" w:rsidR="007A2554" w:rsidRPr="007A2554" w:rsidRDefault="007A2554" w:rsidP="00C87E3F">
            <w:pPr>
              <w:spacing w:line="160" w:lineRule="atLeast"/>
              <w:ind w:left="-108"/>
              <w:rPr>
                <w:rFonts w:ascii="Calibri" w:eastAsia="Arial Unicode MS" w:hAnsi="Calibri" w:cs="Calibri"/>
                <w:sz w:val="18"/>
                <w:szCs w:val="18"/>
              </w:rPr>
            </w:pPr>
            <w:r w:rsidRPr="007A2554">
              <w:rPr>
                <w:rFonts w:ascii="Calibri" w:hAnsi="Calibri" w:cs="Calibri"/>
                <w:b/>
                <w:bCs/>
                <w:sz w:val="18"/>
                <w:szCs w:val="18"/>
              </w:rPr>
              <w:t>Financial assets</w:t>
            </w:r>
          </w:p>
        </w:tc>
        <w:tc>
          <w:tcPr>
            <w:tcW w:w="916" w:type="dxa"/>
            <w:vAlign w:val="bottom"/>
          </w:tcPr>
          <w:p w14:paraId="5F8CBC3D" w14:textId="77777777" w:rsidR="007A2554" w:rsidRPr="007A2554" w:rsidRDefault="007A2554" w:rsidP="00C87E3F">
            <w:pPr>
              <w:spacing w:line="160" w:lineRule="atLeast"/>
              <w:jc w:val="right"/>
              <w:rPr>
                <w:rFonts w:ascii="Calibri" w:eastAsia="Arial Unicode MS" w:hAnsi="Calibri" w:cs="Calibri"/>
                <w:sz w:val="18"/>
                <w:szCs w:val="18"/>
              </w:rPr>
            </w:pPr>
          </w:p>
        </w:tc>
        <w:tc>
          <w:tcPr>
            <w:tcW w:w="915" w:type="dxa"/>
            <w:vAlign w:val="bottom"/>
          </w:tcPr>
          <w:p w14:paraId="351E4CFF" w14:textId="77777777" w:rsidR="007A2554" w:rsidRPr="007A2554" w:rsidRDefault="007A2554" w:rsidP="00C87E3F">
            <w:pPr>
              <w:spacing w:line="160" w:lineRule="atLeast"/>
              <w:jc w:val="right"/>
              <w:rPr>
                <w:rFonts w:ascii="Calibri" w:eastAsia="Arial Unicode MS" w:hAnsi="Calibri" w:cs="Calibri"/>
                <w:sz w:val="18"/>
                <w:szCs w:val="18"/>
              </w:rPr>
            </w:pPr>
          </w:p>
        </w:tc>
        <w:tc>
          <w:tcPr>
            <w:tcW w:w="1197" w:type="dxa"/>
            <w:vAlign w:val="bottom"/>
          </w:tcPr>
          <w:p w14:paraId="667CAE7F" w14:textId="77777777" w:rsidR="007A2554" w:rsidRPr="007A2554" w:rsidRDefault="007A2554" w:rsidP="00C87E3F">
            <w:pPr>
              <w:spacing w:line="160" w:lineRule="atLeast"/>
              <w:jc w:val="right"/>
              <w:rPr>
                <w:rFonts w:ascii="Calibri" w:eastAsia="Arial Unicode MS" w:hAnsi="Calibri" w:cs="Calibri"/>
                <w:sz w:val="18"/>
                <w:szCs w:val="18"/>
              </w:rPr>
            </w:pPr>
          </w:p>
        </w:tc>
        <w:tc>
          <w:tcPr>
            <w:tcW w:w="1196" w:type="dxa"/>
            <w:vAlign w:val="bottom"/>
          </w:tcPr>
          <w:p w14:paraId="583F3280" w14:textId="77777777" w:rsidR="007A2554" w:rsidRPr="007A2554" w:rsidRDefault="007A2554" w:rsidP="00C87E3F">
            <w:pPr>
              <w:spacing w:line="160" w:lineRule="atLeast"/>
              <w:jc w:val="right"/>
              <w:rPr>
                <w:rFonts w:ascii="Calibri" w:eastAsia="Arial Unicode MS" w:hAnsi="Calibri" w:cs="Calibri"/>
                <w:sz w:val="18"/>
                <w:szCs w:val="18"/>
              </w:rPr>
            </w:pPr>
          </w:p>
        </w:tc>
        <w:tc>
          <w:tcPr>
            <w:tcW w:w="1196" w:type="dxa"/>
          </w:tcPr>
          <w:p w14:paraId="0B8135B7" w14:textId="77777777" w:rsidR="007A2554" w:rsidRPr="007A2554" w:rsidRDefault="007A2554" w:rsidP="00C87E3F">
            <w:pPr>
              <w:spacing w:line="160" w:lineRule="atLeast"/>
              <w:jc w:val="right"/>
              <w:rPr>
                <w:rFonts w:ascii="Calibri" w:eastAsia="Arial Unicode MS" w:hAnsi="Calibri" w:cs="Calibri"/>
                <w:sz w:val="18"/>
                <w:szCs w:val="18"/>
              </w:rPr>
            </w:pPr>
          </w:p>
        </w:tc>
        <w:tc>
          <w:tcPr>
            <w:tcW w:w="1015" w:type="dxa"/>
            <w:vAlign w:val="bottom"/>
          </w:tcPr>
          <w:p w14:paraId="76F65F74" w14:textId="77777777" w:rsidR="007A2554" w:rsidRPr="007A2554" w:rsidRDefault="007A2554" w:rsidP="00C87E3F">
            <w:pPr>
              <w:spacing w:line="160" w:lineRule="atLeast"/>
              <w:jc w:val="right"/>
              <w:rPr>
                <w:rFonts w:ascii="Calibri" w:eastAsia="Arial Unicode MS" w:hAnsi="Calibri" w:cs="Calibri"/>
                <w:sz w:val="18"/>
                <w:szCs w:val="18"/>
              </w:rPr>
            </w:pPr>
          </w:p>
        </w:tc>
        <w:tc>
          <w:tcPr>
            <w:tcW w:w="1304" w:type="dxa"/>
            <w:vAlign w:val="bottom"/>
          </w:tcPr>
          <w:p w14:paraId="64B8EB43" w14:textId="77777777" w:rsidR="007A2554" w:rsidRPr="007A2554" w:rsidRDefault="007A2554" w:rsidP="00C87E3F">
            <w:pPr>
              <w:spacing w:line="160" w:lineRule="atLeast"/>
              <w:jc w:val="right"/>
              <w:rPr>
                <w:rFonts w:ascii="Calibri" w:eastAsia="Arial Unicode MS" w:hAnsi="Calibri" w:cs="Calibri"/>
                <w:sz w:val="18"/>
                <w:szCs w:val="18"/>
              </w:rPr>
            </w:pPr>
          </w:p>
        </w:tc>
      </w:tr>
      <w:tr w:rsidR="007A2554" w14:paraId="22FBF45E" w14:textId="77777777" w:rsidTr="00BC550B">
        <w:tc>
          <w:tcPr>
            <w:tcW w:w="2268" w:type="dxa"/>
            <w:vAlign w:val="bottom"/>
          </w:tcPr>
          <w:p w14:paraId="48BB0412" w14:textId="77777777" w:rsidR="007A2554" w:rsidRPr="007A2554" w:rsidRDefault="007A2554"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Cash and cash equivalents</w:t>
            </w:r>
          </w:p>
        </w:tc>
        <w:tc>
          <w:tcPr>
            <w:tcW w:w="916" w:type="dxa"/>
            <w:vAlign w:val="bottom"/>
          </w:tcPr>
          <w:p w14:paraId="49980A1E" w14:textId="617354AE" w:rsidR="007A2554" w:rsidRPr="007A2554" w:rsidRDefault="00BC550B" w:rsidP="00BC550B">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68C90A18" w14:textId="170F5997"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03953BD3" w14:textId="61D283C3" w:rsidR="007A2554" w:rsidRPr="007A2554" w:rsidRDefault="00BC550B" w:rsidP="00BC550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37</w:t>
            </w:r>
          </w:p>
        </w:tc>
        <w:tc>
          <w:tcPr>
            <w:tcW w:w="1196" w:type="dxa"/>
            <w:vAlign w:val="bottom"/>
          </w:tcPr>
          <w:p w14:paraId="0F24BFDC" w14:textId="3300917F" w:rsidR="007A2554" w:rsidRPr="007A2554" w:rsidRDefault="00BC550B" w:rsidP="00BC550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1196" w:type="dxa"/>
            <w:vAlign w:val="bottom"/>
          </w:tcPr>
          <w:p w14:paraId="0FE102DD" w14:textId="0D026596"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463784A5" w14:textId="415BA2FD" w:rsidR="007A2554" w:rsidRPr="007A2554" w:rsidRDefault="006A3F3B"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44</w:t>
            </w:r>
          </w:p>
        </w:tc>
        <w:tc>
          <w:tcPr>
            <w:tcW w:w="1304" w:type="dxa"/>
            <w:vAlign w:val="bottom"/>
          </w:tcPr>
          <w:p w14:paraId="5AE875CC" w14:textId="194342FE" w:rsidR="007A2554" w:rsidRPr="007A2554" w:rsidRDefault="004F2FEF"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0.</w:t>
            </w:r>
            <w:r w:rsidR="00F76497">
              <w:rPr>
                <w:rFonts w:ascii="Calibri" w:eastAsia="Arial Unicode MS" w:hAnsi="Calibri" w:cs="Calibri"/>
                <w:sz w:val="18"/>
                <w:szCs w:val="18"/>
              </w:rPr>
              <w:t>1</w:t>
            </w:r>
            <w:r>
              <w:rPr>
                <w:rFonts w:ascii="Calibri" w:eastAsia="Arial Unicode MS" w:hAnsi="Calibri" w:cs="Calibri"/>
                <w:sz w:val="18"/>
                <w:szCs w:val="18"/>
              </w:rPr>
              <w:t xml:space="preserve"> - 0.</w:t>
            </w:r>
            <w:r w:rsidR="00F76497">
              <w:rPr>
                <w:rFonts w:ascii="Calibri" w:eastAsia="Arial Unicode MS" w:hAnsi="Calibri" w:cs="Calibri"/>
                <w:sz w:val="18"/>
                <w:szCs w:val="18"/>
              </w:rPr>
              <w:t>6</w:t>
            </w:r>
          </w:p>
        </w:tc>
      </w:tr>
      <w:tr w:rsidR="007A2554" w14:paraId="07F361FF" w14:textId="77777777" w:rsidTr="00FD2BFC">
        <w:tc>
          <w:tcPr>
            <w:tcW w:w="2268" w:type="dxa"/>
            <w:vAlign w:val="bottom"/>
          </w:tcPr>
          <w:p w14:paraId="36DA8B26" w14:textId="77777777" w:rsidR="007A2554" w:rsidRPr="007A2554" w:rsidRDefault="007A2554"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Receivables from Clearing House and brokers</w:t>
            </w:r>
          </w:p>
        </w:tc>
        <w:tc>
          <w:tcPr>
            <w:tcW w:w="916" w:type="dxa"/>
            <w:vAlign w:val="bottom"/>
          </w:tcPr>
          <w:p w14:paraId="7918F1D7" w14:textId="75BCD95E" w:rsidR="007A2554" w:rsidRPr="007A2554" w:rsidRDefault="009746D5"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4D02B86B" w14:textId="42ECB8B1"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7C69CFB0" w14:textId="00702728"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02518595" w14:textId="4343FE2D" w:rsidR="007A2554" w:rsidRPr="007A2554" w:rsidRDefault="00FD2BFC" w:rsidP="00FD2BFC">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c>
          <w:tcPr>
            <w:tcW w:w="1196" w:type="dxa"/>
            <w:vAlign w:val="bottom"/>
          </w:tcPr>
          <w:p w14:paraId="0C7E5550" w14:textId="2FFFE124"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659B89AC" w14:textId="5BB9992E" w:rsidR="007A2554" w:rsidRPr="007A2554" w:rsidRDefault="006A3F3B"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c>
          <w:tcPr>
            <w:tcW w:w="1304" w:type="dxa"/>
            <w:vAlign w:val="bottom"/>
          </w:tcPr>
          <w:p w14:paraId="1AFD7161" w14:textId="56347E4E" w:rsidR="007A2554" w:rsidRPr="007A2554" w:rsidRDefault="004F2FEF"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7A2554" w14:paraId="18F9C511" w14:textId="77777777" w:rsidTr="009746D5">
        <w:tc>
          <w:tcPr>
            <w:tcW w:w="2268" w:type="dxa"/>
            <w:vAlign w:val="bottom"/>
          </w:tcPr>
          <w:p w14:paraId="1F031941" w14:textId="77777777" w:rsidR="007A2554" w:rsidRPr="007A2554" w:rsidRDefault="007A2554"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Securities and derivatives business receivables</w:t>
            </w:r>
          </w:p>
        </w:tc>
        <w:tc>
          <w:tcPr>
            <w:tcW w:w="916" w:type="dxa"/>
            <w:vAlign w:val="bottom"/>
          </w:tcPr>
          <w:p w14:paraId="54EC8D22" w14:textId="68EBE4C1" w:rsidR="007A2554" w:rsidRPr="007A2554" w:rsidRDefault="009746D5"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11EF25E0" w14:textId="0E76390B"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1E8CB1A8" w14:textId="738539C3" w:rsidR="007A2554" w:rsidRPr="007A2554" w:rsidRDefault="00FD2BFC"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18</w:t>
            </w:r>
          </w:p>
        </w:tc>
        <w:tc>
          <w:tcPr>
            <w:tcW w:w="1196" w:type="dxa"/>
            <w:vAlign w:val="bottom"/>
          </w:tcPr>
          <w:p w14:paraId="1688451D" w14:textId="5CFE5C61" w:rsidR="007A2554" w:rsidRPr="007A2554" w:rsidRDefault="00FD2BFC"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c>
          <w:tcPr>
            <w:tcW w:w="1196" w:type="dxa"/>
            <w:vAlign w:val="bottom"/>
          </w:tcPr>
          <w:p w14:paraId="04D01D2A" w14:textId="066CFE05" w:rsidR="007A2554" w:rsidRPr="007A2554" w:rsidRDefault="00FD2BFC"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9</w:t>
            </w:r>
          </w:p>
        </w:tc>
        <w:tc>
          <w:tcPr>
            <w:tcW w:w="1015" w:type="dxa"/>
            <w:vAlign w:val="bottom"/>
          </w:tcPr>
          <w:p w14:paraId="3EFB8D81" w14:textId="110D9B73" w:rsidR="007A2554" w:rsidRPr="007A2554" w:rsidRDefault="006A3F3B"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38</w:t>
            </w:r>
          </w:p>
        </w:tc>
        <w:tc>
          <w:tcPr>
            <w:tcW w:w="1304" w:type="dxa"/>
            <w:vAlign w:val="bottom"/>
          </w:tcPr>
          <w:p w14:paraId="53705F02" w14:textId="45650EC3" w:rsidR="007A2554" w:rsidRPr="007A2554" w:rsidRDefault="00F214D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6</w:t>
            </w:r>
            <w:r w:rsidR="004F2FEF">
              <w:rPr>
                <w:rFonts w:ascii="Calibri" w:eastAsia="Arial Unicode MS" w:hAnsi="Calibri" w:cs="Calibri"/>
                <w:sz w:val="18"/>
                <w:szCs w:val="18"/>
              </w:rPr>
              <w:t>.</w:t>
            </w:r>
            <w:r>
              <w:rPr>
                <w:rFonts w:ascii="Calibri" w:eastAsia="Arial Unicode MS" w:hAnsi="Calibri" w:cs="Calibri"/>
                <w:sz w:val="18"/>
                <w:szCs w:val="18"/>
              </w:rPr>
              <w:t>0</w:t>
            </w:r>
            <w:r w:rsidR="004F2FEF">
              <w:rPr>
                <w:rFonts w:ascii="Calibri" w:eastAsia="Arial Unicode MS" w:hAnsi="Calibri" w:cs="Calibri"/>
                <w:sz w:val="18"/>
                <w:szCs w:val="18"/>
              </w:rPr>
              <w:t xml:space="preserve"> - 18.0</w:t>
            </w:r>
          </w:p>
        </w:tc>
      </w:tr>
      <w:tr w:rsidR="007A2554" w14:paraId="43C95AF4" w14:textId="77777777" w:rsidTr="009746D5">
        <w:tc>
          <w:tcPr>
            <w:tcW w:w="2268" w:type="dxa"/>
            <w:vAlign w:val="bottom"/>
          </w:tcPr>
          <w:p w14:paraId="4109E1E3" w14:textId="77777777" w:rsidR="007A2554" w:rsidRPr="007A2554" w:rsidRDefault="007A2554"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Investments</w:t>
            </w:r>
          </w:p>
        </w:tc>
        <w:tc>
          <w:tcPr>
            <w:tcW w:w="916" w:type="dxa"/>
            <w:vAlign w:val="bottom"/>
          </w:tcPr>
          <w:p w14:paraId="332B8A99" w14:textId="31DFFC68" w:rsidR="007A2554" w:rsidRPr="007A2554" w:rsidRDefault="009746D5"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287</w:t>
            </w:r>
          </w:p>
        </w:tc>
        <w:tc>
          <w:tcPr>
            <w:tcW w:w="915" w:type="dxa"/>
            <w:vAlign w:val="bottom"/>
          </w:tcPr>
          <w:p w14:paraId="2870CDD9" w14:textId="56E60915" w:rsidR="007A2554" w:rsidRPr="007A2554" w:rsidRDefault="00A9604F" w:rsidP="00A9604F">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0A95D580" w14:textId="5905DC6F"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312C56E8" w14:textId="02699A42" w:rsidR="007A2554" w:rsidRPr="007A2554" w:rsidRDefault="00A9604F" w:rsidP="00A9604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1196" w:type="dxa"/>
            <w:vAlign w:val="bottom"/>
          </w:tcPr>
          <w:p w14:paraId="0D0EE018" w14:textId="1E59B46D"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0EB7BC15" w14:textId="3F6EFB2A" w:rsidR="007A2554" w:rsidRPr="007A2554" w:rsidRDefault="006A3F3B"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369</w:t>
            </w:r>
          </w:p>
        </w:tc>
        <w:tc>
          <w:tcPr>
            <w:tcW w:w="1304" w:type="dxa"/>
            <w:vAlign w:val="bottom"/>
          </w:tcPr>
          <w:p w14:paraId="39B7306B" w14:textId="40483E36" w:rsidR="007A2554" w:rsidRPr="007A2554" w:rsidRDefault="004F2FEF"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0.2 - 9.0</w:t>
            </w:r>
          </w:p>
        </w:tc>
      </w:tr>
      <w:tr w:rsidR="007A2554" w14:paraId="5703700D" w14:textId="77777777" w:rsidTr="006A3F3B">
        <w:tc>
          <w:tcPr>
            <w:tcW w:w="2268" w:type="dxa"/>
            <w:vAlign w:val="bottom"/>
          </w:tcPr>
          <w:p w14:paraId="1EB31391" w14:textId="77777777" w:rsidR="007A2554" w:rsidRPr="007A2554" w:rsidRDefault="007A2554"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Loans to related parties</w:t>
            </w:r>
          </w:p>
        </w:tc>
        <w:tc>
          <w:tcPr>
            <w:tcW w:w="916" w:type="dxa"/>
            <w:vAlign w:val="bottom"/>
          </w:tcPr>
          <w:p w14:paraId="57025BBE" w14:textId="78E2F0E7" w:rsidR="007A2554" w:rsidRPr="007A2554" w:rsidRDefault="009746D5"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10867F76" w14:textId="179836BD"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12D499E0" w14:textId="50E66C0F"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011FEF36" w14:textId="1561F689"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41288D02" w14:textId="6D2114E2"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4BB66DE1" w14:textId="1FA65825" w:rsidR="007A2554" w:rsidRPr="007A2554" w:rsidRDefault="006A3F3B" w:rsidP="006A3F3B">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304" w:type="dxa"/>
            <w:vAlign w:val="bottom"/>
          </w:tcPr>
          <w:p w14:paraId="30A2221D" w14:textId="2E878625" w:rsidR="007A2554" w:rsidRPr="007A2554" w:rsidRDefault="004F2FEF"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6.0</w:t>
            </w:r>
          </w:p>
        </w:tc>
      </w:tr>
      <w:tr w:rsidR="007A2554" w14:paraId="03C6F3DA" w14:textId="77777777" w:rsidTr="006A3F3B">
        <w:tc>
          <w:tcPr>
            <w:tcW w:w="2268" w:type="dxa"/>
            <w:vAlign w:val="bottom"/>
          </w:tcPr>
          <w:p w14:paraId="39EE816F" w14:textId="65964052" w:rsidR="007A2554" w:rsidRPr="007A2554" w:rsidRDefault="007A2554"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 xml:space="preserve">Loans to </w:t>
            </w:r>
            <w:r w:rsidR="00707663">
              <w:rPr>
                <w:rFonts w:ascii="Calibri" w:hAnsi="Calibri" w:cs="Calibri"/>
                <w:sz w:val="18"/>
                <w:szCs w:val="18"/>
              </w:rPr>
              <w:t>other</w:t>
            </w:r>
            <w:r w:rsidRPr="007A2554">
              <w:rPr>
                <w:rFonts w:ascii="Calibri" w:hAnsi="Calibri" w:cs="Calibri"/>
                <w:sz w:val="18"/>
                <w:szCs w:val="18"/>
              </w:rPr>
              <w:t xml:space="preserve"> parties</w:t>
            </w:r>
          </w:p>
        </w:tc>
        <w:tc>
          <w:tcPr>
            <w:tcW w:w="916" w:type="dxa"/>
            <w:vAlign w:val="bottom"/>
          </w:tcPr>
          <w:p w14:paraId="0DE84995" w14:textId="3540C6EE" w:rsidR="007A2554" w:rsidRPr="007A2554" w:rsidRDefault="009746D5"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235B8CD5" w14:textId="4578B884" w:rsidR="007A2554" w:rsidRPr="007A2554" w:rsidRDefault="00FD2BFC"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0A368799" w14:textId="32CC5E35" w:rsidR="007A2554" w:rsidRPr="007A2554" w:rsidRDefault="00FD2BFC"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68FC9F3E" w14:textId="6A3BA3A8" w:rsidR="007A2554" w:rsidRPr="007A2554" w:rsidRDefault="00FD2BFC"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3E76033C" w14:textId="292B12F2" w:rsidR="007A2554" w:rsidRPr="007A2554" w:rsidRDefault="00FD2BFC"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5066FC59" w14:textId="4B904DC5" w:rsidR="007A2554" w:rsidRPr="007A2554" w:rsidRDefault="006A3F3B" w:rsidP="006A3F3B">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304" w:type="dxa"/>
            <w:vAlign w:val="bottom"/>
          </w:tcPr>
          <w:p w14:paraId="19EBBD39" w14:textId="5241CC8A" w:rsidR="007A2554" w:rsidRPr="007A2554" w:rsidRDefault="004F2FEF"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 xml:space="preserve">7.0 </w:t>
            </w:r>
            <w:r w:rsidR="000B6770">
              <w:rPr>
                <w:rFonts w:ascii="Calibri" w:eastAsia="Arial Unicode MS" w:hAnsi="Calibri" w:cs="Calibri"/>
                <w:sz w:val="18"/>
                <w:szCs w:val="18"/>
              </w:rPr>
              <w:t>-</w:t>
            </w:r>
            <w:r>
              <w:rPr>
                <w:rFonts w:ascii="Calibri" w:eastAsia="Arial Unicode MS" w:hAnsi="Calibri" w:cs="Calibri"/>
                <w:sz w:val="18"/>
                <w:szCs w:val="18"/>
              </w:rPr>
              <w:t xml:space="preserve"> 7.</w:t>
            </w:r>
            <w:r w:rsidR="00F76497">
              <w:rPr>
                <w:rFonts w:ascii="Calibri" w:eastAsia="Arial Unicode MS" w:hAnsi="Calibri" w:cs="Calibri"/>
                <w:sz w:val="18"/>
                <w:szCs w:val="18"/>
              </w:rPr>
              <w:t>3</w:t>
            </w:r>
          </w:p>
        </w:tc>
      </w:tr>
      <w:tr w:rsidR="007A2554" w14:paraId="25F353AF" w14:textId="77777777" w:rsidTr="009746D5">
        <w:tc>
          <w:tcPr>
            <w:tcW w:w="2268" w:type="dxa"/>
            <w:vAlign w:val="bottom"/>
          </w:tcPr>
          <w:p w14:paraId="028591E5" w14:textId="77777777" w:rsidR="007A2554" w:rsidRPr="007A2554" w:rsidRDefault="007A2554" w:rsidP="00C87E3F">
            <w:pPr>
              <w:spacing w:line="160" w:lineRule="atLeast"/>
              <w:ind w:left="-108"/>
              <w:rPr>
                <w:rFonts w:ascii="Calibri" w:eastAsia="Arial Unicode MS" w:hAnsi="Calibri" w:cs="Calibri"/>
                <w:sz w:val="18"/>
                <w:szCs w:val="18"/>
              </w:rPr>
            </w:pPr>
          </w:p>
        </w:tc>
        <w:tc>
          <w:tcPr>
            <w:tcW w:w="916" w:type="dxa"/>
            <w:vAlign w:val="bottom"/>
          </w:tcPr>
          <w:p w14:paraId="593AAB4C" w14:textId="0BD1AF95" w:rsidR="007A2554" w:rsidRPr="007A2554" w:rsidRDefault="00970C78" w:rsidP="009746D5">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287</w:t>
            </w:r>
          </w:p>
        </w:tc>
        <w:tc>
          <w:tcPr>
            <w:tcW w:w="915" w:type="dxa"/>
            <w:vAlign w:val="bottom"/>
          </w:tcPr>
          <w:p w14:paraId="3ACA69CA" w14:textId="26B38A48" w:rsidR="007A2554" w:rsidRPr="007A2554" w:rsidRDefault="004C1467" w:rsidP="004C1467">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02493970" w14:textId="24EA587F" w:rsidR="007A2554" w:rsidRPr="007A2554" w:rsidRDefault="00970C78" w:rsidP="009746D5">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55</w:t>
            </w:r>
          </w:p>
        </w:tc>
        <w:tc>
          <w:tcPr>
            <w:tcW w:w="1196" w:type="dxa"/>
            <w:vAlign w:val="bottom"/>
          </w:tcPr>
          <w:p w14:paraId="4E2D2300" w14:textId="48697EDA" w:rsidR="007A2554" w:rsidRPr="007A2554" w:rsidRDefault="004C1467" w:rsidP="009746D5">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140</w:t>
            </w:r>
          </w:p>
        </w:tc>
        <w:tc>
          <w:tcPr>
            <w:tcW w:w="1196" w:type="dxa"/>
            <w:vAlign w:val="bottom"/>
          </w:tcPr>
          <w:p w14:paraId="34A4A260" w14:textId="47C58314" w:rsidR="007A2554" w:rsidRPr="007A2554" w:rsidRDefault="00FD2BFC" w:rsidP="009746D5">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9</w:t>
            </w:r>
          </w:p>
        </w:tc>
        <w:tc>
          <w:tcPr>
            <w:tcW w:w="1015" w:type="dxa"/>
            <w:vAlign w:val="bottom"/>
          </w:tcPr>
          <w:p w14:paraId="2AF61285" w14:textId="16A6011A" w:rsidR="007A2554" w:rsidRPr="007A2554" w:rsidRDefault="00FD2BFC" w:rsidP="009746D5">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491</w:t>
            </w:r>
          </w:p>
        </w:tc>
        <w:tc>
          <w:tcPr>
            <w:tcW w:w="1304" w:type="dxa"/>
            <w:vAlign w:val="bottom"/>
          </w:tcPr>
          <w:p w14:paraId="3D314365" w14:textId="77777777" w:rsidR="007A2554" w:rsidRPr="007A2554" w:rsidRDefault="007A2554" w:rsidP="00C87E3F">
            <w:pPr>
              <w:spacing w:line="160" w:lineRule="atLeast"/>
              <w:jc w:val="right"/>
              <w:rPr>
                <w:rFonts w:ascii="Calibri" w:eastAsia="Arial Unicode MS" w:hAnsi="Calibri" w:cs="Calibri"/>
                <w:sz w:val="18"/>
                <w:szCs w:val="18"/>
              </w:rPr>
            </w:pPr>
          </w:p>
        </w:tc>
      </w:tr>
      <w:tr w:rsidR="007A2554" w14:paraId="4EB8B34F" w14:textId="77777777" w:rsidTr="009746D5">
        <w:tc>
          <w:tcPr>
            <w:tcW w:w="2268" w:type="dxa"/>
            <w:vAlign w:val="bottom"/>
          </w:tcPr>
          <w:p w14:paraId="02DE19D3" w14:textId="77777777" w:rsidR="007A2554" w:rsidRPr="007A2554" w:rsidRDefault="007A2554" w:rsidP="00C87E3F">
            <w:pPr>
              <w:spacing w:line="160" w:lineRule="atLeast"/>
              <w:ind w:left="-108"/>
              <w:rPr>
                <w:rFonts w:ascii="Calibri" w:eastAsia="Arial Unicode MS" w:hAnsi="Calibri" w:cs="Calibri"/>
                <w:sz w:val="18"/>
                <w:szCs w:val="18"/>
              </w:rPr>
            </w:pPr>
            <w:r w:rsidRPr="007A2554">
              <w:rPr>
                <w:rFonts w:ascii="Calibri" w:hAnsi="Calibri" w:cs="Calibri"/>
                <w:b/>
                <w:bCs/>
                <w:sz w:val="18"/>
                <w:szCs w:val="18"/>
              </w:rPr>
              <w:t>Financial liabilities</w:t>
            </w:r>
          </w:p>
        </w:tc>
        <w:tc>
          <w:tcPr>
            <w:tcW w:w="916" w:type="dxa"/>
            <w:vAlign w:val="bottom"/>
          </w:tcPr>
          <w:p w14:paraId="1D915E70" w14:textId="77777777" w:rsidR="007A2554" w:rsidRPr="007A2554" w:rsidRDefault="007A2554" w:rsidP="009746D5">
            <w:pPr>
              <w:spacing w:line="160" w:lineRule="atLeast"/>
              <w:jc w:val="center"/>
              <w:rPr>
                <w:rFonts w:ascii="Calibri" w:eastAsia="Arial Unicode MS" w:hAnsi="Calibri" w:cs="Calibri"/>
                <w:sz w:val="18"/>
                <w:szCs w:val="18"/>
              </w:rPr>
            </w:pPr>
          </w:p>
        </w:tc>
        <w:tc>
          <w:tcPr>
            <w:tcW w:w="915" w:type="dxa"/>
            <w:vAlign w:val="bottom"/>
          </w:tcPr>
          <w:p w14:paraId="6CE0BDA9" w14:textId="77777777" w:rsidR="007A2554" w:rsidRPr="007A2554" w:rsidRDefault="007A2554" w:rsidP="009746D5">
            <w:pPr>
              <w:spacing w:line="160" w:lineRule="atLeast"/>
              <w:jc w:val="center"/>
              <w:rPr>
                <w:rFonts w:ascii="Calibri" w:eastAsia="Arial Unicode MS" w:hAnsi="Calibri" w:cs="Calibri"/>
                <w:sz w:val="18"/>
                <w:szCs w:val="18"/>
              </w:rPr>
            </w:pPr>
          </w:p>
        </w:tc>
        <w:tc>
          <w:tcPr>
            <w:tcW w:w="1197" w:type="dxa"/>
            <w:vAlign w:val="bottom"/>
          </w:tcPr>
          <w:p w14:paraId="04D8FE79" w14:textId="77777777" w:rsidR="007A2554" w:rsidRPr="007A2554" w:rsidRDefault="007A2554" w:rsidP="009746D5">
            <w:pPr>
              <w:spacing w:line="160" w:lineRule="atLeast"/>
              <w:jc w:val="center"/>
              <w:rPr>
                <w:rFonts w:ascii="Calibri" w:eastAsia="Arial Unicode MS" w:hAnsi="Calibri" w:cs="Calibri"/>
                <w:sz w:val="18"/>
                <w:szCs w:val="18"/>
              </w:rPr>
            </w:pPr>
          </w:p>
        </w:tc>
        <w:tc>
          <w:tcPr>
            <w:tcW w:w="1196" w:type="dxa"/>
            <w:vAlign w:val="bottom"/>
          </w:tcPr>
          <w:p w14:paraId="13A72806" w14:textId="77777777" w:rsidR="007A2554" w:rsidRPr="007A2554" w:rsidRDefault="007A2554" w:rsidP="009746D5">
            <w:pPr>
              <w:spacing w:line="160" w:lineRule="atLeast"/>
              <w:jc w:val="center"/>
              <w:rPr>
                <w:rFonts w:ascii="Calibri" w:eastAsia="Arial Unicode MS" w:hAnsi="Calibri" w:cs="Calibri"/>
                <w:sz w:val="18"/>
                <w:szCs w:val="18"/>
              </w:rPr>
            </w:pPr>
          </w:p>
        </w:tc>
        <w:tc>
          <w:tcPr>
            <w:tcW w:w="1196" w:type="dxa"/>
            <w:vAlign w:val="bottom"/>
          </w:tcPr>
          <w:p w14:paraId="0EB72D46" w14:textId="77777777" w:rsidR="007A2554" w:rsidRPr="007A2554" w:rsidRDefault="007A2554" w:rsidP="009746D5">
            <w:pPr>
              <w:spacing w:line="160" w:lineRule="atLeast"/>
              <w:jc w:val="center"/>
              <w:rPr>
                <w:rFonts w:ascii="Calibri" w:eastAsia="Arial Unicode MS" w:hAnsi="Calibri" w:cs="Calibri"/>
                <w:sz w:val="18"/>
                <w:szCs w:val="18"/>
              </w:rPr>
            </w:pPr>
          </w:p>
        </w:tc>
        <w:tc>
          <w:tcPr>
            <w:tcW w:w="1015" w:type="dxa"/>
            <w:vAlign w:val="bottom"/>
          </w:tcPr>
          <w:p w14:paraId="245087A9" w14:textId="77777777" w:rsidR="007A2554" w:rsidRPr="007A2554" w:rsidRDefault="007A2554" w:rsidP="009746D5">
            <w:pPr>
              <w:spacing w:line="160" w:lineRule="atLeast"/>
              <w:jc w:val="center"/>
              <w:rPr>
                <w:rFonts w:ascii="Calibri" w:eastAsia="Arial Unicode MS" w:hAnsi="Calibri" w:cs="Calibri"/>
                <w:sz w:val="18"/>
                <w:szCs w:val="18"/>
              </w:rPr>
            </w:pPr>
          </w:p>
        </w:tc>
        <w:tc>
          <w:tcPr>
            <w:tcW w:w="1304" w:type="dxa"/>
            <w:vAlign w:val="bottom"/>
          </w:tcPr>
          <w:p w14:paraId="40711ED5" w14:textId="77777777" w:rsidR="007A2554" w:rsidRPr="007A2554" w:rsidRDefault="007A2554" w:rsidP="00C87E3F">
            <w:pPr>
              <w:spacing w:line="160" w:lineRule="atLeast"/>
              <w:jc w:val="right"/>
              <w:rPr>
                <w:rFonts w:ascii="Calibri" w:eastAsia="Arial Unicode MS" w:hAnsi="Calibri" w:cs="Calibri"/>
                <w:sz w:val="18"/>
                <w:szCs w:val="18"/>
              </w:rPr>
            </w:pPr>
          </w:p>
        </w:tc>
      </w:tr>
      <w:tr w:rsidR="007A2554" w14:paraId="105BDC42" w14:textId="77777777" w:rsidTr="004F2708">
        <w:tc>
          <w:tcPr>
            <w:tcW w:w="2268" w:type="dxa"/>
            <w:vAlign w:val="bottom"/>
          </w:tcPr>
          <w:p w14:paraId="1EC3C70D" w14:textId="77777777" w:rsidR="007A2554" w:rsidRPr="007A2554" w:rsidRDefault="007A2554"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Payables to Clearing House and brokers</w:t>
            </w:r>
          </w:p>
        </w:tc>
        <w:tc>
          <w:tcPr>
            <w:tcW w:w="916" w:type="dxa"/>
            <w:vAlign w:val="bottom"/>
          </w:tcPr>
          <w:p w14:paraId="57B80008" w14:textId="41E5C858" w:rsidR="007A2554" w:rsidRPr="007A2554" w:rsidRDefault="000B677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48E62998" w14:textId="6CB57099" w:rsidR="007A2554" w:rsidRPr="007A2554" w:rsidRDefault="000B677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40D67B45" w14:textId="2A711B02" w:rsidR="007A2554" w:rsidRPr="007A2554" w:rsidRDefault="000B677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7F43D1BE" w14:textId="423DF8AB" w:rsidR="007A2554" w:rsidRPr="007A2554" w:rsidRDefault="000B6770" w:rsidP="000B6770">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1196" w:type="dxa"/>
            <w:vAlign w:val="bottom"/>
          </w:tcPr>
          <w:p w14:paraId="67D25165" w14:textId="2D0CA078" w:rsidR="007A2554" w:rsidRPr="007A2554" w:rsidRDefault="00C80A1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0A8974C6" w14:textId="246D6B40" w:rsidR="007A2554" w:rsidRPr="007A2554" w:rsidRDefault="00C80A10" w:rsidP="00C80A10">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1304" w:type="dxa"/>
            <w:vAlign w:val="bottom"/>
          </w:tcPr>
          <w:p w14:paraId="565184AE" w14:textId="3D129BAD" w:rsidR="007A2554" w:rsidRPr="007A2554" w:rsidRDefault="00C80A10" w:rsidP="004F270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7A2554" w14:paraId="1BF6D19A" w14:textId="77777777" w:rsidTr="004F2708">
        <w:tc>
          <w:tcPr>
            <w:tcW w:w="2268" w:type="dxa"/>
            <w:vAlign w:val="bottom"/>
          </w:tcPr>
          <w:p w14:paraId="2F1D89AC" w14:textId="77777777" w:rsidR="007A2554" w:rsidRPr="007A2554" w:rsidRDefault="007A2554"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Securities and derivatives business payables</w:t>
            </w:r>
          </w:p>
        </w:tc>
        <w:tc>
          <w:tcPr>
            <w:tcW w:w="916" w:type="dxa"/>
            <w:vAlign w:val="bottom"/>
          </w:tcPr>
          <w:p w14:paraId="1B376015" w14:textId="2743BCF9" w:rsidR="007A2554" w:rsidRPr="007A2554" w:rsidRDefault="000B677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366DBBE1" w14:textId="07AD9D1D" w:rsidR="007A2554" w:rsidRPr="007A2554" w:rsidRDefault="000B677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2ACD6DB2" w14:textId="5025DB6A" w:rsidR="007A2554" w:rsidRPr="007A2554" w:rsidRDefault="000B677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25F62008" w14:textId="76FBA047" w:rsidR="007A2554" w:rsidRPr="007A2554" w:rsidRDefault="000B6770" w:rsidP="000B6770">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c>
          <w:tcPr>
            <w:tcW w:w="1196" w:type="dxa"/>
            <w:vAlign w:val="bottom"/>
          </w:tcPr>
          <w:p w14:paraId="6E3788A1" w14:textId="5874DC7B" w:rsidR="007A2554" w:rsidRPr="007A2554" w:rsidRDefault="00C80A1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63816B64" w14:textId="795088CA" w:rsidR="007A2554" w:rsidRPr="007A2554" w:rsidRDefault="00C80A10" w:rsidP="00C80A10">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c>
          <w:tcPr>
            <w:tcW w:w="1304" w:type="dxa"/>
            <w:vAlign w:val="bottom"/>
          </w:tcPr>
          <w:p w14:paraId="7701D289" w14:textId="0DEB170A" w:rsidR="007A2554" w:rsidRPr="007A2554" w:rsidRDefault="00C80A10" w:rsidP="004F270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7A2554" w14:paraId="5130807A" w14:textId="77777777" w:rsidTr="004F2708">
        <w:tc>
          <w:tcPr>
            <w:tcW w:w="2268" w:type="dxa"/>
            <w:vAlign w:val="bottom"/>
          </w:tcPr>
          <w:p w14:paraId="66D3AFEC" w14:textId="5876A32B" w:rsidR="007A2554" w:rsidRPr="007A2554" w:rsidRDefault="00707663" w:rsidP="00C87E3F">
            <w:pPr>
              <w:spacing w:line="160" w:lineRule="atLeast"/>
              <w:ind w:left="-108"/>
              <w:rPr>
                <w:rFonts w:ascii="Calibri" w:eastAsia="Arial Unicode MS" w:hAnsi="Calibri" w:cs="Calibri"/>
                <w:sz w:val="18"/>
                <w:szCs w:val="18"/>
              </w:rPr>
            </w:pPr>
            <w:r>
              <w:rPr>
                <w:rFonts w:ascii="Calibri" w:eastAsia="Arial Unicode MS" w:hAnsi="Calibri" w:cstheme="minorBidi"/>
                <w:sz w:val="18"/>
                <w:szCs w:val="18"/>
              </w:rPr>
              <w:t>L</w:t>
            </w:r>
            <w:r w:rsidRPr="00075DDB">
              <w:rPr>
                <w:rFonts w:ascii="Calibri" w:eastAsia="Arial Unicode MS" w:hAnsi="Calibri" w:cstheme="minorBidi"/>
                <w:sz w:val="18"/>
                <w:szCs w:val="18"/>
              </w:rPr>
              <w:t xml:space="preserve">ease </w:t>
            </w:r>
            <w:r>
              <w:rPr>
                <w:rFonts w:ascii="Calibri" w:eastAsia="Arial Unicode MS" w:hAnsi="Calibri" w:cstheme="minorBidi"/>
                <w:sz w:val="18"/>
                <w:szCs w:val="18"/>
              </w:rPr>
              <w:t>l</w:t>
            </w:r>
            <w:r w:rsidRPr="00075DDB">
              <w:rPr>
                <w:rFonts w:ascii="Calibri" w:eastAsia="Arial Unicode MS" w:hAnsi="Calibri" w:cstheme="minorBidi"/>
                <w:sz w:val="18"/>
                <w:szCs w:val="18"/>
              </w:rPr>
              <w:t>iabilities</w:t>
            </w:r>
          </w:p>
        </w:tc>
        <w:tc>
          <w:tcPr>
            <w:tcW w:w="916" w:type="dxa"/>
            <w:vAlign w:val="bottom"/>
          </w:tcPr>
          <w:p w14:paraId="6210ECAA" w14:textId="00F9154C" w:rsidR="007A2554" w:rsidRPr="007A2554" w:rsidRDefault="000B6770" w:rsidP="000B6770">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15</w:t>
            </w:r>
          </w:p>
        </w:tc>
        <w:tc>
          <w:tcPr>
            <w:tcW w:w="915" w:type="dxa"/>
            <w:vAlign w:val="bottom"/>
          </w:tcPr>
          <w:p w14:paraId="3E54203B" w14:textId="6EB2B7C8" w:rsidR="007A2554" w:rsidRPr="007A2554" w:rsidRDefault="000B6770" w:rsidP="000B6770">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1197" w:type="dxa"/>
            <w:vAlign w:val="bottom"/>
          </w:tcPr>
          <w:p w14:paraId="3C65558B" w14:textId="575F5A7B" w:rsidR="007A2554" w:rsidRPr="007A2554" w:rsidRDefault="000B6770"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168F94BC" w14:textId="2E40C4AC" w:rsidR="007A2554" w:rsidRPr="007A2554" w:rsidRDefault="000B6770"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1D499E9B" w14:textId="163B4010" w:rsidR="007A2554" w:rsidRPr="007A2554" w:rsidRDefault="00C80A10"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2C565D87" w14:textId="11ADF166" w:rsidR="007A2554" w:rsidRPr="007A2554" w:rsidRDefault="00C80A10" w:rsidP="00C80A10">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22</w:t>
            </w:r>
          </w:p>
        </w:tc>
        <w:tc>
          <w:tcPr>
            <w:tcW w:w="1304" w:type="dxa"/>
            <w:vAlign w:val="bottom"/>
          </w:tcPr>
          <w:p w14:paraId="084EC6E2" w14:textId="57D48D61" w:rsidR="007A2554" w:rsidRPr="007A2554" w:rsidRDefault="00970C78" w:rsidP="004F270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3.</w:t>
            </w:r>
            <w:r w:rsidR="00F76497">
              <w:rPr>
                <w:rFonts w:ascii="Calibri" w:eastAsia="Arial Unicode MS" w:hAnsi="Calibri" w:cs="Calibri"/>
                <w:sz w:val="18"/>
                <w:szCs w:val="18"/>
              </w:rPr>
              <w:t>4</w:t>
            </w:r>
            <w:r w:rsidR="00C80A10">
              <w:rPr>
                <w:rFonts w:ascii="Calibri" w:eastAsia="Arial Unicode MS" w:hAnsi="Calibri" w:cs="Calibri"/>
                <w:sz w:val="18"/>
                <w:szCs w:val="18"/>
              </w:rPr>
              <w:t xml:space="preserve"> </w:t>
            </w:r>
            <w:r>
              <w:rPr>
                <w:rFonts w:ascii="Calibri" w:eastAsia="Arial Unicode MS" w:hAnsi="Calibri" w:cs="Calibri"/>
                <w:sz w:val="18"/>
                <w:szCs w:val="18"/>
              </w:rPr>
              <w:t>-</w:t>
            </w:r>
            <w:r w:rsidR="00C80A10">
              <w:rPr>
                <w:rFonts w:ascii="Calibri" w:eastAsia="Arial Unicode MS" w:hAnsi="Calibri" w:cs="Calibri"/>
                <w:sz w:val="18"/>
                <w:szCs w:val="18"/>
              </w:rPr>
              <w:t xml:space="preserve"> </w:t>
            </w:r>
            <w:r>
              <w:rPr>
                <w:rFonts w:ascii="Calibri" w:eastAsia="Arial Unicode MS" w:hAnsi="Calibri" w:cs="Calibri"/>
                <w:sz w:val="18"/>
                <w:szCs w:val="18"/>
              </w:rPr>
              <w:t>8.6</w:t>
            </w:r>
          </w:p>
        </w:tc>
      </w:tr>
      <w:tr w:rsidR="007A2554" w14:paraId="6B3615B8" w14:textId="77777777" w:rsidTr="00C80A10">
        <w:tc>
          <w:tcPr>
            <w:tcW w:w="2268" w:type="dxa"/>
          </w:tcPr>
          <w:p w14:paraId="4CBDA0E3" w14:textId="77777777" w:rsidR="007A2554" w:rsidRPr="007A2554" w:rsidRDefault="007A2554" w:rsidP="00C87E3F">
            <w:pPr>
              <w:spacing w:line="160" w:lineRule="atLeast"/>
              <w:jc w:val="thaiDistribute"/>
              <w:rPr>
                <w:rFonts w:ascii="Calibri" w:eastAsia="Arial Unicode MS" w:hAnsi="Calibri" w:cs="Calibri"/>
                <w:sz w:val="18"/>
                <w:szCs w:val="18"/>
              </w:rPr>
            </w:pPr>
          </w:p>
        </w:tc>
        <w:tc>
          <w:tcPr>
            <w:tcW w:w="916" w:type="dxa"/>
            <w:vAlign w:val="bottom"/>
          </w:tcPr>
          <w:p w14:paraId="21D1F2C4" w14:textId="56276F4D" w:rsidR="007A2554" w:rsidRPr="007A2554" w:rsidRDefault="000B6770" w:rsidP="000B6770">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15</w:t>
            </w:r>
          </w:p>
        </w:tc>
        <w:tc>
          <w:tcPr>
            <w:tcW w:w="915" w:type="dxa"/>
            <w:vAlign w:val="bottom"/>
          </w:tcPr>
          <w:p w14:paraId="0E5B1BED" w14:textId="5941762E" w:rsidR="007A2554" w:rsidRPr="007A2554" w:rsidRDefault="000B6770" w:rsidP="000B6770">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1197" w:type="dxa"/>
            <w:vAlign w:val="bottom"/>
          </w:tcPr>
          <w:p w14:paraId="584B1AF4" w14:textId="001F0CE2" w:rsidR="007A2554" w:rsidRPr="007A2554" w:rsidRDefault="000B6770" w:rsidP="009746D5">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5455E3E6" w14:textId="0E1C6C1C" w:rsidR="007A2554" w:rsidRPr="007A2554" w:rsidRDefault="000B6770" w:rsidP="000B6770">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35</w:t>
            </w:r>
          </w:p>
        </w:tc>
        <w:tc>
          <w:tcPr>
            <w:tcW w:w="1196" w:type="dxa"/>
            <w:vAlign w:val="bottom"/>
          </w:tcPr>
          <w:p w14:paraId="7E14BF8C" w14:textId="7A15766F" w:rsidR="007A2554" w:rsidRPr="007A2554" w:rsidRDefault="00C80A10" w:rsidP="009746D5">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7D056B9F" w14:textId="38BCC65C" w:rsidR="007A2554" w:rsidRPr="007A2554" w:rsidRDefault="00C80A10" w:rsidP="00C80A10">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57</w:t>
            </w:r>
          </w:p>
        </w:tc>
        <w:tc>
          <w:tcPr>
            <w:tcW w:w="1304" w:type="dxa"/>
            <w:vAlign w:val="bottom"/>
          </w:tcPr>
          <w:p w14:paraId="53FEA613" w14:textId="77777777" w:rsidR="007A2554" w:rsidRPr="007A2554" w:rsidRDefault="007A2554" w:rsidP="00C87E3F">
            <w:pPr>
              <w:spacing w:line="160" w:lineRule="atLeast"/>
              <w:jc w:val="right"/>
              <w:rPr>
                <w:rFonts w:ascii="Calibri" w:eastAsia="Arial Unicode MS" w:hAnsi="Calibri" w:cs="Calibri"/>
                <w:sz w:val="18"/>
                <w:szCs w:val="18"/>
              </w:rPr>
            </w:pPr>
          </w:p>
        </w:tc>
      </w:tr>
    </w:tbl>
    <w:p w14:paraId="04C47CCF" w14:textId="6DB037A9" w:rsidR="00F76497" w:rsidRDefault="00F76497"/>
    <w:p w14:paraId="1C5450D9" w14:textId="69AE5172" w:rsidR="00313F8A" w:rsidRDefault="00313F8A"/>
    <w:p w14:paraId="5F778097" w14:textId="068D1C91" w:rsidR="00313F8A" w:rsidRDefault="00313F8A"/>
    <w:p w14:paraId="6E8D95E1" w14:textId="77777777" w:rsidR="00313F8A" w:rsidRDefault="00313F8A"/>
    <w:tbl>
      <w:tblPr>
        <w:tblStyle w:val="TableGrid"/>
        <w:tblW w:w="100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A0" w:firstRow="1" w:lastRow="0" w:firstColumn="1" w:lastColumn="0" w:noHBand="1" w:noVBand="1"/>
      </w:tblPr>
      <w:tblGrid>
        <w:gridCol w:w="2268"/>
        <w:gridCol w:w="916"/>
        <w:gridCol w:w="915"/>
        <w:gridCol w:w="1197"/>
        <w:gridCol w:w="1196"/>
        <w:gridCol w:w="1196"/>
        <w:gridCol w:w="1015"/>
        <w:gridCol w:w="1304"/>
      </w:tblGrid>
      <w:tr w:rsidR="006421B3" w:rsidRPr="007A2554" w14:paraId="56673C37" w14:textId="77777777" w:rsidTr="00E53884">
        <w:trPr>
          <w:tblHeader/>
        </w:trPr>
        <w:tc>
          <w:tcPr>
            <w:tcW w:w="2268" w:type="dxa"/>
          </w:tcPr>
          <w:p w14:paraId="1BF68EBF" w14:textId="77777777" w:rsidR="006421B3" w:rsidRPr="007A2554" w:rsidRDefault="006421B3" w:rsidP="00C87E3F">
            <w:pPr>
              <w:spacing w:line="160" w:lineRule="atLeast"/>
              <w:jc w:val="thaiDistribute"/>
              <w:rPr>
                <w:rFonts w:ascii="Calibri" w:eastAsia="Arial Unicode MS" w:hAnsi="Calibri" w:cs="Calibri"/>
                <w:sz w:val="18"/>
                <w:szCs w:val="18"/>
              </w:rPr>
            </w:pPr>
          </w:p>
        </w:tc>
        <w:tc>
          <w:tcPr>
            <w:tcW w:w="6435" w:type="dxa"/>
            <w:gridSpan w:val="6"/>
          </w:tcPr>
          <w:p w14:paraId="5CCEF8BF" w14:textId="77777777" w:rsidR="006421B3" w:rsidRPr="007A2554" w:rsidRDefault="006421B3"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In Million Baht</w:t>
            </w:r>
          </w:p>
        </w:tc>
        <w:tc>
          <w:tcPr>
            <w:tcW w:w="1304" w:type="dxa"/>
            <w:vAlign w:val="bottom"/>
          </w:tcPr>
          <w:p w14:paraId="0B299C8B" w14:textId="77777777" w:rsidR="006421B3" w:rsidRPr="007A2554" w:rsidRDefault="006421B3" w:rsidP="00C87E3F">
            <w:pPr>
              <w:spacing w:line="160" w:lineRule="atLeast"/>
              <w:jc w:val="right"/>
              <w:rPr>
                <w:rFonts w:ascii="Calibri" w:eastAsia="Arial Unicode MS" w:hAnsi="Calibri" w:cs="Calibri"/>
                <w:sz w:val="18"/>
                <w:szCs w:val="18"/>
              </w:rPr>
            </w:pPr>
          </w:p>
        </w:tc>
      </w:tr>
      <w:tr w:rsidR="006421B3" w:rsidRPr="007A2554" w14:paraId="5D3B7692" w14:textId="77777777" w:rsidTr="00E53884">
        <w:trPr>
          <w:tblHeader/>
        </w:trPr>
        <w:tc>
          <w:tcPr>
            <w:tcW w:w="2268" w:type="dxa"/>
          </w:tcPr>
          <w:p w14:paraId="517DDAE7" w14:textId="77777777" w:rsidR="006421B3" w:rsidRPr="007A2554" w:rsidRDefault="006421B3" w:rsidP="00C87E3F">
            <w:pPr>
              <w:spacing w:line="160" w:lineRule="atLeast"/>
              <w:jc w:val="thaiDistribute"/>
              <w:rPr>
                <w:rFonts w:ascii="Calibri" w:eastAsia="Arial Unicode MS" w:hAnsi="Calibri" w:cs="Calibri"/>
                <w:sz w:val="18"/>
                <w:szCs w:val="18"/>
              </w:rPr>
            </w:pPr>
          </w:p>
        </w:tc>
        <w:tc>
          <w:tcPr>
            <w:tcW w:w="6435" w:type="dxa"/>
            <w:gridSpan w:val="6"/>
          </w:tcPr>
          <w:p w14:paraId="6443B059" w14:textId="632F7108" w:rsidR="006421B3" w:rsidRPr="007A2554" w:rsidRDefault="006421B3" w:rsidP="00C87E3F">
            <w:pPr>
              <w:pBdr>
                <w:bottom w:val="single" w:sz="4" w:space="1" w:color="auto"/>
              </w:pBdr>
              <w:spacing w:line="160" w:lineRule="atLeast"/>
              <w:jc w:val="center"/>
              <w:rPr>
                <w:rFonts w:ascii="Calibri" w:eastAsia="Arial Unicode MS" w:hAnsi="Calibri" w:cs="Calibri"/>
                <w:sz w:val="18"/>
                <w:szCs w:val="18"/>
              </w:rPr>
            </w:pPr>
            <w:r w:rsidRPr="00354071">
              <w:rPr>
                <w:rFonts w:ascii="Calibri" w:eastAsia="Arial Unicode MS" w:hAnsi="Calibri" w:cs="Calibri"/>
                <w:sz w:val="18"/>
                <w:szCs w:val="18"/>
              </w:rPr>
              <w:t>Separate Financial Statements</w:t>
            </w:r>
          </w:p>
        </w:tc>
        <w:tc>
          <w:tcPr>
            <w:tcW w:w="1304" w:type="dxa"/>
            <w:vAlign w:val="bottom"/>
          </w:tcPr>
          <w:p w14:paraId="13D13DC5" w14:textId="77777777" w:rsidR="006421B3" w:rsidRPr="007A2554" w:rsidRDefault="006421B3" w:rsidP="00C87E3F">
            <w:pPr>
              <w:spacing w:line="160" w:lineRule="atLeast"/>
              <w:jc w:val="right"/>
              <w:rPr>
                <w:rFonts w:ascii="Calibri" w:eastAsia="Arial Unicode MS" w:hAnsi="Calibri" w:cs="Calibri"/>
                <w:sz w:val="18"/>
                <w:szCs w:val="18"/>
              </w:rPr>
            </w:pPr>
          </w:p>
        </w:tc>
      </w:tr>
      <w:tr w:rsidR="006421B3" w:rsidRPr="007A2554" w14:paraId="094849C9" w14:textId="77777777" w:rsidTr="00E53884">
        <w:trPr>
          <w:tblHeader/>
        </w:trPr>
        <w:tc>
          <w:tcPr>
            <w:tcW w:w="2268" w:type="dxa"/>
          </w:tcPr>
          <w:p w14:paraId="4D40AE3B" w14:textId="77777777" w:rsidR="006421B3" w:rsidRPr="007A2554" w:rsidRDefault="006421B3" w:rsidP="00C87E3F">
            <w:pPr>
              <w:spacing w:line="160" w:lineRule="atLeast"/>
              <w:jc w:val="thaiDistribute"/>
              <w:rPr>
                <w:rFonts w:ascii="Calibri" w:eastAsia="Arial Unicode MS" w:hAnsi="Calibri" w:cs="Calibri"/>
                <w:sz w:val="18"/>
                <w:szCs w:val="18"/>
              </w:rPr>
            </w:pPr>
          </w:p>
        </w:tc>
        <w:tc>
          <w:tcPr>
            <w:tcW w:w="6435" w:type="dxa"/>
            <w:gridSpan w:val="6"/>
          </w:tcPr>
          <w:p w14:paraId="4568FC8D" w14:textId="47C14327" w:rsidR="006421B3" w:rsidRPr="007A2554" w:rsidRDefault="006421B3"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As at December 31, 2020</w:t>
            </w:r>
            <w:r w:rsidR="00CA2AA9">
              <w:rPr>
                <w:rFonts w:ascii="Calibri" w:eastAsia="Arial Unicode MS" w:hAnsi="Calibri" w:cs="Calibri"/>
                <w:sz w:val="18"/>
                <w:szCs w:val="18"/>
              </w:rPr>
              <w:t xml:space="preserve"> </w:t>
            </w:r>
            <w:r w:rsidR="00CA2AA9">
              <w:rPr>
                <w:rFonts w:asciiTheme="minorHAnsi" w:hAnsiTheme="minorHAnsi" w:cstheme="minorHAnsi"/>
                <w:sz w:val="20"/>
                <w:szCs w:val="20"/>
              </w:rPr>
              <w:t>(“</w:t>
            </w:r>
            <w:r w:rsidR="00CA2AA9" w:rsidRPr="00F55A0D">
              <w:rPr>
                <w:rFonts w:asciiTheme="minorHAnsi" w:hAnsiTheme="minorHAnsi" w:cstheme="minorHAnsi"/>
                <w:sz w:val="20"/>
                <w:szCs w:val="20"/>
              </w:rPr>
              <w:t>Restated”)</w:t>
            </w:r>
          </w:p>
        </w:tc>
        <w:tc>
          <w:tcPr>
            <w:tcW w:w="1304" w:type="dxa"/>
            <w:vAlign w:val="bottom"/>
          </w:tcPr>
          <w:p w14:paraId="67AD955F" w14:textId="77777777" w:rsidR="006421B3" w:rsidRPr="007A2554" w:rsidRDefault="006421B3" w:rsidP="00C87E3F">
            <w:pPr>
              <w:spacing w:line="160" w:lineRule="atLeast"/>
              <w:jc w:val="right"/>
              <w:rPr>
                <w:rFonts w:ascii="Calibri" w:eastAsia="Arial Unicode MS" w:hAnsi="Calibri" w:cs="Calibri"/>
                <w:sz w:val="18"/>
                <w:szCs w:val="18"/>
              </w:rPr>
            </w:pPr>
          </w:p>
        </w:tc>
      </w:tr>
      <w:tr w:rsidR="006421B3" w:rsidRPr="007A2554" w14:paraId="5146553B" w14:textId="77777777" w:rsidTr="00E53884">
        <w:trPr>
          <w:tblHeader/>
        </w:trPr>
        <w:tc>
          <w:tcPr>
            <w:tcW w:w="2268" w:type="dxa"/>
          </w:tcPr>
          <w:p w14:paraId="3543698E" w14:textId="77777777" w:rsidR="006421B3" w:rsidRPr="007A2554" w:rsidRDefault="006421B3" w:rsidP="00C87E3F">
            <w:pPr>
              <w:spacing w:line="160" w:lineRule="atLeast"/>
              <w:jc w:val="thaiDistribute"/>
              <w:rPr>
                <w:rFonts w:ascii="Calibri" w:eastAsia="Arial Unicode MS" w:hAnsi="Calibri" w:cs="Calibri"/>
                <w:sz w:val="18"/>
                <w:szCs w:val="18"/>
              </w:rPr>
            </w:pPr>
          </w:p>
        </w:tc>
        <w:tc>
          <w:tcPr>
            <w:tcW w:w="1831" w:type="dxa"/>
            <w:gridSpan w:val="2"/>
            <w:vAlign w:val="bottom"/>
          </w:tcPr>
          <w:p w14:paraId="763535A3" w14:textId="77777777" w:rsidR="006421B3" w:rsidRPr="007A2554" w:rsidRDefault="006421B3"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Fixed interest rates</w:t>
            </w:r>
          </w:p>
        </w:tc>
        <w:tc>
          <w:tcPr>
            <w:tcW w:w="1197" w:type="dxa"/>
            <w:vAlign w:val="bottom"/>
          </w:tcPr>
          <w:p w14:paraId="7257B23C" w14:textId="77777777" w:rsidR="006421B3" w:rsidRPr="007A2554" w:rsidRDefault="006421B3" w:rsidP="00C87E3F">
            <w:pPr>
              <w:spacing w:line="160" w:lineRule="atLeast"/>
              <w:jc w:val="right"/>
              <w:rPr>
                <w:rFonts w:ascii="Calibri" w:eastAsia="Arial Unicode MS" w:hAnsi="Calibri" w:cs="Calibri"/>
                <w:sz w:val="18"/>
                <w:szCs w:val="18"/>
              </w:rPr>
            </w:pPr>
          </w:p>
        </w:tc>
        <w:tc>
          <w:tcPr>
            <w:tcW w:w="1196" w:type="dxa"/>
            <w:vAlign w:val="bottom"/>
          </w:tcPr>
          <w:p w14:paraId="295DAA19" w14:textId="77777777" w:rsidR="006421B3" w:rsidRPr="007A2554" w:rsidRDefault="006421B3" w:rsidP="00C87E3F">
            <w:pPr>
              <w:spacing w:line="160" w:lineRule="atLeast"/>
              <w:jc w:val="right"/>
              <w:rPr>
                <w:rFonts w:ascii="Calibri" w:eastAsia="Arial Unicode MS" w:hAnsi="Calibri" w:cs="Calibri"/>
                <w:sz w:val="18"/>
                <w:szCs w:val="18"/>
              </w:rPr>
            </w:pPr>
          </w:p>
        </w:tc>
        <w:tc>
          <w:tcPr>
            <w:tcW w:w="1196" w:type="dxa"/>
            <w:vAlign w:val="bottom"/>
          </w:tcPr>
          <w:p w14:paraId="09535621" w14:textId="77777777" w:rsidR="006421B3" w:rsidRPr="007A2554" w:rsidRDefault="006421B3" w:rsidP="00C87E3F">
            <w:pPr>
              <w:spacing w:line="160" w:lineRule="atLeast"/>
              <w:jc w:val="center"/>
              <w:rPr>
                <w:rFonts w:ascii="Calibri" w:eastAsia="Arial Unicode MS" w:hAnsi="Calibri" w:cs="Calibri"/>
                <w:sz w:val="18"/>
                <w:szCs w:val="18"/>
              </w:rPr>
            </w:pPr>
            <w:r w:rsidRPr="007A2554">
              <w:rPr>
                <w:rFonts w:ascii="Calibri" w:hAnsi="Calibri" w:cs="Calibri"/>
                <w:sz w:val="18"/>
                <w:szCs w:val="18"/>
              </w:rPr>
              <w:t>Non-</w:t>
            </w:r>
          </w:p>
        </w:tc>
        <w:tc>
          <w:tcPr>
            <w:tcW w:w="1015" w:type="dxa"/>
            <w:vAlign w:val="bottom"/>
          </w:tcPr>
          <w:p w14:paraId="5D1BE9AE" w14:textId="77777777" w:rsidR="006421B3" w:rsidRPr="007A2554" w:rsidRDefault="006421B3" w:rsidP="00C87E3F">
            <w:pPr>
              <w:spacing w:line="160" w:lineRule="atLeast"/>
              <w:jc w:val="right"/>
              <w:rPr>
                <w:rFonts w:ascii="Calibri" w:eastAsia="Arial Unicode MS" w:hAnsi="Calibri" w:cs="Calibri"/>
                <w:sz w:val="18"/>
                <w:szCs w:val="18"/>
              </w:rPr>
            </w:pPr>
          </w:p>
        </w:tc>
        <w:tc>
          <w:tcPr>
            <w:tcW w:w="1304" w:type="dxa"/>
            <w:vAlign w:val="bottom"/>
          </w:tcPr>
          <w:p w14:paraId="12E0B32C" w14:textId="77777777" w:rsidR="006421B3" w:rsidRPr="007A2554" w:rsidRDefault="006421B3" w:rsidP="00C87E3F">
            <w:pPr>
              <w:spacing w:line="160" w:lineRule="atLeast"/>
              <w:jc w:val="right"/>
              <w:rPr>
                <w:rFonts w:ascii="Calibri" w:eastAsia="Arial Unicode MS" w:hAnsi="Calibri" w:cs="Calibri"/>
                <w:sz w:val="18"/>
                <w:szCs w:val="18"/>
              </w:rPr>
            </w:pPr>
          </w:p>
        </w:tc>
      </w:tr>
      <w:tr w:rsidR="006421B3" w14:paraId="76C135E1" w14:textId="77777777" w:rsidTr="00E53884">
        <w:trPr>
          <w:tblHeader/>
        </w:trPr>
        <w:tc>
          <w:tcPr>
            <w:tcW w:w="2268" w:type="dxa"/>
          </w:tcPr>
          <w:p w14:paraId="1240A5C2" w14:textId="77777777" w:rsidR="006421B3" w:rsidRPr="007A2554" w:rsidRDefault="006421B3" w:rsidP="00C87E3F">
            <w:pPr>
              <w:spacing w:line="160" w:lineRule="atLeast"/>
              <w:jc w:val="thaiDistribute"/>
              <w:rPr>
                <w:rFonts w:ascii="Calibri" w:eastAsia="Arial Unicode MS" w:hAnsi="Calibri" w:cs="Calibri"/>
                <w:sz w:val="18"/>
                <w:szCs w:val="18"/>
              </w:rPr>
            </w:pPr>
          </w:p>
        </w:tc>
        <w:tc>
          <w:tcPr>
            <w:tcW w:w="916" w:type="dxa"/>
            <w:vAlign w:val="bottom"/>
          </w:tcPr>
          <w:p w14:paraId="5523B77A" w14:textId="77777777" w:rsidR="006421B3" w:rsidRPr="007A2554" w:rsidRDefault="006421B3"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Within</w:t>
            </w:r>
            <w:r w:rsidRPr="007A2554">
              <w:rPr>
                <w:rFonts w:ascii="Calibri" w:hAnsi="Calibri" w:cs="Calibri"/>
                <w:sz w:val="18"/>
                <w:szCs w:val="18"/>
              </w:rPr>
              <w:br/>
              <w:t>1 year</w:t>
            </w:r>
          </w:p>
        </w:tc>
        <w:tc>
          <w:tcPr>
            <w:tcW w:w="915" w:type="dxa"/>
            <w:vAlign w:val="bottom"/>
          </w:tcPr>
          <w:p w14:paraId="56429F68" w14:textId="77777777" w:rsidR="006421B3" w:rsidRPr="007A2554" w:rsidRDefault="006421B3"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1-5 years</w:t>
            </w:r>
          </w:p>
        </w:tc>
        <w:tc>
          <w:tcPr>
            <w:tcW w:w="1197" w:type="dxa"/>
            <w:vAlign w:val="bottom"/>
          </w:tcPr>
          <w:p w14:paraId="54EA3BB0" w14:textId="77777777" w:rsidR="006421B3" w:rsidRPr="007A2554" w:rsidRDefault="006421B3"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Floating interest rate</w:t>
            </w:r>
          </w:p>
        </w:tc>
        <w:tc>
          <w:tcPr>
            <w:tcW w:w="1196" w:type="dxa"/>
            <w:vAlign w:val="bottom"/>
          </w:tcPr>
          <w:p w14:paraId="39009FC9" w14:textId="77777777" w:rsidR="006421B3" w:rsidRPr="007A2554" w:rsidRDefault="006421B3"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Non- interest bearing</w:t>
            </w:r>
          </w:p>
        </w:tc>
        <w:tc>
          <w:tcPr>
            <w:tcW w:w="1196" w:type="dxa"/>
          </w:tcPr>
          <w:p w14:paraId="67FEBB7B" w14:textId="77777777" w:rsidR="006421B3" w:rsidRPr="007A2554" w:rsidRDefault="006421B3" w:rsidP="00C87E3F">
            <w:pPr>
              <w:pBdr>
                <w:bottom w:val="single" w:sz="4" w:space="1" w:color="auto"/>
              </w:pBdr>
              <w:spacing w:line="160" w:lineRule="atLeast"/>
              <w:jc w:val="center"/>
              <w:rPr>
                <w:rFonts w:ascii="Calibri" w:hAnsi="Calibri" w:cs="Calibri"/>
                <w:sz w:val="18"/>
                <w:szCs w:val="18"/>
              </w:rPr>
            </w:pPr>
            <w:r w:rsidRPr="007A2554">
              <w:rPr>
                <w:rFonts w:ascii="Calibri" w:hAnsi="Calibri" w:cs="Calibri"/>
                <w:sz w:val="18"/>
                <w:szCs w:val="18"/>
              </w:rPr>
              <w:t>performing debts</w:t>
            </w:r>
          </w:p>
        </w:tc>
        <w:tc>
          <w:tcPr>
            <w:tcW w:w="1015" w:type="dxa"/>
            <w:vAlign w:val="bottom"/>
          </w:tcPr>
          <w:p w14:paraId="326B593E" w14:textId="77777777" w:rsidR="006421B3" w:rsidRPr="007A2554" w:rsidRDefault="006421B3"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Total</w:t>
            </w:r>
          </w:p>
        </w:tc>
        <w:tc>
          <w:tcPr>
            <w:tcW w:w="1304" w:type="dxa"/>
            <w:vAlign w:val="bottom"/>
          </w:tcPr>
          <w:p w14:paraId="5B4B6727" w14:textId="77777777" w:rsidR="006421B3" w:rsidRPr="007A2554" w:rsidRDefault="006421B3" w:rsidP="00C87E3F">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Effective rate (% p.a.)</w:t>
            </w:r>
          </w:p>
        </w:tc>
      </w:tr>
      <w:tr w:rsidR="006421B3" w14:paraId="5879F6A3" w14:textId="77777777" w:rsidTr="00C87E3F">
        <w:tc>
          <w:tcPr>
            <w:tcW w:w="2268" w:type="dxa"/>
            <w:vAlign w:val="bottom"/>
          </w:tcPr>
          <w:p w14:paraId="6D3CFC76" w14:textId="77777777" w:rsidR="006421B3" w:rsidRPr="007A2554" w:rsidRDefault="006421B3" w:rsidP="00C87E3F">
            <w:pPr>
              <w:spacing w:line="160" w:lineRule="atLeast"/>
              <w:ind w:left="-108"/>
              <w:rPr>
                <w:rFonts w:ascii="Calibri" w:eastAsia="Arial Unicode MS" w:hAnsi="Calibri" w:cs="Calibri"/>
                <w:sz w:val="18"/>
                <w:szCs w:val="18"/>
              </w:rPr>
            </w:pPr>
            <w:r w:rsidRPr="007A2554">
              <w:rPr>
                <w:rFonts w:ascii="Calibri" w:hAnsi="Calibri" w:cs="Calibri"/>
                <w:b/>
                <w:bCs/>
                <w:sz w:val="18"/>
                <w:szCs w:val="18"/>
              </w:rPr>
              <w:t>Financial assets</w:t>
            </w:r>
          </w:p>
        </w:tc>
        <w:tc>
          <w:tcPr>
            <w:tcW w:w="916" w:type="dxa"/>
            <w:vAlign w:val="bottom"/>
          </w:tcPr>
          <w:p w14:paraId="57AE214B" w14:textId="77777777" w:rsidR="006421B3" w:rsidRPr="007A2554" w:rsidRDefault="006421B3" w:rsidP="00C87E3F">
            <w:pPr>
              <w:spacing w:line="160" w:lineRule="atLeast"/>
              <w:jc w:val="right"/>
              <w:rPr>
                <w:rFonts w:ascii="Calibri" w:eastAsia="Arial Unicode MS" w:hAnsi="Calibri" w:cs="Calibri"/>
                <w:sz w:val="18"/>
                <w:szCs w:val="18"/>
              </w:rPr>
            </w:pPr>
          </w:p>
        </w:tc>
        <w:tc>
          <w:tcPr>
            <w:tcW w:w="915" w:type="dxa"/>
            <w:vAlign w:val="bottom"/>
          </w:tcPr>
          <w:p w14:paraId="4E401FC6" w14:textId="77777777" w:rsidR="006421B3" w:rsidRPr="007A2554" w:rsidRDefault="006421B3" w:rsidP="00C87E3F">
            <w:pPr>
              <w:spacing w:line="160" w:lineRule="atLeast"/>
              <w:jc w:val="right"/>
              <w:rPr>
                <w:rFonts w:ascii="Calibri" w:eastAsia="Arial Unicode MS" w:hAnsi="Calibri" w:cs="Calibri"/>
                <w:sz w:val="18"/>
                <w:szCs w:val="18"/>
              </w:rPr>
            </w:pPr>
          </w:p>
        </w:tc>
        <w:tc>
          <w:tcPr>
            <w:tcW w:w="1197" w:type="dxa"/>
            <w:vAlign w:val="bottom"/>
          </w:tcPr>
          <w:p w14:paraId="0D0FCD7E" w14:textId="77777777" w:rsidR="006421B3" w:rsidRPr="007A2554" w:rsidRDefault="006421B3" w:rsidP="00C87E3F">
            <w:pPr>
              <w:spacing w:line="160" w:lineRule="atLeast"/>
              <w:jc w:val="right"/>
              <w:rPr>
                <w:rFonts w:ascii="Calibri" w:eastAsia="Arial Unicode MS" w:hAnsi="Calibri" w:cs="Calibri"/>
                <w:sz w:val="18"/>
                <w:szCs w:val="18"/>
              </w:rPr>
            </w:pPr>
          </w:p>
        </w:tc>
        <w:tc>
          <w:tcPr>
            <w:tcW w:w="1196" w:type="dxa"/>
            <w:vAlign w:val="bottom"/>
          </w:tcPr>
          <w:p w14:paraId="324B1718" w14:textId="77777777" w:rsidR="006421B3" w:rsidRPr="007A2554" w:rsidRDefault="006421B3" w:rsidP="00C87E3F">
            <w:pPr>
              <w:spacing w:line="160" w:lineRule="atLeast"/>
              <w:jc w:val="right"/>
              <w:rPr>
                <w:rFonts w:ascii="Calibri" w:eastAsia="Arial Unicode MS" w:hAnsi="Calibri" w:cs="Calibri"/>
                <w:sz w:val="18"/>
                <w:szCs w:val="18"/>
              </w:rPr>
            </w:pPr>
          </w:p>
        </w:tc>
        <w:tc>
          <w:tcPr>
            <w:tcW w:w="1196" w:type="dxa"/>
          </w:tcPr>
          <w:p w14:paraId="05C1AFAA" w14:textId="77777777" w:rsidR="006421B3" w:rsidRPr="007A2554" w:rsidRDefault="006421B3" w:rsidP="00C87E3F">
            <w:pPr>
              <w:spacing w:line="160" w:lineRule="atLeast"/>
              <w:jc w:val="right"/>
              <w:rPr>
                <w:rFonts w:ascii="Calibri" w:eastAsia="Arial Unicode MS" w:hAnsi="Calibri" w:cs="Calibri"/>
                <w:sz w:val="18"/>
                <w:szCs w:val="18"/>
              </w:rPr>
            </w:pPr>
          </w:p>
        </w:tc>
        <w:tc>
          <w:tcPr>
            <w:tcW w:w="1015" w:type="dxa"/>
            <w:vAlign w:val="bottom"/>
          </w:tcPr>
          <w:p w14:paraId="727CCC38" w14:textId="77777777" w:rsidR="006421B3" w:rsidRPr="007A2554" w:rsidRDefault="006421B3" w:rsidP="00C87E3F">
            <w:pPr>
              <w:spacing w:line="160" w:lineRule="atLeast"/>
              <w:jc w:val="right"/>
              <w:rPr>
                <w:rFonts w:ascii="Calibri" w:eastAsia="Arial Unicode MS" w:hAnsi="Calibri" w:cs="Calibri"/>
                <w:sz w:val="18"/>
                <w:szCs w:val="18"/>
              </w:rPr>
            </w:pPr>
          </w:p>
        </w:tc>
        <w:tc>
          <w:tcPr>
            <w:tcW w:w="1304" w:type="dxa"/>
            <w:vAlign w:val="bottom"/>
          </w:tcPr>
          <w:p w14:paraId="38B37AC7" w14:textId="77777777" w:rsidR="006421B3" w:rsidRPr="007A2554" w:rsidRDefault="006421B3" w:rsidP="00C87E3F">
            <w:pPr>
              <w:spacing w:line="160" w:lineRule="atLeast"/>
              <w:jc w:val="right"/>
              <w:rPr>
                <w:rFonts w:ascii="Calibri" w:eastAsia="Arial Unicode MS" w:hAnsi="Calibri" w:cs="Calibri"/>
                <w:sz w:val="18"/>
                <w:szCs w:val="18"/>
              </w:rPr>
            </w:pPr>
          </w:p>
        </w:tc>
      </w:tr>
      <w:tr w:rsidR="006421B3" w14:paraId="53F70592" w14:textId="77777777" w:rsidTr="00F37F5B">
        <w:tc>
          <w:tcPr>
            <w:tcW w:w="2268" w:type="dxa"/>
            <w:vAlign w:val="bottom"/>
          </w:tcPr>
          <w:p w14:paraId="59F7BCF4" w14:textId="77777777" w:rsidR="006421B3" w:rsidRPr="007A2554" w:rsidRDefault="006421B3"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Cash and cash equivalents</w:t>
            </w:r>
          </w:p>
        </w:tc>
        <w:tc>
          <w:tcPr>
            <w:tcW w:w="916" w:type="dxa"/>
            <w:vAlign w:val="bottom"/>
          </w:tcPr>
          <w:p w14:paraId="1018D282" w14:textId="55DA6DDD" w:rsidR="006421B3" w:rsidRPr="00C75C14" w:rsidRDefault="00F37F5B" w:rsidP="00F37F5B">
            <w:pPr>
              <w:spacing w:line="160" w:lineRule="atLeast"/>
              <w:jc w:val="center"/>
              <w:rPr>
                <w:rFonts w:ascii="Calibri" w:eastAsia="Arial Unicode MS" w:hAnsi="Calibri" w:cstheme="minorBidi"/>
                <w:sz w:val="18"/>
                <w:szCs w:val="18"/>
              </w:rPr>
            </w:pPr>
            <w:r>
              <w:rPr>
                <w:rFonts w:ascii="Calibri" w:eastAsia="Arial Unicode MS" w:hAnsi="Calibri" w:cstheme="minorBidi"/>
                <w:sz w:val="18"/>
                <w:szCs w:val="18"/>
              </w:rPr>
              <w:t>-</w:t>
            </w:r>
          </w:p>
        </w:tc>
        <w:tc>
          <w:tcPr>
            <w:tcW w:w="915" w:type="dxa"/>
            <w:vAlign w:val="bottom"/>
          </w:tcPr>
          <w:p w14:paraId="23506DFD" w14:textId="37734C93"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5F98558E" w14:textId="505067EA" w:rsidR="006421B3" w:rsidRPr="007A2554" w:rsidRDefault="00F37F5B" w:rsidP="00F37F5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c>
          <w:tcPr>
            <w:tcW w:w="1196" w:type="dxa"/>
            <w:vAlign w:val="bottom"/>
          </w:tcPr>
          <w:p w14:paraId="72170FD6" w14:textId="37AF6D00" w:rsidR="006421B3" w:rsidRPr="007A2554" w:rsidRDefault="00F37F5B" w:rsidP="00F37F5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1196" w:type="dxa"/>
            <w:vAlign w:val="bottom"/>
          </w:tcPr>
          <w:p w14:paraId="79C76A1E" w14:textId="3C7F0664"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723EF7F5" w14:textId="55F5A49D" w:rsidR="006421B3" w:rsidRPr="007A2554" w:rsidRDefault="00850652"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41</w:t>
            </w:r>
          </w:p>
        </w:tc>
        <w:tc>
          <w:tcPr>
            <w:tcW w:w="1304" w:type="dxa"/>
            <w:vAlign w:val="bottom"/>
          </w:tcPr>
          <w:p w14:paraId="74BB63F8" w14:textId="54821F0C" w:rsidR="006421B3" w:rsidRPr="007A2554" w:rsidRDefault="00850652" w:rsidP="00C75C1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0.</w:t>
            </w:r>
            <w:r w:rsidR="00F76497">
              <w:rPr>
                <w:rFonts w:ascii="Calibri" w:eastAsia="Arial Unicode MS" w:hAnsi="Calibri" w:cs="Calibri"/>
                <w:sz w:val="18"/>
                <w:szCs w:val="18"/>
              </w:rPr>
              <w:t>1</w:t>
            </w:r>
            <w:r>
              <w:rPr>
                <w:rFonts w:ascii="Calibri" w:eastAsia="Arial Unicode MS" w:hAnsi="Calibri" w:cs="Calibri"/>
                <w:sz w:val="18"/>
                <w:szCs w:val="18"/>
              </w:rPr>
              <w:t xml:space="preserve"> - 0.</w:t>
            </w:r>
            <w:r w:rsidR="00F76497">
              <w:rPr>
                <w:rFonts w:ascii="Calibri" w:eastAsia="Arial Unicode MS" w:hAnsi="Calibri" w:cs="Calibri"/>
                <w:sz w:val="18"/>
                <w:szCs w:val="18"/>
              </w:rPr>
              <w:t>6</w:t>
            </w:r>
          </w:p>
        </w:tc>
      </w:tr>
      <w:tr w:rsidR="006421B3" w14:paraId="04CE64E3" w14:textId="77777777" w:rsidTr="00850652">
        <w:tc>
          <w:tcPr>
            <w:tcW w:w="2268" w:type="dxa"/>
            <w:vAlign w:val="bottom"/>
          </w:tcPr>
          <w:p w14:paraId="469DA235" w14:textId="77777777" w:rsidR="006421B3" w:rsidRPr="007A2554" w:rsidRDefault="006421B3"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Receivables from Clearing House and brokers</w:t>
            </w:r>
          </w:p>
        </w:tc>
        <w:tc>
          <w:tcPr>
            <w:tcW w:w="916" w:type="dxa"/>
            <w:vAlign w:val="bottom"/>
          </w:tcPr>
          <w:p w14:paraId="2864A1DF" w14:textId="23B88605"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37A2C0F4" w14:textId="5D4D7466"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79D11B6A" w14:textId="575FDB41"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6615BC59" w14:textId="11E7836E" w:rsidR="006421B3" w:rsidRPr="007A2554" w:rsidRDefault="00850652"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c>
          <w:tcPr>
            <w:tcW w:w="1196" w:type="dxa"/>
            <w:vAlign w:val="bottom"/>
          </w:tcPr>
          <w:p w14:paraId="6AE7927F" w14:textId="2CBF5A7D"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50EC0F1E" w14:textId="5EC6168C" w:rsidR="006421B3" w:rsidRPr="007A2554" w:rsidRDefault="00850652" w:rsidP="00850652">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c>
          <w:tcPr>
            <w:tcW w:w="1304" w:type="dxa"/>
            <w:vAlign w:val="bottom"/>
          </w:tcPr>
          <w:p w14:paraId="0B0CCAD8" w14:textId="75DF8F83" w:rsidR="006421B3" w:rsidRPr="007A2554" w:rsidRDefault="00850652" w:rsidP="00C75C1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6421B3" w14:paraId="47171648" w14:textId="77777777" w:rsidTr="00850652">
        <w:tc>
          <w:tcPr>
            <w:tcW w:w="2268" w:type="dxa"/>
            <w:vAlign w:val="bottom"/>
          </w:tcPr>
          <w:p w14:paraId="7D011694" w14:textId="77777777" w:rsidR="006421B3" w:rsidRPr="007A2554" w:rsidRDefault="006421B3"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Securities and derivatives business receivables</w:t>
            </w:r>
          </w:p>
        </w:tc>
        <w:tc>
          <w:tcPr>
            <w:tcW w:w="916" w:type="dxa"/>
            <w:vAlign w:val="bottom"/>
          </w:tcPr>
          <w:p w14:paraId="2DCC1BDC" w14:textId="78FA2F00"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0A559693" w14:textId="1B07A7A1"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107E3C1A" w14:textId="13134645" w:rsidR="006421B3" w:rsidRPr="007A2554" w:rsidRDefault="00850652"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18</w:t>
            </w:r>
          </w:p>
        </w:tc>
        <w:tc>
          <w:tcPr>
            <w:tcW w:w="1196" w:type="dxa"/>
            <w:vAlign w:val="bottom"/>
          </w:tcPr>
          <w:p w14:paraId="55D47BD9" w14:textId="0111C9A8" w:rsidR="006421B3" w:rsidRPr="007A2554" w:rsidRDefault="00850652"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c>
          <w:tcPr>
            <w:tcW w:w="1196" w:type="dxa"/>
            <w:vAlign w:val="bottom"/>
          </w:tcPr>
          <w:p w14:paraId="53A01BD5" w14:textId="43FF3A06" w:rsidR="006421B3" w:rsidRPr="007A2554" w:rsidRDefault="00850652" w:rsidP="00850652">
            <w:pPr>
              <w:spacing w:line="160" w:lineRule="atLeast"/>
              <w:jc w:val="right"/>
              <w:rPr>
                <w:rFonts w:ascii="Calibri" w:eastAsia="Arial Unicode MS" w:hAnsi="Calibri" w:cs="Calibri"/>
                <w:sz w:val="18"/>
                <w:szCs w:val="18"/>
              </w:rPr>
            </w:pPr>
            <w:r>
              <w:rPr>
                <w:rFonts w:ascii="Calibri" w:eastAsia="Arial Unicode MS" w:hAnsi="Calibri" w:cs="Calibri"/>
                <w:sz w:val="18"/>
                <w:szCs w:val="18"/>
              </w:rPr>
              <w:t>9</w:t>
            </w:r>
          </w:p>
        </w:tc>
        <w:tc>
          <w:tcPr>
            <w:tcW w:w="1015" w:type="dxa"/>
            <w:vAlign w:val="bottom"/>
          </w:tcPr>
          <w:p w14:paraId="405898B7" w14:textId="115DC449" w:rsidR="006421B3" w:rsidRPr="007A2554" w:rsidRDefault="00850652" w:rsidP="00850652">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38</w:t>
            </w:r>
          </w:p>
        </w:tc>
        <w:tc>
          <w:tcPr>
            <w:tcW w:w="1304" w:type="dxa"/>
            <w:vAlign w:val="bottom"/>
          </w:tcPr>
          <w:p w14:paraId="21E77242" w14:textId="28E15226" w:rsidR="006421B3" w:rsidRPr="007A2554" w:rsidRDefault="00F214D0" w:rsidP="00C75C1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6</w:t>
            </w:r>
            <w:r w:rsidR="00850652">
              <w:rPr>
                <w:rFonts w:ascii="Calibri" w:eastAsia="Arial Unicode MS" w:hAnsi="Calibri" w:cs="Calibri"/>
                <w:sz w:val="18"/>
                <w:szCs w:val="18"/>
              </w:rPr>
              <w:t>.</w:t>
            </w:r>
            <w:r>
              <w:rPr>
                <w:rFonts w:ascii="Calibri" w:eastAsia="Arial Unicode MS" w:hAnsi="Calibri" w:cs="Calibri"/>
                <w:sz w:val="18"/>
                <w:szCs w:val="18"/>
              </w:rPr>
              <w:t>0</w:t>
            </w:r>
            <w:r w:rsidR="00850652">
              <w:rPr>
                <w:rFonts w:ascii="Calibri" w:eastAsia="Arial Unicode MS" w:hAnsi="Calibri" w:cs="Calibri"/>
                <w:sz w:val="18"/>
                <w:szCs w:val="18"/>
              </w:rPr>
              <w:t xml:space="preserve"> - 18.0</w:t>
            </w:r>
          </w:p>
        </w:tc>
      </w:tr>
      <w:tr w:rsidR="006421B3" w14:paraId="78E2F67A" w14:textId="77777777" w:rsidTr="00850652">
        <w:tc>
          <w:tcPr>
            <w:tcW w:w="2268" w:type="dxa"/>
            <w:vAlign w:val="bottom"/>
          </w:tcPr>
          <w:p w14:paraId="5BBEACDC" w14:textId="77777777" w:rsidR="006421B3" w:rsidRPr="007A2554" w:rsidRDefault="006421B3"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Investments</w:t>
            </w:r>
          </w:p>
        </w:tc>
        <w:tc>
          <w:tcPr>
            <w:tcW w:w="916" w:type="dxa"/>
            <w:vAlign w:val="bottom"/>
          </w:tcPr>
          <w:p w14:paraId="3CFA528F" w14:textId="6D73AF0A" w:rsidR="006421B3" w:rsidRPr="007A2554" w:rsidRDefault="00850652"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287</w:t>
            </w:r>
          </w:p>
        </w:tc>
        <w:tc>
          <w:tcPr>
            <w:tcW w:w="915" w:type="dxa"/>
            <w:vAlign w:val="bottom"/>
          </w:tcPr>
          <w:p w14:paraId="6A3DFB3C" w14:textId="1B77489E" w:rsidR="006421B3" w:rsidRPr="007A2554" w:rsidRDefault="00342BFD" w:rsidP="00342BFD">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66DC0AFB" w14:textId="657B7CA9"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229E2563" w14:textId="659D23EB" w:rsidR="006421B3" w:rsidRPr="007A2554" w:rsidRDefault="00342BFD" w:rsidP="00342BFD">
            <w:pP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1196" w:type="dxa"/>
            <w:vAlign w:val="bottom"/>
          </w:tcPr>
          <w:p w14:paraId="280D1784" w14:textId="3161DAC0"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194BE08C" w14:textId="1F921CA6" w:rsidR="006421B3" w:rsidRPr="007A2554" w:rsidRDefault="00850652" w:rsidP="00850652">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369</w:t>
            </w:r>
          </w:p>
        </w:tc>
        <w:tc>
          <w:tcPr>
            <w:tcW w:w="1304" w:type="dxa"/>
            <w:vAlign w:val="bottom"/>
          </w:tcPr>
          <w:p w14:paraId="0EF21A2D" w14:textId="4EE98FCA" w:rsidR="006421B3" w:rsidRPr="007A2554" w:rsidRDefault="00850652" w:rsidP="00C75C1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0.2 - 9.0</w:t>
            </w:r>
          </w:p>
        </w:tc>
      </w:tr>
      <w:tr w:rsidR="006421B3" w14:paraId="3B576A01" w14:textId="77777777" w:rsidTr="00850652">
        <w:tc>
          <w:tcPr>
            <w:tcW w:w="2268" w:type="dxa"/>
            <w:vAlign w:val="bottom"/>
          </w:tcPr>
          <w:p w14:paraId="3616A71F" w14:textId="77777777" w:rsidR="006421B3" w:rsidRPr="007A2554" w:rsidRDefault="006421B3"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Loans to related parties</w:t>
            </w:r>
          </w:p>
        </w:tc>
        <w:tc>
          <w:tcPr>
            <w:tcW w:w="916" w:type="dxa"/>
            <w:vAlign w:val="bottom"/>
          </w:tcPr>
          <w:p w14:paraId="1E163365" w14:textId="7DBFFF97" w:rsidR="006421B3" w:rsidRPr="007A2554" w:rsidRDefault="00850652"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37</w:t>
            </w:r>
          </w:p>
        </w:tc>
        <w:tc>
          <w:tcPr>
            <w:tcW w:w="915" w:type="dxa"/>
            <w:vAlign w:val="bottom"/>
          </w:tcPr>
          <w:p w14:paraId="54BE6914" w14:textId="029B1AA6"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27D217BB" w14:textId="4D6A570E"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41E53740" w14:textId="06DA79C4"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118575AF" w14:textId="1211BC63"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48006F79" w14:textId="1AD2ED21" w:rsidR="006421B3" w:rsidRPr="007A2554" w:rsidRDefault="00850652" w:rsidP="00850652">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37</w:t>
            </w:r>
          </w:p>
        </w:tc>
        <w:tc>
          <w:tcPr>
            <w:tcW w:w="1304" w:type="dxa"/>
            <w:vAlign w:val="bottom"/>
          </w:tcPr>
          <w:p w14:paraId="53C157F0" w14:textId="713E1A29" w:rsidR="006421B3" w:rsidRPr="007A2554" w:rsidRDefault="00850652" w:rsidP="00C75C1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6.0</w:t>
            </w:r>
          </w:p>
        </w:tc>
      </w:tr>
      <w:tr w:rsidR="006421B3" w14:paraId="0050AB43" w14:textId="77777777" w:rsidTr="00850652">
        <w:tc>
          <w:tcPr>
            <w:tcW w:w="2268" w:type="dxa"/>
            <w:vAlign w:val="bottom"/>
          </w:tcPr>
          <w:p w14:paraId="238A7DB5" w14:textId="49AC7455" w:rsidR="006421B3" w:rsidRPr="007A2554" w:rsidRDefault="006421B3"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 xml:space="preserve">Loans to </w:t>
            </w:r>
            <w:r w:rsidR="00707663">
              <w:rPr>
                <w:rFonts w:ascii="Calibri" w:hAnsi="Calibri" w:cs="Calibri"/>
                <w:sz w:val="18"/>
                <w:szCs w:val="18"/>
              </w:rPr>
              <w:t>other</w:t>
            </w:r>
            <w:r w:rsidRPr="007A2554">
              <w:rPr>
                <w:rFonts w:ascii="Calibri" w:hAnsi="Calibri" w:cs="Calibri"/>
                <w:sz w:val="18"/>
                <w:szCs w:val="18"/>
              </w:rPr>
              <w:t xml:space="preserve"> parties</w:t>
            </w:r>
          </w:p>
        </w:tc>
        <w:tc>
          <w:tcPr>
            <w:tcW w:w="916" w:type="dxa"/>
            <w:vAlign w:val="bottom"/>
          </w:tcPr>
          <w:p w14:paraId="13055E53" w14:textId="49BD4C13" w:rsidR="006421B3" w:rsidRPr="007A2554" w:rsidRDefault="00850652" w:rsidP="00C75C14">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50005A43" w14:textId="135A0256" w:rsidR="006421B3" w:rsidRPr="007A2554" w:rsidRDefault="00850652" w:rsidP="00C75C14">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38939A73" w14:textId="039A9100" w:rsidR="006421B3" w:rsidRPr="007A2554" w:rsidRDefault="00850652" w:rsidP="00C75C14">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11990D04" w14:textId="067E01F3" w:rsidR="006421B3" w:rsidRPr="007A2554" w:rsidRDefault="00850652" w:rsidP="00C75C14">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379500C2" w14:textId="4D74E420" w:rsidR="006421B3" w:rsidRPr="007A2554" w:rsidRDefault="00850652" w:rsidP="00850652">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6A4AF60E" w14:textId="28DFC7AF" w:rsidR="006421B3" w:rsidRPr="007A2554" w:rsidRDefault="00850652" w:rsidP="00850652">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304" w:type="dxa"/>
            <w:vAlign w:val="bottom"/>
          </w:tcPr>
          <w:p w14:paraId="58CE6049" w14:textId="07922B4C" w:rsidR="006421B3" w:rsidRPr="007A2554" w:rsidRDefault="00850652" w:rsidP="00C75C1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7.0 - 7.</w:t>
            </w:r>
            <w:r w:rsidR="00F76497">
              <w:rPr>
                <w:rFonts w:ascii="Calibri" w:eastAsia="Arial Unicode MS" w:hAnsi="Calibri" w:cs="Calibri"/>
                <w:sz w:val="18"/>
                <w:szCs w:val="18"/>
              </w:rPr>
              <w:t>3</w:t>
            </w:r>
          </w:p>
        </w:tc>
      </w:tr>
      <w:tr w:rsidR="006421B3" w14:paraId="4B79D6F5" w14:textId="77777777" w:rsidTr="00850652">
        <w:tc>
          <w:tcPr>
            <w:tcW w:w="2268" w:type="dxa"/>
            <w:vAlign w:val="bottom"/>
          </w:tcPr>
          <w:p w14:paraId="31C6DB8B" w14:textId="77777777" w:rsidR="006421B3" w:rsidRPr="007A2554" w:rsidRDefault="006421B3" w:rsidP="00C87E3F">
            <w:pPr>
              <w:spacing w:line="160" w:lineRule="atLeast"/>
              <w:ind w:left="-108"/>
              <w:rPr>
                <w:rFonts w:ascii="Calibri" w:eastAsia="Arial Unicode MS" w:hAnsi="Calibri" w:cs="Calibri"/>
                <w:sz w:val="18"/>
                <w:szCs w:val="18"/>
              </w:rPr>
            </w:pPr>
          </w:p>
        </w:tc>
        <w:tc>
          <w:tcPr>
            <w:tcW w:w="916" w:type="dxa"/>
            <w:vAlign w:val="bottom"/>
          </w:tcPr>
          <w:p w14:paraId="34E131CC" w14:textId="0ADCEAD1" w:rsidR="006421B3" w:rsidRPr="007A2554" w:rsidRDefault="00A6277B" w:rsidP="00C87E3F">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324</w:t>
            </w:r>
          </w:p>
        </w:tc>
        <w:tc>
          <w:tcPr>
            <w:tcW w:w="915" w:type="dxa"/>
            <w:vAlign w:val="bottom"/>
          </w:tcPr>
          <w:p w14:paraId="3E404038" w14:textId="3A0FC121" w:rsidR="006421B3" w:rsidRPr="007A2554" w:rsidRDefault="00700242" w:rsidP="00700242">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41EC6768" w14:textId="222FBCAC" w:rsidR="006421B3" w:rsidRPr="007A2554" w:rsidRDefault="00A6277B" w:rsidP="00C87E3F">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52</w:t>
            </w:r>
          </w:p>
        </w:tc>
        <w:tc>
          <w:tcPr>
            <w:tcW w:w="1196" w:type="dxa"/>
            <w:vAlign w:val="bottom"/>
          </w:tcPr>
          <w:p w14:paraId="2547CA10" w14:textId="4C816FE5" w:rsidR="006421B3" w:rsidRPr="007A2554" w:rsidRDefault="009E33EC" w:rsidP="00C87E3F">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140</w:t>
            </w:r>
          </w:p>
        </w:tc>
        <w:tc>
          <w:tcPr>
            <w:tcW w:w="1196" w:type="dxa"/>
          </w:tcPr>
          <w:p w14:paraId="4E1F9404" w14:textId="18608861" w:rsidR="006421B3" w:rsidRPr="007A2554" w:rsidRDefault="00850652" w:rsidP="00C87E3F">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9</w:t>
            </w:r>
          </w:p>
        </w:tc>
        <w:tc>
          <w:tcPr>
            <w:tcW w:w="1015" w:type="dxa"/>
            <w:vAlign w:val="bottom"/>
          </w:tcPr>
          <w:p w14:paraId="2C7E2CE1" w14:textId="151874DE" w:rsidR="006421B3" w:rsidRPr="007A2554" w:rsidRDefault="00850652" w:rsidP="00850652">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525</w:t>
            </w:r>
          </w:p>
        </w:tc>
        <w:tc>
          <w:tcPr>
            <w:tcW w:w="1304" w:type="dxa"/>
            <w:vAlign w:val="bottom"/>
          </w:tcPr>
          <w:p w14:paraId="7F8C7BE4" w14:textId="77777777" w:rsidR="006421B3" w:rsidRPr="007A2554" w:rsidRDefault="006421B3" w:rsidP="00C87E3F">
            <w:pPr>
              <w:spacing w:line="160" w:lineRule="atLeast"/>
              <w:jc w:val="right"/>
              <w:rPr>
                <w:rFonts w:ascii="Calibri" w:eastAsia="Arial Unicode MS" w:hAnsi="Calibri" w:cs="Calibri"/>
                <w:sz w:val="18"/>
                <w:szCs w:val="18"/>
              </w:rPr>
            </w:pPr>
          </w:p>
        </w:tc>
      </w:tr>
      <w:tr w:rsidR="006421B3" w14:paraId="00F096B1" w14:textId="77777777" w:rsidTr="00C87E3F">
        <w:tc>
          <w:tcPr>
            <w:tcW w:w="2268" w:type="dxa"/>
            <w:vAlign w:val="bottom"/>
          </w:tcPr>
          <w:p w14:paraId="1C385C08" w14:textId="77777777" w:rsidR="006421B3" w:rsidRPr="007A2554" w:rsidRDefault="006421B3" w:rsidP="00C87E3F">
            <w:pPr>
              <w:spacing w:line="160" w:lineRule="atLeast"/>
              <w:ind w:left="-108"/>
              <w:rPr>
                <w:rFonts w:ascii="Calibri" w:eastAsia="Arial Unicode MS" w:hAnsi="Calibri" w:cs="Calibri"/>
                <w:sz w:val="18"/>
                <w:szCs w:val="18"/>
              </w:rPr>
            </w:pPr>
            <w:r w:rsidRPr="007A2554">
              <w:rPr>
                <w:rFonts w:ascii="Calibri" w:hAnsi="Calibri" w:cs="Calibri"/>
                <w:b/>
                <w:bCs/>
                <w:sz w:val="18"/>
                <w:szCs w:val="18"/>
              </w:rPr>
              <w:t>Financial liabilities</w:t>
            </w:r>
          </w:p>
        </w:tc>
        <w:tc>
          <w:tcPr>
            <w:tcW w:w="916" w:type="dxa"/>
            <w:vAlign w:val="bottom"/>
          </w:tcPr>
          <w:p w14:paraId="392F6F61" w14:textId="77777777" w:rsidR="006421B3" w:rsidRPr="007A2554" w:rsidRDefault="006421B3" w:rsidP="00C87E3F">
            <w:pPr>
              <w:spacing w:line="160" w:lineRule="atLeast"/>
              <w:jc w:val="right"/>
              <w:rPr>
                <w:rFonts w:ascii="Calibri" w:eastAsia="Arial Unicode MS" w:hAnsi="Calibri" w:cs="Calibri"/>
                <w:sz w:val="18"/>
                <w:szCs w:val="18"/>
              </w:rPr>
            </w:pPr>
          </w:p>
        </w:tc>
        <w:tc>
          <w:tcPr>
            <w:tcW w:w="915" w:type="dxa"/>
            <w:vAlign w:val="bottom"/>
          </w:tcPr>
          <w:p w14:paraId="6BD0B939" w14:textId="77777777" w:rsidR="006421B3" w:rsidRPr="007A2554" w:rsidRDefault="006421B3" w:rsidP="00C87E3F">
            <w:pPr>
              <w:spacing w:line="160" w:lineRule="atLeast"/>
              <w:jc w:val="right"/>
              <w:rPr>
                <w:rFonts w:ascii="Calibri" w:eastAsia="Arial Unicode MS" w:hAnsi="Calibri" w:cs="Calibri"/>
                <w:sz w:val="18"/>
                <w:szCs w:val="18"/>
              </w:rPr>
            </w:pPr>
          </w:p>
        </w:tc>
        <w:tc>
          <w:tcPr>
            <w:tcW w:w="1197" w:type="dxa"/>
            <w:vAlign w:val="bottom"/>
          </w:tcPr>
          <w:p w14:paraId="415EA982" w14:textId="77777777" w:rsidR="006421B3" w:rsidRPr="007A2554" w:rsidRDefault="006421B3" w:rsidP="00C87E3F">
            <w:pPr>
              <w:spacing w:line="160" w:lineRule="atLeast"/>
              <w:jc w:val="right"/>
              <w:rPr>
                <w:rFonts w:ascii="Calibri" w:eastAsia="Arial Unicode MS" w:hAnsi="Calibri" w:cs="Calibri"/>
                <w:sz w:val="18"/>
                <w:szCs w:val="18"/>
              </w:rPr>
            </w:pPr>
          </w:p>
        </w:tc>
        <w:tc>
          <w:tcPr>
            <w:tcW w:w="1196" w:type="dxa"/>
            <w:vAlign w:val="bottom"/>
          </w:tcPr>
          <w:p w14:paraId="6799A5FC" w14:textId="77777777" w:rsidR="006421B3" w:rsidRPr="007A2554" w:rsidRDefault="006421B3" w:rsidP="00C87E3F">
            <w:pPr>
              <w:spacing w:line="160" w:lineRule="atLeast"/>
              <w:jc w:val="right"/>
              <w:rPr>
                <w:rFonts w:ascii="Calibri" w:eastAsia="Arial Unicode MS" w:hAnsi="Calibri" w:cs="Calibri"/>
                <w:sz w:val="18"/>
                <w:szCs w:val="18"/>
              </w:rPr>
            </w:pPr>
          </w:p>
        </w:tc>
        <w:tc>
          <w:tcPr>
            <w:tcW w:w="1196" w:type="dxa"/>
          </w:tcPr>
          <w:p w14:paraId="0C819283" w14:textId="77777777" w:rsidR="006421B3" w:rsidRPr="007A2554" w:rsidRDefault="006421B3" w:rsidP="00C87E3F">
            <w:pPr>
              <w:spacing w:line="160" w:lineRule="atLeast"/>
              <w:jc w:val="right"/>
              <w:rPr>
                <w:rFonts w:ascii="Calibri" w:eastAsia="Arial Unicode MS" w:hAnsi="Calibri" w:cs="Calibri"/>
                <w:sz w:val="18"/>
                <w:szCs w:val="18"/>
              </w:rPr>
            </w:pPr>
          </w:p>
        </w:tc>
        <w:tc>
          <w:tcPr>
            <w:tcW w:w="1015" w:type="dxa"/>
            <w:vAlign w:val="bottom"/>
          </w:tcPr>
          <w:p w14:paraId="61DE5686" w14:textId="77777777" w:rsidR="006421B3" w:rsidRPr="007A2554" w:rsidRDefault="006421B3" w:rsidP="00C87E3F">
            <w:pPr>
              <w:spacing w:line="160" w:lineRule="atLeast"/>
              <w:jc w:val="right"/>
              <w:rPr>
                <w:rFonts w:ascii="Calibri" w:eastAsia="Arial Unicode MS" w:hAnsi="Calibri" w:cs="Calibri"/>
                <w:sz w:val="18"/>
                <w:szCs w:val="18"/>
              </w:rPr>
            </w:pPr>
          </w:p>
        </w:tc>
        <w:tc>
          <w:tcPr>
            <w:tcW w:w="1304" w:type="dxa"/>
            <w:vAlign w:val="bottom"/>
          </w:tcPr>
          <w:p w14:paraId="29AA2F98" w14:textId="77777777" w:rsidR="006421B3" w:rsidRPr="007A2554" w:rsidRDefault="006421B3" w:rsidP="00C87E3F">
            <w:pPr>
              <w:spacing w:line="160" w:lineRule="atLeast"/>
              <w:jc w:val="right"/>
              <w:rPr>
                <w:rFonts w:ascii="Calibri" w:eastAsia="Arial Unicode MS" w:hAnsi="Calibri" w:cs="Calibri"/>
                <w:sz w:val="18"/>
                <w:szCs w:val="18"/>
              </w:rPr>
            </w:pPr>
          </w:p>
        </w:tc>
      </w:tr>
      <w:tr w:rsidR="006421B3" w14:paraId="1BC58868" w14:textId="77777777" w:rsidTr="00850652">
        <w:tc>
          <w:tcPr>
            <w:tcW w:w="2268" w:type="dxa"/>
            <w:vAlign w:val="bottom"/>
          </w:tcPr>
          <w:p w14:paraId="28D1A7D2" w14:textId="77777777" w:rsidR="006421B3" w:rsidRPr="007A2554" w:rsidRDefault="006421B3"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Payables to Clearing House and brokers</w:t>
            </w:r>
          </w:p>
        </w:tc>
        <w:tc>
          <w:tcPr>
            <w:tcW w:w="916" w:type="dxa"/>
            <w:vAlign w:val="bottom"/>
          </w:tcPr>
          <w:p w14:paraId="0E1FDA84" w14:textId="7DBF433F"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770EB3E8" w14:textId="18AFD130"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0A18CB73" w14:textId="5064E05C"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7441B5E5" w14:textId="2477CC6D" w:rsidR="006421B3" w:rsidRPr="007A2554" w:rsidRDefault="00850652"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1196" w:type="dxa"/>
            <w:vAlign w:val="bottom"/>
          </w:tcPr>
          <w:p w14:paraId="17EBF819" w14:textId="490CC62C"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52998BC1" w14:textId="68F6351D" w:rsidR="006421B3" w:rsidRPr="007A2554" w:rsidRDefault="00850652" w:rsidP="00850652">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1304" w:type="dxa"/>
            <w:vAlign w:val="bottom"/>
          </w:tcPr>
          <w:p w14:paraId="67935F8D" w14:textId="5CD21E7B"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6421B3" w14:paraId="5B985BD6" w14:textId="77777777" w:rsidTr="00850652">
        <w:tc>
          <w:tcPr>
            <w:tcW w:w="2268" w:type="dxa"/>
            <w:vAlign w:val="bottom"/>
          </w:tcPr>
          <w:p w14:paraId="040EABA4" w14:textId="77777777" w:rsidR="006421B3" w:rsidRPr="007A2554" w:rsidRDefault="006421B3" w:rsidP="00C87E3F">
            <w:pPr>
              <w:spacing w:line="160" w:lineRule="atLeast"/>
              <w:ind w:left="-108"/>
              <w:rPr>
                <w:rFonts w:ascii="Calibri" w:eastAsia="Arial Unicode MS" w:hAnsi="Calibri" w:cs="Calibri"/>
                <w:sz w:val="18"/>
                <w:szCs w:val="18"/>
              </w:rPr>
            </w:pPr>
            <w:r w:rsidRPr="007A2554">
              <w:rPr>
                <w:rFonts w:ascii="Calibri" w:hAnsi="Calibri" w:cs="Calibri"/>
                <w:sz w:val="18"/>
                <w:szCs w:val="18"/>
              </w:rPr>
              <w:t>Securities and derivatives business payables</w:t>
            </w:r>
          </w:p>
        </w:tc>
        <w:tc>
          <w:tcPr>
            <w:tcW w:w="916" w:type="dxa"/>
            <w:vAlign w:val="bottom"/>
          </w:tcPr>
          <w:p w14:paraId="41DB6C59" w14:textId="2D83B6DB"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19D86DE6" w14:textId="2BF8E1E0"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1EFCC2AF" w14:textId="49000668"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61C57AE7" w14:textId="101AE7D9" w:rsidR="006421B3" w:rsidRPr="007A2554" w:rsidRDefault="00850652" w:rsidP="00C87E3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c>
          <w:tcPr>
            <w:tcW w:w="1196" w:type="dxa"/>
            <w:vAlign w:val="bottom"/>
          </w:tcPr>
          <w:p w14:paraId="7008ED1F" w14:textId="0A1B54E3"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217DAC1C" w14:textId="3D2A7701" w:rsidR="006421B3" w:rsidRPr="007A2554" w:rsidRDefault="00850652" w:rsidP="00850652">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c>
          <w:tcPr>
            <w:tcW w:w="1304" w:type="dxa"/>
            <w:vAlign w:val="bottom"/>
          </w:tcPr>
          <w:p w14:paraId="6D406CBC" w14:textId="03E84588"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6421B3" w14:paraId="7AC932E4" w14:textId="77777777" w:rsidTr="00850652">
        <w:tc>
          <w:tcPr>
            <w:tcW w:w="2268" w:type="dxa"/>
            <w:vAlign w:val="bottom"/>
          </w:tcPr>
          <w:p w14:paraId="7F07FE2D" w14:textId="7317EE52" w:rsidR="006421B3" w:rsidRPr="007A2554" w:rsidRDefault="00707663" w:rsidP="00C87E3F">
            <w:pPr>
              <w:spacing w:line="160" w:lineRule="atLeast"/>
              <w:ind w:left="-108"/>
              <w:rPr>
                <w:rFonts w:ascii="Calibri" w:eastAsia="Arial Unicode MS" w:hAnsi="Calibri" w:cs="Calibri"/>
                <w:sz w:val="18"/>
                <w:szCs w:val="18"/>
              </w:rPr>
            </w:pPr>
            <w:r>
              <w:rPr>
                <w:rFonts w:ascii="Calibri" w:eastAsia="Arial Unicode MS" w:hAnsi="Calibri" w:cstheme="minorBidi"/>
                <w:sz w:val="18"/>
                <w:szCs w:val="18"/>
              </w:rPr>
              <w:t>L</w:t>
            </w:r>
            <w:r w:rsidRPr="00075DDB">
              <w:rPr>
                <w:rFonts w:ascii="Calibri" w:eastAsia="Arial Unicode MS" w:hAnsi="Calibri" w:cstheme="minorBidi"/>
                <w:sz w:val="18"/>
                <w:szCs w:val="18"/>
              </w:rPr>
              <w:t xml:space="preserve">ease </w:t>
            </w:r>
            <w:r>
              <w:rPr>
                <w:rFonts w:ascii="Calibri" w:eastAsia="Arial Unicode MS" w:hAnsi="Calibri" w:cstheme="minorBidi"/>
                <w:sz w:val="18"/>
                <w:szCs w:val="18"/>
              </w:rPr>
              <w:t>l</w:t>
            </w:r>
            <w:r w:rsidRPr="00075DDB">
              <w:rPr>
                <w:rFonts w:ascii="Calibri" w:eastAsia="Arial Unicode MS" w:hAnsi="Calibri" w:cstheme="minorBidi"/>
                <w:sz w:val="18"/>
                <w:szCs w:val="18"/>
              </w:rPr>
              <w:t>iabilities</w:t>
            </w:r>
          </w:p>
        </w:tc>
        <w:tc>
          <w:tcPr>
            <w:tcW w:w="916" w:type="dxa"/>
            <w:vAlign w:val="bottom"/>
          </w:tcPr>
          <w:p w14:paraId="70AEF197" w14:textId="05EE5EF4" w:rsidR="006421B3" w:rsidRPr="007A2554" w:rsidRDefault="00850652" w:rsidP="00C87E3F">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15</w:t>
            </w:r>
          </w:p>
        </w:tc>
        <w:tc>
          <w:tcPr>
            <w:tcW w:w="915" w:type="dxa"/>
            <w:vAlign w:val="bottom"/>
          </w:tcPr>
          <w:p w14:paraId="027727C5" w14:textId="05FE1423" w:rsidR="006421B3" w:rsidRPr="007A2554" w:rsidRDefault="00850652" w:rsidP="00C87E3F">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1197" w:type="dxa"/>
            <w:vAlign w:val="bottom"/>
          </w:tcPr>
          <w:p w14:paraId="303D5210" w14:textId="2102AD95" w:rsidR="006421B3" w:rsidRPr="007A2554" w:rsidRDefault="00850652" w:rsidP="00850652">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3B81EAB6" w14:textId="733D240E" w:rsidR="006421B3" w:rsidRPr="007A2554" w:rsidRDefault="00850652" w:rsidP="00850652">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021609C2" w14:textId="55944634" w:rsidR="006421B3" w:rsidRPr="007A2554" w:rsidRDefault="00850652" w:rsidP="00850652">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22810F73" w14:textId="065087F2" w:rsidR="006421B3" w:rsidRPr="007A2554" w:rsidRDefault="00850652" w:rsidP="00850652">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22</w:t>
            </w:r>
          </w:p>
        </w:tc>
        <w:tc>
          <w:tcPr>
            <w:tcW w:w="1304" w:type="dxa"/>
            <w:vAlign w:val="bottom"/>
          </w:tcPr>
          <w:p w14:paraId="4C3A7C8E" w14:textId="27C3931E" w:rsidR="006421B3" w:rsidRPr="007A2554" w:rsidRDefault="007F219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3.</w:t>
            </w:r>
            <w:r w:rsidR="00F76497">
              <w:rPr>
                <w:rFonts w:ascii="Calibri" w:eastAsia="Arial Unicode MS" w:hAnsi="Calibri" w:cs="Calibri"/>
                <w:sz w:val="18"/>
                <w:szCs w:val="18"/>
              </w:rPr>
              <w:t>4</w:t>
            </w:r>
            <w:r>
              <w:rPr>
                <w:rFonts w:ascii="Calibri" w:eastAsia="Arial Unicode MS" w:hAnsi="Calibri" w:cs="Calibri"/>
                <w:sz w:val="18"/>
                <w:szCs w:val="18"/>
              </w:rPr>
              <w:t xml:space="preserve"> - 8.6</w:t>
            </w:r>
          </w:p>
        </w:tc>
      </w:tr>
      <w:tr w:rsidR="006421B3" w14:paraId="52C4A06B" w14:textId="77777777" w:rsidTr="00850652">
        <w:tc>
          <w:tcPr>
            <w:tcW w:w="2268" w:type="dxa"/>
          </w:tcPr>
          <w:p w14:paraId="13B256D5" w14:textId="77777777" w:rsidR="006421B3" w:rsidRPr="007A2554" w:rsidRDefault="006421B3" w:rsidP="00C87E3F">
            <w:pPr>
              <w:spacing w:line="160" w:lineRule="atLeast"/>
              <w:jc w:val="thaiDistribute"/>
              <w:rPr>
                <w:rFonts w:ascii="Calibri" w:eastAsia="Arial Unicode MS" w:hAnsi="Calibri" w:cs="Calibri"/>
                <w:sz w:val="18"/>
                <w:szCs w:val="18"/>
              </w:rPr>
            </w:pPr>
          </w:p>
        </w:tc>
        <w:tc>
          <w:tcPr>
            <w:tcW w:w="916" w:type="dxa"/>
            <w:vAlign w:val="bottom"/>
          </w:tcPr>
          <w:p w14:paraId="3BB9E28D" w14:textId="1396BBD0" w:rsidR="006421B3" w:rsidRPr="007A2554" w:rsidRDefault="00850652" w:rsidP="00C87E3F">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15</w:t>
            </w:r>
          </w:p>
        </w:tc>
        <w:tc>
          <w:tcPr>
            <w:tcW w:w="915" w:type="dxa"/>
            <w:vAlign w:val="bottom"/>
          </w:tcPr>
          <w:p w14:paraId="65350566" w14:textId="7F573A4F" w:rsidR="006421B3" w:rsidRPr="007A2554" w:rsidRDefault="00850652" w:rsidP="00C87E3F">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1197" w:type="dxa"/>
            <w:vAlign w:val="bottom"/>
          </w:tcPr>
          <w:p w14:paraId="3E1D1384" w14:textId="7EC9F2E2" w:rsidR="006421B3" w:rsidRPr="007A2554" w:rsidRDefault="00850652" w:rsidP="00850652">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7C827349" w14:textId="2597BBCF" w:rsidR="006421B3" w:rsidRPr="007A2554" w:rsidRDefault="00850652" w:rsidP="00C87E3F">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35</w:t>
            </w:r>
          </w:p>
        </w:tc>
        <w:tc>
          <w:tcPr>
            <w:tcW w:w="1196" w:type="dxa"/>
            <w:vAlign w:val="bottom"/>
          </w:tcPr>
          <w:p w14:paraId="338DAA89" w14:textId="34562C82" w:rsidR="006421B3" w:rsidRPr="007A2554" w:rsidRDefault="00850652" w:rsidP="00850652">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5CD41CB7" w14:textId="6257C94B" w:rsidR="006421B3" w:rsidRPr="007A2554" w:rsidRDefault="00850652" w:rsidP="00850652">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57</w:t>
            </w:r>
          </w:p>
        </w:tc>
        <w:tc>
          <w:tcPr>
            <w:tcW w:w="1304" w:type="dxa"/>
            <w:vAlign w:val="bottom"/>
          </w:tcPr>
          <w:p w14:paraId="505E753E" w14:textId="77777777" w:rsidR="006421B3" w:rsidRPr="007A2554" w:rsidRDefault="006421B3" w:rsidP="00C87E3F">
            <w:pPr>
              <w:spacing w:line="160" w:lineRule="atLeast"/>
              <w:jc w:val="right"/>
              <w:rPr>
                <w:rFonts w:ascii="Calibri" w:eastAsia="Arial Unicode MS" w:hAnsi="Calibri" w:cs="Calibri"/>
                <w:sz w:val="18"/>
                <w:szCs w:val="18"/>
              </w:rPr>
            </w:pPr>
          </w:p>
        </w:tc>
      </w:tr>
    </w:tbl>
    <w:p w14:paraId="0AA4D9DF" w14:textId="66DD9F9B" w:rsidR="006C4A62" w:rsidRPr="00F76497" w:rsidRDefault="006C4A62" w:rsidP="00590E71">
      <w:pPr>
        <w:tabs>
          <w:tab w:val="left" w:pos="567"/>
        </w:tabs>
        <w:spacing w:line="160" w:lineRule="atLeast"/>
        <w:ind w:right="-85"/>
        <w:jc w:val="thaiDistribute"/>
        <w:rPr>
          <w:rFonts w:asciiTheme="minorHAnsi" w:eastAsia="Arial Unicode MS" w:hAnsiTheme="minorHAnsi" w:cstheme="minorBidi"/>
          <w:sz w:val="20"/>
          <w:szCs w:val="20"/>
        </w:rPr>
      </w:pPr>
    </w:p>
    <w:p w14:paraId="4EA5B392" w14:textId="2EF46A99" w:rsidR="006C4A62" w:rsidRPr="00F76497" w:rsidRDefault="007F2192" w:rsidP="00590E71">
      <w:pPr>
        <w:tabs>
          <w:tab w:val="left" w:pos="567"/>
        </w:tabs>
        <w:spacing w:line="160" w:lineRule="atLeast"/>
        <w:ind w:right="-85"/>
        <w:jc w:val="thaiDistribute"/>
        <w:rPr>
          <w:rFonts w:asciiTheme="minorHAnsi" w:eastAsia="Arial Unicode MS" w:hAnsiTheme="minorHAnsi" w:cstheme="minorBidi"/>
          <w:b/>
          <w:bCs/>
          <w:sz w:val="20"/>
          <w:szCs w:val="20"/>
        </w:rPr>
      </w:pPr>
      <w:r w:rsidRPr="00F76497">
        <w:rPr>
          <w:rFonts w:asciiTheme="minorHAnsi" w:eastAsia="Arial Unicode MS" w:hAnsiTheme="minorHAnsi" w:cstheme="minorBidi"/>
          <w:b/>
          <w:bCs/>
          <w:sz w:val="20"/>
          <w:szCs w:val="20"/>
        </w:rPr>
        <w:t>3</w:t>
      </w:r>
      <w:r w:rsidR="00B54023" w:rsidRPr="00F76497">
        <w:rPr>
          <w:rFonts w:asciiTheme="minorHAnsi" w:eastAsia="Arial Unicode MS" w:hAnsiTheme="minorHAnsi" w:cstheme="minorBidi"/>
          <w:b/>
          <w:bCs/>
          <w:sz w:val="20"/>
          <w:szCs w:val="20"/>
        </w:rPr>
        <w:t>8</w:t>
      </w:r>
      <w:r w:rsidRPr="00F76497">
        <w:rPr>
          <w:rFonts w:asciiTheme="minorHAnsi" w:eastAsia="Arial Unicode MS" w:hAnsiTheme="minorHAnsi" w:cstheme="minorBidi"/>
          <w:b/>
          <w:bCs/>
          <w:sz w:val="20"/>
          <w:szCs w:val="20"/>
        </w:rPr>
        <w:t>.1.4</w:t>
      </w:r>
      <w:r w:rsidRPr="00F76497">
        <w:rPr>
          <w:rFonts w:asciiTheme="minorHAnsi" w:eastAsia="Arial Unicode MS" w:hAnsiTheme="minorHAnsi" w:cstheme="minorBidi"/>
          <w:b/>
          <w:bCs/>
          <w:sz w:val="20"/>
          <w:szCs w:val="20"/>
        </w:rPr>
        <w:tab/>
      </w:r>
      <w:r w:rsidR="006C4A62" w:rsidRPr="00F76497">
        <w:rPr>
          <w:rFonts w:asciiTheme="minorHAnsi" w:eastAsia="Arial Unicode MS" w:hAnsiTheme="minorHAnsi" w:cstheme="minorBidi"/>
          <w:b/>
          <w:bCs/>
          <w:sz w:val="20"/>
          <w:szCs w:val="20"/>
        </w:rPr>
        <w:t>Credit Risk</w:t>
      </w:r>
    </w:p>
    <w:p w14:paraId="2E703EE2" w14:textId="77777777" w:rsidR="006C4A62" w:rsidRPr="00F76497" w:rsidRDefault="006C4A62" w:rsidP="00590E71">
      <w:pPr>
        <w:tabs>
          <w:tab w:val="left" w:pos="567"/>
        </w:tabs>
        <w:spacing w:line="160" w:lineRule="atLeast"/>
        <w:ind w:right="-85"/>
        <w:jc w:val="thaiDistribute"/>
        <w:rPr>
          <w:rFonts w:asciiTheme="minorHAnsi" w:eastAsia="Arial Unicode MS" w:hAnsiTheme="minorHAnsi" w:cstheme="minorBidi"/>
          <w:sz w:val="20"/>
          <w:szCs w:val="20"/>
        </w:rPr>
      </w:pPr>
    </w:p>
    <w:p w14:paraId="45E6C6C0" w14:textId="0970F27F" w:rsidR="006C4A62" w:rsidRDefault="006C4A62" w:rsidP="00590E71">
      <w:pPr>
        <w:tabs>
          <w:tab w:val="left" w:pos="567"/>
        </w:tabs>
        <w:spacing w:line="160" w:lineRule="atLeast"/>
        <w:ind w:right="-85"/>
        <w:jc w:val="thaiDistribute"/>
        <w:rPr>
          <w:rFonts w:asciiTheme="minorHAnsi" w:eastAsia="Arial Unicode MS" w:hAnsiTheme="minorHAnsi" w:cstheme="minorBidi"/>
          <w:sz w:val="20"/>
          <w:szCs w:val="20"/>
        </w:rPr>
      </w:pPr>
      <w:r w:rsidRPr="00F76497">
        <w:rPr>
          <w:rFonts w:asciiTheme="minorHAnsi" w:eastAsia="Arial Unicode MS" w:hAnsiTheme="minorHAnsi" w:cstheme="minorBidi"/>
          <w:sz w:val="20"/>
          <w:szCs w:val="20"/>
        </w:rPr>
        <w:t>Credit risk related to investment in debt securities, account receivable and securities and derivatives business receivables is the risk that the party to a financial instrument will fail to discharge an obligation and consequently causes the Company to incur a financial loss. The Company has established policies and guidelines for the control of risks associated with credit balance accounts by evaluating the trading limit in accordance to the financial position of customers to trade securities and discharge their debts. Furthermore, the credit control committee meets on a monthly basis to consider all issues related to loans and risks associated with providing loans for securities trading. The maximum credit risk exposure is the carrying amount of such assets as stated in the statement of financial position.</w:t>
      </w:r>
    </w:p>
    <w:p w14:paraId="4D13AE01" w14:textId="77777777" w:rsidR="00700242" w:rsidRPr="00700242" w:rsidRDefault="00700242" w:rsidP="00590E71">
      <w:pPr>
        <w:tabs>
          <w:tab w:val="left" w:pos="567"/>
        </w:tabs>
        <w:spacing w:line="160" w:lineRule="atLeast"/>
        <w:ind w:right="-85"/>
        <w:jc w:val="thaiDistribute"/>
        <w:rPr>
          <w:rFonts w:asciiTheme="minorHAnsi" w:eastAsia="Arial Unicode MS" w:hAnsiTheme="minorHAnsi" w:cstheme="minorBidi"/>
          <w:sz w:val="16"/>
          <w:szCs w:val="16"/>
        </w:rPr>
      </w:pPr>
    </w:p>
    <w:p w14:paraId="41637E01" w14:textId="315FFEE1" w:rsidR="006C4A62" w:rsidRPr="00F76497" w:rsidRDefault="007F2192" w:rsidP="00590E71">
      <w:pPr>
        <w:tabs>
          <w:tab w:val="left" w:pos="567"/>
        </w:tabs>
        <w:spacing w:line="160" w:lineRule="atLeast"/>
        <w:ind w:right="-85"/>
        <w:jc w:val="thaiDistribute"/>
        <w:rPr>
          <w:rFonts w:asciiTheme="minorHAnsi" w:eastAsia="Arial Unicode MS" w:hAnsiTheme="minorHAnsi" w:cstheme="minorBidi"/>
          <w:b/>
          <w:bCs/>
          <w:sz w:val="20"/>
          <w:szCs w:val="20"/>
        </w:rPr>
      </w:pPr>
      <w:r w:rsidRPr="00F76497">
        <w:rPr>
          <w:rFonts w:asciiTheme="minorHAnsi" w:eastAsia="Arial Unicode MS" w:hAnsiTheme="minorHAnsi" w:cstheme="minorBidi"/>
          <w:b/>
          <w:bCs/>
          <w:sz w:val="20"/>
          <w:szCs w:val="20"/>
        </w:rPr>
        <w:t>3</w:t>
      </w:r>
      <w:r w:rsidR="00A33528" w:rsidRPr="00F76497">
        <w:rPr>
          <w:rFonts w:asciiTheme="minorHAnsi" w:eastAsia="Arial Unicode MS" w:hAnsiTheme="minorHAnsi" w:cstheme="minorBidi"/>
          <w:b/>
          <w:bCs/>
          <w:sz w:val="20"/>
          <w:szCs w:val="20"/>
        </w:rPr>
        <w:t>8</w:t>
      </w:r>
      <w:r w:rsidRPr="00F76497">
        <w:rPr>
          <w:rFonts w:asciiTheme="minorHAnsi" w:eastAsia="Arial Unicode MS" w:hAnsiTheme="minorHAnsi" w:cstheme="minorBidi"/>
          <w:b/>
          <w:bCs/>
          <w:sz w:val="20"/>
          <w:szCs w:val="20"/>
        </w:rPr>
        <w:t>.1.5</w:t>
      </w:r>
      <w:r w:rsidRPr="00F76497">
        <w:rPr>
          <w:rFonts w:asciiTheme="minorHAnsi" w:eastAsia="Arial Unicode MS" w:hAnsiTheme="minorHAnsi" w:cstheme="minorBidi"/>
          <w:b/>
          <w:bCs/>
          <w:sz w:val="20"/>
          <w:szCs w:val="20"/>
        </w:rPr>
        <w:tab/>
      </w:r>
      <w:r w:rsidR="006C4A62" w:rsidRPr="00F76497">
        <w:rPr>
          <w:rFonts w:asciiTheme="minorHAnsi" w:eastAsia="Arial Unicode MS" w:hAnsiTheme="minorHAnsi" w:cstheme="minorBidi"/>
          <w:b/>
          <w:bCs/>
          <w:sz w:val="20"/>
          <w:szCs w:val="20"/>
        </w:rPr>
        <w:t>Foreign exchange risk</w:t>
      </w:r>
    </w:p>
    <w:p w14:paraId="0C37E801" w14:textId="77777777" w:rsidR="006C4A62" w:rsidRPr="00F76497" w:rsidRDefault="006C4A62" w:rsidP="00590E71">
      <w:pPr>
        <w:tabs>
          <w:tab w:val="left" w:pos="567"/>
        </w:tabs>
        <w:spacing w:line="160" w:lineRule="atLeast"/>
        <w:ind w:right="-85"/>
        <w:jc w:val="thaiDistribute"/>
        <w:rPr>
          <w:rFonts w:asciiTheme="minorHAnsi" w:eastAsia="Arial Unicode MS" w:hAnsiTheme="minorHAnsi" w:cstheme="minorBidi"/>
          <w:sz w:val="20"/>
          <w:szCs w:val="20"/>
        </w:rPr>
      </w:pPr>
    </w:p>
    <w:p w14:paraId="20E5C66E" w14:textId="1CC9FE92" w:rsidR="006C4A62" w:rsidRPr="00F76497" w:rsidRDefault="006C4A62" w:rsidP="00D140B4">
      <w:pPr>
        <w:tabs>
          <w:tab w:val="left" w:pos="567"/>
        </w:tabs>
        <w:spacing w:line="160" w:lineRule="atLeast"/>
        <w:ind w:right="-85"/>
        <w:jc w:val="thaiDistribute"/>
        <w:rPr>
          <w:rFonts w:asciiTheme="minorHAnsi" w:eastAsia="Arial Unicode MS" w:hAnsiTheme="minorHAnsi" w:cstheme="minorBidi"/>
          <w:sz w:val="20"/>
          <w:szCs w:val="20"/>
        </w:rPr>
      </w:pPr>
      <w:r w:rsidRPr="00F76497">
        <w:rPr>
          <w:rFonts w:asciiTheme="minorHAnsi" w:eastAsia="Arial Unicode MS" w:hAnsiTheme="minorHAnsi" w:cstheme="minorBidi"/>
          <w:sz w:val="20"/>
          <w:szCs w:val="20"/>
        </w:rPr>
        <w:t>Foreign exchange risk is the risk that changes in foreign exchange rates may result in change in the value of financial instruments.</w:t>
      </w:r>
    </w:p>
    <w:p w14:paraId="3A8BB5CB" w14:textId="77777777" w:rsidR="006C4A62" w:rsidRPr="00F76497" w:rsidRDefault="006C4A62" w:rsidP="00D140B4">
      <w:pPr>
        <w:tabs>
          <w:tab w:val="left" w:pos="567"/>
        </w:tabs>
        <w:spacing w:line="160" w:lineRule="atLeast"/>
        <w:ind w:right="-85"/>
        <w:jc w:val="thaiDistribute"/>
        <w:rPr>
          <w:rFonts w:asciiTheme="minorHAnsi" w:eastAsia="Arial Unicode MS" w:hAnsiTheme="minorHAnsi" w:cstheme="minorBidi"/>
          <w:sz w:val="20"/>
          <w:szCs w:val="20"/>
        </w:rPr>
      </w:pPr>
    </w:p>
    <w:p w14:paraId="29FA2A2D" w14:textId="5C120662" w:rsidR="006C4A62" w:rsidRPr="00F76497" w:rsidRDefault="006C4A62" w:rsidP="00D140B4">
      <w:pPr>
        <w:tabs>
          <w:tab w:val="left" w:pos="567"/>
        </w:tabs>
        <w:spacing w:line="160" w:lineRule="atLeast"/>
        <w:ind w:right="-85"/>
        <w:jc w:val="thaiDistribute"/>
        <w:rPr>
          <w:rFonts w:asciiTheme="minorHAnsi" w:eastAsia="Arial Unicode MS" w:hAnsiTheme="minorHAnsi" w:cstheme="minorBidi"/>
          <w:sz w:val="20"/>
          <w:szCs w:val="20"/>
        </w:rPr>
      </w:pPr>
      <w:r w:rsidRPr="00F76497">
        <w:rPr>
          <w:rFonts w:asciiTheme="minorHAnsi" w:eastAsia="Arial Unicode MS" w:hAnsiTheme="minorHAnsi" w:cstheme="minorBidi"/>
          <w:sz w:val="20"/>
          <w:szCs w:val="20"/>
        </w:rPr>
        <w:t>There is no foreign exchange risk due to the Company has no foreign transactions and there are no foreign financial instruments as at financial statement date.</w:t>
      </w:r>
    </w:p>
    <w:p w14:paraId="5BD3813E" w14:textId="7681DB41" w:rsidR="006C4A62" w:rsidRDefault="006C4A62" w:rsidP="00D140B4">
      <w:pPr>
        <w:tabs>
          <w:tab w:val="left" w:pos="567"/>
        </w:tabs>
        <w:spacing w:line="160" w:lineRule="atLeast"/>
        <w:ind w:right="-85"/>
        <w:jc w:val="thaiDistribute"/>
        <w:rPr>
          <w:rFonts w:asciiTheme="minorHAnsi" w:eastAsia="Arial Unicode MS" w:hAnsiTheme="minorHAnsi" w:cstheme="minorBidi"/>
          <w:sz w:val="20"/>
          <w:szCs w:val="20"/>
        </w:rPr>
      </w:pPr>
    </w:p>
    <w:p w14:paraId="6EC53FC7" w14:textId="202C962D" w:rsidR="00BC0B98" w:rsidRDefault="00BC0B98" w:rsidP="00D140B4">
      <w:pPr>
        <w:tabs>
          <w:tab w:val="left" w:pos="567"/>
        </w:tabs>
        <w:spacing w:line="160" w:lineRule="atLeast"/>
        <w:ind w:right="-85"/>
        <w:jc w:val="thaiDistribute"/>
        <w:rPr>
          <w:rFonts w:asciiTheme="minorHAnsi" w:eastAsia="Arial Unicode MS" w:hAnsiTheme="minorHAnsi" w:cstheme="minorBidi"/>
          <w:sz w:val="20"/>
          <w:szCs w:val="20"/>
        </w:rPr>
      </w:pPr>
    </w:p>
    <w:p w14:paraId="698A10F1" w14:textId="70B8CA29" w:rsidR="00BC0B98" w:rsidRDefault="00BC0B98" w:rsidP="00D140B4">
      <w:pPr>
        <w:tabs>
          <w:tab w:val="left" w:pos="567"/>
        </w:tabs>
        <w:spacing w:line="160" w:lineRule="atLeast"/>
        <w:ind w:right="-85"/>
        <w:jc w:val="thaiDistribute"/>
        <w:rPr>
          <w:rFonts w:asciiTheme="minorHAnsi" w:eastAsia="Arial Unicode MS" w:hAnsiTheme="minorHAnsi" w:cstheme="minorBidi"/>
          <w:sz w:val="20"/>
          <w:szCs w:val="20"/>
        </w:rPr>
      </w:pPr>
    </w:p>
    <w:p w14:paraId="7C307436" w14:textId="69E73C6B" w:rsidR="00BC0B98" w:rsidRDefault="00BC0B98" w:rsidP="00D140B4">
      <w:pPr>
        <w:tabs>
          <w:tab w:val="left" w:pos="567"/>
        </w:tabs>
        <w:spacing w:line="160" w:lineRule="atLeast"/>
        <w:ind w:right="-85"/>
        <w:jc w:val="thaiDistribute"/>
        <w:rPr>
          <w:rFonts w:asciiTheme="minorHAnsi" w:eastAsia="Arial Unicode MS" w:hAnsiTheme="minorHAnsi" w:cstheme="minorBidi"/>
          <w:sz w:val="20"/>
          <w:szCs w:val="20"/>
        </w:rPr>
      </w:pPr>
    </w:p>
    <w:p w14:paraId="6705B800" w14:textId="6170BDC0" w:rsidR="00BC0B98" w:rsidRDefault="00BC0B98" w:rsidP="00D140B4">
      <w:pPr>
        <w:tabs>
          <w:tab w:val="left" w:pos="567"/>
        </w:tabs>
        <w:spacing w:line="160" w:lineRule="atLeast"/>
        <w:ind w:right="-85"/>
        <w:jc w:val="thaiDistribute"/>
        <w:rPr>
          <w:rFonts w:asciiTheme="minorHAnsi" w:eastAsia="Arial Unicode MS" w:hAnsiTheme="minorHAnsi" w:cstheme="minorBidi"/>
          <w:sz w:val="20"/>
          <w:szCs w:val="20"/>
        </w:rPr>
      </w:pPr>
    </w:p>
    <w:p w14:paraId="3D2C6237" w14:textId="6AC0AE4C" w:rsidR="00BC0B98" w:rsidRDefault="00BC0B98" w:rsidP="00D140B4">
      <w:pPr>
        <w:tabs>
          <w:tab w:val="left" w:pos="567"/>
        </w:tabs>
        <w:spacing w:line="160" w:lineRule="atLeast"/>
        <w:ind w:right="-85"/>
        <w:jc w:val="thaiDistribute"/>
        <w:rPr>
          <w:rFonts w:asciiTheme="minorHAnsi" w:eastAsia="Arial Unicode MS" w:hAnsiTheme="minorHAnsi" w:cstheme="minorBidi"/>
          <w:sz w:val="20"/>
          <w:szCs w:val="20"/>
        </w:rPr>
      </w:pPr>
    </w:p>
    <w:p w14:paraId="7CEB7D09" w14:textId="7128C3E5" w:rsidR="00BC0B98" w:rsidRDefault="00BC0B98" w:rsidP="00D140B4">
      <w:pPr>
        <w:tabs>
          <w:tab w:val="left" w:pos="567"/>
        </w:tabs>
        <w:spacing w:line="160" w:lineRule="atLeast"/>
        <w:ind w:right="-85"/>
        <w:jc w:val="thaiDistribute"/>
        <w:rPr>
          <w:rFonts w:asciiTheme="minorHAnsi" w:eastAsia="Arial Unicode MS" w:hAnsiTheme="minorHAnsi" w:cstheme="minorBidi"/>
          <w:sz w:val="20"/>
          <w:szCs w:val="20"/>
        </w:rPr>
      </w:pPr>
    </w:p>
    <w:p w14:paraId="43F00B52" w14:textId="6AEF2E9D" w:rsidR="00BC0B98" w:rsidRDefault="00BC0B98" w:rsidP="00D140B4">
      <w:pPr>
        <w:tabs>
          <w:tab w:val="left" w:pos="567"/>
        </w:tabs>
        <w:spacing w:line="160" w:lineRule="atLeast"/>
        <w:ind w:right="-85"/>
        <w:jc w:val="thaiDistribute"/>
        <w:rPr>
          <w:rFonts w:asciiTheme="minorHAnsi" w:eastAsia="Arial Unicode MS" w:hAnsiTheme="minorHAnsi" w:cstheme="minorBidi"/>
          <w:sz w:val="20"/>
          <w:szCs w:val="20"/>
        </w:rPr>
      </w:pPr>
    </w:p>
    <w:p w14:paraId="74DC3777" w14:textId="3F48C8F1" w:rsidR="00BC0B98" w:rsidRDefault="00BC0B98" w:rsidP="00D140B4">
      <w:pPr>
        <w:tabs>
          <w:tab w:val="left" w:pos="567"/>
        </w:tabs>
        <w:spacing w:line="160" w:lineRule="atLeast"/>
        <w:ind w:right="-85"/>
        <w:jc w:val="thaiDistribute"/>
        <w:rPr>
          <w:rFonts w:asciiTheme="minorHAnsi" w:eastAsia="Arial Unicode MS" w:hAnsiTheme="minorHAnsi" w:cstheme="minorBidi"/>
          <w:sz w:val="20"/>
          <w:szCs w:val="20"/>
        </w:rPr>
      </w:pPr>
    </w:p>
    <w:p w14:paraId="66519100" w14:textId="6234A9D4" w:rsidR="00BC0B98" w:rsidRDefault="00BC0B98" w:rsidP="00D140B4">
      <w:pPr>
        <w:tabs>
          <w:tab w:val="left" w:pos="567"/>
        </w:tabs>
        <w:spacing w:line="160" w:lineRule="atLeast"/>
        <w:ind w:right="-85"/>
        <w:jc w:val="thaiDistribute"/>
        <w:rPr>
          <w:rFonts w:asciiTheme="minorHAnsi" w:eastAsia="Arial Unicode MS" w:hAnsiTheme="minorHAnsi" w:cstheme="minorBidi"/>
          <w:sz w:val="20"/>
          <w:szCs w:val="20"/>
        </w:rPr>
      </w:pPr>
    </w:p>
    <w:p w14:paraId="19641B63" w14:textId="307B51A0" w:rsidR="00BC0B98" w:rsidRDefault="00BC0B98" w:rsidP="00D140B4">
      <w:pPr>
        <w:tabs>
          <w:tab w:val="left" w:pos="567"/>
        </w:tabs>
        <w:spacing w:line="160" w:lineRule="atLeast"/>
        <w:ind w:right="-85"/>
        <w:jc w:val="thaiDistribute"/>
        <w:rPr>
          <w:rFonts w:asciiTheme="minorHAnsi" w:eastAsia="Arial Unicode MS" w:hAnsiTheme="minorHAnsi" w:cstheme="minorBidi"/>
          <w:sz w:val="20"/>
          <w:szCs w:val="20"/>
        </w:rPr>
      </w:pPr>
    </w:p>
    <w:p w14:paraId="05F7247F" w14:textId="753FC68B" w:rsidR="00BC0B98" w:rsidRDefault="00BC0B98" w:rsidP="00D140B4">
      <w:pPr>
        <w:tabs>
          <w:tab w:val="left" w:pos="567"/>
        </w:tabs>
        <w:spacing w:line="160" w:lineRule="atLeast"/>
        <w:ind w:right="-85"/>
        <w:jc w:val="thaiDistribute"/>
        <w:rPr>
          <w:rFonts w:asciiTheme="minorHAnsi" w:eastAsia="Arial Unicode MS" w:hAnsiTheme="minorHAnsi" w:cstheme="minorBidi"/>
          <w:sz w:val="20"/>
          <w:szCs w:val="20"/>
        </w:rPr>
      </w:pPr>
    </w:p>
    <w:p w14:paraId="2AB0BB5B" w14:textId="59106B72" w:rsidR="00BC0B98" w:rsidRDefault="00BC0B98" w:rsidP="00D140B4">
      <w:pPr>
        <w:tabs>
          <w:tab w:val="left" w:pos="567"/>
        </w:tabs>
        <w:spacing w:line="160" w:lineRule="atLeast"/>
        <w:ind w:right="-85"/>
        <w:jc w:val="thaiDistribute"/>
        <w:rPr>
          <w:rFonts w:asciiTheme="minorHAnsi" w:eastAsia="Arial Unicode MS" w:hAnsiTheme="minorHAnsi" w:cstheme="minorBidi"/>
          <w:sz w:val="20"/>
          <w:szCs w:val="20"/>
        </w:rPr>
      </w:pPr>
    </w:p>
    <w:p w14:paraId="65F6E900" w14:textId="4C55971E" w:rsidR="00BC0B98" w:rsidRDefault="00BC0B98" w:rsidP="00D140B4">
      <w:pPr>
        <w:tabs>
          <w:tab w:val="left" w:pos="567"/>
        </w:tabs>
        <w:spacing w:line="160" w:lineRule="atLeast"/>
        <w:ind w:right="-85"/>
        <w:jc w:val="thaiDistribute"/>
        <w:rPr>
          <w:rFonts w:asciiTheme="minorHAnsi" w:eastAsia="Arial Unicode MS" w:hAnsiTheme="minorHAnsi" w:cstheme="minorBidi"/>
          <w:sz w:val="20"/>
          <w:szCs w:val="20"/>
        </w:rPr>
      </w:pPr>
    </w:p>
    <w:p w14:paraId="0A9325E1" w14:textId="77777777" w:rsidR="00BC0B98" w:rsidRDefault="00BC0B98" w:rsidP="00D140B4">
      <w:pPr>
        <w:tabs>
          <w:tab w:val="left" w:pos="567"/>
        </w:tabs>
        <w:spacing w:line="160" w:lineRule="atLeast"/>
        <w:ind w:right="-85"/>
        <w:jc w:val="thaiDistribute"/>
        <w:rPr>
          <w:rFonts w:asciiTheme="minorHAnsi" w:eastAsia="Arial Unicode MS" w:hAnsiTheme="minorHAnsi" w:cstheme="minorBidi"/>
          <w:sz w:val="20"/>
          <w:szCs w:val="20"/>
        </w:rPr>
      </w:pPr>
    </w:p>
    <w:p w14:paraId="7D30CD5F" w14:textId="0A808E8B" w:rsidR="006C4A62" w:rsidRPr="00F76497" w:rsidRDefault="007F2192" w:rsidP="00D140B4">
      <w:pPr>
        <w:tabs>
          <w:tab w:val="left" w:pos="567"/>
        </w:tabs>
        <w:spacing w:line="160" w:lineRule="atLeast"/>
        <w:ind w:right="-85"/>
        <w:jc w:val="thaiDistribute"/>
        <w:rPr>
          <w:rFonts w:asciiTheme="minorHAnsi" w:eastAsia="Arial Unicode MS" w:hAnsiTheme="minorHAnsi" w:cstheme="minorBidi"/>
          <w:b/>
          <w:bCs/>
          <w:sz w:val="20"/>
          <w:szCs w:val="20"/>
        </w:rPr>
      </w:pPr>
      <w:r w:rsidRPr="00F76497">
        <w:rPr>
          <w:rFonts w:asciiTheme="minorHAnsi" w:eastAsia="Arial Unicode MS" w:hAnsiTheme="minorHAnsi" w:cstheme="minorBidi"/>
          <w:b/>
          <w:bCs/>
          <w:sz w:val="20"/>
          <w:szCs w:val="20"/>
        </w:rPr>
        <w:lastRenderedPageBreak/>
        <w:t>3</w:t>
      </w:r>
      <w:r w:rsidR="00A33528" w:rsidRPr="00F76497">
        <w:rPr>
          <w:rFonts w:asciiTheme="minorHAnsi" w:eastAsia="Arial Unicode MS" w:hAnsiTheme="minorHAnsi" w:cstheme="minorBidi"/>
          <w:b/>
          <w:bCs/>
          <w:sz w:val="20"/>
          <w:szCs w:val="20"/>
        </w:rPr>
        <w:t>8</w:t>
      </w:r>
      <w:r w:rsidRPr="00F76497">
        <w:rPr>
          <w:rFonts w:asciiTheme="minorHAnsi" w:eastAsia="Arial Unicode MS" w:hAnsiTheme="minorHAnsi" w:cstheme="minorBidi"/>
          <w:b/>
          <w:bCs/>
          <w:sz w:val="20"/>
          <w:szCs w:val="20"/>
        </w:rPr>
        <w:t>.1.6</w:t>
      </w:r>
      <w:r w:rsidRPr="00F76497">
        <w:rPr>
          <w:rFonts w:asciiTheme="minorHAnsi" w:eastAsia="Arial Unicode MS" w:hAnsiTheme="minorHAnsi" w:cstheme="minorBidi"/>
          <w:b/>
          <w:bCs/>
          <w:sz w:val="20"/>
          <w:szCs w:val="20"/>
        </w:rPr>
        <w:tab/>
      </w:r>
      <w:r w:rsidR="006C4A62" w:rsidRPr="00F76497">
        <w:rPr>
          <w:rFonts w:asciiTheme="minorHAnsi" w:eastAsia="Arial Unicode MS" w:hAnsiTheme="minorHAnsi" w:cstheme="minorBidi"/>
          <w:b/>
          <w:bCs/>
          <w:sz w:val="20"/>
          <w:szCs w:val="20"/>
        </w:rPr>
        <w:t>Fair value of financial instruments</w:t>
      </w:r>
    </w:p>
    <w:p w14:paraId="1F34A467" w14:textId="77777777" w:rsidR="006C4A62" w:rsidRPr="00F76497" w:rsidRDefault="006C4A62" w:rsidP="00D140B4">
      <w:pPr>
        <w:tabs>
          <w:tab w:val="left" w:pos="567"/>
        </w:tabs>
        <w:spacing w:line="160" w:lineRule="atLeast"/>
        <w:ind w:right="-85"/>
        <w:jc w:val="thaiDistribute"/>
        <w:rPr>
          <w:rFonts w:asciiTheme="minorHAnsi" w:eastAsia="Arial Unicode MS" w:hAnsiTheme="minorHAnsi" w:cstheme="minorBidi"/>
          <w:sz w:val="20"/>
          <w:szCs w:val="20"/>
        </w:rPr>
      </w:pPr>
    </w:p>
    <w:p w14:paraId="5F40FABD" w14:textId="2AD45CFC" w:rsidR="006C4A62" w:rsidRPr="00F76497" w:rsidRDefault="006C4A62" w:rsidP="00D140B4">
      <w:pPr>
        <w:tabs>
          <w:tab w:val="left" w:pos="567"/>
        </w:tabs>
        <w:spacing w:line="160" w:lineRule="atLeast"/>
        <w:ind w:right="-85"/>
        <w:jc w:val="thaiDistribute"/>
        <w:rPr>
          <w:rFonts w:asciiTheme="minorHAnsi" w:eastAsia="Arial Unicode MS" w:hAnsiTheme="minorHAnsi" w:cstheme="minorBidi"/>
          <w:sz w:val="20"/>
          <w:szCs w:val="20"/>
        </w:rPr>
      </w:pPr>
      <w:r w:rsidRPr="00F76497">
        <w:rPr>
          <w:rFonts w:asciiTheme="minorHAnsi" w:eastAsia="Arial Unicode MS" w:hAnsiTheme="minorHAnsi" w:cstheme="minorBidi"/>
          <w:sz w:val="20"/>
          <w:szCs w:val="20"/>
        </w:rPr>
        <w:t>Fair value represents the amount for which an asset could be exchange or a liability settled between knowledgeable, willing parties in an arm’s length transaction.</w:t>
      </w:r>
    </w:p>
    <w:p w14:paraId="6C4CE8B4" w14:textId="14EFBFF7" w:rsidR="005E3AC7" w:rsidRDefault="005E3AC7" w:rsidP="00D140B4">
      <w:pPr>
        <w:tabs>
          <w:tab w:val="left" w:pos="567"/>
        </w:tabs>
        <w:spacing w:line="160" w:lineRule="atLeast"/>
        <w:ind w:right="-85"/>
        <w:jc w:val="thaiDistribute"/>
        <w:rPr>
          <w:rFonts w:asciiTheme="minorHAnsi" w:eastAsia="Arial Unicode MS" w:hAnsiTheme="minorHAnsi" w:cstheme="minorBidi"/>
          <w:sz w:val="20"/>
          <w:szCs w:val="20"/>
        </w:rPr>
      </w:pPr>
    </w:p>
    <w:p w14:paraId="752A8F74" w14:textId="0B24E7E6" w:rsidR="00590E71" w:rsidRPr="00F76497" w:rsidRDefault="00590E71" w:rsidP="00D140B4">
      <w:pPr>
        <w:tabs>
          <w:tab w:val="left" w:pos="567"/>
        </w:tabs>
        <w:spacing w:line="160" w:lineRule="atLeast"/>
        <w:ind w:right="-85"/>
        <w:jc w:val="thaiDistribute"/>
        <w:rPr>
          <w:rFonts w:asciiTheme="minorHAnsi" w:eastAsia="Arial Unicode MS" w:hAnsiTheme="minorHAnsi" w:cstheme="minorBidi"/>
          <w:sz w:val="20"/>
          <w:szCs w:val="20"/>
        </w:rPr>
      </w:pPr>
      <w:r w:rsidRPr="00F76497">
        <w:rPr>
          <w:rFonts w:asciiTheme="minorHAnsi" w:eastAsia="Arial Unicode MS" w:hAnsiTheme="minorHAnsi" w:cstheme="minorBidi"/>
          <w:sz w:val="20"/>
          <w:szCs w:val="20"/>
        </w:rPr>
        <w:t>Summarised comparison between fair value and book value are as follows:</w:t>
      </w:r>
    </w:p>
    <w:p w14:paraId="534ACAE0" w14:textId="7755C68B" w:rsidR="00590E71" w:rsidRPr="00F76497" w:rsidRDefault="00590E71" w:rsidP="00D140B4">
      <w:pPr>
        <w:tabs>
          <w:tab w:val="left" w:pos="567"/>
        </w:tabs>
        <w:spacing w:line="160" w:lineRule="atLeast"/>
        <w:ind w:right="-85"/>
        <w:jc w:val="thaiDistribute"/>
        <w:rPr>
          <w:rFonts w:asciiTheme="minorHAnsi" w:eastAsia="Arial Unicode MS" w:hAnsiTheme="minorHAnsi" w:cstheme="minorBidi"/>
          <w:sz w:val="20"/>
          <w:szCs w:val="20"/>
        </w:rPr>
      </w:pPr>
    </w:p>
    <w:tbl>
      <w:tblPr>
        <w:tblStyle w:val="TableGrid"/>
        <w:tblW w:w="9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A0" w:firstRow="1" w:lastRow="0" w:firstColumn="1" w:lastColumn="0" w:noHBand="1" w:noVBand="1"/>
      </w:tblPr>
      <w:tblGrid>
        <w:gridCol w:w="2268"/>
        <w:gridCol w:w="964"/>
        <w:gridCol w:w="964"/>
        <w:gridCol w:w="964"/>
        <w:gridCol w:w="964"/>
        <w:gridCol w:w="964"/>
        <w:gridCol w:w="964"/>
        <w:gridCol w:w="964"/>
        <w:gridCol w:w="964"/>
      </w:tblGrid>
      <w:tr w:rsidR="006C1B94" w14:paraId="58B17456" w14:textId="77777777" w:rsidTr="00C87E3F">
        <w:trPr>
          <w:tblHeader/>
        </w:trPr>
        <w:tc>
          <w:tcPr>
            <w:tcW w:w="2268" w:type="dxa"/>
          </w:tcPr>
          <w:p w14:paraId="330227F7" w14:textId="77777777" w:rsidR="006C1B94" w:rsidRPr="00C255D2" w:rsidRDefault="006C1B94" w:rsidP="00D140B4">
            <w:pPr>
              <w:widowControl/>
              <w:spacing w:line="160" w:lineRule="atLeast"/>
              <w:jc w:val="thaiDistribute"/>
              <w:rPr>
                <w:rFonts w:asciiTheme="minorHAnsi" w:eastAsia="Arial Unicode MS" w:hAnsiTheme="minorHAnsi" w:cstheme="minorBidi"/>
                <w:sz w:val="18"/>
                <w:szCs w:val="18"/>
              </w:rPr>
            </w:pPr>
          </w:p>
        </w:tc>
        <w:tc>
          <w:tcPr>
            <w:tcW w:w="7712" w:type="dxa"/>
            <w:gridSpan w:val="8"/>
            <w:vAlign w:val="bottom"/>
          </w:tcPr>
          <w:p w14:paraId="6AFF2168" w14:textId="4544219B"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6C1B94">
              <w:rPr>
                <w:rFonts w:asciiTheme="minorHAnsi" w:eastAsia="Arial Unicode MS" w:hAnsiTheme="minorHAnsi" w:cstheme="minorBidi"/>
                <w:sz w:val="18"/>
                <w:szCs w:val="18"/>
              </w:rPr>
              <w:t>In Million Baht</w:t>
            </w:r>
          </w:p>
        </w:tc>
      </w:tr>
      <w:tr w:rsidR="0066785F" w14:paraId="5760EDCA" w14:textId="77777777" w:rsidTr="00C87E3F">
        <w:trPr>
          <w:tblHeader/>
        </w:trPr>
        <w:tc>
          <w:tcPr>
            <w:tcW w:w="2268" w:type="dxa"/>
          </w:tcPr>
          <w:p w14:paraId="2AC8F444" w14:textId="77777777" w:rsidR="0066785F" w:rsidRPr="00C255D2" w:rsidRDefault="0066785F" w:rsidP="00D140B4">
            <w:pPr>
              <w:widowControl/>
              <w:tabs>
                <w:tab w:val="left" w:pos="567"/>
              </w:tabs>
              <w:spacing w:line="160" w:lineRule="atLeast"/>
              <w:jc w:val="thaiDistribute"/>
              <w:rPr>
                <w:rFonts w:asciiTheme="minorHAnsi" w:eastAsia="Arial Unicode MS" w:hAnsiTheme="minorHAnsi" w:cstheme="minorBidi"/>
                <w:sz w:val="18"/>
                <w:szCs w:val="18"/>
              </w:rPr>
            </w:pPr>
          </w:p>
        </w:tc>
        <w:tc>
          <w:tcPr>
            <w:tcW w:w="1928" w:type="dxa"/>
            <w:gridSpan w:val="2"/>
            <w:vAlign w:val="bottom"/>
          </w:tcPr>
          <w:p w14:paraId="7DBB514B" w14:textId="0F6ECCD3" w:rsidR="0066785F" w:rsidRPr="00C255D2" w:rsidRDefault="008F6ECE"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8F6ECE">
              <w:rPr>
                <w:rFonts w:asciiTheme="minorHAnsi" w:eastAsia="Arial Unicode MS" w:hAnsiTheme="minorHAnsi" w:cstheme="minorBidi"/>
                <w:sz w:val="18"/>
                <w:szCs w:val="18"/>
              </w:rPr>
              <w:t>Financial statements in which the equity method is applied</w:t>
            </w:r>
          </w:p>
        </w:tc>
        <w:tc>
          <w:tcPr>
            <w:tcW w:w="1928" w:type="dxa"/>
            <w:gridSpan w:val="2"/>
            <w:vAlign w:val="bottom"/>
          </w:tcPr>
          <w:p w14:paraId="26DDC22E" w14:textId="0E4EB4B1" w:rsidR="0066785F" w:rsidRPr="00C255D2" w:rsidRDefault="0066785F"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6C1B94">
              <w:rPr>
                <w:rFonts w:asciiTheme="minorHAnsi" w:eastAsia="Arial Unicode MS" w:hAnsiTheme="minorHAnsi" w:cstheme="minorBidi"/>
                <w:sz w:val="18"/>
                <w:szCs w:val="18"/>
              </w:rPr>
              <w:t>Consolidated Financial Statements</w:t>
            </w:r>
          </w:p>
        </w:tc>
        <w:tc>
          <w:tcPr>
            <w:tcW w:w="3856" w:type="dxa"/>
            <w:gridSpan w:val="4"/>
            <w:vAlign w:val="bottom"/>
          </w:tcPr>
          <w:p w14:paraId="44E319C8" w14:textId="64982BEA" w:rsidR="0066785F" w:rsidRPr="00C255D2" w:rsidRDefault="0066785F"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6C1B94">
              <w:rPr>
                <w:rFonts w:asciiTheme="minorHAnsi" w:eastAsia="Arial Unicode MS" w:hAnsiTheme="minorHAnsi" w:cstheme="minorBidi"/>
                <w:sz w:val="18"/>
                <w:szCs w:val="18"/>
              </w:rPr>
              <w:t>Separate Financial Statements</w:t>
            </w:r>
          </w:p>
        </w:tc>
      </w:tr>
      <w:tr w:rsidR="006C1B94" w14:paraId="4860FF98" w14:textId="77777777" w:rsidTr="00C87E3F">
        <w:trPr>
          <w:tblHeader/>
        </w:trPr>
        <w:tc>
          <w:tcPr>
            <w:tcW w:w="2268" w:type="dxa"/>
          </w:tcPr>
          <w:p w14:paraId="3C8F39F2" w14:textId="77777777" w:rsidR="006C1B94" w:rsidRPr="00C255D2" w:rsidRDefault="006C1B94" w:rsidP="00D140B4">
            <w:pPr>
              <w:widowControl/>
              <w:spacing w:line="160" w:lineRule="atLeast"/>
              <w:jc w:val="thaiDistribute"/>
              <w:rPr>
                <w:rFonts w:asciiTheme="minorHAnsi" w:eastAsia="Arial Unicode MS" w:hAnsiTheme="minorHAnsi" w:cstheme="minorBidi"/>
                <w:sz w:val="18"/>
                <w:szCs w:val="18"/>
              </w:rPr>
            </w:pPr>
          </w:p>
        </w:tc>
        <w:tc>
          <w:tcPr>
            <w:tcW w:w="1928" w:type="dxa"/>
            <w:gridSpan w:val="2"/>
            <w:vAlign w:val="bottom"/>
          </w:tcPr>
          <w:p w14:paraId="79D4D853" w14:textId="5BBA1B8E" w:rsidR="006C1B94"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2021</w:t>
            </w:r>
          </w:p>
          <w:p w14:paraId="16A44A1E" w14:textId="3C288721" w:rsidR="000C1841" w:rsidRPr="00C255D2" w:rsidRDefault="000C1841" w:rsidP="00D140B4">
            <w:pPr>
              <w:widowControl/>
              <w:pBdr>
                <w:bottom w:val="single" w:sz="4" w:space="1" w:color="auto"/>
              </w:pBdr>
              <w:spacing w:line="160" w:lineRule="atLeast"/>
              <w:jc w:val="center"/>
              <w:rPr>
                <w:rFonts w:asciiTheme="minorHAnsi" w:eastAsia="Arial Unicode MS" w:hAnsiTheme="minorHAnsi" w:cstheme="minorBidi"/>
                <w:sz w:val="18"/>
                <w:szCs w:val="18"/>
              </w:rPr>
            </w:pPr>
          </w:p>
        </w:tc>
        <w:tc>
          <w:tcPr>
            <w:tcW w:w="1928" w:type="dxa"/>
            <w:gridSpan w:val="2"/>
            <w:vAlign w:val="bottom"/>
          </w:tcPr>
          <w:p w14:paraId="249B2BCF" w14:textId="0DBFFEE4" w:rsidR="006C1B94"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2020</w:t>
            </w:r>
          </w:p>
          <w:p w14:paraId="44F37DB8" w14:textId="776119FE" w:rsidR="000756AE" w:rsidRPr="00C255D2" w:rsidRDefault="000756AE"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0756AE">
              <w:rPr>
                <w:rFonts w:asciiTheme="minorHAnsi" w:eastAsia="Arial Unicode MS" w:hAnsiTheme="minorHAnsi" w:cstheme="minorBidi"/>
                <w:sz w:val="18"/>
                <w:szCs w:val="18"/>
              </w:rPr>
              <w:t>“Restated”</w:t>
            </w:r>
          </w:p>
        </w:tc>
        <w:tc>
          <w:tcPr>
            <w:tcW w:w="1928" w:type="dxa"/>
            <w:gridSpan w:val="2"/>
            <w:vAlign w:val="bottom"/>
          </w:tcPr>
          <w:p w14:paraId="4B5443E1" w14:textId="19A21E50" w:rsidR="006C1B94"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2021</w:t>
            </w:r>
          </w:p>
          <w:p w14:paraId="23F8195E" w14:textId="45FB0DFC" w:rsidR="000756AE" w:rsidRPr="00C255D2" w:rsidRDefault="000756AE" w:rsidP="00D140B4">
            <w:pPr>
              <w:widowControl/>
              <w:pBdr>
                <w:bottom w:val="single" w:sz="4" w:space="1" w:color="auto"/>
              </w:pBdr>
              <w:spacing w:line="160" w:lineRule="atLeast"/>
              <w:jc w:val="center"/>
              <w:rPr>
                <w:rFonts w:asciiTheme="minorHAnsi" w:eastAsia="Arial Unicode MS" w:hAnsiTheme="minorHAnsi" w:cstheme="minorBidi"/>
                <w:sz w:val="18"/>
                <w:szCs w:val="18"/>
              </w:rPr>
            </w:pPr>
          </w:p>
        </w:tc>
        <w:tc>
          <w:tcPr>
            <w:tcW w:w="1928" w:type="dxa"/>
            <w:gridSpan w:val="2"/>
            <w:vAlign w:val="bottom"/>
          </w:tcPr>
          <w:p w14:paraId="7B200ECE" w14:textId="7B71A05A" w:rsidR="006C1B94"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2020</w:t>
            </w:r>
          </w:p>
          <w:p w14:paraId="7EB6DD9E" w14:textId="17E4F797" w:rsidR="000756AE" w:rsidRPr="00C255D2" w:rsidRDefault="000756AE"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0756AE">
              <w:rPr>
                <w:rFonts w:asciiTheme="minorHAnsi" w:eastAsia="Arial Unicode MS" w:hAnsiTheme="minorHAnsi" w:cstheme="minorBidi"/>
                <w:sz w:val="18"/>
                <w:szCs w:val="18"/>
              </w:rPr>
              <w:t>“Restated”</w:t>
            </w:r>
          </w:p>
        </w:tc>
      </w:tr>
      <w:tr w:rsidR="006C1B94" w14:paraId="5F552646" w14:textId="77777777" w:rsidTr="006C1B94">
        <w:trPr>
          <w:tblHeader/>
        </w:trPr>
        <w:tc>
          <w:tcPr>
            <w:tcW w:w="2268" w:type="dxa"/>
          </w:tcPr>
          <w:p w14:paraId="4C3A342C" w14:textId="77777777" w:rsidR="006C1B94" w:rsidRPr="00C255D2" w:rsidRDefault="006C1B94" w:rsidP="00D140B4">
            <w:pPr>
              <w:widowControl/>
              <w:tabs>
                <w:tab w:val="left" w:pos="567"/>
              </w:tabs>
              <w:spacing w:line="160" w:lineRule="atLeast"/>
              <w:jc w:val="thaiDistribute"/>
              <w:rPr>
                <w:rFonts w:asciiTheme="minorHAnsi" w:eastAsia="Arial Unicode MS" w:hAnsiTheme="minorHAnsi" w:cstheme="minorBidi"/>
                <w:sz w:val="18"/>
                <w:szCs w:val="18"/>
              </w:rPr>
            </w:pPr>
          </w:p>
        </w:tc>
        <w:tc>
          <w:tcPr>
            <w:tcW w:w="964" w:type="dxa"/>
            <w:vAlign w:val="bottom"/>
          </w:tcPr>
          <w:p w14:paraId="6FF06089" w14:textId="1F612B41"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Book value</w:t>
            </w:r>
          </w:p>
        </w:tc>
        <w:tc>
          <w:tcPr>
            <w:tcW w:w="964" w:type="dxa"/>
            <w:vAlign w:val="bottom"/>
          </w:tcPr>
          <w:p w14:paraId="73B45ED4" w14:textId="5FFA0D55"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Fair value</w:t>
            </w:r>
          </w:p>
        </w:tc>
        <w:tc>
          <w:tcPr>
            <w:tcW w:w="964" w:type="dxa"/>
            <w:vAlign w:val="bottom"/>
          </w:tcPr>
          <w:p w14:paraId="69A6DCFB" w14:textId="100F9304"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Book value</w:t>
            </w:r>
          </w:p>
        </w:tc>
        <w:tc>
          <w:tcPr>
            <w:tcW w:w="964" w:type="dxa"/>
            <w:vAlign w:val="bottom"/>
          </w:tcPr>
          <w:p w14:paraId="41786DAA" w14:textId="4087BC52"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Fair value</w:t>
            </w:r>
          </w:p>
        </w:tc>
        <w:tc>
          <w:tcPr>
            <w:tcW w:w="964" w:type="dxa"/>
            <w:vAlign w:val="bottom"/>
          </w:tcPr>
          <w:p w14:paraId="4413DC7D" w14:textId="29A195DD"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Book value</w:t>
            </w:r>
          </w:p>
        </w:tc>
        <w:tc>
          <w:tcPr>
            <w:tcW w:w="964" w:type="dxa"/>
            <w:vAlign w:val="bottom"/>
          </w:tcPr>
          <w:p w14:paraId="48FE770F" w14:textId="36FF0BCA"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Fair value</w:t>
            </w:r>
          </w:p>
        </w:tc>
        <w:tc>
          <w:tcPr>
            <w:tcW w:w="964" w:type="dxa"/>
            <w:vAlign w:val="bottom"/>
          </w:tcPr>
          <w:p w14:paraId="652A5782" w14:textId="68E59C2C"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Book value</w:t>
            </w:r>
          </w:p>
        </w:tc>
        <w:tc>
          <w:tcPr>
            <w:tcW w:w="964" w:type="dxa"/>
            <w:vAlign w:val="bottom"/>
          </w:tcPr>
          <w:p w14:paraId="246C06FF" w14:textId="4BA53114"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Fair value</w:t>
            </w:r>
          </w:p>
        </w:tc>
      </w:tr>
      <w:tr w:rsidR="006C1B94" w14:paraId="34A32C0C" w14:textId="77777777" w:rsidTr="009821A6">
        <w:trPr>
          <w:trHeight w:val="215"/>
        </w:trPr>
        <w:tc>
          <w:tcPr>
            <w:tcW w:w="2268" w:type="dxa"/>
          </w:tcPr>
          <w:p w14:paraId="60AA29C3" w14:textId="32AA402B" w:rsidR="006C1B94" w:rsidRPr="00C255D2" w:rsidRDefault="006C1B94" w:rsidP="00D140B4">
            <w:pPr>
              <w:widowControl/>
              <w:tabs>
                <w:tab w:val="left" w:pos="567"/>
              </w:tabs>
              <w:spacing w:line="160" w:lineRule="atLeast"/>
              <w:jc w:val="thaiDistribute"/>
              <w:rPr>
                <w:rFonts w:asciiTheme="minorHAnsi" w:eastAsia="Arial Unicode MS" w:hAnsiTheme="minorHAnsi" w:cstheme="minorBidi"/>
                <w:b/>
                <w:bCs/>
                <w:sz w:val="18"/>
                <w:szCs w:val="18"/>
              </w:rPr>
            </w:pPr>
            <w:r w:rsidRPr="00C255D2">
              <w:rPr>
                <w:rFonts w:asciiTheme="minorHAnsi" w:eastAsia="Arial Unicode MS" w:hAnsiTheme="minorHAnsi" w:cstheme="minorBidi"/>
                <w:b/>
                <w:bCs/>
                <w:sz w:val="18"/>
                <w:szCs w:val="18"/>
              </w:rPr>
              <w:t>Financial assets</w:t>
            </w:r>
          </w:p>
        </w:tc>
        <w:tc>
          <w:tcPr>
            <w:tcW w:w="964" w:type="dxa"/>
            <w:vAlign w:val="bottom"/>
          </w:tcPr>
          <w:p w14:paraId="7B1111FA"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c>
          <w:tcPr>
            <w:tcW w:w="964" w:type="dxa"/>
            <w:vAlign w:val="bottom"/>
          </w:tcPr>
          <w:p w14:paraId="58EB927D"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c>
          <w:tcPr>
            <w:tcW w:w="964" w:type="dxa"/>
            <w:vAlign w:val="bottom"/>
          </w:tcPr>
          <w:p w14:paraId="605FAA30"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c>
          <w:tcPr>
            <w:tcW w:w="964" w:type="dxa"/>
            <w:vAlign w:val="bottom"/>
          </w:tcPr>
          <w:p w14:paraId="5110D90A"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c>
          <w:tcPr>
            <w:tcW w:w="964" w:type="dxa"/>
            <w:vAlign w:val="bottom"/>
          </w:tcPr>
          <w:p w14:paraId="0E633A2A"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c>
          <w:tcPr>
            <w:tcW w:w="964" w:type="dxa"/>
            <w:vAlign w:val="bottom"/>
          </w:tcPr>
          <w:p w14:paraId="0FBB1575"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c>
          <w:tcPr>
            <w:tcW w:w="964" w:type="dxa"/>
            <w:vAlign w:val="bottom"/>
          </w:tcPr>
          <w:p w14:paraId="1732E5D3"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c>
          <w:tcPr>
            <w:tcW w:w="964" w:type="dxa"/>
            <w:vAlign w:val="bottom"/>
          </w:tcPr>
          <w:p w14:paraId="16A78B99"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r>
      <w:tr w:rsidR="006C1B94" w14:paraId="5808FBE5" w14:textId="77777777" w:rsidTr="009821A6">
        <w:trPr>
          <w:trHeight w:val="215"/>
        </w:trPr>
        <w:tc>
          <w:tcPr>
            <w:tcW w:w="2268" w:type="dxa"/>
          </w:tcPr>
          <w:p w14:paraId="72DD9C6D" w14:textId="3CF72D58" w:rsidR="006C1B94" w:rsidRPr="00C255D2" w:rsidRDefault="006C1B94" w:rsidP="00D140B4">
            <w:pPr>
              <w:widowControl/>
              <w:tabs>
                <w:tab w:val="left" w:pos="567"/>
              </w:tabs>
              <w:spacing w:line="160" w:lineRule="atLeast"/>
              <w:jc w:val="thaiDistribute"/>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Cash and cash equivalents</w:t>
            </w:r>
          </w:p>
        </w:tc>
        <w:tc>
          <w:tcPr>
            <w:tcW w:w="964" w:type="dxa"/>
            <w:vAlign w:val="bottom"/>
          </w:tcPr>
          <w:p w14:paraId="3AC6FA28" w14:textId="6FA7ED63" w:rsidR="006C1B94" w:rsidRPr="00C255D2" w:rsidRDefault="00F76497"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345</w:t>
            </w:r>
          </w:p>
        </w:tc>
        <w:tc>
          <w:tcPr>
            <w:tcW w:w="964" w:type="dxa"/>
            <w:vAlign w:val="bottom"/>
          </w:tcPr>
          <w:p w14:paraId="7E77B468" w14:textId="40421D8B" w:rsidR="006C1B94" w:rsidRPr="00C255D2" w:rsidRDefault="00F76497"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345</w:t>
            </w:r>
          </w:p>
        </w:tc>
        <w:tc>
          <w:tcPr>
            <w:tcW w:w="964" w:type="dxa"/>
            <w:vAlign w:val="bottom"/>
          </w:tcPr>
          <w:p w14:paraId="5150FEDA" w14:textId="30037C77" w:rsidR="006C1B94" w:rsidRPr="00C255D2" w:rsidRDefault="008F6ECE"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44</w:t>
            </w:r>
          </w:p>
        </w:tc>
        <w:tc>
          <w:tcPr>
            <w:tcW w:w="964" w:type="dxa"/>
            <w:vAlign w:val="bottom"/>
          </w:tcPr>
          <w:p w14:paraId="2B4DE1D0" w14:textId="641414C1" w:rsidR="006C1B94" w:rsidRPr="00C255D2" w:rsidRDefault="002928FA"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44</w:t>
            </w:r>
          </w:p>
        </w:tc>
        <w:tc>
          <w:tcPr>
            <w:tcW w:w="964" w:type="dxa"/>
            <w:vAlign w:val="bottom"/>
          </w:tcPr>
          <w:p w14:paraId="65DCC2A0" w14:textId="7D2329D2" w:rsidR="006C1B94" w:rsidRPr="00C255D2" w:rsidRDefault="00F76497"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345</w:t>
            </w:r>
          </w:p>
        </w:tc>
        <w:tc>
          <w:tcPr>
            <w:tcW w:w="964" w:type="dxa"/>
            <w:vAlign w:val="bottom"/>
          </w:tcPr>
          <w:p w14:paraId="61235AB3" w14:textId="65828B0C" w:rsidR="006C1B94" w:rsidRPr="00C255D2" w:rsidRDefault="00F76497"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345</w:t>
            </w:r>
          </w:p>
        </w:tc>
        <w:tc>
          <w:tcPr>
            <w:tcW w:w="964" w:type="dxa"/>
            <w:vAlign w:val="bottom"/>
          </w:tcPr>
          <w:p w14:paraId="245B786B" w14:textId="2B0E289B" w:rsidR="006C1B94" w:rsidRPr="00C255D2" w:rsidRDefault="007C7971"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41</w:t>
            </w:r>
          </w:p>
        </w:tc>
        <w:tc>
          <w:tcPr>
            <w:tcW w:w="964" w:type="dxa"/>
            <w:vAlign w:val="bottom"/>
          </w:tcPr>
          <w:p w14:paraId="64277038" w14:textId="6BF64D89" w:rsidR="006C1B94" w:rsidRPr="00C255D2" w:rsidRDefault="007C7971"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41</w:t>
            </w:r>
          </w:p>
        </w:tc>
      </w:tr>
      <w:tr w:rsidR="006C1B94" w14:paraId="2A339633" w14:textId="77777777" w:rsidTr="009821A6">
        <w:trPr>
          <w:trHeight w:val="215"/>
        </w:trPr>
        <w:tc>
          <w:tcPr>
            <w:tcW w:w="2268" w:type="dxa"/>
          </w:tcPr>
          <w:p w14:paraId="6BB45B14" w14:textId="4D8C6B71" w:rsidR="006C1B94" w:rsidRPr="00C255D2" w:rsidRDefault="006C1B94" w:rsidP="00D140B4">
            <w:pPr>
              <w:widowControl/>
              <w:tabs>
                <w:tab w:val="left" w:pos="567"/>
              </w:tabs>
              <w:spacing w:line="160" w:lineRule="atLeast"/>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Receivables from Clearing House and brokers</w:t>
            </w:r>
          </w:p>
        </w:tc>
        <w:tc>
          <w:tcPr>
            <w:tcW w:w="964" w:type="dxa"/>
            <w:vAlign w:val="bottom"/>
          </w:tcPr>
          <w:p w14:paraId="0116F4C6" w14:textId="0AC3B908" w:rsidR="006C1B94" w:rsidRPr="00C255D2" w:rsidRDefault="00F76497"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14</w:t>
            </w:r>
          </w:p>
        </w:tc>
        <w:tc>
          <w:tcPr>
            <w:tcW w:w="964" w:type="dxa"/>
            <w:vAlign w:val="bottom"/>
          </w:tcPr>
          <w:p w14:paraId="68B8EF9F" w14:textId="5D9E02DA" w:rsidR="006C1B94" w:rsidRPr="00C255D2" w:rsidRDefault="00F76497"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14</w:t>
            </w:r>
          </w:p>
        </w:tc>
        <w:tc>
          <w:tcPr>
            <w:tcW w:w="964" w:type="dxa"/>
            <w:vAlign w:val="bottom"/>
          </w:tcPr>
          <w:p w14:paraId="19CDA099" w14:textId="47FA2012" w:rsidR="006C1B94" w:rsidRPr="00C255D2" w:rsidRDefault="008F6ECE"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40</w:t>
            </w:r>
          </w:p>
        </w:tc>
        <w:tc>
          <w:tcPr>
            <w:tcW w:w="964" w:type="dxa"/>
            <w:vAlign w:val="bottom"/>
          </w:tcPr>
          <w:p w14:paraId="0096D9DD" w14:textId="001DBC11" w:rsidR="006C1B94" w:rsidRPr="00C255D2" w:rsidRDefault="002928FA"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40</w:t>
            </w:r>
          </w:p>
        </w:tc>
        <w:tc>
          <w:tcPr>
            <w:tcW w:w="964" w:type="dxa"/>
            <w:vAlign w:val="bottom"/>
          </w:tcPr>
          <w:p w14:paraId="3630A351" w14:textId="6156582D" w:rsidR="006C1B94" w:rsidRPr="00C255D2" w:rsidRDefault="00F76497"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14</w:t>
            </w:r>
          </w:p>
        </w:tc>
        <w:tc>
          <w:tcPr>
            <w:tcW w:w="964" w:type="dxa"/>
            <w:vAlign w:val="bottom"/>
          </w:tcPr>
          <w:p w14:paraId="02F61E77" w14:textId="6593426A" w:rsidR="006C1B94" w:rsidRPr="00C255D2" w:rsidRDefault="00F76497"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14</w:t>
            </w:r>
          </w:p>
        </w:tc>
        <w:tc>
          <w:tcPr>
            <w:tcW w:w="964" w:type="dxa"/>
            <w:vAlign w:val="bottom"/>
          </w:tcPr>
          <w:p w14:paraId="36FB7779" w14:textId="0F3CAC27" w:rsidR="006C1B94" w:rsidRPr="00C255D2" w:rsidRDefault="007C7971"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40</w:t>
            </w:r>
          </w:p>
        </w:tc>
        <w:tc>
          <w:tcPr>
            <w:tcW w:w="964" w:type="dxa"/>
            <w:vAlign w:val="bottom"/>
          </w:tcPr>
          <w:p w14:paraId="6823384B" w14:textId="4AC0ACF8" w:rsidR="006C1B94" w:rsidRPr="00C255D2" w:rsidRDefault="007C7971"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40</w:t>
            </w:r>
          </w:p>
        </w:tc>
      </w:tr>
      <w:tr w:rsidR="006C1B94" w14:paraId="1F3D8A45" w14:textId="77777777" w:rsidTr="009821A6">
        <w:trPr>
          <w:trHeight w:val="215"/>
        </w:trPr>
        <w:tc>
          <w:tcPr>
            <w:tcW w:w="2268" w:type="dxa"/>
          </w:tcPr>
          <w:p w14:paraId="1815ED29" w14:textId="4B6DA133" w:rsidR="006C1B94" w:rsidRPr="00C255D2" w:rsidRDefault="006C1B94" w:rsidP="006C1B94">
            <w:pPr>
              <w:tabs>
                <w:tab w:val="left" w:pos="567"/>
              </w:tabs>
              <w:spacing w:line="160" w:lineRule="atLeast"/>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Securities and derivatives business receivables</w:t>
            </w:r>
          </w:p>
        </w:tc>
        <w:tc>
          <w:tcPr>
            <w:tcW w:w="964" w:type="dxa"/>
            <w:vAlign w:val="bottom"/>
          </w:tcPr>
          <w:p w14:paraId="1C37EE13" w14:textId="7950F2FC" w:rsidR="006C1B94" w:rsidRPr="00C255D2" w:rsidRDefault="00F76497"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53</w:t>
            </w:r>
          </w:p>
        </w:tc>
        <w:tc>
          <w:tcPr>
            <w:tcW w:w="964" w:type="dxa"/>
            <w:vAlign w:val="bottom"/>
          </w:tcPr>
          <w:p w14:paraId="28B520E0" w14:textId="63AB24C2" w:rsidR="006C1B94" w:rsidRPr="00C255D2" w:rsidRDefault="00F76497"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53</w:t>
            </w:r>
          </w:p>
        </w:tc>
        <w:tc>
          <w:tcPr>
            <w:tcW w:w="964" w:type="dxa"/>
            <w:vAlign w:val="bottom"/>
          </w:tcPr>
          <w:p w14:paraId="47BB0046" w14:textId="7924B534"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38</w:t>
            </w:r>
          </w:p>
        </w:tc>
        <w:tc>
          <w:tcPr>
            <w:tcW w:w="964" w:type="dxa"/>
            <w:vAlign w:val="bottom"/>
          </w:tcPr>
          <w:p w14:paraId="6C066188" w14:textId="00232EE2" w:rsidR="006C1B94" w:rsidRPr="00C255D2" w:rsidRDefault="002928FA"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38</w:t>
            </w:r>
          </w:p>
        </w:tc>
        <w:tc>
          <w:tcPr>
            <w:tcW w:w="964" w:type="dxa"/>
            <w:vAlign w:val="bottom"/>
          </w:tcPr>
          <w:p w14:paraId="4BD89205" w14:textId="3011D5C1" w:rsidR="006C1B94" w:rsidRPr="00C255D2" w:rsidRDefault="00F76497"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53</w:t>
            </w:r>
          </w:p>
        </w:tc>
        <w:tc>
          <w:tcPr>
            <w:tcW w:w="964" w:type="dxa"/>
            <w:vAlign w:val="bottom"/>
          </w:tcPr>
          <w:p w14:paraId="4E66AE25" w14:textId="6EDF6519" w:rsidR="006C1B94" w:rsidRPr="00C255D2" w:rsidRDefault="00F76497"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53</w:t>
            </w:r>
          </w:p>
        </w:tc>
        <w:tc>
          <w:tcPr>
            <w:tcW w:w="964" w:type="dxa"/>
            <w:vAlign w:val="bottom"/>
          </w:tcPr>
          <w:p w14:paraId="5433A399" w14:textId="070D3A2F" w:rsidR="006C1B94" w:rsidRPr="00C255D2" w:rsidRDefault="007C7971"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38</w:t>
            </w:r>
          </w:p>
        </w:tc>
        <w:tc>
          <w:tcPr>
            <w:tcW w:w="964" w:type="dxa"/>
            <w:vAlign w:val="bottom"/>
          </w:tcPr>
          <w:p w14:paraId="5C17FC79" w14:textId="738B3952" w:rsidR="006C1B94" w:rsidRPr="00C255D2" w:rsidRDefault="007C7971"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38</w:t>
            </w:r>
          </w:p>
        </w:tc>
      </w:tr>
      <w:tr w:rsidR="006C1B94" w14:paraId="77E43177" w14:textId="77777777" w:rsidTr="009821A6">
        <w:trPr>
          <w:trHeight w:val="215"/>
        </w:trPr>
        <w:tc>
          <w:tcPr>
            <w:tcW w:w="2268" w:type="dxa"/>
          </w:tcPr>
          <w:p w14:paraId="1756EA32" w14:textId="109AF983" w:rsidR="006C1B94" w:rsidRPr="00C255D2" w:rsidRDefault="006C1B94" w:rsidP="006C1B94">
            <w:pPr>
              <w:tabs>
                <w:tab w:val="left" w:pos="567"/>
              </w:tabs>
              <w:spacing w:line="160" w:lineRule="atLeast"/>
              <w:jc w:val="thaiDistribute"/>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Investments</w:t>
            </w:r>
          </w:p>
        </w:tc>
        <w:tc>
          <w:tcPr>
            <w:tcW w:w="964" w:type="dxa"/>
            <w:vAlign w:val="bottom"/>
          </w:tcPr>
          <w:p w14:paraId="7C634FCF" w14:textId="617B6CF4" w:rsidR="006C1B94" w:rsidRPr="00C255D2" w:rsidRDefault="00F76497"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576</w:t>
            </w:r>
          </w:p>
        </w:tc>
        <w:tc>
          <w:tcPr>
            <w:tcW w:w="964" w:type="dxa"/>
            <w:vAlign w:val="bottom"/>
          </w:tcPr>
          <w:p w14:paraId="08F9BBA1" w14:textId="06001F3F" w:rsidR="006C1B94" w:rsidRPr="00C255D2" w:rsidRDefault="00F76497"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576</w:t>
            </w:r>
          </w:p>
        </w:tc>
        <w:tc>
          <w:tcPr>
            <w:tcW w:w="964" w:type="dxa"/>
            <w:vAlign w:val="bottom"/>
          </w:tcPr>
          <w:p w14:paraId="6F9FB3AD" w14:textId="28221C2B"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369</w:t>
            </w:r>
          </w:p>
        </w:tc>
        <w:tc>
          <w:tcPr>
            <w:tcW w:w="964" w:type="dxa"/>
            <w:vAlign w:val="bottom"/>
          </w:tcPr>
          <w:p w14:paraId="5CBCE9C9" w14:textId="673F44D1" w:rsidR="006C1B94" w:rsidRPr="00C255D2" w:rsidRDefault="002928FA"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369</w:t>
            </w:r>
          </w:p>
        </w:tc>
        <w:tc>
          <w:tcPr>
            <w:tcW w:w="964" w:type="dxa"/>
            <w:vAlign w:val="bottom"/>
          </w:tcPr>
          <w:p w14:paraId="56619A43" w14:textId="71BD4EA5" w:rsidR="006C1B94" w:rsidRPr="00C255D2" w:rsidRDefault="00F76497"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576</w:t>
            </w:r>
          </w:p>
        </w:tc>
        <w:tc>
          <w:tcPr>
            <w:tcW w:w="964" w:type="dxa"/>
            <w:vAlign w:val="bottom"/>
          </w:tcPr>
          <w:p w14:paraId="7967D8CC" w14:textId="1A63DFF2" w:rsidR="006C1B94" w:rsidRPr="00C255D2" w:rsidRDefault="00F76497"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576</w:t>
            </w:r>
          </w:p>
        </w:tc>
        <w:tc>
          <w:tcPr>
            <w:tcW w:w="964" w:type="dxa"/>
            <w:vAlign w:val="bottom"/>
          </w:tcPr>
          <w:p w14:paraId="1FF50FDC" w14:textId="22A8E351"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369</w:t>
            </w:r>
          </w:p>
        </w:tc>
        <w:tc>
          <w:tcPr>
            <w:tcW w:w="964" w:type="dxa"/>
            <w:vAlign w:val="bottom"/>
          </w:tcPr>
          <w:p w14:paraId="176E273E" w14:textId="667AFC6E"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369</w:t>
            </w:r>
          </w:p>
        </w:tc>
      </w:tr>
      <w:tr w:rsidR="006C1B94" w14:paraId="66D248D1" w14:textId="77777777" w:rsidTr="00707D8C">
        <w:trPr>
          <w:trHeight w:val="215"/>
        </w:trPr>
        <w:tc>
          <w:tcPr>
            <w:tcW w:w="2268" w:type="dxa"/>
          </w:tcPr>
          <w:p w14:paraId="5A2A6255" w14:textId="60A26E9B" w:rsidR="006C1B94" w:rsidRPr="00C255D2" w:rsidRDefault="006C1B94" w:rsidP="006C1B94">
            <w:pPr>
              <w:tabs>
                <w:tab w:val="left" w:pos="567"/>
              </w:tabs>
              <w:spacing w:line="160" w:lineRule="atLeast"/>
              <w:jc w:val="thaiDistribute"/>
              <w:rPr>
                <w:rFonts w:asciiTheme="minorHAnsi" w:eastAsia="Arial Unicode MS" w:hAnsiTheme="minorHAnsi" w:cstheme="minorBidi"/>
                <w:sz w:val="18"/>
                <w:szCs w:val="18"/>
              </w:rPr>
            </w:pPr>
            <w:r w:rsidRPr="000E0F2C">
              <w:rPr>
                <w:rFonts w:asciiTheme="minorHAnsi" w:eastAsia="Arial Unicode MS" w:hAnsiTheme="minorHAnsi" w:cstheme="minorBidi"/>
                <w:sz w:val="18"/>
                <w:szCs w:val="18"/>
              </w:rPr>
              <w:t>Loans to related parties</w:t>
            </w:r>
          </w:p>
        </w:tc>
        <w:tc>
          <w:tcPr>
            <w:tcW w:w="964" w:type="dxa"/>
            <w:vAlign w:val="bottom"/>
          </w:tcPr>
          <w:p w14:paraId="270B29FA" w14:textId="1CA91EFF" w:rsidR="006C1B94" w:rsidRPr="00C255D2" w:rsidRDefault="00707D8C" w:rsidP="00707D8C">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35</w:t>
            </w:r>
          </w:p>
        </w:tc>
        <w:tc>
          <w:tcPr>
            <w:tcW w:w="964" w:type="dxa"/>
            <w:vAlign w:val="bottom"/>
          </w:tcPr>
          <w:p w14:paraId="72562027" w14:textId="49BEF442" w:rsidR="006C1B94" w:rsidRPr="00C255D2" w:rsidRDefault="00707D8C" w:rsidP="00707D8C">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35</w:t>
            </w:r>
          </w:p>
        </w:tc>
        <w:tc>
          <w:tcPr>
            <w:tcW w:w="964" w:type="dxa"/>
            <w:vAlign w:val="bottom"/>
          </w:tcPr>
          <w:p w14:paraId="6D1C6B2E" w14:textId="3F9F7344" w:rsidR="006C1B94" w:rsidRPr="00C255D2" w:rsidRDefault="008F6ECE" w:rsidP="00F76497">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7648BD04" w14:textId="014003A9" w:rsidR="006C1B94" w:rsidRPr="00C255D2" w:rsidRDefault="002928FA" w:rsidP="00F76497">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5F8845A7" w14:textId="3FD35D7E" w:rsidR="006C1B94" w:rsidRPr="00C255D2" w:rsidRDefault="00707D8C" w:rsidP="00707D8C">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35</w:t>
            </w:r>
          </w:p>
        </w:tc>
        <w:tc>
          <w:tcPr>
            <w:tcW w:w="964" w:type="dxa"/>
            <w:vAlign w:val="bottom"/>
          </w:tcPr>
          <w:p w14:paraId="09E4F39C" w14:textId="3965F18D" w:rsidR="006C1B94" w:rsidRPr="00C255D2" w:rsidRDefault="00707D8C" w:rsidP="00707D8C">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35</w:t>
            </w:r>
          </w:p>
        </w:tc>
        <w:tc>
          <w:tcPr>
            <w:tcW w:w="964" w:type="dxa"/>
            <w:vAlign w:val="bottom"/>
          </w:tcPr>
          <w:p w14:paraId="2F625647" w14:textId="122750B8"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37</w:t>
            </w:r>
          </w:p>
        </w:tc>
        <w:tc>
          <w:tcPr>
            <w:tcW w:w="964" w:type="dxa"/>
            <w:vAlign w:val="bottom"/>
          </w:tcPr>
          <w:p w14:paraId="6A94BAE1" w14:textId="6A48B6BE"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37</w:t>
            </w:r>
          </w:p>
        </w:tc>
      </w:tr>
      <w:tr w:rsidR="006C1B94" w14:paraId="3B8DF437" w14:textId="77777777" w:rsidTr="009821A6">
        <w:trPr>
          <w:trHeight w:val="215"/>
        </w:trPr>
        <w:tc>
          <w:tcPr>
            <w:tcW w:w="2268" w:type="dxa"/>
          </w:tcPr>
          <w:p w14:paraId="07292AAC" w14:textId="14733727" w:rsidR="006C1B94" w:rsidRPr="00C255D2" w:rsidRDefault="006C1B94" w:rsidP="006C1B94">
            <w:pPr>
              <w:tabs>
                <w:tab w:val="left" w:pos="567"/>
              </w:tabs>
              <w:spacing w:line="160" w:lineRule="atLeast"/>
              <w:jc w:val="thaiDistribute"/>
              <w:rPr>
                <w:rFonts w:asciiTheme="minorHAnsi" w:eastAsia="Arial Unicode MS" w:hAnsiTheme="minorHAnsi" w:cstheme="minorBidi"/>
                <w:sz w:val="18"/>
                <w:szCs w:val="18"/>
              </w:rPr>
            </w:pPr>
            <w:r w:rsidRPr="000E0F2C">
              <w:rPr>
                <w:rFonts w:asciiTheme="minorHAnsi" w:eastAsia="Arial Unicode MS" w:hAnsiTheme="minorHAnsi" w:cstheme="minorBidi"/>
                <w:sz w:val="18"/>
                <w:szCs w:val="18"/>
              </w:rPr>
              <w:t xml:space="preserve">Loans to </w:t>
            </w:r>
            <w:r w:rsidR="001D3923">
              <w:rPr>
                <w:rFonts w:asciiTheme="minorHAnsi" w:eastAsia="Arial Unicode MS" w:hAnsiTheme="minorHAnsi" w:cstheme="minorBidi"/>
                <w:sz w:val="18"/>
                <w:szCs w:val="18"/>
              </w:rPr>
              <w:t>other</w:t>
            </w:r>
            <w:r w:rsidRPr="000E0F2C">
              <w:rPr>
                <w:rFonts w:asciiTheme="minorHAnsi" w:eastAsia="Arial Unicode MS" w:hAnsiTheme="minorHAnsi" w:cstheme="minorBidi"/>
                <w:sz w:val="18"/>
                <w:szCs w:val="18"/>
              </w:rPr>
              <w:t xml:space="preserve"> parties</w:t>
            </w:r>
          </w:p>
        </w:tc>
        <w:tc>
          <w:tcPr>
            <w:tcW w:w="964" w:type="dxa"/>
            <w:vAlign w:val="bottom"/>
          </w:tcPr>
          <w:p w14:paraId="5156B25E" w14:textId="13B99193" w:rsidR="006C1B94" w:rsidRPr="00C255D2" w:rsidRDefault="00F76497" w:rsidP="00F76497">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0605AE99" w14:textId="2C5ECB18" w:rsidR="006C1B94" w:rsidRPr="00C255D2" w:rsidRDefault="00F76497" w:rsidP="00F76497">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2307CD05" w14:textId="6315C2C8" w:rsidR="006C1B94" w:rsidRPr="00C255D2" w:rsidRDefault="008F6ECE" w:rsidP="00F76497">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7D50FD73" w14:textId="0FD915EE" w:rsidR="006C1B94" w:rsidRPr="00C255D2" w:rsidRDefault="002928FA" w:rsidP="00F76497">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27180D4E" w14:textId="14EA6805" w:rsidR="006C1B94" w:rsidRPr="00C255D2" w:rsidRDefault="00F76497" w:rsidP="00F76497">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60C32BCC" w14:textId="049AD2FC" w:rsidR="006C1B94" w:rsidRPr="00C255D2" w:rsidRDefault="00F76497" w:rsidP="00F76497">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3A740F5F" w14:textId="3C177065" w:rsidR="006C1B94" w:rsidRPr="00C255D2" w:rsidRDefault="001A0146" w:rsidP="008F6ECE">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117E7652" w14:textId="6A3FAAF2" w:rsidR="006C1B94" w:rsidRPr="00C255D2" w:rsidRDefault="001A0146" w:rsidP="008F6ECE">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r>
      <w:tr w:rsidR="006C1B94" w14:paraId="32952A67" w14:textId="77777777" w:rsidTr="009821A6">
        <w:trPr>
          <w:trHeight w:val="215"/>
        </w:trPr>
        <w:tc>
          <w:tcPr>
            <w:tcW w:w="2268" w:type="dxa"/>
          </w:tcPr>
          <w:p w14:paraId="2964F6AA" w14:textId="630FAAAD" w:rsidR="006C1B94" w:rsidRPr="000E0F2C" w:rsidRDefault="006C1B94" w:rsidP="006C1B94">
            <w:pPr>
              <w:tabs>
                <w:tab w:val="left" w:pos="567"/>
              </w:tabs>
              <w:spacing w:line="160" w:lineRule="atLeast"/>
              <w:jc w:val="thaiDistribute"/>
              <w:rPr>
                <w:rFonts w:asciiTheme="minorHAnsi" w:eastAsia="Arial Unicode MS" w:hAnsiTheme="minorHAnsi" w:cstheme="minorBidi"/>
                <w:b/>
                <w:bCs/>
                <w:sz w:val="18"/>
                <w:szCs w:val="18"/>
              </w:rPr>
            </w:pPr>
            <w:r w:rsidRPr="000E0F2C">
              <w:rPr>
                <w:rFonts w:asciiTheme="minorHAnsi" w:eastAsia="Arial Unicode MS" w:hAnsiTheme="minorHAnsi" w:cstheme="minorBidi"/>
                <w:b/>
                <w:bCs/>
                <w:sz w:val="18"/>
                <w:szCs w:val="18"/>
              </w:rPr>
              <w:t>Financial liabilities</w:t>
            </w:r>
          </w:p>
        </w:tc>
        <w:tc>
          <w:tcPr>
            <w:tcW w:w="964" w:type="dxa"/>
            <w:vAlign w:val="bottom"/>
          </w:tcPr>
          <w:p w14:paraId="2157A709"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c>
          <w:tcPr>
            <w:tcW w:w="964" w:type="dxa"/>
            <w:vAlign w:val="bottom"/>
          </w:tcPr>
          <w:p w14:paraId="3AAFBE7D"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c>
          <w:tcPr>
            <w:tcW w:w="964" w:type="dxa"/>
            <w:vAlign w:val="bottom"/>
          </w:tcPr>
          <w:p w14:paraId="032BA06C"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c>
          <w:tcPr>
            <w:tcW w:w="964" w:type="dxa"/>
            <w:vAlign w:val="bottom"/>
          </w:tcPr>
          <w:p w14:paraId="3BB60F00"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c>
          <w:tcPr>
            <w:tcW w:w="964" w:type="dxa"/>
            <w:vAlign w:val="bottom"/>
          </w:tcPr>
          <w:p w14:paraId="526A3C95"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c>
          <w:tcPr>
            <w:tcW w:w="964" w:type="dxa"/>
            <w:vAlign w:val="bottom"/>
          </w:tcPr>
          <w:p w14:paraId="50A2F8D8"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c>
          <w:tcPr>
            <w:tcW w:w="964" w:type="dxa"/>
            <w:vAlign w:val="bottom"/>
          </w:tcPr>
          <w:p w14:paraId="173152B5"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c>
          <w:tcPr>
            <w:tcW w:w="964" w:type="dxa"/>
            <w:vAlign w:val="bottom"/>
          </w:tcPr>
          <w:p w14:paraId="5A3EB43B"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r>
      <w:tr w:rsidR="00625423" w14:paraId="534D653A" w14:textId="77777777" w:rsidTr="00625423">
        <w:trPr>
          <w:trHeight w:val="215"/>
        </w:trPr>
        <w:tc>
          <w:tcPr>
            <w:tcW w:w="2268" w:type="dxa"/>
          </w:tcPr>
          <w:p w14:paraId="485065E5" w14:textId="162B8238" w:rsidR="00625423" w:rsidRPr="000E0F2C" w:rsidRDefault="00625423" w:rsidP="006C1B94">
            <w:pPr>
              <w:tabs>
                <w:tab w:val="left" w:pos="567"/>
              </w:tabs>
              <w:spacing w:line="160" w:lineRule="atLeast"/>
              <w:rPr>
                <w:rFonts w:asciiTheme="minorHAnsi" w:eastAsia="Arial Unicode MS" w:hAnsiTheme="minorHAnsi" w:cstheme="minorBidi"/>
                <w:sz w:val="18"/>
                <w:szCs w:val="18"/>
              </w:rPr>
            </w:pPr>
            <w:r w:rsidRPr="00625423">
              <w:rPr>
                <w:rFonts w:asciiTheme="minorHAnsi" w:eastAsia="Arial Unicode MS" w:hAnsiTheme="minorHAnsi" w:cstheme="minorBidi"/>
                <w:sz w:val="18"/>
                <w:szCs w:val="18"/>
              </w:rPr>
              <w:t>Payables to Clearing House and brokers</w:t>
            </w:r>
          </w:p>
        </w:tc>
        <w:tc>
          <w:tcPr>
            <w:tcW w:w="964" w:type="dxa"/>
            <w:vAlign w:val="bottom"/>
          </w:tcPr>
          <w:p w14:paraId="4F61E792" w14:textId="188AF527" w:rsidR="00625423" w:rsidRPr="00C255D2" w:rsidRDefault="00625423"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10</w:t>
            </w:r>
          </w:p>
        </w:tc>
        <w:tc>
          <w:tcPr>
            <w:tcW w:w="964" w:type="dxa"/>
            <w:vAlign w:val="bottom"/>
          </w:tcPr>
          <w:p w14:paraId="79FD9CA9" w14:textId="13ED26A2" w:rsidR="00625423" w:rsidRPr="00C255D2" w:rsidRDefault="00625423"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10</w:t>
            </w:r>
          </w:p>
        </w:tc>
        <w:tc>
          <w:tcPr>
            <w:tcW w:w="964" w:type="dxa"/>
            <w:vAlign w:val="bottom"/>
          </w:tcPr>
          <w:p w14:paraId="116FEA52" w14:textId="37DD15F1" w:rsidR="00625423" w:rsidRDefault="00625423" w:rsidP="00625423">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0D7D0710" w14:textId="379F9D09" w:rsidR="00625423" w:rsidRDefault="00625423" w:rsidP="00625423">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108497EE" w14:textId="314EAC9D" w:rsidR="00625423" w:rsidRPr="00C255D2" w:rsidRDefault="00625423"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10</w:t>
            </w:r>
          </w:p>
        </w:tc>
        <w:tc>
          <w:tcPr>
            <w:tcW w:w="964" w:type="dxa"/>
            <w:vAlign w:val="bottom"/>
          </w:tcPr>
          <w:p w14:paraId="49C531E5" w14:textId="3FD5FADE" w:rsidR="00625423" w:rsidRPr="00C255D2" w:rsidRDefault="00625423"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10</w:t>
            </w:r>
          </w:p>
        </w:tc>
        <w:tc>
          <w:tcPr>
            <w:tcW w:w="964" w:type="dxa"/>
            <w:vAlign w:val="bottom"/>
          </w:tcPr>
          <w:p w14:paraId="2D17ED04" w14:textId="66F268A5" w:rsidR="00625423" w:rsidRDefault="00625423" w:rsidP="00625423">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09EC8F98" w14:textId="7CA57F98" w:rsidR="00625423" w:rsidRDefault="00625423" w:rsidP="00625423">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r>
      <w:tr w:rsidR="006C1B94" w14:paraId="56EE8EFB" w14:textId="77777777" w:rsidTr="00625423">
        <w:trPr>
          <w:trHeight w:val="215"/>
        </w:trPr>
        <w:tc>
          <w:tcPr>
            <w:tcW w:w="2268" w:type="dxa"/>
          </w:tcPr>
          <w:p w14:paraId="6E926E4D" w14:textId="06ECCCE4" w:rsidR="006C1B94" w:rsidRPr="00C255D2" w:rsidRDefault="006C1B94" w:rsidP="006C1B94">
            <w:pPr>
              <w:tabs>
                <w:tab w:val="left" w:pos="567"/>
              </w:tabs>
              <w:spacing w:line="160" w:lineRule="atLeast"/>
              <w:rPr>
                <w:rFonts w:asciiTheme="minorHAnsi" w:eastAsia="Arial Unicode MS" w:hAnsiTheme="minorHAnsi" w:cstheme="minorBidi"/>
                <w:sz w:val="18"/>
                <w:szCs w:val="18"/>
              </w:rPr>
            </w:pPr>
            <w:r w:rsidRPr="000E0F2C">
              <w:rPr>
                <w:rFonts w:asciiTheme="minorHAnsi" w:eastAsia="Arial Unicode MS" w:hAnsiTheme="minorHAnsi" w:cstheme="minorBidi"/>
                <w:sz w:val="18"/>
                <w:szCs w:val="18"/>
              </w:rPr>
              <w:t>Payables from Clearing House and brokers</w:t>
            </w:r>
          </w:p>
        </w:tc>
        <w:tc>
          <w:tcPr>
            <w:tcW w:w="964" w:type="dxa"/>
            <w:vAlign w:val="bottom"/>
          </w:tcPr>
          <w:p w14:paraId="029E7AA2" w14:textId="25EB9F3A" w:rsidR="006C1B94" w:rsidRPr="00C255D2" w:rsidRDefault="00625423" w:rsidP="00625423">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14D359AB" w14:textId="0BEFDA8A" w:rsidR="006C1B94" w:rsidRPr="00C255D2" w:rsidRDefault="00625423" w:rsidP="00625423">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0B23AD2C" w14:textId="54DE4CA5"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w:t>
            </w:r>
          </w:p>
        </w:tc>
        <w:tc>
          <w:tcPr>
            <w:tcW w:w="964" w:type="dxa"/>
            <w:vAlign w:val="bottom"/>
          </w:tcPr>
          <w:p w14:paraId="72B7365D" w14:textId="162B1365" w:rsidR="006C1B94" w:rsidRPr="00C255D2" w:rsidRDefault="002928FA"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w:t>
            </w:r>
          </w:p>
        </w:tc>
        <w:tc>
          <w:tcPr>
            <w:tcW w:w="964" w:type="dxa"/>
            <w:vAlign w:val="bottom"/>
          </w:tcPr>
          <w:p w14:paraId="79AD95A1" w14:textId="0F05E939" w:rsidR="006C1B94" w:rsidRPr="00C255D2" w:rsidRDefault="00625423" w:rsidP="00625423">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13522778" w14:textId="70D0E9A0" w:rsidR="006C1B94" w:rsidRPr="00C255D2" w:rsidRDefault="00625423" w:rsidP="00625423">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51C0E250" w14:textId="0D85F8E7"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w:t>
            </w:r>
          </w:p>
        </w:tc>
        <w:tc>
          <w:tcPr>
            <w:tcW w:w="964" w:type="dxa"/>
            <w:vAlign w:val="bottom"/>
          </w:tcPr>
          <w:p w14:paraId="6FB6E7FC" w14:textId="67AA6CEA"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w:t>
            </w:r>
          </w:p>
        </w:tc>
      </w:tr>
      <w:tr w:rsidR="006C1B94" w14:paraId="4A770610" w14:textId="77777777" w:rsidTr="009821A6">
        <w:trPr>
          <w:trHeight w:val="215"/>
        </w:trPr>
        <w:tc>
          <w:tcPr>
            <w:tcW w:w="2268" w:type="dxa"/>
          </w:tcPr>
          <w:p w14:paraId="435D30C9" w14:textId="3ABD286C" w:rsidR="006C1B94" w:rsidRPr="00C255D2" w:rsidRDefault="006C1B94" w:rsidP="006C1B94">
            <w:pPr>
              <w:tabs>
                <w:tab w:val="left" w:pos="567"/>
              </w:tabs>
              <w:spacing w:line="160" w:lineRule="atLeast"/>
              <w:rPr>
                <w:rFonts w:asciiTheme="minorHAnsi" w:eastAsia="Arial Unicode MS" w:hAnsiTheme="minorHAnsi" w:cstheme="minorBidi"/>
                <w:sz w:val="18"/>
                <w:szCs w:val="18"/>
              </w:rPr>
            </w:pPr>
            <w:r w:rsidRPr="000E0F2C">
              <w:rPr>
                <w:rFonts w:asciiTheme="minorHAnsi" w:eastAsia="Arial Unicode MS" w:hAnsiTheme="minorHAnsi" w:cstheme="minorBidi"/>
                <w:sz w:val="18"/>
                <w:szCs w:val="18"/>
              </w:rPr>
              <w:t>Securities and derivatives business payables</w:t>
            </w:r>
          </w:p>
        </w:tc>
        <w:tc>
          <w:tcPr>
            <w:tcW w:w="964" w:type="dxa"/>
            <w:vAlign w:val="bottom"/>
          </w:tcPr>
          <w:p w14:paraId="69256629" w14:textId="7EED604E" w:rsidR="006C1B94" w:rsidRPr="00C255D2" w:rsidRDefault="00625423"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32</w:t>
            </w:r>
          </w:p>
        </w:tc>
        <w:tc>
          <w:tcPr>
            <w:tcW w:w="964" w:type="dxa"/>
            <w:vAlign w:val="bottom"/>
          </w:tcPr>
          <w:p w14:paraId="5ACD1640" w14:textId="03815E43" w:rsidR="006C1B94" w:rsidRPr="00C255D2" w:rsidRDefault="00625423"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32</w:t>
            </w:r>
          </w:p>
        </w:tc>
        <w:tc>
          <w:tcPr>
            <w:tcW w:w="964" w:type="dxa"/>
            <w:vAlign w:val="bottom"/>
          </w:tcPr>
          <w:p w14:paraId="08DB698C" w14:textId="4E1319D0" w:rsidR="006C1B94" w:rsidRPr="00C255D2" w:rsidRDefault="002928FA"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34</w:t>
            </w:r>
          </w:p>
        </w:tc>
        <w:tc>
          <w:tcPr>
            <w:tcW w:w="964" w:type="dxa"/>
            <w:vAlign w:val="bottom"/>
          </w:tcPr>
          <w:p w14:paraId="646CE098" w14:textId="7BAE0F9C" w:rsidR="006C1B94" w:rsidRPr="00C255D2" w:rsidRDefault="002928FA"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34</w:t>
            </w:r>
          </w:p>
        </w:tc>
        <w:tc>
          <w:tcPr>
            <w:tcW w:w="964" w:type="dxa"/>
            <w:vAlign w:val="bottom"/>
          </w:tcPr>
          <w:p w14:paraId="3FF12506" w14:textId="18493260" w:rsidR="006C1B94" w:rsidRPr="00C255D2" w:rsidRDefault="00625423"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32</w:t>
            </w:r>
          </w:p>
        </w:tc>
        <w:tc>
          <w:tcPr>
            <w:tcW w:w="964" w:type="dxa"/>
            <w:vAlign w:val="bottom"/>
          </w:tcPr>
          <w:p w14:paraId="2126300C" w14:textId="65AE0ACD" w:rsidR="006C1B94" w:rsidRPr="00C255D2" w:rsidRDefault="00625423"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32</w:t>
            </w:r>
          </w:p>
        </w:tc>
        <w:tc>
          <w:tcPr>
            <w:tcW w:w="964" w:type="dxa"/>
            <w:vAlign w:val="bottom"/>
          </w:tcPr>
          <w:p w14:paraId="510E002B" w14:textId="1761AA5F"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34</w:t>
            </w:r>
          </w:p>
        </w:tc>
        <w:tc>
          <w:tcPr>
            <w:tcW w:w="964" w:type="dxa"/>
            <w:vAlign w:val="bottom"/>
          </w:tcPr>
          <w:p w14:paraId="21295A39" w14:textId="414F7571"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34</w:t>
            </w:r>
          </w:p>
        </w:tc>
      </w:tr>
      <w:tr w:rsidR="006C1B94" w14:paraId="404E8A86" w14:textId="77777777" w:rsidTr="009821A6">
        <w:trPr>
          <w:trHeight w:val="215"/>
        </w:trPr>
        <w:tc>
          <w:tcPr>
            <w:tcW w:w="2268" w:type="dxa"/>
          </w:tcPr>
          <w:p w14:paraId="0B842D30" w14:textId="20C5783B" w:rsidR="006C1B94" w:rsidRPr="00C255D2" w:rsidRDefault="001D3923" w:rsidP="006C1B94">
            <w:pPr>
              <w:tabs>
                <w:tab w:val="left" w:pos="567"/>
              </w:tabs>
              <w:spacing w:line="160" w:lineRule="atLeast"/>
              <w:rPr>
                <w:rFonts w:asciiTheme="minorHAnsi" w:eastAsia="Arial Unicode MS" w:hAnsiTheme="minorHAnsi" w:cstheme="minorBidi"/>
                <w:sz w:val="18"/>
                <w:szCs w:val="18"/>
              </w:rPr>
            </w:pPr>
            <w:r w:rsidRPr="001D3923">
              <w:rPr>
                <w:rFonts w:asciiTheme="minorHAnsi" w:eastAsia="Arial Unicode MS" w:hAnsiTheme="minorHAnsi" w:cstheme="minorBidi"/>
                <w:sz w:val="18"/>
                <w:szCs w:val="18"/>
              </w:rPr>
              <w:t>Lease liabilities</w:t>
            </w:r>
          </w:p>
        </w:tc>
        <w:tc>
          <w:tcPr>
            <w:tcW w:w="964" w:type="dxa"/>
            <w:vAlign w:val="bottom"/>
          </w:tcPr>
          <w:p w14:paraId="68C64734" w14:textId="7394951B" w:rsidR="006C1B94" w:rsidRPr="00C255D2" w:rsidRDefault="00625423"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7</w:t>
            </w:r>
          </w:p>
        </w:tc>
        <w:tc>
          <w:tcPr>
            <w:tcW w:w="964" w:type="dxa"/>
            <w:vAlign w:val="bottom"/>
          </w:tcPr>
          <w:p w14:paraId="19A67BA5" w14:textId="1509E684" w:rsidR="006C1B94" w:rsidRPr="00C255D2" w:rsidRDefault="00625423"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7</w:t>
            </w:r>
          </w:p>
        </w:tc>
        <w:tc>
          <w:tcPr>
            <w:tcW w:w="964" w:type="dxa"/>
            <w:vAlign w:val="bottom"/>
          </w:tcPr>
          <w:p w14:paraId="22E2360B" w14:textId="0F405F1F" w:rsidR="006C1B94" w:rsidRPr="00C255D2" w:rsidRDefault="002928FA"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22</w:t>
            </w:r>
          </w:p>
        </w:tc>
        <w:tc>
          <w:tcPr>
            <w:tcW w:w="964" w:type="dxa"/>
            <w:vAlign w:val="bottom"/>
          </w:tcPr>
          <w:p w14:paraId="5B401A50" w14:textId="27C8C39C" w:rsidR="006C1B94" w:rsidRPr="00C255D2" w:rsidRDefault="002928FA"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22</w:t>
            </w:r>
          </w:p>
        </w:tc>
        <w:tc>
          <w:tcPr>
            <w:tcW w:w="964" w:type="dxa"/>
            <w:vAlign w:val="bottom"/>
          </w:tcPr>
          <w:p w14:paraId="453E527E" w14:textId="60E14578" w:rsidR="006C1B94" w:rsidRPr="00C255D2" w:rsidRDefault="00625423"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7</w:t>
            </w:r>
          </w:p>
        </w:tc>
        <w:tc>
          <w:tcPr>
            <w:tcW w:w="964" w:type="dxa"/>
            <w:vAlign w:val="bottom"/>
          </w:tcPr>
          <w:p w14:paraId="02EF870A" w14:textId="3D32F51F" w:rsidR="006C1B94" w:rsidRPr="00C255D2" w:rsidRDefault="00625423"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7</w:t>
            </w:r>
          </w:p>
        </w:tc>
        <w:tc>
          <w:tcPr>
            <w:tcW w:w="964" w:type="dxa"/>
            <w:vAlign w:val="bottom"/>
          </w:tcPr>
          <w:p w14:paraId="3A1C4740" w14:textId="01A0D2C8"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22</w:t>
            </w:r>
          </w:p>
        </w:tc>
        <w:tc>
          <w:tcPr>
            <w:tcW w:w="964" w:type="dxa"/>
            <w:vAlign w:val="bottom"/>
          </w:tcPr>
          <w:p w14:paraId="69E63A11" w14:textId="01E1AB94"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22</w:t>
            </w:r>
          </w:p>
        </w:tc>
      </w:tr>
    </w:tbl>
    <w:p w14:paraId="30AEB42A" w14:textId="14964E4B" w:rsidR="00590E71" w:rsidRPr="00F76497" w:rsidRDefault="00590E71" w:rsidP="00590E71">
      <w:pPr>
        <w:tabs>
          <w:tab w:val="left" w:pos="567"/>
        </w:tabs>
        <w:spacing w:line="160" w:lineRule="atLeast"/>
        <w:ind w:right="-85"/>
        <w:jc w:val="thaiDistribute"/>
        <w:rPr>
          <w:rFonts w:asciiTheme="minorHAnsi" w:eastAsia="Arial Unicode MS" w:hAnsiTheme="minorHAnsi" w:cstheme="minorBidi"/>
          <w:sz w:val="20"/>
          <w:szCs w:val="20"/>
        </w:rPr>
      </w:pPr>
    </w:p>
    <w:p w14:paraId="70ED5135" w14:textId="77777777" w:rsidR="00C255D2" w:rsidRPr="00C255D2" w:rsidRDefault="00C255D2" w:rsidP="00C255D2">
      <w:pPr>
        <w:tabs>
          <w:tab w:val="left" w:pos="567"/>
        </w:tabs>
        <w:spacing w:line="160" w:lineRule="atLeast"/>
        <w:ind w:right="-85"/>
        <w:jc w:val="thaiDistribute"/>
        <w:rPr>
          <w:rFonts w:asciiTheme="minorHAnsi" w:eastAsia="Arial Unicode MS" w:hAnsiTheme="minorHAnsi" w:cstheme="minorBidi"/>
          <w:sz w:val="20"/>
          <w:szCs w:val="20"/>
        </w:rPr>
      </w:pPr>
      <w:r w:rsidRPr="00C255D2">
        <w:rPr>
          <w:rFonts w:asciiTheme="minorHAnsi" w:eastAsia="Arial Unicode MS" w:hAnsiTheme="minorHAnsi" w:cstheme="minorBidi"/>
          <w:sz w:val="20"/>
          <w:szCs w:val="20"/>
        </w:rPr>
        <w:t>The methods and assumptions used by the Company in estimating the fair value of financial instruments are as follows:</w:t>
      </w:r>
    </w:p>
    <w:p w14:paraId="5B5142A8" w14:textId="60DA4221" w:rsidR="00C255D2" w:rsidRPr="00C255D2" w:rsidRDefault="00C255D2" w:rsidP="00C255D2">
      <w:pPr>
        <w:tabs>
          <w:tab w:val="left" w:pos="567"/>
        </w:tabs>
        <w:spacing w:line="160" w:lineRule="atLeast"/>
        <w:ind w:right="-85"/>
        <w:jc w:val="thaiDistribute"/>
        <w:rPr>
          <w:rFonts w:asciiTheme="minorHAnsi" w:eastAsia="Arial Unicode MS" w:hAnsiTheme="minorHAnsi" w:cstheme="minorBidi"/>
          <w:sz w:val="20"/>
          <w:szCs w:val="20"/>
        </w:rPr>
      </w:pPr>
      <w:r w:rsidRPr="00C255D2">
        <w:rPr>
          <w:rFonts w:asciiTheme="minorHAnsi" w:eastAsia="Arial Unicode MS" w:hAnsiTheme="minorHAnsi" w:cstheme="minorBidi"/>
          <w:sz w:val="20"/>
          <w:szCs w:val="20"/>
        </w:rPr>
        <w:t>a)</w:t>
      </w:r>
      <w:r w:rsidRPr="00C255D2">
        <w:rPr>
          <w:rFonts w:asciiTheme="minorHAnsi" w:eastAsia="Arial Unicode MS" w:hAnsiTheme="minorHAnsi" w:cstheme="minorBidi"/>
          <w:sz w:val="20"/>
          <w:szCs w:val="20"/>
        </w:rPr>
        <w:tab/>
        <w:t xml:space="preserve">For financial assets and liabilities which have short-term maturity, including Cash and cash equivalents, Receivable from Clearing House, Securities and derivatives business receivables, </w:t>
      </w:r>
      <w:r w:rsidR="00CA2AA9">
        <w:rPr>
          <w:rFonts w:asciiTheme="minorHAnsi" w:eastAsia="Arial Unicode MS" w:hAnsiTheme="minorHAnsi" w:cstheme="minorBidi"/>
          <w:sz w:val="20"/>
          <w:szCs w:val="20"/>
        </w:rPr>
        <w:t>I</w:t>
      </w:r>
      <w:r w:rsidRPr="00C255D2">
        <w:rPr>
          <w:rFonts w:asciiTheme="minorHAnsi" w:eastAsia="Arial Unicode MS" w:hAnsiTheme="minorHAnsi" w:cstheme="minorBidi"/>
          <w:sz w:val="20"/>
          <w:szCs w:val="20"/>
        </w:rPr>
        <w:t>nvestments,</w:t>
      </w:r>
      <w:r w:rsidR="00EE73E3">
        <w:rPr>
          <w:rFonts w:asciiTheme="minorHAnsi" w:eastAsia="Arial Unicode MS" w:hAnsiTheme="minorHAnsi" w:cstheme="minorBidi"/>
          <w:sz w:val="20"/>
          <w:szCs w:val="20"/>
        </w:rPr>
        <w:t xml:space="preserve"> </w:t>
      </w:r>
      <w:r w:rsidRPr="00C255D2">
        <w:rPr>
          <w:rFonts w:asciiTheme="minorHAnsi" w:eastAsia="Arial Unicode MS" w:hAnsiTheme="minorHAnsi" w:cstheme="minorBidi"/>
          <w:sz w:val="20"/>
          <w:szCs w:val="20"/>
        </w:rPr>
        <w:t>Payables to Clearing House, Securities and derivatives business payables, their carrying amounts in the statement of financial position approximate their fair value.</w:t>
      </w:r>
    </w:p>
    <w:p w14:paraId="57771028" w14:textId="77777777" w:rsidR="00C255D2" w:rsidRPr="00C255D2" w:rsidRDefault="00C255D2" w:rsidP="00C255D2">
      <w:pPr>
        <w:tabs>
          <w:tab w:val="left" w:pos="567"/>
        </w:tabs>
        <w:spacing w:line="160" w:lineRule="atLeast"/>
        <w:ind w:right="-85"/>
        <w:jc w:val="thaiDistribute"/>
        <w:rPr>
          <w:rFonts w:asciiTheme="minorHAnsi" w:eastAsia="Arial Unicode MS" w:hAnsiTheme="minorHAnsi" w:cstheme="minorBidi"/>
          <w:sz w:val="20"/>
          <w:szCs w:val="20"/>
        </w:rPr>
      </w:pPr>
      <w:r w:rsidRPr="00C255D2">
        <w:rPr>
          <w:rFonts w:asciiTheme="minorHAnsi" w:eastAsia="Arial Unicode MS" w:hAnsiTheme="minorHAnsi" w:cstheme="minorBidi"/>
          <w:sz w:val="20"/>
          <w:szCs w:val="20"/>
        </w:rPr>
        <w:t>b)</w:t>
      </w:r>
      <w:r w:rsidRPr="00C255D2">
        <w:rPr>
          <w:rFonts w:asciiTheme="minorHAnsi" w:eastAsia="Arial Unicode MS" w:hAnsiTheme="minorHAnsi" w:cstheme="minorBidi"/>
          <w:sz w:val="20"/>
          <w:szCs w:val="20"/>
        </w:rPr>
        <w:tab/>
        <w:t>For debts securities, their fair value is generally derived from quoted market prices.</w:t>
      </w:r>
    </w:p>
    <w:p w14:paraId="65463E67" w14:textId="5B29D4A0" w:rsidR="00C255D2" w:rsidRDefault="00C255D2" w:rsidP="00C255D2">
      <w:pPr>
        <w:tabs>
          <w:tab w:val="left" w:pos="567"/>
        </w:tabs>
        <w:spacing w:line="160" w:lineRule="atLeast"/>
        <w:ind w:right="-85"/>
        <w:jc w:val="thaiDistribute"/>
        <w:rPr>
          <w:rFonts w:asciiTheme="minorHAnsi" w:eastAsia="Arial Unicode MS" w:hAnsiTheme="minorHAnsi" w:cstheme="minorBidi"/>
          <w:sz w:val="20"/>
          <w:szCs w:val="20"/>
        </w:rPr>
      </w:pPr>
      <w:r w:rsidRPr="00C255D2">
        <w:rPr>
          <w:rFonts w:asciiTheme="minorHAnsi" w:eastAsia="Arial Unicode MS" w:hAnsiTheme="minorHAnsi" w:cstheme="minorBidi"/>
          <w:sz w:val="20"/>
          <w:szCs w:val="20"/>
        </w:rPr>
        <w:t>c)</w:t>
      </w:r>
      <w:r w:rsidRPr="00C255D2">
        <w:rPr>
          <w:rFonts w:asciiTheme="minorHAnsi" w:eastAsia="Arial Unicode MS" w:hAnsiTheme="minorHAnsi" w:cstheme="minorBidi"/>
          <w:sz w:val="20"/>
          <w:szCs w:val="20"/>
        </w:rPr>
        <w:tab/>
        <w:t xml:space="preserve">For equity securities, their fair value is generally derived from quoted market </w:t>
      </w:r>
      <w:r w:rsidR="005D55C3" w:rsidRPr="00C255D2">
        <w:rPr>
          <w:rFonts w:asciiTheme="minorHAnsi" w:eastAsia="Arial Unicode MS" w:hAnsiTheme="minorHAnsi" w:cstheme="minorBidi"/>
          <w:sz w:val="20"/>
          <w:szCs w:val="20"/>
        </w:rPr>
        <w:t>prices or</w:t>
      </w:r>
      <w:r w:rsidRPr="00C255D2">
        <w:rPr>
          <w:rFonts w:asciiTheme="minorHAnsi" w:eastAsia="Arial Unicode MS" w:hAnsiTheme="minorHAnsi" w:cstheme="minorBidi"/>
          <w:sz w:val="20"/>
          <w:szCs w:val="20"/>
        </w:rPr>
        <w:t xml:space="preserve"> based on generally accepted pricing models when no market price is available.</w:t>
      </w:r>
    </w:p>
    <w:p w14:paraId="25615D09" w14:textId="77777777" w:rsidR="00C255D2" w:rsidRPr="00F76497" w:rsidRDefault="00C255D2" w:rsidP="00C255D2">
      <w:pPr>
        <w:tabs>
          <w:tab w:val="left" w:pos="567"/>
        </w:tabs>
        <w:spacing w:line="160" w:lineRule="atLeast"/>
        <w:ind w:right="-85"/>
        <w:jc w:val="thaiDistribute"/>
        <w:rPr>
          <w:rFonts w:asciiTheme="minorHAnsi" w:eastAsia="Arial Unicode MS" w:hAnsiTheme="minorHAnsi" w:cstheme="minorBidi"/>
          <w:sz w:val="20"/>
          <w:szCs w:val="20"/>
          <w:cs/>
        </w:rPr>
      </w:pPr>
    </w:p>
    <w:p w14:paraId="232FE326" w14:textId="77777777" w:rsidR="00682F2E" w:rsidRPr="00DF387A" w:rsidRDefault="00682F2E" w:rsidP="00DF387A">
      <w:pPr>
        <w:tabs>
          <w:tab w:val="left" w:pos="567"/>
        </w:tabs>
        <w:spacing w:line="160" w:lineRule="atLeast"/>
        <w:jc w:val="thaiDistribute"/>
        <w:rPr>
          <w:rFonts w:asciiTheme="minorHAnsi" w:hAnsiTheme="minorHAnsi" w:cstheme="minorHAnsi"/>
          <w:sz w:val="14"/>
          <w:szCs w:val="14"/>
        </w:rPr>
      </w:pPr>
    </w:p>
    <w:sectPr w:rsidR="00682F2E" w:rsidRPr="00DF387A" w:rsidSect="00AA4DB2">
      <w:footerReference w:type="default" r:id="rId20"/>
      <w:pgSz w:w="11909" w:h="16834" w:code="9"/>
      <w:pgMar w:top="2127" w:right="749" w:bottom="1166" w:left="1267"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A09C5" w14:textId="77777777" w:rsidR="001047DF" w:rsidRDefault="001047DF">
      <w:r>
        <w:separator/>
      </w:r>
    </w:p>
  </w:endnote>
  <w:endnote w:type="continuationSeparator" w:id="0">
    <w:p w14:paraId="47EEACC4" w14:textId="77777777" w:rsidR="001047DF" w:rsidRDefault="00104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0823105"/>
      <w:docPartObj>
        <w:docPartGallery w:val="Page Numbers (Bottom of Page)"/>
        <w:docPartUnique/>
      </w:docPartObj>
    </w:sdtPr>
    <w:sdtEndPr>
      <w:rPr>
        <w:rFonts w:asciiTheme="minorHAnsi" w:hAnsiTheme="minorHAnsi" w:cstheme="minorHAnsi"/>
        <w:sz w:val="20"/>
        <w:szCs w:val="20"/>
      </w:rPr>
    </w:sdtEndPr>
    <w:sdtContent>
      <w:p w14:paraId="52F2C782" w14:textId="19AD7593" w:rsidR="00280C2D" w:rsidRPr="00280C2D" w:rsidRDefault="00280C2D" w:rsidP="006B54C3">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6B87C983" w14:textId="251D869D" w:rsidR="0078364E" w:rsidRPr="00CD4FFF" w:rsidRDefault="0078364E" w:rsidP="00CD4FFF">
    <w:pPr>
      <w:pStyle w:val="Footer"/>
      <w:jc w:val="right"/>
      <w:rPr>
        <w:rFonts w:asciiTheme="minorHAnsi" w:hAnsiTheme="minorHAnsi" w:cstheme="minorHAnsi"/>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8210906"/>
      <w:docPartObj>
        <w:docPartGallery w:val="Page Numbers (Bottom of Page)"/>
        <w:docPartUnique/>
      </w:docPartObj>
    </w:sdtPr>
    <w:sdtEndPr>
      <w:rPr>
        <w:rFonts w:asciiTheme="minorHAnsi" w:hAnsiTheme="minorHAnsi" w:cstheme="minorHAnsi"/>
        <w:sz w:val="20"/>
        <w:szCs w:val="20"/>
      </w:rPr>
    </w:sdtEndPr>
    <w:sdtContent>
      <w:p w14:paraId="2B633D1F" w14:textId="5FF20DDC" w:rsidR="00280C2D" w:rsidRPr="00280C2D" w:rsidRDefault="00280C2D">
        <w:pPr>
          <w:pStyle w:val="Footer"/>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758C88A6" w14:textId="77777777" w:rsidR="00280C2D" w:rsidRDefault="00280C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1410888"/>
      <w:docPartObj>
        <w:docPartGallery w:val="Page Numbers (Bottom of Page)"/>
        <w:docPartUnique/>
      </w:docPartObj>
    </w:sdtPr>
    <w:sdtEndPr>
      <w:rPr>
        <w:rFonts w:asciiTheme="minorHAnsi" w:hAnsiTheme="minorHAnsi" w:cstheme="minorHAnsi"/>
        <w:sz w:val="20"/>
        <w:szCs w:val="20"/>
      </w:rPr>
    </w:sdtEndPr>
    <w:sdtContent>
      <w:p w14:paraId="246E3F18" w14:textId="77777777" w:rsidR="00432079" w:rsidRPr="00280C2D" w:rsidRDefault="00432079" w:rsidP="00432079">
        <w:pPr>
          <w:pStyle w:val="Footer"/>
          <w:ind w:right="-723"/>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34774CA4" w14:textId="77777777" w:rsidR="00432079" w:rsidRPr="00CD4FFF" w:rsidRDefault="00432079" w:rsidP="00CD4FFF">
    <w:pPr>
      <w:pStyle w:val="Footer"/>
      <w:jc w:val="right"/>
      <w:rPr>
        <w:rFonts w:asciiTheme="minorHAnsi" w:hAnsiTheme="minorHAnsi" w:cstheme="minorHAnsi"/>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5896507"/>
      <w:docPartObj>
        <w:docPartGallery w:val="Page Numbers (Bottom of Page)"/>
        <w:docPartUnique/>
      </w:docPartObj>
    </w:sdtPr>
    <w:sdtEndPr>
      <w:rPr>
        <w:rFonts w:asciiTheme="minorHAnsi" w:hAnsiTheme="minorHAnsi" w:cstheme="minorHAnsi"/>
        <w:sz w:val="20"/>
        <w:szCs w:val="20"/>
      </w:rPr>
    </w:sdtEndPr>
    <w:sdtContent>
      <w:p w14:paraId="16F5B545" w14:textId="77777777" w:rsidR="00432079" w:rsidRPr="00280C2D" w:rsidRDefault="00432079" w:rsidP="00432079">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6B37E2EB" w14:textId="77777777" w:rsidR="00432079" w:rsidRPr="00CD4FFF" w:rsidRDefault="00432079" w:rsidP="00CD4FFF">
    <w:pPr>
      <w:pStyle w:val="Footer"/>
      <w:jc w:val="right"/>
      <w:rPr>
        <w:rFonts w:asciiTheme="minorHAnsi" w:hAnsiTheme="minorHAnsi" w:cstheme="minorHAnsi"/>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153613"/>
      <w:docPartObj>
        <w:docPartGallery w:val="Page Numbers (Bottom of Page)"/>
        <w:docPartUnique/>
      </w:docPartObj>
    </w:sdtPr>
    <w:sdtEndPr>
      <w:rPr>
        <w:rFonts w:asciiTheme="minorHAnsi" w:hAnsiTheme="minorHAnsi" w:cstheme="minorHAnsi"/>
        <w:sz w:val="20"/>
        <w:szCs w:val="20"/>
      </w:rPr>
    </w:sdtEndPr>
    <w:sdtContent>
      <w:p w14:paraId="1C4BC343" w14:textId="77777777" w:rsidR="00432079" w:rsidRPr="00280C2D" w:rsidRDefault="00432079" w:rsidP="00432079">
        <w:pPr>
          <w:pStyle w:val="Footer"/>
          <w:ind w:right="-829"/>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218EAC0C" w14:textId="77777777" w:rsidR="00432079" w:rsidRPr="00CD4FFF" w:rsidRDefault="00432079" w:rsidP="00CD4FFF">
    <w:pPr>
      <w:pStyle w:val="Footer"/>
      <w:jc w:val="right"/>
      <w:rPr>
        <w:rFonts w:asciiTheme="minorHAnsi" w:hAnsiTheme="minorHAnsi" w:cstheme="minorHAnsi"/>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055700"/>
      <w:docPartObj>
        <w:docPartGallery w:val="Page Numbers (Bottom of Page)"/>
        <w:docPartUnique/>
      </w:docPartObj>
    </w:sdtPr>
    <w:sdtEndPr>
      <w:rPr>
        <w:rFonts w:asciiTheme="minorHAnsi" w:hAnsiTheme="minorHAnsi" w:cstheme="minorHAnsi"/>
        <w:sz w:val="20"/>
        <w:szCs w:val="20"/>
      </w:rPr>
    </w:sdtEndPr>
    <w:sdtContent>
      <w:p w14:paraId="7569CB73" w14:textId="77777777" w:rsidR="00432079" w:rsidRPr="00280C2D" w:rsidRDefault="00432079" w:rsidP="00432079">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76AEF32F" w14:textId="77777777" w:rsidR="00432079" w:rsidRPr="00CD4FFF" w:rsidRDefault="00432079" w:rsidP="00CD4FFF">
    <w:pPr>
      <w:pStyle w:val="Footer"/>
      <w:jc w:val="right"/>
      <w:rPr>
        <w:rFonts w:asciiTheme="minorHAnsi" w:hAnsiTheme="minorHAnsi" w:cstheme="minorHAnsi"/>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5654790"/>
      <w:docPartObj>
        <w:docPartGallery w:val="Page Numbers (Bottom of Page)"/>
        <w:docPartUnique/>
      </w:docPartObj>
    </w:sdtPr>
    <w:sdtEndPr>
      <w:rPr>
        <w:rFonts w:asciiTheme="minorHAnsi" w:hAnsiTheme="minorHAnsi" w:cstheme="minorHAnsi"/>
        <w:sz w:val="20"/>
        <w:szCs w:val="20"/>
      </w:rPr>
    </w:sdtEndPr>
    <w:sdtContent>
      <w:p w14:paraId="68445FB0" w14:textId="77777777" w:rsidR="00432079" w:rsidRPr="00280C2D" w:rsidRDefault="00432079" w:rsidP="00432079">
        <w:pPr>
          <w:pStyle w:val="Footer"/>
          <w:ind w:right="-1097"/>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2217DC53" w14:textId="77777777" w:rsidR="00432079" w:rsidRPr="00CD4FFF" w:rsidRDefault="00432079" w:rsidP="00CD4FFF">
    <w:pPr>
      <w:pStyle w:val="Footer"/>
      <w:jc w:val="right"/>
      <w:rPr>
        <w:rFonts w:asciiTheme="minorHAnsi" w:hAnsiTheme="minorHAnsi" w:cstheme="minorHAnsi"/>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347625"/>
      <w:docPartObj>
        <w:docPartGallery w:val="Page Numbers (Bottom of Page)"/>
        <w:docPartUnique/>
      </w:docPartObj>
    </w:sdtPr>
    <w:sdtEndPr>
      <w:rPr>
        <w:rFonts w:asciiTheme="minorHAnsi" w:hAnsiTheme="minorHAnsi" w:cstheme="minorHAnsi"/>
        <w:sz w:val="20"/>
        <w:szCs w:val="20"/>
      </w:rPr>
    </w:sdtEndPr>
    <w:sdtContent>
      <w:p w14:paraId="6155A3AC" w14:textId="77777777" w:rsidR="00432079" w:rsidRPr="00280C2D" w:rsidRDefault="00432079" w:rsidP="00432079">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2D74F539" w14:textId="77777777" w:rsidR="00432079" w:rsidRPr="00CD4FFF" w:rsidRDefault="00432079" w:rsidP="00CD4FFF">
    <w:pPr>
      <w:pStyle w:val="Footer"/>
      <w:jc w:val="right"/>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02828" w14:textId="77777777" w:rsidR="001047DF" w:rsidRDefault="001047DF">
      <w:r>
        <w:separator/>
      </w:r>
    </w:p>
  </w:footnote>
  <w:footnote w:type="continuationSeparator" w:id="0">
    <w:p w14:paraId="5A16468E" w14:textId="77777777" w:rsidR="001047DF" w:rsidRDefault="00104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68F89" w14:textId="1A1F577E" w:rsidR="00780AEC" w:rsidRDefault="00824755" w:rsidP="003761DA">
    <w:pPr>
      <w:tabs>
        <w:tab w:val="left" w:pos="4140"/>
      </w:tabs>
      <w:spacing w:line="375" w:lineRule="exact"/>
      <w:jc w:val="both"/>
      <w:rPr>
        <w:rFonts w:asciiTheme="minorHAnsi" w:eastAsia="Arial Unicode MS" w:hAnsiTheme="minorHAnsi" w:cstheme="minorHAnsi"/>
        <w:b/>
        <w:bCs/>
        <w:color w:val="000000"/>
        <w:sz w:val="20"/>
        <w:szCs w:val="20"/>
      </w:rPr>
    </w:pPr>
    <w:r w:rsidRPr="00824755">
      <w:rPr>
        <w:rFonts w:asciiTheme="minorHAnsi" w:eastAsia="Arial Unicode MS" w:hAnsiTheme="minorHAnsi" w:cstheme="minorHAnsi"/>
        <w:b/>
        <w:bCs/>
        <w:color w:val="000000"/>
        <w:sz w:val="20"/>
        <w:szCs w:val="20"/>
      </w:rPr>
      <w:t>BEYOND</w:t>
    </w:r>
    <w:r w:rsidR="00780AEC" w:rsidRPr="00036BCF">
      <w:rPr>
        <w:rFonts w:asciiTheme="minorHAnsi" w:eastAsia="Arial Unicode MS" w:hAnsiTheme="minorHAnsi" w:cstheme="minorHAnsi"/>
        <w:b/>
        <w:bCs/>
        <w:color w:val="000000"/>
        <w:sz w:val="20"/>
        <w:szCs w:val="20"/>
      </w:rPr>
      <w:t xml:space="preserve"> SECURITIES PUBLIC COMPANY LIMITED </w:t>
    </w:r>
  </w:p>
  <w:p w14:paraId="47DD4626" w14:textId="220B921A" w:rsidR="00780AEC" w:rsidRPr="00D26758" w:rsidRDefault="00780AEC" w:rsidP="003761DA">
    <w:pPr>
      <w:tabs>
        <w:tab w:val="left" w:pos="4140"/>
      </w:tabs>
      <w:jc w:val="both"/>
      <w:rPr>
        <w:rFonts w:asciiTheme="minorHAnsi" w:hAnsiTheme="minorHAnsi" w:cstheme="minorHAnsi"/>
        <w:b/>
        <w:bCs/>
        <w:sz w:val="20"/>
        <w:szCs w:val="20"/>
      </w:rPr>
    </w:pPr>
    <w:r w:rsidRPr="00D26758">
      <w:rPr>
        <w:rFonts w:asciiTheme="minorHAnsi" w:hAnsiTheme="minorHAnsi" w:cstheme="minorHAnsi"/>
        <w:b/>
        <w:bCs/>
        <w:sz w:val="20"/>
        <w:szCs w:val="20"/>
      </w:rPr>
      <w:t>N</w:t>
    </w:r>
    <w:r>
      <w:rPr>
        <w:rFonts w:asciiTheme="minorHAnsi" w:hAnsiTheme="minorHAnsi" w:cstheme="minorHAnsi"/>
        <w:b/>
        <w:bCs/>
        <w:sz w:val="20"/>
        <w:szCs w:val="20"/>
      </w:rPr>
      <w:t>OTES TO FINANCIAL STATEMENTS (CONTINUED)</w:t>
    </w:r>
    <w:r w:rsidRPr="00D26758">
      <w:rPr>
        <w:rFonts w:asciiTheme="minorHAnsi" w:hAnsiTheme="minorHAnsi" w:cstheme="minorHAnsi"/>
        <w:b/>
        <w:bCs/>
        <w:sz w:val="20"/>
        <w:szCs w:val="20"/>
      </w:rPr>
      <w:t xml:space="preserve"> </w:t>
    </w:r>
  </w:p>
  <w:p w14:paraId="0ED8EF4F" w14:textId="57DD8B67" w:rsidR="00780AEC" w:rsidRDefault="00780AEC" w:rsidP="003761DA">
    <w:pPr>
      <w:tabs>
        <w:tab w:val="left" w:pos="4140"/>
      </w:tabs>
      <w:jc w:val="both"/>
      <w:rPr>
        <w:rFonts w:asciiTheme="minorHAnsi" w:hAnsiTheme="minorHAnsi" w:cstheme="minorHAnsi"/>
        <w:b/>
        <w:bCs/>
        <w:sz w:val="20"/>
        <w:szCs w:val="20"/>
      </w:rPr>
    </w:pPr>
    <w:r w:rsidRPr="00780AEC">
      <w:rPr>
        <w:rFonts w:asciiTheme="minorHAnsi" w:hAnsiTheme="minorHAnsi" w:cstheme="minorHAnsi"/>
        <w:b/>
        <w:bCs/>
        <w:sz w:val="20"/>
        <w:szCs w:val="20"/>
      </w:rPr>
      <w:t xml:space="preserve">FOR THE </w:t>
    </w:r>
    <w:r w:rsidR="00351F08">
      <w:rPr>
        <w:rFonts w:asciiTheme="minorHAnsi" w:hAnsiTheme="minorHAnsi" w:cstheme="minorHAnsi"/>
        <w:b/>
        <w:bCs/>
        <w:sz w:val="20"/>
        <w:szCs w:val="20"/>
      </w:rPr>
      <w:t>YEAR</w:t>
    </w:r>
    <w:r w:rsidR="00EE5CAD" w:rsidRPr="00780AEC">
      <w:rPr>
        <w:rFonts w:asciiTheme="minorHAnsi" w:hAnsiTheme="minorHAnsi" w:cstheme="minorHAnsi"/>
        <w:b/>
        <w:bCs/>
        <w:sz w:val="20"/>
        <w:szCs w:val="20"/>
      </w:rPr>
      <w:t xml:space="preserve"> ENDED </w:t>
    </w:r>
    <w:r w:rsidR="00351F08">
      <w:rPr>
        <w:rFonts w:asciiTheme="minorHAnsi" w:hAnsiTheme="minorHAnsi" w:cstheme="minorHAnsi"/>
        <w:b/>
        <w:bCs/>
        <w:sz w:val="20"/>
        <w:szCs w:val="20"/>
      </w:rPr>
      <w:t>DECEMBER</w:t>
    </w:r>
    <w:r w:rsidR="00EE5CAD" w:rsidRPr="00780AEC">
      <w:rPr>
        <w:rFonts w:asciiTheme="minorHAnsi" w:hAnsiTheme="minorHAnsi" w:cstheme="minorHAnsi"/>
        <w:b/>
        <w:bCs/>
        <w:sz w:val="20"/>
        <w:szCs w:val="20"/>
      </w:rPr>
      <w:t xml:space="preserve"> 3</w:t>
    </w:r>
    <w:r w:rsidR="00351F08">
      <w:rPr>
        <w:rFonts w:asciiTheme="minorHAnsi" w:hAnsiTheme="minorHAnsi" w:cstheme="minorHAnsi"/>
        <w:b/>
        <w:bCs/>
        <w:sz w:val="20"/>
        <w:szCs w:val="20"/>
      </w:rPr>
      <w:t>1</w:t>
    </w:r>
    <w:r w:rsidRPr="00780AEC">
      <w:rPr>
        <w:rFonts w:asciiTheme="minorHAnsi" w:hAnsiTheme="minorHAnsi" w:cstheme="minorHAnsi"/>
        <w:b/>
        <w:bCs/>
        <w:sz w:val="20"/>
        <w:szCs w:val="20"/>
      </w:rPr>
      <w:t>,</w:t>
    </w:r>
    <w:r w:rsidR="004B5989">
      <w:rPr>
        <w:rFonts w:asciiTheme="minorHAnsi" w:hAnsiTheme="minorHAnsi" w:cstheme="minorHAnsi"/>
        <w:b/>
        <w:bCs/>
        <w:sz w:val="20"/>
        <w:szCs w:val="20"/>
      </w:rPr>
      <w:t xml:space="preserve"> </w:t>
    </w:r>
    <w:r w:rsidRPr="00780AEC">
      <w:rPr>
        <w:rFonts w:asciiTheme="minorHAnsi" w:hAnsiTheme="minorHAnsi" w:cstheme="minorHAnsi"/>
        <w:b/>
        <w:bCs/>
        <w:sz w:val="20"/>
        <w:szCs w:val="20"/>
      </w:rPr>
      <w:t>2021</w:t>
    </w:r>
  </w:p>
  <w:p w14:paraId="46192682" w14:textId="77777777" w:rsidR="00C66AEB" w:rsidRPr="00780AEC" w:rsidRDefault="00C66AEB" w:rsidP="003761DA">
    <w:pPr>
      <w:tabs>
        <w:tab w:val="left" w:pos="4140"/>
      </w:tabs>
      <w:jc w:val="both"/>
      <w:rPr>
        <w:rFonts w:asciiTheme="minorHAnsi" w:hAnsiTheme="minorHAnsi" w:cstheme="minorHAnsi"/>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D9E51" w14:textId="3A1E4993" w:rsidR="00036BCF" w:rsidRDefault="00824755" w:rsidP="003761DA">
    <w:pPr>
      <w:tabs>
        <w:tab w:val="left" w:pos="426"/>
        <w:tab w:val="left" w:pos="4140"/>
      </w:tabs>
      <w:spacing w:line="375" w:lineRule="exact"/>
      <w:jc w:val="both"/>
      <w:rPr>
        <w:rFonts w:asciiTheme="minorHAnsi" w:eastAsia="Arial Unicode MS" w:hAnsiTheme="minorHAnsi" w:cstheme="minorHAnsi"/>
        <w:b/>
        <w:bCs/>
        <w:color w:val="000000"/>
        <w:sz w:val="20"/>
        <w:szCs w:val="20"/>
      </w:rPr>
    </w:pPr>
    <w:r w:rsidRPr="00824755">
      <w:rPr>
        <w:rFonts w:asciiTheme="minorHAnsi" w:eastAsia="Arial Unicode MS" w:hAnsiTheme="minorHAnsi" w:cstheme="minorHAnsi"/>
        <w:b/>
        <w:bCs/>
        <w:color w:val="000000"/>
        <w:sz w:val="20"/>
        <w:szCs w:val="20"/>
      </w:rPr>
      <w:t>BEYOND</w:t>
    </w:r>
    <w:r w:rsidR="00036BCF" w:rsidRPr="00036BCF">
      <w:rPr>
        <w:rFonts w:asciiTheme="minorHAnsi" w:eastAsia="Arial Unicode MS" w:hAnsiTheme="minorHAnsi" w:cstheme="minorHAnsi"/>
        <w:b/>
        <w:bCs/>
        <w:color w:val="000000"/>
        <w:sz w:val="20"/>
        <w:szCs w:val="20"/>
      </w:rPr>
      <w:t xml:space="preserve"> SECURITIES PUBLIC COMPANY LIMITED </w:t>
    </w:r>
  </w:p>
  <w:p w14:paraId="114B334E" w14:textId="4DC60EE8" w:rsidR="00780AEC" w:rsidRPr="00D26758" w:rsidRDefault="00780AEC" w:rsidP="003761DA">
    <w:pPr>
      <w:tabs>
        <w:tab w:val="left" w:pos="426"/>
        <w:tab w:val="left" w:pos="4140"/>
      </w:tabs>
      <w:jc w:val="both"/>
      <w:rPr>
        <w:rFonts w:asciiTheme="minorHAnsi" w:hAnsiTheme="minorHAnsi" w:cstheme="minorHAnsi"/>
        <w:b/>
        <w:bCs/>
        <w:sz w:val="20"/>
        <w:szCs w:val="20"/>
      </w:rPr>
    </w:pPr>
    <w:r w:rsidRPr="00D26758">
      <w:rPr>
        <w:rFonts w:asciiTheme="minorHAnsi" w:hAnsiTheme="minorHAnsi" w:cstheme="minorHAnsi"/>
        <w:b/>
        <w:bCs/>
        <w:sz w:val="20"/>
        <w:szCs w:val="20"/>
      </w:rPr>
      <w:t>N</w:t>
    </w:r>
    <w:r>
      <w:rPr>
        <w:rFonts w:asciiTheme="minorHAnsi" w:hAnsiTheme="minorHAnsi" w:cstheme="minorHAnsi"/>
        <w:b/>
        <w:bCs/>
        <w:sz w:val="20"/>
        <w:szCs w:val="20"/>
      </w:rPr>
      <w:t xml:space="preserve">OTES TO FINANCIAL STATEMENTS </w:t>
    </w:r>
  </w:p>
  <w:p w14:paraId="0CFBF275" w14:textId="44E8CD0F" w:rsidR="00780AEC" w:rsidRPr="00F71C65" w:rsidRDefault="00780AEC" w:rsidP="003761DA">
    <w:pPr>
      <w:tabs>
        <w:tab w:val="left" w:pos="426"/>
        <w:tab w:val="left" w:pos="4140"/>
      </w:tabs>
      <w:jc w:val="both"/>
      <w:rPr>
        <w:rFonts w:asciiTheme="minorHAnsi" w:hAnsiTheme="minorHAnsi" w:cstheme="minorBidi"/>
        <w:b/>
        <w:bCs/>
        <w:sz w:val="20"/>
        <w:szCs w:val="20"/>
      </w:rPr>
    </w:pPr>
    <w:r w:rsidRPr="00780AEC">
      <w:rPr>
        <w:rFonts w:asciiTheme="minorHAnsi" w:hAnsiTheme="minorHAnsi" w:cstheme="minorHAnsi"/>
        <w:b/>
        <w:bCs/>
        <w:sz w:val="20"/>
        <w:szCs w:val="20"/>
      </w:rPr>
      <w:t xml:space="preserve">FOR THE </w:t>
    </w:r>
    <w:r w:rsidR="00B57095">
      <w:rPr>
        <w:rFonts w:asciiTheme="minorHAnsi" w:hAnsiTheme="minorHAnsi" w:cs="Browallia New"/>
        <w:b/>
        <w:bCs/>
        <w:sz w:val="20"/>
        <w:szCs w:val="25"/>
      </w:rPr>
      <w:t>YEAR</w:t>
    </w:r>
    <w:r w:rsidR="00EE5CAD">
      <w:rPr>
        <w:rFonts w:asciiTheme="minorHAnsi" w:hAnsiTheme="minorHAnsi" w:cstheme="minorHAnsi"/>
        <w:b/>
        <w:bCs/>
        <w:sz w:val="20"/>
        <w:szCs w:val="20"/>
      </w:rPr>
      <w:t xml:space="preserve"> </w:t>
    </w:r>
    <w:r w:rsidRPr="00780AEC">
      <w:rPr>
        <w:rFonts w:asciiTheme="minorHAnsi" w:hAnsiTheme="minorHAnsi" w:cstheme="minorHAnsi"/>
        <w:b/>
        <w:bCs/>
        <w:sz w:val="20"/>
        <w:szCs w:val="20"/>
      </w:rPr>
      <w:t xml:space="preserve">ENDED </w:t>
    </w:r>
    <w:r w:rsidR="00B57095">
      <w:rPr>
        <w:rFonts w:asciiTheme="minorHAnsi" w:hAnsiTheme="minorHAnsi" w:cstheme="minorHAnsi"/>
        <w:b/>
        <w:bCs/>
        <w:sz w:val="20"/>
        <w:szCs w:val="20"/>
      </w:rPr>
      <w:t>DECEMBER</w:t>
    </w:r>
    <w:r w:rsidRPr="00780AEC">
      <w:rPr>
        <w:rFonts w:asciiTheme="minorHAnsi" w:hAnsiTheme="minorHAnsi" w:cstheme="minorHAnsi"/>
        <w:b/>
        <w:bCs/>
        <w:sz w:val="20"/>
        <w:szCs w:val="20"/>
      </w:rPr>
      <w:t xml:space="preserve"> 3</w:t>
    </w:r>
    <w:r w:rsidR="00B57095">
      <w:rPr>
        <w:rFonts w:asciiTheme="minorHAnsi" w:hAnsiTheme="minorHAnsi" w:cstheme="minorHAnsi"/>
        <w:b/>
        <w:bCs/>
        <w:sz w:val="20"/>
        <w:szCs w:val="20"/>
      </w:rPr>
      <w:t>1</w:t>
    </w:r>
    <w:r w:rsidRPr="00780AEC">
      <w:rPr>
        <w:rFonts w:asciiTheme="minorHAnsi" w:hAnsiTheme="minorHAnsi" w:cstheme="minorHAnsi"/>
        <w:b/>
        <w:bCs/>
        <w:sz w:val="20"/>
        <w:szCs w:val="20"/>
      </w:rPr>
      <w:t>,</w:t>
    </w:r>
    <w:r w:rsidR="00770A6E">
      <w:rPr>
        <w:rFonts w:asciiTheme="minorHAnsi" w:hAnsiTheme="minorHAnsi" w:cstheme="minorHAnsi"/>
        <w:b/>
        <w:bCs/>
        <w:sz w:val="20"/>
        <w:szCs w:val="20"/>
      </w:rPr>
      <w:t xml:space="preserve"> </w:t>
    </w:r>
    <w:r w:rsidRPr="00780AEC">
      <w:rPr>
        <w:rFonts w:asciiTheme="minorHAnsi" w:hAnsiTheme="minorHAnsi" w:cstheme="minorHAnsi"/>
        <w:b/>
        <w:bCs/>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12E"/>
    <w:multiLevelType w:val="hybridMultilevel"/>
    <w:tmpl w:val="6E5089A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5352CC"/>
    <w:multiLevelType w:val="hybridMultilevel"/>
    <w:tmpl w:val="34006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AD7AB1"/>
    <w:multiLevelType w:val="hybridMultilevel"/>
    <w:tmpl w:val="9F10B43E"/>
    <w:lvl w:ilvl="0" w:tplc="2D6CDAC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62BA9"/>
    <w:multiLevelType w:val="hybridMultilevel"/>
    <w:tmpl w:val="43E04E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93E53"/>
    <w:multiLevelType w:val="hybridMultilevel"/>
    <w:tmpl w:val="167842BC"/>
    <w:lvl w:ilvl="0" w:tplc="02D4C15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153808"/>
    <w:multiLevelType w:val="hybridMultilevel"/>
    <w:tmpl w:val="B33A49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8A7760"/>
    <w:multiLevelType w:val="hybridMultilevel"/>
    <w:tmpl w:val="801E7FC8"/>
    <w:lvl w:ilvl="0" w:tplc="161EFB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9419E3"/>
    <w:multiLevelType w:val="hybridMultilevel"/>
    <w:tmpl w:val="4378E010"/>
    <w:lvl w:ilvl="0" w:tplc="E99A36AE">
      <w:start w:val="1"/>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814DC4"/>
    <w:multiLevelType w:val="hybridMultilevel"/>
    <w:tmpl w:val="0262C8C0"/>
    <w:lvl w:ilvl="0" w:tplc="416E953E">
      <w:start w:val="7"/>
      <w:numFmt w:val="bullet"/>
      <w:lvlText w:val="-"/>
      <w:lvlJc w:val="left"/>
      <w:pPr>
        <w:ind w:left="720" w:hanging="360"/>
      </w:pPr>
      <w:rPr>
        <w:rFonts w:ascii="Calibri" w:eastAsia="Arial Unicode MS"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7604E8"/>
    <w:multiLevelType w:val="multilevel"/>
    <w:tmpl w:val="0882C644"/>
    <w:lvl w:ilvl="0">
      <w:start w:val="1"/>
      <w:numFmt w:val="decimal"/>
      <w:lvlText w:val="%1."/>
      <w:lvlJc w:val="left"/>
      <w:pPr>
        <w:ind w:left="6173" w:hanging="360"/>
      </w:pPr>
      <w:rPr>
        <w:rFonts w:asciiTheme="minorHAnsi" w:hAnsiTheme="minorHAnsi" w:cstheme="minorHAnsi" w:hint="default"/>
        <w:b/>
        <w:bCs/>
        <w:sz w:val="20"/>
        <w:szCs w:val="20"/>
      </w:rPr>
    </w:lvl>
    <w:lvl w:ilvl="1">
      <w:start w:val="1"/>
      <w:numFmt w:val="decimal"/>
      <w:isLgl/>
      <w:lvlText w:val="%1.%2"/>
      <w:lvlJc w:val="left"/>
      <w:pPr>
        <w:ind w:left="3763" w:hanging="360"/>
      </w:pPr>
      <w:rPr>
        <w:rFonts w:hint="default"/>
        <w:b/>
        <w:bCs/>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1" w15:restartNumberingAfterBreak="0">
    <w:nsid w:val="6B3234B8"/>
    <w:multiLevelType w:val="hybridMultilevel"/>
    <w:tmpl w:val="4E2EC6C0"/>
    <w:lvl w:ilvl="0" w:tplc="9B20B2D0">
      <w:start w:val="1"/>
      <w:numFmt w:val="lowerLetter"/>
      <w:lvlText w:val="(%1)"/>
      <w:lvlJc w:val="left"/>
      <w:pPr>
        <w:ind w:left="720" w:hanging="360"/>
      </w:pPr>
      <w:rPr>
        <w:rFonts w:ascii="Calibri" w:eastAsia="Arial Unicode MS"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3713ED"/>
    <w:multiLevelType w:val="hybridMultilevel"/>
    <w:tmpl w:val="382A1430"/>
    <w:lvl w:ilvl="0" w:tplc="A732D3DA">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5262B5"/>
    <w:multiLevelType w:val="hybridMultilevel"/>
    <w:tmpl w:val="0408222E"/>
    <w:lvl w:ilvl="0" w:tplc="1D7A3942">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9"/>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3"/>
  </w:num>
  <w:num w:numId="8">
    <w:abstractNumId w:val="7"/>
  </w:num>
  <w:num w:numId="9">
    <w:abstractNumId w:val="1"/>
  </w:num>
  <w:num w:numId="10">
    <w:abstractNumId w:val="2"/>
  </w:num>
  <w:num w:numId="11">
    <w:abstractNumId w:val="13"/>
  </w:num>
  <w:num w:numId="12">
    <w:abstractNumId w:val="12"/>
  </w:num>
  <w:num w:numId="13">
    <w:abstractNumId w:val="4"/>
  </w:num>
  <w:num w:numId="1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7335A8"/>
    <w:rsid w:val="0000057D"/>
    <w:rsid w:val="00000B84"/>
    <w:rsid w:val="00000C37"/>
    <w:rsid w:val="00000EA3"/>
    <w:rsid w:val="000017B8"/>
    <w:rsid w:val="00002224"/>
    <w:rsid w:val="00002561"/>
    <w:rsid w:val="000027AE"/>
    <w:rsid w:val="00002BD8"/>
    <w:rsid w:val="00002C13"/>
    <w:rsid w:val="00002DD8"/>
    <w:rsid w:val="00002E41"/>
    <w:rsid w:val="000032EF"/>
    <w:rsid w:val="0000387B"/>
    <w:rsid w:val="0000398A"/>
    <w:rsid w:val="00003BB6"/>
    <w:rsid w:val="00003F29"/>
    <w:rsid w:val="00004BFC"/>
    <w:rsid w:val="00005608"/>
    <w:rsid w:val="00005736"/>
    <w:rsid w:val="00005CE9"/>
    <w:rsid w:val="0000625E"/>
    <w:rsid w:val="00006524"/>
    <w:rsid w:val="000066AF"/>
    <w:rsid w:val="000066B9"/>
    <w:rsid w:val="00006818"/>
    <w:rsid w:val="000068AB"/>
    <w:rsid w:val="00006ACE"/>
    <w:rsid w:val="00006F8E"/>
    <w:rsid w:val="00006FF2"/>
    <w:rsid w:val="000070AC"/>
    <w:rsid w:val="000072A7"/>
    <w:rsid w:val="0000735F"/>
    <w:rsid w:val="000073EB"/>
    <w:rsid w:val="00007A4F"/>
    <w:rsid w:val="0001034E"/>
    <w:rsid w:val="00010B2F"/>
    <w:rsid w:val="00010D54"/>
    <w:rsid w:val="00010EA2"/>
    <w:rsid w:val="00011042"/>
    <w:rsid w:val="00011404"/>
    <w:rsid w:val="00011776"/>
    <w:rsid w:val="00011E41"/>
    <w:rsid w:val="00011FF6"/>
    <w:rsid w:val="000125C7"/>
    <w:rsid w:val="00012E9E"/>
    <w:rsid w:val="000132DD"/>
    <w:rsid w:val="0001418A"/>
    <w:rsid w:val="0001450F"/>
    <w:rsid w:val="000146DD"/>
    <w:rsid w:val="0001486B"/>
    <w:rsid w:val="00014878"/>
    <w:rsid w:val="00015251"/>
    <w:rsid w:val="0001645E"/>
    <w:rsid w:val="00016783"/>
    <w:rsid w:val="00016AA7"/>
    <w:rsid w:val="00016BE2"/>
    <w:rsid w:val="000171F9"/>
    <w:rsid w:val="000179C1"/>
    <w:rsid w:val="0002019F"/>
    <w:rsid w:val="00020930"/>
    <w:rsid w:val="00020E42"/>
    <w:rsid w:val="00020EA0"/>
    <w:rsid w:val="00021649"/>
    <w:rsid w:val="000218B5"/>
    <w:rsid w:val="00021AF9"/>
    <w:rsid w:val="0002218F"/>
    <w:rsid w:val="00022197"/>
    <w:rsid w:val="00022403"/>
    <w:rsid w:val="00022432"/>
    <w:rsid w:val="000224A6"/>
    <w:rsid w:val="00022D61"/>
    <w:rsid w:val="000233C1"/>
    <w:rsid w:val="000234D8"/>
    <w:rsid w:val="0002354B"/>
    <w:rsid w:val="000237FE"/>
    <w:rsid w:val="0002417F"/>
    <w:rsid w:val="0002497E"/>
    <w:rsid w:val="00024CDD"/>
    <w:rsid w:val="00024D29"/>
    <w:rsid w:val="00024DE4"/>
    <w:rsid w:val="000250EB"/>
    <w:rsid w:val="00025448"/>
    <w:rsid w:val="00025BA5"/>
    <w:rsid w:val="00025BDB"/>
    <w:rsid w:val="00025C6D"/>
    <w:rsid w:val="0002635B"/>
    <w:rsid w:val="000263EF"/>
    <w:rsid w:val="00026968"/>
    <w:rsid w:val="00026DEB"/>
    <w:rsid w:val="00027A3A"/>
    <w:rsid w:val="00030356"/>
    <w:rsid w:val="0003045B"/>
    <w:rsid w:val="00030550"/>
    <w:rsid w:val="0003087F"/>
    <w:rsid w:val="000308B7"/>
    <w:rsid w:val="00030A60"/>
    <w:rsid w:val="00030DA0"/>
    <w:rsid w:val="000311B5"/>
    <w:rsid w:val="00031610"/>
    <w:rsid w:val="00031975"/>
    <w:rsid w:val="00031F23"/>
    <w:rsid w:val="0003228C"/>
    <w:rsid w:val="000322E9"/>
    <w:rsid w:val="0003253A"/>
    <w:rsid w:val="00032729"/>
    <w:rsid w:val="0003306D"/>
    <w:rsid w:val="0003339E"/>
    <w:rsid w:val="000336B3"/>
    <w:rsid w:val="00033C07"/>
    <w:rsid w:val="00033D98"/>
    <w:rsid w:val="00034066"/>
    <w:rsid w:val="00034448"/>
    <w:rsid w:val="00034618"/>
    <w:rsid w:val="00034915"/>
    <w:rsid w:val="00034DAF"/>
    <w:rsid w:val="00035047"/>
    <w:rsid w:val="000350DA"/>
    <w:rsid w:val="000350EE"/>
    <w:rsid w:val="00035101"/>
    <w:rsid w:val="00036383"/>
    <w:rsid w:val="00036A2F"/>
    <w:rsid w:val="00036BCF"/>
    <w:rsid w:val="00036C5D"/>
    <w:rsid w:val="0003724A"/>
    <w:rsid w:val="0004032B"/>
    <w:rsid w:val="00040A05"/>
    <w:rsid w:val="00040D2F"/>
    <w:rsid w:val="00041A11"/>
    <w:rsid w:val="000428F4"/>
    <w:rsid w:val="000430BF"/>
    <w:rsid w:val="000432A9"/>
    <w:rsid w:val="0004347C"/>
    <w:rsid w:val="00043C5D"/>
    <w:rsid w:val="00044853"/>
    <w:rsid w:val="00045F4F"/>
    <w:rsid w:val="00045F59"/>
    <w:rsid w:val="00046C91"/>
    <w:rsid w:val="00047267"/>
    <w:rsid w:val="0004757F"/>
    <w:rsid w:val="00047C97"/>
    <w:rsid w:val="00047E45"/>
    <w:rsid w:val="000500E2"/>
    <w:rsid w:val="00050584"/>
    <w:rsid w:val="000505BB"/>
    <w:rsid w:val="00050C0B"/>
    <w:rsid w:val="000512F5"/>
    <w:rsid w:val="00051423"/>
    <w:rsid w:val="00051C1F"/>
    <w:rsid w:val="00051CCC"/>
    <w:rsid w:val="00053671"/>
    <w:rsid w:val="000541DD"/>
    <w:rsid w:val="0005466B"/>
    <w:rsid w:val="00054A46"/>
    <w:rsid w:val="00054ED1"/>
    <w:rsid w:val="00055313"/>
    <w:rsid w:val="00055986"/>
    <w:rsid w:val="000559DD"/>
    <w:rsid w:val="00056637"/>
    <w:rsid w:val="000567B2"/>
    <w:rsid w:val="00056887"/>
    <w:rsid w:val="00056BA8"/>
    <w:rsid w:val="00056EAB"/>
    <w:rsid w:val="0005751C"/>
    <w:rsid w:val="000576AD"/>
    <w:rsid w:val="00057745"/>
    <w:rsid w:val="00057FB3"/>
    <w:rsid w:val="000601FA"/>
    <w:rsid w:val="00060394"/>
    <w:rsid w:val="00060EAF"/>
    <w:rsid w:val="000610F2"/>
    <w:rsid w:val="00061255"/>
    <w:rsid w:val="0006160F"/>
    <w:rsid w:val="00061FC6"/>
    <w:rsid w:val="00062063"/>
    <w:rsid w:val="0006214A"/>
    <w:rsid w:val="000621A2"/>
    <w:rsid w:val="00062549"/>
    <w:rsid w:val="000627BA"/>
    <w:rsid w:val="000635B5"/>
    <w:rsid w:val="000638A1"/>
    <w:rsid w:val="000643D7"/>
    <w:rsid w:val="000644AB"/>
    <w:rsid w:val="00064937"/>
    <w:rsid w:val="00064C7B"/>
    <w:rsid w:val="00064F5F"/>
    <w:rsid w:val="0006527E"/>
    <w:rsid w:val="00065766"/>
    <w:rsid w:val="00065B96"/>
    <w:rsid w:val="00065DA3"/>
    <w:rsid w:val="000662B4"/>
    <w:rsid w:val="000662DC"/>
    <w:rsid w:val="000665D8"/>
    <w:rsid w:val="00066B59"/>
    <w:rsid w:val="00066F15"/>
    <w:rsid w:val="0006739D"/>
    <w:rsid w:val="000673B1"/>
    <w:rsid w:val="000675D7"/>
    <w:rsid w:val="00067CD0"/>
    <w:rsid w:val="00067D99"/>
    <w:rsid w:val="00067EA1"/>
    <w:rsid w:val="000702CF"/>
    <w:rsid w:val="00070649"/>
    <w:rsid w:val="000706A8"/>
    <w:rsid w:val="000707ED"/>
    <w:rsid w:val="0007098E"/>
    <w:rsid w:val="000710CB"/>
    <w:rsid w:val="00071415"/>
    <w:rsid w:val="00071439"/>
    <w:rsid w:val="00071BAA"/>
    <w:rsid w:val="00071C1E"/>
    <w:rsid w:val="00071D9B"/>
    <w:rsid w:val="0007212D"/>
    <w:rsid w:val="000725DB"/>
    <w:rsid w:val="00072607"/>
    <w:rsid w:val="00072766"/>
    <w:rsid w:val="00072DBD"/>
    <w:rsid w:val="00072F98"/>
    <w:rsid w:val="000738C9"/>
    <w:rsid w:val="00073C4F"/>
    <w:rsid w:val="00074440"/>
    <w:rsid w:val="000744CC"/>
    <w:rsid w:val="000746BB"/>
    <w:rsid w:val="00074799"/>
    <w:rsid w:val="00075063"/>
    <w:rsid w:val="000751B2"/>
    <w:rsid w:val="000756AE"/>
    <w:rsid w:val="00075B60"/>
    <w:rsid w:val="00075DDB"/>
    <w:rsid w:val="000760B9"/>
    <w:rsid w:val="000760DD"/>
    <w:rsid w:val="0007638B"/>
    <w:rsid w:val="00076620"/>
    <w:rsid w:val="000767E8"/>
    <w:rsid w:val="000768D9"/>
    <w:rsid w:val="000769FE"/>
    <w:rsid w:val="00076BB0"/>
    <w:rsid w:val="00076C5B"/>
    <w:rsid w:val="00076CF2"/>
    <w:rsid w:val="0007749C"/>
    <w:rsid w:val="000776B8"/>
    <w:rsid w:val="00077A10"/>
    <w:rsid w:val="00077C91"/>
    <w:rsid w:val="00077CD1"/>
    <w:rsid w:val="00077DF9"/>
    <w:rsid w:val="00077F5C"/>
    <w:rsid w:val="00077FC0"/>
    <w:rsid w:val="00080A50"/>
    <w:rsid w:val="00080C4F"/>
    <w:rsid w:val="000820F0"/>
    <w:rsid w:val="00082475"/>
    <w:rsid w:val="000826BD"/>
    <w:rsid w:val="00082DA9"/>
    <w:rsid w:val="00083277"/>
    <w:rsid w:val="00083A36"/>
    <w:rsid w:val="00084764"/>
    <w:rsid w:val="00084B42"/>
    <w:rsid w:val="00084D42"/>
    <w:rsid w:val="0008509F"/>
    <w:rsid w:val="0008543A"/>
    <w:rsid w:val="000857C8"/>
    <w:rsid w:val="000859E3"/>
    <w:rsid w:val="00085C6F"/>
    <w:rsid w:val="00085F08"/>
    <w:rsid w:val="0008647F"/>
    <w:rsid w:val="00086A56"/>
    <w:rsid w:val="00086ACC"/>
    <w:rsid w:val="00086BD8"/>
    <w:rsid w:val="00086E4A"/>
    <w:rsid w:val="00086F42"/>
    <w:rsid w:val="00087296"/>
    <w:rsid w:val="000874DC"/>
    <w:rsid w:val="00087727"/>
    <w:rsid w:val="00087B00"/>
    <w:rsid w:val="00090431"/>
    <w:rsid w:val="00090B9E"/>
    <w:rsid w:val="00091AC3"/>
    <w:rsid w:val="00091B42"/>
    <w:rsid w:val="00091C0E"/>
    <w:rsid w:val="00092090"/>
    <w:rsid w:val="0009221D"/>
    <w:rsid w:val="000922A8"/>
    <w:rsid w:val="000929A9"/>
    <w:rsid w:val="00092D5E"/>
    <w:rsid w:val="0009394C"/>
    <w:rsid w:val="00093A50"/>
    <w:rsid w:val="00093D25"/>
    <w:rsid w:val="00093E00"/>
    <w:rsid w:val="0009407C"/>
    <w:rsid w:val="0009468B"/>
    <w:rsid w:val="000946D1"/>
    <w:rsid w:val="00094990"/>
    <w:rsid w:val="00094FA7"/>
    <w:rsid w:val="00095117"/>
    <w:rsid w:val="0009534A"/>
    <w:rsid w:val="00095E3E"/>
    <w:rsid w:val="00095E78"/>
    <w:rsid w:val="00095FF0"/>
    <w:rsid w:val="00096B2D"/>
    <w:rsid w:val="0009720A"/>
    <w:rsid w:val="00097683"/>
    <w:rsid w:val="00097BD4"/>
    <w:rsid w:val="000A0794"/>
    <w:rsid w:val="000A0AAD"/>
    <w:rsid w:val="000A0B19"/>
    <w:rsid w:val="000A0D4B"/>
    <w:rsid w:val="000A0DD3"/>
    <w:rsid w:val="000A0E05"/>
    <w:rsid w:val="000A10E2"/>
    <w:rsid w:val="000A112B"/>
    <w:rsid w:val="000A1B9B"/>
    <w:rsid w:val="000A1C11"/>
    <w:rsid w:val="000A303D"/>
    <w:rsid w:val="000A3283"/>
    <w:rsid w:val="000A3353"/>
    <w:rsid w:val="000A3619"/>
    <w:rsid w:val="000A3BB2"/>
    <w:rsid w:val="000A4075"/>
    <w:rsid w:val="000A4299"/>
    <w:rsid w:val="000A4FA1"/>
    <w:rsid w:val="000A5563"/>
    <w:rsid w:val="000A5843"/>
    <w:rsid w:val="000A5DCD"/>
    <w:rsid w:val="000A5EE1"/>
    <w:rsid w:val="000A6B03"/>
    <w:rsid w:val="000A6C49"/>
    <w:rsid w:val="000A74F8"/>
    <w:rsid w:val="000A782B"/>
    <w:rsid w:val="000A7D9F"/>
    <w:rsid w:val="000A7E42"/>
    <w:rsid w:val="000A7E9E"/>
    <w:rsid w:val="000B146A"/>
    <w:rsid w:val="000B1A9E"/>
    <w:rsid w:val="000B1CD3"/>
    <w:rsid w:val="000B223C"/>
    <w:rsid w:val="000B23D8"/>
    <w:rsid w:val="000B24BE"/>
    <w:rsid w:val="000B285E"/>
    <w:rsid w:val="000B29E6"/>
    <w:rsid w:val="000B364A"/>
    <w:rsid w:val="000B36D8"/>
    <w:rsid w:val="000B371E"/>
    <w:rsid w:val="000B37E1"/>
    <w:rsid w:val="000B464D"/>
    <w:rsid w:val="000B4D01"/>
    <w:rsid w:val="000B4DF9"/>
    <w:rsid w:val="000B4E04"/>
    <w:rsid w:val="000B51C7"/>
    <w:rsid w:val="000B604D"/>
    <w:rsid w:val="000B60C3"/>
    <w:rsid w:val="000B62AB"/>
    <w:rsid w:val="000B6770"/>
    <w:rsid w:val="000B6814"/>
    <w:rsid w:val="000B6BB7"/>
    <w:rsid w:val="000B7CC3"/>
    <w:rsid w:val="000C01A5"/>
    <w:rsid w:val="000C03D7"/>
    <w:rsid w:val="000C08F4"/>
    <w:rsid w:val="000C0A96"/>
    <w:rsid w:val="000C0AC7"/>
    <w:rsid w:val="000C1841"/>
    <w:rsid w:val="000C18D9"/>
    <w:rsid w:val="000C1942"/>
    <w:rsid w:val="000C2573"/>
    <w:rsid w:val="000C27B0"/>
    <w:rsid w:val="000C2EAD"/>
    <w:rsid w:val="000C32E0"/>
    <w:rsid w:val="000C3B39"/>
    <w:rsid w:val="000C3FD8"/>
    <w:rsid w:val="000C4392"/>
    <w:rsid w:val="000C45F9"/>
    <w:rsid w:val="000C4833"/>
    <w:rsid w:val="000C4F35"/>
    <w:rsid w:val="000C5015"/>
    <w:rsid w:val="000C5051"/>
    <w:rsid w:val="000C57AB"/>
    <w:rsid w:val="000C5B6A"/>
    <w:rsid w:val="000C5C54"/>
    <w:rsid w:val="000C5F85"/>
    <w:rsid w:val="000C6097"/>
    <w:rsid w:val="000C61E9"/>
    <w:rsid w:val="000C66F0"/>
    <w:rsid w:val="000C68BC"/>
    <w:rsid w:val="000C7064"/>
    <w:rsid w:val="000C70F7"/>
    <w:rsid w:val="000C72BD"/>
    <w:rsid w:val="000C75A2"/>
    <w:rsid w:val="000C79A8"/>
    <w:rsid w:val="000C7E09"/>
    <w:rsid w:val="000D0414"/>
    <w:rsid w:val="000D055E"/>
    <w:rsid w:val="000D07EE"/>
    <w:rsid w:val="000D0D1C"/>
    <w:rsid w:val="000D0E0C"/>
    <w:rsid w:val="000D12D9"/>
    <w:rsid w:val="000D1BFF"/>
    <w:rsid w:val="000D2E0A"/>
    <w:rsid w:val="000D2F38"/>
    <w:rsid w:val="000D3A29"/>
    <w:rsid w:val="000D3EB2"/>
    <w:rsid w:val="000D43E9"/>
    <w:rsid w:val="000D54D7"/>
    <w:rsid w:val="000D5AF5"/>
    <w:rsid w:val="000D5FD3"/>
    <w:rsid w:val="000D623D"/>
    <w:rsid w:val="000D636F"/>
    <w:rsid w:val="000D6561"/>
    <w:rsid w:val="000D6BC5"/>
    <w:rsid w:val="000D6E20"/>
    <w:rsid w:val="000D7D24"/>
    <w:rsid w:val="000D7F8B"/>
    <w:rsid w:val="000E069F"/>
    <w:rsid w:val="000E0934"/>
    <w:rsid w:val="000E0D6F"/>
    <w:rsid w:val="000E0F2C"/>
    <w:rsid w:val="000E16B1"/>
    <w:rsid w:val="000E19B9"/>
    <w:rsid w:val="000E1FC2"/>
    <w:rsid w:val="000E2F81"/>
    <w:rsid w:val="000E371F"/>
    <w:rsid w:val="000E3C49"/>
    <w:rsid w:val="000E4097"/>
    <w:rsid w:val="000E4816"/>
    <w:rsid w:val="000E494A"/>
    <w:rsid w:val="000E4FAF"/>
    <w:rsid w:val="000E5303"/>
    <w:rsid w:val="000E546D"/>
    <w:rsid w:val="000E564A"/>
    <w:rsid w:val="000E5F9E"/>
    <w:rsid w:val="000E6093"/>
    <w:rsid w:val="000E6421"/>
    <w:rsid w:val="000E6732"/>
    <w:rsid w:val="000E69B2"/>
    <w:rsid w:val="000E6EC0"/>
    <w:rsid w:val="000E6FF3"/>
    <w:rsid w:val="000E7045"/>
    <w:rsid w:val="000E7551"/>
    <w:rsid w:val="000E7EFA"/>
    <w:rsid w:val="000F020D"/>
    <w:rsid w:val="000F0967"/>
    <w:rsid w:val="000F0EDE"/>
    <w:rsid w:val="000F1018"/>
    <w:rsid w:val="000F1C38"/>
    <w:rsid w:val="000F1CA4"/>
    <w:rsid w:val="000F1DF5"/>
    <w:rsid w:val="000F25FE"/>
    <w:rsid w:val="000F29C8"/>
    <w:rsid w:val="000F399B"/>
    <w:rsid w:val="000F4355"/>
    <w:rsid w:val="000F4513"/>
    <w:rsid w:val="000F4686"/>
    <w:rsid w:val="000F514F"/>
    <w:rsid w:val="000F56F2"/>
    <w:rsid w:val="000F5A35"/>
    <w:rsid w:val="000F5C7F"/>
    <w:rsid w:val="000F5D42"/>
    <w:rsid w:val="000F5D78"/>
    <w:rsid w:val="000F6078"/>
    <w:rsid w:val="000F616C"/>
    <w:rsid w:val="000F635D"/>
    <w:rsid w:val="000F69BD"/>
    <w:rsid w:val="000F6C54"/>
    <w:rsid w:val="000F7ACE"/>
    <w:rsid w:val="000F7D4F"/>
    <w:rsid w:val="00100AFF"/>
    <w:rsid w:val="00100D4F"/>
    <w:rsid w:val="00100D95"/>
    <w:rsid w:val="00101562"/>
    <w:rsid w:val="00101612"/>
    <w:rsid w:val="00101CED"/>
    <w:rsid w:val="00102116"/>
    <w:rsid w:val="001026C1"/>
    <w:rsid w:val="00102802"/>
    <w:rsid w:val="00102953"/>
    <w:rsid w:val="00102C7F"/>
    <w:rsid w:val="0010398C"/>
    <w:rsid w:val="0010403A"/>
    <w:rsid w:val="0010427E"/>
    <w:rsid w:val="001042A8"/>
    <w:rsid w:val="00104352"/>
    <w:rsid w:val="00104570"/>
    <w:rsid w:val="001047DF"/>
    <w:rsid w:val="001051AE"/>
    <w:rsid w:val="00105947"/>
    <w:rsid w:val="00105ACF"/>
    <w:rsid w:val="00105F7C"/>
    <w:rsid w:val="001061D9"/>
    <w:rsid w:val="00106A6E"/>
    <w:rsid w:val="001071D6"/>
    <w:rsid w:val="00107544"/>
    <w:rsid w:val="00107769"/>
    <w:rsid w:val="00107DA0"/>
    <w:rsid w:val="001103B8"/>
    <w:rsid w:val="001107E8"/>
    <w:rsid w:val="00110979"/>
    <w:rsid w:val="00110B29"/>
    <w:rsid w:val="00110B79"/>
    <w:rsid w:val="00111086"/>
    <w:rsid w:val="0011153B"/>
    <w:rsid w:val="001116BD"/>
    <w:rsid w:val="00111713"/>
    <w:rsid w:val="00111C37"/>
    <w:rsid w:val="00112305"/>
    <w:rsid w:val="00112C79"/>
    <w:rsid w:val="0011319F"/>
    <w:rsid w:val="001133C1"/>
    <w:rsid w:val="001136F0"/>
    <w:rsid w:val="00113793"/>
    <w:rsid w:val="00113F28"/>
    <w:rsid w:val="001142DF"/>
    <w:rsid w:val="00114521"/>
    <w:rsid w:val="00114640"/>
    <w:rsid w:val="00114951"/>
    <w:rsid w:val="00114B6D"/>
    <w:rsid w:val="00114CD4"/>
    <w:rsid w:val="001152C6"/>
    <w:rsid w:val="00115F55"/>
    <w:rsid w:val="00116129"/>
    <w:rsid w:val="00116451"/>
    <w:rsid w:val="001165F9"/>
    <w:rsid w:val="00116FD4"/>
    <w:rsid w:val="0012067B"/>
    <w:rsid w:val="00120BF8"/>
    <w:rsid w:val="0012117E"/>
    <w:rsid w:val="001216AF"/>
    <w:rsid w:val="001219A3"/>
    <w:rsid w:val="00121AA4"/>
    <w:rsid w:val="00121BC3"/>
    <w:rsid w:val="00122085"/>
    <w:rsid w:val="001225B9"/>
    <w:rsid w:val="00122EB8"/>
    <w:rsid w:val="00123C89"/>
    <w:rsid w:val="00123CBC"/>
    <w:rsid w:val="00124208"/>
    <w:rsid w:val="001242CD"/>
    <w:rsid w:val="00124786"/>
    <w:rsid w:val="0012479F"/>
    <w:rsid w:val="00124F05"/>
    <w:rsid w:val="00124F78"/>
    <w:rsid w:val="00125210"/>
    <w:rsid w:val="00125751"/>
    <w:rsid w:val="00125A59"/>
    <w:rsid w:val="00125BC7"/>
    <w:rsid w:val="001265C2"/>
    <w:rsid w:val="001268EF"/>
    <w:rsid w:val="0012729C"/>
    <w:rsid w:val="0012741D"/>
    <w:rsid w:val="00127D03"/>
    <w:rsid w:val="001307A7"/>
    <w:rsid w:val="00130896"/>
    <w:rsid w:val="001312F6"/>
    <w:rsid w:val="00131552"/>
    <w:rsid w:val="0013159C"/>
    <w:rsid w:val="001318D8"/>
    <w:rsid w:val="0013191C"/>
    <w:rsid w:val="001323A7"/>
    <w:rsid w:val="00132475"/>
    <w:rsid w:val="0013256E"/>
    <w:rsid w:val="001325C3"/>
    <w:rsid w:val="00132B0C"/>
    <w:rsid w:val="00132E82"/>
    <w:rsid w:val="00132E8D"/>
    <w:rsid w:val="00132FC9"/>
    <w:rsid w:val="00132FFB"/>
    <w:rsid w:val="001331FF"/>
    <w:rsid w:val="0013320A"/>
    <w:rsid w:val="001333F5"/>
    <w:rsid w:val="001336BE"/>
    <w:rsid w:val="00133F27"/>
    <w:rsid w:val="00134532"/>
    <w:rsid w:val="001345D6"/>
    <w:rsid w:val="001346BD"/>
    <w:rsid w:val="00134985"/>
    <w:rsid w:val="00134E46"/>
    <w:rsid w:val="00135558"/>
    <w:rsid w:val="001355A0"/>
    <w:rsid w:val="001355B9"/>
    <w:rsid w:val="001357E1"/>
    <w:rsid w:val="00135BE4"/>
    <w:rsid w:val="00135E86"/>
    <w:rsid w:val="00136D6A"/>
    <w:rsid w:val="0013771E"/>
    <w:rsid w:val="001378F1"/>
    <w:rsid w:val="00137D4B"/>
    <w:rsid w:val="001400D9"/>
    <w:rsid w:val="0014059C"/>
    <w:rsid w:val="00140703"/>
    <w:rsid w:val="0014084C"/>
    <w:rsid w:val="00140BDD"/>
    <w:rsid w:val="00140ED0"/>
    <w:rsid w:val="001416B7"/>
    <w:rsid w:val="0014176F"/>
    <w:rsid w:val="00142653"/>
    <w:rsid w:val="001428FB"/>
    <w:rsid w:val="0014326B"/>
    <w:rsid w:val="001439DE"/>
    <w:rsid w:val="00143C23"/>
    <w:rsid w:val="001441C8"/>
    <w:rsid w:val="0014423F"/>
    <w:rsid w:val="001444BE"/>
    <w:rsid w:val="00144C27"/>
    <w:rsid w:val="00144CB9"/>
    <w:rsid w:val="00144FA5"/>
    <w:rsid w:val="0014544C"/>
    <w:rsid w:val="00145502"/>
    <w:rsid w:val="00145A97"/>
    <w:rsid w:val="00145B8C"/>
    <w:rsid w:val="00145D27"/>
    <w:rsid w:val="0014616C"/>
    <w:rsid w:val="001465C3"/>
    <w:rsid w:val="00146606"/>
    <w:rsid w:val="00146DFE"/>
    <w:rsid w:val="001473D4"/>
    <w:rsid w:val="001475A8"/>
    <w:rsid w:val="00147C8B"/>
    <w:rsid w:val="00147F34"/>
    <w:rsid w:val="00150610"/>
    <w:rsid w:val="0015063C"/>
    <w:rsid w:val="001506AE"/>
    <w:rsid w:val="0015078B"/>
    <w:rsid w:val="00150F46"/>
    <w:rsid w:val="00151255"/>
    <w:rsid w:val="00151935"/>
    <w:rsid w:val="00151E51"/>
    <w:rsid w:val="00152154"/>
    <w:rsid w:val="001522AF"/>
    <w:rsid w:val="00152399"/>
    <w:rsid w:val="00152821"/>
    <w:rsid w:val="00152E14"/>
    <w:rsid w:val="00152F8F"/>
    <w:rsid w:val="00153142"/>
    <w:rsid w:val="00153824"/>
    <w:rsid w:val="00153AC8"/>
    <w:rsid w:val="00153EB4"/>
    <w:rsid w:val="00154790"/>
    <w:rsid w:val="00154800"/>
    <w:rsid w:val="001548C3"/>
    <w:rsid w:val="00154CAF"/>
    <w:rsid w:val="0015578A"/>
    <w:rsid w:val="00155A6F"/>
    <w:rsid w:val="0015621C"/>
    <w:rsid w:val="00156514"/>
    <w:rsid w:val="00157751"/>
    <w:rsid w:val="001602B6"/>
    <w:rsid w:val="00160FEE"/>
    <w:rsid w:val="0016162B"/>
    <w:rsid w:val="0016198A"/>
    <w:rsid w:val="00161A81"/>
    <w:rsid w:val="00161D34"/>
    <w:rsid w:val="00161D47"/>
    <w:rsid w:val="001621E6"/>
    <w:rsid w:val="00162AAD"/>
    <w:rsid w:val="00162CF5"/>
    <w:rsid w:val="00163293"/>
    <w:rsid w:val="00163515"/>
    <w:rsid w:val="00163997"/>
    <w:rsid w:val="00163C86"/>
    <w:rsid w:val="00164116"/>
    <w:rsid w:val="00164457"/>
    <w:rsid w:val="00164636"/>
    <w:rsid w:val="00164C82"/>
    <w:rsid w:val="00164E40"/>
    <w:rsid w:val="001651CB"/>
    <w:rsid w:val="0016553E"/>
    <w:rsid w:val="001655BB"/>
    <w:rsid w:val="00165615"/>
    <w:rsid w:val="00165798"/>
    <w:rsid w:val="00165B70"/>
    <w:rsid w:val="00165BBB"/>
    <w:rsid w:val="001660B5"/>
    <w:rsid w:val="00166AD5"/>
    <w:rsid w:val="0016744C"/>
    <w:rsid w:val="0016777C"/>
    <w:rsid w:val="00167C5E"/>
    <w:rsid w:val="00170554"/>
    <w:rsid w:val="0017075F"/>
    <w:rsid w:val="00170891"/>
    <w:rsid w:val="00171303"/>
    <w:rsid w:val="001715B7"/>
    <w:rsid w:val="00171789"/>
    <w:rsid w:val="001718D6"/>
    <w:rsid w:val="00171F63"/>
    <w:rsid w:val="0017232C"/>
    <w:rsid w:val="0017270D"/>
    <w:rsid w:val="001727CA"/>
    <w:rsid w:val="001727CC"/>
    <w:rsid w:val="00172977"/>
    <w:rsid w:val="00172B2C"/>
    <w:rsid w:val="00173149"/>
    <w:rsid w:val="0017329F"/>
    <w:rsid w:val="001732BC"/>
    <w:rsid w:val="0017331D"/>
    <w:rsid w:val="00173579"/>
    <w:rsid w:val="00173788"/>
    <w:rsid w:val="00173E2C"/>
    <w:rsid w:val="00174175"/>
    <w:rsid w:val="00174576"/>
    <w:rsid w:val="00175645"/>
    <w:rsid w:val="001756F0"/>
    <w:rsid w:val="00175870"/>
    <w:rsid w:val="0017596D"/>
    <w:rsid w:val="00175E0E"/>
    <w:rsid w:val="00175F93"/>
    <w:rsid w:val="00175FD8"/>
    <w:rsid w:val="001760E3"/>
    <w:rsid w:val="001769DD"/>
    <w:rsid w:val="00176F3D"/>
    <w:rsid w:val="0017755C"/>
    <w:rsid w:val="001777FE"/>
    <w:rsid w:val="001778CC"/>
    <w:rsid w:val="001778E9"/>
    <w:rsid w:val="00177A36"/>
    <w:rsid w:val="00180252"/>
    <w:rsid w:val="001804E8"/>
    <w:rsid w:val="00180639"/>
    <w:rsid w:val="001816ED"/>
    <w:rsid w:val="00182849"/>
    <w:rsid w:val="00182ADB"/>
    <w:rsid w:val="00182D5C"/>
    <w:rsid w:val="00183554"/>
    <w:rsid w:val="00183879"/>
    <w:rsid w:val="00185152"/>
    <w:rsid w:val="0018546A"/>
    <w:rsid w:val="00185864"/>
    <w:rsid w:val="00186565"/>
    <w:rsid w:val="001867D1"/>
    <w:rsid w:val="0018683F"/>
    <w:rsid w:val="00186897"/>
    <w:rsid w:val="00186B6A"/>
    <w:rsid w:val="00186C74"/>
    <w:rsid w:val="00187D91"/>
    <w:rsid w:val="00187E13"/>
    <w:rsid w:val="0019002E"/>
    <w:rsid w:val="001903AC"/>
    <w:rsid w:val="00190C31"/>
    <w:rsid w:val="001912D9"/>
    <w:rsid w:val="00191F99"/>
    <w:rsid w:val="0019222D"/>
    <w:rsid w:val="001925B5"/>
    <w:rsid w:val="00192AAE"/>
    <w:rsid w:val="00192F1D"/>
    <w:rsid w:val="0019304E"/>
    <w:rsid w:val="00193177"/>
    <w:rsid w:val="0019344F"/>
    <w:rsid w:val="00193AB6"/>
    <w:rsid w:val="00193D0E"/>
    <w:rsid w:val="001946A1"/>
    <w:rsid w:val="00194CA8"/>
    <w:rsid w:val="00194EE3"/>
    <w:rsid w:val="00195093"/>
    <w:rsid w:val="00195151"/>
    <w:rsid w:val="00195F42"/>
    <w:rsid w:val="00196468"/>
    <w:rsid w:val="001966D5"/>
    <w:rsid w:val="00196E04"/>
    <w:rsid w:val="001970D8"/>
    <w:rsid w:val="0019769A"/>
    <w:rsid w:val="00197B84"/>
    <w:rsid w:val="00197B89"/>
    <w:rsid w:val="001A000E"/>
    <w:rsid w:val="001A0146"/>
    <w:rsid w:val="001A0333"/>
    <w:rsid w:val="001A05D4"/>
    <w:rsid w:val="001A061D"/>
    <w:rsid w:val="001A1221"/>
    <w:rsid w:val="001A1933"/>
    <w:rsid w:val="001A1EFE"/>
    <w:rsid w:val="001A2314"/>
    <w:rsid w:val="001A27B0"/>
    <w:rsid w:val="001A2ABC"/>
    <w:rsid w:val="001A3A2B"/>
    <w:rsid w:val="001A45A7"/>
    <w:rsid w:val="001A4704"/>
    <w:rsid w:val="001A539D"/>
    <w:rsid w:val="001A53DD"/>
    <w:rsid w:val="001A57D3"/>
    <w:rsid w:val="001A5AD9"/>
    <w:rsid w:val="001A5CDB"/>
    <w:rsid w:val="001A6192"/>
    <w:rsid w:val="001A6E1E"/>
    <w:rsid w:val="001A6F21"/>
    <w:rsid w:val="001A7C36"/>
    <w:rsid w:val="001A7EFD"/>
    <w:rsid w:val="001B044A"/>
    <w:rsid w:val="001B07C5"/>
    <w:rsid w:val="001B0847"/>
    <w:rsid w:val="001B1868"/>
    <w:rsid w:val="001B197A"/>
    <w:rsid w:val="001B1ED8"/>
    <w:rsid w:val="001B24C1"/>
    <w:rsid w:val="001B25DB"/>
    <w:rsid w:val="001B26D6"/>
    <w:rsid w:val="001B284E"/>
    <w:rsid w:val="001B30A0"/>
    <w:rsid w:val="001B30C5"/>
    <w:rsid w:val="001B31FE"/>
    <w:rsid w:val="001B35A7"/>
    <w:rsid w:val="001B37CF"/>
    <w:rsid w:val="001B3D77"/>
    <w:rsid w:val="001B561B"/>
    <w:rsid w:val="001B56B5"/>
    <w:rsid w:val="001B647C"/>
    <w:rsid w:val="001B75F4"/>
    <w:rsid w:val="001B7810"/>
    <w:rsid w:val="001B7A97"/>
    <w:rsid w:val="001C0124"/>
    <w:rsid w:val="001C060B"/>
    <w:rsid w:val="001C0D1F"/>
    <w:rsid w:val="001C0DDB"/>
    <w:rsid w:val="001C0DDF"/>
    <w:rsid w:val="001C149D"/>
    <w:rsid w:val="001C15FA"/>
    <w:rsid w:val="001C1FC6"/>
    <w:rsid w:val="001C25DB"/>
    <w:rsid w:val="001C280B"/>
    <w:rsid w:val="001C2CA4"/>
    <w:rsid w:val="001C3383"/>
    <w:rsid w:val="001C339A"/>
    <w:rsid w:val="001C39AF"/>
    <w:rsid w:val="001C3DC8"/>
    <w:rsid w:val="001C479C"/>
    <w:rsid w:val="001C4EAD"/>
    <w:rsid w:val="001C5042"/>
    <w:rsid w:val="001C59A8"/>
    <w:rsid w:val="001C5D92"/>
    <w:rsid w:val="001C6758"/>
    <w:rsid w:val="001C6C0B"/>
    <w:rsid w:val="001C6EBB"/>
    <w:rsid w:val="001C7437"/>
    <w:rsid w:val="001C7692"/>
    <w:rsid w:val="001D008E"/>
    <w:rsid w:val="001D0E5F"/>
    <w:rsid w:val="001D1143"/>
    <w:rsid w:val="001D172A"/>
    <w:rsid w:val="001D1C76"/>
    <w:rsid w:val="001D1E9B"/>
    <w:rsid w:val="001D1F93"/>
    <w:rsid w:val="001D2AFC"/>
    <w:rsid w:val="001D2DE4"/>
    <w:rsid w:val="001D3923"/>
    <w:rsid w:val="001D4C10"/>
    <w:rsid w:val="001D4D38"/>
    <w:rsid w:val="001D4ECD"/>
    <w:rsid w:val="001D5022"/>
    <w:rsid w:val="001D56EA"/>
    <w:rsid w:val="001D5AF6"/>
    <w:rsid w:val="001D644D"/>
    <w:rsid w:val="001D68DD"/>
    <w:rsid w:val="001D6F54"/>
    <w:rsid w:val="001D71D6"/>
    <w:rsid w:val="001D7305"/>
    <w:rsid w:val="001D7841"/>
    <w:rsid w:val="001D7891"/>
    <w:rsid w:val="001E0288"/>
    <w:rsid w:val="001E0384"/>
    <w:rsid w:val="001E07D0"/>
    <w:rsid w:val="001E0BED"/>
    <w:rsid w:val="001E1390"/>
    <w:rsid w:val="001E1978"/>
    <w:rsid w:val="001E1A04"/>
    <w:rsid w:val="001E1F71"/>
    <w:rsid w:val="001E2359"/>
    <w:rsid w:val="001E240A"/>
    <w:rsid w:val="001E2D15"/>
    <w:rsid w:val="001E2D61"/>
    <w:rsid w:val="001E3091"/>
    <w:rsid w:val="001E3302"/>
    <w:rsid w:val="001E345A"/>
    <w:rsid w:val="001E4341"/>
    <w:rsid w:val="001E4768"/>
    <w:rsid w:val="001E481B"/>
    <w:rsid w:val="001E482B"/>
    <w:rsid w:val="001E4F75"/>
    <w:rsid w:val="001E50EE"/>
    <w:rsid w:val="001E52AC"/>
    <w:rsid w:val="001E52CD"/>
    <w:rsid w:val="001E5340"/>
    <w:rsid w:val="001E5BB0"/>
    <w:rsid w:val="001E5FBC"/>
    <w:rsid w:val="001E6011"/>
    <w:rsid w:val="001E6327"/>
    <w:rsid w:val="001E636C"/>
    <w:rsid w:val="001E6709"/>
    <w:rsid w:val="001E6C52"/>
    <w:rsid w:val="001E6EC9"/>
    <w:rsid w:val="001E704E"/>
    <w:rsid w:val="001E7D48"/>
    <w:rsid w:val="001E7ED1"/>
    <w:rsid w:val="001F0461"/>
    <w:rsid w:val="001F12BF"/>
    <w:rsid w:val="001F140B"/>
    <w:rsid w:val="001F170A"/>
    <w:rsid w:val="001F17E7"/>
    <w:rsid w:val="001F1DCD"/>
    <w:rsid w:val="001F1FB1"/>
    <w:rsid w:val="001F2333"/>
    <w:rsid w:val="001F24B4"/>
    <w:rsid w:val="001F26BA"/>
    <w:rsid w:val="001F27FD"/>
    <w:rsid w:val="001F305F"/>
    <w:rsid w:val="001F37D3"/>
    <w:rsid w:val="001F3D58"/>
    <w:rsid w:val="001F4112"/>
    <w:rsid w:val="001F4669"/>
    <w:rsid w:val="001F5797"/>
    <w:rsid w:val="001F5A6B"/>
    <w:rsid w:val="001F5BEE"/>
    <w:rsid w:val="001F617D"/>
    <w:rsid w:val="001F6520"/>
    <w:rsid w:val="001F6655"/>
    <w:rsid w:val="001F6937"/>
    <w:rsid w:val="001F694F"/>
    <w:rsid w:val="001F6C83"/>
    <w:rsid w:val="001F730C"/>
    <w:rsid w:val="001F7428"/>
    <w:rsid w:val="001F75D8"/>
    <w:rsid w:val="0020003F"/>
    <w:rsid w:val="00200872"/>
    <w:rsid w:val="00200A58"/>
    <w:rsid w:val="00200C2F"/>
    <w:rsid w:val="002011F1"/>
    <w:rsid w:val="00201286"/>
    <w:rsid w:val="0020154F"/>
    <w:rsid w:val="00201591"/>
    <w:rsid w:val="00201B51"/>
    <w:rsid w:val="00201E16"/>
    <w:rsid w:val="00201E9C"/>
    <w:rsid w:val="002035A8"/>
    <w:rsid w:val="0020405D"/>
    <w:rsid w:val="0020437C"/>
    <w:rsid w:val="00204827"/>
    <w:rsid w:val="00204956"/>
    <w:rsid w:val="00204B5A"/>
    <w:rsid w:val="002050B9"/>
    <w:rsid w:val="002053B3"/>
    <w:rsid w:val="002055E9"/>
    <w:rsid w:val="002056D6"/>
    <w:rsid w:val="0020599B"/>
    <w:rsid w:val="00206A2C"/>
    <w:rsid w:val="00206B3A"/>
    <w:rsid w:val="00206FE6"/>
    <w:rsid w:val="0020701E"/>
    <w:rsid w:val="00207373"/>
    <w:rsid w:val="00207CB3"/>
    <w:rsid w:val="00210DDA"/>
    <w:rsid w:val="0021117F"/>
    <w:rsid w:val="002112B9"/>
    <w:rsid w:val="002114F5"/>
    <w:rsid w:val="002119E0"/>
    <w:rsid w:val="00211D75"/>
    <w:rsid w:val="0021208D"/>
    <w:rsid w:val="002120AA"/>
    <w:rsid w:val="002120BB"/>
    <w:rsid w:val="002123D2"/>
    <w:rsid w:val="00212B20"/>
    <w:rsid w:val="00212D7E"/>
    <w:rsid w:val="00213077"/>
    <w:rsid w:val="00213467"/>
    <w:rsid w:val="0021361B"/>
    <w:rsid w:val="00213A42"/>
    <w:rsid w:val="00213A44"/>
    <w:rsid w:val="00213B9C"/>
    <w:rsid w:val="0021494C"/>
    <w:rsid w:val="00215510"/>
    <w:rsid w:val="00215568"/>
    <w:rsid w:val="0021593D"/>
    <w:rsid w:val="00215CF2"/>
    <w:rsid w:val="00216148"/>
    <w:rsid w:val="00216253"/>
    <w:rsid w:val="0021668C"/>
    <w:rsid w:val="002166E4"/>
    <w:rsid w:val="00216B90"/>
    <w:rsid w:val="00217018"/>
    <w:rsid w:val="002170A6"/>
    <w:rsid w:val="00217494"/>
    <w:rsid w:val="002177FE"/>
    <w:rsid w:val="00217E5A"/>
    <w:rsid w:val="00217E78"/>
    <w:rsid w:val="00220240"/>
    <w:rsid w:val="00220359"/>
    <w:rsid w:val="00220984"/>
    <w:rsid w:val="002212F4"/>
    <w:rsid w:val="00221377"/>
    <w:rsid w:val="002213D6"/>
    <w:rsid w:val="00221443"/>
    <w:rsid w:val="0022179E"/>
    <w:rsid w:val="002222DF"/>
    <w:rsid w:val="00222752"/>
    <w:rsid w:val="00222FB8"/>
    <w:rsid w:val="00223766"/>
    <w:rsid w:val="00224236"/>
    <w:rsid w:val="0022436E"/>
    <w:rsid w:val="00224B56"/>
    <w:rsid w:val="00225788"/>
    <w:rsid w:val="00225EE1"/>
    <w:rsid w:val="00226368"/>
    <w:rsid w:val="002266B8"/>
    <w:rsid w:val="00226A96"/>
    <w:rsid w:val="00226ADA"/>
    <w:rsid w:val="00226C29"/>
    <w:rsid w:val="0022720D"/>
    <w:rsid w:val="002276D1"/>
    <w:rsid w:val="00227CE8"/>
    <w:rsid w:val="00227D3A"/>
    <w:rsid w:val="00227F21"/>
    <w:rsid w:val="00230C0A"/>
    <w:rsid w:val="00230DBD"/>
    <w:rsid w:val="002313F6"/>
    <w:rsid w:val="002317DC"/>
    <w:rsid w:val="00232021"/>
    <w:rsid w:val="0023226E"/>
    <w:rsid w:val="002324A4"/>
    <w:rsid w:val="002329D6"/>
    <w:rsid w:val="00232A8C"/>
    <w:rsid w:val="00232C4D"/>
    <w:rsid w:val="00232E44"/>
    <w:rsid w:val="00232EF9"/>
    <w:rsid w:val="0023455C"/>
    <w:rsid w:val="00234590"/>
    <w:rsid w:val="0023476C"/>
    <w:rsid w:val="00234CD2"/>
    <w:rsid w:val="00234F06"/>
    <w:rsid w:val="00234F88"/>
    <w:rsid w:val="00235383"/>
    <w:rsid w:val="00235B59"/>
    <w:rsid w:val="00235FC5"/>
    <w:rsid w:val="002363E2"/>
    <w:rsid w:val="0023681F"/>
    <w:rsid w:val="00236988"/>
    <w:rsid w:val="00237033"/>
    <w:rsid w:val="00237130"/>
    <w:rsid w:val="00240820"/>
    <w:rsid w:val="002408E1"/>
    <w:rsid w:val="00240EB3"/>
    <w:rsid w:val="00241704"/>
    <w:rsid w:val="00241D21"/>
    <w:rsid w:val="0024296A"/>
    <w:rsid w:val="00242CEF"/>
    <w:rsid w:val="00242D09"/>
    <w:rsid w:val="0024334D"/>
    <w:rsid w:val="00243481"/>
    <w:rsid w:val="002436FB"/>
    <w:rsid w:val="0024384F"/>
    <w:rsid w:val="00243E50"/>
    <w:rsid w:val="002446A1"/>
    <w:rsid w:val="00245384"/>
    <w:rsid w:val="0024540F"/>
    <w:rsid w:val="002455DD"/>
    <w:rsid w:val="0024586E"/>
    <w:rsid w:val="0024589D"/>
    <w:rsid w:val="00246094"/>
    <w:rsid w:val="0024613A"/>
    <w:rsid w:val="00246610"/>
    <w:rsid w:val="00246BE1"/>
    <w:rsid w:val="00246F64"/>
    <w:rsid w:val="002470E3"/>
    <w:rsid w:val="0024739D"/>
    <w:rsid w:val="0024774E"/>
    <w:rsid w:val="00247D7A"/>
    <w:rsid w:val="00247F53"/>
    <w:rsid w:val="0025029D"/>
    <w:rsid w:val="002502AE"/>
    <w:rsid w:val="00250C8F"/>
    <w:rsid w:val="00250E34"/>
    <w:rsid w:val="00251062"/>
    <w:rsid w:val="00251294"/>
    <w:rsid w:val="002515BD"/>
    <w:rsid w:val="00251639"/>
    <w:rsid w:val="00251644"/>
    <w:rsid w:val="002517E8"/>
    <w:rsid w:val="00251877"/>
    <w:rsid w:val="0025188F"/>
    <w:rsid w:val="00251E20"/>
    <w:rsid w:val="002520F6"/>
    <w:rsid w:val="002521B0"/>
    <w:rsid w:val="00252841"/>
    <w:rsid w:val="002531CB"/>
    <w:rsid w:val="0025358F"/>
    <w:rsid w:val="002538C2"/>
    <w:rsid w:val="00254000"/>
    <w:rsid w:val="002542D9"/>
    <w:rsid w:val="00254471"/>
    <w:rsid w:val="00254633"/>
    <w:rsid w:val="0025470A"/>
    <w:rsid w:val="00254761"/>
    <w:rsid w:val="002548E4"/>
    <w:rsid w:val="002549A3"/>
    <w:rsid w:val="00254D0F"/>
    <w:rsid w:val="00254D14"/>
    <w:rsid w:val="00254DEC"/>
    <w:rsid w:val="00255156"/>
    <w:rsid w:val="00255753"/>
    <w:rsid w:val="00255762"/>
    <w:rsid w:val="00255A58"/>
    <w:rsid w:val="00255BA7"/>
    <w:rsid w:val="00255C30"/>
    <w:rsid w:val="00255DE7"/>
    <w:rsid w:val="00255F4D"/>
    <w:rsid w:val="00256134"/>
    <w:rsid w:val="00256201"/>
    <w:rsid w:val="00256302"/>
    <w:rsid w:val="002568AB"/>
    <w:rsid w:val="00256AF8"/>
    <w:rsid w:val="0025728F"/>
    <w:rsid w:val="002573EB"/>
    <w:rsid w:val="0025756A"/>
    <w:rsid w:val="00257810"/>
    <w:rsid w:val="002578DD"/>
    <w:rsid w:val="00257F78"/>
    <w:rsid w:val="00260130"/>
    <w:rsid w:val="00260519"/>
    <w:rsid w:val="002608EE"/>
    <w:rsid w:val="00260ED8"/>
    <w:rsid w:val="002621E8"/>
    <w:rsid w:val="002624C3"/>
    <w:rsid w:val="00262801"/>
    <w:rsid w:val="00262C0B"/>
    <w:rsid w:val="00262E3F"/>
    <w:rsid w:val="0026347F"/>
    <w:rsid w:val="00263D73"/>
    <w:rsid w:val="0026458C"/>
    <w:rsid w:val="00264684"/>
    <w:rsid w:val="00264873"/>
    <w:rsid w:val="0026492C"/>
    <w:rsid w:val="00266B54"/>
    <w:rsid w:val="00266CA6"/>
    <w:rsid w:val="00267BAF"/>
    <w:rsid w:val="00267D86"/>
    <w:rsid w:val="00267FD0"/>
    <w:rsid w:val="002700DB"/>
    <w:rsid w:val="00271044"/>
    <w:rsid w:val="0027191F"/>
    <w:rsid w:val="00271A85"/>
    <w:rsid w:val="00272A8A"/>
    <w:rsid w:val="00272C5B"/>
    <w:rsid w:val="00272F3D"/>
    <w:rsid w:val="0027307A"/>
    <w:rsid w:val="0027381E"/>
    <w:rsid w:val="00273BAA"/>
    <w:rsid w:val="00274813"/>
    <w:rsid w:val="00274F09"/>
    <w:rsid w:val="0027555F"/>
    <w:rsid w:val="00275CF5"/>
    <w:rsid w:val="00276219"/>
    <w:rsid w:val="00276335"/>
    <w:rsid w:val="00276BF5"/>
    <w:rsid w:val="00276CA9"/>
    <w:rsid w:val="0027778C"/>
    <w:rsid w:val="00277F27"/>
    <w:rsid w:val="00280542"/>
    <w:rsid w:val="002805A9"/>
    <w:rsid w:val="002805B4"/>
    <w:rsid w:val="00280794"/>
    <w:rsid w:val="00280B35"/>
    <w:rsid w:val="00280C2D"/>
    <w:rsid w:val="002815E4"/>
    <w:rsid w:val="00281B98"/>
    <w:rsid w:val="00282163"/>
    <w:rsid w:val="00282221"/>
    <w:rsid w:val="00282554"/>
    <w:rsid w:val="00282B11"/>
    <w:rsid w:val="0028323E"/>
    <w:rsid w:val="00283C38"/>
    <w:rsid w:val="00284403"/>
    <w:rsid w:val="002848C8"/>
    <w:rsid w:val="00284D19"/>
    <w:rsid w:val="00284DFC"/>
    <w:rsid w:val="002855C4"/>
    <w:rsid w:val="00285911"/>
    <w:rsid w:val="00285CFB"/>
    <w:rsid w:val="00285DEB"/>
    <w:rsid w:val="00286810"/>
    <w:rsid w:val="002869DA"/>
    <w:rsid w:val="00286D9D"/>
    <w:rsid w:val="002870C7"/>
    <w:rsid w:val="002875AB"/>
    <w:rsid w:val="00287951"/>
    <w:rsid w:val="00287B6E"/>
    <w:rsid w:val="00290892"/>
    <w:rsid w:val="00290A0F"/>
    <w:rsid w:val="00290DCB"/>
    <w:rsid w:val="00290E24"/>
    <w:rsid w:val="002918CC"/>
    <w:rsid w:val="002918F3"/>
    <w:rsid w:val="00291B63"/>
    <w:rsid w:val="00291B73"/>
    <w:rsid w:val="00291CA7"/>
    <w:rsid w:val="00291E0D"/>
    <w:rsid w:val="0029206E"/>
    <w:rsid w:val="002928FA"/>
    <w:rsid w:val="00292A64"/>
    <w:rsid w:val="00292D9E"/>
    <w:rsid w:val="00292E04"/>
    <w:rsid w:val="00292F17"/>
    <w:rsid w:val="00293218"/>
    <w:rsid w:val="002938EF"/>
    <w:rsid w:val="00294267"/>
    <w:rsid w:val="002942B7"/>
    <w:rsid w:val="002944C5"/>
    <w:rsid w:val="00294A9A"/>
    <w:rsid w:val="002956E6"/>
    <w:rsid w:val="002960F1"/>
    <w:rsid w:val="002965A7"/>
    <w:rsid w:val="00296806"/>
    <w:rsid w:val="002969FC"/>
    <w:rsid w:val="00296A3E"/>
    <w:rsid w:val="00296B0D"/>
    <w:rsid w:val="0029751F"/>
    <w:rsid w:val="0029772F"/>
    <w:rsid w:val="00297BC0"/>
    <w:rsid w:val="00297DF8"/>
    <w:rsid w:val="00297EC3"/>
    <w:rsid w:val="00297F4B"/>
    <w:rsid w:val="002A0504"/>
    <w:rsid w:val="002A0B77"/>
    <w:rsid w:val="002A0D3F"/>
    <w:rsid w:val="002A121D"/>
    <w:rsid w:val="002A1C17"/>
    <w:rsid w:val="002A2AFA"/>
    <w:rsid w:val="002A35D4"/>
    <w:rsid w:val="002A3776"/>
    <w:rsid w:val="002A4115"/>
    <w:rsid w:val="002A4736"/>
    <w:rsid w:val="002A4933"/>
    <w:rsid w:val="002A4988"/>
    <w:rsid w:val="002A4A27"/>
    <w:rsid w:val="002A4C8B"/>
    <w:rsid w:val="002A53C4"/>
    <w:rsid w:val="002A544A"/>
    <w:rsid w:val="002A6416"/>
    <w:rsid w:val="002A65BE"/>
    <w:rsid w:val="002A6BA6"/>
    <w:rsid w:val="002A710B"/>
    <w:rsid w:val="002A716A"/>
    <w:rsid w:val="002A740B"/>
    <w:rsid w:val="002A77BC"/>
    <w:rsid w:val="002A7DC0"/>
    <w:rsid w:val="002B0381"/>
    <w:rsid w:val="002B0D31"/>
    <w:rsid w:val="002B0DC8"/>
    <w:rsid w:val="002B200B"/>
    <w:rsid w:val="002B20A3"/>
    <w:rsid w:val="002B2B33"/>
    <w:rsid w:val="002B300D"/>
    <w:rsid w:val="002B3415"/>
    <w:rsid w:val="002B34D0"/>
    <w:rsid w:val="002B3B43"/>
    <w:rsid w:val="002B4275"/>
    <w:rsid w:val="002B4363"/>
    <w:rsid w:val="002B4C05"/>
    <w:rsid w:val="002B54C6"/>
    <w:rsid w:val="002B5B39"/>
    <w:rsid w:val="002B607D"/>
    <w:rsid w:val="002B6A41"/>
    <w:rsid w:val="002B6A6B"/>
    <w:rsid w:val="002B6AD3"/>
    <w:rsid w:val="002B6EBB"/>
    <w:rsid w:val="002B71E7"/>
    <w:rsid w:val="002B71F6"/>
    <w:rsid w:val="002B7406"/>
    <w:rsid w:val="002B74F1"/>
    <w:rsid w:val="002B7AEA"/>
    <w:rsid w:val="002B7F29"/>
    <w:rsid w:val="002C068B"/>
    <w:rsid w:val="002C0A09"/>
    <w:rsid w:val="002C1052"/>
    <w:rsid w:val="002C17BD"/>
    <w:rsid w:val="002C2B5C"/>
    <w:rsid w:val="002C3888"/>
    <w:rsid w:val="002C3FA8"/>
    <w:rsid w:val="002C4024"/>
    <w:rsid w:val="002C40CE"/>
    <w:rsid w:val="002C4360"/>
    <w:rsid w:val="002C463D"/>
    <w:rsid w:val="002C46C3"/>
    <w:rsid w:val="002C479E"/>
    <w:rsid w:val="002C4917"/>
    <w:rsid w:val="002C4AEF"/>
    <w:rsid w:val="002C5317"/>
    <w:rsid w:val="002C646D"/>
    <w:rsid w:val="002C6602"/>
    <w:rsid w:val="002C7090"/>
    <w:rsid w:val="002C7177"/>
    <w:rsid w:val="002C73FB"/>
    <w:rsid w:val="002C74F3"/>
    <w:rsid w:val="002C7E5B"/>
    <w:rsid w:val="002D03A5"/>
    <w:rsid w:val="002D056B"/>
    <w:rsid w:val="002D0920"/>
    <w:rsid w:val="002D0B35"/>
    <w:rsid w:val="002D0BA8"/>
    <w:rsid w:val="002D1122"/>
    <w:rsid w:val="002D1325"/>
    <w:rsid w:val="002D14EE"/>
    <w:rsid w:val="002D155A"/>
    <w:rsid w:val="002D1735"/>
    <w:rsid w:val="002D23FE"/>
    <w:rsid w:val="002D30B6"/>
    <w:rsid w:val="002D33B6"/>
    <w:rsid w:val="002D34BE"/>
    <w:rsid w:val="002D43E6"/>
    <w:rsid w:val="002D4658"/>
    <w:rsid w:val="002D4953"/>
    <w:rsid w:val="002D4F05"/>
    <w:rsid w:val="002D4F2A"/>
    <w:rsid w:val="002D5181"/>
    <w:rsid w:val="002D549D"/>
    <w:rsid w:val="002D54F7"/>
    <w:rsid w:val="002D59AE"/>
    <w:rsid w:val="002D610C"/>
    <w:rsid w:val="002D6487"/>
    <w:rsid w:val="002D64D1"/>
    <w:rsid w:val="002D6F39"/>
    <w:rsid w:val="002D6FFD"/>
    <w:rsid w:val="002D7169"/>
    <w:rsid w:val="002D71F4"/>
    <w:rsid w:val="002D7321"/>
    <w:rsid w:val="002D76C3"/>
    <w:rsid w:val="002D7713"/>
    <w:rsid w:val="002D7A8C"/>
    <w:rsid w:val="002E00BB"/>
    <w:rsid w:val="002E00BD"/>
    <w:rsid w:val="002E0889"/>
    <w:rsid w:val="002E0CAF"/>
    <w:rsid w:val="002E0F60"/>
    <w:rsid w:val="002E103F"/>
    <w:rsid w:val="002E1321"/>
    <w:rsid w:val="002E177F"/>
    <w:rsid w:val="002E1AE6"/>
    <w:rsid w:val="002E1C6D"/>
    <w:rsid w:val="002E365B"/>
    <w:rsid w:val="002E3BC9"/>
    <w:rsid w:val="002E3F59"/>
    <w:rsid w:val="002E4228"/>
    <w:rsid w:val="002E42DD"/>
    <w:rsid w:val="002E4411"/>
    <w:rsid w:val="002E494C"/>
    <w:rsid w:val="002E4996"/>
    <w:rsid w:val="002E4D09"/>
    <w:rsid w:val="002E5F45"/>
    <w:rsid w:val="002E6046"/>
    <w:rsid w:val="002E6121"/>
    <w:rsid w:val="002E67C4"/>
    <w:rsid w:val="002E67F2"/>
    <w:rsid w:val="002E6AB4"/>
    <w:rsid w:val="002E6BFA"/>
    <w:rsid w:val="002E6E35"/>
    <w:rsid w:val="002E7099"/>
    <w:rsid w:val="002E77D9"/>
    <w:rsid w:val="002E7EDF"/>
    <w:rsid w:val="002F01AD"/>
    <w:rsid w:val="002F0C99"/>
    <w:rsid w:val="002F0D53"/>
    <w:rsid w:val="002F1CF7"/>
    <w:rsid w:val="002F2137"/>
    <w:rsid w:val="002F2774"/>
    <w:rsid w:val="002F27BC"/>
    <w:rsid w:val="002F2842"/>
    <w:rsid w:val="002F2C72"/>
    <w:rsid w:val="002F2DA5"/>
    <w:rsid w:val="002F2DCA"/>
    <w:rsid w:val="002F2FB4"/>
    <w:rsid w:val="002F41D2"/>
    <w:rsid w:val="002F477B"/>
    <w:rsid w:val="002F4C37"/>
    <w:rsid w:val="002F50DD"/>
    <w:rsid w:val="002F528D"/>
    <w:rsid w:val="002F556B"/>
    <w:rsid w:val="002F5597"/>
    <w:rsid w:val="002F592C"/>
    <w:rsid w:val="002F5B78"/>
    <w:rsid w:val="002F6D6C"/>
    <w:rsid w:val="002F6ED4"/>
    <w:rsid w:val="002F6FBA"/>
    <w:rsid w:val="002F70EF"/>
    <w:rsid w:val="002F79FE"/>
    <w:rsid w:val="002F7CAE"/>
    <w:rsid w:val="0030077C"/>
    <w:rsid w:val="0030081A"/>
    <w:rsid w:val="00300AB2"/>
    <w:rsid w:val="00300DF2"/>
    <w:rsid w:val="00301227"/>
    <w:rsid w:val="003013F2"/>
    <w:rsid w:val="003014B1"/>
    <w:rsid w:val="003016E7"/>
    <w:rsid w:val="003017FF"/>
    <w:rsid w:val="00301A6E"/>
    <w:rsid w:val="00301B7F"/>
    <w:rsid w:val="00301CEC"/>
    <w:rsid w:val="003028F6"/>
    <w:rsid w:val="00302BAA"/>
    <w:rsid w:val="00302C26"/>
    <w:rsid w:val="00302CF0"/>
    <w:rsid w:val="0030340F"/>
    <w:rsid w:val="00303B23"/>
    <w:rsid w:val="00303E62"/>
    <w:rsid w:val="00304588"/>
    <w:rsid w:val="00304624"/>
    <w:rsid w:val="00304A36"/>
    <w:rsid w:val="00304B7B"/>
    <w:rsid w:val="00304FC4"/>
    <w:rsid w:val="00305DC4"/>
    <w:rsid w:val="00306917"/>
    <w:rsid w:val="00307196"/>
    <w:rsid w:val="003073D4"/>
    <w:rsid w:val="00307421"/>
    <w:rsid w:val="00307FBE"/>
    <w:rsid w:val="003102FF"/>
    <w:rsid w:val="003111A4"/>
    <w:rsid w:val="00311501"/>
    <w:rsid w:val="003116D1"/>
    <w:rsid w:val="003120C2"/>
    <w:rsid w:val="00312149"/>
    <w:rsid w:val="003126C5"/>
    <w:rsid w:val="00312786"/>
    <w:rsid w:val="00312801"/>
    <w:rsid w:val="00312852"/>
    <w:rsid w:val="00312D26"/>
    <w:rsid w:val="00313DF1"/>
    <w:rsid w:val="00313F8A"/>
    <w:rsid w:val="003141E0"/>
    <w:rsid w:val="0031441C"/>
    <w:rsid w:val="00314503"/>
    <w:rsid w:val="003147C4"/>
    <w:rsid w:val="003152D7"/>
    <w:rsid w:val="00315739"/>
    <w:rsid w:val="0031573D"/>
    <w:rsid w:val="0031596E"/>
    <w:rsid w:val="00315D0F"/>
    <w:rsid w:val="0031624D"/>
    <w:rsid w:val="003164B4"/>
    <w:rsid w:val="00316791"/>
    <w:rsid w:val="00316982"/>
    <w:rsid w:val="00316E23"/>
    <w:rsid w:val="00316E67"/>
    <w:rsid w:val="00316ED3"/>
    <w:rsid w:val="00317253"/>
    <w:rsid w:val="00317271"/>
    <w:rsid w:val="003172F9"/>
    <w:rsid w:val="00317606"/>
    <w:rsid w:val="00317960"/>
    <w:rsid w:val="00317B7E"/>
    <w:rsid w:val="00317DC0"/>
    <w:rsid w:val="00320482"/>
    <w:rsid w:val="003208A7"/>
    <w:rsid w:val="00320C8D"/>
    <w:rsid w:val="0032124C"/>
    <w:rsid w:val="00321474"/>
    <w:rsid w:val="003214CB"/>
    <w:rsid w:val="00321716"/>
    <w:rsid w:val="00321853"/>
    <w:rsid w:val="00322048"/>
    <w:rsid w:val="00322213"/>
    <w:rsid w:val="0032227C"/>
    <w:rsid w:val="00322321"/>
    <w:rsid w:val="00322512"/>
    <w:rsid w:val="00322863"/>
    <w:rsid w:val="00322908"/>
    <w:rsid w:val="00322B75"/>
    <w:rsid w:val="00322BD3"/>
    <w:rsid w:val="0032354D"/>
    <w:rsid w:val="00323A4D"/>
    <w:rsid w:val="00324276"/>
    <w:rsid w:val="00324356"/>
    <w:rsid w:val="0032491D"/>
    <w:rsid w:val="00324A4F"/>
    <w:rsid w:val="00324C14"/>
    <w:rsid w:val="00324CEF"/>
    <w:rsid w:val="00325688"/>
    <w:rsid w:val="00325750"/>
    <w:rsid w:val="00325A22"/>
    <w:rsid w:val="00325AF0"/>
    <w:rsid w:val="00325EB6"/>
    <w:rsid w:val="0032686E"/>
    <w:rsid w:val="00326C2F"/>
    <w:rsid w:val="00326E2B"/>
    <w:rsid w:val="00327377"/>
    <w:rsid w:val="00327FFE"/>
    <w:rsid w:val="00330643"/>
    <w:rsid w:val="00330963"/>
    <w:rsid w:val="00330C24"/>
    <w:rsid w:val="00330E30"/>
    <w:rsid w:val="00331883"/>
    <w:rsid w:val="003318B6"/>
    <w:rsid w:val="00331C02"/>
    <w:rsid w:val="00331EDB"/>
    <w:rsid w:val="00331FC7"/>
    <w:rsid w:val="003324FC"/>
    <w:rsid w:val="003325FA"/>
    <w:rsid w:val="003327C7"/>
    <w:rsid w:val="003327F5"/>
    <w:rsid w:val="00332845"/>
    <w:rsid w:val="0033359B"/>
    <w:rsid w:val="00333670"/>
    <w:rsid w:val="003338AC"/>
    <w:rsid w:val="00333EDE"/>
    <w:rsid w:val="00334D6F"/>
    <w:rsid w:val="0033529D"/>
    <w:rsid w:val="00335703"/>
    <w:rsid w:val="00335AF9"/>
    <w:rsid w:val="00336508"/>
    <w:rsid w:val="00336994"/>
    <w:rsid w:val="003369CC"/>
    <w:rsid w:val="00336F24"/>
    <w:rsid w:val="00337AF4"/>
    <w:rsid w:val="00340644"/>
    <w:rsid w:val="00340DB8"/>
    <w:rsid w:val="00341163"/>
    <w:rsid w:val="003414BD"/>
    <w:rsid w:val="00341942"/>
    <w:rsid w:val="00341C3D"/>
    <w:rsid w:val="00341FA7"/>
    <w:rsid w:val="003421B2"/>
    <w:rsid w:val="00342458"/>
    <w:rsid w:val="00342BFD"/>
    <w:rsid w:val="00342C10"/>
    <w:rsid w:val="00342D34"/>
    <w:rsid w:val="00342D76"/>
    <w:rsid w:val="00342DC1"/>
    <w:rsid w:val="00343178"/>
    <w:rsid w:val="00343C06"/>
    <w:rsid w:val="00343D2D"/>
    <w:rsid w:val="003440EB"/>
    <w:rsid w:val="003443FD"/>
    <w:rsid w:val="003444A2"/>
    <w:rsid w:val="00344A7E"/>
    <w:rsid w:val="00345D9B"/>
    <w:rsid w:val="003463D9"/>
    <w:rsid w:val="00347219"/>
    <w:rsid w:val="00347C0D"/>
    <w:rsid w:val="00347DA5"/>
    <w:rsid w:val="003503C5"/>
    <w:rsid w:val="0035060F"/>
    <w:rsid w:val="00350AE5"/>
    <w:rsid w:val="003512A2"/>
    <w:rsid w:val="003518C3"/>
    <w:rsid w:val="00351C99"/>
    <w:rsid w:val="00351E2D"/>
    <w:rsid w:val="00351F08"/>
    <w:rsid w:val="003529AF"/>
    <w:rsid w:val="00352EC2"/>
    <w:rsid w:val="00352FB6"/>
    <w:rsid w:val="00353329"/>
    <w:rsid w:val="003536D9"/>
    <w:rsid w:val="0035381B"/>
    <w:rsid w:val="00353D2C"/>
    <w:rsid w:val="00354071"/>
    <w:rsid w:val="0035529C"/>
    <w:rsid w:val="0035553E"/>
    <w:rsid w:val="00355A08"/>
    <w:rsid w:val="00355AA8"/>
    <w:rsid w:val="00355AD2"/>
    <w:rsid w:val="00355E68"/>
    <w:rsid w:val="00355E9E"/>
    <w:rsid w:val="003560E0"/>
    <w:rsid w:val="00356DC6"/>
    <w:rsid w:val="00357097"/>
    <w:rsid w:val="00357B94"/>
    <w:rsid w:val="00360704"/>
    <w:rsid w:val="0036120C"/>
    <w:rsid w:val="0036123E"/>
    <w:rsid w:val="00361252"/>
    <w:rsid w:val="00361317"/>
    <w:rsid w:val="00361396"/>
    <w:rsid w:val="00361549"/>
    <w:rsid w:val="00361889"/>
    <w:rsid w:val="003621F1"/>
    <w:rsid w:val="00362645"/>
    <w:rsid w:val="00362A72"/>
    <w:rsid w:val="00363218"/>
    <w:rsid w:val="00363439"/>
    <w:rsid w:val="00363604"/>
    <w:rsid w:val="00363977"/>
    <w:rsid w:val="00363B3F"/>
    <w:rsid w:val="00363B92"/>
    <w:rsid w:val="00364035"/>
    <w:rsid w:val="00364610"/>
    <w:rsid w:val="0036485A"/>
    <w:rsid w:val="003653FB"/>
    <w:rsid w:val="00365B88"/>
    <w:rsid w:val="00365E91"/>
    <w:rsid w:val="00366BC1"/>
    <w:rsid w:val="00367089"/>
    <w:rsid w:val="0036742F"/>
    <w:rsid w:val="00367F30"/>
    <w:rsid w:val="00367FD4"/>
    <w:rsid w:val="003705F4"/>
    <w:rsid w:val="00370739"/>
    <w:rsid w:val="003709FE"/>
    <w:rsid w:val="00371377"/>
    <w:rsid w:val="00371D5D"/>
    <w:rsid w:val="00372428"/>
    <w:rsid w:val="00372D8A"/>
    <w:rsid w:val="00372EC9"/>
    <w:rsid w:val="00373317"/>
    <w:rsid w:val="00373332"/>
    <w:rsid w:val="00373559"/>
    <w:rsid w:val="003737FB"/>
    <w:rsid w:val="00373856"/>
    <w:rsid w:val="0037410E"/>
    <w:rsid w:val="003744E2"/>
    <w:rsid w:val="00374B9D"/>
    <w:rsid w:val="00375576"/>
    <w:rsid w:val="00375676"/>
    <w:rsid w:val="00375A8F"/>
    <w:rsid w:val="00375ADB"/>
    <w:rsid w:val="00375E67"/>
    <w:rsid w:val="00375F85"/>
    <w:rsid w:val="003761DA"/>
    <w:rsid w:val="00376841"/>
    <w:rsid w:val="00376B60"/>
    <w:rsid w:val="00376E4D"/>
    <w:rsid w:val="00377185"/>
    <w:rsid w:val="00377D73"/>
    <w:rsid w:val="00377E95"/>
    <w:rsid w:val="00380510"/>
    <w:rsid w:val="00380C81"/>
    <w:rsid w:val="00380FEB"/>
    <w:rsid w:val="003812E4"/>
    <w:rsid w:val="00381423"/>
    <w:rsid w:val="00381572"/>
    <w:rsid w:val="00381B44"/>
    <w:rsid w:val="00381C4F"/>
    <w:rsid w:val="00381C9E"/>
    <w:rsid w:val="003826A8"/>
    <w:rsid w:val="00382D21"/>
    <w:rsid w:val="00382FD6"/>
    <w:rsid w:val="003837A5"/>
    <w:rsid w:val="003837D2"/>
    <w:rsid w:val="00383A70"/>
    <w:rsid w:val="00383CCB"/>
    <w:rsid w:val="00383D8C"/>
    <w:rsid w:val="00383E6E"/>
    <w:rsid w:val="00383FD7"/>
    <w:rsid w:val="00384379"/>
    <w:rsid w:val="00384650"/>
    <w:rsid w:val="00384675"/>
    <w:rsid w:val="003849C5"/>
    <w:rsid w:val="0038561B"/>
    <w:rsid w:val="003860FB"/>
    <w:rsid w:val="003862FD"/>
    <w:rsid w:val="003864F3"/>
    <w:rsid w:val="00387632"/>
    <w:rsid w:val="00387BEC"/>
    <w:rsid w:val="00387CE4"/>
    <w:rsid w:val="00387E7F"/>
    <w:rsid w:val="00387F0F"/>
    <w:rsid w:val="0039001C"/>
    <w:rsid w:val="003903C4"/>
    <w:rsid w:val="003906C9"/>
    <w:rsid w:val="0039084B"/>
    <w:rsid w:val="00390A4D"/>
    <w:rsid w:val="00391404"/>
    <w:rsid w:val="0039231F"/>
    <w:rsid w:val="00392391"/>
    <w:rsid w:val="00392418"/>
    <w:rsid w:val="0039250C"/>
    <w:rsid w:val="00392B98"/>
    <w:rsid w:val="00392D48"/>
    <w:rsid w:val="00392E2A"/>
    <w:rsid w:val="003930DB"/>
    <w:rsid w:val="003934CF"/>
    <w:rsid w:val="003938B5"/>
    <w:rsid w:val="00393EEC"/>
    <w:rsid w:val="003943F9"/>
    <w:rsid w:val="0039445D"/>
    <w:rsid w:val="00394606"/>
    <w:rsid w:val="00394706"/>
    <w:rsid w:val="00394DBD"/>
    <w:rsid w:val="003954EB"/>
    <w:rsid w:val="00395720"/>
    <w:rsid w:val="00396742"/>
    <w:rsid w:val="00396AD9"/>
    <w:rsid w:val="0039710A"/>
    <w:rsid w:val="00397147"/>
    <w:rsid w:val="003971AF"/>
    <w:rsid w:val="00397305"/>
    <w:rsid w:val="003974FE"/>
    <w:rsid w:val="003975CC"/>
    <w:rsid w:val="00397B4C"/>
    <w:rsid w:val="003A00D2"/>
    <w:rsid w:val="003A01C4"/>
    <w:rsid w:val="003A1105"/>
    <w:rsid w:val="003A115E"/>
    <w:rsid w:val="003A19C4"/>
    <w:rsid w:val="003A1C39"/>
    <w:rsid w:val="003A1E47"/>
    <w:rsid w:val="003A26D7"/>
    <w:rsid w:val="003A29BE"/>
    <w:rsid w:val="003A2C95"/>
    <w:rsid w:val="003A3007"/>
    <w:rsid w:val="003A30E3"/>
    <w:rsid w:val="003A38AA"/>
    <w:rsid w:val="003A3A70"/>
    <w:rsid w:val="003A3B81"/>
    <w:rsid w:val="003A4BF3"/>
    <w:rsid w:val="003A4DE0"/>
    <w:rsid w:val="003A4F3F"/>
    <w:rsid w:val="003A4F47"/>
    <w:rsid w:val="003A4F66"/>
    <w:rsid w:val="003A4FBD"/>
    <w:rsid w:val="003A53FE"/>
    <w:rsid w:val="003A59C4"/>
    <w:rsid w:val="003A5CB5"/>
    <w:rsid w:val="003A5D6A"/>
    <w:rsid w:val="003A5FCA"/>
    <w:rsid w:val="003A61E9"/>
    <w:rsid w:val="003A62E1"/>
    <w:rsid w:val="003A6523"/>
    <w:rsid w:val="003A6919"/>
    <w:rsid w:val="003A70B6"/>
    <w:rsid w:val="003A72FB"/>
    <w:rsid w:val="003A7432"/>
    <w:rsid w:val="003A7BF9"/>
    <w:rsid w:val="003A7CE8"/>
    <w:rsid w:val="003A7FAE"/>
    <w:rsid w:val="003B035E"/>
    <w:rsid w:val="003B04AF"/>
    <w:rsid w:val="003B060E"/>
    <w:rsid w:val="003B086E"/>
    <w:rsid w:val="003B0FEE"/>
    <w:rsid w:val="003B1644"/>
    <w:rsid w:val="003B1B13"/>
    <w:rsid w:val="003B1B96"/>
    <w:rsid w:val="003B1ED1"/>
    <w:rsid w:val="003B2453"/>
    <w:rsid w:val="003B29F2"/>
    <w:rsid w:val="003B2FFC"/>
    <w:rsid w:val="003B31FE"/>
    <w:rsid w:val="003B3B5F"/>
    <w:rsid w:val="003B40CC"/>
    <w:rsid w:val="003B4169"/>
    <w:rsid w:val="003B4A13"/>
    <w:rsid w:val="003B5A2F"/>
    <w:rsid w:val="003B6A34"/>
    <w:rsid w:val="003B6E0C"/>
    <w:rsid w:val="003B6FCD"/>
    <w:rsid w:val="003B790D"/>
    <w:rsid w:val="003B7FF0"/>
    <w:rsid w:val="003C00AD"/>
    <w:rsid w:val="003C0133"/>
    <w:rsid w:val="003C01BB"/>
    <w:rsid w:val="003C11A9"/>
    <w:rsid w:val="003C142F"/>
    <w:rsid w:val="003C161C"/>
    <w:rsid w:val="003C1F4A"/>
    <w:rsid w:val="003C210D"/>
    <w:rsid w:val="003C24F3"/>
    <w:rsid w:val="003C2D05"/>
    <w:rsid w:val="003C3416"/>
    <w:rsid w:val="003C351A"/>
    <w:rsid w:val="003C3D85"/>
    <w:rsid w:val="003C439F"/>
    <w:rsid w:val="003C4804"/>
    <w:rsid w:val="003C4A4A"/>
    <w:rsid w:val="003C518E"/>
    <w:rsid w:val="003C5324"/>
    <w:rsid w:val="003C5989"/>
    <w:rsid w:val="003C5E9D"/>
    <w:rsid w:val="003C5EF8"/>
    <w:rsid w:val="003C6FC2"/>
    <w:rsid w:val="003C724E"/>
    <w:rsid w:val="003C72FB"/>
    <w:rsid w:val="003C76AF"/>
    <w:rsid w:val="003D068A"/>
    <w:rsid w:val="003D0B1B"/>
    <w:rsid w:val="003D0B63"/>
    <w:rsid w:val="003D1121"/>
    <w:rsid w:val="003D1231"/>
    <w:rsid w:val="003D1416"/>
    <w:rsid w:val="003D229B"/>
    <w:rsid w:val="003D289C"/>
    <w:rsid w:val="003D2A29"/>
    <w:rsid w:val="003D2FA2"/>
    <w:rsid w:val="003D397D"/>
    <w:rsid w:val="003D3DF2"/>
    <w:rsid w:val="003D4496"/>
    <w:rsid w:val="003D458E"/>
    <w:rsid w:val="003D4821"/>
    <w:rsid w:val="003D49CF"/>
    <w:rsid w:val="003D4DDC"/>
    <w:rsid w:val="003D5455"/>
    <w:rsid w:val="003D570B"/>
    <w:rsid w:val="003D5C29"/>
    <w:rsid w:val="003D5D3C"/>
    <w:rsid w:val="003D5E41"/>
    <w:rsid w:val="003D6004"/>
    <w:rsid w:val="003D6E87"/>
    <w:rsid w:val="003D710F"/>
    <w:rsid w:val="003D711D"/>
    <w:rsid w:val="003E0015"/>
    <w:rsid w:val="003E0113"/>
    <w:rsid w:val="003E0B20"/>
    <w:rsid w:val="003E0CA5"/>
    <w:rsid w:val="003E0E86"/>
    <w:rsid w:val="003E0E9F"/>
    <w:rsid w:val="003E0EBB"/>
    <w:rsid w:val="003E150F"/>
    <w:rsid w:val="003E1A97"/>
    <w:rsid w:val="003E1C96"/>
    <w:rsid w:val="003E1FBB"/>
    <w:rsid w:val="003E2120"/>
    <w:rsid w:val="003E227B"/>
    <w:rsid w:val="003E24E3"/>
    <w:rsid w:val="003E2ABA"/>
    <w:rsid w:val="003E31C2"/>
    <w:rsid w:val="003E3374"/>
    <w:rsid w:val="003E3C8F"/>
    <w:rsid w:val="003E3EE7"/>
    <w:rsid w:val="003E4029"/>
    <w:rsid w:val="003E4477"/>
    <w:rsid w:val="003E4C12"/>
    <w:rsid w:val="003E54D0"/>
    <w:rsid w:val="003E6067"/>
    <w:rsid w:val="003E6203"/>
    <w:rsid w:val="003E7520"/>
    <w:rsid w:val="003F047D"/>
    <w:rsid w:val="003F0E90"/>
    <w:rsid w:val="003F10E2"/>
    <w:rsid w:val="003F11BD"/>
    <w:rsid w:val="003F1395"/>
    <w:rsid w:val="003F159B"/>
    <w:rsid w:val="003F1A7C"/>
    <w:rsid w:val="003F1CAB"/>
    <w:rsid w:val="003F1D2B"/>
    <w:rsid w:val="003F2023"/>
    <w:rsid w:val="003F2CE0"/>
    <w:rsid w:val="003F2D93"/>
    <w:rsid w:val="003F3234"/>
    <w:rsid w:val="003F427D"/>
    <w:rsid w:val="003F45A4"/>
    <w:rsid w:val="003F4936"/>
    <w:rsid w:val="003F4DE7"/>
    <w:rsid w:val="003F4E0B"/>
    <w:rsid w:val="003F4EFF"/>
    <w:rsid w:val="003F52D3"/>
    <w:rsid w:val="003F5AE9"/>
    <w:rsid w:val="003F5AF5"/>
    <w:rsid w:val="003F5FEF"/>
    <w:rsid w:val="003F6067"/>
    <w:rsid w:val="003F61F5"/>
    <w:rsid w:val="003F63AA"/>
    <w:rsid w:val="003F6B2D"/>
    <w:rsid w:val="003F6CF5"/>
    <w:rsid w:val="003F6D49"/>
    <w:rsid w:val="003F780C"/>
    <w:rsid w:val="003F7C2B"/>
    <w:rsid w:val="00400375"/>
    <w:rsid w:val="004003E5"/>
    <w:rsid w:val="0040074E"/>
    <w:rsid w:val="004007D4"/>
    <w:rsid w:val="00400B8B"/>
    <w:rsid w:val="0040110F"/>
    <w:rsid w:val="0040119F"/>
    <w:rsid w:val="004016D0"/>
    <w:rsid w:val="0040188C"/>
    <w:rsid w:val="00401892"/>
    <w:rsid w:val="00401C0C"/>
    <w:rsid w:val="00401E88"/>
    <w:rsid w:val="004025CA"/>
    <w:rsid w:val="00402A5D"/>
    <w:rsid w:val="00402DFA"/>
    <w:rsid w:val="004036E4"/>
    <w:rsid w:val="00403924"/>
    <w:rsid w:val="0040401C"/>
    <w:rsid w:val="004042BD"/>
    <w:rsid w:val="004044DD"/>
    <w:rsid w:val="004044ED"/>
    <w:rsid w:val="004046F3"/>
    <w:rsid w:val="00404AD3"/>
    <w:rsid w:val="00405E61"/>
    <w:rsid w:val="00405FBF"/>
    <w:rsid w:val="00406816"/>
    <w:rsid w:val="004071AE"/>
    <w:rsid w:val="004075CC"/>
    <w:rsid w:val="00407A99"/>
    <w:rsid w:val="004104BE"/>
    <w:rsid w:val="00410F11"/>
    <w:rsid w:val="00411185"/>
    <w:rsid w:val="00411D1D"/>
    <w:rsid w:val="00411ECD"/>
    <w:rsid w:val="0041204F"/>
    <w:rsid w:val="00412654"/>
    <w:rsid w:val="00412F15"/>
    <w:rsid w:val="00413942"/>
    <w:rsid w:val="00413A11"/>
    <w:rsid w:val="00413A87"/>
    <w:rsid w:val="00413B10"/>
    <w:rsid w:val="004141ED"/>
    <w:rsid w:val="00414721"/>
    <w:rsid w:val="00414789"/>
    <w:rsid w:val="00414798"/>
    <w:rsid w:val="0041533F"/>
    <w:rsid w:val="00415CD7"/>
    <w:rsid w:val="004177A0"/>
    <w:rsid w:val="00417B8C"/>
    <w:rsid w:val="00417DFA"/>
    <w:rsid w:val="00417FAC"/>
    <w:rsid w:val="00420248"/>
    <w:rsid w:val="004204F2"/>
    <w:rsid w:val="00420558"/>
    <w:rsid w:val="00420D3E"/>
    <w:rsid w:val="00421695"/>
    <w:rsid w:val="00421712"/>
    <w:rsid w:val="00421BB6"/>
    <w:rsid w:val="00421D83"/>
    <w:rsid w:val="004220EB"/>
    <w:rsid w:val="00422728"/>
    <w:rsid w:val="00422E01"/>
    <w:rsid w:val="00422F1F"/>
    <w:rsid w:val="00423005"/>
    <w:rsid w:val="004237C5"/>
    <w:rsid w:val="00423EB6"/>
    <w:rsid w:val="004247CB"/>
    <w:rsid w:val="00424FC3"/>
    <w:rsid w:val="004250A0"/>
    <w:rsid w:val="004251BF"/>
    <w:rsid w:val="00425329"/>
    <w:rsid w:val="0042575E"/>
    <w:rsid w:val="00425A62"/>
    <w:rsid w:val="00426522"/>
    <w:rsid w:val="004267D5"/>
    <w:rsid w:val="00426822"/>
    <w:rsid w:val="00426A5D"/>
    <w:rsid w:val="0042733F"/>
    <w:rsid w:val="00427414"/>
    <w:rsid w:val="00427D38"/>
    <w:rsid w:val="0043029F"/>
    <w:rsid w:val="004307D5"/>
    <w:rsid w:val="00431448"/>
    <w:rsid w:val="00432079"/>
    <w:rsid w:val="004322A2"/>
    <w:rsid w:val="004326DD"/>
    <w:rsid w:val="0043289E"/>
    <w:rsid w:val="004329BA"/>
    <w:rsid w:val="00433825"/>
    <w:rsid w:val="00434198"/>
    <w:rsid w:val="0043461C"/>
    <w:rsid w:val="00434ABC"/>
    <w:rsid w:val="00434AEF"/>
    <w:rsid w:val="004353AF"/>
    <w:rsid w:val="004356AF"/>
    <w:rsid w:val="00435761"/>
    <w:rsid w:val="004358C4"/>
    <w:rsid w:val="00435F98"/>
    <w:rsid w:val="00436112"/>
    <w:rsid w:val="00436B6A"/>
    <w:rsid w:val="00436EAC"/>
    <w:rsid w:val="00436F4E"/>
    <w:rsid w:val="00436FE1"/>
    <w:rsid w:val="00437081"/>
    <w:rsid w:val="004375C1"/>
    <w:rsid w:val="00440779"/>
    <w:rsid w:val="004408DF"/>
    <w:rsid w:val="00440AB7"/>
    <w:rsid w:val="00441714"/>
    <w:rsid w:val="004417BD"/>
    <w:rsid w:val="00441849"/>
    <w:rsid w:val="0044184F"/>
    <w:rsid w:val="004427D9"/>
    <w:rsid w:val="00443004"/>
    <w:rsid w:val="0044320F"/>
    <w:rsid w:val="00443418"/>
    <w:rsid w:val="00443911"/>
    <w:rsid w:val="0044473D"/>
    <w:rsid w:val="0044478C"/>
    <w:rsid w:val="00444B4A"/>
    <w:rsid w:val="00444C56"/>
    <w:rsid w:val="004456B6"/>
    <w:rsid w:val="00445C81"/>
    <w:rsid w:val="00446095"/>
    <w:rsid w:val="00446231"/>
    <w:rsid w:val="00446E34"/>
    <w:rsid w:val="00447051"/>
    <w:rsid w:val="00447612"/>
    <w:rsid w:val="00447C4F"/>
    <w:rsid w:val="00447E9D"/>
    <w:rsid w:val="00450282"/>
    <w:rsid w:val="004502C3"/>
    <w:rsid w:val="00450707"/>
    <w:rsid w:val="00450C83"/>
    <w:rsid w:val="00451125"/>
    <w:rsid w:val="004513E2"/>
    <w:rsid w:val="00451ADE"/>
    <w:rsid w:val="004524DB"/>
    <w:rsid w:val="00453516"/>
    <w:rsid w:val="00453605"/>
    <w:rsid w:val="0045365E"/>
    <w:rsid w:val="004537F7"/>
    <w:rsid w:val="004538C9"/>
    <w:rsid w:val="00454F1A"/>
    <w:rsid w:val="00455A2F"/>
    <w:rsid w:val="00455D26"/>
    <w:rsid w:val="00455E87"/>
    <w:rsid w:val="00455EEE"/>
    <w:rsid w:val="00455F74"/>
    <w:rsid w:val="00456497"/>
    <w:rsid w:val="004565DE"/>
    <w:rsid w:val="0045686A"/>
    <w:rsid w:val="00457528"/>
    <w:rsid w:val="004576CF"/>
    <w:rsid w:val="00457811"/>
    <w:rsid w:val="00457A4F"/>
    <w:rsid w:val="00457A9C"/>
    <w:rsid w:val="00460A48"/>
    <w:rsid w:val="00461636"/>
    <w:rsid w:val="00461681"/>
    <w:rsid w:val="004620B1"/>
    <w:rsid w:val="004621A9"/>
    <w:rsid w:val="004621ED"/>
    <w:rsid w:val="00462298"/>
    <w:rsid w:val="00462477"/>
    <w:rsid w:val="00463156"/>
    <w:rsid w:val="004638AC"/>
    <w:rsid w:val="00463A71"/>
    <w:rsid w:val="004648B2"/>
    <w:rsid w:val="00464DDE"/>
    <w:rsid w:val="0046511B"/>
    <w:rsid w:val="0046513A"/>
    <w:rsid w:val="00465AF5"/>
    <w:rsid w:val="00465EF2"/>
    <w:rsid w:val="00465FDE"/>
    <w:rsid w:val="0046607E"/>
    <w:rsid w:val="0046618C"/>
    <w:rsid w:val="00466DCB"/>
    <w:rsid w:val="00467420"/>
    <w:rsid w:val="00467BA3"/>
    <w:rsid w:val="00467C52"/>
    <w:rsid w:val="00467D05"/>
    <w:rsid w:val="0047058E"/>
    <w:rsid w:val="00470B52"/>
    <w:rsid w:val="00470DFF"/>
    <w:rsid w:val="0047114A"/>
    <w:rsid w:val="0047116F"/>
    <w:rsid w:val="004716BB"/>
    <w:rsid w:val="00471879"/>
    <w:rsid w:val="00471C04"/>
    <w:rsid w:val="0047231E"/>
    <w:rsid w:val="00472401"/>
    <w:rsid w:val="00472969"/>
    <w:rsid w:val="00472973"/>
    <w:rsid w:val="00472F11"/>
    <w:rsid w:val="00472FA7"/>
    <w:rsid w:val="004733C2"/>
    <w:rsid w:val="004737EA"/>
    <w:rsid w:val="0047388B"/>
    <w:rsid w:val="00474A9B"/>
    <w:rsid w:val="00474CF5"/>
    <w:rsid w:val="00475139"/>
    <w:rsid w:val="00475D59"/>
    <w:rsid w:val="00476550"/>
    <w:rsid w:val="0047661E"/>
    <w:rsid w:val="004767AE"/>
    <w:rsid w:val="00476D83"/>
    <w:rsid w:val="00476D98"/>
    <w:rsid w:val="0047706A"/>
    <w:rsid w:val="004770A7"/>
    <w:rsid w:val="0047750B"/>
    <w:rsid w:val="00477C1A"/>
    <w:rsid w:val="0048001A"/>
    <w:rsid w:val="004802F6"/>
    <w:rsid w:val="0048080C"/>
    <w:rsid w:val="00480E39"/>
    <w:rsid w:val="00480E95"/>
    <w:rsid w:val="00480EE5"/>
    <w:rsid w:val="00481D35"/>
    <w:rsid w:val="00481E4E"/>
    <w:rsid w:val="00481EF4"/>
    <w:rsid w:val="00482820"/>
    <w:rsid w:val="00482A7A"/>
    <w:rsid w:val="00482CC1"/>
    <w:rsid w:val="00482E2D"/>
    <w:rsid w:val="00482FCC"/>
    <w:rsid w:val="00483691"/>
    <w:rsid w:val="00483BCA"/>
    <w:rsid w:val="00484000"/>
    <w:rsid w:val="0048430C"/>
    <w:rsid w:val="004844E1"/>
    <w:rsid w:val="00484541"/>
    <w:rsid w:val="00484CDB"/>
    <w:rsid w:val="00485672"/>
    <w:rsid w:val="00486062"/>
    <w:rsid w:val="00486A0A"/>
    <w:rsid w:val="00486A51"/>
    <w:rsid w:val="00486F12"/>
    <w:rsid w:val="0048700C"/>
    <w:rsid w:val="0048749F"/>
    <w:rsid w:val="0048763A"/>
    <w:rsid w:val="00487F10"/>
    <w:rsid w:val="00490272"/>
    <w:rsid w:val="004902F5"/>
    <w:rsid w:val="00491309"/>
    <w:rsid w:val="0049237C"/>
    <w:rsid w:val="0049239E"/>
    <w:rsid w:val="00492579"/>
    <w:rsid w:val="0049302F"/>
    <w:rsid w:val="0049321E"/>
    <w:rsid w:val="0049349F"/>
    <w:rsid w:val="00493568"/>
    <w:rsid w:val="004935FF"/>
    <w:rsid w:val="00493B17"/>
    <w:rsid w:val="00493D0F"/>
    <w:rsid w:val="00493D44"/>
    <w:rsid w:val="00493F9B"/>
    <w:rsid w:val="00494242"/>
    <w:rsid w:val="004944DB"/>
    <w:rsid w:val="0049470B"/>
    <w:rsid w:val="00494BB2"/>
    <w:rsid w:val="00494C18"/>
    <w:rsid w:val="004959B0"/>
    <w:rsid w:val="00495A1E"/>
    <w:rsid w:val="00495BE2"/>
    <w:rsid w:val="00495D64"/>
    <w:rsid w:val="00496491"/>
    <w:rsid w:val="004964E4"/>
    <w:rsid w:val="004966CB"/>
    <w:rsid w:val="004967E5"/>
    <w:rsid w:val="004969CD"/>
    <w:rsid w:val="00496DFE"/>
    <w:rsid w:val="0049742B"/>
    <w:rsid w:val="0049757F"/>
    <w:rsid w:val="004979D9"/>
    <w:rsid w:val="004A00EE"/>
    <w:rsid w:val="004A0874"/>
    <w:rsid w:val="004A15D5"/>
    <w:rsid w:val="004A1CEB"/>
    <w:rsid w:val="004A1D15"/>
    <w:rsid w:val="004A24BE"/>
    <w:rsid w:val="004A2786"/>
    <w:rsid w:val="004A285F"/>
    <w:rsid w:val="004A34BB"/>
    <w:rsid w:val="004A39F5"/>
    <w:rsid w:val="004A3E0C"/>
    <w:rsid w:val="004A4090"/>
    <w:rsid w:val="004A442C"/>
    <w:rsid w:val="004A44DC"/>
    <w:rsid w:val="004A44FF"/>
    <w:rsid w:val="004A451B"/>
    <w:rsid w:val="004A4ABF"/>
    <w:rsid w:val="004A4F97"/>
    <w:rsid w:val="004A50CC"/>
    <w:rsid w:val="004A53BD"/>
    <w:rsid w:val="004A5470"/>
    <w:rsid w:val="004A5958"/>
    <w:rsid w:val="004A5AFD"/>
    <w:rsid w:val="004A5D91"/>
    <w:rsid w:val="004A5FE8"/>
    <w:rsid w:val="004A60D6"/>
    <w:rsid w:val="004A64AC"/>
    <w:rsid w:val="004A6839"/>
    <w:rsid w:val="004A693C"/>
    <w:rsid w:val="004A6A21"/>
    <w:rsid w:val="004A6C08"/>
    <w:rsid w:val="004A6FE9"/>
    <w:rsid w:val="004A7189"/>
    <w:rsid w:val="004A73CE"/>
    <w:rsid w:val="004A767C"/>
    <w:rsid w:val="004A77CC"/>
    <w:rsid w:val="004A79EB"/>
    <w:rsid w:val="004A7A62"/>
    <w:rsid w:val="004A7BAC"/>
    <w:rsid w:val="004A7FBB"/>
    <w:rsid w:val="004B0634"/>
    <w:rsid w:val="004B0B4D"/>
    <w:rsid w:val="004B0FBC"/>
    <w:rsid w:val="004B15C1"/>
    <w:rsid w:val="004B18A7"/>
    <w:rsid w:val="004B2AD2"/>
    <w:rsid w:val="004B37D7"/>
    <w:rsid w:val="004B39F2"/>
    <w:rsid w:val="004B4554"/>
    <w:rsid w:val="004B592B"/>
    <w:rsid w:val="004B5989"/>
    <w:rsid w:val="004B5ABB"/>
    <w:rsid w:val="004B5DEE"/>
    <w:rsid w:val="004B5E2B"/>
    <w:rsid w:val="004B5EF5"/>
    <w:rsid w:val="004B5FF7"/>
    <w:rsid w:val="004B6291"/>
    <w:rsid w:val="004B6780"/>
    <w:rsid w:val="004B6FA9"/>
    <w:rsid w:val="004B776C"/>
    <w:rsid w:val="004B7790"/>
    <w:rsid w:val="004B79A4"/>
    <w:rsid w:val="004B7F81"/>
    <w:rsid w:val="004C0200"/>
    <w:rsid w:val="004C023D"/>
    <w:rsid w:val="004C0513"/>
    <w:rsid w:val="004C08B7"/>
    <w:rsid w:val="004C0BA6"/>
    <w:rsid w:val="004C120E"/>
    <w:rsid w:val="004C1464"/>
    <w:rsid w:val="004C1467"/>
    <w:rsid w:val="004C18EA"/>
    <w:rsid w:val="004C1912"/>
    <w:rsid w:val="004C1A6C"/>
    <w:rsid w:val="004C1C9F"/>
    <w:rsid w:val="004C1EB7"/>
    <w:rsid w:val="004C26D9"/>
    <w:rsid w:val="004C2873"/>
    <w:rsid w:val="004C2CFC"/>
    <w:rsid w:val="004C2D00"/>
    <w:rsid w:val="004C2F30"/>
    <w:rsid w:val="004C3958"/>
    <w:rsid w:val="004C3AD7"/>
    <w:rsid w:val="004C45F7"/>
    <w:rsid w:val="004C4FCE"/>
    <w:rsid w:val="004C5260"/>
    <w:rsid w:val="004C552A"/>
    <w:rsid w:val="004C57BE"/>
    <w:rsid w:val="004C58D0"/>
    <w:rsid w:val="004C6864"/>
    <w:rsid w:val="004C6BD8"/>
    <w:rsid w:val="004C705F"/>
    <w:rsid w:val="004C73F3"/>
    <w:rsid w:val="004C7973"/>
    <w:rsid w:val="004D0118"/>
    <w:rsid w:val="004D0D87"/>
    <w:rsid w:val="004D0DD3"/>
    <w:rsid w:val="004D103A"/>
    <w:rsid w:val="004D18BA"/>
    <w:rsid w:val="004D1A7C"/>
    <w:rsid w:val="004D1C95"/>
    <w:rsid w:val="004D1D24"/>
    <w:rsid w:val="004D21D8"/>
    <w:rsid w:val="004D3503"/>
    <w:rsid w:val="004D3A0E"/>
    <w:rsid w:val="004D3E34"/>
    <w:rsid w:val="004D3EE9"/>
    <w:rsid w:val="004D441E"/>
    <w:rsid w:val="004D4BBD"/>
    <w:rsid w:val="004D527B"/>
    <w:rsid w:val="004D531F"/>
    <w:rsid w:val="004D539D"/>
    <w:rsid w:val="004D5A4A"/>
    <w:rsid w:val="004D6C24"/>
    <w:rsid w:val="004D6CF4"/>
    <w:rsid w:val="004D7200"/>
    <w:rsid w:val="004D72C9"/>
    <w:rsid w:val="004E01F8"/>
    <w:rsid w:val="004E02EC"/>
    <w:rsid w:val="004E0658"/>
    <w:rsid w:val="004E0811"/>
    <w:rsid w:val="004E0B35"/>
    <w:rsid w:val="004E1130"/>
    <w:rsid w:val="004E1554"/>
    <w:rsid w:val="004E16C5"/>
    <w:rsid w:val="004E1903"/>
    <w:rsid w:val="004E1B0A"/>
    <w:rsid w:val="004E2953"/>
    <w:rsid w:val="004E2C94"/>
    <w:rsid w:val="004E2F52"/>
    <w:rsid w:val="004E3398"/>
    <w:rsid w:val="004E3471"/>
    <w:rsid w:val="004E352A"/>
    <w:rsid w:val="004E3DF7"/>
    <w:rsid w:val="004E492D"/>
    <w:rsid w:val="004E4DF2"/>
    <w:rsid w:val="004E4F2A"/>
    <w:rsid w:val="004E5294"/>
    <w:rsid w:val="004E594A"/>
    <w:rsid w:val="004E5D43"/>
    <w:rsid w:val="004E6055"/>
    <w:rsid w:val="004E61CB"/>
    <w:rsid w:val="004E6AF4"/>
    <w:rsid w:val="004E6D0E"/>
    <w:rsid w:val="004E6D6A"/>
    <w:rsid w:val="004E6D8A"/>
    <w:rsid w:val="004E6FF0"/>
    <w:rsid w:val="004E7208"/>
    <w:rsid w:val="004E77B9"/>
    <w:rsid w:val="004E7A1E"/>
    <w:rsid w:val="004E7C7E"/>
    <w:rsid w:val="004E7DAC"/>
    <w:rsid w:val="004E7E95"/>
    <w:rsid w:val="004F0BAB"/>
    <w:rsid w:val="004F1A2B"/>
    <w:rsid w:val="004F2117"/>
    <w:rsid w:val="004F211A"/>
    <w:rsid w:val="004F21D6"/>
    <w:rsid w:val="004F24EA"/>
    <w:rsid w:val="004F258A"/>
    <w:rsid w:val="004F2708"/>
    <w:rsid w:val="004F2A83"/>
    <w:rsid w:val="004F2FEF"/>
    <w:rsid w:val="004F302E"/>
    <w:rsid w:val="004F33CF"/>
    <w:rsid w:val="004F3540"/>
    <w:rsid w:val="004F3A92"/>
    <w:rsid w:val="004F3C72"/>
    <w:rsid w:val="004F3FA1"/>
    <w:rsid w:val="004F400C"/>
    <w:rsid w:val="004F4273"/>
    <w:rsid w:val="004F43DA"/>
    <w:rsid w:val="004F4424"/>
    <w:rsid w:val="004F4528"/>
    <w:rsid w:val="004F5108"/>
    <w:rsid w:val="004F519D"/>
    <w:rsid w:val="004F5350"/>
    <w:rsid w:val="004F5392"/>
    <w:rsid w:val="004F55FF"/>
    <w:rsid w:val="004F59CC"/>
    <w:rsid w:val="004F5AF1"/>
    <w:rsid w:val="004F63BF"/>
    <w:rsid w:val="004F6E5C"/>
    <w:rsid w:val="004F6ED0"/>
    <w:rsid w:val="005002E1"/>
    <w:rsid w:val="00500552"/>
    <w:rsid w:val="00500B2B"/>
    <w:rsid w:val="00500B83"/>
    <w:rsid w:val="00500E62"/>
    <w:rsid w:val="005013EC"/>
    <w:rsid w:val="00501932"/>
    <w:rsid w:val="00501BE3"/>
    <w:rsid w:val="005023DC"/>
    <w:rsid w:val="00502444"/>
    <w:rsid w:val="005025FE"/>
    <w:rsid w:val="00502F2F"/>
    <w:rsid w:val="00502FC2"/>
    <w:rsid w:val="0050342A"/>
    <w:rsid w:val="00503728"/>
    <w:rsid w:val="0050379B"/>
    <w:rsid w:val="00503E2B"/>
    <w:rsid w:val="00503F3E"/>
    <w:rsid w:val="00504059"/>
    <w:rsid w:val="00504214"/>
    <w:rsid w:val="00504747"/>
    <w:rsid w:val="005049CA"/>
    <w:rsid w:val="00504F6B"/>
    <w:rsid w:val="0050531E"/>
    <w:rsid w:val="0050584F"/>
    <w:rsid w:val="005059F8"/>
    <w:rsid w:val="00505A71"/>
    <w:rsid w:val="00505A8C"/>
    <w:rsid w:val="00505CC0"/>
    <w:rsid w:val="005065D6"/>
    <w:rsid w:val="00506C4D"/>
    <w:rsid w:val="0050762D"/>
    <w:rsid w:val="00507B24"/>
    <w:rsid w:val="00507CCF"/>
    <w:rsid w:val="00510531"/>
    <w:rsid w:val="005109B4"/>
    <w:rsid w:val="00511037"/>
    <w:rsid w:val="005113EB"/>
    <w:rsid w:val="00511719"/>
    <w:rsid w:val="00511C36"/>
    <w:rsid w:val="00511F74"/>
    <w:rsid w:val="005120F3"/>
    <w:rsid w:val="00512405"/>
    <w:rsid w:val="00512420"/>
    <w:rsid w:val="00512471"/>
    <w:rsid w:val="005127FC"/>
    <w:rsid w:val="00512852"/>
    <w:rsid w:val="00512862"/>
    <w:rsid w:val="005132FC"/>
    <w:rsid w:val="005134D1"/>
    <w:rsid w:val="005136E1"/>
    <w:rsid w:val="0051375F"/>
    <w:rsid w:val="00513940"/>
    <w:rsid w:val="00513A0A"/>
    <w:rsid w:val="00513A81"/>
    <w:rsid w:val="00513FF8"/>
    <w:rsid w:val="005147E4"/>
    <w:rsid w:val="00514F81"/>
    <w:rsid w:val="005151AD"/>
    <w:rsid w:val="0051533A"/>
    <w:rsid w:val="005153F5"/>
    <w:rsid w:val="00515609"/>
    <w:rsid w:val="005157FE"/>
    <w:rsid w:val="00515962"/>
    <w:rsid w:val="005163C4"/>
    <w:rsid w:val="005166E9"/>
    <w:rsid w:val="0051675D"/>
    <w:rsid w:val="0051694E"/>
    <w:rsid w:val="00516F72"/>
    <w:rsid w:val="00517440"/>
    <w:rsid w:val="0051771D"/>
    <w:rsid w:val="00517797"/>
    <w:rsid w:val="0051782A"/>
    <w:rsid w:val="00517C5B"/>
    <w:rsid w:val="00517DED"/>
    <w:rsid w:val="00520B57"/>
    <w:rsid w:val="005219AD"/>
    <w:rsid w:val="00521F1C"/>
    <w:rsid w:val="00522247"/>
    <w:rsid w:val="00522AA0"/>
    <w:rsid w:val="00522D5C"/>
    <w:rsid w:val="0052342D"/>
    <w:rsid w:val="00523722"/>
    <w:rsid w:val="005237A8"/>
    <w:rsid w:val="00523ED9"/>
    <w:rsid w:val="0052450B"/>
    <w:rsid w:val="00524EBB"/>
    <w:rsid w:val="00524FDE"/>
    <w:rsid w:val="005261EC"/>
    <w:rsid w:val="0052643F"/>
    <w:rsid w:val="0052651A"/>
    <w:rsid w:val="005266AE"/>
    <w:rsid w:val="0052676B"/>
    <w:rsid w:val="00526A3F"/>
    <w:rsid w:val="00526EDC"/>
    <w:rsid w:val="00527123"/>
    <w:rsid w:val="00527306"/>
    <w:rsid w:val="0052780D"/>
    <w:rsid w:val="005279EA"/>
    <w:rsid w:val="00530088"/>
    <w:rsid w:val="00530729"/>
    <w:rsid w:val="005312E4"/>
    <w:rsid w:val="0053166B"/>
    <w:rsid w:val="00531C31"/>
    <w:rsid w:val="00531E9E"/>
    <w:rsid w:val="00532038"/>
    <w:rsid w:val="00532CFA"/>
    <w:rsid w:val="00533523"/>
    <w:rsid w:val="00533AA7"/>
    <w:rsid w:val="00534BD0"/>
    <w:rsid w:val="00534C13"/>
    <w:rsid w:val="00535313"/>
    <w:rsid w:val="0053577F"/>
    <w:rsid w:val="00535D14"/>
    <w:rsid w:val="0053616C"/>
    <w:rsid w:val="00536AE8"/>
    <w:rsid w:val="00536C73"/>
    <w:rsid w:val="00536F65"/>
    <w:rsid w:val="00536F7F"/>
    <w:rsid w:val="00537446"/>
    <w:rsid w:val="00537A7C"/>
    <w:rsid w:val="00537EA5"/>
    <w:rsid w:val="005405FD"/>
    <w:rsid w:val="00540B6C"/>
    <w:rsid w:val="00540DBA"/>
    <w:rsid w:val="0054163A"/>
    <w:rsid w:val="00542594"/>
    <w:rsid w:val="005426B3"/>
    <w:rsid w:val="005428AE"/>
    <w:rsid w:val="005429D1"/>
    <w:rsid w:val="00542B6C"/>
    <w:rsid w:val="00543147"/>
    <w:rsid w:val="0054324F"/>
    <w:rsid w:val="005435DA"/>
    <w:rsid w:val="005439F4"/>
    <w:rsid w:val="00543D50"/>
    <w:rsid w:val="00544736"/>
    <w:rsid w:val="0054500A"/>
    <w:rsid w:val="0054557D"/>
    <w:rsid w:val="005457B5"/>
    <w:rsid w:val="005458C5"/>
    <w:rsid w:val="00545F01"/>
    <w:rsid w:val="005461D5"/>
    <w:rsid w:val="0054666A"/>
    <w:rsid w:val="00547208"/>
    <w:rsid w:val="00547642"/>
    <w:rsid w:val="00547A6B"/>
    <w:rsid w:val="00547CF8"/>
    <w:rsid w:val="005501E5"/>
    <w:rsid w:val="0055057B"/>
    <w:rsid w:val="00550BA4"/>
    <w:rsid w:val="00550F3C"/>
    <w:rsid w:val="005511AC"/>
    <w:rsid w:val="00551215"/>
    <w:rsid w:val="0055170C"/>
    <w:rsid w:val="005517E5"/>
    <w:rsid w:val="00552622"/>
    <w:rsid w:val="00552785"/>
    <w:rsid w:val="00553105"/>
    <w:rsid w:val="00553658"/>
    <w:rsid w:val="00553889"/>
    <w:rsid w:val="00553A92"/>
    <w:rsid w:val="00553ED9"/>
    <w:rsid w:val="00553F23"/>
    <w:rsid w:val="005549FF"/>
    <w:rsid w:val="0055503D"/>
    <w:rsid w:val="00555246"/>
    <w:rsid w:val="005552E2"/>
    <w:rsid w:val="005556F6"/>
    <w:rsid w:val="00555B6A"/>
    <w:rsid w:val="00555BD0"/>
    <w:rsid w:val="00555D3E"/>
    <w:rsid w:val="00555F53"/>
    <w:rsid w:val="00556080"/>
    <w:rsid w:val="00556147"/>
    <w:rsid w:val="005565EC"/>
    <w:rsid w:val="005566EA"/>
    <w:rsid w:val="00556712"/>
    <w:rsid w:val="00556A9F"/>
    <w:rsid w:val="00556FF4"/>
    <w:rsid w:val="005571EC"/>
    <w:rsid w:val="0055743F"/>
    <w:rsid w:val="005574E7"/>
    <w:rsid w:val="0055750D"/>
    <w:rsid w:val="00557A20"/>
    <w:rsid w:val="00557BCA"/>
    <w:rsid w:val="00560313"/>
    <w:rsid w:val="0056068E"/>
    <w:rsid w:val="005606A0"/>
    <w:rsid w:val="00560F41"/>
    <w:rsid w:val="00561160"/>
    <w:rsid w:val="00561204"/>
    <w:rsid w:val="00561274"/>
    <w:rsid w:val="005617F3"/>
    <w:rsid w:val="00561830"/>
    <w:rsid w:val="00561982"/>
    <w:rsid w:val="00561AE3"/>
    <w:rsid w:val="00561B26"/>
    <w:rsid w:val="00561E9F"/>
    <w:rsid w:val="0056210E"/>
    <w:rsid w:val="005622CF"/>
    <w:rsid w:val="005625FE"/>
    <w:rsid w:val="00562647"/>
    <w:rsid w:val="00562654"/>
    <w:rsid w:val="00562BD0"/>
    <w:rsid w:val="0056325E"/>
    <w:rsid w:val="00563B64"/>
    <w:rsid w:val="00564059"/>
    <w:rsid w:val="00564876"/>
    <w:rsid w:val="005651D4"/>
    <w:rsid w:val="00565401"/>
    <w:rsid w:val="005657C1"/>
    <w:rsid w:val="00566000"/>
    <w:rsid w:val="005662BE"/>
    <w:rsid w:val="0056647F"/>
    <w:rsid w:val="00566545"/>
    <w:rsid w:val="00566A78"/>
    <w:rsid w:val="005678CB"/>
    <w:rsid w:val="0057030C"/>
    <w:rsid w:val="005707B4"/>
    <w:rsid w:val="0057108D"/>
    <w:rsid w:val="005710CA"/>
    <w:rsid w:val="00571696"/>
    <w:rsid w:val="00571ADE"/>
    <w:rsid w:val="00571DE6"/>
    <w:rsid w:val="00572314"/>
    <w:rsid w:val="005726A7"/>
    <w:rsid w:val="00572709"/>
    <w:rsid w:val="00572A9D"/>
    <w:rsid w:val="00572D17"/>
    <w:rsid w:val="00572D2C"/>
    <w:rsid w:val="00573481"/>
    <w:rsid w:val="00573863"/>
    <w:rsid w:val="005740A1"/>
    <w:rsid w:val="00574B83"/>
    <w:rsid w:val="00574D85"/>
    <w:rsid w:val="00574DA0"/>
    <w:rsid w:val="00574E37"/>
    <w:rsid w:val="0057540E"/>
    <w:rsid w:val="00576072"/>
    <w:rsid w:val="00576591"/>
    <w:rsid w:val="005768EE"/>
    <w:rsid w:val="0057711E"/>
    <w:rsid w:val="00577797"/>
    <w:rsid w:val="0057785D"/>
    <w:rsid w:val="00577ABD"/>
    <w:rsid w:val="00577FA3"/>
    <w:rsid w:val="00580365"/>
    <w:rsid w:val="0058054D"/>
    <w:rsid w:val="00580977"/>
    <w:rsid w:val="00581670"/>
    <w:rsid w:val="0058179A"/>
    <w:rsid w:val="00581860"/>
    <w:rsid w:val="005818D5"/>
    <w:rsid w:val="00582998"/>
    <w:rsid w:val="00582ABF"/>
    <w:rsid w:val="00582B51"/>
    <w:rsid w:val="00582E0C"/>
    <w:rsid w:val="005837FD"/>
    <w:rsid w:val="00583882"/>
    <w:rsid w:val="00583A2A"/>
    <w:rsid w:val="00583FFF"/>
    <w:rsid w:val="0058467B"/>
    <w:rsid w:val="00584874"/>
    <w:rsid w:val="00585565"/>
    <w:rsid w:val="00585604"/>
    <w:rsid w:val="00585734"/>
    <w:rsid w:val="00585DF8"/>
    <w:rsid w:val="005860FE"/>
    <w:rsid w:val="00586132"/>
    <w:rsid w:val="00586229"/>
    <w:rsid w:val="0058694E"/>
    <w:rsid w:val="00586A2B"/>
    <w:rsid w:val="00586B01"/>
    <w:rsid w:val="00586BA6"/>
    <w:rsid w:val="005871B4"/>
    <w:rsid w:val="00587B70"/>
    <w:rsid w:val="00587E88"/>
    <w:rsid w:val="00587EA4"/>
    <w:rsid w:val="0059016C"/>
    <w:rsid w:val="00590E71"/>
    <w:rsid w:val="0059189B"/>
    <w:rsid w:val="00591CA2"/>
    <w:rsid w:val="00591CB1"/>
    <w:rsid w:val="00591D02"/>
    <w:rsid w:val="005920E6"/>
    <w:rsid w:val="00592326"/>
    <w:rsid w:val="0059277B"/>
    <w:rsid w:val="005928BC"/>
    <w:rsid w:val="005928F1"/>
    <w:rsid w:val="00593327"/>
    <w:rsid w:val="00593A1F"/>
    <w:rsid w:val="00594131"/>
    <w:rsid w:val="00594412"/>
    <w:rsid w:val="005944BB"/>
    <w:rsid w:val="00594513"/>
    <w:rsid w:val="0059466E"/>
    <w:rsid w:val="0059483F"/>
    <w:rsid w:val="005958E3"/>
    <w:rsid w:val="00595ECB"/>
    <w:rsid w:val="0059606F"/>
    <w:rsid w:val="00596633"/>
    <w:rsid w:val="0059663F"/>
    <w:rsid w:val="00596710"/>
    <w:rsid w:val="0059675E"/>
    <w:rsid w:val="00597229"/>
    <w:rsid w:val="00597771"/>
    <w:rsid w:val="005977D9"/>
    <w:rsid w:val="00597EC5"/>
    <w:rsid w:val="005A026E"/>
    <w:rsid w:val="005A0973"/>
    <w:rsid w:val="005A1752"/>
    <w:rsid w:val="005A1F19"/>
    <w:rsid w:val="005A1F62"/>
    <w:rsid w:val="005A2218"/>
    <w:rsid w:val="005A2511"/>
    <w:rsid w:val="005A27DA"/>
    <w:rsid w:val="005A2929"/>
    <w:rsid w:val="005A2C99"/>
    <w:rsid w:val="005A3C5D"/>
    <w:rsid w:val="005A4025"/>
    <w:rsid w:val="005A557D"/>
    <w:rsid w:val="005A57EF"/>
    <w:rsid w:val="005A596B"/>
    <w:rsid w:val="005A5ACD"/>
    <w:rsid w:val="005A62FC"/>
    <w:rsid w:val="005A68A2"/>
    <w:rsid w:val="005A6EAB"/>
    <w:rsid w:val="005A75CC"/>
    <w:rsid w:val="005A7619"/>
    <w:rsid w:val="005A7B92"/>
    <w:rsid w:val="005A7FC6"/>
    <w:rsid w:val="005B0510"/>
    <w:rsid w:val="005B0F2F"/>
    <w:rsid w:val="005B10BD"/>
    <w:rsid w:val="005B11FC"/>
    <w:rsid w:val="005B1210"/>
    <w:rsid w:val="005B12E7"/>
    <w:rsid w:val="005B197B"/>
    <w:rsid w:val="005B1C75"/>
    <w:rsid w:val="005B2182"/>
    <w:rsid w:val="005B21EF"/>
    <w:rsid w:val="005B24F4"/>
    <w:rsid w:val="005B26B8"/>
    <w:rsid w:val="005B2EDF"/>
    <w:rsid w:val="005B3195"/>
    <w:rsid w:val="005B36ED"/>
    <w:rsid w:val="005B37AB"/>
    <w:rsid w:val="005B4AB2"/>
    <w:rsid w:val="005B5509"/>
    <w:rsid w:val="005B562F"/>
    <w:rsid w:val="005B57F2"/>
    <w:rsid w:val="005B6B2E"/>
    <w:rsid w:val="005B6BBA"/>
    <w:rsid w:val="005B71EF"/>
    <w:rsid w:val="005B72E4"/>
    <w:rsid w:val="005B785A"/>
    <w:rsid w:val="005B7A44"/>
    <w:rsid w:val="005C01BE"/>
    <w:rsid w:val="005C0D48"/>
    <w:rsid w:val="005C13A6"/>
    <w:rsid w:val="005C1611"/>
    <w:rsid w:val="005C1896"/>
    <w:rsid w:val="005C1C39"/>
    <w:rsid w:val="005C1DD7"/>
    <w:rsid w:val="005C26F0"/>
    <w:rsid w:val="005C2784"/>
    <w:rsid w:val="005C2FD1"/>
    <w:rsid w:val="005C30BF"/>
    <w:rsid w:val="005C3233"/>
    <w:rsid w:val="005C34C8"/>
    <w:rsid w:val="005C382C"/>
    <w:rsid w:val="005C3C32"/>
    <w:rsid w:val="005C475D"/>
    <w:rsid w:val="005C4C02"/>
    <w:rsid w:val="005C4E6B"/>
    <w:rsid w:val="005C4F96"/>
    <w:rsid w:val="005C5222"/>
    <w:rsid w:val="005C5310"/>
    <w:rsid w:val="005C55C4"/>
    <w:rsid w:val="005C5877"/>
    <w:rsid w:val="005C59FA"/>
    <w:rsid w:val="005C5B93"/>
    <w:rsid w:val="005C6430"/>
    <w:rsid w:val="005C659C"/>
    <w:rsid w:val="005C6C12"/>
    <w:rsid w:val="005C73A7"/>
    <w:rsid w:val="005C7556"/>
    <w:rsid w:val="005C76E1"/>
    <w:rsid w:val="005C7DB0"/>
    <w:rsid w:val="005D00B9"/>
    <w:rsid w:val="005D0690"/>
    <w:rsid w:val="005D1843"/>
    <w:rsid w:val="005D1855"/>
    <w:rsid w:val="005D1898"/>
    <w:rsid w:val="005D1A98"/>
    <w:rsid w:val="005D1AD4"/>
    <w:rsid w:val="005D1C34"/>
    <w:rsid w:val="005D1C97"/>
    <w:rsid w:val="005D1F4D"/>
    <w:rsid w:val="005D218E"/>
    <w:rsid w:val="005D3829"/>
    <w:rsid w:val="005D38B3"/>
    <w:rsid w:val="005D3A08"/>
    <w:rsid w:val="005D3BCB"/>
    <w:rsid w:val="005D4F1C"/>
    <w:rsid w:val="005D5225"/>
    <w:rsid w:val="005D522C"/>
    <w:rsid w:val="005D523A"/>
    <w:rsid w:val="005D55C3"/>
    <w:rsid w:val="005D595C"/>
    <w:rsid w:val="005D5974"/>
    <w:rsid w:val="005D6009"/>
    <w:rsid w:val="005D64FB"/>
    <w:rsid w:val="005D6534"/>
    <w:rsid w:val="005D6B53"/>
    <w:rsid w:val="005D7109"/>
    <w:rsid w:val="005D7F8A"/>
    <w:rsid w:val="005D7FB0"/>
    <w:rsid w:val="005D7FC6"/>
    <w:rsid w:val="005E037F"/>
    <w:rsid w:val="005E0395"/>
    <w:rsid w:val="005E053E"/>
    <w:rsid w:val="005E0DDF"/>
    <w:rsid w:val="005E0E0E"/>
    <w:rsid w:val="005E102D"/>
    <w:rsid w:val="005E17C5"/>
    <w:rsid w:val="005E1814"/>
    <w:rsid w:val="005E18D3"/>
    <w:rsid w:val="005E1ADD"/>
    <w:rsid w:val="005E21F2"/>
    <w:rsid w:val="005E2E24"/>
    <w:rsid w:val="005E31F6"/>
    <w:rsid w:val="005E3211"/>
    <w:rsid w:val="005E3213"/>
    <w:rsid w:val="005E3AC7"/>
    <w:rsid w:val="005E4278"/>
    <w:rsid w:val="005E4EE1"/>
    <w:rsid w:val="005E5347"/>
    <w:rsid w:val="005E5477"/>
    <w:rsid w:val="005E55D0"/>
    <w:rsid w:val="005E5B8E"/>
    <w:rsid w:val="005E5F52"/>
    <w:rsid w:val="005E5F71"/>
    <w:rsid w:val="005E618E"/>
    <w:rsid w:val="005E661E"/>
    <w:rsid w:val="005E6629"/>
    <w:rsid w:val="005E6D36"/>
    <w:rsid w:val="005E7278"/>
    <w:rsid w:val="005E7F8F"/>
    <w:rsid w:val="005F0750"/>
    <w:rsid w:val="005F0ED6"/>
    <w:rsid w:val="005F0F16"/>
    <w:rsid w:val="005F11B7"/>
    <w:rsid w:val="005F1A26"/>
    <w:rsid w:val="005F1E31"/>
    <w:rsid w:val="005F1E32"/>
    <w:rsid w:val="005F2C79"/>
    <w:rsid w:val="005F369C"/>
    <w:rsid w:val="005F38CD"/>
    <w:rsid w:val="005F3FC3"/>
    <w:rsid w:val="005F3FF0"/>
    <w:rsid w:val="005F413E"/>
    <w:rsid w:val="005F493E"/>
    <w:rsid w:val="005F49AA"/>
    <w:rsid w:val="005F4B2E"/>
    <w:rsid w:val="005F4D7D"/>
    <w:rsid w:val="005F5161"/>
    <w:rsid w:val="005F5CB2"/>
    <w:rsid w:val="005F5D25"/>
    <w:rsid w:val="005F5E4A"/>
    <w:rsid w:val="005F603E"/>
    <w:rsid w:val="005F63A4"/>
    <w:rsid w:val="005F64CB"/>
    <w:rsid w:val="005F6742"/>
    <w:rsid w:val="005F6E59"/>
    <w:rsid w:val="005F6F53"/>
    <w:rsid w:val="005F7206"/>
    <w:rsid w:val="005F72FD"/>
    <w:rsid w:val="005F75C9"/>
    <w:rsid w:val="006005E7"/>
    <w:rsid w:val="00600685"/>
    <w:rsid w:val="00601207"/>
    <w:rsid w:val="00601914"/>
    <w:rsid w:val="00602B44"/>
    <w:rsid w:val="00605111"/>
    <w:rsid w:val="0060577C"/>
    <w:rsid w:val="0060580B"/>
    <w:rsid w:val="00605D09"/>
    <w:rsid w:val="00605D37"/>
    <w:rsid w:val="00605DAB"/>
    <w:rsid w:val="0060726D"/>
    <w:rsid w:val="0060766F"/>
    <w:rsid w:val="00607724"/>
    <w:rsid w:val="00607971"/>
    <w:rsid w:val="00607B3B"/>
    <w:rsid w:val="00607F75"/>
    <w:rsid w:val="00607FF2"/>
    <w:rsid w:val="00610060"/>
    <w:rsid w:val="00610198"/>
    <w:rsid w:val="006102E5"/>
    <w:rsid w:val="00610A6F"/>
    <w:rsid w:val="00610CE4"/>
    <w:rsid w:val="00611096"/>
    <w:rsid w:val="0061126A"/>
    <w:rsid w:val="0061169A"/>
    <w:rsid w:val="00612224"/>
    <w:rsid w:val="006126C4"/>
    <w:rsid w:val="006129DB"/>
    <w:rsid w:val="00612D9C"/>
    <w:rsid w:val="00613441"/>
    <w:rsid w:val="006134BE"/>
    <w:rsid w:val="00613845"/>
    <w:rsid w:val="00613A7E"/>
    <w:rsid w:val="00613D24"/>
    <w:rsid w:val="006142F6"/>
    <w:rsid w:val="00614472"/>
    <w:rsid w:val="00614602"/>
    <w:rsid w:val="0061499B"/>
    <w:rsid w:val="00614F4F"/>
    <w:rsid w:val="00615AE1"/>
    <w:rsid w:val="006166BC"/>
    <w:rsid w:val="006178DE"/>
    <w:rsid w:val="00617AEB"/>
    <w:rsid w:val="00617BD1"/>
    <w:rsid w:val="006201BD"/>
    <w:rsid w:val="006204DF"/>
    <w:rsid w:val="0062082A"/>
    <w:rsid w:val="00620A35"/>
    <w:rsid w:val="00620A86"/>
    <w:rsid w:val="00620D23"/>
    <w:rsid w:val="00620D5D"/>
    <w:rsid w:val="0062134C"/>
    <w:rsid w:val="0062153B"/>
    <w:rsid w:val="00621891"/>
    <w:rsid w:val="00621D34"/>
    <w:rsid w:val="00622109"/>
    <w:rsid w:val="0062240B"/>
    <w:rsid w:val="00623734"/>
    <w:rsid w:val="0062388A"/>
    <w:rsid w:val="006238E7"/>
    <w:rsid w:val="00623AF1"/>
    <w:rsid w:val="00623F99"/>
    <w:rsid w:val="00624629"/>
    <w:rsid w:val="006246CF"/>
    <w:rsid w:val="00624966"/>
    <w:rsid w:val="00624EF4"/>
    <w:rsid w:val="00625423"/>
    <w:rsid w:val="00625922"/>
    <w:rsid w:val="00625A16"/>
    <w:rsid w:val="006261D8"/>
    <w:rsid w:val="006263D7"/>
    <w:rsid w:val="006266AF"/>
    <w:rsid w:val="00626BCA"/>
    <w:rsid w:val="00626E2A"/>
    <w:rsid w:val="0062730F"/>
    <w:rsid w:val="00627483"/>
    <w:rsid w:val="00627699"/>
    <w:rsid w:val="0062793F"/>
    <w:rsid w:val="00627C35"/>
    <w:rsid w:val="00627F74"/>
    <w:rsid w:val="006300B5"/>
    <w:rsid w:val="0063055F"/>
    <w:rsid w:val="006309C7"/>
    <w:rsid w:val="00630AFC"/>
    <w:rsid w:val="006312EF"/>
    <w:rsid w:val="0063131A"/>
    <w:rsid w:val="006313F1"/>
    <w:rsid w:val="00631B52"/>
    <w:rsid w:val="00632081"/>
    <w:rsid w:val="00632706"/>
    <w:rsid w:val="006337C8"/>
    <w:rsid w:val="00634405"/>
    <w:rsid w:val="0063596D"/>
    <w:rsid w:val="00635B1B"/>
    <w:rsid w:val="00635FFC"/>
    <w:rsid w:val="00636816"/>
    <w:rsid w:val="00636982"/>
    <w:rsid w:val="00636A6B"/>
    <w:rsid w:val="00636E85"/>
    <w:rsid w:val="006371E8"/>
    <w:rsid w:val="0063777B"/>
    <w:rsid w:val="0063777C"/>
    <w:rsid w:val="006379D1"/>
    <w:rsid w:val="00637E6B"/>
    <w:rsid w:val="00637EA4"/>
    <w:rsid w:val="00637FE4"/>
    <w:rsid w:val="006406E4"/>
    <w:rsid w:val="006408EA"/>
    <w:rsid w:val="006409B1"/>
    <w:rsid w:val="00640FCB"/>
    <w:rsid w:val="006410B5"/>
    <w:rsid w:val="006414ED"/>
    <w:rsid w:val="0064171B"/>
    <w:rsid w:val="00641D30"/>
    <w:rsid w:val="006421B3"/>
    <w:rsid w:val="0064224F"/>
    <w:rsid w:val="00642A75"/>
    <w:rsid w:val="0064322E"/>
    <w:rsid w:val="006436E2"/>
    <w:rsid w:val="006437EE"/>
    <w:rsid w:val="006438AB"/>
    <w:rsid w:val="00643947"/>
    <w:rsid w:val="00644E9D"/>
    <w:rsid w:val="0064519B"/>
    <w:rsid w:val="00645499"/>
    <w:rsid w:val="0064564F"/>
    <w:rsid w:val="0064622D"/>
    <w:rsid w:val="00646250"/>
    <w:rsid w:val="006463F0"/>
    <w:rsid w:val="0064692D"/>
    <w:rsid w:val="00647343"/>
    <w:rsid w:val="00647627"/>
    <w:rsid w:val="00647956"/>
    <w:rsid w:val="00647D8D"/>
    <w:rsid w:val="00647F2B"/>
    <w:rsid w:val="006506C2"/>
    <w:rsid w:val="006512EF"/>
    <w:rsid w:val="00651CEE"/>
    <w:rsid w:val="00651D9F"/>
    <w:rsid w:val="00651DED"/>
    <w:rsid w:val="00651ED2"/>
    <w:rsid w:val="00652CE7"/>
    <w:rsid w:val="00653382"/>
    <w:rsid w:val="0065372A"/>
    <w:rsid w:val="00653BE7"/>
    <w:rsid w:val="00654017"/>
    <w:rsid w:val="00654321"/>
    <w:rsid w:val="00654586"/>
    <w:rsid w:val="00655070"/>
    <w:rsid w:val="0065513A"/>
    <w:rsid w:val="0065528D"/>
    <w:rsid w:val="00655416"/>
    <w:rsid w:val="00656E7E"/>
    <w:rsid w:val="006579EE"/>
    <w:rsid w:val="00657AB3"/>
    <w:rsid w:val="00657D04"/>
    <w:rsid w:val="0066001C"/>
    <w:rsid w:val="00660C01"/>
    <w:rsid w:val="00661418"/>
    <w:rsid w:val="00661524"/>
    <w:rsid w:val="00662291"/>
    <w:rsid w:val="00662556"/>
    <w:rsid w:val="006625C6"/>
    <w:rsid w:val="00662B90"/>
    <w:rsid w:val="00662C2D"/>
    <w:rsid w:val="00662CC3"/>
    <w:rsid w:val="00662E47"/>
    <w:rsid w:val="00665149"/>
    <w:rsid w:val="00665621"/>
    <w:rsid w:val="00665831"/>
    <w:rsid w:val="006659CF"/>
    <w:rsid w:val="00665BB2"/>
    <w:rsid w:val="00665C1E"/>
    <w:rsid w:val="00665DB8"/>
    <w:rsid w:val="00666556"/>
    <w:rsid w:val="00666A7C"/>
    <w:rsid w:val="00667359"/>
    <w:rsid w:val="0066785F"/>
    <w:rsid w:val="00670458"/>
    <w:rsid w:val="00670469"/>
    <w:rsid w:val="00670E9A"/>
    <w:rsid w:val="0067130F"/>
    <w:rsid w:val="0067167D"/>
    <w:rsid w:val="00671DB7"/>
    <w:rsid w:val="00671F5C"/>
    <w:rsid w:val="00671F60"/>
    <w:rsid w:val="00672142"/>
    <w:rsid w:val="0067294D"/>
    <w:rsid w:val="00673377"/>
    <w:rsid w:val="00673603"/>
    <w:rsid w:val="006738E4"/>
    <w:rsid w:val="00673C2C"/>
    <w:rsid w:val="00673E6C"/>
    <w:rsid w:val="00673F35"/>
    <w:rsid w:val="00674182"/>
    <w:rsid w:val="00674606"/>
    <w:rsid w:val="006747BF"/>
    <w:rsid w:val="00674D43"/>
    <w:rsid w:val="0067541D"/>
    <w:rsid w:val="00675678"/>
    <w:rsid w:val="00675ED5"/>
    <w:rsid w:val="00676428"/>
    <w:rsid w:val="00676440"/>
    <w:rsid w:val="00676536"/>
    <w:rsid w:val="006766D1"/>
    <w:rsid w:val="006769E3"/>
    <w:rsid w:val="00677812"/>
    <w:rsid w:val="006779CA"/>
    <w:rsid w:val="00677E19"/>
    <w:rsid w:val="00680012"/>
    <w:rsid w:val="0068016F"/>
    <w:rsid w:val="00680E2D"/>
    <w:rsid w:val="006811FC"/>
    <w:rsid w:val="006819F0"/>
    <w:rsid w:val="00681E2F"/>
    <w:rsid w:val="00681E68"/>
    <w:rsid w:val="006820E7"/>
    <w:rsid w:val="006823E3"/>
    <w:rsid w:val="00682432"/>
    <w:rsid w:val="006825E9"/>
    <w:rsid w:val="0068265B"/>
    <w:rsid w:val="006828A4"/>
    <w:rsid w:val="00682F2E"/>
    <w:rsid w:val="006832AA"/>
    <w:rsid w:val="0068354E"/>
    <w:rsid w:val="00683710"/>
    <w:rsid w:val="0068374D"/>
    <w:rsid w:val="0068382E"/>
    <w:rsid w:val="0068413D"/>
    <w:rsid w:val="006846FC"/>
    <w:rsid w:val="00684BB6"/>
    <w:rsid w:val="00685CD1"/>
    <w:rsid w:val="00686317"/>
    <w:rsid w:val="0068650C"/>
    <w:rsid w:val="00686A70"/>
    <w:rsid w:val="00686C26"/>
    <w:rsid w:val="0069016C"/>
    <w:rsid w:val="006901BA"/>
    <w:rsid w:val="0069066D"/>
    <w:rsid w:val="006909BC"/>
    <w:rsid w:val="00690F73"/>
    <w:rsid w:val="006919CE"/>
    <w:rsid w:val="00691B9D"/>
    <w:rsid w:val="00691FC0"/>
    <w:rsid w:val="006926DC"/>
    <w:rsid w:val="006929A8"/>
    <w:rsid w:val="00692C86"/>
    <w:rsid w:val="00692F94"/>
    <w:rsid w:val="0069312F"/>
    <w:rsid w:val="00693587"/>
    <w:rsid w:val="006939D7"/>
    <w:rsid w:val="00693ECC"/>
    <w:rsid w:val="006945B0"/>
    <w:rsid w:val="006951F7"/>
    <w:rsid w:val="00695378"/>
    <w:rsid w:val="00695E0A"/>
    <w:rsid w:val="0069612F"/>
    <w:rsid w:val="00696527"/>
    <w:rsid w:val="00696542"/>
    <w:rsid w:val="006967AD"/>
    <w:rsid w:val="006967C6"/>
    <w:rsid w:val="006968E6"/>
    <w:rsid w:val="00696CCD"/>
    <w:rsid w:val="006977B9"/>
    <w:rsid w:val="00697B21"/>
    <w:rsid w:val="00697BC7"/>
    <w:rsid w:val="00697C77"/>
    <w:rsid w:val="006A00F3"/>
    <w:rsid w:val="006A0726"/>
    <w:rsid w:val="006A0759"/>
    <w:rsid w:val="006A08F8"/>
    <w:rsid w:val="006A160A"/>
    <w:rsid w:val="006A17E8"/>
    <w:rsid w:val="006A1977"/>
    <w:rsid w:val="006A1C37"/>
    <w:rsid w:val="006A21FA"/>
    <w:rsid w:val="006A225B"/>
    <w:rsid w:val="006A2601"/>
    <w:rsid w:val="006A3661"/>
    <w:rsid w:val="006A3719"/>
    <w:rsid w:val="006A3C5E"/>
    <w:rsid w:val="006A3F1F"/>
    <w:rsid w:val="006A3F3B"/>
    <w:rsid w:val="006A427C"/>
    <w:rsid w:val="006A433B"/>
    <w:rsid w:val="006A43F3"/>
    <w:rsid w:val="006A44BF"/>
    <w:rsid w:val="006A4BAB"/>
    <w:rsid w:val="006A4CF5"/>
    <w:rsid w:val="006A4D7C"/>
    <w:rsid w:val="006A4E7B"/>
    <w:rsid w:val="006A520F"/>
    <w:rsid w:val="006A5563"/>
    <w:rsid w:val="006A57CC"/>
    <w:rsid w:val="006A5FD5"/>
    <w:rsid w:val="006A60C6"/>
    <w:rsid w:val="006A6221"/>
    <w:rsid w:val="006A6296"/>
    <w:rsid w:val="006A6A9F"/>
    <w:rsid w:val="006A6E7E"/>
    <w:rsid w:val="006A6FD6"/>
    <w:rsid w:val="006A73E3"/>
    <w:rsid w:val="006A75AE"/>
    <w:rsid w:val="006A771B"/>
    <w:rsid w:val="006B0EBF"/>
    <w:rsid w:val="006B0FD9"/>
    <w:rsid w:val="006B10D6"/>
    <w:rsid w:val="006B1248"/>
    <w:rsid w:val="006B171F"/>
    <w:rsid w:val="006B1CA4"/>
    <w:rsid w:val="006B20C7"/>
    <w:rsid w:val="006B272B"/>
    <w:rsid w:val="006B2947"/>
    <w:rsid w:val="006B2DB3"/>
    <w:rsid w:val="006B2E93"/>
    <w:rsid w:val="006B2FCB"/>
    <w:rsid w:val="006B314E"/>
    <w:rsid w:val="006B33F9"/>
    <w:rsid w:val="006B388E"/>
    <w:rsid w:val="006B3A2F"/>
    <w:rsid w:val="006B44B8"/>
    <w:rsid w:val="006B4885"/>
    <w:rsid w:val="006B4922"/>
    <w:rsid w:val="006B4A99"/>
    <w:rsid w:val="006B54C3"/>
    <w:rsid w:val="006B5695"/>
    <w:rsid w:val="006B6741"/>
    <w:rsid w:val="006B6A54"/>
    <w:rsid w:val="006B6C47"/>
    <w:rsid w:val="006B6EE8"/>
    <w:rsid w:val="006B726F"/>
    <w:rsid w:val="006B7680"/>
    <w:rsid w:val="006B797B"/>
    <w:rsid w:val="006C0789"/>
    <w:rsid w:val="006C0B43"/>
    <w:rsid w:val="006C1B0D"/>
    <w:rsid w:val="006C1B94"/>
    <w:rsid w:val="006C2489"/>
    <w:rsid w:val="006C2B35"/>
    <w:rsid w:val="006C2B8A"/>
    <w:rsid w:val="006C2CF7"/>
    <w:rsid w:val="006C2E45"/>
    <w:rsid w:val="006C304A"/>
    <w:rsid w:val="006C326B"/>
    <w:rsid w:val="006C3BE9"/>
    <w:rsid w:val="006C3CEE"/>
    <w:rsid w:val="006C3EC4"/>
    <w:rsid w:val="006C3EFF"/>
    <w:rsid w:val="006C3F29"/>
    <w:rsid w:val="006C422F"/>
    <w:rsid w:val="006C4650"/>
    <w:rsid w:val="006C4A0E"/>
    <w:rsid w:val="006C4A62"/>
    <w:rsid w:val="006C56D1"/>
    <w:rsid w:val="006C5900"/>
    <w:rsid w:val="006C6458"/>
    <w:rsid w:val="006C659E"/>
    <w:rsid w:val="006C69C5"/>
    <w:rsid w:val="006C6FC8"/>
    <w:rsid w:val="006C78D0"/>
    <w:rsid w:val="006D118E"/>
    <w:rsid w:val="006D13A3"/>
    <w:rsid w:val="006D163E"/>
    <w:rsid w:val="006D1964"/>
    <w:rsid w:val="006D2077"/>
    <w:rsid w:val="006D21A0"/>
    <w:rsid w:val="006D2B42"/>
    <w:rsid w:val="006D2C12"/>
    <w:rsid w:val="006D30B2"/>
    <w:rsid w:val="006D32DA"/>
    <w:rsid w:val="006D33B6"/>
    <w:rsid w:val="006D3E66"/>
    <w:rsid w:val="006D435D"/>
    <w:rsid w:val="006D43FB"/>
    <w:rsid w:val="006D4C99"/>
    <w:rsid w:val="006D4DA6"/>
    <w:rsid w:val="006D5406"/>
    <w:rsid w:val="006D59AC"/>
    <w:rsid w:val="006D5C1E"/>
    <w:rsid w:val="006D5E67"/>
    <w:rsid w:val="006D60A1"/>
    <w:rsid w:val="006D61EF"/>
    <w:rsid w:val="006D6590"/>
    <w:rsid w:val="006D6E74"/>
    <w:rsid w:val="006D7371"/>
    <w:rsid w:val="006D78C9"/>
    <w:rsid w:val="006D7E25"/>
    <w:rsid w:val="006D7FDC"/>
    <w:rsid w:val="006E001B"/>
    <w:rsid w:val="006E030D"/>
    <w:rsid w:val="006E0D71"/>
    <w:rsid w:val="006E192D"/>
    <w:rsid w:val="006E24C8"/>
    <w:rsid w:val="006E24DB"/>
    <w:rsid w:val="006E2647"/>
    <w:rsid w:val="006E2979"/>
    <w:rsid w:val="006E2FCD"/>
    <w:rsid w:val="006E376A"/>
    <w:rsid w:val="006E4AE2"/>
    <w:rsid w:val="006E4B4D"/>
    <w:rsid w:val="006E58F4"/>
    <w:rsid w:val="006E6495"/>
    <w:rsid w:val="006E69F9"/>
    <w:rsid w:val="006E6CD3"/>
    <w:rsid w:val="006E744C"/>
    <w:rsid w:val="006E7969"/>
    <w:rsid w:val="006E7CDF"/>
    <w:rsid w:val="006E7E1E"/>
    <w:rsid w:val="006F0110"/>
    <w:rsid w:val="006F0197"/>
    <w:rsid w:val="006F0614"/>
    <w:rsid w:val="006F083F"/>
    <w:rsid w:val="006F0855"/>
    <w:rsid w:val="006F0908"/>
    <w:rsid w:val="006F123A"/>
    <w:rsid w:val="006F16CD"/>
    <w:rsid w:val="006F17B5"/>
    <w:rsid w:val="006F1834"/>
    <w:rsid w:val="006F19C0"/>
    <w:rsid w:val="006F19CA"/>
    <w:rsid w:val="006F1C52"/>
    <w:rsid w:val="006F1D97"/>
    <w:rsid w:val="006F1FCA"/>
    <w:rsid w:val="006F214D"/>
    <w:rsid w:val="006F27AD"/>
    <w:rsid w:val="006F28E5"/>
    <w:rsid w:val="006F2A76"/>
    <w:rsid w:val="006F2DE0"/>
    <w:rsid w:val="006F2F38"/>
    <w:rsid w:val="006F3AC0"/>
    <w:rsid w:val="006F3BC1"/>
    <w:rsid w:val="006F3BF6"/>
    <w:rsid w:val="006F4383"/>
    <w:rsid w:val="006F43CE"/>
    <w:rsid w:val="006F45C3"/>
    <w:rsid w:val="006F4816"/>
    <w:rsid w:val="006F4ACD"/>
    <w:rsid w:val="006F4DCA"/>
    <w:rsid w:val="006F6594"/>
    <w:rsid w:val="006F67B1"/>
    <w:rsid w:val="006F692D"/>
    <w:rsid w:val="006F69F0"/>
    <w:rsid w:val="006F6A5F"/>
    <w:rsid w:val="006F6D16"/>
    <w:rsid w:val="006F6DE1"/>
    <w:rsid w:val="006F6DEA"/>
    <w:rsid w:val="006F70BD"/>
    <w:rsid w:val="006F71E5"/>
    <w:rsid w:val="006F7599"/>
    <w:rsid w:val="006F7CD0"/>
    <w:rsid w:val="006F7DF9"/>
    <w:rsid w:val="006F7F27"/>
    <w:rsid w:val="00700242"/>
    <w:rsid w:val="00700D45"/>
    <w:rsid w:val="00700D61"/>
    <w:rsid w:val="00700D6A"/>
    <w:rsid w:val="00700EC5"/>
    <w:rsid w:val="00701814"/>
    <w:rsid w:val="0070182F"/>
    <w:rsid w:val="00701CD3"/>
    <w:rsid w:val="00701E31"/>
    <w:rsid w:val="00701FFF"/>
    <w:rsid w:val="007021EB"/>
    <w:rsid w:val="00702912"/>
    <w:rsid w:val="00702B18"/>
    <w:rsid w:val="00702EC0"/>
    <w:rsid w:val="00703109"/>
    <w:rsid w:val="0070320F"/>
    <w:rsid w:val="00703974"/>
    <w:rsid w:val="00703CDE"/>
    <w:rsid w:val="007040E1"/>
    <w:rsid w:val="00704367"/>
    <w:rsid w:val="00704372"/>
    <w:rsid w:val="007053E6"/>
    <w:rsid w:val="00705811"/>
    <w:rsid w:val="0070590B"/>
    <w:rsid w:val="00706C12"/>
    <w:rsid w:val="00706F36"/>
    <w:rsid w:val="00707152"/>
    <w:rsid w:val="00707663"/>
    <w:rsid w:val="007078FB"/>
    <w:rsid w:val="0070791C"/>
    <w:rsid w:val="00707B77"/>
    <w:rsid w:val="00707D8C"/>
    <w:rsid w:val="00710D11"/>
    <w:rsid w:val="00710FE1"/>
    <w:rsid w:val="0071127C"/>
    <w:rsid w:val="0071186A"/>
    <w:rsid w:val="00711958"/>
    <w:rsid w:val="007125C9"/>
    <w:rsid w:val="007128AB"/>
    <w:rsid w:val="007145A7"/>
    <w:rsid w:val="0071485C"/>
    <w:rsid w:val="00714B5B"/>
    <w:rsid w:val="00714B87"/>
    <w:rsid w:val="00715507"/>
    <w:rsid w:val="00715733"/>
    <w:rsid w:val="00715CC4"/>
    <w:rsid w:val="00715F16"/>
    <w:rsid w:val="00715FB2"/>
    <w:rsid w:val="007161BA"/>
    <w:rsid w:val="00716441"/>
    <w:rsid w:val="007168B1"/>
    <w:rsid w:val="00716B28"/>
    <w:rsid w:val="00717ABA"/>
    <w:rsid w:val="00717D59"/>
    <w:rsid w:val="00720300"/>
    <w:rsid w:val="007205F0"/>
    <w:rsid w:val="00720678"/>
    <w:rsid w:val="00720887"/>
    <w:rsid w:val="007216F5"/>
    <w:rsid w:val="00721807"/>
    <w:rsid w:val="007218B9"/>
    <w:rsid w:val="00721E66"/>
    <w:rsid w:val="00722373"/>
    <w:rsid w:val="007226A1"/>
    <w:rsid w:val="00722990"/>
    <w:rsid w:val="0072342C"/>
    <w:rsid w:val="00723CE9"/>
    <w:rsid w:val="007241D1"/>
    <w:rsid w:val="00724500"/>
    <w:rsid w:val="00724598"/>
    <w:rsid w:val="00724673"/>
    <w:rsid w:val="0072475F"/>
    <w:rsid w:val="007248E9"/>
    <w:rsid w:val="00724C41"/>
    <w:rsid w:val="0072580F"/>
    <w:rsid w:val="00725CCE"/>
    <w:rsid w:val="0072638A"/>
    <w:rsid w:val="00726AE4"/>
    <w:rsid w:val="00726F7E"/>
    <w:rsid w:val="007275F7"/>
    <w:rsid w:val="00727811"/>
    <w:rsid w:val="007303FF"/>
    <w:rsid w:val="0073051A"/>
    <w:rsid w:val="007307A2"/>
    <w:rsid w:val="0073082C"/>
    <w:rsid w:val="00730962"/>
    <w:rsid w:val="00730BA1"/>
    <w:rsid w:val="00730D7E"/>
    <w:rsid w:val="007313DD"/>
    <w:rsid w:val="00731D88"/>
    <w:rsid w:val="00731E70"/>
    <w:rsid w:val="00732243"/>
    <w:rsid w:val="00732810"/>
    <w:rsid w:val="00732AD2"/>
    <w:rsid w:val="007335A8"/>
    <w:rsid w:val="00733998"/>
    <w:rsid w:val="00733D3A"/>
    <w:rsid w:val="007340D4"/>
    <w:rsid w:val="00734AC0"/>
    <w:rsid w:val="007358FD"/>
    <w:rsid w:val="007359B7"/>
    <w:rsid w:val="00737341"/>
    <w:rsid w:val="00737A36"/>
    <w:rsid w:val="00737D5D"/>
    <w:rsid w:val="00737E66"/>
    <w:rsid w:val="00740095"/>
    <w:rsid w:val="0074014B"/>
    <w:rsid w:val="00740630"/>
    <w:rsid w:val="00740918"/>
    <w:rsid w:val="0074094F"/>
    <w:rsid w:val="00740E01"/>
    <w:rsid w:val="0074119E"/>
    <w:rsid w:val="00741B14"/>
    <w:rsid w:val="00741CA9"/>
    <w:rsid w:val="00742015"/>
    <w:rsid w:val="00742F68"/>
    <w:rsid w:val="00743724"/>
    <w:rsid w:val="00743BB7"/>
    <w:rsid w:val="00743E2C"/>
    <w:rsid w:val="00744181"/>
    <w:rsid w:val="00744771"/>
    <w:rsid w:val="00744925"/>
    <w:rsid w:val="00744ED9"/>
    <w:rsid w:val="00745BC5"/>
    <w:rsid w:val="00745CD8"/>
    <w:rsid w:val="00745E39"/>
    <w:rsid w:val="00746030"/>
    <w:rsid w:val="00746090"/>
    <w:rsid w:val="007465A2"/>
    <w:rsid w:val="00747301"/>
    <w:rsid w:val="00747379"/>
    <w:rsid w:val="007473E8"/>
    <w:rsid w:val="00747AE4"/>
    <w:rsid w:val="00747F1B"/>
    <w:rsid w:val="00750ABB"/>
    <w:rsid w:val="007510B7"/>
    <w:rsid w:val="007517D4"/>
    <w:rsid w:val="0075221B"/>
    <w:rsid w:val="00752249"/>
    <w:rsid w:val="0075248F"/>
    <w:rsid w:val="00752BAF"/>
    <w:rsid w:val="0075305F"/>
    <w:rsid w:val="007531A5"/>
    <w:rsid w:val="007536C1"/>
    <w:rsid w:val="007538B7"/>
    <w:rsid w:val="0075392C"/>
    <w:rsid w:val="00753951"/>
    <w:rsid w:val="00753B97"/>
    <w:rsid w:val="007546F4"/>
    <w:rsid w:val="007547B7"/>
    <w:rsid w:val="00754D5D"/>
    <w:rsid w:val="00755847"/>
    <w:rsid w:val="00755867"/>
    <w:rsid w:val="007559FC"/>
    <w:rsid w:val="00755CD9"/>
    <w:rsid w:val="00755EC4"/>
    <w:rsid w:val="00755FEE"/>
    <w:rsid w:val="00756765"/>
    <w:rsid w:val="00756780"/>
    <w:rsid w:val="007569AA"/>
    <w:rsid w:val="007572C1"/>
    <w:rsid w:val="00757C53"/>
    <w:rsid w:val="00757CC4"/>
    <w:rsid w:val="00757D32"/>
    <w:rsid w:val="00757E6A"/>
    <w:rsid w:val="007601E2"/>
    <w:rsid w:val="00760312"/>
    <w:rsid w:val="00760388"/>
    <w:rsid w:val="00760E94"/>
    <w:rsid w:val="00760FCD"/>
    <w:rsid w:val="00761F50"/>
    <w:rsid w:val="007621CA"/>
    <w:rsid w:val="00762502"/>
    <w:rsid w:val="00762954"/>
    <w:rsid w:val="00762C03"/>
    <w:rsid w:val="00762D50"/>
    <w:rsid w:val="00763A4D"/>
    <w:rsid w:val="00763CBD"/>
    <w:rsid w:val="0076414F"/>
    <w:rsid w:val="00764253"/>
    <w:rsid w:val="0076469C"/>
    <w:rsid w:val="007647A8"/>
    <w:rsid w:val="00765260"/>
    <w:rsid w:val="00765399"/>
    <w:rsid w:val="0076542C"/>
    <w:rsid w:val="00765757"/>
    <w:rsid w:val="0076597A"/>
    <w:rsid w:val="00765C0F"/>
    <w:rsid w:val="00765DE9"/>
    <w:rsid w:val="00766711"/>
    <w:rsid w:val="00766933"/>
    <w:rsid w:val="00766962"/>
    <w:rsid w:val="00766DE0"/>
    <w:rsid w:val="0076709E"/>
    <w:rsid w:val="007672B6"/>
    <w:rsid w:val="00767361"/>
    <w:rsid w:val="00767DFE"/>
    <w:rsid w:val="00770512"/>
    <w:rsid w:val="00770A6E"/>
    <w:rsid w:val="00770EEA"/>
    <w:rsid w:val="007714F0"/>
    <w:rsid w:val="00771E3F"/>
    <w:rsid w:val="0077218A"/>
    <w:rsid w:val="007723B8"/>
    <w:rsid w:val="007723FD"/>
    <w:rsid w:val="00772BA4"/>
    <w:rsid w:val="00773593"/>
    <w:rsid w:val="00773E63"/>
    <w:rsid w:val="007741B1"/>
    <w:rsid w:val="0077422D"/>
    <w:rsid w:val="0077427A"/>
    <w:rsid w:val="007745C8"/>
    <w:rsid w:val="007745D5"/>
    <w:rsid w:val="007749C3"/>
    <w:rsid w:val="00775020"/>
    <w:rsid w:val="00775533"/>
    <w:rsid w:val="00776003"/>
    <w:rsid w:val="0077654F"/>
    <w:rsid w:val="007767BF"/>
    <w:rsid w:val="00776815"/>
    <w:rsid w:val="00776A45"/>
    <w:rsid w:val="00776C45"/>
    <w:rsid w:val="00776EE1"/>
    <w:rsid w:val="00777349"/>
    <w:rsid w:val="00777B97"/>
    <w:rsid w:val="00780228"/>
    <w:rsid w:val="007805B1"/>
    <w:rsid w:val="007807CB"/>
    <w:rsid w:val="00780AEC"/>
    <w:rsid w:val="00781897"/>
    <w:rsid w:val="007819FE"/>
    <w:rsid w:val="00781A1C"/>
    <w:rsid w:val="00782571"/>
    <w:rsid w:val="00782AC2"/>
    <w:rsid w:val="00782E12"/>
    <w:rsid w:val="007830AB"/>
    <w:rsid w:val="007832F5"/>
    <w:rsid w:val="0078364E"/>
    <w:rsid w:val="00783738"/>
    <w:rsid w:val="00783B39"/>
    <w:rsid w:val="00783C81"/>
    <w:rsid w:val="00783CC6"/>
    <w:rsid w:val="00783CF7"/>
    <w:rsid w:val="0078414A"/>
    <w:rsid w:val="0078418A"/>
    <w:rsid w:val="007841B1"/>
    <w:rsid w:val="007842A1"/>
    <w:rsid w:val="007842E5"/>
    <w:rsid w:val="007843BB"/>
    <w:rsid w:val="007843F7"/>
    <w:rsid w:val="00784A3D"/>
    <w:rsid w:val="0078524B"/>
    <w:rsid w:val="007854A4"/>
    <w:rsid w:val="007858C5"/>
    <w:rsid w:val="00785AFE"/>
    <w:rsid w:val="00785C31"/>
    <w:rsid w:val="00786EDF"/>
    <w:rsid w:val="00786F0E"/>
    <w:rsid w:val="0078747A"/>
    <w:rsid w:val="00787627"/>
    <w:rsid w:val="00787DBE"/>
    <w:rsid w:val="00787F6C"/>
    <w:rsid w:val="00790597"/>
    <w:rsid w:val="007905B9"/>
    <w:rsid w:val="00790E22"/>
    <w:rsid w:val="007910D1"/>
    <w:rsid w:val="007912E7"/>
    <w:rsid w:val="00791A93"/>
    <w:rsid w:val="00791D28"/>
    <w:rsid w:val="00791E24"/>
    <w:rsid w:val="00792069"/>
    <w:rsid w:val="00792146"/>
    <w:rsid w:val="007924D1"/>
    <w:rsid w:val="00792534"/>
    <w:rsid w:val="00792D90"/>
    <w:rsid w:val="007930F3"/>
    <w:rsid w:val="0079358A"/>
    <w:rsid w:val="007935B9"/>
    <w:rsid w:val="00793899"/>
    <w:rsid w:val="00793FAE"/>
    <w:rsid w:val="007940F7"/>
    <w:rsid w:val="00794398"/>
    <w:rsid w:val="00794797"/>
    <w:rsid w:val="00794FD0"/>
    <w:rsid w:val="0079504D"/>
    <w:rsid w:val="007952C4"/>
    <w:rsid w:val="00795B3D"/>
    <w:rsid w:val="0079617A"/>
    <w:rsid w:val="0079678D"/>
    <w:rsid w:val="00796795"/>
    <w:rsid w:val="007968DD"/>
    <w:rsid w:val="00796A9B"/>
    <w:rsid w:val="007977ED"/>
    <w:rsid w:val="007979B1"/>
    <w:rsid w:val="00797F9F"/>
    <w:rsid w:val="00797FE6"/>
    <w:rsid w:val="007A0FD0"/>
    <w:rsid w:val="007A0FEB"/>
    <w:rsid w:val="007A1B95"/>
    <w:rsid w:val="007A1BB3"/>
    <w:rsid w:val="007A1BF1"/>
    <w:rsid w:val="007A23A3"/>
    <w:rsid w:val="007A2554"/>
    <w:rsid w:val="007A25A9"/>
    <w:rsid w:val="007A2965"/>
    <w:rsid w:val="007A2CD3"/>
    <w:rsid w:val="007A2E9C"/>
    <w:rsid w:val="007A333F"/>
    <w:rsid w:val="007A3567"/>
    <w:rsid w:val="007A3968"/>
    <w:rsid w:val="007A3BA5"/>
    <w:rsid w:val="007A3D63"/>
    <w:rsid w:val="007A413A"/>
    <w:rsid w:val="007A452E"/>
    <w:rsid w:val="007A47B2"/>
    <w:rsid w:val="007A49BA"/>
    <w:rsid w:val="007A4B9E"/>
    <w:rsid w:val="007A4CCD"/>
    <w:rsid w:val="007A4E57"/>
    <w:rsid w:val="007A5121"/>
    <w:rsid w:val="007A520F"/>
    <w:rsid w:val="007A526E"/>
    <w:rsid w:val="007A56A4"/>
    <w:rsid w:val="007A5928"/>
    <w:rsid w:val="007A5C3C"/>
    <w:rsid w:val="007A5D2E"/>
    <w:rsid w:val="007A61A7"/>
    <w:rsid w:val="007A6626"/>
    <w:rsid w:val="007A6638"/>
    <w:rsid w:val="007A668A"/>
    <w:rsid w:val="007A68A8"/>
    <w:rsid w:val="007A69BF"/>
    <w:rsid w:val="007A6AE5"/>
    <w:rsid w:val="007A6D09"/>
    <w:rsid w:val="007A6E31"/>
    <w:rsid w:val="007A6FD3"/>
    <w:rsid w:val="007A7056"/>
    <w:rsid w:val="007A75AF"/>
    <w:rsid w:val="007A77CE"/>
    <w:rsid w:val="007A7854"/>
    <w:rsid w:val="007A7A76"/>
    <w:rsid w:val="007A7ADD"/>
    <w:rsid w:val="007A7C3B"/>
    <w:rsid w:val="007A7F72"/>
    <w:rsid w:val="007B0447"/>
    <w:rsid w:val="007B1C32"/>
    <w:rsid w:val="007B2417"/>
    <w:rsid w:val="007B2E20"/>
    <w:rsid w:val="007B3808"/>
    <w:rsid w:val="007B42A5"/>
    <w:rsid w:val="007B4876"/>
    <w:rsid w:val="007B53CD"/>
    <w:rsid w:val="007B5632"/>
    <w:rsid w:val="007B588A"/>
    <w:rsid w:val="007B5992"/>
    <w:rsid w:val="007B5E88"/>
    <w:rsid w:val="007B6404"/>
    <w:rsid w:val="007B67DA"/>
    <w:rsid w:val="007B6DAE"/>
    <w:rsid w:val="007B6F95"/>
    <w:rsid w:val="007B79AB"/>
    <w:rsid w:val="007B7DE2"/>
    <w:rsid w:val="007B7EA1"/>
    <w:rsid w:val="007C03FA"/>
    <w:rsid w:val="007C0A0B"/>
    <w:rsid w:val="007C0C5D"/>
    <w:rsid w:val="007C118C"/>
    <w:rsid w:val="007C2088"/>
    <w:rsid w:val="007C2241"/>
    <w:rsid w:val="007C26A0"/>
    <w:rsid w:val="007C2E95"/>
    <w:rsid w:val="007C3995"/>
    <w:rsid w:val="007C39AF"/>
    <w:rsid w:val="007C3D44"/>
    <w:rsid w:val="007C3F93"/>
    <w:rsid w:val="007C4528"/>
    <w:rsid w:val="007C4DA5"/>
    <w:rsid w:val="007C5D11"/>
    <w:rsid w:val="007C5E25"/>
    <w:rsid w:val="007C63E7"/>
    <w:rsid w:val="007C6C12"/>
    <w:rsid w:val="007C6CEF"/>
    <w:rsid w:val="007C6E5A"/>
    <w:rsid w:val="007C71F4"/>
    <w:rsid w:val="007C73B1"/>
    <w:rsid w:val="007C780B"/>
    <w:rsid w:val="007C7971"/>
    <w:rsid w:val="007C7EE9"/>
    <w:rsid w:val="007D0127"/>
    <w:rsid w:val="007D019A"/>
    <w:rsid w:val="007D03CB"/>
    <w:rsid w:val="007D045A"/>
    <w:rsid w:val="007D0851"/>
    <w:rsid w:val="007D0B68"/>
    <w:rsid w:val="007D1674"/>
    <w:rsid w:val="007D16C2"/>
    <w:rsid w:val="007D1E48"/>
    <w:rsid w:val="007D2E3B"/>
    <w:rsid w:val="007D30FF"/>
    <w:rsid w:val="007D314C"/>
    <w:rsid w:val="007D337E"/>
    <w:rsid w:val="007D34BE"/>
    <w:rsid w:val="007D3ABF"/>
    <w:rsid w:val="007D3B45"/>
    <w:rsid w:val="007D3CB6"/>
    <w:rsid w:val="007D3CC4"/>
    <w:rsid w:val="007D419A"/>
    <w:rsid w:val="007D4CED"/>
    <w:rsid w:val="007D5009"/>
    <w:rsid w:val="007D51DD"/>
    <w:rsid w:val="007D51E3"/>
    <w:rsid w:val="007D56F1"/>
    <w:rsid w:val="007D57E7"/>
    <w:rsid w:val="007D58FF"/>
    <w:rsid w:val="007D6070"/>
    <w:rsid w:val="007D638E"/>
    <w:rsid w:val="007D64E9"/>
    <w:rsid w:val="007D6D73"/>
    <w:rsid w:val="007D7C4A"/>
    <w:rsid w:val="007E0047"/>
    <w:rsid w:val="007E06FA"/>
    <w:rsid w:val="007E08F9"/>
    <w:rsid w:val="007E1057"/>
    <w:rsid w:val="007E16C8"/>
    <w:rsid w:val="007E1709"/>
    <w:rsid w:val="007E280E"/>
    <w:rsid w:val="007E2FEF"/>
    <w:rsid w:val="007E321D"/>
    <w:rsid w:val="007E32B3"/>
    <w:rsid w:val="007E3436"/>
    <w:rsid w:val="007E357F"/>
    <w:rsid w:val="007E3B26"/>
    <w:rsid w:val="007E3B5C"/>
    <w:rsid w:val="007E3EEE"/>
    <w:rsid w:val="007E40B0"/>
    <w:rsid w:val="007E4A61"/>
    <w:rsid w:val="007E4CCE"/>
    <w:rsid w:val="007E4D50"/>
    <w:rsid w:val="007E51AD"/>
    <w:rsid w:val="007E5884"/>
    <w:rsid w:val="007E5CAF"/>
    <w:rsid w:val="007E5E66"/>
    <w:rsid w:val="007E5FA9"/>
    <w:rsid w:val="007E633F"/>
    <w:rsid w:val="007E6B88"/>
    <w:rsid w:val="007E729A"/>
    <w:rsid w:val="007F0148"/>
    <w:rsid w:val="007F0B8C"/>
    <w:rsid w:val="007F0FBD"/>
    <w:rsid w:val="007F13FA"/>
    <w:rsid w:val="007F16E2"/>
    <w:rsid w:val="007F1856"/>
    <w:rsid w:val="007F2192"/>
    <w:rsid w:val="007F2230"/>
    <w:rsid w:val="007F28CC"/>
    <w:rsid w:val="007F2B0A"/>
    <w:rsid w:val="007F2C47"/>
    <w:rsid w:val="007F334A"/>
    <w:rsid w:val="007F3996"/>
    <w:rsid w:val="007F3A93"/>
    <w:rsid w:val="007F3BED"/>
    <w:rsid w:val="007F3D6B"/>
    <w:rsid w:val="007F4E71"/>
    <w:rsid w:val="007F53B6"/>
    <w:rsid w:val="007F5D33"/>
    <w:rsid w:val="007F5D91"/>
    <w:rsid w:val="007F5EDC"/>
    <w:rsid w:val="007F5FD9"/>
    <w:rsid w:val="007F6285"/>
    <w:rsid w:val="007F6BAA"/>
    <w:rsid w:val="007F6E91"/>
    <w:rsid w:val="007F7386"/>
    <w:rsid w:val="007F758B"/>
    <w:rsid w:val="007F7B00"/>
    <w:rsid w:val="007F7DAE"/>
    <w:rsid w:val="0080090F"/>
    <w:rsid w:val="00800C82"/>
    <w:rsid w:val="00800F8E"/>
    <w:rsid w:val="00801194"/>
    <w:rsid w:val="008015DE"/>
    <w:rsid w:val="00801950"/>
    <w:rsid w:val="00801FD2"/>
    <w:rsid w:val="00802194"/>
    <w:rsid w:val="008023F0"/>
    <w:rsid w:val="00802461"/>
    <w:rsid w:val="008039F2"/>
    <w:rsid w:val="00803F8E"/>
    <w:rsid w:val="0080400B"/>
    <w:rsid w:val="0080413E"/>
    <w:rsid w:val="00805337"/>
    <w:rsid w:val="0080537C"/>
    <w:rsid w:val="0080551B"/>
    <w:rsid w:val="00805676"/>
    <w:rsid w:val="00806379"/>
    <w:rsid w:val="0080661B"/>
    <w:rsid w:val="0080701E"/>
    <w:rsid w:val="00807544"/>
    <w:rsid w:val="00807C4B"/>
    <w:rsid w:val="00807FC8"/>
    <w:rsid w:val="0081054F"/>
    <w:rsid w:val="008105D2"/>
    <w:rsid w:val="008106DA"/>
    <w:rsid w:val="00810D8D"/>
    <w:rsid w:val="008113CD"/>
    <w:rsid w:val="00811797"/>
    <w:rsid w:val="00811BD2"/>
    <w:rsid w:val="00811E62"/>
    <w:rsid w:val="00812020"/>
    <w:rsid w:val="0081233C"/>
    <w:rsid w:val="00812526"/>
    <w:rsid w:val="0081292A"/>
    <w:rsid w:val="00812D36"/>
    <w:rsid w:val="008139F3"/>
    <w:rsid w:val="00813BAD"/>
    <w:rsid w:val="00813ECF"/>
    <w:rsid w:val="0081435E"/>
    <w:rsid w:val="00814F76"/>
    <w:rsid w:val="00815827"/>
    <w:rsid w:val="00815AB2"/>
    <w:rsid w:val="0081614C"/>
    <w:rsid w:val="0081633C"/>
    <w:rsid w:val="0081711D"/>
    <w:rsid w:val="00817A66"/>
    <w:rsid w:val="00817AEA"/>
    <w:rsid w:val="00817D16"/>
    <w:rsid w:val="008203A1"/>
    <w:rsid w:val="008203C5"/>
    <w:rsid w:val="00820609"/>
    <w:rsid w:val="00820894"/>
    <w:rsid w:val="00820F00"/>
    <w:rsid w:val="0082126B"/>
    <w:rsid w:val="00821536"/>
    <w:rsid w:val="00821E8F"/>
    <w:rsid w:val="00822125"/>
    <w:rsid w:val="008222BA"/>
    <w:rsid w:val="008226D2"/>
    <w:rsid w:val="008228D5"/>
    <w:rsid w:val="0082363A"/>
    <w:rsid w:val="0082396F"/>
    <w:rsid w:val="00823B2D"/>
    <w:rsid w:val="00823C30"/>
    <w:rsid w:val="00824755"/>
    <w:rsid w:val="008247F3"/>
    <w:rsid w:val="008249C6"/>
    <w:rsid w:val="00824A3E"/>
    <w:rsid w:val="00824A78"/>
    <w:rsid w:val="00824BC6"/>
    <w:rsid w:val="00824D63"/>
    <w:rsid w:val="008252C3"/>
    <w:rsid w:val="00825437"/>
    <w:rsid w:val="00826C33"/>
    <w:rsid w:val="00826C4C"/>
    <w:rsid w:val="00827218"/>
    <w:rsid w:val="0082736B"/>
    <w:rsid w:val="008273DA"/>
    <w:rsid w:val="00827605"/>
    <w:rsid w:val="00827ABE"/>
    <w:rsid w:val="00827D9E"/>
    <w:rsid w:val="00827DD4"/>
    <w:rsid w:val="00827E80"/>
    <w:rsid w:val="008302AD"/>
    <w:rsid w:val="00830431"/>
    <w:rsid w:val="008307AB"/>
    <w:rsid w:val="00830822"/>
    <w:rsid w:val="00830CD0"/>
    <w:rsid w:val="008314F5"/>
    <w:rsid w:val="00831CED"/>
    <w:rsid w:val="00832180"/>
    <w:rsid w:val="008323A4"/>
    <w:rsid w:val="00832440"/>
    <w:rsid w:val="00832E18"/>
    <w:rsid w:val="00832E5C"/>
    <w:rsid w:val="00832E8B"/>
    <w:rsid w:val="008336B4"/>
    <w:rsid w:val="00833A02"/>
    <w:rsid w:val="00833C48"/>
    <w:rsid w:val="00833DED"/>
    <w:rsid w:val="008340DF"/>
    <w:rsid w:val="00834612"/>
    <w:rsid w:val="00834903"/>
    <w:rsid w:val="008352DF"/>
    <w:rsid w:val="00835DD3"/>
    <w:rsid w:val="00835F1A"/>
    <w:rsid w:val="00836497"/>
    <w:rsid w:val="00836DBB"/>
    <w:rsid w:val="0083772C"/>
    <w:rsid w:val="00837805"/>
    <w:rsid w:val="00837A66"/>
    <w:rsid w:val="00837AC1"/>
    <w:rsid w:val="00837B0B"/>
    <w:rsid w:val="00837E6D"/>
    <w:rsid w:val="0084017E"/>
    <w:rsid w:val="008403A9"/>
    <w:rsid w:val="0084086C"/>
    <w:rsid w:val="00840925"/>
    <w:rsid w:val="00840AB8"/>
    <w:rsid w:val="008415CE"/>
    <w:rsid w:val="00841A2D"/>
    <w:rsid w:val="00841B5A"/>
    <w:rsid w:val="00842034"/>
    <w:rsid w:val="00842627"/>
    <w:rsid w:val="008433CF"/>
    <w:rsid w:val="0084370D"/>
    <w:rsid w:val="00844360"/>
    <w:rsid w:val="00844A9D"/>
    <w:rsid w:val="00845013"/>
    <w:rsid w:val="008452C7"/>
    <w:rsid w:val="0084582E"/>
    <w:rsid w:val="00845B30"/>
    <w:rsid w:val="00845C6D"/>
    <w:rsid w:val="0084674C"/>
    <w:rsid w:val="00846784"/>
    <w:rsid w:val="00847069"/>
    <w:rsid w:val="008475D2"/>
    <w:rsid w:val="00847B0E"/>
    <w:rsid w:val="00847EFF"/>
    <w:rsid w:val="00847FE7"/>
    <w:rsid w:val="00850652"/>
    <w:rsid w:val="00850AA1"/>
    <w:rsid w:val="00850B73"/>
    <w:rsid w:val="00850F31"/>
    <w:rsid w:val="00851967"/>
    <w:rsid w:val="0085247B"/>
    <w:rsid w:val="008527A7"/>
    <w:rsid w:val="00852AAC"/>
    <w:rsid w:val="00852B3D"/>
    <w:rsid w:val="00852C4A"/>
    <w:rsid w:val="008530E9"/>
    <w:rsid w:val="00853A51"/>
    <w:rsid w:val="0085426F"/>
    <w:rsid w:val="00854451"/>
    <w:rsid w:val="00854572"/>
    <w:rsid w:val="00854813"/>
    <w:rsid w:val="00855103"/>
    <w:rsid w:val="0085567C"/>
    <w:rsid w:val="008558B7"/>
    <w:rsid w:val="00855DB0"/>
    <w:rsid w:val="008560C8"/>
    <w:rsid w:val="00856564"/>
    <w:rsid w:val="00856AB9"/>
    <w:rsid w:val="00856B88"/>
    <w:rsid w:val="00856C39"/>
    <w:rsid w:val="00856F98"/>
    <w:rsid w:val="0085733E"/>
    <w:rsid w:val="008602ED"/>
    <w:rsid w:val="0086039D"/>
    <w:rsid w:val="0086107A"/>
    <w:rsid w:val="00861441"/>
    <w:rsid w:val="00861A88"/>
    <w:rsid w:val="00861CE0"/>
    <w:rsid w:val="0086211B"/>
    <w:rsid w:val="00862509"/>
    <w:rsid w:val="00862B85"/>
    <w:rsid w:val="00863365"/>
    <w:rsid w:val="00863B1E"/>
    <w:rsid w:val="00863D1D"/>
    <w:rsid w:val="00863E5B"/>
    <w:rsid w:val="00863F45"/>
    <w:rsid w:val="0086419E"/>
    <w:rsid w:val="00864896"/>
    <w:rsid w:val="00865017"/>
    <w:rsid w:val="0086551C"/>
    <w:rsid w:val="0086620E"/>
    <w:rsid w:val="008662CF"/>
    <w:rsid w:val="00866558"/>
    <w:rsid w:val="008668AC"/>
    <w:rsid w:val="00866B09"/>
    <w:rsid w:val="00866D3D"/>
    <w:rsid w:val="00867883"/>
    <w:rsid w:val="00867E86"/>
    <w:rsid w:val="00867FE9"/>
    <w:rsid w:val="0087001B"/>
    <w:rsid w:val="00870835"/>
    <w:rsid w:val="008708A2"/>
    <w:rsid w:val="00870B4D"/>
    <w:rsid w:val="00871921"/>
    <w:rsid w:val="0087273C"/>
    <w:rsid w:val="008728EF"/>
    <w:rsid w:val="00872ADA"/>
    <w:rsid w:val="00872B07"/>
    <w:rsid w:val="00872C82"/>
    <w:rsid w:val="00872F3C"/>
    <w:rsid w:val="00872F92"/>
    <w:rsid w:val="00873DC6"/>
    <w:rsid w:val="00873FB1"/>
    <w:rsid w:val="00874046"/>
    <w:rsid w:val="00874491"/>
    <w:rsid w:val="008746A4"/>
    <w:rsid w:val="00874984"/>
    <w:rsid w:val="00874C34"/>
    <w:rsid w:val="00874E40"/>
    <w:rsid w:val="00875041"/>
    <w:rsid w:val="00875853"/>
    <w:rsid w:val="00876033"/>
    <w:rsid w:val="008769F4"/>
    <w:rsid w:val="00876AF2"/>
    <w:rsid w:val="00876FAE"/>
    <w:rsid w:val="008770FA"/>
    <w:rsid w:val="0087715E"/>
    <w:rsid w:val="00877462"/>
    <w:rsid w:val="00877B7A"/>
    <w:rsid w:val="0088030D"/>
    <w:rsid w:val="008815B3"/>
    <w:rsid w:val="008819AC"/>
    <w:rsid w:val="00881B09"/>
    <w:rsid w:val="0088245E"/>
    <w:rsid w:val="00882A3C"/>
    <w:rsid w:val="0088316D"/>
    <w:rsid w:val="00883D9A"/>
    <w:rsid w:val="00883F42"/>
    <w:rsid w:val="00884216"/>
    <w:rsid w:val="0088426F"/>
    <w:rsid w:val="0088461B"/>
    <w:rsid w:val="00885768"/>
    <w:rsid w:val="0088685C"/>
    <w:rsid w:val="0088719F"/>
    <w:rsid w:val="0088733E"/>
    <w:rsid w:val="00887A48"/>
    <w:rsid w:val="00890295"/>
    <w:rsid w:val="00890538"/>
    <w:rsid w:val="008905F3"/>
    <w:rsid w:val="00890F48"/>
    <w:rsid w:val="00890F54"/>
    <w:rsid w:val="00890F65"/>
    <w:rsid w:val="00891798"/>
    <w:rsid w:val="00891D03"/>
    <w:rsid w:val="00892298"/>
    <w:rsid w:val="00892430"/>
    <w:rsid w:val="008930E5"/>
    <w:rsid w:val="0089380C"/>
    <w:rsid w:val="00893A93"/>
    <w:rsid w:val="0089459E"/>
    <w:rsid w:val="00894783"/>
    <w:rsid w:val="00894E23"/>
    <w:rsid w:val="0089532C"/>
    <w:rsid w:val="008954EE"/>
    <w:rsid w:val="00895527"/>
    <w:rsid w:val="00895927"/>
    <w:rsid w:val="008962CD"/>
    <w:rsid w:val="00896E99"/>
    <w:rsid w:val="00896F20"/>
    <w:rsid w:val="00897111"/>
    <w:rsid w:val="00897FDF"/>
    <w:rsid w:val="008A0803"/>
    <w:rsid w:val="008A0C13"/>
    <w:rsid w:val="008A0E5F"/>
    <w:rsid w:val="008A0F1B"/>
    <w:rsid w:val="008A119B"/>
    <w:rsid w:val="008A18B0"/>
    <w:rsid w:val="008A1AEA"/>
    <w:rsid w:val="008A1EEB"/>
    <w:rsid w:val="008A1F22"/>
    <w:rsid w:val="008A225C"/>
    <w:rsid w:val="008A231A"/>
    <w:rsid w:val="008A23A0"/>
    <w:rsid w:val="008A24C7"/>
    <w:rsid w:val="008A33FF"/>
    <w:rsid w:val="008A3C6D"/>
    <w:rsid w:val="008A3DB4"/>
    <w:rsid w:val="008A3FE8"/>
    <w:rsid w:val="008A45E1"/>
    <w:rsid w:val="008A4CD3"/>
    <w:rsid w:val="008A4D89"/>
    <w:rsid w:val="008A4FA8"/>
    <w:rsid w:val="008A5E4A"/>
    <w:rsid w:val="008A5FA2"/>
    <w:rsid w:val="008A6297"/>
    <w:rsid w:val="008A661D"/>
    <w:rsid w:val="008A69FD"/>
    <w:rsid w:val="008A6B73"/>
    <w:rsid w:val="008A728B"/>
    <w:rsid w:val="008A7814"/>
    <w:rsid w:val="008A78AD"/>
    <w:rsid w:val="008A7C85"/>
    <w:rsid w:val="008A7DDA"/>
    <w:rsid w:val="008B0001"/>
    <w:rsid w:val="008B0190"/>
    <w:rsid w:val="008B07E4"/>
    <w:rsid w:val="008B0890"/>
    <w:rsid w:val="008B0FCE"/>
    <w:rsid w:val="008B1472"/>
    <w:rsid w:val="008B26DF"/>
    <w:rsid w:val="008B27F1"/>
    <w:rsid w:val="008B30B0"/>
    <w:rsid w:val="008B345C"/>
    <w:rsid w:val="008B3A1E"/>
    <w:rsid w:val="008B3B28"/>
    <w:rsid w:val="008B3B2F"/>
    <w:rsid w:val="008B3D5D"/>
    <w:rsid w:val="008B3E35"/>
    <w:rsid w:val="008B3EC9"/>
    <w:rsid w:val="008B3EE2"/>
    <w:rsid w:val="008B3F8B"/>
    <w:rsid w:val="008B3F90"/>
    <w:rsid w:val="008B400C"/>
    <w:rsid w:val="008B456E"/>
    <w:rsid w:val="008B509D"/>
    <w:rsid w:val="008B5427"/>
    <w:rsid w:val="008B5652"/>
    <w:rsid w:val="008B575F"/>
    <w:rsid w:val="008B5856"/>
    <w:rsid w:val="008B5940"/>
    <w:rsid w:val="008B5A23"/>
    <w:rsid w:val="008B5AF3"/>
    <w:rsid w:val="008B5B2C"/>
    <w:rsid w:val="008B5FE0"/>
    <w:rsid w:val="008B63F8"/>
    <w:rsid w:val="008B64FF"/>
    <w:rsid w:val="008B6509"/>
    <w:rsid w:val="008B6AFA"/>
    <w:rsid w:val="008B6EDF"/>
    <w:rsid w:val="008B6F28"/>
    <w:rsid w:val="008B741D"/>
    <w:rsid w:val="008B74AD"/>
    <w:rsid w:val="008B787D"/>
    <w:rsid w:val="008B7971"/>
    <w:rsid w:val="008B79C8"/>
    <w:rsid w:val="008B7C25"/>
    <w:rsid w:val="008B7C53"/>
    <w:rsid w:val="008B7DC8"/>
    <w:rsid w:val="008B7DD9"/>
    <w:rsid w:val="008C015F"/>
    <w:rsid w:val="008C01D7"/>
    <w:rsid w:val="008C09C4"/>
    <w:rsid w:val="008C0B99"/>
    <w:rsid w:val="008C0F33"/>
    <w:rsid w:val="008C11AA"/>
    <w:rsid w:val="008C13B5"/>
    <w:rsid w:val="008C14AB"/>
    <w:rsid w:val="008C16D8"/>
    <w:rsid w:val="008C1773"/>
    <w:rsid w:val="008C1F69"/>
    <w:rsid w:val="008C206F"/>
    <w:rsid w:val="008C207B"/>
    <w:rsid w:val="008C24C5"/>
    <w:rsid w:val="008C2B22"/>
    <w:rsid w:val="008C2BA3"/>
    <w:rsid w:val="008C345B"/>
    <w:rsid w:val="008C45DD"/>
    <w:rsid w:val="008C54ED"/>
    <w:rsid w:val="008C5A34"/>
    <w:rsid w:val="008C5EFB"/>
    <w:rsid w:val="008C6057"/>
    <w:rsid w:val="008C669A"/>
    <w:rsid w:val="008C6928"/>
    <w:rsid w:val="008C695E"/>
    <w:rsid w:val="008C6C31"/>
    <w:rsid w:val="008C747B"/>
    <w:rsid w:val="008C7C2D"/>
    <w:rsid w:val="008C7D30"/>
    <w:rsid w:val="008D01CC"/>
    <w:rsid w:val="008D031A"/>
    <w:rsid w:val="008D0866"/>
    <w:rsid w:val="008D155C"/>
    <w:rsid w:val="008D17B1"/>
    <w:rsid w:val="008D1C52"/>
    <w:rsid w:val="008D2426"/>
    <w:rsid w:val="008D27FA"/>
    <w:rsid w:val="008D2B18"/>
    <w:rsid w:val="008D2C33"/>
    <w:rsid w:val="008D30BD"/>
    <w:rsid w:val="008D34F3"/>
    <w:rsid w:val="008D37CA"/>
    <w:rsid w:val="008D38DD"/>
    <w:rsid w:val="008D3A62"/>
    <w:rsid w:val="008D3CAE"/>
    <w:rsid w:val="008D4B06"/>
    <w:rsid w:val="008D4DA1"/>
    <w:rsid w:val="008D4E0D"/>
    <w:rsid w:val="008D4E49"/>
    <w:rsid w:val="008D5A77"/>
    <w:rsid w:val="008D60D0"/>
    <w:rsid w:val="008D64D7"/>
    <w:rsid w:val="008D665E"/>
    <w:rsid w:val="008D716F"/>
    <w:rsid w:val="008D72B9"/>
    <w:rsid w:val="008D73B2"/>
    <w:rsid w:val="008D761F"/>
    <w:rsid w:val="008D7A98"/>
    <w:rsid w:val="008D7F26"/>
    <w:rsid w:val="008E012E"/>
    <w:rsid w:val="008E042B"/>
    <w:rsid w:val="008E0B73"/>
    <w:rsid w:val="008E1242"/>
    <w:rsid w:val="008E15C2"/>
    <w:rsid w:val="008E17CE"/>
    <w:rsid w:val="008E1905"/>
    <w:rsid w:val="008E304F"/>
    <w:rsid w:val="008E3211"/>
    <w:rsid w:val="008E3374"/>
    <w:rsid w:val="008E33C2"/>
    <w:rsid w:val="008E36A1"/>
    <w:rsid w:val="008E37A1"/>
    <w:rsid w:val="008E3A88"/>
    <w:rsid w:val="008E3B0E"/>
    <w:rsid w:val="008E3C0A"/>
    <w:rsid w:val="008E3C0D"/>
    <w:rsid w:val="008E3EB3"/>
    <w:rsid w:val="008E5890"/>
    <w:rsid w:val="008E61F4"/>
    <w:rsid w:val="008E64C2"/>
    <w:rsid w:val="008E6545"/>
    <w:rsid w:val="008E6AE8"/>
    <w:rsid w:val="008E6BDC"/>
    <w:rsid w:val="008E6D1E"/>
    <w:rsid w:val="008E6FF5"/>
    <w:rsid w:val="008E70D2"/>
    <w:rsid w:val="008E7272"/>
    <w:rsid w:val="008E74CC"/>
    <w:rsid w:val="008E7779"/>
    <w:rsid w:val="008E780E"/>
    <w:rsid w:val="008F030E"/>
    <w:rsid w:val="008F0725"/>
    <w:rsid w:val="008F0C7C"/>
    <w:rsid w:val="008F0D83"/>
    <w:rsid w:val="008F0E72"/>
    <w:rsid w:val="008F1303"/>
    <w:rsid w:val="008F15FC"/>
    <w:rsid w:val="008F16F8"/>
    <w:rsid w:val="008F1C59"/>
    <w:rsid w:val="008F1CAE"/>
    <w:rsid w:val="008F2098"/>
    <w:rsid w:val="008F22A4"/>
    <w:rsid w:val="008F2519"/>
    <w:rsid w:val="008F28F6"/>
    <w:rsid w:val="008F2927"/>
    <w:rsid w:val="008F29F2"/>
    <w:rsid w:val="008F2CCA"/>
    <w:rsid w:val="008F2FF5"/>
    <w:rsid w:val="008F3211"/>
    <w:rsid w:val="008F32F1"/>
    <w:rsid w:val="008F33A2"/>
    <w:rsid w:val="008F37CC"/>
    <w:rsid w:val="008F3FF6"/>
    <w:rsid w:val="008F41D9"/>
    <w:rsid w:val="008F4307"/>
    <w:rsid w:val="008F4A7E"/>
    <w:rsid w:val="008F4E36"/>
    <w:rsid w:val="008F500D"/>
    <w:rsid w:val="008F587E"/>
    <w:rsid w:val="008F6551"/>
    <w:rsid w:val="008F6ECE"/>
    <w:rsid w:val="008F7820"/>
    <w:rsid w:val="008F7C36"/>
    <w:rsid w:val="009004E3"/>
    <w:rsid w:val="00901A9F"/>
    <w:rsid w:val="009024F1"/>
    <w:rsid w:val="00902B9C"/>
    <w:rsid w:val="00903938"/>
    <w:rsid w:val="00903B8F"/>
    <w:rsid w:val="00903FFE"/>
    <w:rsid w:val="00904404"/>
    <w:rsid w:val="0090463E"/>
    <w:rsid w:val="0090467F"/>
    <w:rsid w:val="00904788"/>
    <w:rsid w:val="009048D7"/>
    <w:rsid w:val="00904D82"/>
    <w:rsid w:val="009051EB"/>
    <w:rsid w:val="009053BF"/>
    <w:rsid w:val="009058F8"/>
    <w:rsid w:val="00905C36"/>
    <w:rsid w:val="009063B6"/>
    <w:rsid w:val="009067DB"/>
    <w:rsid w:val="0090703F"/>
    <w:rsid w:val="009072A6"/>
    <w:rsid w:val="00910707"/>
    <w:rsid w:val="00910B17"/>
    <w:rsid w:val="00910DD3"/>
    <w:rsid w:val="00910E6A"/>
    <w:rsid w:val="00910F21"/>
    <w:rsid w:val="0091125C"/>
    <w:rsid w:val="00911750"/>
    <w:rsid w:val="0091186A"/>
    <w:rsid w:val="009118E5"/>
    <w:rsid w:val="00912045"/>
    <w:rsid w:val="0091230A"/>
    <w:rsid w:val="00912336"/>
    <w:rsid w:val="00912378"/>
    <w:rsid w:val="009124C0"/>
    <w:rsid w:val="00912634"/>
    <w:rsid w:val="00912911"/>
    <w:rsid w:val="00912936"/>
    <w:rsid w:val="00912B6F"/>
    <w:rsid w:val="00913035"/>
    <w:rsid w:val="0091314D"/>
    <w:rsid w:val="00913735"/>
    <w:rsid w:val="00913830"/>
    <w:rsid w:val="00913EB9"/>
    <w:rsid w:val="00913FA9"/>
    <w:rsid w:val="009140D3"/>
    <w:rsid w:val="009144D5"/>
    <w:rsid w:val="0091462B"/>
    <w:rsid w:val="00914A24"/>
    <w:rsid w:val="00914FBF"/>
    <w:rsid w:val="00915031"/>
    <w:rsid w:val="00915131"/>
    <w:rsid w:val="00916218"/>
    <w:rsid w:val="009164F3"/>
    <w:rsid w:val="0091679E"/>
    <w:rsid w:val="00916C7F"/>
    <w:rsid w:val="00916C90"/>
    <w:rsid w:val="00916D91"/>
    <w:rsid w:val="00917698"/>
    <w:rsid w:val="009208EB"/>
    <w:rsid w:val="00920A7F"/>
    <w:rsid w:val="00920AA9"/>
    <w:rsid w:val="00920AB3"/>
    <w:rsid w:val="00920B79"/>
    <w:rsid w:val="0092297F"/>
    <w:rsid w:val="0092319E"/>
    <w:rsid w:val="0092351A"/>
    <w:rsid w:val="00923663"/>
    <w:rsid w:val="00923869"/>
    <w:rsid w:val="0092391C"/>
    <w:rsid w:val="00923A6B"/>
    <w:rsid w:val="009240F7"/>
    <w:rsid w:val="0092467B"/>
    <w:rsid w:val="00924928"/>
    <w:rsid w:val="009254B7"/>
    <w:rsid w:val="009259A8"/>
    <w:rsid w:val="00925AD9"/>
    <w:rsid w:val="00925CDB"/>
    <w:rsid w:val="009262BE"/>
    <w:rsid w:val="009266AD"/>
    <w:rsid w:val="00926B64"/>
    <w:rsid w:val="00926F6B"/>
    <w:rsid w:val="00927048"/>
    <w:rsid w:val="00927087"/>
    <w:rsid w:val="009304DE"/>
    <w:rsid w:val="0093093E"/>
    <w:rsid w:val="00930B65"/>
    <w:rsid w:val="00930DB4"/>
    <w:rsid w:val="00930EFC"/>
    <w:rsid w:val="00930F1E"/>
    <w:rsid w:val="009312CD"/>
    <w:rsid w:val="009318E7"/>
    <w:rsid w:val="00931A6A"/>
    <w:rsid w:val="00931B26"/>
    <w:rsid w:val="00932041"/>
    <w:rsid w:val="00932102"/>
    <w:rsid w:val="00932470"/>
    <w:rsid w:val="00932513"/>
    <w:rsid w:val="00932664"/>
    <w:rsid w:val="00932866"/>
    <w:rsid w:val="009328A5"/>
    <w:rsid w:val="00932A90"/>
    <w:rsid w:val="009331BC"/>
    <w:rsid w:val="00933504"/>
    <w:rsid w:val="00933DD3"/>
    <w:rsid w:val="00933F8C"/>
    <w:rsid w:val="0093404C"/>
    <w:rsid w:val="00934683"/>
    <w:rsid w:val="00934D04"/>
    <w:rsid w:val="00935235"/>
    <w:rsid w:val="009355F7"/>
    <w:rsid w:val="009362FB"/>
    <w:rsid w:val="00936717"/>
    <w:rsid w:val="00936B14"/>
    <w:rsid w:val="00936CD7"/>
    <w:rsid w:val="00936E4B"/>
    <w:rsid w:val="00936E53"/>
    <w:rsid w:val="00937441"/>
    <w:rsid w:val="00937710"/>
    <w:rsid w:val="009378CF"/>
    <w:rsid w:val="00940110"/>
    <w:rsid w:val="0094036F"/>
    <w:rsid w:val="00940451"/>
    <w:rsid w:val="009404FC"/>
    <w:rsid w:val="009405F9"/>
    <w:rsid w:val="00940730"/>
    <w:rsid w:val="00940751"/>
    <w:rsid w:val="00940DE1"/>
    <w:rsid w:val="00940EC4"/>
    <w:rsid w:val="009411AE"/>
    <w:rsid w:val="00941351"/>
    <w:rsid w:val="0094157B"/>
    <w:rsid w:val="00941590"/>
    <w:rsid w:val="00941650"/>
    <w:rsid w:val="00941713"/>
    <w:rsid w:val="009418D5"/>
    <w:rsid w:val="00941CB0"/>
    <w:rsid w:val="009420A6"/>
    <w:rsid w:val="009425E0"/>
    <w:rsid w:val="0094275D"/>
    <w:rsid w:val="009430D9"/>
    <w:rsid w:val="00943EFE"/>
    <w:rsid w:val="009445A4"/>
    <w:rsid w:val="00944A6B"/>
    <w:rsid w:val="00945667"/>
    <w:rsid w:val="009456CE"/>
    <w:rsid w:val="00945AD0"/>
    <w:rsid w:val="00945BE8"/>
    <w:rsid w:val="00945F04"/>
    <w:rsid w:val="0094612D"/>
    <w:rsid w:val="00946A2C"/>
    <w:rsid w:val="00946BE0"/>
    <w:rsid w:val="00946F43"/>
    <w:rsid w:val="00946FF1"/>
    <w:rsid w:val="00947354"/>
    <w:rsid w:val="00947366"/>
    <w:rsid w:val="009476B1"/>
    <w:rsid w:val="00947B06"/>
    <w:rsid w:val="00947BCC"/>
    <w:rsid w:val="00947D25"/>
    <w:rsid w:val="009502F7"/>
    <w:rsid w:val="00950391"/>
    <w:rsid w:val="00950FF1"/>
    <w:rsid w:val="00951328"/>
    <w:rsid w:val="009514BA"/>
    <w:rsid w:val="009517A6"/>
    <w:rsid w:val="00951B10"/>
    <w:rsid w:val="00951C4E"/>
    <w:rsid w:val="00951FF4"/>
    <w:rsid w:val="0095233A"/>
    <w:rsid w:val="0095259E"/>
    <w:rsid w:val="00952BBE"/>
    <w:rsid w:val="00953E95"/>
    <w:rsid w:val="00953F58"/>
    <w:rsid w:val="0095432E"/>
    <w:rsid w:val="00954850"/>
    <w:rsid w:val="00954A0E"/>
    <w:rsid w:val="00954B48"/>
    <w:rsid w:val="00954DD5"/>
    <w:rsid w:val="00954FA7"/>
    <w:rsid w:val="009551A0"/>
    <w:rsid w:val="00955B0F"/>
    <w:rsid w:val="00955E41"/>
    <w:rsid w:val="009567DD"/>
    <w:rsid w:val="00956800"/>
    <w:rsid w:val="00956866"/>
    <w:rsid w:val="00956BF5"/>
    <w:rsid w:val="00956C19"/>
    <w:rsid w:val="00956C23"/>
    <w:rsid w:val="00957B6C"/>
    <w:rsid w:val="00960381"/>
    <w:rsid w:val="009607F6"/>
    <w:rsid w:val="00960F3B"/>
    <w:rsid w:val="00961339"/>
    <w:rsid w:val="00961C60"/>
    <w:rsid w:val="00962755"/>
    <w:rsid w:val="00962B1A"/>
    <w:rsid w:val="00962E57"/>
    <w:rsid w:val="00963049"/>
    <w:rsid w:val="00963274"/>
    <w:rsid w:val="00963299"/>
    <w:rsid w:val="0096358E"/>
    <w:rsid w:val="00963887"/>
    <w:rsid w:val="00963AF7"/>
    <w:rsid w:val="00963B89"/>
    <w:rsid w:val="009646A7"/>
    <w:rsid w:val="009648D3"/>
    <w:rsid w:val="00964C5F"/>
    <w:rsid w:val="00965156"/>
    <w:rsid w:val="0096586F"/>
    <w:rsid w:val="0096590D"/>
    <w:rsid w:val="00965C4B"/>
    <w:rsid w:val="00965CFE"/>
    <w:rsid w:val="00967032"/>
    <w:rsid w:val="00967092"/>
    <w:rsid w:val="0096763B"/>
    <w:rsid w:val="00967C63"/>
    <w:rsid w:val="00967DA7"/>
    <w:rsid w:val="00967E06"/>
    <w:rsid w:val="00967E92"/>
    <w:rsid w:val="00967F4D"/>
    <w:rsid w:val="00970784"/>
    <w:rsid w:val="00970C78"/>
    <w:rsid w:val="00971219"/>
    <w:rsid w:val="00971788"/>
    <w:rsid w:val="0097189D"/>
    <w:rsid w:val="00971B83"/>
    <w:rsid w:val="00971BD8"/>
    <w:rsid w:val="00971D65"/>
    <w:rsid w:val="00971F37"/>
    <w:rsid w:val="0097227C"/>
    <w:rsid w:val="009723A8"/>
    <w:rsid w:val="0097242A"/>
    <w:rsid w:val="009728FF"/>
    <w:rsid w:val="0097294A"/>
    <w:rsid w:val="00973055"/>
    <w:rsid w:val="00973214"/>
    <w:rsid w:val="0097371B"/>
    <w:rsid w:val="009737E5"/>
    <w:rsid w:val="00973CDC"/>
    <w:rsid w:val="00973F79"/>
    <w:rsid w:val="009746D5"/>
    <w:rsid w:val="00974A59"/>
    <w:rsid w:val="00974BC5"/>
    <w:rsid w:val="00974D21"/>
    <w:rsid w:val="00974EA4"/>
    <w:rsid w:val="00974EB5"/>
    <w:rsid w:val="00975196"/>
    <w:rsid w:val="00975280"/>
    <w:rsid w:val="00975BAC"/>
    <w:rsid w:val="00975C07"/>
    <w:rsid w:val="00976079"/>
    <w:rsid w:val="009763D1"/>
    <w:rsid w:val="00976533"/>
    <w:rsid w:val="009766BC"/>
    <w:rsid w:val="009770C7"/>
    <w:rsid w:val="00977462"/>
    <w:rsid w:val="0097762A"/>
    <w:rsid w:val="009776E1"/>
    <w:rsid w:val="00977995"/>
    <w:rsid w:val="009779D0"/>
    <w:rsid w:val="00977D1B"/>
    <w:rsid w:val="00977F43"/>
    <w:rsid w:val="00980AE3"/>
    <w:rsid w:val="00980BE5"/>
    <w:rsid w:val="00980CD0"/>
    <w:rsid w:val="009813AC"/>
    <w:rsid w:val="00981D53"/>
    <w:rsid w:val="009821A6"/>
    <w:rsid w:val="009821FC"/>
    <w:rsid w:val="009825DF"/>
    <w:rsid w:val="009829AE"/>
    <w:rsid w:val="00982ADB"/>
    <w:rsid w:val="00982C0D"/>
    <w:rsid w:val="00982C54"/>
    <w:rsid w:val="009831C6"/>
    <w:rsid w:val="009835A7"/>
    <w:rsid w:val="009837D3"/>
    <w:rsid w:val="00984020"/>
    <w:rsid w:val="00984112"/>
    <w:rsid w:val="0098426F"/>
    <w:rsid w:val="009842B5"/>
    <w:rsid w:val="009847CB"/>
    <w:rsid w:val="00984AE5"/>
    <w:rsid w:val="00984C0B"/>
    <w:rsid w:val="0098502D"/>
    <w:rsid w:val="009853C1"/>
    <w:rsid w:val="0098549D"/>
    <w:rsid w:val="00985DAC"/>
    <w:rsid w:val="00985EB4"/>
    <w:rsid w:val="00986049"/>
    <w:rsid w:val="00986267"/>
    <w:rsid w:val="009862CC"/>
    <w:rsid w:val="009862E5"/>
    <w:rsid w:val="00986708"/>
    <w:rsid w:val="00986993"/>
    <w:rsid w:val="00986AF0"/>
    <w:rsid w:val="009870AE"/>
    <w:rsid w:val="00987227"/>
    <w:rsid w:val="0098789A"/>
    <w:rsid w:val="00987A9E"/>
    <w:rsid w:val="00987BB9"/>
    <w:rsid w:val="00987CF6"/>
    <w:rsid w:val="0099025C"/>
    <w:rsid w:val="0099031F"/>
    <w:rsid w:val="00990642"/>
    <w:rsid w:val="00990653"/>
    <w:rsid w:val="00990ACF"/>
    <w:rsid w:val="00990C38"/>
    <w:rsid w:val="00990C83"/>
    <w:rsid w:val="00990C96"/>
    <w:rsid w:val="0099118A"/>
    <w:rsid w:val="009917B6"/>
    <w:rsid w:val="00991C00"/>
    <w:rsid w:val="00991F0C"/>
    <w:rsid w:val="00991FCB"/>
    <w:rsid w:val="009926ED"/>
    <w:rsid w:val="0099288D"/>
    <w:rsid w:val="00992E6E"/>
    <w:rsid w:val="0099310F"/>
    <w:rsid w:val="009933E8"/>
    <w:rsid w:val="00993502"/>
    <w:rsid w:val="009943A4"/>
    <w:rsid w:val="009944F8"/>
    <w:rsid w:val="00994611"/>
    <w:rsid w:val="0099482A"/>
    <w:rsid w:val="00994A15"/>
    <w:rsid w:val="00994C39"/>
    <w:rsid w:val="00994D7F"/>
    <w:rsid w:val="00995585"/>
    <w:rsid w:val="00995609"/>
    <w:rsid w:val="00995617"/>
    <w:rsid w:val="0099575F"/>
    <w:rsid w:val="009957BD"/>
    <w:rsid w:val="00995B35"/>
    <w:rsid w:val="00995BE2"/>
    <w:rsid w:val="0099728B"/>
    <w:rsid w:val="00997D37"/>
    <w:rsid w:val="00997E2D"/>
    <w:rsid w:val="00997EF7"/>
    <w:rsid w:val="00997F0E"/>
    <w:rsid w:val="009A001F"/>
    <w:rsid w:val="009A04C7"/>
    <w:rsid w:val="009A04D9"/>
    <w:rsid w:val="009A0A94"/>
    <w:rsid w:val="009A0CD0"/>
    <w:rsid w:val="009A0FFD"/>
    <w:rsid w:val="009A1234"/>
    <w:rsid w:val="009A130D"/>
    <w:rsid w:val="009A181B"/>
    <w:rsid w:val="009A19BF"/>
    <w:rsid w:val="009A2046"/>
    <w:rsid w:val="009A218E"/>
    <w:rsid w:val="009A2353"/>
    <w:rsid w:val="009A23D8"/>
    <w:rsid w:val="009A27D2"/>
    <w:rsid w:val="009A2983"/>
    <w:rsid w:val="009A338A"/>
    <w:rsid w:val="009A33C1"/>
    <w:rsid w:val="009A3987"/>
    <w:rsid w:val="009A3D19"/>
    <w:rsid w:val="009A4737"/>
    <w:rsid w:val="009A4C7D"/>
    <w:rsid w:val="009A4F25"/>
    <w:rsid w:val="009A5432"/>
    <w:rsid w:val="009A553F"/>
    <w:rsid w:val="009A5815"/>
    <w:rsid w:val="009A5985"/>
    <w:rsid w:val="009A5A92"/>
    <w:rsid w:val="009A6345"/>
    <w:rsid w:val="009A6805"/>
    <w:rsid w:val="009A68DF"/>
    <w:rsid w:val="009A7A5A"/>
    <w:rsid w:val="009B01FD"/>
    <w:rsid w:val="009B060C"/>
    <w:rsid w:val="009B104E"/>
    <w:rsid w:val="009B10B0"/>
    <w:rsid w:val="009B177D"/>
    <w:rsid w:val="009B180C"/>
    <w:rsid w:val="009B1D34"/>
    <w:rsid w:val="009B1DEC"/>
    <w:rsid w:val="009B25EC"/>
    <w:rsid w:val="009B355C"/>
    <w:rsid w:val="009B3B08"/>
    <w:rsid w:val="009B3F67"/>
    <w:rsid w:val="009B4298"/>
    <w:rsid w:val="009B431E"/>
    <w:rsid w:val="009B4365"/>
    <w:rsid w:val="009B4EFC"/>
    <w:rsid w:val="009B4F83"/>
    <w:rsid w:val="009B5728"/>
    <w:rsid w:val="009B5B9A"/>
    <w:rsid w:val="009B5DA4"/>
    <w:rsid w:val="009B6169"/>
    <w:rsid w:val="009B6517"/>
    <w:rsid w:val="009B664B"/>
    <w:rsid w:val="009B6905"/>
    <w:rsid w:val="009B6BAF"/>
    <w:rsid w:val="009B6D19"/>
    <w:rsid w:val="009B6DE0"/>
    <w:rsid w:val="009C0174"/>
    <w:rsid w:val="009C02BE"/>
    <w:rsid w:val="009C07E6"/>
    <w:rsid w:val="009C15B8"/>
    <w:rsid w:val="009C1812"/>
    <w:rsid w:val="009C1820"/>
    <w:rsid w:val="009C18D8"/>
    <w:rsid w:val="009C1A2F"/>
    <w:rsid w:val="009C1B3C"/>
    <w:rsid w:val="009C1B51"/>
    <w:rsid w:val="009C1C62"/>
    <w:rsid w:val="009C1DEB"/>
    <w:rsid w:val="009C27A3"/>
    <w:rsid w:val="009C2CC2"/>
    <w:rsid w:val="009C3035"/>
    <w:rsid w:val="009C363A"/>
    <w:rsid w:val="009C3DA4"/>
    <w:rsid w:val="009C4389"/>
    <w:rsid w:val="009C44A6"/>
    <w:rsid w:val="009C48FC"/>
    <w:rsid w:val="009C497B"/>
    <w:rsid w:val="009C4B96"/>
    <w:rsid w:val="009C5B59"/>
    <w:rsid w:val="009C62FB"/>
    <w:rsid w:val="009C654F"/>
    <w:rsid w:val="009C6C42"/>
    <w:rsid w:val="009C7116"/>
    <w:rsid w:val="009C7280"/>
    <w:rsid w:val="009C72B6"/>
    <w:rsid w:val="009C79D3"/>
    <w:rsid w:val="009C7C55"/>
    <w:rsid w:val="009D043D"/>
    <w:rsid w:val="009D05EC"/>
    <w:rsid w:val="009D06B1"/>
    <w:rsid w:val="009D07A1"/>
    <w:rsid w:val="009D0EDE"/>
    <w:rsid w:val="009D1C9D"/>
    <w:rsid w:val="009D2CC9"/>
    <w:rsid w:val="009D2D5E"/>
    <w:rsid w:val="009D3604"/>
    <w:rsid w:val="009D3E96"/>
    <w:rsid w:val="009D551E"/>
    <w:rsid w:val="009D5ACE"/>
    <w:rsid w:val="009D5E21"/>
    <w:rsid w:val="009D6208"/>
    <w:rsid w:val="009D62D4"/>
    <w:rsid w:val="009D668F"/>
    <w:rsid w:val="009D6875"/>
    <w:rsid w:val="009D689B"/>
    <w:rsid w:val="009D6C25"/>
    <w:rsid w:val="009D721B"/>
    <w:rsid w:val="009D7355"/>
    <w:rsid w:val="009E032B"/>
    <w:rsid w:val="009E0584"/>
    <w:rsid w:val="009E0806"/>
    <w:rsid w:val="009E121A"/>
    <w:rsid w:val="009E14A3"/>
    <w:rsid w:val="009E1BA4"/>
    <w:rsid w:val="009E1CBC"/>
    <w:rsid w:val="009E24C4"/>
    <w:rsid w:val="009E2711"/>
    <w:rsid w:val="009E2A39"/>
    <w:rsid w:val="009E2BD8"/>
    <w:rsid w:val="009E2D79"/>
    <w:rsid w:val="009E2EAB"/>
    <w:rsid w:val="009E3256"/>
    <w:rsid w:val="009E33EC"/>
    <w:rsid w:val="009E34A5"/>
    <w:rsid w:val="009E3526"/>
    <w:rsid w:val="009E3E88"/>
    <w:rsid w:val="009E43CC"/>
    <w:rsid w:val="009E4AC0"/>
    <w:rsid w:val="009E4ACD"/>
    <w:rsid w:val="009E4C22"/>
    <w:rsid w:val="009E56FA"/>
    <w:rsid w:val="009E69A6"/>
    <w:rsid w:val="009E6F38"/>
    <w:rsid w:val="009E75F9"/>
    <w:rsid w:val="009E7649"/>
    <w:rsid w:val="009E793D"/>
    <w:rsid w:val="009E7A67"/>
    <w:rsid w:val="009E7ADA"/>
    <w:rsid w:val="009F01AE"/>
    <w:rsid w:val="009F020A"/>
    <w:rsid w:val="009F0B06"/>
    <w:rsid w:val="009F0B8D"/>
    <w:rsid w:val="009F0F4F"/>
    <w:rsid w:val="009F0F80"/>
    <w:rsid w:val="009F12A4"/>
    <w:rsid w:val="009F15DC"/>
    <w:rsid w:val="009F177C"/>
    <w:rsid w:val="009F1957"/>
    <w:rsid w:val="009F20A4"/>
    <w:rsid w:val="009F2548"/>
    <w:rsid w:val="009F2772"/>
    <w:rsid w:val="009F2B82"/>
    <w:rsid w:val="009F3ABF"/>
    <w:rsid w:val="009F3B90"/>
    <w:rsid w:val="009F3C1D"/>
    <w:rsid w:val="009F3CC3"/>
    <w:rsid w:val="009F4019"/>
    <w:rsid w:val="009F41AF"/>
    <w:rsid w:val="009F43CE"/>
    <w:rsid w:val="009F4A64"/>
    <w:rsid w:val="009F4D7C"/>
    <w:rsid w:val="009F509C"/>
    <w:rsid w:val="009F56E2"/>
    <w:rsid w:val="009F57A0"/>
    <w:rsid w:val="009F5838"/>
    <w:rsid w:val="009F59AA"/>
    <w:rsid w:val="009F5A34"/>
    <w:rsid w:val="009F5A99"/>
    <w:rsid w:val="009F5CB2"/>
    <w:rsid w:val="009F5CC6"/>
    <w:rsid w:val="009F5EE8"/>
    <w:rsid w:val="009F5F67"/>
    <w:rsid w:val="009F61EE"/>
    <w:rsid w:val="009F68AD"/>
    <w:rsid w:val="009F71FC"/>
    <w:rsid w:val="009F72D3"/>
    <w:rsid w:val="00A00959"/>
    <w:rsid w:val="00A00A02"/>
    <w:rsid w:val="00A0131F"/>
    <w:rsid w:val="00A017C2"/>
    <w:rsid w:val="00A01B0B"/>
    <w:rsid w:val="00A02C42"/>
    <w:rsid w:val="00A0321E"/>
    <w:rsid w:val="00A03436"/>
    <w:rsid w:val="00A03A7E"/>
    <w:rsid w:val="00A03D38"/>
    <w:rsid w:val="00A03F1C"/>
    <w:rsid w:val="00A03FE0"/>
    <w:rsid w:val="00A049FE"/>
    <w:rsid w:val="00A04E6D"/>
    <w:rsid w:val="00A051EF"/>
    <w:rsid w:val="00A0521E"/>
    <w:rsid w:val="00A05A5B"/>
    <w:rsid w:val="00A060C2"/>
    <w:rsid w:val="00A062C0"/>
    <w:rsid w:val="00A0658C"/>
    <w:rsid w:val="00A0682C"/>
    <w:rsid w:val="00A06FC2"/>
    <w:rsid w:val="00A07351"/>
    <w:rsid w:val="00A07394"/>
    <w:rsid w:val="00A07566"/>
    <w:rsid w:val="00A0769D"/>
    <w:rsid w:val="00A07C4E"/>
    <w:rsid w:val="00A10290"/>
    <w:rsid w:val="00A1038F"/>
    <w:rsid w:val="00A106A1"/>
    <w:rsid w:val="00A1096E"/>
    <w:rsid w:val="00A11013"/>
    <w:rsid w:val="00A118F7"/>
    <w:rsid w:val="00A11B58"/>
    <w:rsid w:val="00A11FD8"/>
    <w:rsid w:val="00A121B5"/>
    <w:rsid w:val="00A128B1"/>
    <w:rsid w:val="00A12B99"/>
    <w:rsid w:val="00A12BC7"/>
    <w:rsid w:val="00A12CE3"/>
    <w:rsid w:val="00A12FF0"/>
    <w:rsid w:val="00A13644"/>
    <w:rsid w:val="00A1398D"/>
    <w:rsid w:val="00A139D0"/>
    <w:rsid w:val="00A145AE"/>
    <w:rsid w:val="00A1469C"/>
    <w:rsid w:val="00A146E2"/>
    <w:rsid w:val="00A14F50"/>
    <w:rsid w:val="00A150C4"/>
    <w:rsid w:val="00A1592B"/>
    <w:rsid w:val="00A1667C"/>
    <w:rsid w:val="00A16897"/>
    <w:rsid w:val="00A1692B"/>
    <w:rsid w:val="00A16984"/>
    <w:rsid w:val="00A171B2"/>
    <w:rsid w:val="00A17CCE"/>
    <w:rsid w:val="00A17D7F"/>
    <w:rsid w:val="00A20689"/>
    <w:rsid w:val="00A2106E"/>
    <w:rsid w:val="00A22402"/>
    <w:rsid w:val="00A2245E"/>
    <w:rsid w:val="00A22D42"/>
    <w:rsid w:val="00A22F4A"/>
    <w:rsid w:val="00A233B8"/>
    <w:rsid w:val="00A23422"/>
    <w:rsid w:val="00A234D3"/>
    <w:rsid w:val="00A23586"/>
    <w:rsid w:val="00A2380A"/>
    <w:rsid w:val="00A23C39"/>
    <w:rsid w:val="00A23F05"/>
    <w:rsid w:val="00A240CA"/>
    <w:rsid w:val="00A2431F"/>
    <w:rsid w:val="00A24779"/>
    <w:rsid w:val="00A24816"/>
    <w:rsid w:val="00A24960"/>
    <w:rsid w:val="00A24C58"/>
    <w:rsid w:val="00A25078"/>
    <w:rsid w:val="00A251C6"/>
    <w:rsid w:val="00A259B2"/>
    <w:rsid w:val="00A25AB2"/>
    <w:rsid w:val="00A25ACE"/>
    <w:rsid w:val="00A25BA0"/>
    <w:rsid w:val="00A25CE8"/>
    <w:rsid w:val="00A26C43"/>
    <w:rsid w:val="00A26C5B"/>
    <w:rsid w:val="00A26D21"/>
    <w:rsid w:val="00A270C8"/>
    <w:rsid w:val="00A271B9"/>
    <w:rsid w:val="00A27565"/>
    <w:rsid w:val="00A27CFB"/>
    <w:rsid w:val="00A27DD1"/>
    <w:rsid w:val="00A30D79"/>
    <w:rsid w:val="00A31678"/>
    <w:rsid w:val="00A31A40"/>
    <w:rsid w:val="00A323C7"/>
    <w:rsid w:val="00A329B4"/>
    <w:rsid w:val="00A33528"/>
    <w:rsid w:val="00A339C2"/>
    <w:rsid w:val="00A33C73"/>
    <w:rsid w:val="00A3493F"/>
    <w:rsid w:val="00A357A2"/>
    <w:rsid w:val="00A372C5"/>
    <w:rsid w:val="00A37F69"/>
    <w:rsid w:val="00A40347"/>
    <w:rsid w:val="00A4067F"/>
    <w:rsid w:val="00A40750"/>
    <w:rsid w:val="00A40D29"/>
    <w:rsid w:val="00A40FC6"/>
    <w:rsid w:val="00A41205"/>
    <w:rsid w:val="00A41851"/>
    <w:rsid w:val="00A41C35"/>
    <w:rsid w:val="00A42427"/>
    <w:rsid w:val="00A425D3"/>
    <w:rsid w:val="00A42801"/>
    <w:rsid w:val="00A42A7F"/>
    <w:rsid w:val="00A42B52"/>
    <w:rsid w:val="00A4321B"/>
    <w:rsid w:val="00A4388F"/>
    <w:rsid w:val="00A43CF6"/>
    <w:rsid w:val="00A44268"/>
    <w:rsid w:val="00A4439E"/>
    <w:rsid w:val="00A447F6"/>
    <w:rsid w:val="00A44E75"/>
    <w:rsid w:val="00A45110"/>
    <w:rsid w:val="00A453AC"/>
    <w:rsid w:val="00A45512"/>
    <w:rsid w:val="00A455CD"/>
    <w:rsid w:val="00A45C43"/>
    <w:rsid w:val="00A45C5B"/>
    <w:rsid w:val="00A45EB9"/>
    <w:rsid w:val="00A46023"/>
    <w:rsid w:val="00A46396"/>
    <w:rsid w:val="00A46BE3"/>
    <w:rsid w:val="00A47044"/>
    <w:rsid w:val="00A470BB"/>
    <w:rsid w:val="00A470BF"/>
    <w:rsid w:val="00A470D4"/>
    <w:rsid w:val="00A470DA"/>
    <w:rsid w:val="00A4711B"/>
    <w:rsid w:val="00A47351"/>
    <w:rsid w:val="00A478F4"/>
    <w:rsid w:val="00A47A10"/>
    <w:rsid w:val="00A47EEA"/>
    <w:rsid w:val="00A507F9"/>
    <w:rsid w:val="00A50890"/>
    <w:rsid w:val="00A508E0"/>
    <w:rsid w:val="00A50AF8"/>
    <w:rsid w:val="00A50CBF"/>
    <w:rsid w:val="00A5104C"/>
    <w:rsid w:val="00A5124D"/>
    <w:rsid w:val="00A51299"/>
    <w:rsid w:val="00A51459"/>
    <w:rsid w:val="00A517C2"/>
    <w:rsid w:val="00A51AE0"/>
    <w:rsid w:val="00A51E56"/>
    <w:rsid w:val="00A520B7"/>
    <w:rsid w:val="00A52F8B"/>
    <w:rsid w:val="00A530A2"/>
    <w:rsid w:val="00A531BF"/>
    <w:rsid w:val="00A53205"/>
    <w:rsid w:val="00A5324E"/>
    <w:rsid w:val="00A53416"/>
    <w:rsid w:val="00A535AF"/>
    <w:rsid w:val="00A5381D"/>
    <w:rsid w:val="00A53885"/>
    <w:rsid w:val="00A54EBF"/>
    <w:rsid w:val="00A54F77"/>
    <w:rsid w:val="00A55202"/>
    <w:rsid w:val="00A554F5"/>
    <w:rsid w:val="00A556A3"/>
    <w:rsid w:val="00A55910"/>
    <w:rsid w:val="00A5680C"/>
    <w:rsid w:val="00A57B7D"/>
    <w:rsid w:val="00A57BFC"/>
    <w:rsid w:val="00A6002F"/>
    <w:rsid w:val="00A606ED"/>
    <w:rsid w:val="00A60A04"/>
    <w:rsid w:val="00A60AEB"/>
    <w:rsid w:val="00A60AF1"/>
    <w:rsid w:val="00A60DFC"/>
    <w:rsid w:val="00A60F4F"/>
    <w:rsid w:val="00A61268"/>
    <w:rsid w:val="00A613BE"/>
    <w:rsid w:val="00A6153D"/>
    <w:rsid w:val="00A615A7"/>
    <w:rsid w:val="00A6203F"/>
    <w:rsid w:val="00A6277B"/>
    <w:rsid w:val="00A627D1"/>
    <w:rsid w:val="00A6281D"/>
    <w:rsid w:val="00A62E47"/>
    <w:rsid w:val="00A63214"/>
    <w:rsid w:val="00A6328C"/>
    <w:rsid w:val="00A634C3"/>
    <w:rsid w:val="00A634FD"/>
    <w:rsid w:val="00A635B6"/>
    <w:rsid w:val="00A638BB"/>
    <w:rsid w:val="00A63C41"/>
    <w:rsid w:val="00A64493"/>
    <w:rsid w:val="00A6455B"/>
    <w:rsid w:val="00A649F3"/>
    <w:rsid w:val="00A64B65"/>
    <w:rsid w:val="00A65442"/>
    <w:rsid w:val="00A65532"/>
    <w:rsid w:val="00A65AD4"/>
    <w:rsid w:val="00A65DCA"/>
    <w:rsid w:val="00A6620F"/>
    <w:rsid w:val="00A662CC"/>
    <w:rsid w:val="00A66810"/>
    <w:rsid w:val="00A66A24"/>
    <w:rsid w:val="00A66FDD"/>
    <w:rsid w:val="00A67A80"/>
    <w:rsid w:val="00A70336"/>
    <w:rsid w:val="00A70519"/>
    <w:rsid w:val="00A70A1A"/>
    <w:rsid w:val="00A71115"/>
    <w:rsid w:val="00A71236"/>
    <w:rsid w:val="00A717A2"/>
    <w:rsid w:val="00A7196C"/>
    <w:rsid w:val="00A71C9B"/>
    <w:rsid w:val="00A724DF"/>
    <w:rsid w:val="00A728C6"/>
    <w:rsid w:val="00A72968"/>
    <w:rsid w:val="00A731D3"/>
    <w:rsid w:val="00A73279"/>
    <w:rsid w:val="00A73282"/>
    <w:rsid w:val="00A7345D"/>
    <w:rsid w:val="00A734EE"/>
    <w:rsid w:val="00A735AE"/>
    <w:rsid w:val="00A73BC5"/>
    <w:rsid w:val="00A73F26"/>
    <w:rsid w:val="00A73F89"/>
    <w:rsid w:val="00A744B2"/>
    <w:rsid w:val="00A74C6E"/>
    <w:rsid w:val="00A74DCE"/>
    <w:rsid w:val="00A755AC"/>
    <w:rsid w:val="00A75A2B"/>
    <w:rsid w:val="00A7602C"/>
    <w:rsid w:val="00A76C58"/>
    <w:rsid w:val="00A772EB"/>
    <w:rsid w:val="00A774BB"/>
    <w:rsid w:val="00A77820"/>
    <w:rsid w:val="00A77BC3"/>
    <w:rsid w:val="00A802E6"/>
    <w:rsid w:val="00A80430"/>
    <w:rsid w:val="00A80494"/>
    <w:rsid w:val="00A80877"/>
    <w:rsid w:val="00A813EC"/>
    <w:rsid w:val="00A81514"/>
    <w:rsid w:val="00A81856"/>
    <w:rsid w:val="00A823DB"/>
    <w:rsid w:val="00A828DF"/>
    <w:rsid w:val="00A82A1E"/>
    <w:rsid w:val="00A832BD"/>
    <w:rsid w:val="00A8332B"/>
    <w:rsid w:val="00A836D3"/>
    <w:rsid w:val="00A83719"/>
    <w:rsid w:val="00A83CE8"/>
    <w:rsid w:val="00A83ED6"/>
    <w:rsid w:val="00A83F03"/>
    <w:rsid w:val="00A852F5"/>
    <w:rsid w:val="00A85AF0"/>
    <w:rsid w:val="00A85AF9"/>
    <w:rsid w:val="00A85E48"/>
    <w:rsid w:val="00A86073"/>
    <w:rsid w:val="00A861D7"/>
    <w:rsid w:val="00A879A3"/>
    <w:rsid w:val="00A87A86"/>
    <w:rsid w:val="00A87F33"/>
    <w:rsid w:val="00A909AC"/>
    <w:rsid w:val="00A90FA9"/>
    <w:rsid w:val="00A92523"/>
    <w:rsid w:val="00A92776"/>
    <w:rsid w:val="00A92781"/>
    <w:rsid w:val="00A92B35"/>
    <w:rsid w:val="00A92B86"/>
    <w:rsid w:val="00A92DB8"/>
    <w:rsid w:val="00A92E47"/>
    <w:rsid w:val="00A93ACD"/>
    <w:rsid w:val="00A93BB3"/>
    <w:rsid w:val="00A94BDF"/>
    <w:rsid w:val="00A94ED5"/>
    <w:rsid w:val="00A94FA1"/>
    <w:rsid w:val="00A94FB2"/>
    <w:rsid w:val="00A951BF"/>
    <w:rsid w:val="00A95EB8"/>
    <w:rsid w:val="00A95EF1"/>
    <w:rsid w:val="00A9604F"/>
    <w:rsid w:val="00A96177"/>
    <w:rsid w:val="00A9648B"/>
    <w:rsid w:val="00A964A0"/>
    <w:rsid w:val="00A96606"/>
    <w:rsid w:val="00A96A6E"/>
    <w:rsid w:val="00A96E9B"/>
    <w:rsid w:val="00A96F3A"/>
    <w:rsid w:val="00A9762D"/>
    <w:rsid w:val="00A9790D"/>
    <w:rsid w:val="00A97A93"/>
    <w:rsid w:val="00AA010A"/>
    <w:rsid w:val="00AA01EC"/>
    <w:rsid w:val="00AA0340"/>
    <w:rsid w:val="00AA09D6"/>
    <w:rsid w:val="00AA1858"/>
    <w:rsid w:val="00AA1C6B"/>
    <w:rsid w:val="00AA1ECA"/>
    <w:rsid w:val="00AA2060"/>
    <w:rsid w:val="00AA21DB"/>
    <w:rsid w:val="00AA2994"/>
    <w:rsid w:val="00AA2BF4"/>
    <w:rsid w:val="00AA3148"/>
    <w:rsid w:val="00AA3FD0"/>
    <w:rsid w:val="00AA42A2"/>
    <w:rsid w:val="00AA42C0"/>
    <w:rsid w:val="00AA4DB2"/>
    <w:rsid w:val="00AA510A"/>
    <w:rsid w:val="00AA5321"/>
    <w:rsid w:val="00AA548A"/>
    <w:rsid w:val="00AA670B"/>
    <w:rsid w:val="00AA6809"/>
    <w:rsid w:val="00AA6BC8"/>
    <w:rsid w:val="00AA6DAA"/>
    <w:rsid w:val="00AA70DD"/>
    <w:rsid w:val="00AA7107"/>
    <w:rsid w:val="00AA729B"/>
    <w:rsid w:val="00AA7937"/>
    <w:rsid w:val="00AB031F"/>
    <w:rsid w:val="00AB0ADC"/>
    <w:rsid w:val="00AB11D0"/>
    <w:rsid w:val="00AB18D5"/>
    <w:rsid w:val="00AB3291"/>
    <w:rsid w:val="00AB33CF"/>
    <w:rsid w:val="00AB34F4"/>
    <w:rsid w:val="00AB3BFF"/>
    <w:rsid w:val="00AB3DC4"/>
    <w:rsid w:val="00AB49B8"/>
    <w:rsid w:val="00AB4DF6"/>
    <w:rsid w:val="00AB4F9D"/>
    <w:rsid w:val="00AB56C5"/>
    <w:rsid w:val="00AB571C"/>
    <w:rsid w:val="00AB5AD2"/>
    <w:rsid w:val="00AB5BFB"/>
    <w:rsid w:val="00AB606A"/>
    <w:rsid w:val="00AB6405"/>
    <w:rsid w:val="00AB721E"/>
    <w:rsid w:val="00AB73B2"/>
    <w:rsid w:val="00AB7778"/>
    <w:rsid w:val="00AB79B3"/>
    <w:rsid w:val="00AB7BCC"/>
    <w:rsid w:val="00AC028A"/>
    <w:rsid w:val="00AC030F"/>
    <w:rsid w:val="00AC052D"/>
    <w:rsid w:val="00AC07C0"/>
    <w:rsid w:val="00AC0E01"/>
    <w:rsid w:val="00AC167F"/>
    <w:rsid w:val="00AC1729"/>
    <w:rsid w:val="00AC1A36"/>
    <w:rsid w:val="00AC1BE6"/>
    <w:rsid w:val="00AC1D1F"/>
    <w:rsid w:val="00AC2492"/>
    <w:rsid w:val="00AC277D"/>
    <w:rsid w:val="00AC2A30"/>
    <w:rsid w:val="00AC2C95"/>
    <w:rsid w:val="00AC37C3"/>
    <w:rsid w:val="00AC3C4A"/>
    <w:rsid w:val="00AC44F5"/>
    <w:rsid w:val="00AC4792"/>
    <w:rsid w:val="00AC4A40"/>
    <w:rsid w:val="00AC525B"/>
    <w:rsid w:val="00AC5597"/>
    <w:rsid w:val="00AC55CC"/>
    <w:rsid w:val="00AC578C"/>
    <w:rsid w:val="00AC6F25"/>
    <w:rsid w:val="00AC72FD"/>
    <w:rsid w:val="00AC7356"/>
    <w:rsid w:val="00AC7FA7"/>
    <w:rsid w:val="00AD0235"/>
    <w:rsid w:val="00AD0621"/>
    <w:rsid w:val="00AD0644"/>
    <w:rsid w:val="00AD0EC3"/>
    <w:rsid w:val="00AD1539"/>
    <w:rsid w:val="00AD1773"/>
    <w:rsid w:val="00AD1A22"/>
    <w:rsid w:val="00AD1FA0"/>
    <w:rsid w:val="00AD2061"/>
    <w:rsid w:val="00AD26BB"/>
    <w:rsid w:val="00AD28B0"/>
    <w:rsid w:val="00AD3174"/>
    <w:rsid w:val="00AD3434"/>
    <w:rsid w:val="00AD3581"/>
    <w:rsid w:val="00AD3792"/>
    <w:rsid w:val="00AD3C7F"/>
    <w:rsid w:val="00AD44D8"/>
    <w:rsid w:val="00AD466F"/>
    <w:rsid w:val="00AD4B26"/>
    <w:rsid w:val="00AD50D8"/>
    <w:rsid w:val="00AD55F4"/>
    <w:rsid w:val="00AD6062"/>
    <w:rsid w:val="00AD62C9"/>
    <w:rsid w:val="00AD6454"/>
    <w:rsid w:val="00AD712D"/>
    <w:rsid w:val="00AD77AE"/>
    <w:rsid w:val="00AD7975"/>
    <w:rsid w:val="00AD7C6F"/>
    <w:rsid w:val="00AD7C7D"/>
    <w:rsid w:val="00AD7E67"/>
    <w:rsid w:val="00AE0055"/>
    <w:rsid w:val="00AE04B9"/>
    <w:rsid w:val="00AE0593"/>
    <w:rsid w:val="00AE08DC"/>
    <w:rsid w:val="00AE0CF6"/>
    <w:rsid w:val="00AE1446"/>
    <w:rsid w:val="00AE1BCA"/>
    <w:rsid w:val="00AE21C3"/>
    <w:rsid w:val="00AE34AC"/>
    <w:rsid w:val="00AE3E87"/>
    <w:rsid w:val="00AE4519"/>
    <w:rsid w:val="00AE47E6"/>
    <w:rsid w:val="00AE49E0"/>
    <w:rsid w:val="00AE515F"/>
    <w:rsid w:val="00AE56AC"/>
    <w:rsid w:val="00AE58EE"/>
    <w:rsid w:val="00AE5C39"/>
    <w:rsid w:val="00AE5D97"/>
    <w:rsid w:val="00AE656F"/>
    <w:rsid w:val="00AE6631"/>
    <w:rsid w:val="00AE66EB"/>
    <w:rsid w:val="00AE7142"/>
    <w:rsid w:val="00AE7190"/>
    <w:rsid w:val="00AE786A"/>
    <w:rsid w:val="00AE79DB"/>
    <w:rsid w:val="00AF002F"/>
    <w:rsid w:val="00AF057F"/>
    <w:rsid w:val="00AF0616"/>
    <w:rsid w:val="00AF0CF0"/>
    <w:rsid w:val="00AF0F84"/>
    <w:rsid w:val="00AF1068"/>
    <w:rsid w:val="00AF15F5"/>
    <w:rsid w:val="00AF1ABA"/>
    <w:rsid w:val="00AF1D78"/>
    <w:rsid w:val="00AF2E72"/>
    <w:rsid w:val="00AF354C"/>
    <w:rsid w:val="00AF37BA"/>
    <w:rsid w:val="00AF3D29"/>
    <w:rsid w:val="00AF3EC6"/>
    <w:rsid w:val="00AF435C"/>
    <w:rsid w:val="00AF44EB"/>
    <w:rsid w:val="00AF45F1"/>
    <w:rsid w:val="00AF4619"/>
    <w:rsid w:val="00AF4841"/>
    <w:rsid w:val="00AF5168"/>
    <w:rsid w:val="00AF5459"/>
    <w:rsid w:val="00AF55B4"/>
    <w:rsid w:val="00AF55B8"/>
    <w:rsid w:val="00AF5B78"/>
    <w:rsid w:val="00AF5C88"/>
    <w:rsid w:val="00AF5D40"/>
    <w:rsid w:val="00AF5E5E"/>
    <w:rsid w:val="00AF5E9A"/>
    <w:rsid w:val="00AF5EDD"/>
    <w:rsid w:val="00AF61F3"/>
    <w:rsid w:val="00AF62D0"/>
    <w:rsid w:val="00AF6678"/>
    <w:rsid w:val="00AF66E9"/>
    <w:rsid w:val="00AF6990"/>
    <w:rsid w:val="00AF7614"/>
    <w:rsid w:val="00B00153"/>
    <w:rsid w:val="00B00600"/>
    <w:rsid w:val="00B00B1C"/>
    <w:rsid w:val="00B00CBF"/>
    <w:rsid w:val="00B00D9D"/>
    <w:rsid w:val="00B00E05"/>
    <w:rsid w:val="00B00E4B"/>
    <w:rsid w:val="00B00E9C"/>
    <w:rsid w:val="00B01087"/>
    <w:rsid w:val="00B018AE"/>
    <w:rsid w:val="00B01B04"/>
    <w:rsid w:val="00B02826"/>
    <w:rsid w:val="00B02C94"/>
    <w:rsid w:val="00B02E29"/>
    <w:rsid w:val="00B02FF6"/>
    <w:rsid w:val="00B0316B"/>
    <w:rsid w:val="00B03196"/>
    <w:rsid w:val="00B031E4"/>
    <w:rsid w:val="00B03200"/>
    <w:rsid w:val="00B03279"/>
    <w:rsid w:val="00B03F80"/>
    <w:rsid w:val="00B04294"/>
    <w:rsid w:val="00B04815"/>
    <w:rsid w:val="00B049C5"/>
    <w:rsid w:val="00B0506E"/>
    <w:rsid w:val="00B05256"/>
    <w:rsid w:val="00B05290"/>
    <w:rsid w:val="00B0550C"/>
    <w:rsid w:val="00B056B2"/>
    <w:rsid w:val="00B05833"/>
    <w:rsid w:val="00B05963"/>
    <w:rsid w:val="00B05A95"/>
    <w:rsid w:val="00B05B94"/>
    <w:rsid w:val="00B05F88"/>
    <w:rsid w:val="00B061E4"/>
    <w:rsid w:val="00B06399"/>
    <w:rsid w:val="00B064B5"/>
    <w:rsid w:val="00B06AE8"/>
    <w:rsid w:val="00B06BE0"/>
    <w:rsid w:val="00B07042"/>
    <w:rsid w:val="00B07760"/>
    <w:rsid w:val="00B07A7B"/>
    <w:rsid w:val="00B07FA4"/>
    <w:rsid w:val="00B106AD"/>
    <w:rsid w:val="00B10EC5"/>
    <w:rsid w:val="00B11B91"/>
    <w:rsid w:val="00B12103"/>
    <w:rsid w:val="00B126EC"/>
    <w:rsid w:val="00B12CAE"/>
    <w:rsid w:val="00B12D67"/>
    <w:rsid w:val="00B130C2"/>
    <w:rsid w:val="00B1320F"/>
    <w:rsid w:val="00B13646"/>
    <w:rsid w:val="00B13650"/>
    <w:rsid w:val="00B13899"/>
    <w:rsid w:val="00B13956"/>
    <w:rsid w:val="00B13B3B"/>
    <w:rsid w:val="00B140B1"/>
    <w:rsid w:val="00B141B5"/>
    <w:rsid w:val="00B14D11"/>
    <w:rsid w:val="00B14DE0"/>
    <w:rsid w:val="00B15B25"/>
    <w:rsid w:val="00B163A7"/>
    <w:rsid w:val="00B16595"/>
    <w:rsid w:val="00B16834"/>
    <w:rsid w:val="00B169F8"/>
    <w:rsid w:val="00B16B34"/>
    <w:rsid w:val="00B16CEB"/>
    <w:rsid w:val="00B16D2E"/>
    <w:rsid w:val="00B17090"/>
    <w:rsid w:val="00B1771B"/>
    <w:rsid w:val="00B179CE"/>
    <w:rsid w:val="00B17D96"/>
    <w:rsid w:val="00B17F49"/>
    <w:rsid w:val="00B17F79"/>
    <w:rsid w:val="00B20524"/>
    <w:rsid w:val="00B209B1"/>
    <w:rsid w:val="00B20AA2"/>
    <w:rsid w:val="00B20D79"/>
    <w:rsid w:val="00B20F81"/>
    <w:rsid w:val="00B214D9"/>
    <w:rsid w:val="00B21678"/>
    <w:rsid w:val="00B21B8E"/>
    <w:rsid w:val="00B21F49"/>
    <w:rsid w:val="00B21F79"/>
    <w:rsid w:val="00B224F6"/>
    <w:rsid w:val="00B227AE"/>
    <w:rsid w:val="00B229E5"/>
    <w:rsid w:val="00B22C28"/>
    <w:rsid w:val="00B2316B"/>
    <w:rsid w:val="00B232F4"/>
    <w:rsid w:val="00B2354E"/>
    <w:rsid w:val="00B2430C"/>
    <w:rsid w:val="00B24578"/>
    <w:rsid w:val="00B24A14"/>
    <w:rsid w:val="00B24D1F"/>
    <w:rsid w:val="00B24F8C"/>
    <w:rsid w:val="00B25076"/>
    <w:rsid w:val="00B251C8"/>
    <w:rsid w:val="00B25B3F"/>
    <w:rsid w:val="00B25FA8"/>
    <w:rsid w:val="00B260C2"/>
    <w:rsid w:val="00B26955"/>
    <w:rsid w:val="00B26D65"/>
    <w:rsid w:val="00B26E2C"/>
    <w:rsid w:val="00B27129"/>
    <w:rsid w:val="00B27F56"/>
    <w:rsid w:val="00B27FA7"/>
    <w:rsid w:val="00B27FB3"/>
    <w:rsid w:val="00B30175"/>
    <w:rsid w:val="00B304B3"/>
    <w:rsid w:val="00B3076E"/>
    <w:rsid w:val="00B30D55"/>
    <w:rsid w:val="00B31251"/>
    <w:rsid w:val="00B31404"/>
    <w:rsid w:val="00B315D7"/>
    <w:rsid w:val="00B31A26"/>
    <w:rsid w:val="00B31DE9"/>
    <w:rsid w:val="00B32388"/>
    <w:rsid w:val="00B324F3"/>
    <w:rsid w:val="00B329F1"/>
    <w:rsid w:val="00B32BDF"/>
    <w:rsid w:val="00B32D40"/>
    <w:rsid w:val="00B32DF8"/>
    <w:rsid w:val="00B332D4"/>
    <w:rsid w:val="00B3383E"/>
    <w:rsid w:val="00B33DF8"/>
    <w:rsid w:val="00B33ED0"/>
    <w:rsid w:val="00B34FA2"/>
    <w:rsid w:val="00B35BEE"/>
    <w:rsid w:val="00B35EBC"/>
    <w:rsid w:val="00B3608A"/>
    <w:rsid w:val="00B36211"/>
    <w:rsid w:val="00B3631E"/>
    <w:rsid w:val="00B365BE"/>
    <w:rsid w:val="00B366AF"/>
    <w:rsid w:val="00B36EDE"/>
    <w:rsid w:val="00B36FD5"/>
    <w:rsid w:val="00B37230"/>
    <w:rsid w:val="00B373E1"/>
    <w:rsid w:val="00B37617"/>
    <w:rsid w:val="00B37873"/>
    <w:rsid w:val="00B37D4E"/>
    <w:rsid w:val="00B37E55"/>
    <w:rsid w:val="00B4070B"/>
    <w:rsid w:val="00B40926"/>
    <w:rsid w:val="00B409F7"/>
    <w:rsid w:val="00B413ED"/>
    <w:rsid w:val="00B41693"/>
    <w:rsid w:val="00B41B82"/>
    <w:rsid w:val="00B41DD7"/>
    <w:rsid w:val="00B4200E"/>
    <w:rsid w:val="00B4236A"/>
    <w:rsid w:val="00B4241B"/>
    <w:rsid w:val="00B42793"/>
    <w:rsid w:val="00B42A3A"/>
    <w:rsid w:val="00B42BFA"/>
    <w:rsid w:val="00B42C97"/>
    <w:rsid w:val="00B431B7"/>
    <w:rsid w:val="00B43283"/>
    <w:rsid w:val="00B432A2"/>
    <w:rsid w:val="00B432DB"/>
    <w:rsid w:val="00B43320"/>
    <w:rsid w:val="00B43E59"/>
    <w:rsid w:val="00B43ED5"/>
    <w:rsid w:val="00B445BE"/>
    <w:rsid w:val="00B45782"/>
    <w:rsid w:val="00B45BD6"/>
    <w:rsid w:val="00B465F3"/>
    <w:rsid w:val="00B46A46"/>
    <w:rsid w:val="00B46EA1"/>
    <w:rsid w:val="00B47024"/>
    <w:rsid w:val="00B4717D"/>
    <w:rsid w:val="00B471FB"/>
    <w:rsid w:val="00B473A2"/>
    <w:rsid w:val="00B4749E"/>
    <w:rsid w:val="00B475D0"/>
    <w:rsid w:val="00B47876"/>
    <w:rsid w:val="00B47A17"/>
    <w:rsid w:val="00B47AAB"/>
    <w:rsid w:val="00B5007F"/>
    <w:rsid w:val="00B501D7"/>
    <w:rsid w:val="00B509AE"/>
    <w:rsid w:val="00B50ED0"/>
    <w:rsid w:val="00B5128B"/>
    <w:rsid w:val="00B51868"/>
    <w:rsid w:val="00B51A9F"/>
    <w:rsid w:val="00B51ABB"/>
    <w:rsid w:val="00B52787"/>
    <w:rsid w:val="00B52953"/>
    <w:rsid w:val="00B5314E"/>
    <w:rsid w:val="00B53629"/>
    <w:rsid w:val="00B53928"/>
    <w:rsid w:val="00B5394E"/>
    <w:rsid w:val="00B539D4"/>
    <w:rsid w:val="00B53E05"/>
    <w:rsid w:val="00B53E78"/>
    <w:rsid w:val="00B54023"/>
    <w:rsid w:val="00B54476"/>
    <w:rsid w:val="00B5553E"/>
    <w:rsid w:val="00B55AC6"/>
    <w:rsid w:val="00B5604C"/>
    <w:rsid w:val="00B564B4"/>
    <w:rsid w:val="00B57095"/>
    <w:rsid w:val="00B575A2"/>
    <w:rsid w:val="00B57CA9"/>
    <w:rsid w:val="00B57D8B"/>
    <w:rsid w:val="00B57F3C"/>
    <w:rsid w:val="00B613B4"/>
    <w:rsid w:val="00B61539"/>
    <w:rsid w:val="00B615B7"/>
    <w:rsid w:val="00B616E9"/>
    <w:rsid w:val="00B6172C"/>
    <w:rsid w:val="00B61EBD"/>
    <w:rsid w:val="00B62361"/>
    <w:rsid w:val="00B62837"/>
    <w:rsid w:val="00B629F6"/>
    <w:rsid w:val="00B62F77"/>
    <w:rsid w:val="00B63E15"/>
    <w:rsid w:val="00B64162"/>
    <w:rsid w:val="00B64209"/>
    <w:rsid w:val="00B6457B"/>
    <w:rsid w:val="00B64AE4"/>
    <w:rsid w:val="00B652C3"/>
    <w:rsid w:val="00B65717"/>
    <w:rsid w:val="00B658FF"/>
    <w:rsid w:val="00B6619A"/>
    <w:rsid w:val="00B661DB"/>
    <w:rsid w:val="00B661FD"/>
    <w:rsid w:val="00B6623E"/>
    <w:rsid w:val="00B667E6"/>
    <w:rsid w:val="00B66BAD"/>
    <w:rsid w:val="00B66C89"/>
    <w:rsid w:val="00B67214"/>
    <w:rsid w:val="00B67795"/>
    <w:rsid w:val="00B678FC"/>
    <w:rsid w:val="00B67F76"/>
    <w:rsid w:val="00B70484"/>
    <w:rsid w:val="00B7072D"/>
    <w:rsid w:val="00B70841"/>
    <w:rsid w:val="00B70D3C"/>
    <w:rsid w:val="00B712C2"/>
    <w:rsid w:val="00B71303"/>
    <w:rsid w:val="00B71352"/>
    <w:rsid w:val="00B71D09"/>
    <w:rsid w:val="00B722F0"/>
    <w:rsid w:val="00B7230F"/>
    <w:rsid w:val="00B72620"/>
    <w:rsid w:val="00B727C0"/>
    <w:rsid w:val="00B7299F"/>
    <w:rsid w:val="00B729FB"/>
    <w:rsid w:val="00B72AE4"/>
    <w:rsid w:val="00B72BEA"/>
    <w:rsid w:val="00B72FCB"/>
    <w:rsid w:val="00B730AA"/>
    <w:rsid w:val="00B73BC0"/>
    <w:rsid w:val="00B73F44"/>
    <w:rsid w:val="00B74265"/>
    <w:rsid w:val="00B74296"/>
    <w:rsid w:val="00B746AC"/>
    <w:rsid w:val="00B74971"/>
    <w:rsid w:val="00B74CAC"/>
    <w:rsid w:val="00B74D6B"/>
    <w:rsid w:val="00B74EE2"/>
    <w:rsid w:val="00B7532F"/>
    <w:rsid w:val="00B753CB"/>
    <w:rsid w:val="00B75A40"/>
    <w:rsid w:val="00B75E78"/>
    <w:rsid w:val="00B76894"/>
    <w:rsid w:val="00B7695D"/>
    <w:rsid w:val="00B7797D"/>
    <w:rsid w:val="00B77DB2"/>
    <w:rsid w:val="00B800EE"/>
    <w:rsid w:val="00B801DD"/>
    <w:rsid w:val="00B80A03"/>
    <w:rsid w:val="00B80B9E"/>
    <w:rsid w:val="00B81414"/>
    <w:rsid w:val="00B81871"/>
    <w:rsid w:val="00B81C5E"/>
    <w:rsid w:val="00B82136"/>
    <w:rsid w:val="00B82186"/>
    <w:rsid w:val="00B82308"/>
    <w:rsid w:val="00B82C45"/>
    <w:rsid w:val="00B83090"/>
    <w:rsid w:val="00B83260"/>
    <w:rsid w:val="00B835DA"/>
    <w:rsid w:val="00B83E46"/>
    <w:rsid w:val="00B84517"/>
    <w:rsid w:val="00B84A62"/>
    <w:rsid w:val="00B84DA3"/>
    <w:rsid w:val="00B850B3"/>
    <w:rsid w:val="00B85574"/>
    <w:rsid w:val="00B85689"/>
    <w:rsid w:val="00B859AC"/>
    <w:rsid w:val="00B85A45"/>
    <w:rsid w:val="00B85DA2"/>
    <w:rsid w:val="00B85ED8"/>
    <w:rsid w:val="00B86D85"/>
    <w:rsid w:val="00B86DEB"/>
    <w:rsid w:val="00B86FBA"/>
    <w:rsid w:val="00B87585"/>
    <w:rsid w:val="00B900BF"/>
    <w:rsid w:val="00B90228"/>
    <w:rsid w:val="00B9047B"/>
    <w:rsid w:val="00B904A6"/>
    <w:rsid w:val="00B90D87"/>
    <w:rsid w:val="00B91D58"/>
    <w:rsid w:val="00B91D5B"/>
    <w:rsid w:val="00B91F08"/>
    <w:rsid w:val="00B92263"/>
    <w:rsid w:val="00B9271B"/>
    <w:rsid w:val="00B928EC"/>
    <w:rsid w:val="00B92A38"/>
    <w:rsid w:val="00B92E59"/>
    <w:rsid w:val="00B92F66"/>
    <w:rsid w:val="00B930B6"/>
    <w:rsid w:val="00B94128"/>
    <w:rsid w:val="00B9458E"/>
    <w:rsid w:val="00B94F59"/>
    <w:rsid w:val="00B94FBF"/>
    <w:rsid w:val="00B95D0D"/>
    <w:rsid w:val="00B95D87"/>
    <w:rsid w:val="00B96049"/>
    <w:rsid w:val="00B9611B"/>
    <w:rsid w:val="00B962AB"/>
    <w:rsid w:val="00B96EEB"/>
    <w:rsid w:val="00B97820"/>
    <w:rsid w:val="00B97A05"/>
    <w:rsid w:val="00B97B5F"/>
    <w:rsid w:val="00BA0466"/>
    <w:rsid w:val="00BA0F7B"/>
    <w:rsid w:val="00BA1B01"/>
    <w:rsid w:val="00BA1D95"/>
    <w:rsid w:val="00BA27E0"/>
    <w:rsid w:val="00BA3B3A"/>
    <w:rsid w:val="00BA3CAB"/>
    <w:rsid w:val="00BA40D2"/>
    <w:rsid w:val="00BA4374"/>
    <w:rsid w:val="00BA43EF"/>
    <w:rsid w:val="00BA44FD"/>
    <w:rsid w:val="00BA460C"/>
    <w:rsid w:val="00BA4854"/>
    <w:rsid w:val="00BA4B94"/>
    <w:rsid w:val="00BA4D0C"/>
    <w:rsid w:val="00BA5053"/>
    <w:rsid w:val="00BA514E"/>
    <w:rsid w:val="00BA52EF"/>
    <w:rsid w:val="00BA62DD"/>
    <w:rsid w:val="00BA64F6"/>
    <w:rsid w:val="00BA7B2F"/>
    <w:rsid w:val="00BB01FD"/>
    <w:rsid w:val="00BB06C9"/>
    <w:rsid w:val="00BB0BEF"/>
    <w:rsid w:val="00BB0C65"/>
    <w:rsid w:val="00BB0D3C"/>
    <w:rsid w:val="00BB103F"/>
    <w:rsid w:val="00BB1217"/>
    <w:rsid w:val="00BB12A3"/>
    <w:rsid w:val="00BB158A"/>
    <w:rsid w:val="00BB1B8B"/>
    <w:rsid w:val="00BB1EA8"/>
    <w:rsid w:val="00BB1EAA"/>
    <w:rsid w:val="00BB25EC"/>
    <w:rsid w:val="00BB2F66"/>
    <w:rsid w:val="00BB3AD1"/>
    <w:rsid w:val="00BB3CD2"/>
    <w:rsid w:val="00BB40A3"/>
    <w:rsid w:val="00BB48AC"/>
    <w:rsid w:val="00BB4D9E"/>
    <w:rsid w:val="00BB512F"/>
    <w:rsid w:val="00BB548A"/>
    <w:rsid w:val="00BB5635"/>
    <w:rsid w:val="00BB5CA9"/>
    <w:rsid w:val="00BB5ECB"/>
    <w:rsid w:val="00BB60CC"/>
    <w:rsid w:val="00BB63A3"/>
    <w:rsid w:val="00BB63ED"/>
    <w:rsid w:val="00BB70B0"/>
    <w:rsid w:val="00BB7633"/>
    <w:rsid w:val="00BB7B17"/>
    <w:rsid w:val="00BB7D99"/>
    <w:rsid w:val="00BB7E3F"/>
    <w:rsid w:val="00BC0138"/>
    <w:rsid w:val="00BC028C"/>
    <w:rsid w:val="00BC0357"/>
    <w:rsid w:val="00BC0B1B"/>
    <w:rsid w:val="00BC0B98"/>
    <w:rsid w:val="00BC0FC2"/>
    <w:rsid w:val="00BC1006"/>
    <w:rsid w:val="00BC1AE0"/>
    <w:rsid w:val="00BC1DD7"/>
    <w:rsid w:val="00BC1E47"/>
    <w:rsid w:val="00BC1F94"/>
    <w:rsid w:val="00BC22CD"/>
    <w:rsid w:val="00BC2BC1"/>
    <w:rsid w:val="00BC34C3"/>
    <w:rsid w:val="00BC3D78"/>
    <w:rsid w:val="00BC3E83"/>
    <w:rsid w:val="00BC4116"/>
    <w:rsid w:val="00BC46D9"/>
    <w:rsid w:val="00BC494B"/>
    <w:rsid w:val="00BC4A39"/>
    <w:rsid w:val="00BC550B"/>
    <w:rsid w:val="00BC552D"/>
    <w:rsid w:val="00BC56C4"/>
    <w:rsid w:val="00BC586E"/>
    <w:rsid w:val="00BC5B0F"/>
    <w:rsid w:val="00BC5BEB"/>
    <w:rsid w:val="00BC5F83"/>
    <w:rsid w:val="00BC659D"/>
    <w:rsid w:val="00BC6868"/>
    <w:rsid w:val="00BC7A9C"/>
    <w:rsid w:val="00BC7E97"/>
    <w:rsid w:val="00BD0623"/>
    <w:rsid w:val="00BD08A8"/>
    <w:rsid w:val="00BD0DC1"/>
    <w:rsid w:val="00BD1004"/>
    <w:rsid w:val="00BD110C"/>
    <w:rsid w:val="00BD11BA"/>
    <w:rsid w:val="00BD1477"/>
    <w:rsid w:val="00BD1A18"/>
    <w:rsid w:val="00BD1AE2"/>
    <w:rsid w:val="00BD2F65"/>
    <w:rsid w:val="00BD318A"/>
    <w:rsid w:val="00BD329F"/>
    <w:rsid w:val="00BD32A4"/>
    <w:rsid w:val="00BD3455"/>
    <w:rsid w:val="00BD3D26"/>
    <w:rsid w:val="00BD3FD5"/>
    <w:rsid w:val="00BD40BE"/>
    <w:rsid w:val="00BD428B"/>
    <w:rsid w:val="00BD4973"/>
    <w:rsid w:val="00BD4BDC"/>
    <w:rsid w:val="00BD50E7"/>
    <w:rsid w:val="00BD58A5"/>
    <w:rsid w:val="00BD5CD0"/>
    <w:rsid w:val="00BD5DDA"/>
    <w:rsid w:val="00BD6442"/>
    <w:rsid w:val="00BD6794"/>
    <w:rsid w:val="00BD6BD1"/>
    <w:rsid w:val="00BD7314"/>
    <w:rsid w:val="00BD74C2"/>
    <w:rsid w:val="00BD75C8"/>
    <w:rsid w:val="00BD77DD"/>
    <w:rsid w:val="00BD7BFF"/>
    <w:rsid w:val="00BD7C9E"/>
    <w:rsid w:val="00BE0CE1"/>
    <w:rsid w:val="00BE0DCC"/>
    <w:rsid w:val="00BE1807"/>
    <w:rsid w:val="00BE18E5"/>
    <w:rsid w:val="00BE2044"/>
    <w:rsid w:val="00BE210D"/>
    <w:rsid w:val="00BE2557"/>
    <w:rsid w:val="00BE2564"/>
    <w:rsid w:val="00BE2635"/>
    <w:rsid w:val="00BE2957"/>
    <w:rsid w:val="00BE2EC8"/>
    <w:rsid w:val="00BE33C5"/>
    <w:rsid w:val="00BE348B"/>
    <w:rsid w:val="00BE35D9"/>
    <w:rsid w:val="00BE3A22"/>
    <w:rsid w:val="00BE3F44"/>
    <w:rsid w:val="00BE40FB"/>
    <w:rsid w:val="00BE4460"/>
    <w:rsid w:val="00BE4986"/>
    <w:rsid w:val="00BE49CC"/>
    <w:rsid w:val="00BE4E51"/>
    <w:rsid w:val="00BE5804"/>
    <w:rsid w:val="00BE5A04"/>
    <w:rsid w:val="00BE5AAF"/>
    <w:rsid w:val="00BE5DCD"/>
    <w:rsid w:val="00BE6022"/>
    <w:rsid w:val="00BE60C1"/>
    <w:rsid w:val="00BE6B55"/>
    <w:rsid w:val="00BE72C3"/>
    <w:rsid w:val="00BE78BD"/>
    <w:rsid w:val="00BE78F7"/>
    <w:rsid w:val="00BE793E"/>
    <w:rsid w:val="00BE7AB6"/>
    <w:rsid w:val="00BF0428"/>
    <w:rsid w:val="00BF13C5"/>
    <w:rsid w:val="00BF1819"/>
    <w:rsid w:val="00BF181A"/>
    <w:rsid w:val="00BF27A2"/>
    <w:rsid w:val="00BF2DF5"/>
    <w:rsid w:val="00BF336B"/>
    <w:rsid w:val="00BF4B5C"/>
    <w:rsid w:val="00BF4B8A"/>
    <w:rsid w:val="00BF4C87"/>
    <w:rsid w:val="00BF4E5A"/>
    <w:rsid w:val="00BF50AD"/>
    <w:rsid w:val="00BF5CD1"/>
    <w:rsid w:val="00BF632C"/>
    <w:rsid w:val="00BF6572"/>
    <w:rsid w:val="00BF6CCC"/>
    <w:rsid w:val="00BF7033"/>
    <w:rsid w:val="00BF7574"/>
    <w:rsid w:val="00BF757E"/>
    <w:rsid w:val="00BF77A3"/>
    <w:rsid w:val="00BF77C3"/>
    <w:rsid w:val="00BF7834"/>
    <w:rsid w:val="00BF7FD0"/>
    <w:rsid w:val="00C00068"/>
    <w:rsid w:val="00C00866"/>
    <w:rsid w:val="00C0087C"/>
    <w:rsid w:val="00C008AD"/>
    <w:rsid w:val="00C00C24"/>
    <w:rsid w:val="00C0115F"/>
    <w:rsid w:val="00C01825"/>
    <w:rsid w:val="00C01875"/>
    <w:rsid w:val="00C020E0"/>
    <w:rsid w:val="00C02638"/>
    <w:rsid w:val="00C03174"/>
    <w:rsid w:val="00C031DF"/>
    <w:rsid w:val="00C036A5"/>
    <w:rsid w:val="00C03AE5"/>
    <w:rsid w:val="00C03F8B"/>
    <w:rsid w:val="00C040A2"/>
    <w:rsid w:val="00C04444"/>
    <w:rsid w:val="00C0464A"/>
    <w:rsid w:val="00C046A5"/>
    <w:rsid w:val="00C052B7"/>
    <w:rsid w:val="00C05F9E"/>
    <w:rsid w:val="00C06289"/>
    <w:rsid w:val="00C06407"/>
    <w:rsid w:val="00C065DD"/>
    <w:rsid w:val="00C06762"/>
    <w:rsid w:val="00C06878"/>
    <w:rsid w:val="00C06C4F"/>
    <w:rsid w:val="00C072F4"/>
    <w:rsid w:val="00C07339"/>
    <w:rsid w:val="00C10A58"/>
    <w:rsid w:val="00C11153"/>
    <w:rsid w:val="00C1126D"/>
    <w:rsid w:val="00C112D4"/>
    <w:rsid w:val="00C1177C"/>
    <w:rsid w:val="00C11C6C"/>
    <w:rsid w:val="00C13503"/>
    <w:rsid w:val="00C13EED"/>
    <w:rsid w:val="00C14B61"/>
    <w:rsid w:val="00C14CEA"/>
    <w:rsid w:val="00C14E15"/>
    <w:rsid w:val="00C151E5"/>
    <w:rsid w:val="00C1530C"/>
    <w:rsid w:val="00C1598C"/>
    <w:rsid w:val="00C15D65"/>
    <w:rsid w:val="00C16070"/>
    <w:rsid w:val="00C16289"/>
    <w:rsid w:val="00C166ED"/>
    <w:rsid w:val="00C16903"/>
    <w:rsid w:val="00C16B3F"/>
    <w:rsid w:val="00C17355"/>
    <w:rsid w:val="00C17BCA"/>
    <w:rsid w:val="00C21B52"/>
    <w:rsid w:val="00C21D47"/>
    <w:rsid w:val="00C22067"/>
    <w:rsid w:val="00C22478"/>
    <w:rsid w:val="00C23715"/>
    <w:rsid w:val="00C23820"/>
    <w:rsid w:val="00C240F7"/>
    <w:rsid w:val="00C24316"/>
    <w:rsid w:val="00C255D2"/>
    <w:rsid w:val="00C25BE2"/>
    <w:rsid w:val="00C25E9D"/>
    <w:rsid w:val="00C26990"/>
    <w:rsid w:val="00C26F48"/>
    <w:rsid w:val="00C272CD"/>
    <w:rsid w:val="00C2739C"/>
    <w:rsid w:val="00C2761B"/>
    <w:rsid w:val="00C27995"/>
    <w:rsid w:val="00C279DD"/>
    <w:rsid w:val="00C27EDE"/>
    <w:rsid w:val="00C27F05"/>
    <w:rsid w:val="00C30E29"/>
    <w:rsid w:val="00C30ECF"/>
    <w:rsid w:val="00C3188E"/>
    <w:rsid w:val="00C3196F"/>
    <w:rsid w:val="00C31A6B"/>
    <w:rsid w:val="00C31BB0"/>
    <w:rsid w:val="00C31BF0"/>
    <w:rsid w:val="00C31C35"/>
    <w:rsid w:val="00C323EB"/>
    <w:rsid w:val="00C32532"/>
    <w:rsid w:val="00C325EA"/>
    <w:rsid w:val="00C32A8F"/>
    <w:rsid w:val="00C333CB"/>
    <w:rsid w:val="00C33435"/>
    <w:rsid w:val="00C3372B"/>
    <w:rsid w:val="00C3421D"/>
    <w:rsid w:val="00C34AB7"/>
    <w:rsid w:val="00C34F03"/>
    <w:rsid w:val="00C35050"/>
    <w:rsid w:val="00C353C1"/>
    <w:rsid w:val="00C35A11"/>
    <w:rsid w:val="00C35BBE"/>
    <w:rsid w:val="00C35E8B"/>
    <w:rsid w:val="00C36694"/>
    <w:rsid w:val="00C36B3C"/>
    <w:rsid w:val="00C36C24"/>
    <w:rsid w:val="00C371FD"/>
    <w:rsid w:val="00C37432"/>
    <w:rsid w:val="00C374C0"/>
    <w:rsid w:val="00C37C2F"/>
    <w:rsid w:val="00C37C63"/>
    <w:rsid w:val="00C40015"/>
    <w:rsid w:val="00C40021"/>
    <w:rsid w:val="00C40606"/>
    <w:rsid w:val="00C4097B"/>
    <w:rsid w:val="00C40B71"/>
    <w:rsid w:val="00C40C9C"/>
    <w:rsid w:val="00C40DA8"/>
    <w:rsid w:val="00C41347"/>
    <w:rsid w:val="00C418D0"/>
    <w:rsid w:val="00C41B7D"/>
    <w:rsid w:val="00C41B87"/>
    <w:rsid w:val="00C42697"/>
    <w:rsid w:val="00C426E9"/>
    <w:rsid w:val="00C4321B"/>
    <w:rsid w:val="00C43377"/>
    <w:rsid w:val="00C43461"/>
    <w:rsid w:val="00C43839"/>
    <w:rsid w:val="00C43A46"/>
    <w:rsid w:val="00C44218"/>
    <w:rsid w:val="00C4425D"/>
    <w:rsid w:val="00C442A7"/>
    <w:rsid w:val="00C442E1"/>
    <w:rsid w:val="00C44678"/>
    <w:rsid w:val="00C44A16"/>
    <w:rsid w:val="00C44BD2"/>
    <w:rsid w:val="00C44D8B"/>
    <w:rsid w:val="00C45A00"/>
    <w:rsid w:val="00C45DE9"/>
    <w:rsid w:val="00C46551"/>
    <w:rsid w:val="00C466F1"/>
    <w:rsid w:val="00C4682C"/>
    <w:rsid w:val="00C47197"/>
    <w:rsid w:val="00C47507"/>
    <w:rsid w:val="00C50861"/>
    <w:rsid w:val="00C511D6"/>
    <w:rsid w:val="00C523FA"/>
    <w:rsid w:val="00C526CE"/>
    <w:rsid w:val="00C526D9"/>
    <w:rsid w:val="00C5292F"/>
    <w:rsid w:val="00C53095"/>
    <w:rsid w:val="00C53603"/>
    <w:rsid w:val="00C538A1"/>
    <w:rsid w:val="00C5404A"/>
    <w:rsid w:val="00C5416F"/>
    <w:rsid w:val="00C5420F"/>
    <w:rsid w:val="00C54AEA"/>
    <w:rsid w:val="00C54D98"/>
    <w:rsid w:val="00C5576F"/>
    <w:rsid w:val="00C557C6"/>
    <w:rsid w:val="00C55B4C"/>
    <w:rsid w:val="00C56082"/>
    <w:rsid w:val="00C5696F"/>
    <w:rsid w:val="00C576C5"/>
    <w:rsid w:val="00C60434"/>
    <w:rsid w:val="00C6047E"/>
    <w:rsid w:val="00C605B5"/>
    <w:rsid w:val="00C606C2"/>
    <w:rsid w:val="00C6219E"/>
    <w:rsid w:val="00C62624"/>
    <w:rsid w:val="00C6346E"/>
    <w:rsid w:val="00C639BD"/>
    <w:rsid w:val="00C639F2"/>
    <w:rsid w:val="00C63E09"/>
    <w:rsid w:val="00C64166"/>
    <w:rsid w:val="00C641D0"/>
    <w:rsid w:val="00C64403"/>
    <w:rsid w:val="00C64EFE"/>
    <w:rsid w:val="00C6559D"/>
    <w:rsid w:val="00C655FB"/>
    <w:rsid w:val="00C657A3"/>
    <w:rsid w:val="00C65C4E"/>
    <w:rsid w:val="00C6661F"/>
    <w:rsid w:val="00C66977"/>
    <w:rsid w:val="00C66AEB"/>
    <w:rsid w:val="00C66C14"/>
    <w:rsid w:val="00C66F41"/>
    <w:rsid w:val="00C6781A"/>
    <w:rsid w:val="00C67988"/>
    <w:rsid w:val="00C67AA0"/>
    <w:rsid w:val="00C67ADA"/>
    <w:rsid w:val="00C67AEB"/>
    <w:rsid w:val="00C702CF"/>
    <w:rsid w:val="00C70F5E"/>
    <w:rsid w:val="00C71097"/>
    <w:rsid w:val="00C715F5"/>
    <w:rsid w:val="00C71937"/>
    <w:rsid w:val="00C723E8"/>
    <w:rsid w:val="00C72B64"/>
    <w:rsid w:val="00C73C52"/>
    <w:rsid w:val="00C744BB"/>
    <w:rsid w:val="00C74B33"/>
    <w:rsid w:val="00C74ECA"/>
    <w:rsid w:val="00C74EF0"/>
    <w:rsid w:val="00C74FDA"/>
    <w:rsid w:val="00C7512A"/>
    <w:rsid w:val="00C75BFD"/>
    <w:rsid w:val="00C75C09"/>
    <w:rsid w:val="00C75C14"/>
    <w:rsid w:val="00C76014"/>
    <w:rsid w:val="00C763F3"/>
    <w:rsid w:val="00C765CA"/>
    <w:rsid w:val="00C7675E"/>
    <w:rsid w:val="00C76A0D"/>
    <w:rsid w:val="00C76A2D"/>
    <w:rsid w:val="00C76C27"/>
    <w:rsid w:val="00C76D6E"/>
    <w:rsid w:val="00C76E1A"/>
    <w:rsid w:val="00C7735F"/>
    <w:rsid w:val="00C778A5"/>
    <w:rsid w:val="00C77C6C"/>
    <w:rsid w:val="00C8072B"/>
    <w:rsid w:val="00C807DF"/>
    <w:rsid w:val="00C809FC"/>
    <w:rsid w:val="00C80A10"/>
    <w:rsid w:val="00C80A97"/>
    <w:rsid w:val="00C80B3A"/>
    <w:rsid w:val="00C80E25"/>
    <w:rsid w:val="00C815C3"/>
    <w:rsid w:val="00C81A88"/>
    <w:rsid w:val="00C81FA6"/>
    <w:rsid w:val="00C82349"/>
    <w:rsid w:val="00C8258F"/>
    <w:rsid w:val="00C827F8"/>
    <w:rsid w:val="00C82D96"/>
    <w:rsid w:val="00C830B1"/>
    <w:rsid w:val="00C8312D"/>
    <w:rsid w:val="00C83230"/>
    <w:rsid w:val="00C83501"/>
    <w:rsid w:val="00C836A1"/>
    <w:rsid w:val="00C83C12"/>
    <w:rsid w:val="00C8415F"/>
    <w:rsid w:val="00C843F3"/>
    <w:rsid w:val="00C846E8"/>
    <w:rsid w:val="00C8493D"/>
    <w:rsid w:val="00C84C90"/>
    <w:rsid w:val="00C84CA1"/>
    <w:rsid w:val="00C85AE7"/>
    <w:rsid w:val="00C85C91"/>
    <w:rsid w:val="00C8632F"/>
    <w:rsid w:val="00C86C95"/>
    <w:rsid w:val="00C86D00"/>
    <w:rsid w:val="00C873E3"/>
    <w:rsid w:val="00C878C2"/>
    <w:rsid w:val="00C87DE4"/>
    <w:rsid w:val="00C87E3F"/>
    <w:rsid w:val="00C90460"/>
    <w:rsid w:val="00C90615"/>
    <w:rsid w:val="00C90DED"/>
    <w:rsid w:val="00C90E06"/>
    <w:rsid w:val="00C9101A"/>
    <w:rsid w:val="00C91142"/>
    <w:rsid w:val="00C91475"/>
    <w:rsid w:val="00C91583"/>
    <w:rsid w:val="00C91A3F"/>
    <w:rsid w:val="00C91EC2"/>
    <w:rsid w:val="00C92B84"/>
    <w:rsid w:val="00C92DDC"/>
    <w:rsid w:val="00C930AA"/>
    <w:rsid w:val="00C932A4"/>
    <w:rsid w:val="00C93AC1"/>
    <w:rsid w:val="00C93B18"/>
    <w:rsid w:val="00C9477A"/>
    <w:rsid w:val="00C94AEC"/>
    <w:rsid w:val="00C94C19"/>
    <w:rsid w:val="00C94F47"/>
    <w:rsid w:val="00C95262"/>
    <w:rsid w:val="00C96255"/>
    <w:rsid w:val="00C96462"/>
    <w:rsid w:val="00C96786"/>
    <w:rsid w:val="00C96903"/>
    <w:rsid w:val="00C974FE"/>
    <w:rsid w:val="00C9797A"/>
    <w:rsid w:val="00C97D20"/>
    <w:rsid w:val="00C97E5D"/>
    <w:rsid w:val="00CA0488"/>
    <w:rsid w:val="00CA0A7E"/>
    <w:rsid w:val="00CA0C2E"/>
    <w:rsid w:val="00CA12D8"/>
    <w:rsid w:val="00CA17C8"/>
    <w:rsid w:val="00CA1E58"/>
    <w:rsid w:val="00CA22C3"/>
    <w:rsid w:val="00CA25A7"/>
    <w:rsid w:val="00CA2717"/>
    <w:rsid w:val="00CA2746"/>
    <w:rsid w:val="00CA291D"/>
    <w:rsid w:val="00CA2AA9"/>
    <w:rsid w:val="00CA2E20"/>
    <w:rsid w:val="00CA31EE"/>
    <w:rsid w:val="00CA38E4"/>
    <w:rsid w:val="00CA3A50"/>
    <w:rsid w:val="00CA4317"/>
    <w:rsid w:val="00CA4841"/>
    <w:rsid w:val="00CA4F09"/>
    <w:rsid w:val="00CA5B08"/>
    <w:rsid w:val="00CA61EE"/>
    <w:rsid w:val="00CA65A8"/>
    <w:rsid w:val="00CA6ACB"/>
    <w:rsid w:val="00CA752D"/>
    <w:rsid w:val="00CA7BD8"/>
    <w:rsid w:val="00CA7C2C"/>
    <w:rsid w:val="00CA7C5F"/>
    <w:rsid w:val="00CB020A"/>
    <w:rsid w:val="00CB098E"/>
    <w:rsid w:val="00CB109C"/>
    <w:rsid w:val="00CB198B"/>
    <w:rsid w:val="00CB20AC"/>
    <w:rsid w:val="00CB21DC"/>
    <w:rsid w:val="00CB22F6"/>
    <w:rsid w:val="00CB3664"/>
    <w:rsid w:val="00CB3A72"/>
    <w:rsid w:val="00CB4437"/>
    <w:rsid w:val="00CB4500"/>
    <w:rsid w:val="00CB4721"/>
    <w:rsid w:val="00CB506F"/>
    <w:rsid w:val="00CB5378"/>
    <w:rsid w:val="00CB542B"/>
    <w:rsid w:val="00CB5F6C"/>
    <w:rsid w:val="00CB5FCE"/>
    <w:rsid w:val="00CB6420"/>
    <w:rsid w:val="00CB7AB7"/>
    <w:rsid w:val="00CB7DF0"/>
    <w:rsid w:val="00CB7F74"/>
    <w:rsid w:val="00CC0910"/>
    <w:rsid w:val="00CC0A81"/>
    <w:rsid w:val="00CC24BB"/>
    <w:rsid w:val="00CC285B"/>
    <w:rsid w:val="00CC2C21"/>
    <w:rsid w:val="00CC32EE"/>
    <w:rsid w:val="00CC43BD"/>
    <w:rsid w:val="00CC48C9"/>
    <w:rsid w:val="00CC48D3"/>
    <w:rsid w:val="00CC49F8"/>
    <w:rsid w:val="00CC4A6B"/>
    <w:rsid w:val="00CC4EC7"/>
    <w:rsid w:val="00CC5116"/>
    <w:rsid w:val="00CC531A"/>
    <w:rsid w:val="00CC5B96"/>
    <w:rsid w:val="00CC5C0E"/>
    <w:rsid w:val="00CC6254"/>
    <w:rsid w:val="00CC62CF"/>
    <w:rsid w:val="00CC6614"/>
    <w:rsid w:val="00CC6630"/>
    <w:rsid w:val="00CC66BA"/>
    <w:rsid w:val="00CC67C4"/>
    <w:rsid w:val="00CC6BA2"/>
    <w:rsid w:val="00CC6CA0"/>
    <w:rsid w:val="00CC6F59"/>
    <w:rsid w:val="00CD0041"/>
    <w:rsid w:val="00CD05B2"/>
    <w:rsid w:val="00CD125E"/>
    <w:rsid w:val="00CD15E2"/>
    <w:rsid w:val="00CD1DF9"/>
    <w:rsid w:val="00CD2062"/>
    <w:rsid w:val="00CD2F27"/>
    <w:rsid w:val="00CD2F2C"/>
    <w:rsid w:val="00CD3CBF"/>
    <w:rsid w:val="00CD484A"/>
    <w:rsid w:val="00CD49E4"/>
    <w:rsid w:val="00CD4AC8"/>
    <w:rsid w:val="00CD4BC9"/>
    <w:rsid w:val="00CD4FFF"/>
    <w:rsid w:val="00CD5074"/>
    <w:rsid w:val="00CD6173"/>
    <w:rsid w:val="00CD6536"/>
    <w:rsid w:val="00CD6ABC"/>
    <w:rsid w:val="00CD6C85"/>
    <w:rsid w:val="00CD6E7A"/>
    <w:rsid w:val="00CD71A0"/>
    <w:rsid w:val="00CD76FE"/>
    <w:rsid w:val="00CE01CC"/>
    <w:rsid w:val="00CE04B8"/>
    <w:rsid w:val="00CE0E8E"/>
    <w:rsid w:val="00CE13F3"/>
    <w:rsid w:val="00CE180B"/>
    <w:rsid w:val="00CE2482"/>
    <w:rsid w:val="00CE262B"/>
    <w:rsid w:val="00CE2790"/>
    <w:rsid w:val="00CE3A6D"/>
    <w:rsid w:val="00CE42A0"/>
    <w:rsid w:val="00CE44E7"/>
    <w:rsid w:val="00CE46FB"/>
    <w:rsid w:val="00CE49C9"/>
    <w:rsid w:val="00CE4AA8"/>
    <w:rsid w:val="00CE4C0C"/>
    <w:rsid w:val="00CE4E81"/>
    <w:rsid w:val="00CE4F85"/>
    <w:rsid w:val="00CE5ABF"/>
    <w:rsid w:val="00CE68CF"/>
    <w:rsid w:val="00CE69CF"/>
    <w:rsid w:val="00CE6D44"/>
    <w:rsid w:val="00CE6F45"/>
    <w:rsid w:val="00CE72CD"/>
    <w:rsid w:val="00CE75D1"/>
    <w:rsid w:val="00CE762A"/>
    <w:rsid w:val="00CE7ACA"/>
    <w:rsid w:val="00CE7B46"/>
    <w:rsid w:val="00CE7C77"/>
    <w:rsid w:val="00CE7DEE"/>
    <w:rsid w:val="00CF056D"/>
    <w:rsid w:val="00CF0841"/>
    <w:rsid w:val="00CF0DD4"/>
    <w:rsid w:val="00CF0E59"/>
    <w:rsid w:val="00CF0FC3"/>
    <w:rsid w:val="00CF10BB"/>
    <w:rsid w:val="00CF126C"/>
    <w:rsid w:val="00CF171D"/>
    <w:rsid w:val="00CF1794"/>
    <w:rsid w:val="00CF18D8"/>
    <w:rsid w:val="00CF1A18"/>
    <w:rsid w:val="00CF254F"/>
    <w:rsid w:val="00CF25EC"/>
    <w:rsid w:val="00CF269C"/>
    <w:rsid w:val="00CF2EA1"/>
    <w:rsid w:val="00CF2F93"/>
    <w:rsid w:val="00CF3A04"/>
    <w:rsid w:val="00CF41DF"/>
    <w:rsid w:val="00CF45DD"/>
    <w:rsid w:val="00CF4B11"/>
    <w:rsid w:val="00CF4E84"/>
    <w:rsid w:val="00CF53EA"/>
    <w:rsid w:val="00CF5446"/>
    <w:rsid w:val="00CF5CCC"/>
    <w:rsid w:val="00CF5EB8"/>
    <w:rsid w:val="00CF6214"/>
    <w:rsid w:val="00CF6541"/>
    <w:rsid w:val="00CF6658"/>
    <w:rsid w:val="00CF66AC"/>
    <w:rsid w:val="00CF6E31"/>
    <w:rsid w:val="00CF703E"/>
    <w:rsid w:val="00CF74DE"/>
    <w:rsid w:val="00CF75C3"/>
    <w:rsid w:val="00CF791C"/>
    <w:rsid w:val="00CF7B1E"/>
    <w:rsid w:val="00CF7B28"/>
    <w:rsid w:val="00CF7C92"/>
    <w:rsid w:val="00CF7DA1"/>
    <w:rsid w:val="00CF7F10"/>
    <w:rsid w:val="00D0096C"/>
    <w:rsid w:val="00D0153C"/>
    <w:rsid w:val="00D01771"/>
    <w:rsid w:val="00D01E5F"/>
    <w:rsid w:val="00D02425"/>
    <w:rsid w:val="00D024FC"/>
    <w:rsid w:val="00D030FC"/>
    <w:rsid w:val="00D0340B"/>
    <w:rsid w:val="00D0358D"/>
    <w:rsid w:val="00D040B8"/>
    <w:rsid w:val="00D04A23"/>
    <w:rsid w:val="00D04C3E"/>
    <w:rsid w:val="00D04F40"/>
    <w:rsid w:val="00D05AFB"/>
    <w:rsid w:val="00D05DB9"/>
    <w:rsid w:val="00D05E6B"/>
    <w:rsid w:val="00D07280"/>
    <w:rsid w:val="00D072C6"/>
    <w:rsid w:val="00D0743F"/>
    <w:rsid w:val="00D075D8"/>
    <w:rsid w:val="00D0781A"/>
    <w:rsid w:val="00D07933"/>
    <w:rsid w:val="00D07DE9"/>
    <w:rsid w:val="00D10356"/>
    <w:rsid w:val="00D104FA"/>
    <w:rsid w:val="00D107D7"/>
    <w:rsid w:val="00D1091B"/>
    <w:rsid w:val="00D10A01"/>
    <w:rsid w:val="00D10F25"/>
    <w:rsid w:val="00D1177D"/>
    <w:rsid w:val="00D11806"/>
    <w:rsid w:val="00D11CD6"/>
    <w:rsid w:val="00D11D0A"/>
    <w:rsid w:val="00D11E8C"/>
    <w:rsid w:val="00D125B2"/>
    <w:rsid w:val="00D126FC"/>
    <w:rsid w:val="00D1270C"/>
    <w:rsid w:val="00D1274B"/>
    <w:rsid w:val="00D1297D"/>
    <w:rsid w:val="00D12AE4"/>
    <w:rsid w:val="00D12FFB"/>
    <w:rsid w:val="00D13724"/>
    <w:rsid w:val="00D13795"/>
    <w:rsid w:val="00D13A3A"/>
    <w:rsid w:val="00D13C96"/>
    <w:rsid w:val="00D140B4"/>
    <w:rsid w:val="00D141E0"/>
    <w:rsid w:val="00D15046"/>
    <w:rsid w:val="00D15505"/>
    <w:rsid w:val="00D15690"/>
    <w:rsid w:val="00D15B86"/>
    <w:rsid w:val="00D15BA6"/>
    <w:rsid w:val="00D15F2B"/>
    <w:rsid w:val="00D15F3A"/>
    <w:rsid w:val="00D167C0"/>
    <w:rsid w:val="00D169CC"/>
    <w:rsid w:val="00D16F7F"/>
    <w:rsid w:val="00D170FB"/>
    <w:rsid w:val="00D173B1"/>
    <w:rsid w:val="00D1765F"/>
    <w:rsid w:val="00D17D16"/>
    <w:rsid w:val="00D17DFC"/>
    <w:rsid w:val="00D17E5C"/>
    <w:rsid w:val="00D20425"/>
    <w:rsid w:val="00D20D6A"/>
    <w:rsid w:val="00D21794"/>
    <w:rsid w:val="00D217ED"/>
    <w:rsid w:val="00D21A39"/>
    <w:rsid w:val="00D21ADD"/>
    <w:rsid w:val="00D21F80"/>
    <w:rsid w:val="00D22402"/>
    <w:rsid w:val="00D22CFF"/>
    <w:rsid w:val="00D2354F"/>
    <w:rsid w:val="00D23B09"/>
    <w:rsid w:val="00D24CB5"/>
    <w:rsid w:val="00D24DEC"/>
    <w:rsid w:val="00D24EC5"/>
    <w:rsid w:val="00D25004"/>
    <w:rsid w:val="00D2596B"/>
    <w:rsid w:val="00D2607B"/>
    <w:rsid w:val="00D26126"/>
    <w:rsid w:val="00D26378"/>
    <w:rsid w:val="00D26450"/>
    <w:rsid w:val="00D26758"/>
    <w:rsid w:val="00D267B6"/>
    <w:rsid w:val="00D27164"/>
    <w:rsid w:val="00D27416"/>
    <w:rsid w:val="00D27699"/>
    <w:rsid w:val="00D27E9F"/>
    <w:rsid w:val="00D304B6"/>
    <w:rsid w:val="00D30F85"/>
    <w:rsid w:val="00D3132D"/>
    <w:rsid w:val="00D319D3"/>
    <w:rsid w:val="00D31BCF"/>
    <w:rsid w:val="00D31E98"/>
    <w:rsid w:val="00D31F0F"/>
    <w:rsid w:val="00D3201E"/>
    <w:rsid w:val="00D32403"/>
    <w:rsid w:val="00D3264A"/>
    <w:rsid w:val="00D3271B"/>
    <w:rsid w:val="00D32947"/>
    <w:rsid w:val="00D33844"/>
    <w:rsid w:val="00D345E2"/>
    <w:rsid w:val="00D34879"/>
    <w:rsid w:val="00D34A45"/>
    <w:rsid w:val="00D3506B"/>
    <w:rsid w:val="00D3521C"/>
    <w:rsid w:val="00D3568D"/>
    <w:rsid w:val="00D35B0B"/>
    <w:rsid w:val="00D35DD3"/>
    <w:rsid w:val="00D35FCD"/>
    <w:rsid w:val="00D36012"/>
    <w:rsid w:val="00D3671E"/>
    <w:rsid w:val="00D37494"/>
    <w:rsid w:val="00D37BAF"/>
    <w:rsid w:val="00D37F26"/>
    <w:rsid w:val="00D40368"/>
    <w:rsid w:val="00D40387"/>
    <w:rsid w:val="00D4067C"/>
    <w:rsid w:val="00D40976"/>
    <w:rsid w:val="00D409D3"/>
    <w:rsid w:val="00D4130E"/>
    <w:rsid w:val="00D413C0"/>
    <w:rsid w:val="00D4173D"/>
    <w:rsid w:val="00D41744"/>
    <w:rsid w:val="00D41A0D"/>
    <w:rsid w:val="00D41A2C"/>
    <w:rsid w:val="00D41EC6"/>
    <w:rsid w:val="00D426FD"/>
    <w:rsid w:val="00D428E2"/>
    <w:rsid w:val="00D429C3"/>
    <w:rsid w:val="00D42CBA"/>
    <w:rsid w:val="00D42D54"/>
    <w:rsid w:val="00D42DB9"/>
    <w:rsid w:val="00D434B7"/>
    <w:rsid w:val="00D43849"/>
    <w:rsid w:val="00D43EF2"/>
    <w:rsid w:val="00D43F62"/>
    <w:rsid w:val="00D446CA"/>
    <w:rsid w:val="00D44CA3"/>
    <w:rsid w:val="00D45762"/>
    <w:rsid w:val="00D45E75"/>
    <w:rsid w:val="00D45E91"/>
    <w:rsid w:val="00D46783"/>
    <w:rsid w:val="00D46875"/>
    <w:rsid w:val="00D46A40"/>
    <w:rsid w:val="00D46ABD"/>
    <w:rsid w:val="00D46F7B"/>
    <w:rsid w:val="00D476E5"/>
    <w:rsid w:val="00D477A8"/>
    <w:rsid w:val="00D47842"/>
    <w:rsid w:val="00D47C03"/>
    <w:rsid w:val="00D47ECD"/>
    <w:rsid w:val="00D50387"/>
    <w:rsid w:val="00D50757"/>
    <w:rsid w:val="00D509B2"/>
    <w:rsid w:val="00D50A0D"/>
    <w:rsid w:val="00D517D4"/>
    <w:rsid w:val="00D519CA"/>
    <w:rsid w:val="00D51DD4"/>
    <w:rsid w:val="00D52753"/>
    <w:rsid w:val="00D529E5"/>
    <w:rsid w:val="00D52FCD"/>
    <w:rsid w:val="00D5325D"/>
    <w:rsid w:val="00D53628"/>
    <w:rsid w:val="00D538C9"/>
    <w:rsid w:val="00D543E7"/>
    <w:rsid w:val="00D552C2"/>
    <w:rsid w:val="00D55C1B"/>
    <w:rsid w:val="00D5661F"/>
    <w:rsid w:val="00D56D93"/>
    <w:rsid w:val="00D56E2C"/>
    <w:rsid w:val="00D56EA9"/>
    <w:rsid w:val="00D571DD"/>
    <w:rsid w:val="00D57AC8"/>
    <w:rsid w:val="00D57F2A"/>
    <w:rsid w:val="00D603C7"/>
    <w:rsid w:val="00D6082B"/>
    <w:rsid w:val="00D60B22"/>
    <w:rsid w:val="00D611A6"/>
    <w:rsid w:val="00D622C7"/>
    <w:rsid w:val="00D62AC0"/>
    <w:rsid w:val="00D62FF5"/>
    <w:rsid w:val="00D63037"/>
    <w:rsid w:val="00D63207"/>
    <w:rsid w:val="00D63C76"/>
    <w:rsid w:val="00D63C90"/>
    <w:rsid w:val="00D63F08"/>
    <w:rsid w:val="00D6446C"/>
    <w:rsid w:val="00D64609"/>
    <w:rsid w:val="00D648A7"/>
    <w:rsid w:val="00D64F83"/>
    <w:rsid w:val="00D65BE3"/>
    <w:rsid w:val="00D65E01"/>
    <w:rsid w:val="00D6600B"/>
    <w:rsid w:val="00D6606C"/>
    <w:rsid w:val="00D66194"/>
    <w:rsid w:val="00D662B3"/>
    <w:rsid w:val="00D667F1"/>
    <w:rsid w:val="00D6682A"/>
    <w:rsid w:val="00D67921"/>
    <w:rsid w:val="00D67A15"/>
    <w:rsid w:val="00D67A3B"/>
    <w:rsid w:val="00D67B70"/>
    <w:rsid w:val="00D70A23"/>
    <w:rsid w:val="00D70B6D"/>
    <w:rsid w:val="00D70DCD"/>
    <w:rsid w:val="00D7106A"/>
    <w:rsid w:val="00D71091"/>
    <w:rsid w:val="00D711F1"/>
    <w:rsid w:val="00D7194E"/>
    <w:rsid w:val="00D719AE"/>
    <w:rsid w:val="00D72261"/>
    <w:rsid w:val="00D7238A"/>
    <w:rsid w:val="00D727FD"/>
    <w:rsid w:val="00D73081"/>
    <w:rsid w:val="00D73085"/>
    <w:rsid w:val="00D731DC"/>
    <w:rsid w:val="00D73404"/>
    <w:rsid w:val="00D7426D"/>
    <w:rsid w:val="00D747B5"/>
    <w:rsid w:val="00D74B52"/>
    <w:rsid w:val="00D74CB8"/>
    <w:rsid w:val="00D750A9"/>
    <w:rsid w:val="00D75EF2"/>
    <w:rsid w:val="00D76280"/>
    <w:rsid w:val="00D762CE"/>
    <w:rsid w:val="00D7649F"/>
    <w:rsid w:val="00D776C4"/>
    <w:rsid w:val="00D7770C"/>
    <w:rsid w:val="00D77CE6"/>
    <w:rsid w:val="00D77F8D"/>
    <w:rsid w:val="00D80271"/>
    <w:rsid w:val="00D80407"/>
    <w:rsid w:val="00D80B28"/>
    <w:rsid w:val="00D80C6C"/>
    <w:rsid w:val="00D81007"/>
    <w:rsid w:val="00D8173F"/>
    <w:rsid w:val="00D822C7"/>
    <w:rsid w:val="00D82F2E"/>
    <w:rsid w:val="00D83067"/>
    <w:rsid w:val="00D831FC"/>
    <w:rsid w:val="00D839D4"/>
    <w:rsid w:val="00D84224"/>
    <w:rsid w:val="00D842E9"/>
    <w:rsid w:val="00D84426"/>
    <w:rsid w:val="00D846FD"/>
    <w:rsid w:val="00D847A7"/>
    <w:rsid w:val="00D8494B"/>
    <w:rsid w:val="00D84D4B"/>
    <w:rsid w:val="00D85217"/>
    <w:rsid w:val="00D85AD0"/>
    <w:rsid w:val="00D85C43"/>
    <w:rsid w:val="00D85D18"/>
    <w:rsid w:val="00D85D38"/>
    <w:rsid w:val="00D86868"/>
    <w:rsid w:val="00D86A07"/>
    <w:rsid w:val="00D8707B"/>
    <w:rsid w:val="00D8725B"/>
    <w:rsid w:val="00D876F6"/>
    <w:rsid w:val="00D87DB2"/>
    <w:rsid w:val="00D900B1"/>
    <w:rsid w:val="00D90D18"/>
    <w:rsid w:val="00D91BC3"/>
    <w:rsid w:val="00D91D5B"/>
    <w:rsid w:val="00D91EDD"/>
    <w:rsid w:val="00D92007"/>
    <w:rsid w:val="00D921C7"/>
    <w:rsid w:val="00D9263A"/>
    <w:rsid w:val="00D926B2"/>
    <w:rsid w:val="00D9375D"/>
    <w:rsid w:val="00D93A05"/>
    <w:rsid w:val="00D93C3D"/>
    <w:rsid w:val="00D9416D"/>
    <w:rsid w:val="00D9502A"/>
    <w:rsid w:val="00D950A7"/>
    <w:rsid w:val="00D95292"/>
    <w:rsid w:val="00D9532A"/>
    <w:rsid w:val="00D953FB"/>
    <w:rsid w:val="00D9542F"/>
    <w:rsid w:val="00D955A2"/>
    <w:rsid w:val="00D95C80"/>
    <w:rsid w:val="00D960FA"/>
    <w:rsid w:val="00D9625C"/>
    <w:rsid w:val="00D96398"/>
    <w:rsid w:val="00D964E1"/>
    <w:rsid w:val="00D96B21"/>
    <w:rsid w:val="00D96E95"/>
    <w:rsid w:val="00D9771F"/>
    <w:rsid w:val="00DA0093"/>
    <w:rsid w:val="00DA0770"/>
    <w:rsid w:val="00DA07CD"/>
    <w:rsid w:val="00DA19BB"/>
    <w:rsid w:val="00DA1D28"/>
    <w:rsid w:val="00DA20B3"/>
    <w:rsid w:val="00DA237B"/>
    <w:rsid w:val="00DA2395"/>
    <w:rsid w:val="00DA2760"/>
    <w:rsid w:val="00DA285C"/>
    <w:rsid w:val="00DA2A43"/>
    <w:rsid w:val="00DA2CC0"/>
    <w:rsid w:val="00DA3539"/>
    <w:rsid w:val="00DA39A1"/>
    <w:rsid w:val="00DA3DD2"/>
    <w:rsid w:val="00DA41B8"/>
    <w:rsid w:val="00DA4551"/>
    <w:rsid w:val="00DA48B1"/>
    <w:rsid w:val="00DA4942"/>
    <w:rsid w:val="00DA4C9D"/>
    <w:rsid w:val="00DA4EDF"/>
    <w:rsid w:val="00DA544E"/>
    <w:rsid w:val="00DA5562"/>
    <w:rsid w:val="00DA5660"/>
    <w:rsid w:val="00DA64CE"/>
    <w:rsid w:val="00DA6654"/>
    <w:rsid w:val="00DA6FD1"/>
    <w:rsid w:val="00DA72D2"/>
    <w:rsid w:val="00DA7BBC"/>
    <w:rsid w:val="00DB00D9"/>
    <w:rsid w:val="00DB0115"/>
    <w:rsid w:val="00DB058B"/>
    <w:rsid w:val="00DB06CB"/>
    <w:rsid w:val="00DB0B07"/>
    <w:rsid w:val="00DB1014"/>
    <w:rsid w:val="00DB137F"/>
    <w:rsid w:val="00DB1439"/>
    <w:rsid w:val="00DB1622"/>
    <w:rsid w:val="00DB16AE"/>
    <w:rsid w:val="00DB1793"/>
    <w:rsid w:val="00DB218C"/>
    <w:rsid w:val="00DB2E2B"/>
    <w:rsid w:val="00DB32A5"/>
    <w:rsid w:val="00DB42FC"/>
    <w:rsid w:val="00DB471A"/>
    <w:rsid w:val="00DB4FAF"/>
    <w:rsid w:val="00DB5D8A"/>
    <w:rsid w:val="00DB692F"/>
    <w:rsid w:val="00DB6F10"/>
    <w:rsid w:val="00DB6F1A"/>
    <w:rsid w:val="00DB71ED"/>
    <w:rsid w:val="00DB7404"/>
    <w:rsid w:val="00DB7539"/>
    <w:rsid w:val="00DB786D"/>
    <w:rsid w:val="00DB7D7D"/>
    <w:rsid w:val="00DB7DBD"/>
    <w:rsid w:val="00DB7E8C"/>
    <w:rsid w:val="00DC05EE"/>
    <w:rsid w:val="00DC08CA"/>
    <w:rsid w:val="00DC09ED"/>
    <w:rsid w:val="00DC0A1C"/>
    <w:rsid w:val="00DC0C42"/>
    <w:rsid w:val="00DC0DA8"/>
    <w:rsid w:val="00DC163B"/>
    <w:rsid w:val="00DC2155"/>
    <w:rsid w:val="00DC3192"/>
    <w:rsid w:val="00DC31E8"/>
    <w:rsid w:val="00DC39A2"/>
    <w:rsid w:val="00DC3F96"/>
    <w:rsid w:val="00DC46CF"/>
    <w:rsid w:val="00DC4ACD"/>
    <w:rsid w:val="00DC4CBA"/>
    <w:rsid w:val="00DC56DE"/>
    <w:rsid w:val="00DC58AC"/>
    <w:rsid w:val="00DC658B"/>
    <w:rsid w:val="00DC6723"/>
    <w:rsid w:val="00DC7255"/>
    <w:rsid w:val="00DC726E"/>
    <w:rsid w:val="00DC75C6"/>
    <w:rsid w:val="00DC7D20"/>
    <w:rsid w:val="00DC7F34"/>
    <w:rsid w:val="00DD047A"/>
    <w:rsid w:val="00DD0845"/>
    <w:rsid w:val="00DD0DD0"/>
    <w:rsid w:val="00DD1367"/>
    <w:rsid w:val="00DD136F"/>
    <w:rsid w:val="00DD1425"/>
    <w:rsid w:val="00DD144E"/>
    <w:rsid w:val="00DD1EE9"/>
    <w:rsid w:val="00DD20EA"/>
    <w:rsid w:val="00DD2675"/>
    <w:rsid w:val="00DD26F1"/>
    <w:rsid w:val="00DD2B4E"/>
    <w:rsid w:val="00DD3029"/>
    <w:rsid w:val="00DD3313"/>
    <w:rsid w:val="00DD37E4"/>
    <w:rsid w:val="00DD4250"/>
    <w:rsid w:val="00DD458A"/>
    <w:rsid w:val="00DD4598"/>
    <w:rsid w:val="00DD465C"/>
    <w:rsid w:val="00DD4749"/>
    <w:rsid w:val="00DD4D02"/>
    <w:rsid w:val="00DD4D0D"/>
    <w:rsid w:val="00DD53FF"/>
    <w:rsid w:val="00DD6252"/>
    <w:rsid w:val="00DD6FBF"/>
    <w:rsid w:val="00DD7365"/>
    <w:rsid w:val="00DD7396"/>
    <w:rsid w:val="00DD7875"/>
    <w:rsid w:val="00DD78F8"/>
    <w:rsid w:val="00DD7A1C"/>
    <w:rsid w:val="00DD7B7A"/>
    <w:rsid w:val="00DE03E4"/>
    <w:rsid w:val="00DE0520"/>
    <w:rsid w:val="00DE08AA"/>
    <w:rsid w:val="00DE0909"/>
    <w:rsid w:val="00DE0AF6"/>
    <w:rsid w:val="00DE0E71"/>
    <w:rsid w:val="00DE118B"/>
    <w:rsid w:val="00DE161F"/>
    <w:rsid w:val="00DE1BCC"/>
    <w:rsid w:val="00DE1D41"/>
    <w:rsid w:val="00DE1D8F"/>
    <w:rsid w:val="00DE1EE0"/>
    <w:rsid w:val="00DE28D9"/>
    <w:rsid w:val="00DE2CA7"/>
    <w:rsid w:val="00DE2E60"/>
    <w:rsid w:val="00DE2FBA"/>
    <w:rsid w:val="00DE3169"/>
    <w:rsid w:val="00DE3749"/>
    <w:rsid w:val="00DE3A6D"/>
    <w:rsid w:val="00DE3FEF"/>
    <w:rsid w:val="00DE42CF"/>
    <w:rsid w:val="00DE4693"/>
    <w:rsid w:val="00DE4E6C"/>
    <w:rsid w:val="00DE4F97"/>
    <w:rsid w:val="00DE4FFA"/>
    <w:rsid w:val="00DE561A"/>
    <w:rsid w:val="00DE5967"/>
    <w:rsid w:val="00DE5A60"/>
    <w:rsid w:val="00DE5AFB"/>
    <w:rsid w:val="00DE5FC6"/>
    <w:rsid w:val="00DE5FF9"/>
    <w:rsid w:val="00DE655A"/>
    <w:rsid w:val="00DE71E4"/>
    <w:rsid w:val="00DE74D9"/>
    <w:rsid w:val="00DE7A7A"/>
    <w:rsid w:val="00DE7BE3"/>
    <w:rsid w:val="00DF022B"/>
    <w:rsid w:val="00DF0EF5"/>
    <w:rsid w:val="00DF195B"/>
    <w:rsid w:val="00DF274E"/>
    <w:rsid w:val="00DF2C47"/>
    <w:rsid w:val="00DF387A"/>
    <w:rsid w:val="00DF39A2"/>
    <w:rsid w:val="00DF3B9E"/>
    <w:rsid w:val="00DF3D02"/>
    <w:rsid w:val="00DF51AB"/>
    <w:rsid w:val="00DF56B9"/>
    <w:rsid w:val="00DF5A5B"/>
    <w:rsid w:val="00DF6398"/>
    <w:rsid w:val="00DF6569"/>
    <w:rsid w:val="00DF712C"/>
    <w:rsid w:val="00DF7B56"/>
    <w:rsid w:val="00DF7F0B"/>
    <w:rsid w:val="00DF7FA9"/>
    <w:rsid w:val="00E0049B"/>
    <w:rsid w:val="00E0088D"/>
    <w:rsid w:val="00E00F05"/>
    <w:rsid w:val="00E0130D"/>
    <w:rsid w:val="00E0197A"/>
    <w:rsid w:val="00E01B6D"/>
    <w:rsid w:val="00E02017"/>
    <w:rsid w:val="00E0247D"/>
    <w:rsid w:val="00E024BE"/>
    <w:rsid w:val="00E02D2D"/>
    <w:rsid w:val="00E030CD"/>
    <w:rsid w:val="00E0335A"/>
    <w:rsid w:val="00E035B7"/>
    <w:rsid w:val="00E035DB"/>
    <w:rsid w:val="00E03E1F"/>
    <w:rsid w:val="00E04EFA"/>
    <w:rsid w:val="00E0507C"/>
    <w:rsid w:val="00E057A8"/>
    <w:rsid w:val="00E059F6"/>
    <w:rsid w:val="00E06CB8"/>
    <w:rsid w:val="00E06CE1"/>
    <w:rsid w:val="00E070CB"/>
    <w:rsid w:val="00E07441"/>
    <w:rsid w:val="00E074F7"/>
    <w:rsid w:val="00E07580"/>
    <w:rsid w:val="00E077A5"/>
    <w:rsid w:val="00E07C4F"/>
    <w:rsid w:val="00E07CF5"/>
    <w:rsid w:val="00E10866"/>
    <w:rsid w:val="00E109C7"/>
    <w:rsid w:val="00E10D3B"/>
    <w:rsid w:val="00E10D47"/>
    <w:rsid w:val="00E11122"/>
    <w:rsid w:val="00E114D3"/>
    <w:rsid w:val="00E11621"/>
    <w:rsid w:val="00E11950"/>
    <w:rsid w:val="00E11BFE"/>
    <w:rsid w:val="00E11C94"/>
    <w:rsid w:val="00E11F34"/>
    <w:rsid w:val="00E1230D"/>
    <w:rsid w:val="00E123BF"/>
    <w:rsid w:val="00E1254D"/>
    <w:rsid w:val="00E126B7"/>
    <w:rsid w:val="00E12BAC"/>
    <w:rsid w:val="00E12DA5"/>
    <w:rsid w:val="00E13F5D"/>
    <w:rsid w:val="00E14107"/>
    <w:rsid w:val="00E1411D"/>
    <w:rsid w:val="00E14151"/>
    <w:rsid w:val="00E143CE"/>
    <w:rsid w:val="00E14905"/>
    <w:rsid w:val="00E153D5"/>
    <w:rsid w:val="00E1550C"/>
    <w:rsid w:val="00E15649"/>
    <w:rsid w:val="00E159FC"/>
    <w:rsid w:val="00E15DCA"/>
    <w:rsid w:val="00E16A5B"/>
    <w:rsid w:val="00E16D84"/>
    <w:rsid w:val="00E17094"/>
    <w:rsid w:val="00E171E0"/>
    <w:rsid w:val="00E17619"/>
    <w:rsid w:val="00E20294"/>
    <w:rsid w:val="00E208FC"/>
    <w:rsid w:val="00E20CE3"/>
    <w:rsid w:val="00E20E0F"/>
    <w:rsid w:val="00E20E1B"/>
    <w:rsid w:val="00E213F4"/>
    <w:rsid w:val="00E21664"/>
    <w:rsid w:val="00E220C8"/>
    <w:rsid w:val="00E22D76"/>
    <w:rsid w:val="00E230DE"/>
    <w:rsid w:val="00E231D3"/>
    <w:rsid w:val="00E238C1"/>
    <w:rsid w:val="00E23963"/>
    <w:rsid w:val="00E23E02"/>
    <w:rsid w:val="00E24DEC"/>
    <w:rsid w:val="00E24E89"/>
    <w:rsid w:val="00E2556B"/>
    <w:rsid w:val="00E257AF"/>
    <w:rsid w:val="00E2658E"/>
    <w:rsid w:val="00E26662"/>
    <w:rsid w:val="00E26711"/>
    <w:rsid w:val="00E26723"/>
    <w:rsid w:val="00E26BC6"/>
    <w:rsid w:val="00E273B9"/>
    <w:rsid w:val="00E2741A"/>
    <w:rsid w:val="00E2747C"/>
    <w:rsid w:val="00E27930"/>
    <w:rsid w:val="00E27A70"/>
    <w:rsid w:val="00E27C89"/>
    <w:rsid w:val="00E30BF3"/>
    <w:rsid w:val="00E30C6E"/>
    <w:rsid w:val="00E3155B"/>
    <w:rsid w:val="00E31C30"/>
    <w:rsid w:val="00E31CC2"/>
    <w:rsid w:val="00E32BC6"/>
    <w:rsid w:val="00E3378C"/>
    <w:rsid w:val="00E340DC"/>
    <w:rsid w:val="00E3414B"/>
    <w:rsid w:val="00E34D7F"/>
    <w:rsid w:val="00E34FD3"/>
    <w:rsid w:val="00E351AC"/>
    <w:rsid w:val="00E35327"/>
    <w:rsid w:val="00E356CD"/>
    <w:rsid w:val="00E35DBB"/>
    <w:rsid w:val="00E35DBD"/>
    <w:rsid w:val="00E35E97"/>
    <w:rsid w:val="00E35FF7"/>
    <w:rsid w:val="00E36068"/>
    <w:rsid w:val="00E36316"/>
    <w:rsid w:val="00E36428"/>
    <w:rsid w:val="00E365A8"/>
    <w:rsid w:val="00E36ABA"/>
    <w:rsid w:val="00E36CF0"/>
    <w:rsid w:val="00E3755E"/>
    <w:rsid w:val="00E37667"/>
    <w:rsid w:val="00E37C02"/>
    <w:rsid w:val="00E4015F"/>
    <w:rsid w:val="00E41C33"/>
    <w:rsid w:val="00E41E37"/>
    <w:rsid w:val="00E420A7"/>
    <w:rsid w:val="00E4224D"/>
    <w:rsid w:val="00E42F07"/>
    <w:rsid w:val="00E4307C"/>
    <w:rsid w:val="00E432AD"/>
    <w:rsid w:val="00E4357B"/>
    <w:rsid w:val="00E43CEE"/>
    <w:rsid w:val="00E44160"/>
    <w:rsid w:val="00E44492"/>
    <w:rsid w:val="00E44BE2"/>
    <w:rsid w:val="00E44E00"/>
    <w:rsid w:val="00E45041"/>
    <w:rsid w:val="00E452AC"/>
    <w:rsid w:val="00E457E5"/>
    <w:rsid w:val="00E459C9"/>
    <w:rsid w:val="00E45A7E"/>
    <w:rsid w:val="00E462C5"/>
    <w:rsid w:val="00E467D4"/>
    <w:rsid w:val="00E46AF8"/>
    <w:rsid w:val="00E46C5B"/>
    <w:rsid w:val="00E46CED"/>
    <w:rsid w:val="00E47181"/>
    <w:rsid w:val="00E4726F"/>
    <w:rsid w:val="00E47270"/>
    <w:rsid w:val="00E472A0"/>
    <w:rsid w:val="00E4749C"/>
    <w:rsid w:val="00E47BBE"/>
    <w:rsid w:val="00E47D05"/>
    <w:rsid w:val="00E500DF"/>
    <w:rsid w:val="00E503BC"/>
    <w:rsid w:val="00E504B9"/>
    <w:rsid w:val="00E50DA8"/>
    <w:rsid w:val="00E50E20"/>
    <w:rsid w:val="00E519B0"/>
    <w:rsid w:val="00E51B28"/>
    <w:rsid w:val="00E51DC2"/>
    <w:rsid w:val="00E51F31"/>
    <w:rsid w:val="00E52E1E"/>
    <w:rsid w:val="00E530EB"/>
    <w:rsid w:val="00E5349A"/>
    <w:rsid w:val="00E53667"/>
    <w:rsid w:val="00E53712"/>
    <w:rsid w:val="00E53884"/>
    <w:rsid w:val="00E53AEE"/>
    <w:rsid w:val="00E53BB6"/>
    <w:rsid w:val="00E53C0A"/>
    <w:rsid w:val="00E5441F"/>
    <w:rsid w:val="00E5463A"/>
    <w:rsid w:val="00E549A5"/>
    <w:rsid w:val="00E55566"/>
    <w:rsid w:val="00E558F7"/>
    <w:rsid w:val="00E55D0E"/>
    <w:rsid w:val="00E56E7E"/>
    <w:rsid w:val="00E5711B"/>
    <w:rsid w:val="00E572F0"/>
    <w:rsid w:val="00E57735"/>
    <w:rsid w:val="00E57FF9"/>
    <w:rsid w:val="00E6030D"/>
    <w:rsid w:val="00E60358"/>
    <w:rsid w:val="00E607FB"/>
    <w:rsid w:val="00E60A35"/>
    <w:rsid w:val="00E60AAA"/>
    <w:rsid w:val="00E60C2C"/>
    <w:rsid w:val="00E60E77"/>
    <w:rsid w:val="00E611F6"/>
    <w:rsid w:val="00E61707"/>
    <w:rsid w:val="00E619EF"/>
    <w:rsid w:val="00E61B54"/>
    <w:rsid w:val="00E61D8B"/>
    <w:rsid w:val="00E61E24"/>
    <w:rsid w:val="00E6299A"/>
    <w:rsid w:val="00E62F9C"/>
    <w:rsid w:val="00E637F9"/>
    <w:rsid w:val="00E63904"/>
    <w:rsid w:val="00E63DA2"/>
    <w:rsid w:val="00E6446A"/>
    <w:rsid w:val="00E645DE"/>
    <w:rsid w:val="00E648DE"/>
    <w:rsid w:val="00E64A5D"/>
    <w:rsid w:val="00E64EB4"/>
    <w:rsid w:val="00E64F4A"/>
    <w:rsid w:val="00E65B55"/>
    <w:rsid w:val="00E65FE2"/>
    <w:rsid w:val="00E6635A"/>
    <w:rsid w:val="00E6703E"/>
    <w:rsid w:val="00E67823"/>
    <w:rsid w:val="00E678F7"/>
    <w:rsid w:val="00E67C45"/>
    <w:rsid w:val="00E67D12"/>
    <w:rsid w:val="00E67D2B"/>
    <w:rsid w:val="00E67D8F"/>
    <w:rsid w:val="00E67EC5"/>
    <w:rsid w:val="00E70732"/>
    <w:rsid w:val="00E723BA"/>
    <w:rsid w:val="00E72767"/>
    <w:rsid w:val="00E72CDC"/>
    <w:rsid w:val="00E72EB2"/>
    <w:rsid w:val="00E730F1"/>
    <w:rsid w:val="00E73816"/>
    <w:rsid w:val="00E73D98"/>
    <w:rsid w:val="00E74110"/>
    <w:rsid w:val="00E74313"/>
    <w:rsid w:val="00E74F04"/>
    <w:rsid w:val="00E757B5"/>
    <w:rsid w:val="00E75CC0"/>
    <w:rsid w:val="00E7620F"/>
    <w:rsid w:val="00E7621D"/>
    <w:rsid w:val="00E7628C"/>
    <w:rsid w:val="00E7645D"/>
    <w:rsid w:val="00E764B7"/>
    <w:rsid w:val="00E76C22"/>
    <w:rsid w:val="00E76DF9"/>
    <w:rsid w:val="00E77467"/>
    <w:rsid w:val="00E7790C"/>
    <w:rsid w:val="00E77F76"/>
    <w:rsid w:val="00E80149"/>
    <w:rsid w:val="00E801AA"/>
    <w:rsid w:val="00E8099F"/>
    <w:rsid w:val="00E80B97"/>
    <w:rsid w:val="00E81674"/>
    <w:rsid w:val="00E816E1"/>
    <w:rsid w:val="00E8257D"/>
    <w:rsid w:val="00E82967"/>
    <w:rsid w:val="00E83447"/>
    <w:rsid w:val="00E83A9E"/>
    <w:rsid w:val="00E83AA7"/>
    <w:rsid w:val="00E83E40"/>
    <w:rsid w:val="00E846E5"/>
    <w:rsid w:val="00E846F9"/>
    <w:rsid w:val="00E854B6"/>
    <w:rsid w:val="00E8553D"/>
    <w:rsid w:val="00E85C8C"/>
    <w:rsid w:val="00E862FA"/>
    <w:rsid w:val="00E866C5"/>
    <w:rsid w:val="00E86B9A"/>
    <w:rsid w:val="00E86FFF"/>
    <w:rsid w:val="00E87233"/>
    <w:rsid w:val="00E87D82"/>
    <w:rsid w:val="00E90303"/>
    <w:rsid w:val="00E90383"/>
    <w:rsid w:val="00E904CE"/>
    <w:rsid w:val="00E90511"/>
    <w:rsid w:val="00E90DBA"/>
    <w:rsid w:val="00E91325"/>
    <w:rsid w:val="00E91760"/>
    <w:rsid w:val="00E923A1"/>
    <w:rsid w:val="00E92506"/>
    <w:rsid w:val="00E92871"/>
    <w:rsid w:val="00E929FA"/>
    <w:rsid w:val="00E92C36"/>
    <w:rsid w:val="00E92C8E"/>
    <w:rsid w:val="00E92DEE"/>
    <w:rsid w:val="00E92F4B"/>
    <w:rsid w:val="00E930B6"/>
    <w:rsid w:val="00E93ABF"/>
    <w:rsid w:val="00E945AE"/>
    <w:rsid w:val="00E9474A"/>
    <w:rsid w:val="00E9601C"/>
    <w:rsid w:val="00E964A4"/>
    <w:rsid w:val="00E965E6"/>
    <w:rsid w:val="00E96D5F"/>
    <w:rsid w:val="00E97504"/>
    <w:rsid w:val="00E97650"/>
    <w:rsid w:val="00E97D22"/>
    <w:rsid w:val="00EA00C3"/>
    <w:rsid w:val="00EA05A1"/>
    <w:rsid w:val="00EA0925"/>
    <w:rsid w:val="00EA1399"/>
    <w:rsid w:val="00EA2250"/>
    <w:rsid w:val="00EA2741"/>
    <w:rsid w:val="00EA2A5C"/>
    <w:rsid w:val="00EA2BC3"/>
    <w:rsid w:val="00EA2D02"/>
    <w:rsid w:val="00EA3707"/>
    <w:rsid w:val="00EA3759"/>
    <w:rsid w:val="00EA3A2D"/>
    <w:rsid w:val="00EA3DE4"/>
    <w:rsid w:val="00EA4275"/>
    <w:rsid w:val="00EA43DB"/>
    <w:rsid w:val="00EA470C"/>
    <w:rsid w:val="00EA475B"/>
    <w:rsid w:val="00EA490E"/>
    <w:rsid w:val="00EA510E"/>
    <w:rsid w:val="00EA51DD"/>
    <w:rsid w:val="00EA52AA"/>
    <w:rsid w:val="00EA531B"/>
    <w:rsid w:val="00EA56AF"/>
    <w:rsid w:val="00EA56F5"/>
    <w:rsid w:val="00EA5E32"/>
    <w:rsid w:val="00EA61DF"/>
    <w:rsid w:val="00EA6709"/>
    <w:rsid w:val="00EA683A"/>
    <w:rsid w:val="00EA6BB9"/>
    <w:rsid w:val="00EA6ECA"/>
    <w:rsid w:val="00EA6FF4"/>
    <w:rsid w:val="00EA7311"/>
    <w:rsid w:val="00EA73F5"/>
    <w:rsid w:val="00EA7B15"/>
    <w:rsid w:val="00EA7DCC"/>
    <w:rsid w:val="00EB07DF"/>
    <w:rsid w:val="00EB09F4"/>
    <w:rsid w:val="00EB0FA9"/>
    <w:rsid w:val="00EB10CA"/>
    <w:rsid w:val="00EB1B56"/>
    <w:rsid w:val="00EB1BB7"/>
    <w:rsid w:val="00EB1BD4"/>
    <w:rsid w:val="00EB2006"/>
    <w:rsid w:val="00EB272A"/>
    <w:rsid w:val="00EB28BB"/>
    <w:rsid w:val="00EB296F"/>
    <w:rsid w:val="00EB30DD"/>
    <w:rsid w:val="00EB31D5"/>
    <w:rsid w:val="00EB3BB6"/>
    <w:rsid w:val="00EB3DD4"/>
    <w:rsid w:val="00EB3E75"/>
    <w:rsid w:val="00EB3F0A"/>
    <w:rsid w:val="00EB47D3"/>
    <w:rsid w:val="00EB48D5"/>
    <w:rsid w:val="00EB4A28"/>
    <w:rsid w:val="00EB56E1"/>
    <w:rsid w:val="00EB591A"/>
    <w:rsid w:val="00EB5C32"/>
    <w:rsid w:val="00EB6385"/>
    <w:rsid w:val="00EB63F7"/>
    <w:rsid w:val="00EB6968"/>
    <w:rsid w:val="00EB7066"/>
    <w:rsid w:val="00EB76F2"/>
    <w:rsid w:val="00EC00C7"/>
    <w:rsid w:val="00EC053D"/>
    <w:rsid w:val="00EC079D"/>
    <w:rsid w:val="00EC1758"/>
    <w:rsid w:val="00EC1CF4"/>
    <w:rsid w:val="00EC27CC"/>
    <w:rsid w:val="00EC2E7C"/>
    <w:rsid w:val="00EC2F66"/>
    <w:rsid w:val="00EC387C"/>
    <w:rsid w:val="00EC3DA7"/>
    <w:rsid w:val="00EC4504"/>
    <w:rsid w:val="00EC47AA"/>
    <w:rsid w:val="00EC509D"/>
    <w:rsid w:val="00EC5142"/>
    <w:rsid w:val="00EC5242"/>
    <w:rsid w:val="00EC53B8"/>
    <w:rsid w:val="00EC545E"/>
    <w:rsid w:val="00EC5781"/>
    <w:rsid w:val="00EC5CA7"/>
    <w:rsid w:val="00EC5DBB"/>
    <w:rsid w:val="00EC618F"/>
    <w:rsid w:val="00EC62BD"/>
    <w:rsid w:val="00EC6446"/>
    <w:rsid w:val="00EC711A"/>
    <w:rsid w:val="00EC770E"/>
    <w:rsid w:val="00EC7856"/>
    <w:rsid w:val="00EC7B32"/>
    <w:rsid w:val="00ED03E5"/>
    <w:rsid w:val="00ED0465"/>
    <w:rsid w:val="00ED04AA"/>
    <w:rsid w:val="00ED0992"/>
    <w:rsid w:val="00ED12C4"/>
    <w:rsid w:val="00ED1F91"/>
    <w:rsid w:val="00ED28B4"/>
    <w:rsid w:val="00ED2968"/>
    <w:rsid w:val="00ED2B8B"/>
    <w:rsid w:val="00ED2F1B"/>
    <w:rsid w:val="00ED343B"/>
    <w:rsid w:val="00ED3C18"/>
    <w:rsid w:val="00ED4981"/>
    <w:rsid w:val="00ED4B4D"/>
    <w:rsid w:val="00ED5509"/>
    <w:rsid w:val="00ED597C"/>
    <w:rsid w:val="00ED59C0"/>
    <w:rsid w:val="00ED5C12"/>
    <w:rsid w:val="00ED5CA6"/>
    <w:rsid w:val="00ED6397"/>
    <w:rsid w:val="00ED659D"/>
    <w:rsid w:val="00ED66BE"/>
    <w:rsid w:val="00ED6E93"/>
    <w:rsid w:val="00ED7C65"/>
    <w:rsid w:val="00EE0012"/>
    <w:rsid w:val="00EE02A0"/>
    <w:rsid w:val="00EE0ACD"/>
    <w:rsid w:val="00EE0EFB"/>
    <w:rsid w:val="00EE1365"/>
    <w:rsid w:val="00EE165D"/>
    <w:rsid w:val="00EE1D6F"/>
    <w:rsid w:val="00EE202F"/>
    <w:rsid w:val="00EE2498"/>
    <w:rsid w:val="00EE269F"/>
    <w:rsid w:val="00EE391C"/>
    <w:rsid w:val="00EE3EDF"/>
    <w:rsid w:val="00EE3FB5"/>
    <w:rsid w:val="00EE407F"/>
    <w:rsid w:val="00EE4B1F"/>
    <w:rsid w:val="00EE4B4D"/>
    <w:rsid w:val="00EE4CE7"/>
    <w:rsid w:val="00EE510D"/>
    <w:rsid w:val="00EE5409"/>
    <w:rsid w:val="00EE546B"/>
    <w:rsid w:val="00EE59DB"/>
    <w:rsid w:val="00EE5A72"/>
    <w:rsid w:val="00EE5B46"/>
    <w:rsid w:val="00EE5C17"/>
    <w:rsid w:val="00EE5CAD"/>
    <w:rsid w:val="00EE62C5"/>
    <w:rsid w:val="00EE6461"/>
    <w:rsid w:val="00EE6997"/>
    <w:rsid w:val="00EE6CC0"/>
    <w:rsid w:val="00EE7142"/>
    <w:rsid w:val="00EE73E3"/>
    <w:rsid w:val="00EE7440"/>
    <w:rsid w:val="00EE74F2"/>
    <w:rsid w:val="00EE7AE5"/>
    <w:rsid w:val="00EE7C38"/>
    <w:rsid w:val="00EE7F07"/>
    <w:rsid w:val="00EF05F9"/>
    <w:rsid w:val="00EF0D5F"/>
    <w:rsid w:val="00EF0F1C"/>
    <w:rsid w:val="00EF0FD0"/>
    <w:rsid w:val="00EF11CC"/>
    <w:rsid w:val="00EF1755"/>
    <w:rsid w:val="00EF1BB2"/>
    <w:rsid w:val="00EF1CBA"/>
    <w:rsid w:val="00EF1E8F"/>
    <w:rsid w:val="00EF1FC8"/>
    <w:rsid w:val="00EF28CF"/>
    <w:rsid w:val="00EF29A1"/>
    <w:rsid w:val="00EF2C3E"/>
    <w:rsid w:val="00EF3333"/>
    <w:rsid w:val="00EF3695"/>
    <w:rsid w:val="00EF543D"/>
    <w:rsid w:val="00EF6562"/>
    <w:rsid w:val="00EF6570"/>
    <w:rsid w:val="00EF677C"/>
    <w:rsid w:val="00EF6815"/>
    <w:rsid w:val="00EF6C1D"/>
    <w:rsid w:val="00EF6D47"/>
    <w:rsid w:val="00EF7115"/>
    <w:rsid w:val="00EF770C"/>
    <w:rsid w:val="00EF7C4D"/>
    <w:rsid w:val="00F00069"/>
    <w:rsid w:val="00F00516"/>
    <w:rsid w:val="00F00D3E"/>
    <w:rsid w:val="00F012C7"/>
    <w:rsid w:val="00F015BD"/>
    <w:rsid w:val="00F01BAB"/>
    <w:rsid w:val="00F02026"/>
    <w:rsid w:val="00F02489"/>
    <w:rsid w:val="00F026CD"/>
    <w:rsid w:val="00F03CF3"/>
    <w:rsid w:val="00F04236"/>
    <w:rsid w:val="00F049A1"/>
    <w:rsid w:val="00F049B0"/>
    <w:rsid w:val="00F04BED"/>
    <w:rsid w:val="00F04C36"/>
    <w:rsid w:val="00F04C3F"/>
    <w:rsid w:val="00F04CDA"/>
    <w:rsid w:val="00F051F1"/>
    <w:rsid w:val="00F05278"/>
    <w:rsid w:val="00F055C9"/>
    <w:rsid w:val="00F05645"/>
    <w:rsid w:val="00F0647C"/>
    <w:rsid w:val="00F066B7"/>
    <w:rsid w:val="00F067F2"/>
    <w:rsid w:val="00F06C63"/>
    <w:rsid w:val="00F06EFD"/>
    <w:rsid w:val="00F071DA"/>
    <w:rsid w:val="00F10BE9"/>
    <w:rsid w:val="00F10E08"/>
    <w:rsid w:val="00F110AF"/>
    <w:rsid w:val="00F11320"/>
    <w:rsid w:val="00F11A01"/>
    <w:rsid w:val="00F1256C"/>
    <w:rsid w:val="00F129A8"/>
    <w:rsid w:val="00F12ABC"/>
    <w:rsid w:val="00F12CD8"/>
    <w:rsid w:val="00F13870"/>
    <w:rsid w:val="00F13C5C"/>
    <w:rsid w:val="00F1432D"/>
    <w:rsid w:val="00F1543E"/>
    <w:rsid w:val="00F15D66"/>
    <w:rsid w:val="00F16270"/>
    <w:rsid w:val="00F16384"/>
    <w:rsid w:val="00F16B5E"/>
    <w:rsid w:val="00F16E6E"/>
    <w:rsid w:val="00F171CC"/>
    <w:rsid w:val="00F173E2"/>
    <w:rsid w:val="00F201AD"/>
    <w:rsid w:val="00F202A9"/>
    <w:rsid w:val="00F20978"/>
    <w:rsid w:val="00F20EBE"/>
    <w:rsid w:val="00F20F1C"/>
    <w:rsid w:val="00F214D0"/>
    <w:rsid w:val="00F21CEE"/>
    <w:rsid w:val="00F21DBA"/>
    <w:rsid w:val="00F21F3E"/>
    <w:rsid w:val="00F2265E"/>
    <w:rsid w:val="00F22883"/>
    <w:rsid w:val="00F22C4A"/>
    <w:rsid w:val="00F235A5"/>
    <w:rsid w:val="00F23913"/>
    <w:rsid w:val="00F23F2A"/>
    <w:rsid w:val="00F24F3F"/>
    <w:rsid w:val="00F24FF9"/>
    <w:rsid w:val="00F250C3"/>
    <w:rsid w:val="00F25DFD"/>
    <w:rsid w:val="00F261E1"/>
    <w:rsid w:val="00F261E3"/>
    <w:rsid w:val="00F2640F"/>
    <w:rsid w:val="00F26635"/>
    <w:rsid w:val="00F2694B"/>
    <w:rsid w:val="00F27804"/>
    <w:rsid w:val="00F27A32"/>
    <w:rsid w:val="00F3082E"/>
    <w:rsid w:val="00F310D2"/>
    <w:rsid w:val="00F31242"/>
    <w:rsid w:val="00F314A4"/>
    <w:rsid w:val="00F318B6"/>
    <w:rsid w:val="00F31B14"/>
    <w:rsid w:val="00F31C41"/>
    <w:rsid w:val="00F31F37"/>
    <w:rsid w:val="00F321DD"/>
    <w:rsid w:val="00F323FF"/>
    <w:rsid w:val="00F329A8"/>
    <w:rsid w:val="00F333BF"/>
    <w:rsid w:val="00F333FA"/>
    <w:rsid w:val="00F33519"/>
    <w:rsid w:val="00F33829"/>
    <w:rsid w:val="00F339C5"/>
    <w:rsid w:val="00F33F6B"/>
    <w:rsid w:val="00F34428"/>
    <w:rsid w:val="00F344EF"/>
    <w:rsid w:val="00F346C9"/>
    <w:rsid w:val="00F34A45"/>
    <w:rsid w:val="00F34BCF"/>
    <w:rsid w:val="00F3548C"/>
    <w:rsid w:val="00F35AA4"/>
    <w:rsid w:val="00F35D10"/>
    <w:rsid w:val="00F35E33"/>
    <w:rsid w:val="00F36446"/>
    <w:rsid w:val="00F368DB"/>
    <w:rsid w:val="00F36A2D"/>
    <w:rsid w:val="00F36C0A"/>
    <w:rsid w:val="00F37531"/>
    <w:rsid w:val="00F37A29"/>
    <w:rsid w:val="00F37A44"/>
    <w:rsid w:val="00F37F5B"/>
    <w:rsid w:val="00F40A5A"/>
    <w:rsid w:val="00F40B7B"/>
    <w:rsid w:val="00F40D72"/>
    <w:rsid w:val="00F41208"/>
    <w:rsid w:val="00F41729"/>
    <w:rsid w:val="00F41793"/>
    <w:rsid w:val="00F4191E"/>
    <w:rsid w:val="00F41CC3"/>
    <w:rsid w:val="00F41E1C"/>
    <w:rsid w:val="00F427D5"/>
    <w:rsid w:val="00F4293C"/>
    <w:rsid w:val="00F43138"/>
    <w:rsid w:val="00F4326B"/>
    <w:rsid w:val="00F4349F"/>
    <w:rsid w:val="00F4350E"/>
    <w:rsid w:val="00F43804"/>
    <w:rsid w:val="00F43A36"/>
    <w:rsid w:val="00F43B25"/>
    <w:rsid w:val="00F446CB"/>
    <w:rsid w:val="00F44D56"/>
    <w:rsid w:val="00F451C0"/>
    <w:rsid w:val="00F45664"/>
    <w:rsid w:val="00F45A5A"/>
    <w:rsid w:val="00F460D9"/>
    <w:rsid w:val="00F46609"/>
    <w:rsid w:val="00F46B8B"/>
    <w:rsid w:val="00F4724F"/>
    <w:rsid w:val="00F472B1"/>
    <w:rsid w:val="00F4749E"/>
    <w:rsid w:val="00F47B4A"/>
    <w:rsid w:val="00F47D51"/>
    <w:rsid w:val="00F47E8B"/>
    <w:rsid w:val="00F50741"/>
    <w:rsid w:val="00F50788"/>
    <w:rsid w:val="00F50960"/>
    <w:rsid w:val="00F51A29"/>
    <w:rsid w:val="00F51ECA"/>
    <w:rsid w:val="00F520B2"/>
    <w:rsid w:val="00F5234A"/>
    <w:rsid w:val="00F5276C"/>
    <w:rsid w:val="00F52AF5"/>
    <w:rsid w:val="00F52C33"/>
    <w:rsid w:val="00F53E50"/>
    <w:rsid w:val="00F5430E"/>
    <w:rsid w:val="00F547B0"/>
    <w:rsid w:val="00F551EA"/>
    <w:rsid w:val="00F55A0D"/>
    <w:rsid w:val="00F55B1D"/>
    <w:rsid w:val="00F56068"/>
    <w:rsid w:val="00F564C0"/>
    <w:rsid w:val="00F56846"/>
    <w:rsid w:val="00F56AAA"/>
    <w:rsid w:val="00F56B7B"/>
    <w:rsid w:val="00F5706B"/>
    <w:rsid w:val="00F572FA"/>
    <w:rsid w:val="00F57513"/>
    <w:rsid w:val="00F57522"/>
    <w:rsid w:val="00F577CB"/>
    <w:rsid w:val="00F5788E"/>
    <w:rsid w:val="00F57B3D"/>
    <w:rsid w:val="00F57D00"/>
    <w:rsid w:val="00F604AE"/>
    <w:rsid w:val="00F60554"/>
    <w:rsid w:val="00F61070"/>
    <w:rsid w:val="00F6122A"/>
    <w:rsid w:val="00F61674"/>
    <w:rsid w:val="00F6195F"/>
    <w:rsid w:val="00F61BB1"/>
    <w:rsid w:val="00F625DC"/>
    <w:rsid w:val="00F62869"/>
    <w:rsid w:val="00F628B2"/>
    <w:rsid w:val="00F629E8"/>
    <w:rsid w:val="00F6312F"/>
    <w:rsid w:val="00F63480"/>
    <w:rsid w:val="00F63555"/>
    <w:rsid w:val="00F63642"/>
    <w:rsid w:val="00F63999"/>
    <w:rsid w:val="00F642CD"/>
    <w:rsid w:val="00F64402"/>
    <w:rsid w:val="00F656A3"/>
    <w:rsid w:val="00F65FBE"/>
    <w:rsid w:val="00F667DF"/>
    <w:rsid w:val="00F6715A"/>
    <w:rsid w:val="00F67321"/>
    <w:rsid w:val="00F673C1"/>
    <w:rsid w:val="00F67D6B"/>
    <w:rsid w:val="00F71210"/>
    <w:rsid w:val="00F719BC"/>
    <w:rsid w:val="00F71A2B"/>
    <w:rsid w:val="00F71C65"/>
    <w:rsid w:val="00F71CA2"/>
    <w:rsid w:val="00F71D41"/>
    <w:rsid w:val="00F71E6C"/>
    <w:rsid w:val="00F71F7A"/>
    <w:rsid w:val="00F729C5"/>
    <w:rsid w:val="00F733DC"/>
    <w:rsid w:val="00F73A1A"/>
    <w:rsid w:val="00F74057"/>
    <w:rsid w:val="00F74357"/>
    <w:rsid w:val="00F7459B"/>
    <w:rsid w:val="00F75024"/>
    <w:rsid w:val="00F751FA"/>
    <w:rsid w:val="00F752C1"/>
    <w:rsid w:val="00F75586"/>
    <w:rsid w:val="00F75BB0"/>
    <w:rsid w:val="00F75C49"/>
    <w:rsid w:val="00F76497"/>
    <w:rsid w:val="00F76A48"/>
    <w:rsid w:val="00F76F41"/>
    <w:rsid w:val="00F7739F"/>
    <w:rsid w:val="00F775AE"/>
    <w:rsid w:val="00F77A41"/>
    <w:rsid w:val="00F80105"/>
    <w:rsid w:val="00F80200"/>
    <w:rsid w:val="00F80267"/>
    <w:rsid w:val="00F80299"/>
    <w:rsid w:val="00F80331"/>
    <w:rsid w:val="00F816CB"/>
    <w:rsid w:val="00F81A57"/>
    <w:rsid w:val="00F82339"/>
    <w:rsid w:val="00F8249D"/>
    <w:rsid w:val="00F82533"/>
    <w:rsid w:val="00F826CE"/>
    <w:rsid w:val="00F828B7"/>
    <w:rsid w:val="00F82D3A"/>
    <w:rsid w:val="00F82DAB"/>
    <w:rsid w:val="00F830C8"/>
    <w:rsid w:val="00F8314C"/>
    <w:rsid w:val="00F83294"/>
    <w:rsid w:val="00F83A2E"/>
    <w:rsid w:val="00F84787"/>
    <w:rsid w:val="00F847BD"/>
    <w:rsid w:val="00F85023"/>
    <w:rsid w:val="00F85390"/>
    <w:rsid w:val="00F85B32"/>
    <w:rsid w:val="00F8608E"/>
    <w:rsid w:val="00F8659B"/>
    <w:rsid w:val="00F8667D"/>
    <w:rsid w:val="00F866DD"/>
    <w:rsid w:val="00F8677C"/>
    <w:rsid w:val="00F86AA8"/>
    <w:rsid w:val="00F86DBB"/>
    <w:rsid w:val="00F8709F"/>
    <w:rsid w:val="00F874CF"/>
    <w:rsid w:val="00F87922"/>
    <w:rsid w:val="00F87FB2"/>
    <w:rsid w:val="00F90090"/>
    <w:rsid w:val="00F90E9E"/>
    <w:rsid w:val="00F90F48"/>
    <w:rsid w:val="00F917B7"/>
    <w:rsid w:val="00F91FA3"/>
    <w:rsid w:val="00F921A2"/>
    <w:rsid w:val="00F92357"/>
    <w:rsid w:val="00F926F1"/>
    <w:rsid w:val="00F928A2"/>
    <w:rsid w:val="00F92EDB"/>
    <w:rsid w:val="00F9303D"/>
    <w:rsid w:val="00F932A6"/>
    <w:rsid w:val="00F933D4"/>
    <w:rsid w:val="00F94257"/>
    <w:rsid w:val="00F94433"/>
    <w:rsid w:val="00F944B7"/>
    <w:rsid w:val="00F944F5"/>
    <w:rsid w:val="00F9455E"/>
    <w:rsid w:val="00F94636"/>
    <w:rsid w:val="00F9491A"/>
    <w:rsid w:val="00F94B89"/>
    <w:rsid w:val="00F94D63"/>
    <w:rsid w:val="00F95273"/>
    <w:rsid w:val="00F953E0"/>
    <w:rsid w:val="00F95770"/>
    <w:rsid w:val="00F9594C"/>
    <w:rsid w:val="00F95B92"/>
    <w:rsid w:val="00F95C68"/>
    <w:rsid w:val="00F9617E"/>
    <w:rsid w:val="00F961CC"/>
    <w:rsid w:val="00F961F0"/>
    <w:rsid w:val="00F96453"/>
    <w:rsid w:val="00F96A3A"/>
    <w:rsid w:val="00F96E60"/>
    <w:rsid w:val="00F96F1C"/>
    <w:rsid w:val="00F96F21"/>
    <w:rsid w:val="00F970CF"/>
    <w:rsid w:val="00F97CBF"/>
    <w:rsid w:val="00F97D0F"/>
    <w:rsid w:val="00F97ECD"/>
    <w:rsid w:val="00F97ED9"/>
    <w:rsid w:val="00FA022D"/>
    <w:rsid w:val="00FA03B5"/>
    <w:rsid w:val="00FA0A33"/>
    <w:rsid w:val="00FA1246"/>
    <w:rsid w:val="00FA1349"/>
    <w:rsid w:val="00FA188A"/>
    <w:rsid w:val="00FA206B"/>
    <w:rsid w:val="00FA2D72"/>
    <w:rsid w:val="00FA30A2"/>
    <w:rsid w:val="00FA30AF"/>
    <w:rsid w:val="00FA3A87"/>
    <w:rsid w:val="00FA4440"/>
    <w:rsid w:val="00FA4B9C"/>
    <w:rsid w:val="00FA4DD1"/>
    <w:rsid w:val="00FA5D73"/>
    <w:rsid w:val="00FA5D87"/>
    <w:rsid w:val="00FA6ED1"/>
    <w:rsid w:val="00FA72FF"/>
    <w:rsid w:val="00FA749B"/>
    <w:rsid w:val="00FB02AA"/>
    <w:rsid w:val="00FB0923"/>
    <w:rsid w:val="00FB0929"/>
    <w:rsid w:val="00FB0D5B"/>
    <w:rsid w:val="00FB17AE"/>
    <w:rsid w:val="00FB20AC"/>
    <w:rsid w:val="00FB2680"/>
    <w:rsid w:val="00FB28BB"/>
    <w:rsid w:val="00FB2A62"/>
    <w:rsid w:val="00FB2B03"/>
    <w:rsid w:val="00FB2C3D"/>
    <w:rsid w:val="00FB2D76"/>
    <w:rsid w:val="00FB2EF4"/>
    <w:rsid w:val="00FB2F49"/>
    <w:rsid w:val="00FB3254"/>
    <w:rsid w:val="00FB335E"/>
    <w:rsid w:val="00FB3430"/>
    <w:rsid w:val="00FB36A0"/>
    <w:rsid w:val="00FB36DB"/>
    <w:rsid w:val="00FB373F"/>
    <w:rsid w:val="00FB375B"/>
    <w:rsid w:val="00FB42D3"/>
    <w:rsid w:val="00FB46D1"/>
    <w:rsid w:val="00FB48E6"/>
    <w:rsid w:val="00FB4AF0"/>
    <w:rsid w:val="00FB5084"/>
    <w:rsid w:val="00FB5BCE"/>
    <w:rsid w:val="00FB6576"/>
    <w:rsid w:val="00FB6578"/>
    <w:rsid w:val="00FB657F"/>
    <w:rsid w:val="00FB6AF1"/>
    <w:rsid w:val="00FB6D5B"/>
    <w:rsid w:val="00FB6E12"/>
    <w:rsid w:val="00FB6EE3"/>
    <w:rsid w:val="00FB7760"/>
    <w:rsid w:val="00FB7853"/>
    <w:rsid w:val="00FB796E"/>
    <w:rsid w:val="00FB7BE5"/>
    <w:rsid w:val="00FC00C1"/>
    <w:rsid w:val="00FC0227"/>
    <w:rsid w:val="00FC0295"/>
    <w:rsid w:val="00FC02BE"/>
    <w:rsid w:val="00FC0E1F"/>
    <w:rsid w:val="00FC0FA5"/>
    <w:rsid w:val="00FC1936"/>
    <w:rsid w:val="00FC1A8F"/>
    <w:rsid w:val="00FC1B83"/>
    <w:rsid w:val="00FC1BC9"/>
    <w:rsid w:val="00FC3091"/>
    <w:rsid w:val="00FC3309"/>
    <w:rsid w:val="00FC3330"/>
    <w:rsid w:val="00FC3CB8"/>
    <w:rsid w:val="00FC4055"/>
    <w:rsid w:val="00FC42B4"/>
    <w:rsid w:val="00FC43B8"/>
    <w:rsid w:val="00FC43D8"/>
    <w:rsid w:val="00FC47CD"/>
    <w:rsid w:val="00FC480E"/>
    <w:rsid w:val="00FC4D0C"/>
    <w:rsid w:val="00FC4DEB"/>
    <w:rsid w:val="00FC4F1B"/>
    <w:rsid w:val="00FC5BDC"/>
    <w:rsid w:val="00FC6260"/>
    <w:rsid w:val="00FC62BA"/>
    <w:rsid w:val="00FC6434"/>
    <w:rsid w:val="00FC646A"/>
    <w:rsid w:val="00FC6939"/>
    <w:rsid w:val="00FC6DA7"/>
    <w:rsid w:val="00FC6F90"/>
    <w:rsid w:val="00FC71E4"/>
    <w:rsid w:val="00FC7301"/>
    <w:rsid w:val="00FC77C4"/>
    <w:rsid w:val="00FC7ABB"/>
    <w:rsid w:val="00FC7EE4"/>
    <w:rsid w:val="00FD0257"/>
    <w:rsid w:val="00FD0DEB"/>
    <w:rsid w:val="00FD1136"/>
    <w:rsid w:val="00FD1164"/>
    <w:rsid w:val="00FD14CB"/>
    <w:rsid w:val="00FD15E9"/>
    <w:rsid w:val="00FD19D9"/>
    <w:rsid w:val="00FD1E52"/>
    <w:rsid w:val="00FD201D"/>
    <w:rsid w:val="00FD20AA"/>
    <w:rsid w:val="00FD2521"/>
    <w:rsid w:val="00FD274F"/>
    <w:rsid w:val="00FD2821"/>
    <w:rsid w:val="00FD2BFC"/>
    <w:rsid w:val="00FD42DE"/>
    <w:rsid w:val="00FD479F"/>
    <w:rsid w:val="00FD4B37"/>
    <w:rsid w:val="00FD50DD"/>
    <w:rsid w:val="00FD52EC"/>
    <w:rsid w:val="00FD575A"/>
    <w:rsid w:val="00FD575F"/>
    <w:rsid w:val="00FD5EB4"/>
    <w:rsid w:val="00FD74DB"/>
    <w:rsid w:val="00FD78B0"/>
    <w:rsid w:val="00FD7A14"/>
    <w:rsid w:val="00FE00EE"/>
    <w:rsid w:val="00FE0226"/>
    <w:rsid w:val="00FE0912"/>
    <w:rsid w:val="00FE0963"/>
    <w:rsid w:val="00FE0F35"/>
    <w:rsid w:val="00FE12BC"/>
    <w:rsid w:val="00FE144B"/>
    <w:rsid w:val="00FE173E"/>
    <w:rsid w:val="00FE1935"/>
    <w:rsid w:val="00FE1958"/>
    <w:rsid w:val="00FE1AC4"/>
    <w:rsid w:val="00FE29D4"/>
    <w:rsid w:val="00FE2CF7"/>
    <w:rsid w:val="00FE2E07"/>
    <w:rsid w:val="00FE3555"/>
    <w:rsid w:val="00FE3845"/>
    <w:rsid w:val="00FE4542"/>
    <w:rsid w:val="00FE4D35"/>
    <w:rsid w:val="00FE4D58"/>
    <w:rsid w:val="00FE4EB0"/>
    <w:rsid w:val="00FE529E"/>
    <w:rsid w:val="00FE52C7"/>
    <w:rsid w:val="00FE544A"/>
    <w:rsid w:val="00FE5711"/>
    <w:rsid w:val="00FE5797"/>
    <w:rsid w:val="00FE5FA7"/>
    <w:rsid w:val="00FE6ED4"/>
    <w:rsid w:val="00FE72D4"/>
    <w:rsid w:val="00FE74FB"/>
    <w:rsid w:val="00FE7C7D"/>
    <w:rsid w:val="00FE7D2E"/>
    <w:rsid w:val="00FF022D"/>
    <w:rsid w:val="00FF030B"/>
    <w:rsid w:val="00FF0D32"/>
    <w:rsid w:val="00FF109B"/>
    <w:rsid w:val="00FF157E"/>
    <w:rsid w:val="00FF1A0C"/>
    <w:rsid w:val="00FF1CCB"/>
    <w:rsid w:val="00FF2C5A"/>
    <w:rsid w:val="00FF3136"/>
    <w:rsid w:val="00FF356A"/>
    <w:rsid w:val="00FF35AF"/>
    <w:rsid w:val="00FF377E"/>
    <w:rsid w:val="00FF397D"/>
    <w:rsid w:val="00FF3FFB"/>
    <w:rsid w:val="00FF4CE5"/>
    <w:rsid w:val="00FF5175"/>
    <w:rsid w:val="00FF5587"/>
    <w:rsid w:val="00FF5689"/>
    <w:rsid w:val="00FF5908"/>
    <w:rsid w:val="00FF5AA7"/>
    <w:rsid w:val="00FF5BEA"/>
    <w:rsid w:val="00FF5DD9"/>
    <w:rsid w:val="00FF5EDE"/>
    <w:rsid w:val="00FF67B5"/>
    <w:rsid w:val="00FF67DC"/>
    <w:rsid w:val="00FF6CD3"/>
    <w:rsid w:val="00FF6E97"/>
    <w:rsid w:val="00FF710F"/>
    <w:rsid w:val="00FF7616"/>
    <w:rsid w:val="00FF7F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50F91"/>
  <w15:docId w15:val="{E8C5935A-7480-4086-A055-D3D6E1D8A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sz w:val="24"/>
      <w:szCs w:val="28"/>
    </w:rPr>
  </w:style>
  <w:style w:type="paragraph" w:styleId="Heading1">
    <w:name w:val="heading 1"/>
    <w:basedOn w:val="Normal"/>
    <w:next w:val="Normal"/>
    <w:link w:val="Heading1Char"/>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link w:val="BodyTextIndent2Char"/>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aliases w:val=" Char4"/>
    <w:basedOn w:val="Normal"/>
    <w:link w:val="BodyTextIndent3Char"/>
    <w:pPr>
      <w:ind w:firstLine="1080"/>
    </w:pPr>
    <w:rPr>
      <w:color w:val="000000"/>
      <w:sz w:val="32"/>
      <w:szCs w:val="32"/>
      <w:lang w:val="x-none" w:eastAsia="x-none"/>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link w:val="BodyTextChar"/>
    <w:pPr>
      <w:jc w:val="both"/>
    </w:pPr>
    <w:rPr>
      <w:szCs w:val="24"/>
    </w:rPr>
  </w:style>
  <w:style w:type="paragraph" w:styleId="BodyText3">
    <w:name w:val="Body Text 3"/>
    <w:basedOn w:val="Normal"/>
    <w:pPr>
      <w:pBdr>
        <w:bottom w:val="single" w:sz="6" w:space="1" w:color="auto"/>
      </w:pBdr>
      <w:spacing w:line="380" w:lineRule="exact"/>
      <w:jc w:val="center"/>
    </w:pPr>
    <w:rPr>
      <w:rFonts w:ascii="Angsana New" w:hAnsi="Angsana New"/>
      <w:sz w:val="28"/>
    </w:rPr>
  </w:style>
  <w:style w:type="paragraph" w:styleId="BodyText2">
    <w:name w:val="Body Text 2"/>
    <w:basedOn w:val="Normal"/>
    <w:pPr>
      <w:tabs>
        <w:tab w:val="left" w:pos="1440"/>
      </w:tabs>
      <w:spacing w:before="120" w:after="120" w:line="380" w:lineRule="exact"/>
      <w:jc w:val="both"/>
    </w:pPr>
    <w:rPr>
      <w:rFonts w:ascii="Angsana New" w:hAnsi="Angsana New"/>
      <w:sz w:val="34"/>
      <w:szCs w:val="34"/>
    </w:rPr>
  </w:style>
  <w:style w:type="paragraph" w:customStyle="1" w:styleId="a">
    <w:name w:val="???????"/>
    <w:basedOn w:val="Normal"/>
    <w:pPr>
      <w:tabs>
        <w:tab w:val="left" w:pos="1080"/>
      </w:tabs>
    </w:pPr>
    <w:rPr>
      <w:rFonts w:cs="BrowalliaUPC"/>
      <w:sz w:val="30"/>
      <w:szCs w:val="30"/>
    </w:rPr>
  </w:style>
  <w:style w:type="table" w:styleId="TableGrid">
    <w:name w:val="Table Grid"/>
    <w:basedOn w:val="TableNormal"/>
    <w:uiPriority w:val="39"/>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pPr>
      <w:spacing w:after="160" w:line="240" w:lineRule="exact"/>
    </w:pPr>
    <w:rPr>
      <w:rFonts w:ascii="Verdana" w:hAnsi="Verdana"/>
      <w:sz w:val="20"/>
      <w:szCs w:val="20"/>
      <w:lang w:bidi="ar-SA"/>
    </w:rPr>
  </w:style>
  <w:style w:type="character" w:styleId="CommentReference">
    <w:name w:val="annotation reference"/>
    <w:rPr>
      <w:sz w:val="16"/>
      <w:szCs w:val="16"/>
    </w:rPr>
  </w:style>
  <w:style w:type="paragraph" w:styleId="CommentText">
    <w:name w:val="annotation text"/>
    <w:aliases w:val=" Char2"/>
    <w:basedOn w:val="Normal"/>
    <w:link w:val="CommentTextChar"/>
    <w:rPr>
      <w:sz w:val="20"/>
      <w:szCs w:val="20"/>
      <w:lang w:val="x-none"/>
    </w:rPr>
  </w:style>
  <w:style w:type="paragraph" w:styleId="CommentSubject">
    <w:name w:val="annotation subject"/>
    <w:basedOn w:val="CommentText"/>
    <w:next w:val="CommentText"/>
    <w:semiHidden/>
    <w:rPr>
      <w:b/>
      <w:bCs/>
    </w:rPr>
  </w:style>
  <w:style w:type="paragraph" w:styleId="BalloonText">
    <w:name w:val="Balloon Text"/>
    <w:basedOn w:val="Normal"/>
    <w:link w:val="BalloonTextChar"/>
    <w:uiPriority w:val="99"/>
    <w:semiHidden/>
    <w:rPr>
      <w:rFonts w:ascii="Tahoma" w:hAnsi="Tahoma" w:cs="Tahoma"/>
      <w:sz w:val="16"/>
      <w:szCs w:val="16"/>
    </w:rPr>
  </w:style>
  <w:style w:type="paragraph" w:styleId="ListParagraph">
    <w:name w:val="List Paragraph"/>
    <w:basedOn w:val="Normal"/>
    <w:uiPriority w:val="34"/>
    <w:qFormat/>
    <w:rsid w:val="00C44D8B"/>
    <w:pPr>
      <w:ind w:left="720"/>
      <w:contextualSpacing/>
    </w:pPr>
    <w:rPr>
      <w:rFonts w:hAnsi="Tms Rmn"/>
      <w:szCs w:val="30"/>
    </w:rPr>
  </w:style>
  <w:style w:type="character" w:customStyle="1" w:styleId="BodyTextIndent3Char">
    <w:name w:val="Body Text Indent 3 Char"/>
    <w:aliases w:val=" Char4 Char"/>
    <w:link w:val="BodyTextIndent3"/>
    <w:rsid w:val="008B63F8"/>
    <w:rPr>
      <w:rFonts w:ascii="Times New Roman" w:cs="AngsanaUPC"/>
      <w:color w:val="000000"/>
      <w:sz w:val="32"/>
      <w:szCs w:val="32"/>
    </w:rPr>
  </w:style>
  <w:style w:type="character" w:customStyle="1" w:styleId="HeaderChar">
    <w:name w:val="Header Char"/>
    <w:aliases w:val=" Char Char"/>
    <w:link w:val="Header"/>
    <w:uiPriority w:val="99"/>
    <w:rsid w:val="00232C4D"/>
    <w:rPr>
      <w:rFonts w:ascii="Times New Roman" w:cs="AngsanaUPC"/>
      <w:sz w:val="24"/>
      <w:szCs w:val="28"/>
    </w:rPr>
  </w:style>
  <w:style w:type="paragraph" w:customStyle="1" w:styleId="a0">
    <w:name w:val="เนื้อเรื่อง"/>
    <w:rsid w:val="00AD6454"/>
    <w:pPr>
      <w:ind w:right="386"/>
    </w:pPr>
    <w:rPr>
      <w:rFonts w:ascii="Times New Roman" w:eastAsia="Cordia New" w:hAnsi="Times New Roman"/>
      <w:sz w:val="28"/>
      <w:szCs w:val="28"/>
      <w:lang w:eastAsia="th-TH"/>
    </w:rPr>
  </w:style>
  <w:style w:type="paragraph" w:styleId="Subtitle">
    <w:name w:val="Subtitle"/>
    <w:aliases w:val=" Char1"/>
    <w:basedOn w:val="Normal"/>
    <w:link w:val="SubtitleChar"/>
    <w:qFormat/>
    <w:rsid w:val="00A772EB"/>
    <w:pPr>
      <w:spacing w:line="280" w:lineRule="exact"/>
    </w:pPr>
    <w:rPr>
      <w:rFonts w:ascii="Angsana New" w:hAnsi="Angsana New"/>
      <w:b/>
      <w:bCs/>
      <w:sz w:val="28"/>
      <w:lang w:val="x-none" w:eastAsia="x-none"/>
    </w:rPr>
  </w:style>
  <w:style w:type="character" w:customStyle="1" w:styleId="SubtitleChar">
    <w:name w:val="Subtitle Char"/>
    <w:aliases w:val=" Char1 Char"/>
    <w:link w:val="Subtitle"/>
    <w:rsid w:val="00A772EB"/>
    <w:rPr>
      <w:rFonts w:ascii="Angsana New" w:hAnsi="Angsana New"/>
      <w:b/>
      <w:bCs/>
      <w:sz w:val="28"/>
      <w:szCs w:val="28"/>
    </w:rPr>
  </w:style>
  <w:style w:type="paragraph" w:customStyle="1" w:styleId="StandaardOpinion">
    <w:name w:val="StandaardOpinion"/>
    <w:basedOn w:val="Normal"/>
    <w:rsid w:val="00A77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 w:val="22"/>
      <w:szCs w:val="22"/>
    </w:rPr>
  </w:style>
  <w:style w:type="paragraph" w:customStyle="1" w:styleId="block">
    <w:name w:val="block"/>
    <w:aliases w:val="b"/>
    <w:basedOn w:val="BodyText"/>
    <w:rsid w:val="00156514"/>
    <w:pPr>
      <w:spacing w:after="260" w:line="260" w:lineRule="atLeast"/>
      <w:ind w:left="567"/>
      <w:jc w:val="left"/>
    </w:pPr>
    <w:rPr>
      <w:rFonts w:hAnsi="Times New Roman" w:cs="Times New Roman"/>
      <w:sz w:val="22"/>
      <w:szCs w:val="20"/>
      <w:lang w:val="en-GB" w:bidi="ar-SA"/>
    </w:rPr>
  </w:style>
  <w:style w:type="character" w:customStyle="1" w:styleId="CommentTextChar">
    <w:name w:val="Comment Text Char"/>
    <w:aliases w:val=" Char2 Char"/>
    <w:link w:val="CommentText"/>
    <w:rsid w:val="00F202A9"/>
    <w:rPr>
      <w:rFonts w:ascii="Times New Roman"/>
      <w:lang w:eastAsia="en-US"/>
    </w:rPr>
  </w:style>
  <w:style w:type="paragraph" w:styleId="Revision">
    <w:name w:val="Revision"/>
    <w:hidden/>
    <w:uiPriority w:val="99"/>
    <w:semiHidden/>
    <w:rsid w:val="00D67921"/>
    <w:rPr>
      <w:rFonts w:ascii="Times New Roman"/>
      <w:sz w:val="24"/>
      <w:szCs w:val="28"/>
    </w:rPr>
  </w:style>
  <w:style w:type="character" w:customStyle="1" w:styleId="hps">
    <w:name w:val="hps"/>
    <w:basedOn w:val="DefaultParagraphFont"/>
    <w:rsid w:val="00DE08AA"/>
  </w:style>
  <w:style w:type="paragraph" w:styleId="HTMLPreformatted">
    <w:name w:val="HTML Preformatted"/>
    <w:basedOn w:val="Normal"/>
    <w:link w:val="HTMLPreformattedChar"/>
    <w:uiPriority w:val="99"/>
    <w:unhideWhenUsed/>
    <w:rsid w:val="00FD1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ja-JP"/>
    </w:rPr>
  </w:style>
  <w:style w:type="character" w:customStyle="1" w:styleId="HTMLPreformattedChar">
    <w:name w:val="HTML Preformatted Char"/>
    <w:link w:val="HTMLPreformatted"/>
    <w:uiPriority w:val="99"/>
    <w:rsid w:val="00FD14CB"/>
    <w:rPr>
      <w:rFonts w:ascii="Courier New" w:hAnsi="Courier New" w:cs="Courier New"/>
    </w:rPr>
  </w:style>
  <w:style w:type="character" w:customStyle="1" w:styleId="FooterChar">
    <w:name w:val="Footer Char"/>
    <w:link w:val="Footer"/>
    <w:uiPriority w:val="99"/>
    <w:rsid w:val="00D74CB8"/>
    <w:rPr>
      <w:rFonts w:ascii="Times New Roman"/>
      <w:sz w:val="24"/>
      <w:szCs w:val="28"/>
      <w:lang w:eastAsia="en-US"/>
    </w:rPr>
  </w:style>
  <w:style w:type="character" w:styleId="Strong">
    <w:name w:val="Strong"/>
    <w:uiPriority w:val="22"/>
    <w:qFormat/>
    <w:rsid w:val="00697BC7"/>
    <w:rPr>
      <w:b/>
      <w:bCs/>
    </w:rPr>
  </w:style>
  <w:style w:type="paragraph" w:customStyle="1" w:styleId="acctfourfigures">
    <w:name w:val="acct four figures"/>
    <w:aliases w:val="a4"/>
    <w:basedOn w:val="Normal"/>
    <w:rsid w:val="008D2B18"/>
    <w:pPr>
      <w:tabs>
        <w:tab w:val="decimal" w:pos="765"/>
      </w:tabs>
      <w:spacing w:line="260" w:lineRule="atLeast"/>
    </w:pPr>
    <w:rPr>
      <w:rFonts w:hAnsi="Times New Roman"/>
      <w:sz w:val="22"/>
      <w:szCs w:val="20"/>
      <w:lang w:val="en-GB" w:bidi="ar-SA"/>
    </w:rPr>
  </w:style>
  <w:style w:type="paragraph" w:customStyle="1" w:styleId="NormalLatinAngsanaNew">
    <w:name w:val="Normal + (Latin) Angsana New"/>
    <w:aliases w:val="15 pt,Right:  -0.12&quot;,Line spacing:  single"/>
    <w:basedOn w:val="acctfourfigures"/>
    <w:rsid w:val="008D2B18"/>
    <w:pPr>
      <w:tabs>
        <w:tab w:val="clear" w:pos="765"/>
        <w:tab w:val="decimal" w:pos="1224"/>
      </w:tabs>
      <w:spacing w:line="240" w:lineRule="auto"/>
      <w:ind w:left="-135" w:right="-126"/>
    </w:pPr>
    <w:rPr>
      <w:rFonts w:ascii="Angsana New" w:eastAsia="MS Mincho" w:hAnsi="Angsana New"/>
      <w:sz w:val="30"/>
      <w:szCs w:val="30"/>
    </w:rPr>
  </w:style>
  <w:style w:type="paragraph" w:customStyle="1" w:styleId="Default">
    <w:name w:val="Default"/>
    <w:rsid w:val="00B615B7"/>
    <w:pPr>
      <w:autoSpaceDE w:val="0"/>
      <w:autoSpaceDN w:val="0"/>
      <w:adjustRightInd w:val="0"/>
    </w:pPr>
    <w:rPr>
      <w:rFonts w:ascii="EucrosiaUPC" w:hAnsi="EucrosiaUPC" w:cs="EucrosiaUPC"/>
      <w:color w:val="000000"/>
      <w:sz w:val="24"/>
      <w:szCs w:val="24"/>
      <w:lang w:eastAsia="ja-JP"/>
    </w:rPr>
  </w:style>
  <w:style w:type="paragraph" w:customStyle="1" w:styleId="3">
    <w:name w:val="เนื้อเรื่อง3"/>
    <w:basedOn w:val="Normal"/>
    <w:rsid w:val="00876FAE"/>
    <w:pPr>
      <w:ind w:right="386"/>
    </w:pPr>
    <w:rPr>
      <w:rFonts w:hAnsi="Times New Roman" w:cs="Times New Roman"/>
      <w:sz w:val="28"/>
    </w:rPr>
  </w:style>
  <w:style w:type="paragraph" w:styleId="NormalWeb">
    <w:name w:val="Normal (Web)"/>
    <w:basedOn w:val="Normal"/>
    <w:uiPriority w:val="99"/>
    <w:rsid w:val="00607F75"/>
    <w:rPr>
      <w:rFonts w:hAnsi="Times New Roman"/>
      <w:szCs w:val="24"/>
    </w:rPr>
  </w:style>
  <w:style w:type="paragraph" w:styleId="FootnoteText">
    <w:name w:val="footnote text"/>
    <w:basedOn w:val="Normal"/>
    <w:link w:val="FootnoteTextChar"/>
    <w:rsid w:val="009551A0"/>
    <w:rPr>
      <w:sz w:val="20"/>
      <w:szCs w:val="25"/>
    </w:rPr>
  </w:style>
  <w:style w:type="character" w:customStyle="1" w:styleId="FootnoteTextChar">
    <w:name w:val="Footnote Text Char"/>
    <w:link w:val="FootnoteText"/>
    <w:rsid w:val="009551A0"/>
    <w:rPr>
      <w:rFonts w:ascii="Times New Roman"/>
      <w:szCs w:val="25"/>
    </w:rPr>
  </w:style>
  <w:style w:type="character" w:styleId="FootnoteReference">
    <w:name w:val="footnote reference"/>
    <w:rsid w:val="009551A0"/>
    <w:rPr>
      <w:vertAlign w:val="superscript"/>
    </w:rPr>
  </w:style>
  <w:style w:type="character" w:customStyle="1" w:styleId="BalloonTextChar">
    <w:name w:val="Balloon Text Char"/>
    <w:link w:val="BalloonText"/>
    <w:uiPriority w:val="99"/>
    <w:semiHidden/>
    <w:rsid w:val="00D15B86"/>
    <w:rPr>
      <w:rFonts w:ascii="Tahoma" w:hAnsi="Tahoma" w:cs="Tahoma"/>
      <w:sz w:val="16"/>
      <w:szCs w:val="16"/>
    </w:rPr>
  </w:style>
  <w:style w:type="paragraph" w:styleId="List">
    <w:name w:val="List"/>
    <w:basedOn w:val="Normal"/>
    <w:unhideWhenUsed/>
    <w:rsid w:val="00820894"/>
    <w:pPr>
      <w:ind w:left="283" w:hanging="283"/>
    </w:pPr>
    <w:rPr>
      <w:rFonts w:ascii="Cordia New" w:eastAsia="Cordia New" w:hAnsi="Cordia New" w:cs="Cordia New"/>
      <w:sz w:val="28"/>
      <w:lang w:eastAsia="zh-CN"/>
    </w:rPr>
  </w:style>
  <w:style w:type="character" w:customStyle="1" w:styleId="Heading1Char">
    <w:name w:val="Heading 1 Char"/>
    <w:link w:val="Heading1"/>
    <w:rsid w:val="008769F4"/>
    <w:rPr>
      <w:rFonts w:ascii="Times New Roman" w:cs="AngsanaUPC"/>
      <w:b/>
      <w:bCs/>
      <w:color w:val="000000"/>
      <w:sz w:val="32"/>
      <w:szCs w:val="32"/>
    </w:rPr>
  </w:style>
  <w:style w:type="character" w:customStyle="1" w:styleId="BodyTextIndent2Char">
    <w:name w:val="Body Text Indent 2 Char"/>
    <w:link w:val="BodyTextIndent2"/>
    <w:rsid w:val="00312852"/>
    <w:rPr>
      <w:rFonts w:ascii="Times New Roman" w:cs="AngsanaUPC"/>
      <w:sz w:val="32"/>
      <w:szCs w:val="32"/>
    </w:rPr>
  </w:style>
  <w:style w:type="paragraph" w:customStyle="1" w:styleId="FSNoteNumbered">
    <w:name w:val="FS Note Numbered"/>
    <w:basedOn w:val="Normal"/>
    <w:next w:val="Normal"/>
    <w:qFormat/>
    <w:rsid w:val="00455E87"/>
    <w:pPr>
      <w:tabs>
        <w:tab w:val="num" w:pos="360"/>
      </w:tabs>
      <w:spacing w:before="240" w:after="120"/>
      <w:ind w:left="360" w:hanging="360"/>
      <w:jc w:val="thaiDistribute"/>
    </w:pPr>
    <w:rPr>
      <w:rFonts w:ascii="Angsana New" w:eastAsia="Angsana New" w:hAnsi="Angsana New"/>
      <w:sz w:val="28"/>
      <w:u w:val="single"/>
      <w:lang w:val="th-TH"/>
    </w:rPr>
  </w:style>
  <w:style w:type="paragraph" w:customStyle="1" w:styleId="FSNoteDetail">
    <w:name w:val="FS Note Detail"/>
    <w:basedOn w:val="Normal"/>
    <w:qFormat/>
    <w:rsid w:val="00675ED5"/>
    <w:pPr>
      <w:spacing w:before="120"/>
      <w:ind w:left="360"/>
      <w:jc w:val="thaiDistribute"/>
    </w:pPr>
    <w:rPr>
      <w:rFonts w:ascii="Angsana New" w:eastAsia="Angsana New" w:hAnsi="Angsana New"/>
      <w:sz w:val="28"/>
    </w:rPr>
  </w:style>
  <w:style w:type="paragraph" w:customStyle="1" w:styleId="Style4">
    <w:name w:val="Style4"/>
    <w:basedOn w:val="Header"/>
    <w:rsid w:val="00C90E06"/>
    <w:pPr>
      <w:pBdr>
        <w:top w:val="single" w:sz="4" w:space="1" w:color="auto"/>
        <w:bottom w:val="single" w:sz="4" w:space="1" w:color="auto"/>
      </w:pBdr>
      <w:tabs>
        <w:tab w:val="clear" w:pos="4153"/>
        <w:tab w:val="clear" w:pos="8306"/>
        <w:tab w:val="left" w:pos="-1818"/>
      </w:tabs>
      <w:spacing w:line="240" w:lineRule="atLeast"/>
      <w:ind w:right="176"/>
      <w:jc w:val="right"/>
    </w:pPr>
    <w:rPr>
      <w:rFonts w:ascii="Wingdings" w:eastAsia="Brush Script MT" w:hAnsi="Wingdings" w:cs="Brush Script MT"/>
      <w:sz w:val="20"/>
      <w:szCs w:val="20"/>
      <w:lang w:val="en-US" w:eastAsia="th-TH"/>
    </w:rPr>
  </w:style>
  <w:style w:type="character" w:customStyle="1" w:styleId="BodyTextChar">
    <w:name w:val="Body Text Char"/>
    <w:link w:val="BodyText"/>
    <w:rsid w:val="000B146A"/>
    <w:rPr>
      <w:rFonts w:ascii="Times New Roman"/>
      <w:sz w:val="24"/>
      <w:szCs w:val="24"/>
    </w:rPr>
  </w:style>
  <w:style w:type="paragraph" w:customStyle="1" w:styleId="a1">
    <w:name w:val="Åº"/>
    <w:basedOn w:val="Normal"/>
    <w:rsid w:val="006C3F29"/>
    <w:pPr>
      <w:tabs>
        <w:tab w:val="left" w:pos="360"/>
        <w:tab w:val="left" w:pos="720"/>
        <w:tab w:val="left" w:pos="1080"/>
      </w:tabs>
    </w:pPr>
    <w:rPr>
      <w:rFonts w:hAnsi="Times New Roman" w:cs="BrowalliaUPC"/>
      <w:sz w:val="28"/>
      <w:lang w:val="th-TH"/>
    </w:rPr>
  </w:style>
  <w:style w:type="table" w:customStyle="1" w:styleId="TableGrid2">
    <w:name w:val="Table Grid2"/>
    <w:basedOn w:val="TableNormal"/>
    <w:next w:val="TableGrid"/>
    <w:uiPriority w:val="59"/>
    <w:rsid w:val="003D71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C418D0"/>
    <w:rPr>
      <w:sz w:val="20"/>
      <w:szCs w:val="25"/>
    </w:rPr>
  </w:style>
  <w:style w:type="character" w:customStyle="1" w:styleId="EndnoteTextChar">
    <w:name w:val="Endnote Text Char"/>
    <w:basedOn w:val="DefaultParagraphFont"/>
    <w:link w:val="EndnoteText"/>
    <w:rsid w:val="00C418D0"/>
    <w:rPr>
      <w:rFonts w:ascii="Times New Roman"/>
      <w:szCs w:val="25"/>
    </w:rPr>
  </w:style>
  <w:style w:type="character" w:styleId="EndnoteReference">
    <w:name w:val="endnote reference"/>
    <w:basedOn w:val="DefaultParagraphFont"/>
    <w:rsid w:val="00C418D0"/>
    <w:rPr>
      <w:sz w:val="32"/>
      <w:szCs w:val="32"/>
      <w:vertAlign w:val="superscript"/>
    </w:rPr>
  </w:style>
  <w:style w:type="paragraph" w:customStyle="1" w:styleId="acctstatementsub-heading">
    <w:name w:val="acct statement sub-heading"/>
    <w:aliases w:val="ass"/>
    <w:basedOn w:val="Normal"/>
    <w:next w:val="Normal"/>
    <w:rsid w:val="0024739D"/>
    <w:pPr>
      <w:keepNext/>
      <w:keepLines/>
      <w:tabs>
        <w:tab w:val="num" w:pos="1440"/>
      </w:tabs>
      <w:spacing w:before="130" w:after="130" w:line="240" w:lineRule="atLeast"/>
      <w:ind w:left="1440" w:hanging="1134"/>
      <w:outlineLvl w:val="1"/>
    </w:pPr>
    <w:rPr>
      <w:rFonts w:hAnsi="Times New Roman"/>
      <w:b/>
      <w:sz w:val="22"/>
      <w:szCs w:val="20"/>
      <w:lang w:val="en-GB" w:bidi="ar-SA"/>
    </w:rPr>
  </w:style>
  <w:style w:type="paragraph" w:customStyle="1" w:styleId="1">
    <w:name w:val="เนื้อเรื่อง1"/>
    <w:basedOn w:val="Normal"/>
    <w:rsid w:val="00EB272A"/>
    <w:pPr>
      <w:widowControl w:val="0"/>
      <w:overflowPunct w:val="0"/>
      <w:autoSpaceDE w:val="0"/>
      <w:autoSpaceDN w:val="0"/>
      <w:adjustRightInd w:val="0"/>
      <w:ind w:right="386"/>
    </w:pPr>
    <w:rPr>
      <w:rFonts w:cs="CordiaUPC"/>
      <w:color w:val="800080"/>
      <w:sz w:val="28"/>
    </w:rPr>
  </w:style>
  <w:style w:type="table" w:customStyle="1" w:styleId="TableGrid1">
    <w:name w:val="Table Grid1"/>
    <w:basedOn w:val="TableNormal"/>
    <w:next w:val="TableGrid"/>
    <w:uiPriority w:val="39"/>
    <w:rsid w:val="004F5392"/>
    <w:rPr>
      <w:rFonts w:ascii="Calibri" w:eastAsia="Calibri" w:hAnsi="Calibri" w:cs="Cordia New"/>
      <w:sz w:val="22"/>
      <w:szCs w:val="28"/>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F5392"/>
    <w:rPr>
      <w:rFonts w:ascii="Calibri" w:eastAsia="Calibri" w:hAnsi="Calibri" w:cs="Cordia New"/>
      <w:sz w:val="22"/>
      <w:szCs w:val="28"/>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754">
      <w:bodyDiv w:val="1"/>
      <w:marLeft w:val="0"/>
      <w:marRight w:val="0"/>
      <w:marTop w:val="0"/>
      <w:marBottom w:val="0"/>
      <w:divBdr>
        <w:top w:val="none" w:sz="0" w:space="0" w:color="auto"/>
        <w:left w:val="none" w:sz="0" w:space="0" w:color="auto"/>
        <w:bottom w:val="none" w:sz="0" w:space="0" w:color="auto"/>
        <w:right w:val="none" w:sz="0" w:space="0" w:color="auto"/>
      </w:divBdr>
    </w:div>
    <w:div w:id="43601752">
      <w:bodyDiv w:val="1"/>
      <w:marLeft w:val="0"/>
      <w:marRight w:val="0"/>
      <w:marTop w:val="0"/>
      <w:marBottom w:val="0"/>
      <w:divBdr>
        <w:top w:val="none" w:sz="0" w:space="0" w:color="auto"/>
        <w:left w:val="none" w:sz="0" w:space="0" w:color="auto"/>
        <w:bottom w:val="none" w:sz="0" w:space="0" w:color="auto"/>
        <w:right w:val="none" w:sz="0" w:space="0" w:color="auto"/>
      </w:divBdr>
    </w:div>
    <w:div w:id="85464582">
      <w:bodyDiv w:val="1"/>
      <w:marLeft w:val="0"/>
      <w:marRight w:val="0"/>
      <w:marTop w:val="0"/>
      <w:marBottom w:val="0"/>
      <w:divBdr>
        <w:top w:val="none" w:sz="0" w:space="0" w:color="auto"/>
        <w:left w:val="none" w:sz="0" w:space="0" w:color="auto"/>
        <w:bottom w:val="none" w:sz="0" w:space="0" w:color="auto"/>
        <w:right w:val="none" w:sz="0" w:space="0" w:color="auto"/>
      </w:divBdr>
    </w:div>
    <w:div w:id="167254360">
      <w:bodyDiv w:val="1"/>
      <w:marLeft w:val="0"/>
      <w:marRight w:val="0"/>
      <w:marTop w:val="0"/>
      <w:marBottom w:val="0"/>
      <w:divBdr>
        <w:top w:val="none" w:sz="0" w:space="0" w:color="auto"/>
        <w:left w:val="none" w:sz="0" w:space="0" w:color="auto"/>
        <w:bottom w:val="none" w:sz="0" w:space="0" w:color="auto"/>
        <w:right w:val="none" w:sz="0" w:space="0" w:color="auto"/>
      </w:divBdr>
    </w:div>
    <w:div w:id="235406802">
      <w:bodyDiv w:val="1"/>
      <w:marLeft w:val="0"/>
      <w:marRight w:val="0"/>
      <w:marTop w:val="0"/>
      <w:marBottom w:val="0"/>
      <w:divBdr>
        <w:top w:val="none" w:sz="0" w:space="0" w:color="auto"/>
        <w:left w:val="none" w:sz="0" w:space="0" w:color="auto"/>
        <w:bottom w:val="none" w:sz="0" w:space="0" w:color="auto"/>
        <w:right w:val="none" w:sz="0" w:space="0" w:color="auto"/>
      </w:divBdr>
    </w:div>
    <w:div w:id="262885108">
      <w:bodyDiv w:val="1"/>
      <w:marLeft w:val="0"/>
      <w:marRight w:val="0"/>
      <w:marTop w:val="0"/>
      <w:marBottom w:val="0"/>
      <w:divBdr>
        <w:top w:val="none" w:sz="0" w:space="0" w:color="auto"/>
        <w:left w:val="none" w:sz="0" w:space="0" w:color="auto"/>
        <w:bottom w:val="none" w:sz="0" w:space="0" w:color="auto"/>
        <w:right w:val="none" w:sz="0" w:space="0" w:color="auto"/>
      </w:divBdr>
    </w:div>
    <w:div w:id="397434545">
      <w:bodyDiv w:val="1"/>
      <w:marLeft w:val="0"/>
      <w:marRight w:val="0"/>
      <w:marTop w:val="0"/>
      <w:marBottom w:val="0"/>
      <w:divBdr>
        <w:top w:val="none" w:sz="0" w:space="0" w:color="auto"/>
        <w:left w:val="none" w:sz="0" w:space="0" w:color="auto"/>
        <w:bottom w:val="none" w:sz="0" w:space="0" w:color="auto"/>
        <w:right w:val="none" w:sz="0" w:space="0" w:color="auto"/>
      </w:divBdr>
    </w:div>
    <w:div w:id="431782523">
      <w:bodyDiv w:val="1"/>
      <w:marLeft w:val="0"/>
      <w:marRight w:val="0"/>
      <w:marTop w:val="0"/>
      <w:marBottom w:val="0"/>
      <w:divBdr>
        <w:top w:val="none" w:sz="0" w:space="0" w:color="auto"/>
        <w:left w:val="none" w:sz="0" w:space="0" w:color="auto"/>
        <w:bottom w:val="none" w:sz="0" w:space="0" w:color="auto"/>
        <w:right w:val="none" w:sz="0" w:space="0" w:color="auto"/>
      </w:divBdr>
    </w:div>
    <w:div w:id="529949400">
      <w:bodyDiv w:val="1"/>
      <w:marLeft w:val="0"/>
      <w:marRight w:val="0"/>
      <w:marTop w:val="0"/>
      <w:marBottom w:val="0"/>
      <w:divBdr>
        <w:top w:val="none" w:sz="0" w:space="0" w:color="auto"/>
        <w:left w:val="none" w:sz="0" w:space="0" w:color="auto"/>
        <w:bottom w:val="none" w:sz="0" w:space="0" w:color="auto"/>
        <w:right w:val="none" w:sz="0" w:space="0" w:color="auto"/>
      </w:divBdr>
    </w:div>
    <w:div w:id="541209195">
      <w:bodyDiv w:val="1"/>
      <w:marLeft w:val="0"/>
      <w:marRight w:val="0"/>
      <w:marTop w:val="0"/>
      <w:marBottom w:val="0"/>
      <w:divBdr>
        <w:top w:val="none" w:sz="0" w:space="0" w:color="auto"/>
        <w:left w:val="none" w:sz="0" w:space="0" w:color="auto"/>
        <w:bottom w:val="none" w:sz="0" w:space="0" w:color="auto"/>
        <w:right w:val="none" w:sz="0" w:space="0" w:color="auto"/>
      </w:divBdr>
    </w:div>
    <w:div w:id="638652265">
      <w:bodyDiv w:val="1"/>
      <w:marLeft w:val="0"/>
      <w:marRight w:val="0"/>
      <w:marTop w:val="0"/>
      <w:marBottom w:val="0"/>
      <w:divBdr>
        <w:top w:val="none" w:sz="0" w:space="0" w:color="auto"/>
        <w:left w:val="none" w:sz="0" w:space="0" w:color="auto"/>
        <w:bottom w:val="none" w:sz="0" w:space="0" w:color="auto"/>
        <w:right w:val="none" w:sz="0" w:space="0" w:color="auto"/>
      </w:divBdr>
    </w:div>
    <w:div w:id="675112541">
      <w:bodyDiv w:val="1"/>
      <w:marLeft w:val="0"/>
      <w:marRight w:val="0"/>
      <w:marTop w:val="0"/>
      <w:marBottom w:val="0"/>
      <w:divBdr>
        <w:top w:val="none" w:sz="0" w:space="0" w:color="auto"/>
        <w:left w:val="none" w:sz="0" w:space="0" w:color="auto"/>
        <w:bottom w:val="none" w:sz="0" w:space="0" w:color="auto"/>
        <w:right w:val="none" w:sz="0" w:space="0" w:color="auto"/>
      </w:divBdr>
    </w:div>
    <w:div w:id="762150136">
      <w:bodyDiv w:val="1"/>
      <w:marLeft w:val="0"/>
      <w:marRight w:val="0"/>
      <w:marTop w:val="0"/>
      <w:marBottom w:val="0"/>
      <w:divBdr>
        <w:top w:val="none" w:sz="0" w:space="0" w:color="auto"/>
        <w:left w:val="none" w:sz="0" w:space="0" w:color="auto"/>
        <w:bottom w:val="none" w:sz="0" w:space="0" w:color="auto"/>
        <w:right w:val="none" w:sz="0" w:space="0" w:color="auto"/>
      </w:divBdr>
      <w:divsChild>
        <w:div w:id="1520895868">
          <w:marLeft w:val="0"/>
          <w:marRight w:val="0"/>
          <w:marTop w:val="0"/>
          <w:marBottom w:val="0"/>
          <w:divBdr>
            <w:top w:val="none" w:sz="0" w:space="0" w:color="auto"/>
            <w:left w:val="none" w:sz="0" w:space="0" w:color="auto"/>
            <w:bottom w:val="none" w:sz="0" w:space="0" w:color="auto"/>
            <w:right w:val="none" w:sz="0" w:space="0" w:color="auto"/>
          </w:divBdr>
          <w:divsChild>
            <w:div w:id="628976410">
              <w:marLeft w:val="0"/>
              <w:marRight w:val="0"/>
              <w:marTop w:val="0"/>
              <w:marBottom w:val="0"/>
              <w:divBdr>
                <w:top w:val="none" w:sz="0" w:space="0" w:color="auto"/>
                <w:left w:val="none" w:sz="0" w:space="0" w:color="auto"/>
                <w:bottom w:val="none" w:sz="0" w:space="0" w:color="auto"/>
                <w:right w:val="none" w:sz="0" w:space="0" w:color="auto"/>
              </w:divBdr>
              <w:divsChild>
                <w:div w:id="328825478">
                  <w:marLeft w:val="0"/>
                  <w:marRight w:val="0"/>
                  <w:marTop w:val="0"/>
                  <w:marBottom w:val="0"/>
                  <w:divBdr>
                    <w:top w:val="none" w:sz="0" w:space="0" w:color="auto"/>
                    <w:left w:val="none" w:sz="0" w:space="0" w:color="auto"/>
                    <w:bottom w:val="none" w:sz="0" w:space="0" w:color="auto"/>
                    <w:right w:val="none" w:sz="0" w:space="0" w:color="auto"/>
                  </w:divBdr>
                  <w:divsChild>
                    <w:div w:id="1980724099">
                      <w:marLeft w:val="0"/>
                      <w:marRight w:val="0"/>
                      <w:marTop w:val="0"/>
                      <w:marBottom w:val="0"/>
                      <w:divBdr>
                        <w:top w:val="none" w:sz="0" w:space="0" w:color="auto"/>
                        <w:left w:val="none" w:sz="0" w:space="0" w:color="auto"/>
                        <w:bottom w:val="none" w:sz="0" w:space="0" w:color="auto"/>
                        <w:right w:val="none" w:sz="0" w:space="0" w:color="auto"/>
                      </w:divBdr>
                      <w:divsChild>
                        <w:div w:id="476730737">
                          <w:marLeft w:val="0"/>
                          <w:marRight w:val="0"/>
                          <w:marTop w:val="0"/>
                          <w:marBottom w:val="0"/>
                          <w:divBdr>
                            <w:top w:val="none" w:sz="0" w:space="0" w:color="auto"/>
                            <w:left w:val="none" w:sz="0" w:space="0" w:color="auto"/>
                            <w:bottom w:val="none" w:sz="0" w:space="0" w:color="auto"/>
                            <w:right w:val="none" w:sz="0" w:space="0" w:color="auto"/>
                          </w:divBdr>
                          <w:divsChild>
                            <w:div w:id="744958169">
                              <w:marLeft w:val="0"/>
                              <w:marRight w:val="0"/>
                              <w:marTop w:val="0"/>
                              <w:marBottom w:val="0"/>
                              <w:divBdr>
                                <w:top w:val="none" w:sz="0" w:space="0" w:color="auto"/>
                                <w:left w:val="none" w:sz="0" w:space="0" w:color="auto"/>
                                <w:bottom w:val="none" w:sz="0" w:space="0" w:color="auto"/>
                                <w:right w:val="none" w:sz="0" w:space="0" w:color="auto"/>
                              </w:divBdr>
                              <w:divsChild>
                                <w:div w:id="1029142708">
                                  <w:marLeft w:val="0"/>
                                  <w:marRight w:val="0"/>
                                  <w:marTop w:val="0"/>
                                  <w:marBottom w:val="0"/>
                                  <w:divBdr>
                                    <w:top w:val="single" w:sz="6" w:space="0" w:color="F5F5F5"/>
                                    <w:left w:val="single" w:sz="6" w:space="0" w:color="F5F5F5"/>
                                    <w:bottom w:val="single" w:sz="6" w:space="0" w:color="F5F5F5"/>
                                    <w:right w:val="single" w:sz="6" w:space="0" w:color="F5F5F5"/>
                                  </w:divBdr>
                                  <w:divsChild>
                                    <w:div w:id="854265235">
                                      <w:marLeft w:val="0"/>
                                      <w:marRight w:val="0"/>
                                      <w:marTop w:val="0"/>
                                      <w:marBottom w:val="0"/>
                                      <w:divBdr>
                                        <w:top w:val="none" w:sz="0" w:space="0" w:color="auto"/>
                                        <w:left w:val="none" w:sz="0" w:space="0" w:color="auto"/>
                                        <w:bottom w:val="none" w:sz="0" w:space="0" w:color="auto"/>
                                        <w:right w:val="none" w:sz="0" w:space="0" w:color="auto"/>
                                      </w:divBdr>
                                      <w:divsChild>
                                        <w:div w:id="20895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0441978">
      <w:bodyDiv w:val="1"/>
      <w:marLeft w:val="0"/>
      <w:marRight w:val="0"/>
      <w:marTop w:val="0"/>
      <w:marBottom w:val="0"/>
      <w:divBdr>
        <w:top w:val="none" w:sz="0" w:space="0" w:color="auto"/>
        <w:left w:val="none" w:sz="0" w:space="0" w:color="auto"/>
        <w:bottom w:val="none" w:sz="0" w:space="0" w:color="auto"/>
        <w:right w:val="none" w:sz="0" w:space="0" w:color="auto"/>
      </w:divBdr>
    </w:div>
    <w:div w:id="819230544">
      <w:bodyDiv w:val="1"/>
      <w:marLeft w:val="0"/>
      <w:marRight w:val="0"/>
      <w:marTop w:val="0"/>
      <w:marBottom w:val="0"/>
      <w:divBdr>
        <w:top w:val="none" w:sz="0" w:space="0" w:color="auto"/>
        <w:left w:val="none" w:sz="0" w:space="0" w:color="auto"/>
        <w:bottom w:val="none" w:sz="0" w:space="0" w:color="auto"/>
        <w:right w:val="none" w:sz="0" w:space="0" w:color="auto"/>
      </w:divBdr>
    </w:div>
    <w:div w:id="827867942">
      <w:bodyDiv w:val="1"/>
      <w:marLeft w:val="0"/>
      <w:marRight w:val="0"/>
      <w:marTop w:val="0"/>
      <w:marBottom w:val="0"/>
      <w:divBdr>
        <w:top w:val="none" w:sz="0" w:space="0" w:color="auto"/>
        <w:left w:val="none" w:sz="0" w:space="0" w:color="auto"/>
        <w:bottom w:val="none" w:sz="0" w:space="0" w:color="auto"/>
        <w:right w:val="none" w:sz="0" w:space="0" w:color="auto"/>
      </w:divBdr>
    </w:div>
    <w:div w:id="933511457">
      <w:bodyDiv w:val="1"/>
      <w:marLeft w:val="0"/>
      <w:marRight w:val="0"/>
      <w:marTop w:val="0"/>
      <w:marBottom w:val="0"/>
      <w:divBdr>
        <w:top w:val="none" w:sz="0" w:space="0" w:color="auto"/>
        <w:left w:val="none" w:sz="0" w:space="0" w:color="auto"/>
        <w:bottom w:val="none" w:sz="0" w:space="0" w:color="auto"/>
        <w:right w:val="none" w:sz="0" w:space="0" w:color="auto"/>
      </w:divBdr>
    </w:div>
    <w:div w:id="961420491">
      <w:bodyDiv w:val="1"/>
      <w:marLeft w:val="0"/>
      <w:marRight w:val="0"/>
      <w:marTop w:val="0"/>
      <w:marBottom w:val="0"/>
      <w:divBdr>
        <w:top w:val="none" w:sz="0" w:space="0" w:color="auto"/>
        <w:left w:val="none" w:sz="0" w:space="0" w:color="auto"/>
        <w:bottom w:val="none" w:sz="0" w:space="0" w:color="auto"/>
        <w:right w:val="none" w:sz="0" w:space="0" w:color="auto"/>
      </w:divBdr>
    </w:div>
    <w:div w:id="1068767781">
      <w:bodyDiv w:val="1"/>
      <w:marLeft w:val="0"/>
      <w:marRight w:val="0"/>
      <w:marTop w:val="0"/>
      <w:marBottom w:val="0"/>
      <w:divBdr>
        <w:top w:val="none" w:sz="0" w:space="0" w:color="auto"/>
        <w:left w:val="none" w:sz="0" w:space="0" w:color="auto"/>
        <w:bottom w:val="none" w:sz="0" w:space="0" w:color="auto"/>
        <w:right w:val="none" w:sz="0" w:space="0" w:color="auto"/>
      </w:divBdr>
    </w:div>
    <w:div w:id="1116370447">
      <w:bodyDiv w:val="1"/>
      <w:marLeft w:val="0"/>
      <w:marRight w:val="0"/>
      <w:marTop w:val="0"/>
      <w:marBottom w:val="0"/>
      <w:divBdr>
        <w:top w:val="none" w:sz="0" w:space="0" w:color="auto"/>
        <w:left w:val="none" w:sz="0" w:space="0" w:color="auto"/>
        <w:bottom w:val="none" w:sz="0" w:space="0" w:color="auto"/>
        <w:right w:val="none" w:sz="0" w:space="0" w:color="auto"/>
      </w:divBdr>
      <w:divsChild>
        <w:div w:id="788938888">
          <w:marLeft w:val="0"/>
          <w:marRight w:val="0"/>
          <w:marTop w:val="0"/>
          <w:marBottom w:val="0"/>
          <w:divBdr>
            <w:top w:val="none" w:sz="0" w:space="0" w:color="auto"/>
            <w:left w:val="none" w:sz="0" w:space="0" w:color="auto"/>
            <w:bottom w:val="none" w:sz="0" w:space="0" w:color="auto"/>
            <w:right w:val="none" w:sz="0" w:space="0" w:color="auto"/>
          </w:divBdr>
          <w:divsChild>
            <w:div w:id="59905103">
              <w:marLeft w:val="0"/>
              <w:marRight w:val="0"/>
              <w:marTop w:val="0"/>
              <w:marBottom w:val="0"/>
              <w:divBdr>
                <w:top w:val="none" w:sz="0" w:space="0" w:color="auto"/>
                <w:left w:val="none" w:sz="0" w:space="0" w:color="auto"/>
                <w:bottom w:val="none" w:sz="0" w:space="0" w:color="auto"/>
                <w:right w:val="none" w:sz="0" w:space="0" w:color="auto"/>
              </w:divBdr>
              <w:divsChild>
                <w:div w:id="1378315682">
                  <w:marLeft w:val="0"/>
                  <w:marRight w:val="0"/>
                  <w:marTop w:val="0"/>
                  <w:marBottom w:val="0"/>
                  <w:divBdr>
                    <w:top w:val="none" w:sz="0" w:space="0" w:color="auto"/>
                    <w:left w:val="none" w:sz="0" w:space="0" w:color="auto"/>
                    <w:bottom w:val="none" w:sz="0" w:space="0" w:color="auto"/>
                    <w:right w:val="none" w:sz="0" w:space="0" w:color="auto"/>
                  </w:divBdr>
                </w:div>
              </w:divsChild>
            </w:div>
            <w:div w:id="61145307">
              <w:marLeft w:val="0"/>
              <w:marRight w:val="0"/>
              <w:marTop w:val="0"/>
              <w:marBottom w:val="0"/>
              <w:divBdr>
                <w:top w:val="none" w:sz="0" w:space="0" w:color="auto"/>
                <w:left w:val="none" w:sz="0" w:space="0" w:color="auto"/>
                <w:bottom w:val="none" w:sz="0" w:space="0" w:color="auto"/>
                <w:right w:val="none" w:sz="0" w:space="0" w:color="auto"/>
              </w:divBdr>
            </w:div>
          </w:divsChild>
        </w:div>
        <w:div w:id="1512449413">
          <w:marLeft w:val="0"/>
          <w:marRight w:val="0"/>
          <w:marTop w:val="0"/>
          <w:marBottom w:val="0"/>
          <w:divBdr>
            <w:top w:val="none" w:sz="0" w:space="0" w:color="auto"/>
            <w:left w:val="none" w:sz="0" w:space="0" w:color="auto"/>
            <w:bottom w:val="none" w:sz="0" w:space="0" w:color="auto"/>
            <w:right w:val="none" w:sz="0" w:space="0" w:color="auto"/>
          </w:divBdr>
        </w:div>
        <w:div w:id="1530484351">
          <w:marLeft w:val="0"/>
          <w:marRight w:val="0"/>
          <w:marTop w:val="0"/>
          <w:marBottom w:val="0"/>
          <w:divBdr>
            <w:top w:val="none" w:sz="0" w:space="0" w:color="auto"/>
            <w:left w:val="none" w:sz="0" w:space="0" w:color="auto"/>
            <w:bottom w:val="none" w:sz="0" w:space="0" w:color="auto"/>
            <w:right w:val="none" w:sz="0" w:space="0" w:color="auto"/>
          </w:divBdr>
        </w:div>
      </w:divsChild>
    </w:div>
    <w:div w:id="1118376909">
      <w:bodyDiv w:val="1"/>
      <w:marLeft w:val="0"/>
      <w:marRight w:val="0"/>
      <w:marTop w:val="0"/>
      <w:marBottom w:val="0"/>
      <w:divBdr>
        <w:top w:val="none" w:sz="0" w:space="0" w:color="auto"/>
        <w:left w:val="none" w:sz="0" w:space="0" w:color="auto"/>
        <w:bottom w:val="none" w:sz="0" w:space="0" w:color="auto"/>
        <w:right w:val="none" w:sz="0" w:space="0" w:color="auto"/>
      </w:divBdr>
      <w:divsChild>
        <w:div w:id="370960490">
          <w:marLeft w:val="0"/>
          <w:marRight w:val="0"/>
          <w:marTop w:val="0"/>
          <w:marBottom w:val="0"/>
          <w:divBdr>
            <w:top w:val="none" w:sz="0" w:space="0" w:color="auto"/>
            <w:left w:val="none" w:sz="0" w:space="0" w:color="auto"/>
            <w:bottom w:val="none" w:sz="0" w:space="0" w:color="auto"/>
            <w:right w:val="none" w:sz="0" w:space="0" w:color="auto"/>
          </w:divBdr>
          <w:divsChild>
            <w:div w:id="957613637">
              <w:marLeft w:val="0"/>
              <w:marRight w:val="0"/>
              <w:marTop w:val="0"/>
              <w:marBottom w:val="0"/>
              <w:divBdr>
                <w:top w:val="none" w:sz="0" w:space="0" w:color="auto"/>
                <w:left w:val="none" w:sz="0" w:space="0" w:color="auto"/>
                <w:bottom w:val="none" w:sz="0" w:space="0" w:color="auto"/>
                <w:right w:val="none" w:sz="0" w:space="0" w:color="auto"/>
              </w:divBdr>
              <w:divsChild>
                <w:div w:id="1593540465">
                  <w:marLeft w:val="0"/>
                  <w:marRight w:val="0"/>
                  <w:marTop w:val="0"/>
                  <w:marBottom w:val="0"/>
                  <w:divBdr>
                    <w:top w:val="none" w:sz="0" w:space="0" w:color="auto"/>
                    <w:left w:val="none" w:sz="0" w:space="0" w:color="auto"/>
                    <w:bottom w:val="none" w:sz="0" w:space="0" w:color="auto"/>
                    <w:right w:val="none" w:sz="0" w:space="0" w:color="auto"/>
                  </w:divBdr>
                  <w:divsChild>
                    <w:div w:id="567542089">
                      <w:marLeft w:val="0"/>
                      <w:marRight w:val="0"/>
                      <w:marTop w:val="0"/>
                      <w:marBottom w:val="0"/>
                      <w:divBdr>
                        <w:top w:val="none" w:sz="0" w:space="0" w:color="auto"/>
                        <w:left w:val="none" w:sz="0" w:space="0" w:color="auto"/>
                        <w:bottom w:val="none" w:sz="0" w:space="0" w:color="auto"/>
                        <w:right w:val="none" w:sz="0" w:space="0" w:color="auto"/>
                      </w:divBdr>
                      <w:divsChild>
                        <w:div w:id="1736779499">
                          <w:marLeft w:val="0"/>
                          <w:marRight w:val="0"/>
                          <w:marTop w:val="0"/>
                          <w:marBottom w:val="0"/>
                          <w:divBdr>
                            <w:top w:val="none" w:sz="0" w:space="0" w:color="auto"/>
                            <w:left w:val="none" w:sz="0" w:space="0" w:color="auto"/>
                            <w:bottom w:val="none" w:sz="0" w:space="0" w:color="auto"/>
                            <w:right w:val="none" w:sz="0" w:space="0" w:color="auto"/>
                          </w:divBdr>
                          <w:divsChild>
                            <w:div w:id="651711860">
                              <w:marLeft w:val="0"/>
                              <w:marRight w:val="0"/>
                              <w:marTop w:val="0"/>
                              <w:marBottom w:val="0"/>
                              <w:divBdr>
                                <w:top w:val="none" w:sz="0" w:space="0" w:color="auto"/>
                                <w:left w:val="none" w:sz="0" w:space="0" w:color="auto"/>
                                <w:bottom w:val="none" w:sz="0" w:space="0" w:color="auto"/>
                                <w:right w:val="none" w:sz="0" w:space="0" w:color="auto"/>
                              </w:divBdr>
                              <w:divsChild>
                                <w:div w:id="1011953415">
                                  <w:marLeft w:val="0"/>
                                  <w:marRight w:val="0"/>
                                  <w:marTop w:val="0"/>
                                  <w:marBottom w:val="0"/>
                                  <w:divBdr>
                                    <w:top w:val="single" w:sz="6" w:space="0" w:color="F5F5F5"/>
                                    <w:left w:val="single" w:sz="6" w:space="0" w:color="F5F5F5"/>
                                    <w:bottom w:val="single" w:sz="6" w:space="0" w:color="F5F5F5"/>
                                    <w:right w:val="single" w:sz="6" w:space="0" w:color="F5F5F5"/>
                                  </w:divBdr>
                                  <w:divsChild>
                                    <w:div w:id="109474535">
                                      <w:marLeft w:val="0"/>
                                      <w:marRight w:val="0"/>
                                      <w:marTop w:val="0"/>
                                      <w:marBottom w:val="0"/>
                                      <w:divBdr>
                                        <w:top w:val="none" w:sz="0" w:space="0" w:color="auto"/>
                                        <w:left w:val="none" w:sz="0" w:space="0" w:color="auto"/>
                                        <w:bottom w:val="none" w:sz="0" w:space="0" w:color="auto"/>
                                        <w:right w:val="none" w:sz="0" w:space="0" w:color="auto"/>
                                      </w:divBdr>
                                      <w:divsChild>
                                        <w:div w:id="159436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856622">
      <w:bodyDiv w:val="1"/>
      <w:marLeft w:val="0"/>
      <w:marRight w:val="0"/>
      <w:marTop w:val="0"/>
      <w:marBottom w:val="0"/>
      <w:divBdr>
        <w:top w:val="none" w:sz="0" w:space="0" w:color="auto"/>
        <w:left w:val="none" w:sz="0" w:space="0" w:color="auto"/>
        <w:bottom w:val="none" w:sz="0" w:space="0" w:color="auto"/>
        <w:right w:val="none" w:sz="0" w:space="0" w:color="auto"/>
      </w:divBdr>
    </w:div>
    <w:div w:id="1154297519">
      <w:bodyDiv w:val="1"/>
      <w:marLeft w:val="0"/>
      <w:marRight w:val="0"/>
      <w:marTop w:val="0"/>
      <w:marBottom w:val="0"/>
      <w:divBdr>
        <w:top w:val="none" w:sz="0" w:space="0" w:color="auto"/>
        <w:left w:val="none" w:sz="0" w:space="0" w:color="auto"/>
        <w:bottom w:val="none" w:sz="0" w:space="0" w:color="auto"/>
        <w:right w:val="none" w:sz="0" w:space="0" w:color="auto"/>
      </w:divBdr>
    </w:div>
    <w:div w:id="1167599299">
      <w:bodyDiv w:val="1"/>
      <w:marLeft w:val="0"/>
      <w:marRight w:val="0"/>
      <w:marTop w:val="0"/>
      <w:marBottom w:val="0"/>
      <w:divBdr>
        <w:top w:val="none" w:sz="0" w:space="0" w:color="auto"/>
        <w:left w:val="none" w:sz="0" w:space="0" w:color="auto"/>
        <w:bottom w:val="none" w:sz="0" w:space="0" w:color="auto"/>
        <w:right w:val="none" w:sz="0" w:space="0" w:color="auto"/>
      </w:divBdr>
    </w:div>
    <w:div w:id="1184709922">
      <w:bodyDiv w:val="1"/>
      <w:marLeft w:val="0"/>
      <w:marRight w:val="0"/>
      <w:marTop w:val="0"/>
      <w:marBottom w:val="0"/>
      <w:divBdr>
        <w:top w:val="none" w:sz="0" w:space="0" w:color="auto"/>
        <w:left w:val="none" w:sz="0" w:space="0" w:color="auto"/>
        <w:bottom w:val="none" w:sz="0" w:space="0" w:color="auto"/>
        <w:right w:val="none" w:sz="0" w:space="0" w:color="auto"/>
      </w:divBdr>
    </w:div>
    <w:div w:id="1219898485">
      <w:bodyDiv w:val="1"/>
      <w:marLeft w:val="0"/>
      <w:marRight w:val="0"/>
      <w:marTop w:val="0"/>
      <w:marBottom w:val="0"/>
      <w:divBdr>
        <w:top w:val="none" w:sz="0" w:space="0" w:color="auto"/>
        <w:left w:val="none" w:sz="0" w:space="0" w:color="auto"/>
        <w:bottom w:val="none" w:sz="0" w:space="0" w:color="auto"/>
        <w:right w:val="none" w:sz="0" w:space="0" w:color="auto"/>
      </w:divBdr>
    </w:div>
    <w:div w:id="1225751693">
      <w:bodyDiv w:val="1"/>
      <w:marLeft w:val="0"/>
      <w:marRight w:val="0"/>
      <w:marTop w:val="0"/>
      <w:marBottom w:val="0"/>
      <w:divBdr>
        <w:top w:val="none" w:sz="0" w:space="0" w:color="auto"/>
        <w:left w:val="none" w:sz="0" w:space="0" w:color="auto"/>
        <w:bottom w:val="none" w:sz="0" w:space="0" w:color="auto"/>
        <w:right w:val="none" w:sz="0" w:space="0" w:color="auto"/>
      </w:divBdr>
    </w:div>
    <w:div w:id="1436054232">
      <w:bodyDiv w:val="1"/>
      <w:marLeft w:val="0"/>
      <w:marRight w:val="0"/>
      <w:marTop w:val="0"/>
      <w:marBottom w:val="0"/>
      <w:divBdr>
        <w:top w:val="none" w:sz="0" w:space="0" w:color="auto"/>
        <w:left w:val="none" w:sz="0" w:space="0" w:color="auto"/>
        <w:bottom w:val="none" w:sz="0" w:space="0" w:color="auto"/>
        <w:right w:val="none" w:sz="0" w:space="0" w:color="auto"/>
      </w:divBdr>
    </w:div>
    <w:div w:id="1451775206">
      <w:bodyDiv w:val="1"/>
      <w:marLeft w:val="0"/>
      <w:marRight w:val="0"/>
      <w:marTop w:val="0"/>
      <w:marBottom w:val="0"/>
      <w:divBdr>
        <w:top w:val="none" w:sz="0" w:space="0" w:color="auto"/>
        <w:left w:val="none" w:sz="0" w:space="0" w:color="auto"/>
        <w:bottom w:val="none" w:sz="0" w:space="0" w:color="auto"/>
        <w:right w:val="none" w:sz="0" w:space="0" w:color="auto"/>
      </w:divBdr>
    </w:div>
    <w:div w:id="1614242254">
      <w:bodyDiv w:val="1"/>
      <w:marLeft w:val="0"/>
      <w:marRight w:val="0"/>
      <w:marTop w:val="0"/>
      <w:marBottom w:val="0"/>
      <w:divBdr>
        <w:top w:val="none" w:sz="0" w:space="0" w:color="auto"/>
        <w:left w:val="none" w:sz="0" w:space="0" w:color="auto"/>
        <w:bottom w:val="none" w:sz="0" w:space="0" w:color="auto"/>
        <w:right w:val="none" w:sz="0" w:space="0" w:color="auto"/>
      </w:divBdr>
    </w:div>
    <w:div w:id="1760591128">
      <w:bodyDiv w:val="1"/>
      <w:marLeft w:val="0"/>
      <w:marRight w:val="0"/>
      <w:marTop w:val="0"/>
      <w:marBottom w:val="0"/>
      <w:divBdr>
        <w:top w:val="none" w:sz="0" w:space="0" w:color="auto"/>
        <w:left w:val="none" w:sz="0" w:space="0" w:color="auto"/>
        <w:bottom w:val="none" w:sz="0" w:space="0" w:color="auto"/>
        <w:right w:val="none" w:sz="0" w:space="0" w:color="auto"/>
      </w:divBdr>
    </w:div>
    <w:div w:id="1785685009">
      <w:bodyDiv w:val="1"/>
      <w:marLeft w:val="0"/>
      <w:marRight w:val="0"/>
      <w:marTop w:val="0"/>
      <w:marBottom w:val="0"/>
      <w:divBdr>
        <w:top w:val="none" w:sz="0" w:space="0" w:color="auto"/>
        <w:left w:val="none" w:sz="0" w:space="0" w:color="auto"/>
        <w:bottom w:val="none" w:sz="0" w:space="0" w:color="auto"/>
        <w:right w:val="none" w:sz="0" w:space="0" w:color="auto"/>
      </w:divBdr>
    </w:div>
    <w:div w:id="1855875430">
      <w:bodyDiv w:val="1"/>
      <w:marLeft w:val="0"/>
      <w:marRight w:val="0"/>
      <w:marTop w:val="0"/>
      <w:marBottom w:val="0"/>
      <w:divBdr>
        <w:top w:val="none" w:sz="0" w:space="0" w:color="auto"/>
        <w:left w:val="none" w:sz="0" w:space="0" w:color="auto"/>
        <w:bottom w:val="none" w:sz="0" w:space="0" w:color="auto"/>
        <w:right w:val="none" w:sz="0" w:space="0" w:color="auto"/>
      </w:divBdr>
    </w:div>
    <w:div w:id="1899124135">
      <w:bodyDiv w:val="1"/>
      <w:marLeft w:val="0"/>
      <w:marRight w:val="0"/>
      <w:marTop w:val="0"/>
      <w:marBottom w:val="0"/>
      <w:divBdr>
        <w:top w:val="none" w:sz="0" w:space="0" w:color="auto"/>
        <w:left w:val="none" w:sz="0" w:space="0" w:color="auto"/>
        <w:bottom w:val="none" w:sz="0" w:space="0" w:color="auto"/>
        <w:right w:val="none" w:sz="0" w:space="0" w:color="auto"/>
      </w:divBdr>
      <w:divsChild>
        <w:div w:id="1561862689">
          <w:marLeft w:val="0"/>
          <w:marRight w:val="0"/>
          <w:marTop w:val="0"/>
          <w:marBottom w:val="0"/>
          <w:divBdr>
            <w:top w:val="none" w:sz="0" w:space="0" w:color="auto"/>
            <w:left w:val="none" w:sz="0" w:space="0" w:color="auto"/>
            <w:bottom w:val="none" w:sz="0" w:space="0" w:color="auto"/>
            <w:right w:val="none" w:sz="0" w:space="0" w:color="auto"/>
          </w:divBdr>
          <w:divsChild>
            <w:div w:id="1613590004">
              <w:marLeft w:val="0"/>
              <w:marRight w:val="0"/>
              <w:marTop w:val="0"/>
              <w:marBottom w:val="0"/>
              <w:divBdr>
                <w:top w:val="none" w:sz="0" w:space="0" w:color="auto"/>
                <w:left w:val="none" w:sz="0" w:space="0" w:color="auto"/>
                <w:bottom w:val="none" w:sz="0" w:space="0" w:color="auto"/>
                <w:right w:val="none" w:sz="0" w:space="0" w:color="auto"/>
              </w:divBdr>
              <w:divsChild>
                <w:div w:id="45764222">
                  <w:marLeft w:val="0"/>
                  <w:marRight w:val="0"/>
                  <w:marTop w:val="0"/>
                  <w:marBottom w:val="0"/>
                  <w:divBdr>
                    <w:top w:val="none" w:sz="0" w:space="0" w:color="auto"/>
                    <w:left w:val="none" w:sz="0" w:space="0" w:color="auto"/>
                    <w:bottom w:val="none" w:sz="0" w:space="0" w:color="auto"/>
                    <w:right w:val="none" w:sz="0" w:space="0" w:color="auto"/>
                  </w:divBdr>
                  <w:divsChild>
                    <w:div w:id="1141656484">
                      <w:marLeft w:val="0"/>
                      <w:marRight w:val="0"/>
                      <w:marTop w:val="0"/>
                      <w:marBottom w:val="0"/>
                      <w:divBdr>
                        <w:top w:val="none" w:sz="0" w:space="0" w:color="auto"/>
                        <w:left w:val="none" w:sz="0" w:space="0" w:color="auto"/>
                        <w:bottom w:val="none" w:sz="0" w:space="0" w:color="auto"/>
                        <w:right w:val="none" w:sz="0" w:space="0" w:color="auto"/>
                      </w:divBdr>
                      <w:divsChild>
                        <w:div w:id="494153763">
                          <w:marLeft w:val="0"/>
                          <w:marRight w:val="0"/>
                          <w:marTop w:val="0"/>
                          <w:marBottom w:val="0"/>
                          <w:divBdr>
                            <w:top w:val="none" w:sz="0" w:space="0" w:color="auto"/>
                            <w:left w:val="none" w:sz="0" w:space="0" w:color="auto"/>
                            <w:bottom w:val="none" w:sz="0" w:space="0" w:color="auto"/>
                            <w:right w:val="none" w:sz="0" w:space="0" w:color="auto"/>
                          </w:divBdr>
                          <w:divsChild>
                            <w:div w:id="1973750996">
                              <w:marLeft w:val="0"/>
                              <w:marRight w:val="0"/>
                              <w:marTop w:val="0"/>
                              <w:marBottom w:val="0"/>
                              <w:divBdr>
                                <w:top w:val="none" w:sz="0" w:space="0" w:color="auto"/>
                                <w:left w:val="none" w:sz="0" w:space="0" w:color="auto"/>
                                <w:bottom w:val="none" w:sz="0" w:space="0" w:color="auto"/>
                                <w:right w:val="none" w:sz="0" w:space="0" w:color="auto"/>
                              </w:divBdr>
                              <w:divsChild>
                                <w:div w:id="1880242747">
                                  <w:marLeft w:val="0"/>
                                  <w:marRight w:val="0"/>
                                  <w:marTop w:val="0"/>
                                  <w:marBottom w:val="0"/>
                                  <w:divBdr>
                                    <w:top w:val="none" w:sz="0" w:space="0" w:color="auto"/>
                                    <w:left w:val="none" w:sz="0" w:space="0" w:color="auto"/>
                                    <w:bottom w:val="none" w:sz="0" w:space="0" w:color="auto"/>
                                    <w:right w:val="none" w:sz="0" w:space="0" w:color="auto"/>
                                  </w:divBdr>
                                  <w:divsChild>
                                    <w:div w:id="999230464">
                                      <w:marLeft w:val="0"/>
                                      <w:marRight w:val="0"/>
                                      <w:marTop w:val="0"/>
                                      <w:marBottom w:val="0"/>
                                      <w:divBdr>
                                        <w:top w:val="none" w:sz="0" w:space="0" w:color="auto"/>
                                        <w:left w:val="none" w:sz="0" w:space="0" w:color="auto"/>
                                        <w:bottom w:val="none" w:sz="0" w:space="0" w:color="auto"/>
                                        <w:right w:val="none" w:sz="0" w:space="0" w:color="auto"/>
                                      </w:divBdr>
                                      <w:divsChild>
                                        <w:div w:id="356854732">
                                          <w:marLeft w:val="0"/>
                                          <w:marRight w:val="0"/>
                                          <w:marTop w:val="0"/>
                                          <w:marBottom w:val="0"/>
                                          <w:divBdr>
                                            <w:top w:val="none" w:sz="0" w:space="0" w:color="auto"/>
                                            <w:left w:val="none" w:sz="0" w:space="0" w:color="auto"/>
                                            <w:bottom w:val="none" w:sz="0" w:space="0" w:color="auto"/>
                                            <w:right w:val="none" w:sz="0" w:space="0" w:color="auto"/>
                                          </w:divBdr>
                                          <w:divsChild>
                                            <w:div w:id="597106604">
                                              <w:marLeft w:val="0"/>
                                              <w:marRight w:val="0"/>
                                              <w:marTop w:val="0"/>
                                              <w:marBottom w:val="0"/>
                                              <w:divBdr>
                                                <w:top w:val="none" w:sz="0" w:space="0" w:color="auto"/>
                                                <w:left w:val="none" w:sz="0" w:space="0" w:color="auto"/>
                                                <w:bottom w:val="none" w:sz="0" w:space="0" w:color="auto"/>
                                                <w:right w:val="none" w:sz="0" w:space="0" w:color="auto"/>
                                              </w:divBdr>
                                              <w:divsChild>
                                                <w:div w:id="815878367">
                                                  <w:marLeft w:val="0"/>
                                                  <w:marRight w:val="0"/>
                                                  <w:marTop w:val="0"/>
                                                  <w:marBottom w:val="0"/>
                                                  <w:divBdr>
                                                    <w:top w:val="none" w:sz="0" w:space="0" w:color="auto"/>
                                                    <w:left w:val="none" w:sz="0" w:space="0" w:color="auto"/>
                                                    <w:bottom w:val="none" w:sz="0" w:space="0" w:color="auto"/>
                                                    <w:right w:val="none" w:sz="0" w:space="0" w:color="auto"/>
                                                  </w:divBdr>
                                                  <w:divsChild>
                                                    <w:div w:id="162060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8053776">
      <w:bodyDiv w:val="1"/>
      <w:marLeft w:val="0"/>
      <w:marRight w:val="0"/>
      <w:marTop w:val="0"/>
      <w:marBottom w:val="0"/>
      <w:divBdr>
        <w:top w:val="none" w:sz="0" w:space="0" w:color="auto"/>
        <w:left w:val="none" w:sz="0" w:space="0" w:color="auto"/>
        <w:bottom w:val="none" w:sz="0" w:space="0" w:color="auto"/>
        <w:right w:val="none" w:sz="0" w:space="0" w:color="auto"/>
      </w:divBdr>
    </w:div>
    <w:div w:id="1955089552">
      <w:bodyDiv w:val="1"/>
      <w:marLeft w:val="0"/>
      <w:marRight w:val="0"/>
      <w:marTop w:val="0"/>
      <w:marBottom w:val="0"/>
      <w:divBdr>
        <w:top w:val="none" w:sz="0" w:space="0" w:color="auto"/>
        <w:left w:val="none" w:sz="0" w:space="0" w:color="auto"/>
        <w:bottom w:val="none" w:sz="0" w:space="0" w:color="auto"/>
        <w:right w:val="none" w:sz="0" w:space="0" w:color="auto"/>
      </w:divBdr>
    </w:div>
    <w:div w:id="20299901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7D142520333314EBBE71797F88FFC16" ma:contentTypeVersion="4" ma:contentTypeDescription="Create a new document." ma:contentTypeScope="" ma:versionID="f1cfd611a423305b45cb3b71f52c0469">
  <xsd:schema xmlns:xsd="http://www.w3.org/2001/XMLSchema" xmlns:xs="http://www.w3.org/2001/XMLSchema" xmlns:p="http://schemas.microsoft.com/office/2006/metadata/properties" xmlns:ns2="ace9fd23-7fd5-4310-949f-e4ee9aface7d" xmlns:ns3="d93012c9-d237-4e1c-9ee6-314f091c5672" targetNamespace="http://schemas.microsoft.com/office/2006/metadata/properties" ma:root="true" ma:fieldsID="80a3bc45fed643636d366b93e0a78e24" ns2:_="" ns3:_="">
    <xsd:import namespace="ace9fd23-7fd5-4310-949f-e4ee9aface7d"/>
    <xsd:import namespace="d93012c9-d237-4e1c-9ee6-314f091c56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9fd23-7fd5-4310-949f-e4ee9aface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3012c9-d237-4e1c-9ee6-314f091c56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DEAB98-9182-4E8F-B76B-703E43067463}">
  <ds:schemaRefs>
    <ds:schemaRef ds:uri="http://schemas.microsoft.com/sharepoint/v3/contenttype/forms"/>
  </ds:schemaRefs>
</ds:datastoreItem>
</file>

<file path=customXml/itemProps2.xml><?xml version="1.0" encoding="utf-8"?>
<ds:datastoreItem xmlns:ds="http://schemas.openxmlformats.org/officeDocument/2006/customXml" ds:itemID="{825BB574-2AB3-4798-977A-763323781DAB}">
  <ds:schemaRefs>
    <ds:schemaRef ds:uri="http://schemas.openxmlformats.org/officeDocument/2006/bibliography"/>
  </ds:schemaRefs>
</ds:datastoreItem>
</file>

<file path=customXml/itemProps3.xml><?xml version="1.0" encoding="utf-8"?>
<ds:datastoreItem xmlns:ds="http://schemas.openxmlformats.org/officeDocument/2006/customXml" ds:itemID="{3E8CB6F1-5594-4BE9-BD20-D764700DF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9fd23-7fd5-4310-949f-e4ee9aface7d"/>
    <ds:schemaRef ds:uri="d93012c9-d237-4e1c-9ee6-314f091c56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F76C9-65FB-496A-B78B-FD59A3DCC5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64</Pages>
  <Words>23198</Words>
  <Characters>132229</Characters>
  <Application>Microsoft Office Word</Application>
  <DocSecurity>0</DocSecurity>
  <Lines>1101</Lines>
  <Paragraphs>310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155117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BPR105 Office365</cp:lastModifiedBy>
  <cp:revision>264</cp:revision>
  <cp:lastPrinted>2022-02-28T10:22:00Z</cp:lastPrinted>
  <dcterms:created xsi:type="dcterms:W3CDTF">2021-11-18T02:55:00Z</dcterms:created>
  <dcterms:modified xsi:type="dcterms:W3CDTF">2022-02-28T12:39:00Z</dcterms:modified>
</cp:coreProperties>
</file>