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6524" w14:textId="77777777" w:rsidR="00EC56C1" w:rsidRPr="003E6A03" w:rsidRDefault="00EC56C1" w:rsidP="00761043">
      <w:pPr>
        <w:spacing w:line="240" w:lineRule="atLeast"/>
        <w:jc w:val="center"/>
        <w:rPr>
          <w:rFonts w:asciiTheme="majorBidi" w:hAnsiTheme="majorBidi" w:cstheme="majorBidi"/>
          <w:b/>
          <w:bCs/>
          <w:sz w:val="32"/>
          <w:szCs w:val="32"/>
        </w:rPr>
      </w:pPr>
      <w:r w:rsidRPr="003E6A03">
        <w:rPr>
          <w:rFonts w:asciiTheme="majorBidi" w:hAnsiTheme="majorBidi" w:cstheme="majorBidi"/>
          <w:b/>
          <w:bCs/>
          <w:sz w:val="32"/>
          <w:szCs w:val="32"/>
        </w:rPr>
        <w:t>GRATITUDE INFINITE PUBLIC COMPANY LIMITED AND ITS SUBSIDIARIES</w:t>
      </w:r>
    </w:p>
    <w:p w14:paraId="21AFB9E5" w14:textId="77777777" w:rsidR="00601815" w:rsidRPr="003E6A03" w:rsidRDefault="00601815" w:rsidP="00761043">
      <w:pPr>
        <w:spacing w:line="240" w:lineRule="atLeast"/>
        <w:jc w:val="center"/>
        <w:rPr>
          <w:rFonts w:asciiTheme="majorBidi" w:hAnsiTheme="majorBidi" w:cstheme="majorBidi"/>
          <w:b/>
          <w:bCs/>
          <w:sz w:val="32"/>
          <w:szCs w:val="32"/>
        </w:rPr>
      </w:pPr>
      <w:r w:rsidRPr="003E6A03">
        <w:rPr>
          <w:rFonts w:asciiTheme="majorBidi" w:hAnsiTheme="majorBidi" w:cstheme="majorBidi"/>
          <w:b/>
          <w:bCs/>
          <w:sz w:val="32"/>
          <w:szCs w:val="32"/>
        </w:rPr>
        <w:t>------------------------------------------------------------------------------------------</w:t>
      </w:r>
      <w:r w:rsidR="00E347A8" w:rsidRPr="003E6A03">
        <w:rPr>
          <w:rFonts w:asciiTheme="majorBidi" w:hAnsiTheme="majorBidi" w:cstheme="majorBidi"/>
          <w:b/>
          <w:bCs/>
          <w:sz w:val="32"/>
          <w:szCs w:val="32"/>
        </w:rPr>
        <w:t>------------------------</w:t>
      </w:r>
    </w:p>
    <w:p w14:paraId="6C4B21BB" w14:textId="612BAA48" w:rsidR="00F7297E" w:rsidRPr="003E6A03" w:rsidRDefault="00F7297E" w:rsidP="00761043">
      <w:pPr>
        <w:spacing w:line="380" w:lineRule="exact"/>
        <w:jc w:val="center"/>
        <w:rPr>
          <w:rFonts w:asciiTheme="majorBidi" w:hAnsiTheme="majorBidi" w:cstheme="majorBidi"/>
          <w:b/>
          <w:bCs/>
          <w:sz w:val="32"/>
          <w:szCs w:val="32"/>
        </w:rPr>
      </w:pPr>
      <w:r w:rsidRPr="003E6A03">
        <w:rPr>
          <w:rFonts w:asciiTheme="majorBidi" w:hAnsiTheme="majorBidi" w:cstheme="majorBidi"/>
          <w:b/>
          <w:bCs/>
          <w:sz w:val="32"/>
          <w:szCs w:val="32"/>
        </w:rPr>
        <w:t>CONSOLIDATED FINANCIAL STATEMENTS AND</w:t>
      </w:r>
    </w:p>
    <w:p w14:paraId="1959F0B5" w14:textId="77777777" w:rsidR="00F7297E" w:rsidRPr="003E6A03" w:rsidRDefault="00F7297E" w:rsidP="00761043">
      <w:pPr>
        <w:spacing w:line="380" w:lineRule="exact"/>
        <w:jc w:val="center"/>
        <w:rPr>
          <w:rFonts w:asciiTheme="majorBidi" w:hAnsiTheme="majorBidi" w:cstheme="majorBidi"/>
          <w:b/>
          <w:bCs/>
          <w:sz w:val="32"/>
          <w:szCs w:val="32"/>
        </w:rPr>
      </w:pPr>
      <w:r w:rsidRPr="003E6A03">
        <w:rPr>
          <w:rFonts w:asciiTheme="majorBidi" w:hAnsiTheme="majorBidi" w:cstheme="majorBidi"/>
          <w:b/>
          <w:bCs/>
          <w:sz w:val="32"/>
          <w:szCs w:val="32"/>
        </w:rPr>
        <w:t>SEPARATE FINANCIAL STATEMENTS</w:t>
      </w:r>
    </w:p>
    <w:p w14:paraId="2A740747" w14:textId="6A5AF9D0" w:rsidR="00F7297E" w:rsidRPr="00A20F74" w:rsidRDefault="00F7297E" w:rsidP="00761043">
      <w:pPr>
        <w:spacing w:line="380" w:lineRule="exact"/>
        <w:jc w:val="center"/>
        <w:rPr>
          <w:rFonts w:asciiTheme="majorBidi" w:hAnsiTheme="majorBidi" w:cstheme="majorBidi"/>
          <w:b/>
          <w:bCs/>
          <w:sz w:val="32"/>
          <w:szCs w:val="32"/>
          <w:cs/>
        </w:rPr>
      </w:pPr>
      <w:r w:rsidRPr="003E6A03">
        <w:rPr>
          <w:rFonts w:asciiTheme="majorBidi" w:hAnsiTheme="majorBidi" w:cstheme="majorBidi"/>
          <w:b/>
          <w:bCs/>
          <w:sz w:val="32"/>
          <w:szCs w:val="32"/>
        </w:rPr>
        <w:t>FOR THE YEAR ENDED DECEMBER 31, 20</w:t>
      </w:r>
      <w:r w:rsidR="000A181B" w:rsidRPr="003E6A03">
        <w:rPr>
          <w:rFonts w:asciiTheme="majorBidi" w:hAnsiTheme="majorBidi" w:cstheme="majorBidi"/>
          <w:b/>
          <w:bCs/>
          <w:sz w:val="32"/>
          <w:szCs w:val="32"/>
        </w:rPr>
        <w:t>2</w:t>
      </w:r>
      <w:r w:rsidR="002A38D9" w:rsidRPr="003E6A03">
        <w:rPr>
          <w:rFonts w:asciiTheme="majorBidi" w:hAnsiTheme="majorBidi" w:cstheme="majorBidi"/>
          <w:b/>
          <w:bCs/>
          <w:sz w:val="32"/>
          <w:szCs w:val="32"/>
        </w:rPr>
        <w:t>1</w:t>
      </w:r>
    </w:p>
    <w:p w14:paraId="6ACFA0FE" w14:textId="77777777" w:rsidR="000905C4" w:rsidRPr="00A20F74" w:rsidRDefault="000905C4" w:rsidP="007B4A42">
      <w:pPr>
        <w:pStyle w:val="a"/>
        <w:tabs>
          <w:tab w:val="clear" w:pos="1080"/>
          <w:tab w:val="left" w:pos="360"/>
        </w:tabs>
        <w:spacing w:line="380" w:lineRule="exact"/>
        <w:ind w:left="142" w:right="595"/>
        <w:jc w:val="center"/>
        <w:rPr>
          <w:rFonts w:asciiTheme="majorBidi" w:hAnsiTheme="majorBidi" w:cstheme="majorBidi"/>
          <w:b/>
          <w:bCs/>
          <w:sz w:val="32"/>
          <w:szCs w:val="32"/>
          <w:cs/>
        </w:rPr>
      </w:pPr>
    </w:p>
    <w:p w14:paraId="3A602982" w14:textId="77777777" w:rsidR="00F42055" w:rsidRPr="003E6A03" w:rsidRDefault="00F42055" w:rsidP="007B4A42">
      <w:pPr>
        <w:pStyle w:val="a"/>
        <w:tabs>
          <w:tab w:val="clear" w:pos="1080"/>
          <w:tab w:val="left" w:pos="360"/>
        </w:tabs>
        <w:spacing w:line="380" w:lineRule="exact"/>
        <w:ind w:left="142" w:right="595"/>
        <w:jc w:val="center"/>
        <w:rPr>
          <w:rFonts w:asciiTheme="majorBidi" w:hAnsiTheme="majorBidi" w:cstheme="majorBidi"/>
          <w:b/>
          <w:bCs/>
          <w:sz w:val="32"/>
          <w:szCs w:val="32"/>
        </w:rPr>
        <w:sectPr w:rsidR="00F42055" w:rsidRPr="003E6A03" w:rsidSect="00B77B44">
          <w:headerReference w:type="even" r:id="rId8"/>
          <w:headerReference w:type="default" r:id="rId9"/>
          <w:footerReference w:type="default" r:id="rId10"/>
          <w:headerReference w:type="first" r:id="rId11"/>
          <w:pgSz w:w="11909" w:h="16834" w:code="9"/>
          <w:pgMar w:top="1191" w:right="1136" w:bottom="2098" w:left="1560" w:header="4706" w:footer="720" w:gutter="0"/>
          <w:cols w:space="720"/>
          <w:titlePg/>
          <w:docGrid w:linePitch="381"/>
        </w:sectPr>
      </w:pPr>
    </w:p>
    <w:p w14:paraId="073574CA" w14:textId="77777777" w:rsidR="003D4DC4" w:rsidRPr="003E6A03" w:rsidRDefault="003D4DC4" w:rsidP="0058468E">
      <w:pPr>
        <w:tabs>
          <w:tab w:val="left" w:pos="1080"/>
          <w:tab w:val="left" w:pos="1440"/>
        </w:tabs>
        <w:spacing w:line="400" w:lineRule="exact"/>
        <w:ind w:right="28"/>
        <w:jc w:val="center"/>
        <w:rPr>
          <w:rFonts w:asciiTheme="majorBidi" w:hAnsiTheme="majorBidi" w:cstheme="majorBidi"/>
          <w:sz w:val="32"/>
          <w:szCs w:val="32"/>
        </w:rPr>
      </w:pPr>
      <w:r w:rsidRPr="003E6A03">
        <w:rPr>
          <w:rFonts w:asciiTheme="majorBidi" w:hAnsiTheme="majorBidi" w:cstheme="majorBidi"/>
          <w:b/>
          <w:bCs/>
          <w:sz w:val="32"/>
          <w:szCs w:val="32"/>
        </w:rPr>
        <w:lastRenderedPageBreak/>
        <w:t>INDEPENDENT AUDITOR’S REPORT</w:t>
      </w:r>
    </w:p>
    <w:p w14:paraId="28CE27E0" w14:textId="77777777" w:rsidR="003D4DC4" w:rsidRPr="003E6A03" w:rsidRDefault="003D4DC4" w:rsidP="0058468E">
      <w:pPr>
        <w:tabs>
          <w:tab w:val="left" w:pos="1080"/>
          <w:tab w:val="left" w:pos="1440"/>
        </w:tabs>
        <w:spacing w:line="400" w:lineRule="exact"/>
        <w:ind w:right="28"/>
        <w:jc w:val="thaiDistribute"/>
        <w:rPr>
          <w:rFonts w:asciiTheme="majorBidi" w:hAnsiTheme="majorBidi" w:cstheme="majorBidi"/>
          <w:sz w:val="32"/>
          <w:szCs w:val="32"/>
        </w:rPr>
      </w:pPr>
    </w:p>
    <w:p w14:paraId="07DC8296" w14:textId="77777777" w:rsidR="003D4DC4" w:rsidRPr="003E6A03" w:rsidRDefault="003D4DC4" w:rsidP="0058468E">
      <w:pPr>
        <w:tabs>
          <w:tab w:val="left" w:pos="567"/>
        </w:tabs>
        <w:spacing w:line="400" w:lineRule="exact"/>
        <w:jc w:val="thaiDistribute"/>
        <w:rPr>
          <w:rFonts w:asciiTheme="majorBidi" w:hAnsiTheme="majorBidi" w:cstheme="majorBidi"/>
          <w:sz w:val="32"/>
          <w:szCs w:val="32"/>
        </w:rPr>
      </w:pPr>
      <w:r w:rsidRPr="003E6A03">
        <w:rPr>
          <w:rFonts w:asciiTheme="majorBidi" w:hAnsiTheme="majorBidi" w:cstheme="majorBidi"/>
          <w:sz w:val="32"/>
          <w:szCs w:val="32"/>
        </w:rPr>
        <w:t>To</w:t>
      </w:r>
      <w:r w:rsidRPr="003E6A03">
        <w:rPr>
          <w:rFonts w:asciiTheme="majorBidi" w:hAnsiTheme="majorBidi" w:cstheme="majorBidi"/>
          <w:sz w:val="32"/>
          <w:szCs w:val="32"/>
        </w:rPr>
        <w:tab/>
        <w:t>The Shareholders and Board of Directors of</w:t>
      </w:r>
    </w:p>
    <w:p w14:paraId="318A6F89" w14:textId="13A5B187" w:rsidR="003D4DC4" w:rsidRPr="003E6A03" w:rsidRDefault="003D4DC4" w:rsidP="0058468E">
      <w:pPr>
        <w:tabs>
          <w:tab w:val="left" w:pos="567"/>
          <w:tab w:val="left" w:pos="5760"/>
        </w:tabs>
        <w:spacing w:line="400" w:lineRule="exact"/>
        <w:ind w:right="455"/>
        <w:jc w:val="thaiDistribute"/>
        <w:rPr>
          <w:rFonts w:asciiTheme="majorBidi" w:hAnsiTheme="majorBidi" w:cstheme="majorBidi"/>
          <w:sz w:val="32"/>
          <w:szCs w:val="32"/>
        </w:rPr>
      </w:pPr>
      <w:r w:rsidRPr="003E6A03">
        <w:rPr>
          <w:rFonts w:asciiTheme="majorBidi" w:hAnsiTheme="majorBidi" w:cstheme="majorBidi"/>
          <w:sz w:val="32"/>
          <w:szCs w:val="32"/>
        </w:rPr>
        <w:tab/>
      </w:r>
      <w:r w:rsidR="0058468E" w:rsidRPr="003E6A03">
        <w:rPr>
          <w:rFonts w:asciiTheme="majorBidi" w:hAnsiTheme="majorBidi" w:cstheme="majorBidi"/>
          <w:sz w:val="32"/>
          <w:szCs w:val="32"/>
        </w:rPr>
        <w:t xml:space="preserve">Gratitude Infinite Public Company Limited </w:t>
      </w:r>
    </w:p>
    <w:p w14:paraId="26E5B9B5" w14:textId="77777777" w:rsidR="003D4DC4" w:rsidRPr="003E6A03" w:rsidRDefault="003D4DC4" w:rsidP="0058468E">
      <w:pPr>
        <w:pStyle w:val="Heading5"/>
        <w:spacing w:line="400" w:lineRule="exact"/>
        <w:jc w:val="thaiDistribute"/>
        <w:rPr>
          <w:rFonts w:asciiTheme="majorBidi" w:hAnsiTheme="majorBidi" w:cstheme="majorBidi"/>
          <w:b w:val="0"/>
          <w:bCs w:val="0"/>
          <w:sz w:val="32"/>
          <w:szCs w:val="32"/>
        </w:rPr>
      </w:pPr>
      <w:r w:rsidRPr="003E6A03">
        <w:rPr>
          <w:rFonts w:asciiTheme="majorBidi" w:hAnsiTheme="majorBidi" w:cstheme="majorBidi"/>
          <w:sz w:val="32"/>
          <w:szCs w:val="32"/>
        </w:rPr>
        <w:t>Opinion</w:t>
      </w:r>
    </w:p>
    <w:p w14:paraId="56120D8C" w14:textId="6A9CD5CC" w:rsidR="003D4DC4" w:rsidRPr="003E6A03" w:rsidRDefault="003D4DC4" w:rsidP="00774784">
      <w:pPr>
        <w:tabs>
          <w:tab w:val="left" w:pos="1418"/>
          <w:tab w:val="left" w:pos="5760"/>
        </w:tabs>
        <w:spacing w:line="400" w:lineRule="exact"/>
        <w:ind w:right="61"/>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ab/>
        <w:t xml:space="preserve">I have audited the consolidated financial statements of </w:t>
      </w:r>
      <w:r w:rsidR="0058468E" w:rsidRPr="003E6A03">
        <w:rPr>
          <w:rFonts w:asciiTheme="majorBidi" w:hAnsiTheme="majorBidi" w:cstheme="majorBidi"/>
          <w:spacing w:val="-4"/>
          <w:sz w:val="32"/>
          <w:szCs w:val="32"/>
        </w:rPr>
        <w:t xml:space="preserve">Gratitude Infinite Public Company Limited </w:t>
      </w:r>
      <w:r w:rsidRPr="003E6A03">
        <w:rPr>
          <w:rFonts w:asciiTheme="majorBidi" w:hAnsiTheme="majorBidi" w:cstheme="majorBidi"/>
          <w:spacing w:val="-4"/>
          <w:sz w:val="32"/>
          <w:szCs w:val="32"/>
        </w:rPr>
        <w:t>and its subsidiaries (the Group), which comprise the consolidated statement of financial position as at December 31, 20</w:t>
      </w:r>
      <w:r w:rsidR="000A181B" w:rsidRPr="003E6A03">
        <w:rPr>
          <w:rFonts w:asciiTheme="majorBidi" w:hAnsiTheme="majorBidi" w:cstheme="majorBidi"/>
          <w:spacing w:val="-4"/>
          <w:sz w:val="32"/>
          <w:szCs w:val="32"/>
        </w:rPr>
        <w:t>2</w:t>
      </w:r>
      <w:r w:rsidR="00A82175" w:rsidRPr="003E6A03">
        <w:rPr>
          <w:rFonts w:asciiTheme="majorBidi" w:hAnsiTheme="majorBidi" w:cstheme="majorBidi"/>
          <w:spacing w:val="-4"/>
          <w:sz w:val="32"/>
          <w:szCs w:val="32"/>
        </w:rPr>
        <w:t>1</w:t>
      </w:r>
      <w:r w:rsidRPr="003E6A03">
        <w:rPr>
          <w:rFonts w:asciiTheme="majorBidi" w:hAnsiTheme="majorBidi" w:cstheme="majorBidi"/>
          <w:spacing w:val="-4"/>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58468E" w:rsidRPr="003E6A03">
        <w:rPr>
          <w:rFonts w:asciiTheme="majorBidi" w:hAnsiTheme="majorBidi" w:cstheme="majorBidi"/>
          <w:spacing w:val="-4"/>
          <w:sz w:val="32"/>
          <w:szCs w:val="32"/>
        </w:rPr>
        <w:t xml:space="preserve">Gratitude Infinite Public Company Limited </w:t>
      </w:r>
      <w:r w:rsidRPr="003E6A03">
        <w:rPr>
          <w:rFonts w:asciiTheme="majorBidi" w:hAnsiTheme="majorBidi" w:cstheme="majorBidi"/>
          <w:spacing w:val="-4"/>
          <w:sz w:val="32"/>
          <w:szCs w:val="32"/>
        </w:rPr>
        <w:t>(the Company), which comprise the statement of financial position as at December 31, 20</w:t>
      </w:r>
      <w:r w:rsidR="000A181B" w:rsidRPr="003E6A03">
        <w:rPr>
          <w:rFonts w:asciiTheme="majorBidi" w:hAnsiTheme="majorBidi" w:cstheme="majorBidi"/>
          <w:spacing w:val="-4"/>
          <w:sz w:val="32"/>
          <w:szCs w:val="32"/>
        </w:rPr>
        <w:t>2</w:t>
      </w:r>
      <w:r w:rsidR="004315C1" w:rsidRPr="003E6A03">
        <w:rPr>
          <w:rFonts w:asciiTheme="majorBidi" w:hAnsiTheme="majorBidi" w:cstheme="majorBidi"/>
          <w:spacing w:val="-4"/>
          <w:sz w:val="32"/>
          <w:szCs w:val="32"/>
        </w:rPr>
        <w:t>1</w:t>
      </w:r>
      <w:r w:rsidRPr="003E6A03">
        <w:rPr>
          <w:rFonts w:asciiTheme="majorBidi" w:hAnsiTheme="majorBidi" w:cstheme="majorBidi"/>
          <w:spacing w:val="-4"/>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D9EA7ED" w14:textId="5FF7C151" w:rsidR="003D4DC4" w:rsidRPr="003E6A03" w:rsidRDefault="003D4DC4" w:rsidP="0058468E">
      <w:pPr>
        <w:tabs>
          <w:tab w:val="left" w:pos="1418"/>
          <w:tab w:val="left" w:pos="5760"/>
        </w:tabs>
        <w:spacing w:line="400" w:lineRule="exact"/>
        <w:ind w:right="61"/>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ab/>
        <w:t xml:space="preserve">In my opinion, the accompanying financial statements present fairly, in all material respects, the consolidated financial position of </w:t>
      </w:r>
      <w:r w:rsidR="0058468E" w:rsidRPr="003E6A03">
        <w:rPr>
          <w:rFonts w:asciiTheme="majorBidi" w:hAnsiTheme="majorBidi" w:cstheme="majorBidi"/>
          <w:spacing w:val="-4"/>
          <w:sz w:val="32"/>
          <w:szCs w:val="32"/>
        </w:rPr>
        <w:t xml:space="preserve">Gratitude Infinite Public Company Limited </w:t>
      </w:r>
      <w:r w:rsidRPr="003E6A03">
        <w:rPr>
          <w:rFonts w:asciiTheme="majorBidi" w:hAnsiTheme="majorBidi" w:cstheme="majorBidi"/>
          <w:spacing w:val="-4"/>
          <w:sz w:val="32"/>
          <w:szCs w:val="32"/>
        </w:rPr>
        <w:t>and its subsidiaries as at December 31, 20</w:t>
      </w:r>
      <w:r w:rsidR="000A181B" w:rsidRPr="003E6A03">
        <w:rPr>
          <w:rFonts w:asciiTheme="majorBidi" w:hAnsiTheme="majorBidi" w:cstheme="majorBidi"/>
          <w:spacing w:val="-4"/>
          <w:sz w:val="32"/>
          <w:szCs w:val="32"/>
        </w:rPr>
        <w:t>2</w:t>
      </w:r>
      <w:r w:rsidR="00A82175" w:rsidRPr="003E6A03">
        <w:rPr>
          <w:rFonts w:asciiTheme="majorBidi" w:hAnsiTheme="majorBidi" w:cstheme="majorBidi"/>
          <w:spacing w:val="-4"/>
          <w:sz w:val="32"/>
          <w:szCs w:val="32"/>
        </w:rPr>
        <w:t>1</w:t>
      </w:r>
      <w:r w:rsidRPr="003E6A03">
        <w:rPr>
          <w:rFonts w:asciiTheme="majorBidi" w:hAnsiTheme="majorBidi" w:cstheme="majorBidi"/>
          <w:spacing w:val="-4"/>
          <w:sz w:val="32"/>
          <w:szCs w:val="32"/>
        </w:rPr>
        <w:t>, and its consolidated financial performance and its consolidated cash flows for the year then ended and the separate</w:t>
      </w:r>
      <w:r w:rsidRPr="003E6A03">
        <w:rPr>
          <w:rFonts w:asciiTheme="majorBidi" w:hAnsiTheme="majorBidi" w:cstheme="majorBidi"/>
          <w:spacing w:val="-4"/>
        </w:rPr>
        <w:t xml:space="preserve"> </w:t>
      </w:r>
      <w:r w:rsidRPr="003E6A03">
        <w:rPr>
          <w:rFonts w:asciiTheme="majorBidi" w:hAnsiTheme="majorBidi" w:cstheme="majorBidi"/>
          <w:spacing w:val="-4"/>
          <w:sz w:val="32"/>
          <w:szCs w:val="32"/>
        </w:rPr>
        <w:t xml:space="preserve">financial position of </w:t>
      </w:r>
      <w:r w:rsidR="0058468E" w:rsidRPr="003E6A03">
        <w:rPr>
          <w:rFonts w:asciiTheme="majorBidi" w:hAnsiTheme="majorBidi" w:cstheme="majorBidi"/>
          <w:spacing w:val="-4"/>
          <w:sz w:val="32"/>
          <w:szCs w:val="32"/>
        </w:rPr>
        <w:t xml:space="preserve">Gratitude Infinite Public Company Limited </w:t>
      </w:r>
      <w:r w:rsidRPr="003E6A03">
        <w:rPr>
          <w:rFonts w:asciiTheme="majorBidi" w:hAnsiTheme="majorBidi" w:cstheme="majorBidi"/>
          <w:spacing w:val="-4"/>
          <w:sz w:val="32"/>
          <w:szCs w:val="32"/>
        </w:rPr>
        <w:t>as at December 31, 20</w:t>
      </w:r>
      <w:r w:rsidR="000A181B" w:rsidRPr="003E6A03">
        <w:rPr>
          <w:rFonts w:asciiTheme="majorBidi" w:hAnsiTheme="majorBidi" w:cstheme="majorBidi"/>
          <w:spacing w:val="-4"/>
          <w:sz w:val="32"/>
          <w:szCs w:val="32"/>
        </w:rPr>
        <w:t>2</w:t>
      </w:r>
      <w:r w:rsidR="004315C1" w:rsidRPr="003E6A03">
        <w:rPr>
          <w:rFonts w:asciiTheme="majorBidi" w:hAnsiTheme="majorBidi" w:cstheme="majorBidi"/>
          <w:spacing w:val="-4"/>
          <w:sz w:val="32"/>
          <w:szCs w:val="32"/>
        </w:rPr>
        <w:t>1</w:t>
      </w:r>
      <w:r w:rsidRPr="003E6A03">
        <w:rPr>
          <w:rFonts w:asciiTheme="majorBidi" w:hAnsiTheme="majorBidi" w:cstheme="majorBidi"/>
          <w:spacing w:val="-4"/>
          <w:sz w:val="32"/>
          <w:szCs w:val="32"/>
        </w:rPr>
        <w:t>, and its financial performance and its cash flows for the year then ended in accordance with Thai Financial Reporting Standards.</w:t>
      </w:r>
    </w:p>
    <w:p w14:paraId="1A9CF070" w14:textId="77777777" w:rsidR="003D4DC4" w:rsidRPr="003E6A03" w:rsidRDefault="003D4DC4" w:rsidP="0058468E">
      <w:pPr>
        <w:tabs>
          <w:tab w:val="left" w:pos="567"/>
          <w:tab w:val="left" w:pos="5760"/>
        </w:tabs>
        <w:spacing w:line="400" w:lineRule="exact"/>
        <w:ind w:right="454"/>
        <w:jc w:val="thaiDistribute"/>
        <w:rPr>
          <w:rFonts w:asciiTheme="majorBidi" w:hAnsiTheme="majorBidi" w:cstheme="majorBidi"/>
          <w:spacing w:val="-4"/>
          <w:sz w:val="30"/>
          <w:szCs w:val="30"/>
        </w:rPr>
      </w:pPr>
    </w:p>
    <w:p w14:paraId="11C0BB27" w14:textId="77777777" w:rsidR="003D4DC4" w:rsidRPr="003E6A03" w:rsidRDefault="003D4DC4" w:rsidP="0058468E">
      <w:pPr>
        <w:tabs>
          <w:tab w:val="left" w:pos="567"/>
          <w:tab w:val="left" w:pos="5760"/>
        </w:tabs>
        <w:spacing w:line="400" w:lineRule="exact"/>
        <w:ind w:right="455"/>
        <w:jc w:val="thaiDistribute"/>
        <w:rPr>
          <w:rFonts w:asciiTheme="majorBidi" w:hAnsiTheme="majorBidi" w:cstheme="majorBidi"/>
          <w:b/>
          <w:bCs/>
          <w:spacing w:val="-4"/>
          <w:sz w:val="32"/>
          <w:szCs w:val="32"/>
        </w:rPr>
      </w:pPr>
      <w:r w:rsidRPr="003E6A03">
        <w:rPr>
          <w:rFonts w:asciiTheme="majorBidi" w:hAnsiTheme="majorBidi" w:cstheme="majorBidi"/>
          <w:b/>
          <w:bCs/>
          <w:spacing w:val="-4"/>
          <w:sz w:val="32"/>
          <w:szCs w:val="32"/>
        </w:rPr>
        <w:t xml:space="preserve">Basis for Opinion  </w:t>
      </w:r>
    </w:p>
    <w:p w14:paraId="29D87F11" w14:textId="77777777" w:rsidR="003D4DC4" w:rsidRPr="003E6A03" w:rsidRDefault="003D4DC4" w:rsidP="0058468E">
      <w:pPr>
        <w:tabs>
          <w:tab w:val="left" w:pos="567"/>
          <w:tab w:val="left" w:pos="5760"/>
        </w:tabs>
        <w:spacing w:line="400" w:lineRule="exact"/>
        <w:ind w:right="61" w:firstLine="1418"/>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I conducted my audit in accordance with Thai Standards on Auditing</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My responsibilities under those standards are further described in the Auditor’s Responsibilities for the Audit of the Financial Statements section of my report</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I am independent of the Company in accordance with the Federation of Accounting Professions</w:t>
      </w:r>
      <w:bookmarkStart w:id="0" w:name="_Hlk502934500"/>
      <w:r w:rsidRPr="003E6A03">
        <w:rPr>
          <w:rFonts w:asciiTheme="majorBidi" w:hAnsiTheme="majorBidi" w:cstheme="majorBidi"/>
          <w:spacing w:val="-4"/>
          <w:sz w:val="32"/>
          <w:szCs w:val="32"/>
        </w:rPr>
        <w:t xml:space="preserve"> ’Code </w:t>
      </w:r>
      <w:bookmarkEnd w:id="0"/>
      <w:r w:rsidRPr="003E6A03">
        <w:rPr>
          <w:rFonts w:asciiTheme="majorBidi" w:hAnsiTheme="majorBidi" w:cstheme="majorBidi"/>
          <w:spacing w:val="-4"/>
          <w:sz w:val="32"/>
          <w:szCs w:val="32"/>
        </w:rPr>
        <w:t>of Ethics for Professional Accountants together with the ethical requirements that are relevant to my audit of the financial statements, and I have fulfilled my other ethical responsibilities in accordance with these requirements</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 xml:space="preserve">I believe that the audit evidence I have obtained is sufficient and appropriate to provide a basis for my opinion.  </w:t>
      </w:r>
    </w:p>
    <w:p w14:paraId="0A49C7AE" w14:textId="77777777" w:rsidR="003D4DC4" w:rsidRPr="003E6A03" w:rsidRDefault="003D4DC4" w:rsidP="004D0197">
      <w:pPr>
        <w:spacing w:line="360" w:lineRule="exact"/>
        <w:jc w:val="right"/>
        <w:rPr>
          <w:rFonts w:asciiTheme="majorBidi" w:hAnsiTheme="majorBidi" w:cstheme="majorBidi"/>
          <w:sz w:val="32"/>
          <w:szCs w:val="32"/>
        </w:rPr>
      </w:pPr>
      <w:r w:rsidRPr="003E6A03">
        <w:rPr>
          <w:rFonts w:asciiTheme="majorBidi" w:hAnsiTheme="majorBidi" w:cstheme="majorBidi"/>
          <w:sz w:val="32"/>
          <w:szCs w:val="32"/>
        </w:rPr>
        <w:t>*****/2</w:t>
      </w:r>
    </w:p>
    <w:p w14:paraId="3F879274" w14:textId="77777777" w:rsidR="009A0C13" w:rsidRPr="003E6A03" w:rsidRDefault="009A0C13" w:rsidP="004D0197">
      <w:pPr>
        <w:spacing w:line="360" w:lineRule="exact"/>
        <w:jc w:val="right"/>
        <w:rPr>
          <w:rFonts w:asciiTheme="majorBidi" w:hAnsiTheme="majorBidi" w:cstheme="majorBidi"/>
          <w:sz w:val="32"/>
          <w:szCs w:val="32"/>
        </w:rPr>
        <w:sectPr w:rsidR="009A0C13" w:rsidRPr="003E6A03" w:rsidSect="00761043">
          <w:headerReference w:type="default" r:id="rId12"/>
          <w:footerReference w:type="default" r:id="rId13"/>
          <w:pgSz w:w="11907" w:h="16840" w:code="9"/>
          <w:pgMar w:top="737" w:right="851" w:bottom="1701" w:left="1814" w:header="2268" w:footer="720" w:gutter="0"/>
          <w:pgNumType w:fmt="numberInDash" w:start="2"/>
          <w:cols w:space="720"/>
          <w:docGrid w:linePitch="326"/>
        </w:sectPr>
      </w:pPr>
    </w:p>
    <w:p w14:paraId="3CCE2D17" w14:textId="77777777" w:rsidR="004E5A5D" w:rsidRPr="003E6A03" w:rsidRDefault="004E5A5D" w:rsidP="004E5A5D">
      <w:pPr>
        <w:tabs>
          <w:tab w:val="left" w:pos="567"/>
          <w:tab w:val="left" w:pos="5760"/>
        </w:tabs>
        <w:spacing w:line="340" w:lineRule="exact"/>
        <w:ind w:right="455"/>
        <w:jc w:val="thaiDistribute"/>
        <w:rPr>
          <w:rFonts w:asciiTheme="majorBidi" w:hAnsiTheme="majorBidi" w:cstheme="majorBidi"/>
          <w:b/>
          <w:bCs/>
          <w:color w:val="000000" w:themeColor="text1"/>
          <w:sz w:val="32"/>
          <w:szCs w:val="32"/>
        </w:rPr>
      </w:pPr>
      <w:r w:rsidRPr="003E6A03">
        <w:rPr>
          <w:rFonts w:asciiTheme="majorBidi" w:hAnsiTheme="majorBidi" w:cstheme="majorBidi"/>
          <w:b/>
          <w:bCs/>
          <w:color w:val="000000" w:themeColor="text1"/>
          <w:sz w:val="32"/>
          <w:szCs w:val="32"/>
        </w:rPr>
        <w:lastRenderedPageBreak/>
        <w:t xml:space="preserve">Key Audit Matters  </w:t>
      </w:r>
    </w:p>
    <w:p w14:paraId="4CA4B0A8" w14:textId="77777777" w:rsidR="004E5A5D" w:rsidRPr="003E6A03" w:rsidRDefault="004E5A5D" w:rsidP="004E5A5D">
      <w:pPr>
        <w:spacing w:line="340" w:lineRule="exact"/>
        <w:ind w:firstLine="1418"/>
        <w:jc w:val="thaiDistribute"/>
        <w:rPr>
          <w:rFonts w:asciiTheme="majorBidi" w:hAnsiTheme="majorBidi" w:cstheme="majorBidi"/>
          <w:color w:val="000000" w:themeColor="text1"/>
          <w:spacing w:val="-4"/>
          <w:sz w:val="32"/>
          <w:szCs w:val="32"/>
        </w:rPr>
      </w:pPr>
      <w:r w:rsidRPr="003E6A03">
        <w:rPr>
          <w:rFonts w:asciiTheme="majorBidi" w:hAnsiTheme="majorBidi" w:cstheme="majorBidi"/>
          <w:color w:val="000000" w:themeColor="text1"/>
          <w:spacing w:val="-4"/>
          <w:sz w:val="32"/>
          <w:szCs w:val="32"/>
        </w:rPr>
        <w:t>Key audit matters are those matters that, in our professional judgment, were the most significant in my audit of the consolidated financial statements and separate financial statements of the current period</w:t>
      </w:r>
      <w:proofErr w:type="gramStart"/>
      <w:r w:rsidRPr="003E6A03">
        <w:rPr>
          <w:rFonts w:asciiTheme="majorBidi" w:hAnsiTheme="majorBidi" w:cstheme="majorBidi"/>
          <w:color w:val="000000" w:themeColor="text1"/>
          <w:spacing w:val="-4"/>
          <w:sz w:val="32"/>
          <w:szCs w:val="32"/>
        </w:rPr>
        <w:t xml:space="preserve">. </w:t>
      </w:r>
      <w:proofErr w:type="gramEnd"/>
      <w:r w:rsidRPr="003E6A03">
        <w:rPr>
          <w:rFonts w:asciiTheme="majorBidi" w:hAnsiTheme="majorBidi" w:cstheme="majorBidi"/>
          <w:color w:val="000000" w:themeColor="text1"/>
          <w:spacing w:val="-4"/>
          <w:sz w:val="32"/>
          <w:szCs w:val="32"/>
        </w:rPr>
        <w:t>These matters were addressed in the context of my audit of the consolidated financial statements and separate financial statements as a whole, and in forming my opinion thereon, and I do not provide a separate opinion on these matters.</w:t>
      </w:r>
    </w:p>
    <w:p w14:paraId="752D01DA" w14:textId="77777777" w:rsidR="0003103C" w:rsidRPr="003E6A03" w:rsidRDefault="0003103C" w:rsidP="000B3A38">
      <w:pPr>
        <w:tabs>
          <w:tab w:val="left" w:pos="1440"/>
        </w:tabs>
        <w:spacing w:line="380" w:lineRule="exact"/>
        <w:jc w:val="thaiDistribute"/>
        <w:rPr>
          <w:rFonts w:asciiTheme="majorBidi" w:hAnsiTheme="majorBidi" w:cstheme="majorBidi"/>
          <w:b/>
          <w:bCs/>
          <w:color w:val="000000" w:themeColor="text1"/>
          <w:spacing w:val="-4"/>
          <w:sz w:val="32"/>
          <w:szCs w:val="32"/>
        </w:rPr>
      </w:pPr>
    </w:p>
    <w:p w14:paraId="7F608BCE" w14:textId="44D7439B" w:rsidR="000B3A38" w:rsidRPr="003E6A03" w:rsidRDefault="00CB3A28" w:rsidP="000B3A38">
      <w:pPr>
        <w:tabs>
          <w:tab w:val="left" w:pos="1440"/>
        </w:tabs>
        <w:spacing w:line="380" w:lineRule="exact"/>
        <w:jc w:val="thaiDistribute"/>
        <w:rPr>
          <w:rFonts w:asciiTheme="majorBidi" w:hAnsiTheme="majorBidi" w:cstheme="majorBidi"/>
          <w:b/>
          <w:bCs/>
          <w:color w:val="000000" w:themeColor="text1"/>
          <w:spacing w:val="-4"/>
          <w:sz w:val="32"/>
          <w:szCs w:val="32"/>
        </w:rPr>
      </w:pPr>
      <w:r>
        <w:rPr>
          <w:rFonts w:asciiTheme="majorBidi" w:hAnsiTheme="majorBidi" w:cstheme="majorBidi"/>
          <w:b/>
          <w:bCs/>
          <w:color w:val="000000" w:themeColor="text1"/>
          <w:spacing w:val="-4"/>
          <w:sz w:val="32"/>
          <w:szCs w:val="32"/>
        </w:rPr>
        <w:t>Impairment of asset</w:t>
      </w:r>
    </w:p>
    <w:p w14:paraId="35E0502D" w14:textId="4C122A8B" w:rsidR="000B3A38" w:rsidRPr="003E6A03" w:rsidRDefault="000B3A38" w:rsidP="00261063">
      <w:pPr>
        <w:tabs>
          <w:tab w:val="left" w:pos="1440"/>
        </w:tabs>
        <w:spacing w:line="360" w:lineRule="exact"/>
        <w:jc w:val="thaiDistribute"/>
        <w:rPr>
          <w:rFonts w:asciiTheme="majorBidi" w:hAnsiTheme="majorBidi" w:cstheme="majorBidi"/>
          <w:color w:val="000000" w:themeColor="text1"/>
          <w:spacing w:val="-4"/>
          <w:sz w:val="32"/>
          <w:szCs w:val="32"/>
        </w:rPr>
      </w:pPr>
      <w:r w:rsidRPr="003E6A03">
        <w:rPr>
          <w:rFonts w:asciiTheme="majorBidi" w:hAnsiTheme="majorBidi" w:cstheme="majorBidi"/>
          <w:color w:val="000000" w:themeColor="text1"/>
          <w:spacing w:val="-4"/>
          <w:sz w:val="32"/>
          <w:szCs w:val="32"/>
        </w:rPr>
        <w:tab/>
        <w:t xml:space="preserve">The Group's total income had decreased and from operating was a net loss which was caused by a decrease in the order quantity and had high price competition </w:t>
      </w:r>
      <w:proofErr w:type="gramStart"/>
      <w:r w:rsidRPr="003E6A03">
        <w:rPr>
          <w:rFonts w:asciiTheme="majorBidi" w:hAnsiTheme="majorBidi" w:cstheme="majorBidi"/>
          <w:color w:val="000000" w:themeColor="text1"/>
          <w:spacing w:val="-4"/>
          <w:sz w:val="32"/>
          <w:szCs w:val="32"/>
        </w:rPr>
        <w:t>As</w:t>
      </w:r>
      <w:proofErr w:type="gramEnd"/>
      <w:r w:rsidRPr="003E6A03">
        <w:rPr>
          <w:rFonts w:asciiTheme="majorBidi" w:hAnsiTheme="majorBidi" w:cstheme="majorBidi"/>
          <w:color w:val="000000" w:themeColor="text1"/>
          <w:spacing w:val="-4"/>
          <w:sz w:val="32"/>
          <w:szCs w:val="32"/>
        </w:rPr>
        <w:t xml:space="preserve"> a result, the Group had to reduce the gross profit ratio to maintain the total revenue. Therefore, it was an indication of impairment of inventories, property, plant and equipment</w:t>
      </w:r>
      <w:r w:rsidR="004E5A5D" w:rsidRPr="003E6A03">
        <w:rPr>
          <w:rFonts w:asciiTheme="majorBidi" w:hAnsiTheme="majorBidi" w:cstheme="majorBidi"/>
          <w:color w:val="000000" w:themeColor="text1"/>
          <w:spacing w:val="-4"/>
          <w:sz w:val="32"/>
          <w:szCs w:val="32"/>
        </w:rPr>
        <w:t xml:space="preserve"> and</w:t>
      </w:r>
      <w:r w:rsidRPr="003E6A03">
        <w:rPr>
          <w:rFonts w:asciiTheme="majorBidi" w:hAnsiTheme="majorBidi" w:cstheme="majorBidi"/>
          <w:color w:val="000000" w:themeColor="text1"/>
          <w:spacing w:val="-4"/>
          <w:sz w:val="32"/>
          <w:szCs w:val="32"/>
        </w:rPr>
        <w:t xml:space="preserve"> </w:t>
      </w:r>
      <w:r w:rsidR="002946EA" w:rsidRPr="003E6A03">
        <w:rPr>
          <w:rFonts w:asciiTheme="majorBidi" w:hAnsiTheme="majorBidi" w:cstheme="majorBidi"/>
          <w:color w:val="000000" w:themeColor="text1"/>
          <w:spacing w:val="-4"/>
          <w:sz w:val="32"/>
          <w:szCs w:val="32"/>
        </w:rPr>
        <w:t>intangible assets</w:t>
      </w:r>
      <w:proofErr w:type="gramStart"/>
      <w:r w:rsidRPr="003E6A03">
        <w:rPr>
          <w:rFonts w:asciiTheme="majorBidi" w:hAnsiTheme="majorBidi" w:cstheme="majorBidi"/>
          <w:color w:val="000000" w:themeColor="text1"/>
          <w:spacing w:val="-4"/>
          <w:sz w:val="32"/>
          <w:szCs w:val="32"/>
        </w:rPr>
        <w:t xml:space="preserve">. </w:t>
      </w:r>
      <w:proofErr w:type="gramEnd"/>
      <w:r w:rsidRPr="003E6A03">
        <w:rPr>
          <w:rFonts w:asciiTheme="majorBidi" w:hAnsiTheme="majorBidi" w:cstheme="majorBidi"/>
          <w:color w:val="000000" w:themeColor="text1"/>
          <w:spacing w:val="-4"/>
          <w:sz w:val="32"/>
          <w:szCs w:val="32"/>
        </w:rPr>
        <w:t>The management had to use judgment in using the information of independent appraiser in considering the impairment of such group of assets</w:t>
      </w:r>
      <w:proofErr w:type="gramStart"/>
      <w:r w:rsidRPr="003E6A03">
        <w:rPr>
          <w:rFonts w:asciiTheme="majorBidi" w:hAnsiTheme="majorBidi" w:cstheme="majorBidi"/>
          <w:color w:val="000000" w:themeColor="text1"/>
          <w:spacing w:val="-4"/>
          <w:sz w:val="32"/>
          <w:szCs w:val="32"/>
        </w:rPr>
        <w:t>.</w:t>
      </w:r>
      <w:r w:rsidR="00BC6350" w:rsidRPr="003E6A03">
        <w:rPr>
          <w:rFonts w:asciiTheme="majorBidi" w:hAnsiTheme="majorBidi" w:cstheme="majorBidi"/>
          <w:color w:val="000000" w:themeColor="text1"/>
          <w:spacing w:val="-4"/>
          <w:sz w:val="32"/>
          <w:szCs w:val="32"/>
        </w:rPr>
        <w:t xml:space="preserve"> </w:t>
      </w:r>
      <w:proofErr w:type="gramEnd"/>
      <w:r w:rsidRPr="003E6A03">
        <w:rPr>
          <w:rFonts w:asciiTheme="majorBidi" w:hAnsiTheme="majorBidi" w:cstheme="majorBidi"/>
          <w:color w:val="000000" w:themeColor="text1"/>
          <w:spacing w:val="-4"/>
          <w:sz w:val="32"/>
          <w:szCs w:val="32"/>
        </w:rPr>
        <w:t>Such group of assets had a net book value in the consolidated financial statements of Baht 1</w:t>
      </w:r>
      <w:r w:rsidR="00B46312" w:rsidRPr="003E6A03">
        <w:rPr>
          <w:rFonts w:asciiTheme="majorBidi" w:hAnsiTheme="majorBidi" w:cstheme="majorBidi"/>
          <w:color w:val="000000" w:themeColor="text1"/>
          <w:spacing w:val="-4"/>
          <w:sz w:val="32"/>
          <w:szCs w:val="32"/>
        </w:rPr>
        <w:t>13.46</w:t>
      </w:r>
      <w:r w:rsidRPr="003E6A03">
        <w:rPr>
          <w:rFonts w:asciiTheme="majorBidi" w:hAnsiTheme="majorBidi" w:cstheme="majorBidi"/>
          <w:color w:val="000000" w:themeColor="text1"/>
          <w:spacing w:val="-4"/>
          <w:sz w:val="32"/>
          <w:szCs w:val="32"/>
        </w:rPr>
        <w:t xml:space="preserve"> million and recorded an allowance for impairment of Baht </w:t>
      </w:r>
      <w:r w:rsidR="00B46312" w:rsidRPr="003E6A03">
        <w:rPr>
          <w:rFonts w:asciiTheme="majorBidi" w:hAnsiTheme="majorBidi" w:cstheme="majorBidi"/>
          <w:color w:val="000000" w:themeColor="text1"/>
          <w:spacing w:val="-4"/>
          <w:sz w:val="32"/>
          <w:szCs w:val="32"/>
        </w:rPr>
        <w:t>18.50</w:t>
      </w:r>
      <w:r w:rsidR="002E44D8" w:rsidRPr="003E6A03">
        <w:rPr>
          <w:rFonts w:asciiTheme="majorBidi" w:hAnsiTheme="majorBidi" w:cstheme="majorBidi"/>
          <w:color w:val="000000" w:themeColor="text1"/>
          <w:spacing w:val="-4"/>
          <w:sz w:val="32"/>
          <w:szCs w:val="32"/>
        </w:rPr>
        <w:t xml:space="preserve"> million</w:t>
      </w:r>
      <w:r w:rsidR="002E44D8">
        <w:rPr>
          <w:rFonts w:asciiTheme="majorBidi" w:hAnsiTheme="majorBidi" w:cstheme="majorBidi"/>
          <w:color w:val="000000" w:themeColor="text1"/>
          <w:spacing w:val="-4"/>
          <w:sz w:val="32"/>
          <w:szCs w:val="32"/>
        </w:rPr>
        <w:t>,</w:t>
      </w:r>
      <w:r w:rsidRPr="003E6A03">
        <w:rPr>
          <w:rFonts w:asciiTheme="majorBidi" w:hAnsiTheme="majorBidi" w:cstheme="majorBidi"/>
          <w:color w:val="000000" w:themeColor="text1"/>
          <w:spacing w:val="-4"/>
          <w:sz w:val="32"/>
          <w:szCs w:val="32"/>
        </w:rPr>
        <w:t xml:space="preserve"> which was a balance that was material to the consolidated financial statements of the Group</w:t>
      </w:r>
      <w:proofErr w:type="gramStart"/>
      <w:r w:rsidRPr="003E6A03">
        <w:rPr>
          <w:rFonts w:asciiTheme="majorBidi" w:hAnsiTheme="majorBidi" w:cstheme="majorBidi"/>
          <w:color w:val="000000" w:themeColor="text1"/>
          <w:spacing w:val="-4"/>
          <w:sz w:val="32"/>
          <w:szCs w:val="32"/>
        </w:rPr>
        <w:t xml:space="preserve">. </w:t>
      </w:r>
      <w:proofErr w:type="gramEnd"/>
      <w:r w:rsidRPr="003E6A03">
        <w:rPr>
          <w:rFonts w:asciiTheme="majorBidi" w:hAnsiTheme="majorBidi" w:cstheme="majorBidi"/>
          <w:color w:val="000000" w:themeColor="text1"/>
          <w:spacing w:val="-4"/>
          <w:sz w:val="32"/>
          <w:szCs w:val="32"/>
        </w:rPr>
        <w:t>I therefore stated that the impairment of the such group of assets was the issue that I paid attention to the audit.</w:t>
      </w:r>
    </w:p>
    <w:p w14:paraId="7970AF60" w14:textId="77777777" w:rsidR="000B3A38" w:rsidRPr="003E6A03" w:rsidRDefault="000B3A38" w:rsidP="000B3A38">
      <w:pPr>
        <w:spacing w:line="200" w:lineRule="exact"/>
        <w:jc w:val="center"/>
        <w:rPr>
          <w:rFonts w:asciiTheme="majorBidi" w:hAnsiTheme="majorBidi" w:cstheme="majorBidi"/>
          <w:spacing w:val="-4"/>
          <w:sz w:val="30"/>
          <w:szCs w:val="30"/>
        </w:rPr>
      </w:pPr>
    </w:p>
    <w:p w14:paraId="7304FEB1" w14:textId="77777777" w:rsidR="000B3A38" w:rsidRPr="003E6A03" w:rsidRDefault="000B3A38" w:rsidP="000B3A38">
      <w:pPr>
        <w:tabs>
          <w:tab w:val="left" w:pos="1440"/>
        </w:tabs>
        <w:spacing w:line="380" w:lineRule="exact"/>
        <w:jc w:val="thaiDistribute"/>
        <w:rPr>
          <w:rFonts w:asciiTheme="majorBidi" w:hAnsiTheme="majorBidi" w:cstheme="majorBidi"/>
          <w:b/>
          <w:bCs/>
          <w:color w:val="000000" w:themeColor="text1"/>
          <w:spacing w:val="-4"/>
          <w:sz w:val="32"/>
          <w:szCs w:val="32"/>
        </w:rPr>
      </w:pPr>
      <w:bookmarkStart w:id="1" w:name="_Hlk95725260"/>
      <w:r w:rsidRPr="003E6A03">
        <w:rPr>
          <w:rFonts w:asciiTheme="majorBidi" w:hAnsiTheme="majorBidi" w:cstheme="majorBidi"/>
          <w:b/>
          <w:bCs/>
          <w:color w:val="000000" w:themeColor="text1"/>
          <w:spacing w:val="-4"/>
          <w:sz w:val="32"/>
          <w:szCs w:val="32"/>
        </w:rPr>
        <w:t xml:space="preserve">Risk response by auditors </w:t>
      </w:r>
    </w:p>
    <w:bookmarkEnd w:id="1"/>
    <w:p w14:paraId="21ABC038" w14:textId="0A3F880D" w:rsidR="000B3A38" w:rsidRPr="003E6A03" w:rsidRDefault="000B3A38" w:rsidP="000B3A38">
      <w:pPr>
        <w:tabs>
          <w:tab w:val="left" w:pos="1440"/>
        </w:tabs>
        <w:spacing w:line="360" w:lineRule="exact"/>
        <w:jc w:val="thaiDistribute"/>
        <w:rPr>
          <w:rFonts w:asciiTheme="majorBidi" w:hAnsiTheme="majorBidi" w:cstheme="majorBidi"/>
          <w:color w:val="000000" w:themeColor="text1"/>
          <w:spacing w:val="-4"/>
          <w:sz w:val="32"/>
          <w:szCs w:val="32"/>
        </w:rPr>
      </w:pPr>
      <w:r w:rsidRPr="003E6A03">
        <w:rPr>
          <w:rFonts w:asciiTheme="majorBidi" w:hAnsiTheme="majorBidi" w:cstheme="majorBidi"/>
          <w:color w:val="000000" w:themeColor="text1"/>
          <w:spacing w:val="-4"/>
          <w:sz w:val="32"/>
          <w:szCs w:val="32"/>
        </w:rPr>
        <w:tab/>
        <w:t>Regarding to the response to such matter, I had considered the management's judgment in determining the indications of assets impairment, understood the process of valuing the recoverable amount</w:t>
      </w:r>
      <w:proofErr w:type="gramStart"/>
      <w:r w:rsidRPr="003E6A03">
        <w:rPr>
          <w:rFonts w:asciiTheme="majorBidi" w:hAnsiTheme="majorBidi" w:cstheme="majorBidi"/>
          <w:color w:val="000000" w:themeColor="text1"/>
          <w:spacing w:val="-4"/>
          <w:sz w:val="32"/>
          <w:szCs w:val="32"/>
        </w:rPr>
        <w:t xml:space="preserve">. </w:t>
      </w:r>
      <w:proofErr w:type="gramEnd"/>
      <w:r w:rsidRPr="003E6A03">
        <w:rPr>
          <w:rFonts w:asciiTheme="majorBidi" w:hAnsiTheme="majorBidi" w:cstheme="majorBidi"/>
          <w:color w:val="000000" w:themeColor="text1"/>
          <w:spacing w:val="-4"/>
          <w:sz w:val="32"/>
          <w:szCs w:val="32"/>
        </w:rPr>
        <w:t>including assessed the competence and independence of the assessment expert in accordance with the Auditing Standards Re: Use of the Work of Other Professionals and the adequacy of the entity's estimated allowance for impairment, as well as to test the recalculation in the transactions of independent appraiser that the adequacy assessed of disclosures in accordance with financial reporting standards</w:t>
      </w:r>
      <w:proofErr w:type="gramStart"/>
      <w:r w:rsidRPr="003E6A03">
        <w:rPr>
          <w:rFonts w:asciiTheme="majorBidi" w:hAnsiTheme="majorBidi" w:cstheme="majorBidi"/>
          <w:color w:val="000000" w:themeColor="text1"/>
          <w:spacing w:val="-4"/>
          <w:sz w:val="32"/>
          <w:szCs w:val="32"/>
        </w:rPr>
        <w:t xml:space="preserve">. </w:t>
      </w:r>
      <w:proofErr w:type="gramEnd"/>
      <w:r w:rsidRPr="003E6A03">
        <w:rPr>
          <w:rFonts w:asciiTheme="majorBidi" w:hAnsiTheme="majorBidi" w:cstheme="majorBidi"/>
          <w:color w:val="000000" w:themeColor="text1"/>
          <w:spacing w:val="-4"/>
          <w:sz w:val="32"/>
          <w:szCs w:val="32"/>
        </w:rPr>
        <w:t>From such responses, it was found that the value of such group of assets was properly stated and adequate information was disclosed in the notes 11</w:t>
      </w:r>
      <w:r w:rsidR="00B46312" w:rsidRPr="003E6A03">
        <w:rPr>
          <w:rFonts w:asciiTheme="majorBidi" w:hAnsiTheme="majorBidi" w:cstheme="majorBidi"/>
          <w:color w:val="000000" w:themeColor="text1"/>
          <w:spacing w:val="-4"/>
          <w:sz w:val="32"/>
          <w:szCs w:val="32"/>
        </w:rPr>
        <w:t xml:space="preserve">, </w:t>
      </w:r>
      <w:r w:rsidRPr="003E6A03">
        <w:rPr>
          <w:rFonts w:asciiTheme="majorBidi" w:hAnsiTheme="majorBidi" w:cstheme="majorBidi"/>
          <w:color w:val="000000" w:themeColor="text1"/>
          <w:spacing w:val="-4"/>
          <w:sz w:val="32"/>
          <w:szCs w:val="32"/>
        </w:rPr>
        <w:t>15 and 1</w:t>
      </w:r>
      <w:r w:rsidR="00B46312" w:rsidRPr="003E6A03">
        <w:rPr>
          <w:rFonts w:asciiTheme="majorBidi" w:hAnsiTheme="majorBidi" w:cstheme="majorBidi"/>
          <w:color w:val="000000" w:themeColor="text1"/>
          <w:spacing w:val="-4"/>
          <w:sz w:val="32"/>
          <w:szCs w:val="32"/>
        </w:rPr>
        <w:t>7</w:t>
      </w:r>
      <w:r w:rsidRPr="003E6A03">
        <w:rPr>
          <w:rFonts w:asciiTheme="majorBidi" w:hAnsiTheme="majorBidi" w:cstheme="majorBidi"/>
          <w:color w:val="000000" w:themeColor="text1"/>
          <w:spacing w:val="-4"/>
          <w:sz w:val="32"/>
          <w:szCs w:val="32"/>
        </w:rPr>
        <w:t xml:space="preserve"> to the financial statements.</w:t>
      </w:r>
    </w:p>
    <w:p w14:paraId="54F9D7D2" w14:textId="77777777" w:rsidR="000B3A38" w:rsidRPr="003E6A03" w:rsidRDefault="000B3A38" w:rsidP="000B3A38">
      <w:pPr>
        <w:spacing w:line="200" w:lineRule="exact"/>
        <w:jc w:val="center"/>
        <w:rPr>
          <w:rFonts w:asciiTheme="majorBidi" w:hAnsiTheme="majorBidi" w:cstheme="majorBidi"/>
          <w:spacing w:val="-4"/>
          <w:sz w:val="32"/>
          <w:szCs w:val="32"/>
        </w:rPr>
      </w:pPr>
    </w:p>
    <w:p w14:paraId="0FD964F7" w14:textId="77777777" w:rsidR="000B3A38" w:rsidRPr="003E6A03" w:rsidRDefault="000B3A38" w:rsidP="000B3A38">
      <w:pPr>
        <w:tabs>
          <w:tab w:val="left" w:pos="1440"/>
        </w:tabs>
        <w:spacing w:line="380" w:lineRule="exact"/>
        <w:jc w:val="thaiDistribute"/>
        <w:rPr>
          <w:rFonts w:asciiTheme="majorBidi" w:hAnsiTheme="majorBidi" w:cstheme="majorBidi"/>
          <w:b/>
          <w:bCs/>
          <w:spacing w:val="-4"/>
          <w:sz w:val="32"/>
          <w:szCs w:val="32"/>
        </w:rPr>
      </w:pPr>
      <w:r w:rsidRPr="003E6A03">
        <w:rPr>
          <w:rFonts w:asciiTheme="majorBidi" w:hAnsiTheme="majorBidi" w:cstheme="majorBidi"/>
          <w:b/>
          <w:bCs/>
          <w:spacing w:val="-4"/>
          <w:sz w:val="32"/>
          <w:szCs w:val="32"/>
        </w:rPr>
        <w:t xml:space="preserve">Impairment of investments in subsidiaries </w:t>
      </w:r>
    </w:p>
    <w:p w14:paraId="22030AC2" w14:textId="6ED58CFF" w:rsidR="000B3A38" w:rsidRPr="003E6A03" w:rsidRDefault="000B3A38" w:rsidP="003A0FCD">
      <w:pPr>
        <w:tabs>
          <w:tab w:val="left" w:pos="1440"/>
        </w:tabs>
        <w:spacing w:line="340" w:lineRule="exact"/>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ab/>
        <w:t>As at December 31, 2021, the Company had the investments in subsidiaries according to the cost method of Baht 54.80 million and the allowance for impairment of investments in subsidiaries of Baht 9.63 million as the subsidiaries had ceased operations due to not receiving production orders from customers</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 xml:space="preserve">The Company had assessed the recoverable value of inventories, </w:t>
      </w:r>
      <w:r w:rsidR="00D107C8" w:rsidRPr="00D107C8">
        <w:rPr>
          <w:rFonts w:asciiTheme="majorBidi" w:hAnsiTheme="majorBidi" w:cstheme="majorBidi"/>
          <w:spacing w:val="-4"/>
          <w:sz w:val="32"/>
          <w:szCs w:val="32"/>
        </w:rPr>
        <w:t xml:space="preserve">property plant and </w:t>
      </w:r>
      <w:r w:rsidR="00D107C8" w:rsidRPr="00AE47D8">
        <w:rPr>
          <w:rFonts w:asciiTheme="majorBidi" w:hAnsiTheme="majorBidi" w:cstheme="majorBidi"/>
          <w:spacing w:val="-4"/>
          <w:sz w:val="32"/>
          <w:szCs w:val="32"/>
        </w:rPr>
        <w:t>equipment</w:t>
      </w:r>
      <w:r w:rsidRPr="00AE47D8">
        <w:rPr>
          <w:rFonts w:asciiTheme="majorBidi" w:hAnsiTheme="majorBidi" w:cstheme="majorBidi"/>
          <w:spacing w:val="-4"/>
          <w:sz w:val="32"/>
          <w:szCs w:val="32"/>
        </w:rPr>
        <w:t xml:space="preserve"> and intangible assets</w:t>
      </w:r>
      <w:r w:rsidR="00AE47D8">
        <w:rPr>
          <w:rFonts w:asciiTheme="majorBidi" w:hAnsiTheme="majorBidi" w:cstheme="majorBidi"/>
          <w:spacing w:val="-4"/>
          <w:sz w:val="32"/>
          <w:szCs w:val="32"/>
        </w:rPr>
        <w:t xml:space="preserve"> </w:t>
      </w:r>
      <w:r w:rsidR="00AE47D8" w:rsidRPr="00AE47D8">
        <w:rPr>
          <w:rFonts w:asciiTheme="majorBidi" w:hAnsiTheme="majorBidi" w:cstheme="majorBidi"/>
          <w:spacing w:val="-4"/>
          <w:sz w:val="32"/>
          <w:szCs w:val="32"/>
        </w:rPr>
        <w:t>of subsidiaries</w:t>
      </w:r>
      <w:r w:rsidR="007A7DFF">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by using the judgment of the management and the information of the independent appraiser</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The impairment of investments in subsidiaries were the materiality amount to the financial statements</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 xml:space="preserve">Therefore, I paid attention to the audit. </w:t>
      </w:r>
    </w:p>
    <w:p w14:paraId="69C082B3" w14:textId="77777777" w:rsidR="000B3A38" w:rsidRPr="003E6A03" w:rsidRDefault="000B3A38" w:rsidP="000B3A38">
      <w:pPr>
        <w:spacing w:line="200" w:lineRule="exact"/>
        <w:jc w:val="center"/>
        <w:rPr>
          <w:rFonts w:asciiTheme="majorBidi" w:hAnsiTheme="majorBidi" w:cstheme="majorBidi"/>
          <w:spacing w:val="-4"/>
          <w:sz w:val="32"/>
          <w:szCs w:val="32"/>
        </w:rPr>
      </w:pPr>
    </w:p>
    <w:p w14:paraId="7AA68DB6" w14:textId="77777777" w:rsidR="001932BB" w:rsidRPr="003E6A03" w:rsidRDefault="001932BB" w:rsidP="00482D7F">
      <w:pPr>
        <w:spacing w:line="380" w:lineRule="exact"/>
        <w:jc w:val="right"/>
        <w:rPr>
          <w:rFonts w:asciiTheme="majorBidi" w:hAnsiTheme="majorBidi" w:cstheme="majorBidi"/>
          <w:b/>
          <w:bCs/>
          <w:sz w:val="32"/>
          <w:szCs w:val="32"/>
        </w:rPr>
      </w:pPr>
    </w:p>
    <w:p w14:paraId="0798E10D" w14:textId="77777777" w:rsidR="001932BB" w:rsidRPr="003E6A03" w:rsidRDefault="001932BB" w:rsidP="00482D7F">
      <w:pPr>
        <w:spacing w:line="380" w:lineRule="exact"/>
        <w:jc w:val="right"/>
        <w:rPr>
          <w:rFonts w:asciiTheme="majorBidi" w:hAnsiTheme="majorBidi" w:cstheme="majorBidi"/>
          <w:b/>
          <w:bCs/>
          <w:sz w:val="32"/>
          <w:szCs w:val="32"/>
        </w:rPr>
      </w:pPr>
    </w:p>
    <w:p w14:paraId="58455652" w14:textId="77777777" w:rsidR="00766FB0" w:rsidRDefault="00766FB0" w:rsidP="00482D7F">
      <w:pPr>
        <w:spacing w:line="380" w:lineRule="exact"/>
        <w:jc w:val="right"/>
        <w:rPr>
          <w:rFonts w:asciiTheme="majorBidi" w:hAnsiTheme="majorBidi" w:cstheme="majorBidi"/>
          <w:sz w:val="32"/>
          <w:szCs w:val="32"/>
        </w:rPr>
      </w:pPr>
    </w:p>
    <w:p w14:paraId="0CEAE324" w14:textId="19512000" w:rsidR="00482D7F" w:rsidRPr="003E6A03" w:rsidRDefault="00482D7F" w:rsidP="00482D7F">
      <w:pPr>
        <w:spacing w:line="380" w:lineRule="exact"/>
        <w:jc w:val="right"/>
        <w:rPr>
          <w:rFonts w:asciiTheme="majorBidi" w:hAnsiTheme="majorBidi" w:cstheme="majorBidi"/>
          <w:sz w:val="32"/>
          <w:szCs w:val="32"/>
        </w:rPr>
      </w:pPr>
      <w:r w:rsidRPr="003E6A03">
        <w:rPr>
          <w:rFonts w:asciiTheme="majorBidi" w:hAnsiTheme="majorBidi" w:cstheme="majorBidi"/>
          <w:sz w:val="32"/>
          <w:szCs w:val="32"/>
        </w:rPr>
        <w:t>*****/3</w:t>
      </w:r>
    </w:p>
    <w:p w14:paraId="2A1C9FC1" w14:textId="5AAD0686" w:rsidR="007D02A8" w:rsidRPr="003E6A03" w:rsidRDefault="007D02A8" w:rsidP="007D02A8">
      <w:pPr>
        <w:tabs>
          <w:tab w:val="left" w:pos="1440"/>
        </w:tabs>
        <w:spacing w:line="380" w:lineRule="exact"/>
        <w:jc w:val="thaiDistribute"/>
        <w:rPr>
          <w:rFonts w:asciiTheme="majorBidi" w:hAnsiTheme="majorBidi" w:cstheme="majorBidi"/>
          <w:b/>
          <w:bCs/>
          <w:color w:val="000000" w:themeColor="text1"/>
          <w:spacing w:val="-4"/>
          <w:sz w:val="32"/>
          <w:szCs w:val="32"/>
        </w:rPr>
      </w:pPr>
      <w:r w:rsidRPr="003E6A03">
        <w:rPr>
          <w:rFonts w:asciiTheme="majorBidi" w:hAnsiTheme="majorBidi" w:cstheme="majorBidi"/>
          <w:b/>
          <w:bCs/>
          <w:color w:val="000000" w:themeColor="text1"/>
          <w:spacing w:val="-4"/>
          <w:sz w:val="32"/>
          <w:szCs w:val="32"/>
        </w:rPr>
        <w:lastRenderedPageBreak/>
        <w:t xml:space="preserve">Risk response by auditors </w:t>
      </w:r>
    </w:p>
    <w:p w14:paraId="27296690" w14:textId="44AF5422" w:rsidR="007D02A8" w:rsidRPr="003E6A03" w:rsidRDefault="007D02A8" w:rsidP="007D02A8">
      <w:pPr>
        <w:tabs>
          <w:tab w:val="left" w:pos="1440"/>
        </w:tabs>
        <w:spacing w:line="360" w:lineRule="exact"/>
        <w:jc w:val="thaiDistribute"/>
        <w:rPr>
          <w:rFonts w:asciiTheme="majorBidi" w:hAnsiTheme="majorBidi" w:cstheme="majorBidi"/>
          <w:b/>
          <w:bCs/>
          <w:sz w:val="32"/>
          <w:szCs w:val="32"/>
        </w:rPr>
      </w:pPr>
      <w:r w:rsidRPr="003E6A03">
        <w:rPr>
          <w:rFonts w:asciiTheme="majorBidi" w:hAnsiTheme="majorBidi" w:cstheme="majorBidi"/>
          <w:spacing w:val="-4"/>
          <w:sz w:val="32"/>
          <w:szCs w:val="32"/>
        </w:rPr>
        <w:tab/>
      </w:r>
      <w:r w:rsidRPr="0004242D">
        <w:rPr>
          <w:rFonts w:asciiTheme="majorBidi" w:hAnsiTheme="majorBidi" w:cstheme="majorBidi"/>
          <w:spacing w:val="-4"/>
          <w:sz w:val="32"/>
          <w:szCs w:val="32"/>
        </w:rPr>
        <w:t xml:space="preserve">I understood and inquired the management in considering the allowance for impairment of investment in subsidiaries and considered the appropriateness of the amount of the estimated allowance for impairment of the investment by examining the estimated cash flow expected to be recovered, current market conditions </w:t>
      </w:r>
      <w:r w:rsidRPr="009C6F1D">
        <w:rPr>
          <w:rFonts w:asciiTheme="majorBidi" w:hAnsiTheme="majorBidi" w:cstheme="majorBidi"/>
          <w:spacing w:val="-4"/>
          <w:sz w:val="32"/>
          <w:szCs w:val="32"/>
        </w:rPr>
        <w:t xml:space="preserve">and specific risks of assets and checked the information of independent appraiser to the asset appraisal. </w:t>
      </w:r>
      <w:r w:rsidR="002B28B2" w:rsidRPr="009C6F1D">
        <w:rPr>
          <w:rFonts w:asciiTheme="majorBidi" w:hAnsiTheme="majorBidi" w:cstheme="majorBidi"/>
          <w:spacing w:val="-4"/>
          <w:sz w:val="32"/>
          <w:szCs w:val="32"/>
        </w:rPr>
        <w:t xml:space="preserve">     </w:t>
      </w:r>
      <w:r w:rsidRPr="009C6F1D">
        <w:rPr>
          <w:rFonts w:asciiTheme="majorBidi" w:hAnsiTheme="majorBidi" w:cstheme="majorBidi"/>
          <w:spacing w:val="-4"/>
          <w:sz w:val="32"/>
          <w:szCs w:val="32"/>
        </w:rPr>
        <w:t>I had considered the adequacy of the disclosure in the note 13 to the financial statements.</w:t>
      </w:r>
      <w:r w:rsidRPr="003E6A03">
        <w:rPr>
          <w:rFonts w:asciiTheme="majorBidi" w:hAnsiTheme="majorBidi" w:cstheme="majorBidi"/>
          <w:spacing w:val="-4"/>
          <w:sz w:val="32"/>
          <w:szCs w:val="32"/>
        </w:rPr>
        <w:t xml:space="preserve"> </w:t>
      </w:r>
    </w:p>
    <w:p w14:paraId="45460438" w14:textId="77777777" w:rsidR="007D02A8" w:rsidRPr="003E6A03" w:rsidRDefault="007D02A8" w:rsidP="007D02A8">
      <w:pPr>
        <w:tabs>
          <w:tab w:val="left" w:pos="1418"/>
          <w:tab w:val="left" w:pos="5760"/>
        </w:tabs>
        <w:spacing w:line="360" w:lineRule="exact"/>
        <w:ind w:right="28" w:firstLine="1418"/>
        <w:jc w:val="thaiDistribute"/>
        <w:rPr>
          <w:rFonts w:asciiTheme="majorBidi" w:hAnsiTheme="majorBidi" w:cstheme="majorBidi"/>
          <w:b/>
          <w:bCs/>
          <w:sz w:val="32"/>
          <w:szCs w:val="32"/>
        </w:rPr>
      </w:pPr>
    </w:p>
    <w:p w14:paraId="3A4B99EF" w14:textId="2061CF52" w:rsidR="008F1F8C" w:rsidRPr="00A20F74" w:rsidRDefault="008F1F8C" w:rsidP="008F1F8C">
      <w:pPr>
        <w:spacing w:line="360" w:lineRule="exact"/>
        <w:rPr>
          <w:rFonts w:asciiTheme="majorBidi" w:hAnsiTheme="majorBidi" w:cstheme="majorBidi"/>
          <w:b/>
          <w:bCs/>
          <w:sz w:val="32"/>
          <w:szCs w:val="32"/>
          <w:cs/>
        </w:rPr>
      </w:pPr>
      <w:r w:rsidRPr="003E6A03">
        <w:rPr>
          <w:rFonts w:asciiTheme="majorBidi" w:hAnsiTheme="majorBidi" w:cstheme="majorBidi"/>
          <w:b/>
          <w:bCs/>
          <w:sz w:val="32"/>
          <w:szCs w:val="32"/>
        </w:rPr>
        <w:t xml:space="preserve">Other Information </w:t>
      </w:r>
    </w:p>
    <w:p w14:paraId="015D4031" w14:textId="4F009E85" w:rsidR="008F1F8C" w:rsidRPr="003E6A03" w:rsidRDefault="008F1F8C" w:rsidP="008F1F8C">
      <w:pPr>
        <w:tabs>
          <w:tab w:val="left" w:pos="1418"/>
          <w:tab w:val="left" w:pos="5760"/>
        </w:tabs>
        <w:spacing w:line="360" w:lineRule="exact"/>
        <w:ind w:right="28" w:firstLine="1418"/>
        <w:jc w:val="thaiDistribute"/>
        <w:rPr>
          <w:rFonts w:asciiTheme="majorBidi" w:hAnsiTheme="majorBidi" w:cstheme="majorBidi"/>
          <w:spacing w:val="-2"/>
          <w:sz w:val="32"/>
          <w:szCs w:val="32"/>
        </w:rPr>
      </w:pPr>
      <w:r w:rsidRPr="003E6A03">
        <w:rPr>
          <w:rFonts w:asciiTheme="majorBidi" w:hAnsiTheme="majorBidi" w:cstheme="majorBidi"/>
          <w:spacing w:val="-2"/>
          <w:sz w:val="32"/>
          <w:szCs w:val="32"/>
        </w:rPr>
        <w:t>Management is responsible for the other information</w:t>
      </w:r>
      <w:proofErr w:type="gramStart"/>
      <w:r w:rsidRPr="003E6A03">
        <w:rPr>
          <w:rFonts w:asciiTheme="majorBidi" w:hAnsiTheme="majorBidi" w:cstheme="majorBidi"/>
          <w:spacing w:val="-2"/>
          <w:sz w:val="32"/>
          <w:szCs w:val="32"/>
        </w:rPr>
        <w:t xml:space="preserve">. </w:t>
      </w:r>
      <w:proofErr w:type="gramEnd"/>
      <w:r w:rsidRPr="003E6A03">
        <w:rPr>
          <w:rFonts w:asciiTheme="majorBidi" w:hAnsiTheme="majorBidi" w:cstheme="majorBidi"/>
          <w:spacing w:val="-2"/>
          <w:sz w:val="32"/>
          <w:szCs w:val="32"/>
        </w:rPr>
        <w:t xml:space="preserve">The other information comprises the information included in the annual </w:t>
      </w:r>
      <w:r w:rsidR="00A82175" w:rsidRPr="003E6A03">
        <w:rPr>
          <w:rFonts w:asciiTheme="majorBidi" w:hAnsiTheme="majorBidi" w:cstheme="majorBidi"/>
          <w:spacing w:val="-2"/>
          <w:sz w:val="32"/>
          <w:szCs w:val="32"/>
        </w:rPr>
        <w:t>report but</w:t>
      </w:r>
      <w:r w:rsidRPr="003E6A03">
        <w:rPr>
          <w:rFonts w:asciiTheme="majorBidi" w:hAnsiTheme="majorBidi" w:cstheme="majorBidi"/>
          <w:spacing w:val="-2"/>
          <w:sz w:val="32"/>
          <w:szCs w:val="32"/>
        </w:rPr>
        <w:t xml:space="preserve"> does not include the financial statements and my auditor’s report thereon</w:t>
      </w:r>
      <w:proofErr w:type="gramStart"/>
      <w:r w:rsidRPr="003E6A03">
        <w:rPr>
          <w:rFonts w:asciiTheme="majorBidi" w:hAnsiTheme="majorBidi" w:cstheme="majorBidi"/>
          <w:spacing w:val="-2"/>
          <w:sz w:val="32"/>
          <w:szCs w:val="32"/>
        </w:rPr>
        <w:t xml:space="preserve">. </w:t>
      </w:r>
      <w:proofErr w:type="gramEnd"/>
      <w:r w:rsidRPr="003E6A03">
        <w:rPr>
          <w:rFonts w:asciiTheme="majorBidi" w:hAnsiTheme="majorBidi" w:cstheme="majorBidi"/>
          <w:spacing w:val="-2"/>
          <w:sz w:val="32"/>
          <w:szCs w:val="32"/>
        </w:rPr>
        <w:t xml:space="preserve">The annual report is expected to be made available to me after the date of this auditor's report. </w:t>
      </w:r>
    </w:p>
    <w:p w14:paraId="71744D86" w14:textId="77777777" w:rsidR="008F1F8C" w:rsidRPr="003E6A03" w:rsidRDefault="008F1F8C" w:rsidP="008F1F8C">
      <w:pPr>
        <w:tabs>
          <w:tab w:val="left" w:pos="1418"/>
          <w:tab w:val="left" w:pos="5760"/>
        </w:tabs>
        <w:spacing w:line="360" w:lineRule="exact"/>
        <w:ind w:right="28" w:firstLine="1418"/>
        <w:jc w:val="thaiDistribute"/>
        <w:rPr>
          <w:rFonts w:asciiTheme="majorBidi" w:hAnsiTheme="majorBidi" w:cstheme="majorBidi"/>
          <w:sz w:val="32"/>
          <w:szCs w:val="32"/>
        </w:rPr>
      </w:pPr>
      <w:r w:rsidRPr="003E6A03">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15CEF097" w14:textId="0D132FAC" w:rsidR="008F1F8C" w:rsidRPr="003E6A03" w:rsidRDefault="008F1F8C" w:rsidP="008F1F8C">
      <w:pPr>
        <w:tabs>
          <w:tab w:val="left" w:pos="1418"/>
          <w:tab w:val="left" w:pos="5760"/>
        </w:tabs>
        <w:spacing w:line="360" w:lineRule="exact"/>
        <w:ind w:right="28" w:firstLine="1418"/>
        <w:jc w:val="thaiDistribute"/>
        <w:rPr>
          <w:rFonts w:asciiTheme="majorBidi" w:hAnsiTheme="majorBidi" w:cstheme="majorBidi"/>
          <w:sz w:val="32"/>
          <w:szCs w:val="32"/>
        </w:rPr>
      </w:pPr>
      <w:r w:rsidRPr="003E6A03">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EF086E1" w14:textId="47AE0D87" w:rsidR="008F1F8C" w:rsidRPr="003E6A03" w:rsidRDefault="008F1F8C" w:rsidP="008F1F8C">
      <w:pPr>
        <w:tabs>
          <w:tab w:val="left" w:pos="1418"/>
          <w:tab w:val="left" w:pos="5760"/>
        </w:tabs>
        <w:spacing w:line="360" w:lineRule="exact"/>
        <w:ind w:right="28" w:firstLine="1418"/>
        <w:jc w:val="thaiDistribute"/>
        <w:rPr>
          <w:rFonts w:asciiTheme="majorBidi" w:hAnsiTheme="majorBidi" w:cstheme="majorBidi"/>
          <w:sz w:val="32"/>
          <w:szCs w:val="32"/>
        </w:rPr>
      </w:pPr>
      <w:r w:rsidRPr="003E6A03">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7B49CA35" w14:textId="77777777" w:rsidR="008F1F8C" w:rsidRPr="003E6A03" w:rsidRDefault="008F1F8C" w:rsidP="008F1F8C">
      <w:pPr>
        <w:tabs>
          <w:tab w:val="left" w:pos="1418"/>
          <w:tab w:val="left" w:pos="5760"/>
        </w:tabs>
        <w:spacing w:line="360" w:lineRule="exact"/>
        <w:ind w:right="28" w:firstLine="1418"/>
        <w:jc w:val="thaiDistribute"/>
        <w:rPr>
          <w:rFonts w:asciiTheme="majorBidi" w:hAnsiTheme="majorBidi" w:cstheme="majorBidi"/>
          <w:sz w:val="32"/>
          <w:szCs w:val="32"/>
        </w:rPr>
      </w:pPr>
    </w:p>
    <w:p w14:paraId="5C2444E5" w14:textId="77777777" w:rsidR="008F1F8C" w:rsidRPr="003E6A03" w:rsidRDefault="008F1F8C" w:rsidP="008F1F8C">
      <w:pPr>
        <w:tabs>
          <w:tab w:val="left" w:pos="1418"/>
          <w:tab w:val="left" w:pos="5760"/>
        </w:tabs>
        <w:spacing w:line="360" w:lineRule="exact"/>
        <w:ind w:right="27"/>
        <w:rPr>
          <w:rFonts w:asciiTheme="majorBidi" w:hAnsiTheme="majorBidi" w:cstheme="majorBidi"/>
          <w:b/>
          <w:bCs/>
          <w:sz w:val="32"/>
          <w:szCs w:val="32"/>
        </w:rPr>
      </w:pPr>
      <w:r w:rsidRPr="003E6A03">
        <w:rPr>
          <w:rFonts w:asciiTheme="majorBidi" w:hAnsiTheme="majorBidi" w:cstheme="majorBidi"/>
          <w:b/>
          <w:bCs/>
          <w:sz w:val="32"/>
          <w:szCs w:val="32"/>
        </w:rPr>
        <w:t>Responsibilities of Management and Those Charged with Governance for the Financial Statements</w:t>
      </w:r>
    </w:p>
    <w:p w14:paraId="7673E027" w14:textId="6BBEDB86" w:rsidR="008F1F8C" w:rsidRPr="003E6A03" w:rsidRDefault="008F1F8C" w:rsidP="008F1F8C">
      <w:pPr>
        <w:tabs>
          <w:tab w:val="left" w:pos="1418"/>
          <w:tab w:val="left" w:pos="5760"/>
        </w:tabs>
        <w:spacing w:line="360" w:lineRule="exact"/>
        <w:ind w:right="61"/>
        <w:jc w:val="thaiDistribute"/>
        <w:rPr>
          <w:rFonts w:asciiTheme="majorBidi" w:hAnsiTheme="majorBidi" w:cstheme="majorBidi"/>
          <w:sz w:val="32"/>
          <w:szCs w:val="32"/>
        </w:rPr>
      </w:pPr>
      <w:r w:rsidRPr="003E6A03">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44DB2AB" w14:textId="1BCEE89F" w:rsidR="009A0C13" w:rsidRPr="003E6A03" w:rsidRDefault="00D828A7" w:rsidP="009A0C13">
      <w:pPr>
        <w:tabs>
          <w:tab w:val="left" w:pos="1418"/>
          <w:tab w:val="left" w:pos="5760"/>
        </w:tabs>
        <w:spacing w:line="340" w:lineRule="exact"/>
        <w:ind w:right="27"/>
        <w:jc w:val="thaiDistribute"/>
        <w:rPr>
          <w:rFonts w:asciiTheme="majorBidi" w:hAnsiTheme="majorBidi" w:cstheme="majorBidi"/>
          <w:sz w:val="32"/>
          <w:szCs w:val="32"/>
        </w:rPr>
      </w:pPr>
      <w:r w:rsidRPr="003E6A03">
        <w:rPr>
          <w:rFonts w:asciiTheme="majorBidi" w:hAnsiTheme="majorBidi" w:cstheme="majorBidi"/>
          <w:sz w:val="32"/>
          <w:szCs w:val="32"/>
        </w:rPr>
        <w:tab/>
      </w:r>
      <w:r w:rsidR="003D4DC4" w:rsidRPr="003E6A03">
        <w:rPr>
          <w:rFonts w:asciiTheme="majorBidi" w:hAnsiTheme="majorBidi" w:cstheme="majorBidi"/>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09565EAB" w14:textId="645DDFD2" w:rsidR="004D0197" w:rsidRPr="003E6A03" w:rsidRDefault="004D0197" w:rsidP="009A0C13">
      <w:pPr>
        <w:tabs>
          <w:tab w:val="left" w:pos="1418"/>
          <w:tab w:val="left" w:pos="5760"/>
        </w:tabs>
        <w:spacing w:line="340" w:lineRule="exact"/>
        <w:ind w:right="27"/>
        <w:jc w:val="thaiDistribute"/>
        <w:rPr>
          <w:rFonts w:asciiTheme="majorBidi" w:hAnsiTheme="majorBidi" w:cstheme="majorBidi"/>
          <w:spacing w:val="-10"/>
          <w:sz w:val="32"/>
          <w:szCs w:val="32"/>
        </w:rPr>
      </w:pPr>
      <w:r w:rsidRPr="003E6A03">
        <w:rPr>
          <w:rFonts w:asciiTheme="majorBidi" w:hAnsiTheme="majorBidi" w:cstheme="majorBidi"/>
          <w:sz w:val="32"/>
          <w:szCs w:val="32"/>
        </w:rPr>
        <w:tab/>
      </w:r>
      <w:r w:rsidRPr="003E6A03">
        <w:rPr>
          <w:rFonts w:asciiTheme="majorBidi" w:hAnsiTheme="majorBidi" w:cstheme="majorBidi"/>
          <w:spacing w:val="-10"/>
          <w:sz w:val="32"/>
          <w:szCs w:val="32"/>
        </w:rPr>
        <w:t xml:space="preserve">Those charged with governance are responsible for overseeing the Group’s financial reporting process.    </w:t>
      </w:r>
    </w:p>
    <w:p w14:paraId="7EE995F6" w14:textId="77777777" w:rsidR="0003103C" w:rsidRPr="003E6A03" w:rsidRDefault="003D4DC4" w:rsidP="0003103C">
      <w:pPr>
        <w:tabs>
          <w:tab w:val="left" w:pos="1418"/>
          <w:tab w:val="left" w:pos="5760"/>
        </w:tabs>
        <w:spacing w:line="340" w:lineRule="exact"/>
        <w:ind w:right="27"/>
        <w:jc w:val="right"/>
        <w:rPr>
          <w:rFonts w:asciiTheme="majorBidi" w:hAnsiTheme="majorBidi" w:cstheme="majorBidi"/>
          <w:sz w:val="32"/>
          <w:szCs w:val="32"/>
        </w:rPr>
      </w:pPr>
      <w:r w:rsidRPr="003E6A03">
        <w:rPr>
          <w:rFonts w:asciiTheme="majorBidi" w:hAnsiTheme="majorBidi" w:cstheme="majorBidi"/>
          <w:sz w:val="32"/>
          <w:szCs w:val="32"/>
        </w:rPr>
        <w:tab/>
      </w:r>
    </w:p>
    <w:p w14:paraId="16D44616" w14:textId="622B02EA" w:rsidR="007D02A8" w:rsidRPr="003E6A03" w:rsidRDefault="0003103C" w:rsidP="0003103C">
      <w:pPr>
        <w:tabs>
          <w:tab w:val="left" w:pos="1418"/>
          <w:tab w:val="left" w:pos="5760"/>
        </w:tabs>
        <w:spacing w:line="340" w:lineRule="exact"/>
        <w:ind w:right="27"/>
        <w:jc w:val="right"/>
        <w:rPr>
          <w:rFonts w:asciiTheme="majorBidi" w:hAnsiTheme="majorBidi" w:cstheme="majorBidi"/>
          <w:sz w:val="32"/>
          <w:szCs w:val="32"/>
        </w:rPr>
      </w:pPr>
      <w:r w:rsidRPr="003E6A03">
        <w:rPr>
          <w:rFonts w:asciiTheme="majorBidi" w:hAnsiTheme="majorBidi" w:cstheme="majorBidi"/>
          <w:sz w:val="32"/>
          <w:szCs w:val="32"/>
        </w:rPr>
        <w:t>*****/4</w:t>
      </w:r>
    </w:p>
    <w:p w14:paraId="2DF36856" w14:textId="77777777" w:rsidR="007D02A8" w:rsidRPr="003E6A03" w:rsidRDefault="007D02A8" w:rsidP="009A0C13">
      <w:pPr>
        <w:tabs>
          <w:tab w:val="left" w:pos="1418"/>
          <w:tab w:val="left" w:pos="5760"/>
        </w:tabs>
        <w:spacing w:line="340" w:lineRule="exact"/>
        <w:ind w:right="27"/>
        <w:jc w:val="thaiDistribute"/>
        <w:rPr>
          <w:rFonts w:asciiTheme="majorBidi" w:hAnsiTheme="majorBidi" w:cstheme="majorBidi"/>
          <w:sz w:val="32"/>
          <w:szCs w:val="32"/>
        </w:rPr>
      </w:pPr>
    </w:p>
    <w:p w14:paraId="006A1A51" w14:textId="5D310D63" w:rsidR="003D4DC4" w:rsidRPr="003E6A03" w:rsidRDefault="003D4DC4" w:rsidP="009A0C13">
      <w:pPr>
        <w:tabs>
          <w:tab w:val="left" w:pos="1418"/>
          <w:tab w:val="left" w:pos="5760"/>
        </w:tabs>
        <w:spacing w:line="340" w:lineRule="exact"/>
        <w:ind w:right="27"/>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p>
    <w:p w14:paraId="3DDB7851" w14:textId="77777777" w:rsidR="000256FA" w:rsidRPr="003E6A03" w:rsidRDefault="000256FA" w:rsidP="009A0C13">
      <w:pPr>
        <w:tabs>
          <w:tab w:val="left" w:pos="1418"/>
          <w:tab w:val="left" w:pos="5760"/>
        </w:tabs>
        <w:spacing w:line="340" w:lineRule="exact"/>
        <w:ind w:right="27"/>
        <w:jc w:val="thaiDistribute"/>
        <w:rPr>
          <w:rFonts w:asciiTheme="majorBidi" w:hAnsiTheme="majorBidi" w:cstheme="majorBidi"/>
          <w:sz w:val="32"/>
          <w:szCs w:val="32"/>
        </w:rPr>
      </w:pPr>
    </w:p>
    <w:p w14:paraId="0180344D" w14:textId="77777777" w:rsidR="003D4DC4" w:rsidRPr="003E6A03" w:rsidRDefault="003D4DC4" w:rsidP="009A0C13">
      <w:pPr>
        <w:tabs>
          <w:tab w:val="left" w:pos="1418"/>
          <w:tab w:val="left" w:pos="5760"/>
        </w:tabs>
        <w:spacing w:line="340" w:lineRule="exact"/>
        <w:ind w:right="27"/>
        <w:jc w:val="thaiDistribute"/>
        <w:rPr>
          <w:rFonts w:asciiTheme="majorBidi" w:hAnsiTheme="majorBidi" w:cstheme="majorBidi"/>
          <w:b/>
          <w:bCs/>
          <w:sz w:val="32"/>
          <w:szCs w:val="32"/>
        </w:rPr>
      </w:pPr>
      <w:r w:rsidRPr="003E6A03">
        <w:rPr>
          <w:rFonts w:asciiTheme="majorBidi" w:hAnsiTheme="majorBidi" w:cstheme="majorBidi"/>
          <w:b/>
          <w:bCs/>
          <w:sz w:val="32"/>
          <w:szCs w:val="32"/>
        </w:rPr>
        <w:lastRenderedPageBreak/>
        <w:t>Auditor’s Responsibilities for the Audit of the Financial Statements</w:t>
      </w:r>
    </w:p>
    <w:p w14:paraId="6309667B" w14:textId="4656AF6C" w:rsidR="004A0697" w:rsidRPr="003E6A03" w:rsidRDefault="003D4DC4" w:rsidP="009A0C13">
      <w:pPr>
        <w:tabs>
          <w:tab w:val="left" w:pos="1418"/>
          <w:tab w:val="left" w:pos="5760"/>
        </w:tabs>
        <w:spacing w:line="340" w:lineRule="exact"/>
        <w:ind w:right="27"/>
        <w:jc w:val="thaiDistribute"/>
        <w:rPr>
          <w:rFonts w:asciiTheme="majorBidi" w:hAnsiTheme="majorBidi" w:cstheme="majorBidi"/>
          <w:sz w:val="32"/>
          <w:szCs w:val="32"/>
        </w:rPr>
      </w:pPr>
      <w:r w:rsidRPr="003E6A03">
        <w:rPr>
          <w:rFonts w:asciiTheme="majorBidi" w:hAnsiTheme="majorBidi" w:cstheme="majorBidi"/>
          <w:sz w:val="32"/>
          <w:szCs w:val="32"/>
        </w:rPr>
        <w:tab/>
        <w:t>My objectives are to obtain reasonable assurance about whether the consolidated financial statements and separate financial statements as a whole are free from material misstatement, whether due to fraud or error, and to issue an auditor’s report that includes my opinion</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Reasonable assurance is a high level of </w:t>
      </w:r>
      <w:r w:rsidR="00A82175" w:rsidRPr="003E6A03">
        <w:rPr>
          <w:rFonts w:asciiTheme="majorBidi" w:hAnsiTheme="majorBidi" w:cstheme="majorBidi"/>
          <w:sz w:val="32"/>
          <w:szCs w:val="32"/>
        </w:rPr>
        <w:t>assurance but</w:t>
      </w:r>
      <w:r w:rsidRPr="003E6A03">
        <w:rPr>
          <w:rFonts w:asciiTheme="majorBidi" w:hAnsiTheme="majorBidi" w:cstheme="majorBidi"/>
          <w:sz w:val="32"/>
          <w:szCs w:val="32"/>
        </w:rPr>
        <w:t xml:space="preserve"> is not a guarantee that an audit conducted in accordance with Standards on Auditing will always detect a material misstatement when it exists</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4E3FB107" w14:textId="397BBF0E" w:rsidR="003D4DC4" w:rsidRPr="003E6A03" w:rsidRDefault="003D4DC4" w:rsidP="00482D7F">
      <w:pPr>
        <w:tabs>
          <w:tab w:val="left" w:pos="1418"/>
          <w:tab w:val="left" w:pos="5760"/>
        </w:tabs>
        <w:spacing w:line="380" w:lineRule="exact"/>
        <w:ind w:right="27"/>
        <w:jc w:val="thaiDistribute"/>
        <w:rPr>
          <w:rFonts w:asciiTheme="majorBidi" w:hAnsiTheme="majorBidi" w:cstheme="majorBidi"/>
          <w:sz w:val="32"/>
          <w:szCs w:val="32"/>
        </w:rPr>
      </w:pPr>
      <w:r w:rsidRPr="003E6A03">
        <w:rPr>
          <w:rFonts w:asciiTheme="majorBidi" w:hAnsiTheme="majorBidi" w:cstheme="majorBidi"/>
          <w:sz w:val="32"/>
          <w:szCs w:val="32"/>
        </w:rPr>
        <w:tab/>
        <w:t>As part of an audit in accordance with Standards on Auditing, I exercise professional judgment and maintain professional skepticism throughout the audit</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I also:  </w:t>
      </w:r>
    </w:p>
    <w:p w14:paraId="7C772631" w14:textId="77777777" w:rsidR="003D4DC4" w:rsidRPr="003E6A03" w:rsidRDefault="003D4DC4" w:rsidP="00482D7F">
      <w:pPr>
        <w:numPr>
          <w:ilvl w:val="0"/>
          <w:numId w:val="4"/>
        </w:numPr>
        <w:tabs>
          <w:tab w:val="left" w:pos="1701"/>
          <w:tab w:val="left" w:pos="1843"/>
        </w:tabs>
        <w:spacing w:line="380" w:lineRule="exact"/>
        <w:ind w:left="0" w:right="28" w:firstLine="1418"/>
        <w:jc w:val="thaiDistribute"/>
        <w:rPr>
          <w:rFonts w:asciiTheme="majorBidi" w:hAnsiTheme="majorBidi" w:cstheme="majorBidi"/>
          <w:sz w:val="32"/>
          <w:szCs w:val="32"/>
        </w:rPr>
      </w:pPr>
      <w:r w:rsidRPr="003E6A03">
        <w:rPr>
          <w:rFonts w:asciiTheme="majorBidi" w:hAnsiTheme="majorBidi" w:cstheme="majorBidi"/>
          <w:sz w:val="32"/>
          <w:szCs w:val="32"/>
        </w:rPr>
        <w:t>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The risk of not detecting a material misstatement resulting from fraud is higher than for one resulting from error, as fraud may involve collusion, forgery, intentional omissions, misrepresentations, or the override of internal control. </w:t>
      </w:r>
    </w:p>
    <w:p w14:paraId="02011F0A" w14:textId="27CF5A49" w:rsidR="003D4DC4" w:rsidRPr="003E6A03" w:rsidRDefault="003D4DC4" w:rsidP="00482D7F">
      <w:pPr>
        <w:numPr>
          <w:ilvl w:val="0"/>
          <w:numId w:val="4"/>
        </w:numPr>
        <w:tabs>
          <w:tab w:val="left" w:pos="1701"/>
          <w:tab w:val="left" w:pos="1843"/>
        </w:tabs>
        <w:spacing w:line="380" w:lineRule="exact"/>
        <w:ind w:left="0" w:right="28" w:firstLine="1418"/>
        <w:jc w:val="thaiDistribute"/>
        <w:rPr>
          <w:rFonts w:asciiTheme="majorBidi" w:hAnsiTheme="majorBidi" w:cstheme="majorBidi"/>
          <w:sz w:val="32"/>
          <w:szCs w:val="32"/>
        </w:rPr>
      </w:pPr>
      <w:r w:rsidRPr="003E6A03">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A562BD9" w14:textId="1E8CDADE" w:rsidR="00FE39EB" w:rsidRPr="003E6A03" w:rsidRDefault="00FE39EB" w:rsidP="00482D7F">
      <w:pPr>
        <w:numPr>
          <w:ilvl w:val="0"/>
          <w:numId w:val="4"/>
        </w:numPr>
        <w:tabs>
          <w:tab w:val="left" w:pos="1701"/>
        </w:tabs>
        <w:spacing w:line="380" w:lineRule="exact"/>
        <w:ind w:left="0" w:right="29" w:firstLine="1418"/>
        <w:jc w:val="thaiDistribute"/>
        <w:rPr>
          <w:rFonts w:asciiTheme="majorBidi" w:hAnsiTheme="majorBidi" w:cstheme="majorBidi"/>
          <w:sz w:val="32"/>
          <w:szCs w:val="32"/>
        </w:rPr>
      </w:pPr>
      <w:r w:rsidRPr="003E6A03">
        <w:rPr>
          <w:rFonts w:asciiTheme="majorBidi" w:hAnsiTheme="majorBidi" w:cstheme="majorBidi"/>
          <w:sz w:val="32"/>
          <w:szCs w:val="32"/>
        </w:rPr>
        <w:t>Evaluate the appropriateness of accounting policies used and the reasonableness of accounting estimates and related disclosures made by management.</w:t>
      </w:r>
    </w:p>
    <w:p w14:paraId="79B26386" w14:textId="5FE20F31" w:rsidR="00297D38" w:rsidRPr="003E6A03" w:rsidRDefault="003D4DC4" w:rsidP="00482D7F">
      <w:pPr>
        <w:numPr>
          <w:ilvl w:val="0"/>
          <w:numId w:val="4"/>
        </w:numPr>
        <w:tabs>
          <w:tab w:val="left" w:pos="1701"/>
        </w:tabs>
        <w:spacing w:line="380" w:lineRule="exact"/>
        <w:ind w:left="0" w:right="28" w:firstLine="1418"/>
        <w:jc w:val="thaiDistribute"/>
        <w:rPr>
          <w:rFonts w:asciiTheme="majorBidi" w:hAnsiTheme="majorBidi" w:cstheme="majorBidi"/>
          <w:sz w:val="32"/>
          <w:szCs w:val="32"/>
        </w:rPr>
      </w:pPr>
      <w:r w:rsidRPr="003E6A03">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If I conclude that a material uncertainty exists, I am required to draw attention in my auditor’s report to the related disclosures in the consolidated financial statements and separate financial statements or, if such disclosures are inadequate, to modify my opinion</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My conclusions are based on the audit evidence obtained up to the date of my auditor’s report</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However, future events or conditions may cause the Group and the Company to cease to continue as a going concern.</w:t>
      </w:r>
    </w:p>
    <w:p w14:paraId="6F748358" w14:textId="361CAF8B" w:rsidR="008D0B1F" w:rsidRPr="003E6A03" w:rsidRDefault="008D0B1F" w:rsidP="008D0B1F">
      <w:pPr>
        <w:tabs>
          <w:tab w:val="left" w:pos="1701"/>
        </w:tabs>
        <w:spacing w:line="380" w:lineRule="exact"/>
        <w:ind w:right="28"/>
        <w:jc w:val="thaiDistribute"/>
        <w:rPr>
          <w:rFonts w:asciiTheme="majorBidi" w:hAnsiTheme="majorBidi" w:cstheme="majorBidi"/>
          <w:sz w:val="32"/>
          <w:szCs w:val="32"/>
        </w:rPr>
      </w:pPr>
    </w:p>
    <w:p w14:paraId="4B0AC947" w14:textId="77777777" w:rsidR="007D02A8" w:rsidRPr="003E6A03" w:rsidRDefault="007D02A8" w:rsidP="007D02A8">
      <w:pPr>
        <w:spacing w:line="380" w:lineRule="exact"/>
        <w:ind w:left="2421"/>
        <w:jc w:val="right"/>
        <w:rPr>
          <w:rFonts w:asciiTheme="majorBidi" w:hAnsiTheme="majorBidi" w:cstheme="majorBidi"/>
          <w:sz w:val="32"/>
          <w:szCs w:val="32"/>
        </w:rPr>
      </w:pPr>
      <w:r w:rsidRPr="003E6A03">
        <w:rPr>
          <w:rFonts w:asciiTheme="majorBidi" w:hAnsiTheme="majorBidi" w:cstheme="majorBidi"/>
          <w:sz w:val="32"/>
          <w:szCs w:val="32"/>
        </w:rPr>
        <w:t>*****/5</w:t>
      </w:r>
    </w:p>
    <w:p w14:paraId="05874A8E" w14:textId="3243E202" w:rsidR="008D0B1F" w:rsidRPr="003E6A03" w:rsidRDefault="008D0B1F" w:rsidP="008D0B1F">
      <w:pPr>
        <w:tabs>
          <w:tab w:val="left" w:pos="1701"/>
        </w:tabs>
        <w:spacing w:line="380" w:lineRule="exact"/>
        <w:ind w:right="28"/>
        <w:jc w:val="thaiDistribute"/>
        <w:rPr>
          <w:rFonts w:asciiTheme="majorBidi" w:hAnsiTheme="majorBidi" w:cstheme="majorBidi"/>
          <w:sz w:val="32"/>
          <w:szCs w:val="32"/>
        </w:rPr>
      </w:pPr>
    </w:p>
    <w:p w14:paraId="6364AC03" w14:textId="09847DB9" w:rsidR="008D0B1F" w:rsidRPr="003E6A03" w:rsidRDefault="008D0B1F" w:rsidP="008D0B1F">
      <w:pPr>
        <w:tabs>
          <w:tab w:val="left" w:pos="1701"/>
        </w:tabs>
        <w:spacing w:line="380" w:lineRule="exact"/>
        <w:ind w:right="28"/>
        <w:jc w:val="thaiDistribute"/>
        <w:rPr>
          <w:rFonts w:asciiTheme="majorBidi" w:hAnsiTheme="majorBidi" w:cstheme="majorBidi"/>
          <w:sz w:val="32"/>
          <w:szCs w:val="32"/>
        </w:rPr>
      </w:pPr>
    </w:p>
    <w:p w14:paraId="3AD7DD67" w14:textId="77777777" w:rsidR="00866323" w:rsidRPr="003E6A03" w:rsidRDefault="00866323" w:rsidP="008D0B1F">
      <w:pPr>
        <w:tabs>
          <w:tab w:val="left" w:pos="1701"/>
        </w:tabs>
        <w:spacing w:line="380" w:lineRule="exact"/>
        <w:ind w:right="28"/>
        <w:jc w:val="thaiDistribute"/>
        <w:rPr>
          <w:rFonts w:asciiTheme="majorBidi" w:hAnsiTheme="majorBidi" w:cstheme="majorBidi"/>
          <w:sz w:val="32"/>
          <w:szCs w:val="32"/>
        </w:rPr>
      </w:pPr>
    </w:p>
    <w:p w14:paraId="1221C0CC" w14:textId="77777777" w:rsidR="008D0B1F" w:rsidRPr="003E6A03" w:rsidRDefault="008D0B1F" w:rsidP="008D0B1F">
      <w:pPr>
        <w:tabs>
          <w:tab w:val="left" w:pos="1701"/>
        </w:tabs>
        <w:spacing w:line="380" w:lineRule="exact"/>
        <w:ind w:right="28"/>
        <w:jc w:val="thaiDistribute"/>
        <w:rPr>
          <w:rFonts w:asciiTheme="majorBidi" w:hAnsiTheme="majorBidi" w:cstheme="majorBidi"/>
          <w:sz w:val="32"/>
          <w:szCs w:val="32"/>
        </w:rPr>
      </w:pPr>
    </w:p>
    <w:p w14:paraId="23AD1BB4" w14:textId="77777777" w:rsidR="007D02A8" w:rsidRPr="003E6A03" w:rsidRDefault="007D02A8" w:rsidP="00E12FC2">
      <w:pPr>
        <w:numPr>
          <w:ilvl w:val="0"/>
          <w:numId w:val="4"/>
        </w:numPr>
        <w:tabs>
          <w:tab w:val="left" w:pos="1701"/>
        </w:tabs>
        <w:spacing w:line="340" w:lineRule="exact"/>
        <w:ind w:left="0" w:right="28" w:firstLine="1418"/>
        <w:jc w:val="thaiDistribute"/>
        <w:rPr>
          <w:rFonts w:asciiTheme="majorBidi" w:hAnsiTheme="majorBidi" w:cstheme="majorBidi"/>
          <w:sz w:val="32"/>
          <w:szCs w:val="32"/>
        </w:rPr>
      </w:pPr>
      <w:r w:rsidRPr="003E6A03">
        <w:rPr>
          <w:rFonts w:asciiTheme="majorBidi" w:hAnsiTheme="majorBidi" w:cstheme="majorBidi"/>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3CB6091" w14:textId="77777777" w:rsidR="003D4DC4" w:rsidRPr="003E6A03" w:rsidRDefault="003D4DC4" w:rsidP="00E12FC2">
      <w:pPr>
        <w:numPr>
          <w:ilvl w:val="0"/>
          <w:numId w:val="4"/>
        </w:numPr>
        <w:tabs>
          <w:tab w:val="left" w:pos="1701"/>
        </w:tabs>
        <w:spacing w:line="340" w:lineRule="exact"/>
        <w:ind w:left="0" w:right="28" w:firstLine="1418"/>
        <w:jc w:val="both"/>
        <w:rPr>
          <w:rFonts w:asciiTheme="majorBidi" w:hAnsiTheme="majorBidi" w:cstheme="majorBidi"/>
          <w:sz w:val="32"/>
          <w:szCs w:val="32"/>
        </w:rPr>
      </w:pPr>
      <w:r w:rsidRPr="003E6A03">
        <w:rPr>
          <w:rFonts w:asciiTheme="majorBidi" w:hAnsiTheme="majorBidi" w:cstheme="majorBidi"/>
          <w:sz w:val="32"/>
          <w:szCs w:val="32"/>
        </w:rPr>
        <w:t>Obtain sufficient appropriate audit evidence regarding the financial information of the entities or business activities within the Group to express an opinion on the consolidated financial statements</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I am responsible for the direction, supervision and performance of the group audit</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I remain solely responsible for my audit opinion.  </w:t>
      </w:r>
    </w:p>
    <w:p w14:paraId="1C446C5A" w14:textId="5093EE5E" w:rsidR="003D4DC4" w:rsidRPr="003E6A03" w:rsidRDefault="003D4DC4" w:rsidP="00E12FC2">
      <w:pPr>
        <w:tabs>
          <w:tab w:val="left" w:pos="1418"/>
          <w:tab w:val="left" w:pos="5760"/>
        </w:tabs>
        <w:spacing w:line="340" w:lineRule="exact"/>
        <w:ind w:right="28"/>
        <w:jc w:val="thaiDistribute"/>
        <w:rPr>
          <w:rFonts w:asciiTheme="majorBidi" w:hAnsiTheme="majorBidi" w:cstheme="majorBidi"/>
          <w:sz w:val="32"/>
          <w:szCs w:val="32"/>
        </w:rPr>
      </w:pPr>
      <w:r w:rsidRPr="003E6A03">
        <w:rPr>
          <w:rFonts w:asciiTheme="majorBidi" w:hAnsiTheme="majorBidi" w:cstheme="majorBidi"/>
          <w:sz w:val="32"/>
          <w:szCs w:val="32"/>
        </w:rPr>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2FD87C14" w14:textId="77777777" w:rsidR="003D4DC4" w:rsidRPr="003E6A03" w:rsidRDefault="003D4DC4" w:rsidP="00E12FC2">
      <w:pPr>
        <w:tabs>
          <w:tab w:val="left" w:pos="1418"/>
          <w:tab w:val="left" w:pos="5760"/>
        </w:tabs>
        <w:spacing w:line="340" w:lineRule="exact"/>
        <w:ind w:right="28"/>
        <w:jc w:val="thaiDistribute"/>
        <w:rPr>
          <w:rFonts w:asciiTheme="majorBidi" w:hAnsiTheme="majorBidi" w:cstheme="majorBidi"/>
          <w:sz w:val="32"/>
          <w:szCs w:val="32"/>
        </w:rPr>
      </w:pPr>
      <w:r w:rsidRPr="003E6A03">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F1CD73F" w14:textId="67EDC6D4" w:rsidR="003D4DC4" w:rsidRPr="003E6A03" w:rsidRDefault="003D4DC4" w:rsidP="00E12FC2">
      <w:pPr>
        <w:tabs>
          <w:tab w:val="left" w:pos="1418"/>
          <w:tab w:val="left" w:pos="5760"/>
        </w:tabs>
        <w:spacing w:line="340" w:lineRule="exact"/>
        <w:ind w:right="28"/>
        <w:jc w:val="thaiDistribute"/>
        <w:rPr>
          <w:rFonts w:asciiTheme="majorBidi" w:hAnsiTheme="majorBidi" w:cstheme="majorBidi"/>
          <w:sz w:val="32"/>
          <w:szCs w:val="32"/>
        </w:rPr>
      </w:pPr>
      <w:r w:rsidRPr="003E6A03">
        <w:rPr>
          <w:rFonts w:asciiTheme="majorBidi" w:hAnsiTheme="majorBidi" w:cstheme="majorBidi"/>
          <w:sz w:val="32"/>
          <w:szCs w:val="32"/>
        </w:rPr>
        <w:tab/>
        <w:t>From the matters communicated with those charged with governance, I determine those matters that were of most significance in the audit of the consolidated financial statements and separate financial statements of the current period and are therefore the key audit matters</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7F1A608" w14:textId="77777777" w:rsidR="008B795B" w:rsidRPr="003E6A03" w:rsidRDefault="008B795B" w:rsidP="00E12FC2">
      <w:pPr>
        <w:tabs>
          <w:tab w:val="left" w:pos="1418"/>
          <w:tab w:val="left" w:pos="5760"/>
        </w:tabs>
        <w:spacing w:line="340" w:lineRule="exact"/>
        <w:ind w:right="28" w:firstLine="1418"/>
        <w:jc w:val="thaiDistribute"/>
        <w:rPr>
          <w:rFonts w:asciiTheme="majorBidi" w:hAnsiTheme="majorBidi" w:cstheme="majorBidi"/>
          <w:sz w:val="32"/>
          <w:szCs w:val="32"/>
        </w:rPr>
      </w:pPr>
    </w:p>
    <w:p w14:paraId="307A4668" w14:textId="77777777" w:rsidR="003D4DC4" w:rsidRPr="003E6A03" w:rsidRDefault="003D4DC4" w:rsidP="00E12FC2">
      <w:pPr>
        <w:tabs>
          <w:tab w:val="left" w:pos="1418"/>
        </w:tabs>
        <w:spacing w:line="340" w:lineRule="exact"/>
        <w:ind w:right="28"/>
        <w:jc w:val="thaiDistribute"/>
        <w:rPr>
          <w:rFonts w:asciiTheme="majorBidi" w:hAnsiTheme="majorBidi" w:cstheme="majorBidi"/>
          <w:sz w:val="32"/>
          <w:szCs w:val="32"/>
        </w:rPr>
      </w:pPr>
      <w:r w:rsidRPr="003E6A03">
        <w:rPr>
          <w:rFonts w:asciiTheme="majorBidi" w:hAnsiTheme="majorBidi" w:cstheme="majorBidi"/>
          <w:sz w:val="32"/>
          <w:szCs w:val="32"/>
        </w:rPr>
        <w:tab/>
        <w:t>The engagement partner responsible for the audit resulting in this independent auditor’s report is Ms.Thanyaphorn  Tangthanopajai.</w:t>
      </w:r>
    </w:p>
    <w:p w14:paraId="1F1AF239" w14:textId="5F422294" w:rsidR="00EC56C1" w:rsidRPr="003E6A03" w:rsidRDefault="00EC56C1" w:rsidP="009A0C13">
      <w:pPr>
        <w:spacing w:line="360" w:lineRule="exact"/>
        <w:jc w:val="thaiDistribute"/>
        <w:rPr>
          <w:rFonts w:asciiTheme="majorBidi" w:hAnsiTheme="majorBidi" w:cstheme="majorBidi"/>
          <w:b/>
          <w:bCs/>
          <w:sz w:val="32"/>
          <w:szCs w:val="32"/>
        </w:rPr>
      </w:pPr>
    </w:p>
    <w:p w14:paraId="67CB487A" w14:textId="77777777" w:rsidR="00EC56C1" w:rsidRPr="003E6A03" w:rsidRDefault="00EC56C1" w:rsidP="009A0C13">
      <w:pPr>
        <w:tabs>
          <w:tab w:val="center" w:pos="6804"/>
        </w:tabs>
        <w:spacing w:line="360" w:lineRule="exact"/>
        <w:rPr>
          <w:rFonts w:asciiTheme="majorBidi" w:hAnsiTheme="majorBidi" w:cstheme="majorBidi"/>
          <w:sz w:val="32"/>
          <w:szCs w:val="32"/>
        </w:rPr>
      </w:pPr>
    </w:p>
    <w:p w14:paraId="5F9F13A6" w14:textId="77777777" w:rsidR="00EC56C1" w:rsidRPr="003E6A03" w:rsidRDefault="00EC56C1" w:rsidP="009A0C13">
      <w:pPr>
        <w:tabs>
          <w:tab w:val="center" w:pos="6804"/>
        </w:tabs>
        <w:spacing w:line="360" w:lineRule="exact"/>
        <w:rPr>
          <w:rFonts w:asciiTheme="majorBidi" w:hAnsiTheme="majorBidi" w:cstheme="majorBidi"/>
          <w:sz w:val="32"/>
          <w:szCs w:val="32"/>
        </w:rPr>
      </w:pPr>
    </w:p>
    <w:p w14:paraId="74C1C3E8" w14:textId="77777777" w:rsidR="008005E9" w:rsidRPr="00A20F74" w:rsidRDefault="008005E9" w:rsidP="009A0C13">
      <w:pPr>
        <w:tabs>
          <w:tab w:val="center" w:pos="6804"/>
        </w:tabs>
        <w:spacing w:line="360" w:lineRule="exact"/>
        <w:rPr>
          <w:rFonts w:asciiTheme="majorBidi" w:hAnsiTheme="majorBidi" w:cstheme="majorBidi"/>
          <w:sz w:val="32"/>
          <w:szCs w:val="32"/>
          <w:cs/>
        </w:rPr>
      </w:pPr>
    </w:p>
    <w:p w14:paraId="48859E1B" w14:textId="77777777" w:rsidR="00EC56C1" w:rsidRPr="003E6A03" w:rsidRDefault="00EC56C1" w:rsidP="009A0C13">
      <w:pPr>
        <w:spacing w:line="360" w:lineRule="exact"/>
        <w:ind w:left="3969"/>
        <w:jc w:val="center"/>
        <w:rPr>
          <w:rFonts w:asciiTheme="majorBidi" w:hAnsiTheme="majorBidi" w:cstheme="majorBidi"/>
          <w:sz w:val="32"/>
          <w:szCs w:val="32"/>
        </w:rPr>
      </w:pPr>
      <w:r w:rsidRPr="003E6A03">
        <w:rPr>
          <w:rFonts w:asciiTheme="majorBidi" w:hAnsiTheme="majorBidi" w:cstheme="majorBidi"/>
          <w:sz w:val="32"/>
          <w:szCs w:val="32"/>
        </w:rPr>
        <w:t>(Ms. Thanyaphorn  Tangthanopajai)</w:t>
      </w:r>
    </w:p>
    <w:p w14:paraId="490F5158" w14:textId="77777777" w:rsidR="00EC56C1" w:rsidRPr="003E6A03" w:rsidRDefault="00EC56C1" w:rsidP="009A0C13">
      <w:pPr>
        <w:spacing w:line="360" w:lineRule="exact"/>
        <w:ind w:left="3969"/>
        <w:jc w:val="center"/>
        <w:rPr>
          <w:rFonts w:asciiTheme="majorBidi" w:hAnsiTheme="majorBidi" w:cstheme="majorBidi"/>
          <w:sz w:val="32"/>
          <w:szCs w:val="32"/>
        </w:rPr>
      </w:pPr>
      <w:r w:rsidRPr="003E6A03">
        <w:rPr>
          <w:rFonts w:asciiTheme="majorBidi" w:hAnsiTheme="majorBidi" w:cstheme="majorBidi"/>
          <w:sz w:val="32"/>
          <w:szCs w:val="32"/>
        </w:rPr>
        <w:t>Certified Public Accountant</w:t>
      </w:r>
    </w:p>
    <w:p w14:paraId="6BB06725" w14:textId="77777777" w:rsidR="00EC56C1" w:rsidRPr="003E6A03" w:rsidRDefault="00EC56C1" w:rsidP="009A0C13">
      <w:pPr>
        <w:spacing w:line="360" w:lineRule="exact"/>
        <w:ind w:left="3969"/>
        <w:jc w:val="center"/>
        <w:rPr>
          <w:rFonts w:asciiTheme="majorBidi" w:hAnsiTheme="majorBidi" w:cstheme="majorBidi"/>
          <w:sz w:val="32"/>
          <w:szCs w:val="32"/>
        </w:rPr>
      </w:pPr>
      <w:r w:rsidRPr="003E6A03">
        <w:rPr>
          <w:rFonts w:asciiTheme="majorBidi" w:hAnsiTheme="majorBidi" w:cstheme="majorBidi"/>
          <w:sz w:val="32"/>
          <w:szCs w:val="32"/>
        </w:rPr>
        <w:t>Registration No. 9169</w:t>
      </w:r>
    </w:p>
    <w:p w14:paraId="6971EFE6" w14:textId="77777777" w:rsidR="00B026B9" w:rsidRPr="003E6A03" w:rsidRDefault="00B026B9" w:rsidP="009A0C13">
      <w:pPr>
        <w:spacing w:line="360" w:lineRule="exact"/>
        <w:ind w:left="3969"/>
        <w:jc w:val="center"/>
        <w:rPr>
          <w:rFonts w:asciiTheme="majorBidi" w:hAnsiTheme="majorBidi" w:cstheme="majorBidi"/>
          <w:sz w:val="32"/>
          <w:szCs w:val="32"/>
        </w:rPr>
      </w:pPr>
    </w:p>
    <w:p w14:paraId="530D3554" w14:textId="77777777" w:rsidR="00B026B9" w:rsidRPr="003E6A03" w:rsidRDefault="00B026B9" w:rsidP="00E12FC2">
      <w:pPr>
        <w:spacing w:line="320" w:lineRule="exact"/>
        <w:ind w:left="3969"/>
        <w:jc w:val="center"/>
        <w:rPr>
          <w:rFonts w:asciiTheme="majorBidi" w:hAnsiTheme="majorBidi" w:cstheme="majorBidi"/>
          <w:sz w:val="32"/>
          <w:szCs w:val="32"/>
        </w:rPr>
      </w:pPr>
    </w:p>
    <w:p w14:paraId="3CC3AB23" w14:textId="77777777" w:rsidR="00EC56C1" w:rsidRPr="003E6A03" w:rsidRDefault="00EC56C1" w:rsidP="00E12FC2">
      <w:pPr>
        <w:spacing w:line="320" w:lineRule="exact"/>
        <w:rPr>
          <w:rFonts w:asciiTheme="majorBidi" w:hAnsiTheme="majorBidi" w:cstheme="majorBidi"/>
          <w:sz w:val="32"/>
          <w:szCs w:val="32"/>
        </w:rPr>
      </w:pPr>
      <w:r w:rsidRPr="003E6A03">
        <w:rPr>
          <w:rFonts w:asciiTheme="majorBidi" w:hAnsiTheme="majorBidi" w:cstheme="majorBidi"/>
          <w:sz w:val="32"/>
          <w:szCs w:val="32"/>
        </w:rPr>
        <w:t>Dharmniti Auditing Company Limited</w:t>
      </w:r>
    </w:p>
    <w:p w14:paraId="3B0408AA" w14:textId="1208FD2F" w:rsidR="00C36470" w:rsidRPr="003E6A03" w:rsidRDefault="00EC56C1" w:rsidP="00E12FC2">
      <w:pPr>
        <w:spacing w:line="320" w:lineRule="exact"/>
        <w:rPr>
          <w:rFonts w:asciiTheme="majorBidi" w:hAnsiTheme="majorBidi" w:cstheme="majorBidi"/>
          <w:sz w:val="32"/>
          <w:szCs w:val="32"/>
        </w:rPr>
      </w:pPr>
      <w:r w:rsidRPr="003E6A03">
        <w:rPr>
          <w:rFonts w:asciiTheme="majorBidi" w:hAnsiTheme="majorBidi" w:cstheme="majorBidi"/>
          <w:sz w:val="32"/>
          <w:szCs w:val="32"/>
        </w:rPr>
        <w:t xml:space="preserve">Bangkok, Thailand </w:t>
      </w:r>
    </w:p>
    <w:p w14:paraId="7DE5B3FC" w14:textId="13BD95E8" w:rsidR="00AD7129" w:rsidRDefault="008B795B" w:rsidP="00E12FC2">
      <w:pPr>
        <w:spacing w:line="320" w:lineRule="exact"/>
        <w:rPr>
          <w:rFonts w:asciiTheme="majorBidi" w:hAnsiTheme="majorBidi" w:cstheme="majorBidi"/>
          <w:sz w:val="32"/>
          <w:szCs w:val="32"/>
        </w:rPr>
      </w:pPr>
      <w:r w:rsidRPr="003E6A03">
        <w:rPr>
          <w:rFonts w:asciiTheme="majorBidi" w:hAnsiTheme="majorBidi" w:cstheme="majorBidi"/>
          <w:sz w:val="32"/>
          <w:szCs w:val="32"/>
        </w:rPr>
        <w:t>February 15,202</w:t>
      </w:r>
      <w:r w:rsidR="00E34CA2" w:rsidRPr="003E6A03">
        <w:rPr>
          <w:rFonts w:asciiTheme="majorBidi" w:hAnsiTheme="majorBidi" w:cstheme="majorBidi"/>
          <w:sz w:val="32"/>
          <w:szCs w:val="32"/>
        </w:rPr>
        <w:t>2</w:t>
      </w:r>
    </w:p>
    <w:p w14:paraId="6B2C947C" w14:textId="28494386" w:rsidR="00766FB0" w:rsidRDefault="00766FB0" w:rsidP="00E12FC2">
      <w:pPr>
        <w:spacing w:line="320" w:lineRule="exact"/>
        <w:rPr>
          <w:rFonts w:asciiTheme="majorBidi" w:hAnsiTheme="majorBidi" w:cstheme="majorBidi"/>
          <w:sz w:val="32"/>
          <w:szCs w:val="32"/>
        </w:rPr>
      </w:pPr>
    </w:p>
    <w:p w14:paraId="212243D6" w14:textId="3212BBDB" w:rsidR="00217D10" w:rsidRPr="003E6A03" w:rsidRDefault="00217D10" w:rsidP="00766FB0">
      <w:pPr>
        <w:tabs>
          <w:tab w:val="left" w:pos="709"/>
          <w:tab w:val="left" w:pos="1701"/>
          <w:tab w:val="left" w:pos="2127"/>
        </w:tabs>
        <w:spacing w:line="240" w:lineRule="atLeast"/>
        <w:ind w:left="284" w:hanging="426"/>
        <w:jc w:val="thaiDistribute"/>
        <w:rPr>
          <w:rFonts w:asciiTheme="majorBidi" w:hAnsiTheme="majorBidi" w:cstheme="majorBidi"/>
          <w:sz w:val="32"/>
          <w:szCs w:val="32"/>
        </w:rPr>
      </w:pPr>
    </w:p>
    <w:sectPr w:rsidR="00217D10" w:rsidRPr="003E6A03" w:rsidSect="00766FB0">
      <w:headerReference w:type="default" r:id="rId14"/>
      <w:footerReference w:type="default" r:id="rId15"/>
      <w:headerReference w:type="first" r:id="rId16"/>
      <w:footerReference w:type="first" r:id="rId17"/>
      <w:pgSz w:w="11909" w:h="16834" w:code="9"/>
      <w:pgMar w:top="1191" w:right="710" w:bottom="1701" w:left="1814" w:header="1191" w:footer="720" w:gutter="0"/>
      <w:pgNumType w:fmt="numberInDash" w:start="2"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FAC1C" w14:textId="77777777" w:rsidR="00134DF8" w:rsidRDefault="00134DF8" w:rsidP="00466C23">
      <w:pPr>
        <w:pStyle w:val="BodyTextIndent3"/>
      </w:pPr>
      <w:r>
        <w:separator/>
      </w:r>
    </w:p>
  </w:endnote>
  <w:endnote w:type="continuationSeparator" w:id="0">
    <w:p w14:paraId="0C779B40" w14:textId="77777777" w:rsidR="00134DF8" w:rsidRDefault="00134DF8"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C84B" w14:textId="77777777" w:rsidR="00AE7CFF" w:rsidRDefault="00AE7CFF">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937B" w14:textId="77777777" w:rsidR="00AE7CFF" w:rsidRPr="005C2DA7" w:rsidRDefault="00AE7CFF">
    <w:pPr>
      <w:pStyle w:val="Footer"/>
      <w:tabs>
        <w:tab w:val="center" w:pos="4680"/>
      </w:tabs>
      <w:ind w:right="360"/>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07B62" w14:textId="77777777" w:rsidR="00766FB0" w:rsidRPr="005C2DA7" w:rsidRDefault="00766FB0">
    <w:pPr>
      <w:pStyle w:val="Footer"/>
      <w:tabs>
        <w:tab w:val="center" w:pos="4680"/>
      </w:tabs>
      <w:ind w:right="360"/>
      <w:rPr>
        <w:rFonts w:ascii="Angsana New" w:hAnsi="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5F744" w14:textId="77777777" w:rsidR="00866323" w:rsidRDefault="00866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EB12" w14:textId="77777777" w:rsidR="00134DF8" w:rsidRDefault="00134DF8" w:rsidP="00466C23">
      <w:pPr>
        <w:pStyle w:val="BodyTextIndent3"/>
      </w:pPr>
      <w:r>
        <w:separator/>
      </w:r>
    </w:p>
  </w:footnote>
  <w:footnote w:type="continuationSeparator" w:id="0">
    <w:p w14:paraId="7FE7716D" w14:textId="77777777" w:rsidR="00134DF8" w:rsidRDefault="00134DF8"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0C4D" w14:textId="77777777" w:rsidR="00AE7CFF" w:rsidRDefault="00AE7CFF"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B2E128" w14:textId="77777777" w:rsidR="00AE7CFF" w:rsidRDefault="00AE7CFF"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FC887" w14:textId="77777777" w:rsidR="00AE7CFF" w:rsidRDefault="00AE7CFF" w:rsidP="00C52C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79CE4E4" w14:textId="77777777" w:rsidR="00AE7CFF" w:rsidRPr="00AF33BF" w:rsidRDefault="00AE7CFF"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AE7CFF" w:rsidRPr="00AF33BF" w:rsidRDefault="00AE7CFF"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AE7CFF" w:rsidRPr="00FE6CC2" w:rsidRDefault="00AE7CFF">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4F54" w14:textId="14D1FED4" w:rsidR="00AE7CFF" w:rsidRPr="009A0C13" w:rsidRDefault="00AE7CFF" w:rsidP="00613140">
    <w:pPr>
      <w:pStyle w:val="Header"/>
      <w:tabs>
        <w:tab w:val="left" w:pos="4105"/>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7432616"/>
      <w:docPartObj>
        <w:docPartGallery w:val="Page Numbers (Top of Page)"/>
        <w:docPartUnique/>
      </w:docPartObj>
    </w:sdtPr>
    <w:sdtEndPr>
      <w:rPr>
        <w:noProof/>
      </w:rPr>
    </w:sdtEndPr>
    <w:sdtContent>
      <w:p w14:paraId="6BB0F494" w14:textId="69C1569F" w:rsidR="001225D2" w:rsidRDefault="001225D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AFE816A" w14:textId="77777777" w:rsidR="00766FB0" w:rsidRPr="009A0C13" w:rsidRDefault="00766FB0" w:rsidP="00613140">
    <w:pPr>
      <w:pStyle w:val="Header"/>
      <w:tabs>
        <w:tab w:val="left" w:pos="4105"/>
      </w:tabs>
      <w:rPr>
        <w:rStyle w:val="PageNumbe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2078538938"/>
      <w:docPartObj>
        <w:docPartGallery w:val="Page Numbers (Top of Page)"/>
        <w:docPartUnique/>
      </w:docPartObj>
    </w:sdtPr>
    <w:sdtEndPr/>
    <w:sdtContent>
      <w:p w14:paraId="3571C8E8" w14:textId="400BF293" w:rsidR="00866323" w:rsidRPr="00A75D94" w:rsidRDefault="00866323" w:rsidP="00866323">
        <w:pPr>
          <w:pStyle w:val="Header"/>
          <w:jc w:val="center"/>
          <w:rPr>
            <w:rFonts w:asciiTheme="majorBidi" w:hAnsiTheme="majorBidi" w:cstheme="majorBidi"/>
            <w:sz w:val="32"/>
            <w:szCs w:val="32"/>
          </w:rPr>
        </w:pPr>
        <w:r w:rsidRPr="00A75D94">
          <w:rPr>
            <w:rFonts w:asciiTheme="majorBidi" w:hAnsiTheme="majorBidi" w:cstheme="majorBidi"/>
            <w:sz w:val="32"/>
            <w:szCs w:val="32"/>
          </w:rPr>
          <w:fldChar w:fldCharType="begin"/>
        </w:r>
        <w:r w:rsidRPr="00A75D94">
          <w:rPr>
            <w:rFonts w:asciiTheme="majorBidi" w:hAnsiTheme="majorBidi" w:cstheme="majorBidi"/>
            <w:sz w:val="32"/>
            <w:szCs w:val="32"/>
          </w:rPr>
          <w:instrText xml:space="preserve"> PAGE   \* MERGEFORMAT </w:instrText>
        </w:r>
        <w:r w:rsidRPr="00A75D94">
          <w:rPr>
            <w:rFonts w:asciiTheme="majorBidi" w:hAnsiTheme="majorBidi" w:cstheme="majorBidi"/>
            <w:sz w:val="32"/>
            <w:szCs w:val="32"/>
          </w:rPr>
          <w:fldChar w:fldCharType="separate"/>
        </w:r>
        <w:r w:rsidRPr="00A75D94">
          <w:rPr>
            <w:rFonts w:asciiTheme="majorBidi" w:hAnsiTheme="majorBidi" w:cstheme="majorBidi"/>
            <w:noProof/>
            <w:sz w:val="32"/>
            <w:szCs w:val="32"/>
          </w:rPr>
          <w:t>2</w:t>
        </w:r>
        <w:r w:rsidRPr="00A75D94">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448"/>
        </w:tabs>
        <w:ind w:left="448" w:hanging="360"/>
      </w:pPr>
      <w:rPr>
        <w:rFonts w:ascii="Angsana New" w:eastAsia="Times New Roman" w:hAnsi="Angsana New" w:cs="Angsana New"/>
      </w:rPr>
    </w:lvl>
    <w:lvl w:ilvl="1" w:tentative="1">
      <w:start w:val="1"/>
      <w:numFmt w:val="decimal"/>
      <w:lvlText w:val="%2."/>
      <w:lvlJc w:val="left"/>
      <w:pPr>
        <w:tabs>
          <w:tab w:val="num" w:pos="1168"/>
        </w:tabs>
        <w:ind w:left="1168" w:hanging="360"/>
      </w:pPr>
    </w:lvl>
    <w:lvl w:ilvl="2" w:tentative="1">
      <w:start w:val="1"/>
      <w:numFmt w:val="decimal"/>
      <w:lvlText w:val="%3."/>
      <w:lvlJc w:val="left"/>
      <w:pPr>
        <w:tabs>
          <w:tab w:val="num" w:pos="1888"/>
        </w:tabs>
        <w:ind w:left="1888" w:hanging="360"/>
      </w:pPr>
    </w:lvl>
    <w:lvl w:ilvl="3" w:tentative="1">
      <w:start w:val="1"/>
      <w:numFmt w:val="decimal"/>
      <w:lvlText w:val="%4."/>
      <w:lvlJc w:val="left"/>
      <w:pPr>
        <w:tabs>
          <w:tab w:val="num" w:pos="2608"/>
        </w:tabs>
        <w:ind w:left="2608" w:hanging="360"/>
      </w:pPr>
    </w:lvl>
    <w:lvl w:ilvl="4" w:tentative="1">
      <w:start w:val="1"/>
      <w:numFmt w:val="decimal"/>
      <w:lvlText w:val="%5."/>
      <w:lvlJc w:val="left"/>
      <w:pPr>
        <w:tabs>
          <w:tab w:val="num" w:pos="3328"/>
        </w:tabs>
        <w:ind w:left="3328" w:hanging="360"/>
      </w:pPr>
    </w:lvl>
    <w:lvl w:ilvl="5" w:tentative="1">
      <w:start w:val="1"/>
      <w:numFmt w:val="decimal"/>
      <w:lvlText w:val="%6."/>
      <w:lvlJc w:val="left"/>
      <w:pPr>
        <w:tabs>
          <w:tab w:val="num" w:pos="4048"/>
        </w:tabs>
        <w:ind w:left="4048" w:hanging="360"/>
      </w:pPr>
    </w:lvl>
    <w:lvl w:ilvl="6" w:tentative="1">
      <w:start w:val="1"/>
      <w:numFmt w:val="decimal"/>
      <w:lvlText w:val="%7."/>
      <w:lvlJc w:val="left"/>
      <w:pPr>
        <w:tabs>
          <w:tab w:val="num" w:pos="4768"/>
        </w:tabs>
        <w:ind w:left="4768" w:hanging="360"/>
      </w:pPr>
    </w:lvl>
    <w:lvl w:ilvl="7" w:tentative="1">
      <w:start w:val="1"/>
      <w:numFmt w:val="decimal"/>
      <w:lvlText w:val="%8."/>
      <w:lvlJc w:val="left"/>
      <w:pPr>
        <w:tabs>
          <w:tab w:val="num" w:pos="5488"/>
        </w:tabs>
        <w:ind w:left="5488" w:hanging="360"/>
      </w:pPr>
    </w:lvl>
    <w:lvl w:ilvl="8" w:tentative="1">
      <w:start w:val="1"/>
      <w:numFmt w:val="decimal"/>
      <w:lvlText w:val="%9."/>
      <w:lvlJc w:val="left"/>
      <w:pPr>
        <w:tabs>
          <w:tab w:val="num" w:pos="6208"/>
        </w:tabs>
        <w:ind w:left="6208" w:hanging="360"/>
      </w:pPr>
    </w:lvl>
  </w:abstractNum>
  <w:abstractNum w:abstractNumId="1" w15:restartNumberingAfterBreak="0">
    <w:nsid w:val="025358D9"/>
    <w:multiLevelType w:val="hybridMultilevel"/>
    <w:tmpl w:val="8C28673E"/>
    <w:lvl w:ilvl="0" w:tplc="E22895D8">
      <w:start w:val="16"/>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E9E"/>
    <w:multiLevelType w:val="multilevel"/>
    <w:tmpl w:val="46C41A32"/>
    <w:lvl w:ilvl="0">
      <w:start w:val="8"/>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068374A9"/>
    <w:multiLevelType w:val="hybridMultilevel"/>
    <w:tmpl w:val="34643AE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936A4"/>
    <w:multiLevelType w:val="hybridMultilevel"/>
    <w:tmpl w:val="DECCDB12"/>
    <w:lvl w:ilvl="0" w:tplc="098EDE48">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53DFF"/>
    <w:multiLevelType w:val="hybridMultilevel"/>
    <w:tmpl w:val="E850C1AA"/>
    <w:lvl w:ilvl="0" w:tplc="D63080C8">
      <w:start w:val="2"/>
      <w:numFmt w:val="decimal"/>
      <w:lvlText w:val="%1."/>
      <w:lvlJc w:val="left"/>
      <w:pPr>
        <w:ind w:left="720" w:hanging="360"/>
      </w:pPr>
      <w:rPr>
        <w:rFonts w:ascii="Angsana New" w:eastAsia="Times New Roman" w:hAnsi="Angsana New"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255FA"/>
    <w:multiLevelType w:val="hybridMultilevel"/>
    <w:tmpl w:val="88E2B57E"/>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B911993"/>
    <w:multiLevelType w:val="hybridMultilevel"/>
    <w:tmpl w:val="AAFC04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9" w15:restartNumberingAfterBreak="0">
    <w:nsid w:val="33C96D1D"/>
    <w:multiLevelType w:val="hybridMultilevel"/>
    <w:tmpl w:val="633ED58C"/>
    <w:lvl w:ilvl="0" w:tplc="CB30AA08">
      <w:start w:val="17"/>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39907ABD"/>
    <w:multiLevelType w:val="hybridMultilevel"/>
    <w:tmpl w:val="4936198E"/>
    <w:lvl w:ilvl="0" w:tplc="A2B6A8A4">
      <w:start w:val="4"/>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9CA401D"/>
    <w:multiLevelType w:val="hybridMultilevel"/>
    <w:tmpl w:val="90E4F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D3ECE"/>
    <w:multiLevelType w:val="multilevel"/>
    <w:tmpl w:val="3E70C504"/>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39577F"/>
    <w:multiLevelType w:val="multilevel"/>
    <w:tmpl w:val="E3C4685E"/>
    <w:lvl w:ilvl="0">
      <w:start w:val="9"/>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832DC6"/>
    <w:multiLevelType w:val="hybridMultilevel"/>
    <w:tmpl w:val="657E1F92"/>
    <w:lvl w:ilvl="0" w:tplc="3760D4CE">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277907"/>
    <w:multiLevelType w:val="multilevel"/>
    <w:tmpl w:val="9DC62788"/>
    <w:lvl w:ilvl="0">
      <w:start w:val="21"/>
      <w:numFmt w:val="decimal"/>
      <w:lvlText w:val="%1"/>
      <w:lvlJc w:val="left"/>
      <w:pPr>
        <w:ind w:left="380" w:hanging="380"/>
      </w:pPr>
      <w:rPr>
        <w:rFonts w:hint="default"/>
      </w:rPr>
    </w:lvl>
    <w:lvl w:ilvl="1">
      <w:start w:val="1"/>
      <w:numFmt w:val="decimal"/>
      <w:lvlText w:val="%1.%2"/>
      <w:lvlJc w:val="left"/>
      <w:pPr>
        <w:ind w:left="664"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0" w15:restartNumberingAfterBreak="0">
    <w:nsid w:val="665218CB"/>
    <w:multiLevelType w:val="hybridMultilevel"/>
    <w:tmpl w:val="B7724650"/>
    <w:lvl w:ilvl="0" w:tplc="30FC9F82">
      <w:start w:val="15"/>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7136799D"/>
    <w:multiLevelType w:val="multilevel"/>
    <w:tmpl w:val="4A6EAD76"/>
    <w:lvl w:ilvl="0">
      <w:start w:val="7"/>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D003F0F"/>
    <w:multiLevelType w:val="hybridMultilevel"/>
    <w:tmpl w:val="2C0292CC"/>
    <w:lvl w:ilvl="0" w:tplc="0BF2B6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B12413"/>
    <w:multiLevelType w:val="hybridMultilevel"/>
    <w:tmpl w:val="478AC89C"/>
    <w:lvl w:ilvl="0" w:tplc="3D4E3C0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8"/>
  </w:num>
  <w:num w:numId="4">
    <w:abstractNumId w:val="10"/>
  </w:num>
  <w:num w:numId="5">
    <w:abstractNumId w:val="22"/>
  </w:num>
  <w:num w:numId="6">
    <w:abstractNumId w:val="5"/>
  </w:num>
  <w:num w:numId="7">
    <w:abstractNumId w:val="21"/>
  </w:num>
  <w:num w:numId="8">
    <w:abstractNumId w:val="18"/>
  </w:num>
  <w:num w:numId="9">
    <w:abstractNumId w:val="23"/>
  </w:num>
  <w:num w:numId="10">
    <w:abstractNumId w:val="15"/>
  </w:num>
  <w:num w:numId="11">
    <w:abstractNumId w:val="6"/>
  </w:num>
  <w:num w:numId="12">
    <w:abstractNumId w:val="4"/>
  </w:num>
  <w:num w:numId="13">
    <w:abstractNumId w:val="14"/>
  </w:num>
  <w:num w:numId="14">
    <w:abstractNumId w:val="9"/>
  </w:num>
  <w:num w:numId="15">
    <w:abstractNumId w:val="16"/>
  </w:num>
  <w:num w:numId="16">
    <w:abstractNumId w:val="7"/>
  </w:num>
  <w:num w:numId="17">
    <w:abstractNumId w:val="24"/>
  </w:num>
  <w:num w:numId="18">
    <w:abstractNumId w:val="12"/>
  </w:num>
  <w:num w:numId="19">
    <w:abstractNumId w:val="11"/>
  </w:num>
  <w:num w:numId="20">
    <w:abstractNumId w:val="25"/>
  </w:num>
  <w:num w:numId="21">
    <w:abstractNumId w:val="20"/>
  </w:num>
  <w:num w:numId="22">
    <w:abstractNumId w:val="2"/>
  </w:num>
  <w:num w:numId="23">
    <w:abstractNumId w:val="3"/>
  </w:num>
  <w:num w:numId="24">
    <w:abstractNumId w:val="13"/>
  </w:num>
  <w:num w:numId="25">
    <w:abstractNumId w:val="17"/>
  </w:num>
  <w:num w:numId="2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102B"/>
    <w:rsid w:val="00001132"/>
    <w:rsid w:val="00001701"/>
    <w:rsid w:val="0000246A"/>
    <w:rsid w:val="00002AA6"/>
    <w:rsid w:val="00003C0C"/>
    <w:rsid w:val="000041D2"/>
    <w:rsid w:val="00004364"/>
    <w:rsid w:val="00004C02"/>
    <w:rsid w:val="000052C8"/>
    <w:rsid w:val="0000566B"/>
    <w:rsid w:val="00005BBE"/>
    <w:rsid w:val="0000644D"/>
    <w:rsid w:val="00006504"/>
    <w:rsid w:val="0000656E"/>
    <w:rsid w:val="000066B8"/>
    <w:rsid w:val="00006A64"/>
    <w:rsid w:val="00007E44"/>
    <w:rsid w:val="00007EA2"/>
    <w:rsid w:val="0001047B"/>
    <w:rsid w:val="00010946"/>
    <w:rsid w:val="00011113"/>
    <w:rsid w:val="00011585"/>
    <w:rsid w:val="00011D11"/>
    <w:rsid w:val="00013230"/>
    <w:rsid w:val="0001335E"/>
    <w:rsid w:val="00013FCC"/>
    <w:rsid w:val="00014FEE"/>
    <w:rsid w:val="000153FB"/>
    <w:rsid w:val="00015EB7"/>
    <w:rsid w:val="000161DD"/>
    <w:rsid w:val="00016528"/>
    <w:rsid w:val="00016CEA"/>
    <w:rsid w:val="00016EEC"/>
    <w:rsid w:val="00017186"/>
    <w:rsid w:val="00017498"/>
    <w:rsid w:val="0001772F"/>
    <w:rsid w:val="00020291"/>
    <w:rsid w:val="00020EA4"/>
    <w:rsid w:val="00022492"/>
    <w:rsid w:val="00022C02"/>
    <w:rsid w:val="00022C09"/>
    <w:rsid w:val="000243C1"/>
    <w:rsid w:val="00024714"/>
    <w:rsid w:val="000248A9"/>
    <w:rsid w:val="00024A31"/>
    <w:rsid w:val="00024FC9"/>
    <w:rsid w:val="000252C2"/>
    <w:rsid w:val="000256FA"/>
    <w:rsid w:val="000259D4"/>
    <w:rsid w:val="00025BD9"/>
    <w:rsid w:val="00025F28"/>
    <w:rsid w:val="00026221"/>
    <w:rsid w:val="00027393"/>
    <w:rsid w:val="000275AE"/>
    <w:rsid w:val="00030025"/>
    <w:rsid w:val="000301FF"/>
    <w:rsid w:val="0003072D"/>
    <w:rsid w:val="0003103C"/>
    <w:rsid w:val="00031131"/>
    <w:rsid w:val="00031546"/>
    <w:rsid w:val="000315F4"/>
    <w:rsid w:val="00031A95"/>
    <w:rsid w:val="00031CC8"/>
    <w:rsid w:val="00032724"/>
    <w:rsid w:val="00032C87"/>
    <w:rsid w:val="0003385F"/>
    <w:rsid w:val="00035679"/>
    <w:rsid w:val="000358DB"/>
    <w:rsid w:val="00036C4D"/>
    <w:rsid w:val="00036C57"/>
    <w:rsid w:val="00037118"/>
    <w:rsid w:val="000404C0"/>
    <w:rsid w:val="0004242D"/>
    <w:rsid w:val="0004284E"/>
    <w:rsid w:val="00042964"/>
    <w:rsid w:val="00043F52"/>
    <w:rsid w:val="0004420B"/>
    <w:rsid w:val="000443D6"/>
    <w:rsid w:val="0004468E"/>
    <w:rsid w:val="00045993"/>
    <w:rsid w:val="00045AB7"/>
    <w:rsid w:val="00045E6C"/>
    <w:rsid w:val="00046578"/>
    <w:rsid w:val="00046960"/>
    <w:rsid w:val="00046C0C"/>
    <w:rsid w:val="000470F9"/>
    <w:rsid w:val="000478CF"/>
    <w:rsid w:val="000509E1"/>
    <w:rsid w:val="00051156"/>
    <w:rsid w:val="000516B2"/>
    <w:rsid w:val="00051A95"/>
    <w:rsid w:val="0005209D"/>
    <w:rsid w:val="0005279B"/>
    <w:rsid w:val="00054B2F"/>
    <w:rsid w:val="00055900"/>
    <w:rsid w:val="00055913"/>
    <w:rsid w:val="00055E3B"/>
    <w:rsid w:val="00055E6B"/>
    <w:rsid w:val="00056396"/>
    <w:rsid w:val="0005656E"/>
    <w:rsid w:val="00057153"/>
    <w:rsid w:val="0005765D"/>
    <w:rsid w:val="00057BB6"/>
    <w:rsid w:val="00060D0D"/>
    <w:rsid w:val="00060D3C"/>
    <w:rsid w:val="00061255"/>
    <w:rsid w:val="00061A2A"/>
    <w:rsid w:val="00061C17"/>
    <w:rsid w:val="000621B9"/>
    <w:rsid w:val="0006228C"/>
    <w:rsid w:val="00063C7C"/>
    <w:rsid w:val="000646FC"/>
    <w:rsid w:val="000664B2"/>
    <w:rsid w:val="000669F9"/>
    <w:rsid w:val="00070915"/>
    <w:rsid w:val="00071013"/>
    <w:rsid w:val="0007373C"/>
    <w:rsid w:val="00073CE1"/>
    <w:rsid w:val="00073D71"/>
    <w:rsid w:val="00074079"/>
    <w:rsid w:val="00074C07"/>
    <w:rsid w:val="00074ECB"/>
    <w:rsid w:val="000762E6"/>
    <w:rsid w:val="00076AD6"/>
    <w:rsid w:val="00080849"/>
    <w:rsid w:val="0008152E"/>
    <w:rsid w:val="00081591"/>
    <w:rsid w:val="00082997"/>
    <w:rsid w:val="00082E64"/>
    <w:rsid w:val="0008302D"/>
    <w:rsid w:val="00083490"/>
    <w:rsid w:val="00083F89"/>
    <w:rsid w:val="00083FF1"/>
    <w:rsid w:val="000849D5"/>
    <w:rsid w:val="00084F7C"/>
    <w:rsid w:val="000850A1"/>
    <w:rsid w:val="00085E15"/>
    <w:rsid w:val="0008706D"/>
    <w:rsid w:val="00087BCF"/>
    <w:rsid w:val="00090551"/>
    <w:rsid w:val="000905C4"/>
    <w:rsid w:val="00090C08"/>
    <w:rsid w:val="00093123"/>
    <w:rsid w:val="000933DA"/>
    <w:rsid w:val="00093D2D"/>
    <w:rsid w:val="00093E74"/>
    <w:rsid w:val="00094167"/>
    <w:rsid w:val="00094B9E"/>
    <w:rsid w:val="00094E6C"/>
    <w:rsid w:val="00095A22"/>
    <w:rsid w:val="00095DFA"/>
    <w:rsid w:val="00096099"/>
    <w:rsid w:val="00096CC4"/>
    <w:rsid w:val="00097783"/>
    <w:rsid w:val="000A0453"/>
    <w:rsid w:val="000A171D"/>
    <w:rsid w:val="000A181B"/>
    <w:rsid w:val="000A1F53"/>
    <w:rsid w:val="000A1F9A"/>
    <w:rsid w:val="000A2462"/>
    <w:rsid w:val="000A2915"/>
    <w:rsid w:val="000A2B9A"/>
    <w:rsid w:val="000A4FDB"/>
    <w:rsid w:val="000A5356"/>
    <w:rsid w:val="000A546F"/>
    <w:rsid w:val="000A56D9"/>
    <w:rsid w:val="000A63F1"/>
    <w:rsid w:val="000A798D"/>
    <w:rsid w:val="000A7BF1"/>
    <w:rsid w:val="000B0075"/>
    <w:rsid w:val="000B09D9"/>
    <w:rsid w:val="000B12B1"/>
    <w:rsid w:val="000B16B9"/>
    <w:rsid w:val="000B1C47"/>
    <w:rsid w:val="000B1D4A"/>
    <w:rsid w:val="000B29CC"/>
    <w:rsid w:val="000B2B9A"/>
    <w:rsid w:val="000B2BC0"/>
    <w:rsid w:val="000B3A38"/>
    <w:rsid w:val="000B492D"/>
    <w:rsid w:val="000B4F05"/>
    <w:rsid w:val="000B5157"/>
    <w:rsid w:val="000B53FE"/>
    <w:rsid w:val="000B5601"/>
    <w:rsid w:val="000B57A3"/>
    <w:rsid w:val="000B5D91"/>
    <w:rsid w:val="000B5DA9"/>
    <w:rsid w:val="000B6C25"/>
    <w:rsid w:val="000B76F9"/>
    <w:rsid w:val="000C13AE"/>
    <w:rsid w:val="000C1930"/>
    <w:rsid w:val="000C2235"/>
    <w:rsid w:val="000C223B"/>
    <w:rsid w:val="000C28BA"/>
    <w:rsid w:val="000C34E8"/>
    <w:rsid w:val="000C3A87"/>
    <w:rsid w:val="000C42C3"/>
    <w:rsid w:val="000C5E7A"/>
    <w:rsid w:val="000C6294"/>
    <w:rsid w:val="000C6C96"/>
    <w:rsid w:val="000C718B"/>
    <w:rsid w:val="000C7EDB"/>
    <w:rsid w:val="000D08D5"/>
    <w:rsid w:val="000D0E0C"/>
    <w:rsid w:val="000D0F0C"/>
    <w:rsid w:val="000D1145"/>
    <w:rsid w:val="000D1B6C"/>
    <w:rsid w:val="000D2150"/>
    <w:rsid w:val="000D2A84"/>
    <w:rsid w:val="000D315B"/>
    <w:rsid w:val="000D33F1"/>
    <w:rsid w:val="000D39B0"/>
    <w:rsid w:val="000D3A34"/>
    <w:rsid w:val="000D3CC9"/>
    <w:rsid w:val="000D479F"/>
    <w:rsid w:val="000D5320"/>
    <w:rsid w:val="000D589F"/>
    <w:rsid w:val="000D64B2"/>
    <w:rsid w:val="000D6856"/>
    <w:rsid w:val="000D6997"/>
    <w:rsid w:val="000D7087"/>
    <w:rsid w:val="000D73D2"/>
    <w:rsid w:val="000E11D0"/>
    <w:rsid w:val="000E1900"/>
    <w:rsid w:val="000E213E"/>
    <w:rsid w:val="000E2BE5"/>
    <w:rsid w:val="000E34A7"/>
    <w:rsid w:val="000E379B"/>
    <w:rsid w:val="000E3929"/>
    <w:rsid w:val="000E3D08"/>
    <w:rsid w:val="000E5C1D"/>
    <w:rsid w:val="000E65D5"/>
    <w:rsid w:val="000E6C6B"/>
    <w:rsid w:val="000F05F4"/>
    <w:rsid w:val="000F0B66"/>
    <w:rsid w:val="000F0F8A"/>
    <w:rsid w:val="000F1268"/>
    <w:rsid w:val="000F1733"/>
    <w:rsid w:val="000F2202"/>
    <w:rsid w:val="000F23C7"/>
    <w:rsid w:val="000F2FA8"/>
    <w:rsid w:val="000F40B1"/>
    <w:rsid w:val="000F422A"/>
    <w:rsid w:val="000F47C5"/>
    <w:rsid w:val="000F4838"/>
    <w:rsid w:val="000F494F"/>
    <w:rsid w:val="000F4FB5"/>
    <w:rsid w:val="000F5C53"/>
    <w:rsid w:val="000F601E"/>
    <w:rsid w:val="000F743A"/>
    <w:rsid w:val="000F7FC4"/>
    <w:rsid w:val="00100CDE"/>
    <w:rsid w:val="00100E63"/>
    <w:rsid w:val="001029E2"/>
    <w:rsid w:val="00102E3D"/>
    <w:rsid w:val="00106E80"/>
    <w:rsid w:val="00107D65"/>
    <w:rsid w:val="001104F4"/>
    <w:rsid w:val="001107B9"/>
    <w:rsid w:val="00110BCD"/>
    <w:rsid w:val="0011114F"/>
    <w:rsid w:val="00111368"/>
    <w:rsid w:val="00111DF6"/>
    <w:rsid w:val="00112044"/>
    <w:rsid w:val="00113511"/>
    <w:rsid w:val="00113BB3"/>
    <w:rsid w:val="0011453D"/>
    <w:rsid w:val="00115A05"/>
    <w:rsid w:val="00116A24"/>
    <w:rsid w:val="00116ED4"/>
    <w:rsid w:val="00120D63"/>
    <w:rsid w:val="0012183A"/>
    <w:rsid w:val="001222C3"/>
    <w:rsid w:val="001225D2"/>
    <w:rsid w:val="00122D78"/>
    <w:rsid w:val="001231A6"/>
    <w:rsid w:val="00123555"/>
    <w:rsid w:val="001237BA"/>
    <w:rsid w:val="001250B4"/>
    <w:rsid w:val="0012555E"/>
    <w:rsid w:val="001255FC"/>
    <w:rsid w:val="00125A04"/>
    <w:rsid w:val="00125A69"/>
    <w:rsid w:val="0012651A"/>
    <w:rsid w:val="00126F39"/>
    <w:rsid w:val="0012748F"/>
    <w:rsid w:val="00130037"/>
    <w:rsid w:val="00130110"/>
    <w:rsid w:val="001302AB"/>
    <w:rsid w:val="001303B1"/>
    <w:rsid w:val="00130476"/>
    <w:rsid w:val="00132125"/>
    <w:rsid w:val="00132F19"/>
    <w:rsid w:val="00133AF6"/>
    <w:rsid w:val="001341D3"/>
    <w:rsid w:val="00134A06"/>
    <w:rsid w:val="00134DF8"/>
    <w:rsid w:val="00135CFD"/>
    <w:rsid w:val="00136798"/>
    <w:rsid w:val="00136DE1"/>
    <w:rsid w:val="001370E7"/>
    <w:rsid w:val="00140215"/>
    <w:rsid w:val="001405E2"/>
    <w:rsid w:val="001436E5"/>
    <w:rsid w:val="00143810"/>
    <w:rsid w:val="00144130"/>
    <w:rsid w:val="001451CB"/>
    <w:rsid w:val="0014561D"/>
    <w:rsid w:val="0014584F"/>
    <w:rsid w:val="00145F62"/>
    <w:rsid w:val="001470C4"/>
    <w:rsid w:val="001473FD"/>
    <w:rsid w:val="00147B1D"/>
    <w:rsid w:val="00150727"/>
    <w:rsid w:val="00150747"/>
    <w:rsid w:val="00151D2E"/>
    <w:rsid w:val="00152169"/>
    <w:rsid w:val="00152DB8"/>
    <w:rsid w:val="001531AB"/>
    <w:rsid w:val="00153216"/>
    <w:rsid w:val="00153268"/>
    <w:rsid w:val="0015385C"/>
    <w:rsid w:val="00153861"/>
    <w:rsid w:val="00154155"/>
    <w:rsid w:val="00154550"/>
    <w:rsid w:val="00154790"/>
    <w:rsid w:val="00154836"/>
    <w:rsid w:val="00155279"/>
    <w:rsid w:val="00155447"/>
    <w:rsid w:val="0015618E"/>
    <w:rsid w:val="0015644D"/>
    <w:rsid w:val="0015658F"/>
    <w:rsid w:val="00157C15"/>
    <w:rsid w:val="00157FE1"/>
    <w:rsid w:val="00160EC2"/>
    <w:rsid w:val="00161BEE"/>
    <w:rsid w:val="00161DB2"/>
    <w:rsid w:val="0016208C"/>
    <w:rsid w:val="00163019"/>
    <w:rsid w:val="001635CD"/>
    <w:rsid w:val="00164380"/>
    <w:rsid w:val="00164B7F"/>
    <w:rsid w:val="0016539D"/>
    <w:rsid w:val="001655E6"/>
    <w:rsid w:val="00165D9B"/>
    <w:rsid w:val="00166CED"/>
    <w:rsid w:val="0016716A"/>
    <w:rsid w:val="00167CA4"/>
    <w:rsid w:val="00170942"/>
    <w:rsid w:val="00170966"/>
    <w:rsid w:val="001709A7"/>
    <w:rsid w:val="00170CA5"/>
    <w:rsid w:val="00170F6F"/>
    <w:rsid w:val="00171529"/>
    <w:rsid w:val="001735ED"/>
    <w:rsid w:val="001736FB"/>
    <w:rsid w:val="00173BBE"/>
    <w:rsid w:val="00175285"/>
    <w:rsid w:val="00175D6D"/>
    <w:rsid w:val="00175F58"/>
    <w:rsid w:val="00176440"/>
    <w:rsid w:val="00176B35"/>
    <w:rsid w:val="00177CB7"/>
    <w:rsid w:val="00177D96"/>
    <w:rsid w:val="00177E9C"/>
    <w:rsid w:val="00180949"/>
    <w:rsid w:val="001809A9"/>
    <w:rsid w:val="001818BA"/>
    <w:rsid w:val="0018193D"/>
    <w:rsid w:val="0018248A"/>
    <w:rsid w:val="00182839"/>
    <w:rsid w:val="0018298C"/>
    <w:rsid w:val="00183329"/>
    <w:rsid w:val="0018392B"/>
    <w:rsid w:val="00183EE8"/>
    <w:rsid w:val="00184638"/>
    <w:rsid w:val="001849BA"/>
    <w:rsid w:val="00184F2B"/>
    <w:rsid w:val="0018536D"/>
    <w:rsid w:val="00185392"/>
    <w:rsid w:val="00185FD8"/>
    <w:rsid w:val="001860C5"/>
    <w:rsid w:val="00187048"/>
    <w:rsid w:val="00187142"/>
    <w:rsid w:val="00190ED4"/>
    <w:rsid w:val="00191546"/>
    <w:rsid w:val="001915C6"/>
    <w:rsid w:val="00191634"/>
    <w:rsid w:val="0019241D"/>
    <w:rsid w:val="001932BB"/>
    <w:rsid w:val="00193D56"/>
    <w:rsid w:val="00193F89"/>
    <w:rsid w:val="0019525F"/>
    <w:rsid w:val="0019540A"/>
    <w:rsid w:val="00195B68"/>
    <w:rsid w:val="00195FAA"/>
    <w:rsid w:val="00195FAE"/>
    <w:rsid w:val="00197E0C"/>
    <w:rsid w:val="001A16B1"/>
    <w:rsid w:val="001A1EB1"/>
    <w:rsid w:val="001A214E"/>
    <w:rsid w:val="001A2493"/>
    <w:rsid w:val="001A249B"/>
    <w:rsid w:val="001A24DC"/>
    <w:rsid w:val="001A390F"/>
    <w:rsid w:val="001A3AC8"/>
    <w:rsid w:val="001A3ECB"/>
    <w:rsid w:val="001A409D"/>
    <w:rsid w:val="001A6140"/>
    <w:rsid w:val="001A64EA"/>
    <w:rsid w:val="001A6906"/>
    <w:rsid w:val="001A6C1B"/>
    <w:rsid w:val="001A6E4C"/>
    <w:rsid w:val="001A7D5C"/>
    <w:rsid w:val="001A7DFC"/>
    <w:rsid w:val="001B00B8"/>
    <w:rsid w:val="001B03C3"/>
    <w:rsid w:val="001B047A"/>
    <w:rsid w:val="001B0798"/>
    <w:rsid w:val="001B08EB"/>
    <w:rsid w:val="001B1300"/>
    <w:rsid w:val="001B1465"/>
    <w:rsid w:val="001B18BF"/>
    <w:rsid w:val="001B273F"/>
    <w:rsid w:val="001B3AAB"/>
    <w:rsid w:val="001B3B7C"/>
    <w:rsid w:val="001B4D51"/>
    <w:rsid w:val="001B56BE"/>
    <w:rsid w:val="001B56D4"/>
    <w:rsid w:val="001B5925"/>
    <w:rsid w:val="001B73C0"/>
    <w:rsid w:val="001B7F2A"/>
    <w:rsid w:val="001C17F0"/>
    <w:rsid w:val="001C2C39"/>
    <w:rsid w:val="001C2E45"/>
    <w:rsid w:val="001C3699"/>
    <w:rsid w:val="001C4238"/>
    <w:rsid w:val="001C4F98"/>
    <w:rsid w:val="001C4FA7"/>
    <w:rsid w:val="001C5490"/>
    <w:rsid w:val="001C5CC0"/>
    <w:rsid w:val="001C6138"/>
    <w:rsid w:val="001C6B1B"/>
    <w:rsid w:val="001C6EC0"/>
    <w:rsid w:val="001C6EF9"/>
    <w:rsid w:val="001C7069"/>
    <w:rsid w:val="001C7382"/>
    <w:rsid w:val="001C795E"/>
    <w:rsid w:val="001D0677"/>
    <w:rsid w:val="001D0CE1"/>
    <w:rsid w:val="001D14D5"/>
    <w:rsid w:val="001D222D"/>
    <w:rsid w:val="001D2861"/>
    <w:rsid w:val="001D3368"/>
    <w:rsid w:val="001D39FE"/>
    <w:rsid w:val="001D4985"/>
    <w:rsid w:val="001D5488"/>
    <w:rsid w:val="001D59D0"/>
    <w:rsid w:val="001D5E34"/>
    <w:rsid w:val="001D65EE"/>
    <w:rsid w:val="001D6CE2"/>
    <w:rsid w:val="001D6F60"/>
    <w:rsid w:val="001D788D"/>
    <w:rsid w:val="001D7C3A"/>
    <w:rsid w:val="001E018E"/>
    <w:rsid w:val="001E2209"/>
    <w:rsid w:val="001E2461"/>
    <w:rsid w:val="001E25D4"/>
    <w:rsid w:val="001E27B8"/>
    <w:rsid w:val="001E305A"/>
    <w:rsid w:val="001E3329"/>
    <w:rsid w:val="001E336B"/>
    <w:rsid w:val="001E3717"/>
    <w:rsid w:val="001E3C39"/>
    <w:rsid w:val="001E4FEA"/>
    <w:rsid w:val="001E5AB5"/>
    <w:rsid w:val="001E68F0"/>
    <w:rsid w:val="001E7769"/>
    <w:rsid w:val="001E7AE0"/>
    <w:rsid w:val="001E7E17"/>
    <w:rsid w:val="001E7E89"/>
    <w:rsid w:val="001E7FDE"/>
    <w:rsid w:val="001F0180"/>
    <w:rsid w:val="001F058D"/>
    <w:rsid w:val="001F10DA"/>
    <w:rsid w:val="001F171B"/>
    <w:rsid w:val="001F1BE3"/>
    <w:rsid w:val="001F20DF"/>
    <w:rsid w:val="001F2B43"/>
    <w:rsid w:val="001F3B00"/>
    <w:rsid w:val="001F407C"/>
    <w:rsid w:val="001F4DAF"/>
    <w:rsid w:val="001F51DF"/>
    <w:rsid w:val="001F533E"/>
    <w:rsid w:val="001F5671"/>
    <w:rsid w:val="001F5C24"/>
    <w:rsid w:val="001F629E"/>
    <w:rsid w:val="001F62B8"/>
    <w:rsid w:val="001F7712"/>
    <w:rsid w:val="002001EE"/>
    <w:rsid w:val="002004BB"/>
    <w:rsid w:val="00200CD9"/>
    <w:rsid w:val="002010BD"/>
    <w:rsid w:val="0020173E"/>
    <w:rsid w:val="00201832"/>
    <w:rsid w:val="00201F79"/>
    <w:rsid w:val="002038EA"/>
    <w:rsid w:val="002040D9"/>
    <w:rsid w:val="002047E3"/>
    <w:rsid w:val="00204F73"/>
    <w:rsid w:val="00205BC7"/>
    <w:rsid w:val="00207295"/>
    <w:rsid w:val="00207400"/>
    <w:rsid w:val="002075D5"/>
    <w:rsid w:val="002078BF"/>
    <w:rsid w:val="00210547"/>
    <w:rsid w:val="00211212"/>
    <w:rsid w:val="0021471D"/>
    <w:rsid w:val="00214B45"/>
    <w:rsid w:val="0021558A"/>
    <w:rsid w:val="00215AA7"/>
    <w:rsid w:val="00215CD1"/>
    <w:rsid w:val="002164BD"/>
    <w:rsid w:val="002172E5"/>
    <w:rsid w:val="0021739E"/>
    <w:rsid w:val="002174A6"/>
    <w:rsid w:val="00217D10"/>
    <w:rsid w:val="00217D2A"/>
    <w:rsid w:val="00220327"/>
    <w:rsid w:val="00220CA8"/>
    <w:rsid w:val="00221140"/>
    <w:rsid w:val="0022146A"/>
    <w:rsid w:val="00221BC7"/>
    <w:rsid w:val="002223DB"/>
    <w:rsid w:val="002237E4"/>
    <w:rsid w:val="00224373"/>
    <w:rsid w:val="00224A7F"/>
    <w:rsid w:val="002250DE"/>
    <w:rsid w:val="00225DC4"/>
    <w:rsid w:val="002277AB"/>
    <w:rsid w:val="0022784C"/>
    <w:rsid w:val="00227A84"/>
    <w:rsid w:val="00227C98"/>
    <w:rsid w:val="00227EAD"/>
    <w:rsid w:val="00230EED"/>
    <w:rsid w:val="00231638"/>
    <w:rsid w:val="00231F9B"/>
    <w:rsid w:val="0023287C"/>
    <w:rsid w:val="00232B43"/>
    <w:rsid w:val="00233056"/>
    <w:rsid w:val="0023322D"/>
    <w:rsid w:val="002333AF"/>
    <w:rsid w:val="00233C70"/>
    <w:rsid w:val="00233F00"/>
    <w:rsid w:val="00233F02"/>
    <w:rsid w:val="002351CB"/>
    <w:rsid w:val="002356B5"/>
    <w:rsid w:val="00235706"/>
    <w:rsid w:val="00235B54"/>
    <w:rsid w:val="00235D03"/>
    <w:rsid w:val="002361E9"/>
    <w:rsid w:val="002379DB"/>
    <w:rsid w:val="0024004E"/>
    <w:rsid w:val="0024015B"/>
    <w:rsid w:val="00240427"/>
    <w:rsid w:val="0024106D"/>
    <w:rsid w:val="002410EC"/>
    <w:rsid w:val="002413CA"/>
    <w:rsid w:val="00241EFC"/>
    <w:rsid w:val="00241F88"/>
    <w:rsid w:val="002430F1"/>
    <w:rsid w:val="0024314E"/>
    <w:rsid w:val="002435ED"/>
    <w:rsid w:val="0024409C"/>
    <w:rsid w:val="002441C9"/>
    <w:rsid w:val="00244988"/>
    <w:rsid w:val="00244E01"/>
    <w:rsid w:val="00245363"/>
    <w:rsid w:val="00245549"/>
    <w:rsid w:val="002464B4"/>
    <w:rsid w:val="002464FF"/>
    <w:rsid w:val="002467C2"/>
    <w:rsid w:val="0024711B"/>
    <w:rsid w:val="00247DFB"/>
    <w:rsid w:val="00250054"/>
    <w:rsid w:val="002500BD"/>
    <w:rsid w:val="00250408"/>
    <w:rsid w:val="00250DC7"/>
    <w:rsid w:val="0025139E"/>
    <w:rsid w:val="0025145C"/>
    <w:rsid w:val="00252711"/>
    <w:rsid w:val="00252920"/>
    <w:rsid w:val="002533E0"/>
    <w:rsid w:val="00253406"/>
    <w:rsid w:val="00253A00"/>
    <w:rsid w:val="00253B1D"/>
    <w:rsid w:val="00254269"/>
    <w:rsid w:val="002542F2"/>
    <w:rsid w:val="002543EA"/>
    <w:rsid w:val="002545F5"/>
    <w:rsid w:val="00254880"/>
    <w:rsid w:val="002558F5"/>
    <w:rsid w:val="0025601A"/>
    <w:rsid w:val="00256140"/>
    <w:rsid w:val="00256BB2"/>
    <w:rsid w:val="00260205"/>
    <w:rsid w:val="00260800"/>
    <w:rsid w:val="00260A99"/>
    <w:rsid w:val="00261063"/>
    <w:rsid w:val="0026194F"/>
    <w:rsid w:val="0026209F"/>
    <w:rsid w:val="0026244E"/>
    <w:rsid w:val="00262C58"/>
    <w:rsid w:val="00262DE0"/>
    <w:rsid w:val="002637F0"/>
    <w:rsid w:val="00264036"/>
    <w:rsid w:val="00264094"/>
    <w:rsid w:val="002651A1"/>
    <w:rsid w:val="00265907"/>
    <w:rsid w:val="00265974"/>
    <w:rsid w:val="0026598C"/>
    <w:rsid w:val="002659FB"/>
    <w:rsid w:val="00265F5A"/>
    <w:rsid w:val="00266E9B"/>
    <w:rsid w:val="002672E2"/>
    <w:rsid w:val="00270893"/>
    <w:rsid w:val="0027112A"/>
    <w:rsid w:val="0027153E"/>
    <w:rsid w:val="00271A55"/>
    <w:rsid w:val="00271FC8"/>
    <w:rsid w:val="002720F1"/>
    <w:rsid w:val="00272100"/>
    <w:rsid w:val="0027253A"/>
    <w:rsid w:val="00272B3B"/>
    <w:rsid w:val="00273055"/>
    <w:rsid w:val="00274124"/>
    <w:rsid w:val="00274619"/>
    <w:rsid w:val="00275530"/>
    <w:rsid w:val="00276B0B"/>
    <w:rsid w:val="00276B89"/>
    <w:rsid w:val="00276BBE"/>
    <w:rsid w:val="00277A89"/>
    <w:rsid w:val="00277DCA"/>
    <w:rsid w:val="00281003"/>
    <w:rsid w:val="0028114C"/>
    <w:rsid w:val="00281B24"/>
    <w:rsid w:val="0028218D"/>
    <w:rsid w:val="00282493"/>
    <w:rsid w:val="00282B42"/>
    <w:rsid w:val="00283971"/>
    <w:rsid w:val="00283BBA"/>
    <w:rsid w:val="00283C42"/>
    <w:rsid w:val="00284273"/>
    <w:rsid w:val="00284496"/>
    <w:rsid w:val="002844A6"/>
    <w:rsid w:val="00284DA1"/>
    <w:rsid w:val="0028513F"/>
    <w:rsid w:val="0028521B"/>
    <w:rsid w:val="00285763"/>
    <w:rsid w:val="00285916"/>
    <w:rsid w:val="00285D1A"/>
    <w:rsid w:val="00285E8F"/>
    <w:rsid w:val="00285F19"/>
    <w:rsid w:val="0028616B"/>
    <w:rsid w:val="0028721C"/>
    <w:rsid w:val="0029078A"/>
    <w:rsid w:val="00290911"/>
    <w:rsid w:val="00290CC6"/>
    <w:rsid w:val="00290FB2"/>
    <w:rsid w:val="0029155D"/>
    <w:rsid w:val="00292674"/>
    <w:rsid w:val="00293098"/>
    <w:rsid w:val="00294451"/>
    <w:rsid w:val="002946EA"/>
    <w:rsid w:val="00294DD9"/>
    <w:rsid w:val="00295141"/>
    <w:rsid w:val="002959A1"/>
    <w:rsid w:val="00295EA0"/>
    <w:rsid w:val="00296142"/>
    <w:rsid w:val="00296269"/>
    <w:rsid w:val="00296F35"/>
    <w:rsid w:val="002971A0"/>
    <w:rsid w:val="00297470"/>
    <w:rsid w:val="00297585"/>
    <w:rsid w:val="002978A3"/>
    <w:rsid w:val="002978A9"/>
    <w:rsid w:val="00297D38"/>
    <w:rsid w:val="00297F92"/>
    <w:rsid w:val="002A03E2"/>
    <w:rsid w:val="002A0987"/>
    <w:rsid w:val="002A1C5D"/>
    <w:rsid w:val="002A1D61"/>
    <w:rsid w:val="002A260D"/>
    <w:rsid w:val="002A27EF"/>
    <w:rsid w:val="002A2E66"/>
    <w:rsid w:val="002A38D9"/>
    <w:rsid w:val="002A3945"/>
    <w:rsid w:val="002A3F34"/>
    <w:rsid w:val="002A4102"/>
    <w:rsid w:val="002A42BB"/>
    <w:rsid w:val="002A49B3"/>
    <w:rsid w:val="002A5483"/>
    <w:rsid w:val="002A5F24"/>
    <w:rsid w:val="002A6C20"/>
    <w:rsid w:val="002A73F9"/>
    <w:rsid w:val="002A7442"/>
    <w:rsid w:val="002B01EA"/>
    <w:rsid w:val="002B0AB3"/>
    <w:rsid w:val="002B1176"/>
    <w:rsid w:val="002B1A4B"/>
    <w:rsid w:val="002B1FA9"/>
    <w:rsid w:val="002B265D"/>
    <w:rsid w:val="002B28B2"/>
    <w:rsid w:val="002B2C04"/>
    <w:rsid w:val="002B3212"/>
    <w:rsid w:val="002B5126"/>
    <w:rsid w:val="002B5BD5"/>
    <w:rsid w:val="002B6DB3"/>
    <w:rsid w:val="002B7206"/>
    <w:rsid w:val="002B7B5D"/>
    <w:rsid w:val="002B7EAC"/>
    <w:rsid w:val="002C399D"/>
    <w:rsid w:val="002C3B6B"/>
    <w:rsid w:val="002C476A"/>
    <w:rsid w:val="002C504B"/>
    <w:rsid w:val="002C5A02"/>
    <w:rsid w:val="002C605A"/>
    <w:rsid w:val="002C66C1"/>
    <w:rsid w:val="002C672E"/>
    <w:rsid w:val="002C6E9F"/>
    <w:rsid w:val="002D0749"/>
    <w:rsid w:val="002D0953"/>
    <w:rsid w:val="002D0BD6"/>
    <w:rsid w:val="002D254B"/>
    <w:rsid w:val="002D27A3"/>
    <w:rsid w:val="002D2B96"/>
    <w:rsid w:val="002D2EF3"/>
    <w:rsid w:val="002D3002"/>
    <w:rsid w:val="002D338E"/>
    <w:rsid w:val="002D3DEF"/>
    <w:rsid w:val="002D4661"/>
    <w:rsid w:val="002D4DE3"/>
    <w:rsid w:val="002D6AAB"/>
    <w:rsid w:val="002D6D1B"/>
    <w:rsid w:val="002D6F2C"/>
    <w:rsid w:val="002D6F67"/>
    <w:rsid w:val="002D7D3D"/>
    <w:rsid w:val="002E02F0"/>
    <w:rsid w:val="002E07A1"/>
    <w:rsid w:val="002E094A"/>
    <w:rsid w:val="002E13F6"/>
    <w:rsid w:val="002E245E"/>
    <w:rsid w:val="002E2AA6"/>
    <w:rsid w:val="002E3E20"/>
    <w:rsid w:val="002E44D8"/>
    <w:rsid w:val="002E477F"/>
    <w:rsid w:val="002E4C7E"/>
    <w:rsid w:val="002E4CC6"/>
    <w:rsid w:val="002E5726"/>
    <w:rsid w:val="002E5FF2"/>
    <w:rsid w:val="002E6861"/>
    <w:rsid w:val="002E69D0"/>
    <w:rsid w:val="002E6B4C"/>
    <w:rsid w:val="002E6CD2"/>
    <w:rsid w:val="002E7A0E"/>
    <w:rsid w:val="002F00AD"/>
    <w:rsid w:val="002F33BC"/>
    <w:rsid w:val="002F5116"/>
    <w:rsid w:val="002F5BDD"/>
    <w:rsid w:val="002F68DC"/>
    <w:rsid w:val="002F6E59"/>
    <w:rsid w:val="002F7531"/>
    <w:rsid w:val="00300843"/>
    <w:rsid w:val="00301228"/>
    <w:rsid w:val="0030142F"/>
    <w:rsid w:val="00302A81"/>
    <w:rsid w:val="003032E9"/>
    <w:rsid w:val="00303C96"/>
    <w:rsid w:val="00304C71"/>
    <w:rsid w:val="003050FF"/>
    <w:rsid w:val="00305686"/>
    <w:rsid w:val="00305D97"/>
    <w:rsid w:val="00306683"/>
    <w:rsid w:val="00306DA8"/>
    <w:rsid w:val="00306DBC"/>
    <w:rsid w:val="00310A6A"/>
    <w:rsid w:val="00310C1E"/>
    <w:rsid w:val="00310FF3"/>
    <w:rsid w:val="00311C5F"/>
    <w:rsid w:val="003122D2"/>
    <w:rsid w:val="00312B03"/>
    <w:rsid w:val="00313860"/>
    <w:rsid w:val="00313C6A"/>
    <w:rsid w:val="00313EA6"/>
    <w:rsid w:val="00314524"/>
    <w:rsid w:val="00314A22"/>
    <w:rsid w:val="00314CC8"/>
    <w:rsid w:val="00314E66"/>
    <w:rsid w:val="00315626"/>
    <w:rsid w:val="00315C63"/>
    <w:rsid w:val="00316117"/>
    <w:rsid w:val="00320AB7"/>
    <w:rsid w:val="00321908"/>
    <w:rsid w:val="00321B2A"/>
    <w:rsid w:val="00321BE5"/>
    <w:rsid w:val="00321EBA"/>
    <w:rsid w:val="0032200F"/>
    <w:rsid w:val="00322459"/>
    <w:rsid w:val="00322EB0"/>
    <w:rsid w:val="00323660"/>
    <w:rsid w:val="00323855"/>
    <w:rsid w:val="00323C58"/>
    <w:rsid w:val="00324597"/>
    <w:rsid w:val="0032487F"/>
    <w:rsid w:val="00324AE4"/>
    <w:rsid w:val="00324C3D"/>
    <w:rsid w:val="003256E6"/>
    <w:rsid w:val="0032599E"/>
    <w:rsid w:val="00326475"/>
    <w:rsid w:val="00326AD2"/>
    <w:rsid w:val="003270AD"/>
    <w:rsid w:val="0032789F"/>
    <w:rsid w:val="003278BB"/>
    <w:rsid w:val="00327E7B"/>
    <w:rsid w:val="00331B0C"/>
    <w:rsid w:val="003322E3"/>
    <w:rsid w:val="00332B94"/>
    <w:rsid w:val="00332D56"/>
    <w:rsid w:val="00333133"/>
    <w:rsid w:val="0033319D"/>
    <w:rsid w:val="003338FC"/>
    <w:rsid w:val="003339E3"/>
    <w:rsid w:val="00333C8F"/>
    <w:rsid w:val="00335126"/>
    <w:rsid w:val="00335144"/>
    <w:rsid w:val="00335385"/>
    <w:rsid w:val="00335435"/>
    <w:rsid w:val="0033559A"/>
    <w:rsid w:val="003367D8"/>
    <w:rsid w:val="003371EC"/>
    <w:rsid w:val="0033741C"/>
    <w:rsid w:val="00337EA8"/>
    <w:rsid w:val="00340625"/>
    <w:rsid w:val="00341381"/>
    <w:rsid w:val="003413B9"/>
    <w:rsid w:val="0034197A"/>
    <w:rsid w:val="00342BBA"/>
    <w:rsid w:val="00343BBC"/>
    <w:rsid w:val="00343E80"/>
    <w:rsid w:val="003441DC"/>
    <w:rsid w:val="003448AF"/>
    <w:rsid w:val="00344AF1"/>
    <w:rsid w:val="00345631"/>
    <w:rsid w:val="00345A5F"/>
    <w:rsid w:val="003463AE"/>
    <w:rsid w:val="003463EB"/>
    <w:rsid w:val="003466F9"/>
    <w:rsid w:val="00346B10"/>
    <w:rsid w:val="00347125"/>
    <w:rsid w:val="0034787A"/>
    <w:rsid w:val="003500FB"/>
    <w:rsid w:val="00350217"/>
    <w:rsid w:val="00350F25"/>
    <w:rsid w:val="00351EEE"/>
    <w:rsid w:val="003528B8"/>
    <w:rsid w:val="00353686"/>
    <w:rsid w:val="00353D7C"/>
    <w:rsid w:val="00354C8D"/>
    <w:rsid w:val="00355510"/>
    <w:rsid w:val="0035561A"/>
    <w:rsid w:val="003563C0"/>
    <w:rsid w:val="00357597"/>
    <w:rsid w:val="00357898"/>
    <w:rsid w:val="00357C53"/>
    <w:rsid w:val="00357E7A"/>
    <w:rsid w:val="00360474"/>
    <w:rsid w:val="00360A1F"/>
    <w:rsid w:val="00360CFB"/>
    <w:rsid w:val="00361BDC"/>
    <w:rsid w:val="00363919"/>
    <w:rsid w:val="003644D3"/>
    <w:rsid w:val="00364A08"/>
    <w:rsid w:val="00364B0F"/>
    <w:rsid w:val="00364E2D"/>
    <w:rsid w:val="00365ADC"/>
    <w:rsid w:val="00365B85"/>
    <w:rsid w:val="00365DE5"/>
    <w:rsid w:val="00366510"/>
    <w:rsid w:val="0036710E"/>
    <w:rsid w:val="0036725B"/>
    <w:rsid w:val="00367335"/>
    <w:rsid w:val="003673E3"/>
    <w:rsid w:val="00367AEC"/>
    <w:rsid w:val="00367F9D"/>
    <w:rsid w:val="00370375"/>
    <w:rsid w:val="003707CB"/>
    <w:rsid w:val="0037098A"/>
    <w:rsid w:val="00371B42"/>
    <w:rsid w:val="003723A1"/>
    <w:rsid w:val="00372A77"/>
    <w:rsid w:val="00372F5F"/>
    <w:rsid w:val="0037375C"/>
    <w:rsid w:val="0037520E"/>
    <w:rsid w:val="00375348"/>
    <w:rsid w:val="00375DE7"/>
    <w:rsid w:val="0037628B"/>
    <w:rsid w:val="003770BC"/>
    <w:rsid w:val="003773B4"/>
    <w:rsid w:val="00377962"/>
    <w:rsid w:val="0038084E"/>
    <w:rsid w:val="003809C9"/>
    <w:rsid w:val="00380D1A"/>
    <w:rsid w:val="00381052"/>
    <w:rsid w:val="00381399"/>
    <w:rsid w:val="00381E80"/>
    <w:rsid w:val="003823F2"/>
    <w:rsid w:val="003823F4"/>
    <w:rsid w:val="00382632"/>
    <w:rsid w:val="0038292E"/>
    <w:rsid w:val="0038346B"/>
    <w:rsid w:val="00383600"/>
    <w:rsid w:val="003846D6"/>
    <w:rsid w:val="00384B22"/>
    <w:rsid w:val="00384FA6"/>
    <w:rsid w:val="00385852"/>
    <w:rsid w:val="0038588B"/>
    <w:rsid w:val="00385985"/>
    <w:rsid w:val="00385B14"/>
    <w:rsid w:val="00386337"/>
    <w:rsid w:val="003870D7"/>
    <w:rsid w:val="00387A2B"/>
    <w:rsid w:val="0039128F"/>
    <w:rsid w:val="0039137E"/>
    <w:rsid w:val="003916B7"/>
    <w:rsid w:val="003917E4"/>
    <w:rsid w:val="0039286E"/>
    <w:rsid w:val="003930C4"/>
    <w:rsid w:val="00393832"/>
    <w:rsid w:val="003943F4"/>
    <w:rsid w:val="00396636"/>
    <w:rsid w:val="00396AA7"/>
    <w:rsid w:val="00396D56"/>
    <w:rsid w:val="00397D40"/>
    <w:rsid w:val="00397F45"/>
    <w:rsid w:val="003A0975"/>
    <w:rsid w:val="003A0D5F"/>
    <w:rsid w:val="003A0FCD"/>
    <w:rsid w:val="003A2CBC"/>
    <w:rsid w:val="003A4412"/>
    <w:rsid w:val="003A469E"/>
    <w:rsid w:val="003A46FF"/>
    <w:rsid w:val="003A4F69"/>
    <w:rsid w:val="003A53C9"/>
    <w:rsid w:val="003A5CFA"/>
    <w:rsid w:val="003A7070"/>
    <w:rsid w:val="003A751E"/>
    <w:rsid w:val="003B038B"/>
    <w:rsid w:val="003B073A"/>
    <w:rsid w:val="003B0779"/>
    <w:rsid w:val="003B0F5E"/>
    <w:rsid w:val="003B11EF"/>
    <w:rsid w:val="003B120E"/>
    <w:rsid w:val="003B12A7"/>
    <w:rsid w:val="003B1DAA"/>
    <w:rsid w:val="003B3079"/>
    <w:rsid w:val="003B309B"/>
    <w:rsid w:val="003B38BC"/>
    <w:rsid w:val="003B4462"/>
    <w:rsid w:val="003B506F"/>
    <w:rsid w:val="003B53D7"/>
    <w:rsid w:val="003B6B80"/>
    <w:rsid w:val="003B7209"/>
    <w:rsid w:val="003C02F1"/>
    <w:rsid w:val="003C0DCF"/>
    <w:rsid w:val="003C1425"/>
    <w:rsid w:val="003C1FE7"/>
    <w:rsid w:val="003C33F4"/>
    <w:rsid w:val="003C4524"/>
    <w:rsid w:val="003C484D"/>
    <w:rsid w:val="003C4D72"/>
    <w:rsid w:val="003C5357"/>
    <w:rsid w:val="003C5D33"/>
    <w:rsid w:val="003C5F4E"/>
    <w:rsid w:val="003C6308"/>
    <w:rsid w:val="003C6D71"/>
    <w:rsid w:val="003C737C"/>
    <w:rsid w:val="003C7CDB"/>
    <w:rsid w:val="003D0698"/>
    <w:rsid w:val="003D0FF3"/>
    <w:rsid w:val="003D135D"/>
    <w:rsid w:val="003D1650"/>
    <w:rsid w:val="003D269F"/>
    <w:rsid w:val="003D2A37"/>
    <w:rsid w:val="003D2AF2"/>
    <w:rsid w:val="003D2B38"/>
    <w:rsid w:val="003D3590"/>
    <w:rsid w:val="003D3E64"/>
    <w:rsid w:val="003D4DC4"/>
    <w:rsid w:val="003D5DCF"/>
    <w:rsid w:val="003D5DFF"/>
    <w:rsid w:val="003D5E2D"/>
    <w:rsid w:val="003D68EE"/>
    <w:rsid w:val="003D78CF"/>
    <w:rsid w:val="003D7BFF"/>
    <w:rsid w:val="003E07BC"/>
    <w:rsid w:val="003E140B"/>
    <w:rsid w:val="003E29CB"/>
    <w:rsid w:val="003E2B37"/>
    <w:rsid w:val="003E439F"/>
    <w:rsid w:val="003E4A65"/>
    <w:rsid w:val="003E533C"/>
    <w:rsid w:val="003E57B6"/>
    <w:rsid w:val="003E5BAF"/>
    <w:rsid w:val="003E6084"/>
    <w:rsid w:val="003E6A03"/>
    <w:rsid w:val="003E77B3"/>
    <w:rsid w:val="003E7AAB"/>
    <w:rsid w:val="003E7D2A"/>
    <w:rsid w:val="003F044A"/>
    <w:rsid w:val="003F0C64"/>
    <w:rsid w:val="003F0DFC"/>
    <w:rsid w:val="003F2980"/>
    <w:rsid w:val="003F2A7B"/>
    <w:rsid w:val="003F4F57"/>
    <w:rsid w:val="003F6402"/>
    <w:rsid w:val="003F683F"/>
    <w:rsid w:val="003F6BF9"/>
    <w:rsid w:val="003F6D7B"/>
    <w:rsid w:val="003F6E55"/>
    <w:rsid w:val="003F7070"/>
    <w:rsid w:val="003F7947"/>
    <w:rsid w:val="0040005B"/>
    <w:rsid w:val="00400B58"/>
    <w:rsid w:val="00400E48"/>
    <w:rsid w:val="0040163D"/>
    <w:rsid w:val="00401CD4"/>
    <w:rsid w:val="00401F3B"/>
    <w:rsid w:val="0040323E"/>
    <w:rsid w:val="00403F3C"/>
    <w:rsid w:val="00404A55"/>
    <w:rsid w:val="00404A94"/>
    <w:rsid w:val="00404F9D"/>
    <w:rsid w:val="004050BA"/>
    <w:rsid w:val="00405948"/>
    <w:rsid w:val="00405D4C"/>
    <w:rsid w:val="00406163"/>
    <w:rsid w:val="00406500"/>
    <w:rsid w:val="00406950"/>
    <w:rsid w:val="00407BF2"/>
    <w:rsid w:val="004103FA"/>
    <w:rsid w:val="00411308"/>
    <w:rsid w:val="0041141E"/>
    <w:rsid w:val="00413E33"/>
    <w:rsid w:val="004147EE"/>
    <w:rsid w:val="00414993"/>
    <w:rsid w:val="004149D3"/>
    <w:rsid w:val="00414E06"/>
    <w:rsid w:val="00414E5C"/>
    <w:rsid w:val="00415135"/>
    <w:rsid w:val="00415429"/>
    <w:rsid w:val="00416B87"/>
    <w:rsid w:val="00416CFF"/>
    <w:rsid w:val="004171C8"/>
    <w:rsid w:val="00417225"/>
    <w:rsid w:val="00417876"/>
    <w:rsid w:val="00417A60"/>
    <w:rsid w:val="004201FA"/>
    <w:rsid w:val="004214BA"/>
    <w:rsid w:val="00421AC9"/>
    <w:rsid w:val="00422270"/>
    <w:rsid w:val="0042231C"/>
    <w:rsid w:val="00422A8C"/>
    <w:rsid w:val="00422F65"/>
    <w:rsid w:val="00423455"/>
    <w:rsid w:val="00423731"/>
    <w:rsid w:val="0042447B"/>
    <w:rsid w:val="00424601"/>
    <w:rsid w:val="0042470B"/>
    <w:rsid w:val="004248FB"/>
    <w:rsid w:val="004249EC"/>
    <w:rsid w:val="004257D0"/>
    <w:rsid w:val="00426489"/>
    <w:rsid w:val="00426519"/>
    <w:rsid w:val="00426DAE"/>
    <w:rsid w:val="00427DD3"/>
    <w:rsid w:val="004304E8"/>
    <w:rsid w:val="00431516"/>
    <w:rsid w:val="004315C1"/>
    <w:rsid w:val="00434DBF"/>
    <w:rsid w:val="004350B5"/>
    <w:rsid w:val="004353AA"/>
    <w:rsid w:val="00435CC0"/>
    <w:rsid w:val="00436080"/>
    <w:rsid w:val="0043684F"/>
    <w:rsid w:val="00436BFC"/>
    <w:rsid w:val="0043715D"/>
    <w:rsid w:val="004378FD"/>
    <w:rsid w:val="00440D55"/>
    <w:rsid w:val="00441814"/>
    <w:rsid w:val="00441E66"/>
    <w:rsid w:val="00443085"/>
    <w:rsid w:val="00443E02"/>
    <w:rsid w:val="0044400F"/>
    <w:rsid w:val="0044578A"/>
    <w:rsid w:val="004457E8"/>
    <w:rsid w:val="004458EF"/>
    <w:rsid w:val="00446786"/>
    <w:rsid w:val="00446846"/>
    <w:rsid w:val="0044690C"/>
    <w:rsid w:val="0045075E"/>
    <w:rsid w:val="00450946"/>
    <w:rsid w:val="004509EF"/>
    <w:rsid w:val="00450B9F"/>
    <w:rsid w:val="00450C09"/>
    <w:rsid w:val="004515F1"/>
    <w:rsid w:val="00452349"/>
    <w:rsid w:val="00452AEC"/>
    <w:rsid w:val="00453C1A"/>
    <w:rsid w:val="00454FA2"/>
    <w:rsid w:val="0045579E"/>
    <w:rsid w:val="00455A60"/>
    <w:rsid w:val="00455E47"/>
    <w:rsid w:val="00455FCC"/>
    <w:rsid w:val="00456205"/>
    <w:rsid w:val="00456966"/>
    <w:rsid w:val="004572CB"/>
    <w:rsid w:val="00457885"/>
    <w:rsid w:val="00457FFA"/>
    <w:rsid w:val="004601ED"/>
    <w:rsid w:val="00460868"/>
    <w:rsid w:val="00461214"/>
    <w:rsid w:val="00461656"/>
    <w:rsid w:val="00461907"/>
    <w:rsid w:val="004619C7"/>
    <w:rsid w:val="00461EF1"/>
    <w:rsid w:val="00462182"/>
    <w:rsid w:val="00462C0F"/>
    <w:rsid w:val="00462C23"/>
    <w:rsid w:val="00463FBE"/>
    <w:rsid w:val="00464C25"/>
    <w:rsid w:val="00465D3F"/>
    <w:rsid w:val="00466364"/>
    <w:rsid w:val="00466731"/>
    <w:rsid w:val="004669EB"/>
    <w:rsid w:val="00466C23"/>
    <w:rsid w:val="00467C6D"/>
    <w:rsid w:val="004708BA"/>
    <w:rsid w:val="00470E26"/>
    <w:rsid w:val="00472008"/>
    <w:rsid w:val="004720C3"/>
    <w:rsid w:val="00473D55"/>
    <w:rsid w:val="004744B9"/>
    <w:rsid w:val="00474813"/>
    <w:rsid w:val="00476116"/>
    <w:rsid w:val="004771A3"/>
    <w:rsid w:val="00477DBB"/>
    <w:rsid w:val="00480370"/>
    <w:rsid w:val="00480D29"/>
    <w:rsid w:val="00482D7F"/>
    <w:rsid w:val="00482F4C"/>
    <w:rsid w:val="004847D3"/>
    <w:rsid w:val="004849FC"/>
    <w:rsid w:val="00485535"/>
    <w:rsid w:val="00485E74"/>
    <w:rsid w:val="0048660C"/>
    <w:rsid w:val="00486913"/>
    <w:rsid w:val="00486B2E"/>
    <w:rsid w:val="004871AB"/>
    <w:rsid w:val="00491230"/>
    <w:rsid w:val="00492287"/>
    <w:rsid w:val="00492293"/>
    <w:rsid w:val="00493399"/>
    <w:rsid w:val="00493F72"/>
    <w:rsid w:val="00494E94"/>
    <w:rsid w:val="00494FEC"/>
    <w:rsid w:val="00496FE8"/>
    <w:rsid w:val="00497237"/>
    <w:rsid w:val="004972BA"/>
    <w:rsid w:val="00497305"/>
    <w:rsid w:val="004A0097"/>
    <w:rsid w:val="004A0362"/>
    <w:rsid w:val="004A0697"/>
    <w:rsid w:val="004A1280"/>
    <w:rsid w:val="004A2A7A"/>
    <w:rsid w:val="004A3530"/>
    <w:rsid w:val="004A3883"/>
    <w:rsid w:val="004A4711"/>
    <w:rsid w:val="004A4821"/>
    <w:rsid w:val="004A4A02"/>
    <w:rsid w:val="004A4A29"/>
    <w:rsid w:val="004A4A3D"/>
    <w:rsid w:val="004A5C51"/>
    <w:rsid w:val="004A5E0E"/>
    <w:rsid w:val="004A63DC"/>
    <w:rsid w:val="004A7CE4"/>
    <w:rsid w:val="004B0465"/>
    <w:rsid w:val="004B0CCF"/>
    <w:rsid w:val="004B112F"/>
    <w:rsid w:val="004B1F1C"/>
    <w:rsid w:val="004B299C"/>
    <w:rsid w:val="004B32AE"/>
    <w:rsid w:val="004B32CF"/>
    <w:rsid w:val="004B379B"/>
    <w:rsid w:val="004B4104"/>
    <w:rsid w:val="004B4124"/>
    <w:rsid w:val="004B4C73"/>
    <w:rsid w:val="004B500A"/>
    <w:rsid w:val="004B53A4"/>
    <w:rsid w:val="004B5A2F"/>
    <w:rsid w:val="004B5F96"/>
    <w:rsid w:val="004B608D"/>
    <w:rsid w:val="004B62F5"/>
    <w:rsid w:val="004B6626"/>
    <w:rsid w:val="004B6F7F"/>
    <w:rsid w:val="004B7393"/>
    <w:rsid w:val="004B7C77"/>
    <w:rsid w:val="004B7FA3"/>
    <w:rsid w:val="004C051C"/>
    <w:rsid w:val="004C078E"/>
    <w:rsid w:val="004C1BCD"/>
    <w:rsid w:val="004C2033"/>
    <w:rsid w:val="004C255D"/>
    <w:rsid w:val="004C256D"/>
    <w:rsid w:val="004C26E6"/>
    <w:rsid w:val="004C39A2"/>
    <w:rsid w:val="004C4CF6"/>
    <w:rsid w:val="004C4F58"/>
    <w:rsid w:val="004C57BE"/>
    <w:rsid w:val="004C5D46"/>
    <w:rsid w:val="004C5E06"/>
    <w:rsid w:val="004C6AB5"/>
    <w:rsid w:val="004D001E"/>
    <w:rsid w:val="004D00A2"/>
    <w:rsid w:val="004D0197"/>
    <w:rsid w:val="004D03F6"/>
    <w:rsid w:val="004D19C1"/>
    <w:rsid w:val="004D1ED4"/>
    <w:rsid w:val="004D21CB"/>
    <w:rsid w:val="004D2487"/>
    <w:rsid w:val="004D24ED"/>
    <w:rsid w:val="004D3C95"/>
    <w:rsid w:val="004D4486"/>
    <w:rsid w:val="004D4596"/>
    <w:rsid w:val="004D45E2"/>
    <w:rsid w:val="004D4855"/>
    <w:rsid w:val="004D51CC"/>
    <w:rsid w:val="004D583E"/>
    <w:rsid w:val="004D5D26"/>
    <w:rsid w:val="004D60FC"/>
    <w:rsid w:val="004D630E"/>
    <w:rsid w:val="004D6316"/>
    <w:rsid w:val="004D6347"/>
    <w:rsid w:val="004D667E"/>
    <w:rsid w:val="004D6C3E"/>
    <w:rsid w:val="004D6D22"/>
    <w:rsid w:val="004D7536"/>
    <w:rsid w:val="004E01D3"/>
    <w:rsid w:val="004E0235"/>
    <w:rsid w:val="004E032D"/>
    <w:rsid w:val="004E0456"/>
    <w:rsid w:val="004E0C47"/>
    <w:rsid w:val="004E10F4"/>
    <w:rsid w:val="004E143B"/>
    <w:rsid w:val="004E1C27"/>
    <w:rsid w:val="004E3E62"/>
    <w:rsid w:val="004E4555"/>
    <w:rsid w:val="004E5A5D"/>
    <w:rsid w:val="004E5CD0"/>
    <w:rsid w:val="004E6DE2"/>
    <w:rsid w:val="004E7558"/>
    <w:rsid w:val="004F1150"/>
    <w:rsid w:val="004F1283"/>
    <w:rsid w:val="004F2342"/>
    <w:rsid w:val="004F313F"/>
    <w:rsid w:val="004F3B49"/>
    <w:rsid w:val="004F41B6"/>
    <w:rsid w:val="004F5553"/>
    <w:rsid w:val="004F65D8"/>
    <w:rsid w:val="004F6A2A"/>
    <w:rsid w:val="004F6C40"/>
    <w:rsid w:val="004F751D"/>
    <w:rsid w:val="0050017C"/>
    <w:rsid w:val="0050063F"/>
    <w:rsid w:val="00500CE0"/>
    <w:rsid w:val="00502EF3"/>
    <w:rsid w:val="005033D1"/>
    <w:rsid w:val="00503993"/>
    <w:rsid w:val="005039A9"/>
    <w:rsid w:val="00504B73"/>
    <w:rsid w:val="00505139"/>
    <w:rsid w:val="0050536F"/>
    <w:rsid w:val="005053F9"/>
    <w:rsid w:val="00506B22"/>
    <w:rsid w:val="00506B86"/>
    <w:rsid w:val="00507552"/>
    <w:rsid w:val="005109F4"/>
    <w:rsid w:val="00510A88"/>
    <w:rsid w:val="0051156E"/>
    <w:rsid w:val="00511A7B"/>
    <w:rsid w:val="00511C38"/>
    <w:rsid w:val="005126D6"/>
    <w:rsid w:val="00513652"/>
    <w:rsid w:val="0051375E"/>
    <w:rsid w:val="00513C71"/>
    <w:rsid w:val="00514652"/>
    <w:rsid w:val="00514B4C"/>
    <w:rsid w:val="00514D5A"/>
    <w:rsid w:val="00514E73"/>
    <w:rsid w:val="00514F8E"/>
    <w:rsid w:val="00515424"/>
    <w:rsid w:val="00515917"/>
    <w:rsid w:val="005166C8"/>
    <w:rsid w:val="005169FF"/>
    <w:rsid w:val="005173FB"/>
    <w:rsid w:val="005208E1"/>
    <w:rsid w:val="00520B28"/>
    <w:rsid w:val="0052116B"/>
    <w:rsid w:val="005219D3"/>
    <w:rsid w:val="005225C3"/>
    <w:rsid w:val="0052286D"/>
    <w:rsid w:val="00522879"/>
    <w:rsid w:val="005230E7"/>
    <w:rsid w:val="00523420"/>
    <w:rsid w:val="005237D9"/>
    <w:rsid w:val="00523E36"/>
    <w:rsid w:val="00524523"/>
    <w:rsid w:val="00525498"/>
    <w:rsid w:val="00525D59"/>
    <w:rsid w:val="005260DC"/>
    <w:rsid w:val="00526A12"/>
    <w:rsid w:val="00526B23"/>
    <w:rsid w:val="00526C9D"/>
    <w:rsid w:val="00527C18"/>
    <w:rsid w:val="00530864"/>
    <w:rsid w:val="00530BB1"/>
    <w:rsid w:val="00530E90"/>
    <w:rsid w:val="00532FC4"/>
    <w:rsid w:val="0053345C"/>
    <w:rsid w:val="00533DC5"/>
    <w:rsid w:val="00533E19"/>
    <w:rsid w:val="00535A48"/>
    <w:rsid w:val="0053659C"/>
    <w:rsid w:val="0053710C"/>
    <w:rsid w:val="0053713D"/>
    <w:rsid w:val="00542902"/>
    <w:rsid w:val="00542D7D"/>
    <w:rsid w:val="005433B2"/>
    <w:rsid w:val="00544949"/>
    <w:rsid w:val="005458BF"/>
    <w:rsid w:val="00545BC2"/>
    <w:rsid w:val="00545FAB"/>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772"/>
    <w:rsid w:val="00554B8F"/>
    <w:rsid w:val="0055574E"/>
    <w:rsid w:val="00556F79"/>
    <w:rsid w:val="005574B3"/>
    <w:rsid w:val="00560641"/>
    <w:rsid w:val="0056076B"/>
    <w:rsid w:val="00560CDA"/>
    <w:rsid w:val="005619C1"/>
    <w:rsid w:val="005624FC"/>
    <w:rsid w:val="00562593"/>
    <w:rsid w:val="005627BD"/>
    <w:rsid w:val="0056364D"/>
    <w:rsid w:val="00564627"/>
    <w:rsid w:val="00564C4B"/>
    <w:rsid w:val="00564E54"/>
    <w:rsid w:val="00565813"/>
    <w:rsid w:val="00566290"/>
    <w:rsid w:val="00566C47"/>
    <w:rsid w:val="00566D7E"/>
    <w:rsid w:val="00567758"/>
    <w:rsid w:val="00570A7B"/>
    <w:rsid w:val="00571088"/>
    <w:rsid w:val="005711C0"/>
    <w:rsid w:val="00571281"/>
    <w:rsid w:val="005726DB"/>
    <w:rsid w:val="00572B44"/>
    <w:rsid w:val="00572DD9"/>
    <w:rsid w:val="0057309C"/>
    <w:rsid w:val="005737DE"/>
    <w:rsid w:val="00573BC7"/>
    <w:rsid w:val="0057441C"/>
    <w:rsid w:val="005765FE"/>
    <w:rsid w:val="005767E2"/>
    <w:rsid w:val="00576AC3"/>
    <w:rsid w:val="00576CF1"/>
    <w:rsid w:val="00577306"/>
    <w:rsid w:val="00580623"/>
    <w:rsid w:val="00580625"/>
    <w:rsid w:val="00580C09"/>
    <w:rsid w:val="00581774"/>
    <w:rsid w:val="00582ABB"/>
    <w:rsid w:val="0058300F"/>
    <w:rsid w:val="005834BB"/>
    <w:rsid w:val="0058468E"/>
    <w:rsid w:val="00584ADC"/>
    <w:rsid w:val="00585214"/>
    <w:rsid w:val="005857C4"/>
    <w:rsid w:val="00585AD2"/>
    <w:rsid w:val="00586616"/>
    <w:rsid w:val="005867A8"/>
    <w:rsid w:val="0058759B"/>
    <w:rsid w:val="00590024"/>
    <w:rsid w:val="00590026"/>
    <w:rsid w:val="005903F8"/>
    <w:rsid w:val="005912F0"/>
    <w:rsid w:val="00591A11"/>
    <w:rsid w:val="00592838"/>
    <w:rsid w:val="00592FF6"/>
    <w:rsid w:val="0059573C"/>
    <w:rsid w:val="005968F1"/>
    <w:rsid w:val="005A016F"/>
    <w:rsid w:val="005A0472"/>
    <w:rsid w:val="005A0566"/>
    <w:rsid w:val="005A0AE3"/>
    <w:rsid w:val="005A12C8"/>
    <w:rsid w:val="005A1B15"/>
    <w:rsid w:val="005A1EB0"/>
    <w:rsid w:val="005A1EEE"/>
    <w:rsid w:val="005A2904"/>
    <w:rsid w:val="005A2A41"/>
    <w:rsid w:val="005A3019"/>
    <w:rsid w:val="005A341C"/>
    <w:rsid w:val="005A35B5"/>
    <w:rsid w:val="005A379A"/>
    <w:rsid w:val="005A41EC"/>
    <w:rsid w:val="005A42D3"/>
    <w:rsid w:val="005A437D"/>
    <w:rsid w:val="005A4880"/>
    <w:rsid w:val="005A4EE5"/>
    <w:rsid w:val="005A50A3"/>
    <w:rsid w:val="005A545B"/>
    <w:rsid w:val="005A588B"/>
    <w:rsid w:val="005A58AE"/>
    <w:rsid w:val="005A59BE"/>
    <w:rsid w:val="005A5A75"/>
    <w:rsid w:val="005A5E0D"/>
    <w:rsid w:val="005A6476"/>
    <w:rsid w:val="005A74F0"/>
    <w:rsid w:val="005B0166"/>
    <w:rsid w:val="005B02C3"/>
    <w:rsid w:val="005B030C"/>
    <w:rsid w:val="005B040B"/>
    <w:rsid w:val="005B070E"/>
    <w:rsid w:val="005B0A58"/>
    <w:rsid w:val="005B0EA2"/>
    <w:rsid w:val="005B1472"/>
    <w:rsid w:val="005B186F"/>
    <w:rsid w:val="005B2077"/>
    <w:rsid w:val="005B2159"/>
    <w:rsid w:val="005B2D73"/>
    <w:rsid w:val="005B3B3C"/>
    <w:rsid w:val="005B3E5A"/>
    <w:rsid w:val="005B4EA4"/>
    <w:rsid w:val="005B5501"/>
    <w:rsid w:val="005B5DA3"/>
    <w:rsid w:val="005B61AB"/>
    <w:rsid w:val="005B688D"/>
    <w:rsid w:val="005B7585"/>
    <w:rsid w:val="005B7B4A"/>
    <w:rsid w:val="005B7CAE"/>
    <w:rsid w:val="005C1757"/>
    <w:rsid w:val="005C18F0"/>
    <w:rsid w:val="005C1F06"/>
    <w:rsid w:val="005C2018"/>
    <w:rsid w:val="005C3145"/>
    <w:rsid w:val="005C3E20"/>
    <w:rsid w:val="005C482C"/>
    <w:rsid w:val="005C4BA4"/>
    <w:rsid w:val="005C4FAD"/>
    <w:rsid w:val="005C5325"/>
    <w:rsid w:val="005C5705"/>
    <w:rsid w:val="005C5C8F"/>
    <w:rsid w:val="005C61AE"/>
    <w:rsid w:val="005C6CC1"/>
    <w:rsid w:val="005C774E"/>
    <w:rsid w:val="005D0534"/>
    <w:rsid w:val="005D0A2A"/>
    <w:rsid w:val="005D0B8E"/>
    <w:rsid w:val="005D0E6D"/>
    <w:rsid w:val="005D1031"/>
    <w:rsid w:val="005D10DC"/>
    <w:rsid w:val="005D1318"/>
    <w:rsid w:val="005D1B45"/>
    <w:rsid w:val="005D25A7"/>
    <w:rsid w:val="005D2C2A"/>
    <w:rsid w:val="005D3305"/>
    <w:rsid w:val="005D3C35"/>
    <w:rsid w:val="005D4C8D"/>
    <w:rsid w:val="005D515F"/>
    <w:rsid w:val="005D53AE"/>
    <w:rsid w:val="005D5409"/>
    <w:rsid w:val="005D58DC"/>
    <w:rsid w:val="005D6BB4"/>
    <w:rsid w:val="005E04D9"/>
    <w:rsid w:val="005E0D30"/>
    <w:rsid w:val="005E1487"/>
    <w:rsid w:val="005E2098"/>
    <w:rsid w:val="005E22FE"/>
    <w:rsid w:val="005E2718"/>
    <w:rsid w:val="005E2796"/>
    <w:rsid w:val="005E2A03"/>
    <w:rsid w:val="005E38FF"/>
    <w:rsid w:val="005E4393"/>
    <w:rsid w:val="005E48C1"/>
    <w:rsid w:val="005E4D51"/>
    <w:rsid w:val="005E52AC"/>
    <w:rsid w:val="005E55EC"/>
    <w:rsid w:val="005E5AA9"/>
    <w:rsid w:val="005E5CDF"/>
    <w:rsid w:val="005E6358"/>
    <w:rsid w:val="005E6609"/>
    <w:rsid w:val="005E6624"/>
    <w:rsid w:val="005F0A37"/>
    <w:rsid w:val="005F1363"/>
    <w:rsid w:val="005F203B"/>
    <w:rsid w:val="005F333F"/>
    <w:rsid w:val="005F3B10"/>
    <w:rsid w:val="005F3F40"/>
    <w:rsid w:val="005F4C03"/>
    <w:rsid w:val="005F5513"/>
    <w:rsid w:val="005F5622"/>
    <w:rsid w:val="005F6062"/>
    <w:rsid w:val="005F703E"/>
    <w:rsid w:val="005F710A"/>
    <w:rsid w:val="005F7129"/>
    <w:rsid w:val="005F7BB1"/>
    <w:rsid w:val="005F7E06"/>
    <w:rsid w:val="005F7E5C"/>
    <w:rsid w:val="006008C2"/>
    <w:rsid w:val="00600B5D"/>
    <w:rsid w:val="0060119D"/>
    <w:rsid w:val="00601815"/>
    <w:rsid w:val="00601841"/>
    <w:rsid w:val="00601E87"/>
    <w:rsid w:val="00602920"/>
    <w:rsid w:val="00602AAF"/>
    <w:rsid w:val="00603A2E"/>
    <w:rsid w:val="0060436C"/>
    <w:rsid w:val="006043EB"/>
    <w:rsid w:val="00604744"/>
    <w:rsid w:val="006054C9"/>
    <w:rsid w:val="006055E0"/>
    <w:rsid w:val="00605A5A"/>
    <w:rsid w:val="00605C3A"/>
    <w:rsid w:val="006061B8"/>
    <w:rsid w:val="006062C3"/>
    <w:rsid w:val="006063D9"/>
    <w:rsid w:val="0060677E"/>
    <w:rsid w:val="00607522"/>
    <w:rsid w:val="0060774F"/>
    <w:rsid w:val="00611893"/>
    <w:rsid w:val="00611BA2"/>
    <w:rsid w:val="006129A6"/>
    <w:rsid w:val="00612D02"/>
    <w:rsid w:val="00613140"/>
    <w:rsid w:val="0061393B"/>
    <w:rsid w:val="006145BB"/>
    <w:rsid w:val="00614FC1"/>
    <w:rsid w:val="0061602A"/>
    <w:rsid w:val="006161C4"/>
    <w:rsid w:val="006163A2"/>
    <w:rsid w:val="006164A2"/>
    <w:rsid w:val="0061675B"/>
    <w:rsid w:val="0061684D"/>
    <w:rsid w:val="0061744C"/>
    <w:rsid w:val="006175D9"/>
    <w:rsid w:val="00617E0B"/>
    <w:rsid w:val="006203CD"/>
    <w:rsid w:val="00620A01"/>
    <w:rsid w:val="0062127A"/>
    <w:rsid w:val="00621A44"/>
    <w:rsid w:val="00621C27"/>
    <w:rsid w:val="00622E6E"/>
    <w:rsid w:val="006249C2"/>
    <w:rsid w:val="006256F0"/>
    <w:rsid w:val="00625754"/>
    <w:rsid w:val="00625C7A"/>
    <w:rsid w:val="006276F7"/>
    <w:rsid w:val="006277EE"/>
    <w:rsid w:val="00627ACB"/>
    <w:rsid w:val="006307D8"/>
    <w:rsid w:val="00631191"/>
    <w:rsid w:val="00631DA6"/>
    <w:rsid w:val="00633205"/>
    <w:rsid w:val="00633BE7"/>
    <w:rsid w:val="006341B8"/>
    <w:rsid w:val="00634336"/>
    <w:rsid w:val="00634FF2"/>
    <w:rsid w:val="0063530D"/>
    <w:rsid w:val="00635703"/>
    <w:rsid w:val="006374F0"/>
    <w:rsid w:val="00637C5E"/>
    <w:rsid w:val="00637E52"/>
    <w:rsid w:val="00640265"/>
    <w:rsid w:val="00640B9E"/>
    <w:rsid w:val="00640F61"/>
    <w:rsid w:val="006410FE"/>
    <w:rsid w:val="00641789"/>
    <w:rsid w:val="00641BE0"/>
    <w:rsid w:val="00642012"/>
    <w:rsid w:val="006420B2"/>
    <w:rsid w:val="00642A57"/>
    <w:rsid w:val="006436E8"/>
    <w:rsid w:val="00644C18"/>
    <w:rsid w:val="00645040"/>
    <w:rsid w:val="006456B6"/>
    <w:rsid w:val="006459B9"/>
    <w:rsid w:val="00645B27"/>
    <w:rsid w:val="00646136"/>
    <w:rsid w:val="0064636A"/>
    <w:rsid w:val="00647034"/>
    <w:rsid w:val="00647DA0"/>
    <w:rsid w:val="006504D7"/>
    <w:rsid w:val="0065135B"/>
    <w:rsid w:val="00652818"/>
    <w:rsid w:val="00653C98"/>
    <w:rsid w:val="00653FC8"/>
    <w:rsid w:val="00654A66"/>
    <w:rsid w:val="006553E5"/>
    <w:rsid w:val="006576A4"/>
    <w:rsid w:val="00657ED6"/>
    <w:rsid w:val="00660AA8"/>
    <w:rsid w:val="00660F52"/>
    <w:rsid w:val="006621A1"/>
    <w:rsid w:val="006621C1"/>
    <w:rsid w:val="006627A7"/>
    <w:rsid w:val="0066293B"/>
    <w:rsid w:val="00662D8F"/>
    <w:rsid w:val="00663571"/>
    <w:rsid w:val="00663AE6"/>
    <w:rsid w:val="00664C1F"/>
    <w:rsid w:val="0066541E"/>
    <w:rsid w:val="00665FC3"/>
    <w:rsid w:val="00666495"/>
    <w:rsid w:val="006666CF"/>
    <w:rsid w:val="006677CA"/>
    <w:rsid w:val="00667A46"/>
    <w:rsid w:val="00667A88"/>
    <w:rsid w:val="00670258"/>
    <w:rsid w:val="00670D03"/>
    <w:rsid w:val="0067117A"/>
    <w:rsid w:val="006715EB"/>
    <w:rsid w:val="00671A40"/>
    <w:rsid w:val="00671CD1"/>
    <w:rsid w:val="00672B79"/>
    <w:rsid w:val="00673066"/>
    <w:rsid w:val="00673CAD"/>
    <w:rsid w:val="00674450"/>
    <w:rsid w:val="006760D1"/>
    <w:rsid w:val="00676439"/>
    <w:rsid w:val="00677064"/>
    <w:rsid w:val="006772A6"/>
    <w:rsid w:val="00680630"/>
    <w:rsid w:val="006806D1"/>
    <w:rsid w:val="00680B20"/>
    <w:rsid w:val="00680B52"/>
    <w:rsid w:val="006824F3"/>
    <w:rsid w:val="00682E77"/>
    <w:rsid w:val="006832D0"/>
    <w:rsid w:val="00683B29"/>
    <w:rsid w:val="00684A6A"/>
    <w:rsid w:val="0068624A"/>
    <w:rsid w:val="006864FA"/>
    <w:rsid w:val="00686631"/>
    <w:rsid w:val="006868F8"/>
    <w:rsid w:val="0068695C"/>
    <w:rsid w:val="0068755A"/>
    <w:rsid w:val="006876E5"/>
    <w:rsid w:val="00687D1E"/>
    <w:rsid w:val="006906FF"/>
    <w:rsid w:val="00690940"/>
    <w:rsid w:val="00691B5C"/>
    <w:rsid w:val="00691B7D"/>
    <w:rsid w:val="0069201F"/>
    <w:rsid w:val="006923AC"/>
    <w:rsid w:val="00692A34"/>
    <w:rsid w:val="006933DD"/>
    <w:rsid w:val="00693FF9"/>
    <w:rsid w:val="00695E90"/>
    <w:rsid w:val="00696454"/>
    <w:rsid w:val="0069697F"/>
    <w:rsid w:val="00696B72"/>
    <w:rsid w:val="00696C61"/>
    <w:rsid w:val="00696F4A"/>
    <w:rsid w:val="00697A16"/>
    <w:rsid w:val="00697FF7"/>
    <w:rsid w:val="006A1867"/>
    <w:rsid w:val="006A1FA5"/>
    <w:rsid w:val="006A3758"/>
    <w:rsid w:val="006A3D26"/>
    <w:rsid w:val="006A6048"/>
    <w:rsid w:val="006A6261"/>
    <w:rsid w:val="006A6B17"/>
    <w:rsid w:val="006A7264"/>
    <w:rsid w:val="006A7A35"/>
    <w:rsid w:val="006A7A8F"/>
    <w:rsid w:val="006B037F"/>
    <w:rsid w:val="006B0A2E"/>
    <w:rsid w:val="006B1403"/>
    <w:rsid w:val="006B1ACF"/>
    <w:rsid w:val="006B1D08"/>
    <w:rsid w:val="006B2828"/>
    <w:rsid w:val="006B2BA5"/>
    <w:rsid w:val="006B365F"/>
    <w:rsid w:val="006B3AD6"/>
    <w:rsid w:val="006B495F"/>
    <w:rsid w:val="006B49B5"/>
    <w:rsid w:val="006B68F3"/>
    <w:rsid w:val="006B694E"/>
    <w:rsid w:val="006B6F43"/>
    <w:rsid w:val="006B707F"/>
    <w:rsid w:val="006B7DBE"/>
    <w:rsid w:val="006C1673"/>
    <w:rsid w:val="006C1BBF"/>
    <w:rsid w:val="006C1E99"/>
    <w:rsid w:val="006C2A51"/>
    <w:rsid w:val="006C3688"/>
    <w:rsid w:val="006C36DD"/>
    <w:rsid w:val="006C4092"/>
    <w:rsid w:val="006C4DC7"/>
    <w:rsid w:val="006C5321"/>
    <w:rsid w:val="006C7354"/>
    <w:rsid w:val="006D0C07"/>
    <w:rsid w:val="006D0DFE"/>
    <w:rsid w:val="006D1E2C"/>
    <w:rsid w:val="006D211F"/>
    <w:rsid w:val="006D218E"/>
    <w:rsid w:val="006D2559"/>
    <w:rsid w:val="006D281C"/>
    <w:rsid w:val="006D2C5D"/>
    <w:rsid w:val="006D3130"/>
    <w:rsid w:val="006D344C"/>
    <w:rsid w:val="006D3D24"/>
    <w:rsid w:val="006D3ECB"/>
    <w:rsid w:val="006D4606"/>
    <w:rsid w:val="006D5B8D"/>
    <w:rsid w:val="006D68BC"/>
    <w:rsid w:val="006D6CE9"/>
    <w:rsid w:val="006D6DB1"/>
    <w:rsid w:val="006D6E49"/>
    <w:rsid w:val="006D703A"/>
    <w:rsid w:val="006D714D"/>
    <w:rsid w:val="006D7370"/>
    <w:rsid w:val="006D7791"/>
    <w:rsid w:val="006D788A"/>
    <w:rsid w:val="006D7AD8"/>
    <w:rsid w:val="006D7AEB"/>
    <w:rsid w:val="006D7EE5"/>
    <w:rsid w:val="006E07C8"/>
    <w:rsid w:val="006E2847"/>
    <w:rsid w:val="006E3190"/>
    <w:rsid w:val="006E64B6"/>
    <w:rsid w:val="006E6756"/>
    <w:rsid w:val="006E72E2"/>
    <w:rsid w:val="006F0611"/>
    <w:rsid w:val="006F06E0"/>
    <w:rsid w:val="006F0B13"/>
    <w:rsid w:val="006F0B23"/>
    <w:rsid w:val="006F1136"/>
    <w:rsid w:val="006F18AB"/>
    <w:rsid w:val="006F1FCF"/>
    <w:rsid w:val="006F2B99"/>
    <w:rsid w:val="006F3463"/>
    <w:rsid w:val="006F3C19"/>
    <w:rsid w:val="006F4B90"/>
    <w:rsid w:val="006F53D7"/>
    <w:rsid w:val="006F5CF8"/>
    <w:rsid w:val="006F5F08"/>
    <w:rsid w:val="006F62A2"/>
    <w:rsid w:val="006F6474"/>
    <w:rsid w:val="006F6D1A"/>
    <w:rsid w:val="006F7327"/>
    <w:rsid w:val="006F73B5"/>
    <w:rsid w:val="006F7C45"/>
    <w:rsid w:val="0070022F"/>
    <w:rsid w:val="007006BB"/>
    <w:rsid w:val="007006BD"/>
    <w:rsid w:val="0070103A"/>
    <w:rsid w:val="00701041"/>
    <w:rsid w:val="00702693"/>
    <w:rsid w:val="00703BE8"/>
    <w:rsid w:val="0070573F"/>
    <w:rsid w:val="00705E3B"/>
    <w:rsid w:val="007067E0"/>
    <w:rsid w:val="00706CE0"/>
    <w:rsid w:val="0070772A"/>
    <w:rsid w:val="0071014D"/>
    <w:rsid w:val="007103C5"/>
    <w:rsid w:val="0071051E"/>
    <w:rsid w:val="00710920"/>
    <w:rsid w:val="00710990"/>
    <w:rsid w:val="007115DC"/>
    <w:rsid w:val="0071347F"/>
    <w:rsid w:val="0071408E"/>
    <w:rsid w:val="007141B5"/>
    <w:rsid w:val="007150B9"/>
    <w:rsid w:val="00715552"/>
    <w:rsid w:val="00716AE9"/>
    <w:rsid w:val="00716AEA"/>
    <w:rsid w:val="00720266"/>
    <w:rsid w:val="0072053A"/>
    <w:rsid w:val="007208A8"/>
    <w:rsid w:val="00722C6B"/>
    <w:rsid w:val="0072327C"/>
    <w:rsid w:val="00723E1C"/>
    <w:rsid w:val="0072410B"/>
    <w:rsid w:val="0072545B"/>
    <w:rsid w:val="007255D7"/>
    <w:rsid w:val="00725A12"/>
    <w:rsid w:val="00725F72"/>
    <w:rsid w:val="007262A0"/>
    <w:rsid w:val="00726C66"/>
    <w:rsid w:val="00727DB4"/>
    <w:rsid w:val="00730278"/>
    <w:rsid w:val="00730411"/>
    <w:rsid w:val="0073084D"/>
    <w:rsid w:val="00730C7B"/>
    <w:rsid w:val="00730D11"/>
    <w:rsid w:val="00731790"/>
    <w:rsid w:val="00731ABB"/>
    <w:rsid w:val="00731C84"/>
    <w:rsid w:val="00733C92"/>
    <w:rsid w:val="00734754"/>
    <w:rsid w:val="00734793"/>
    <w:rsid w:val="007347F0"/>
    <w:rsid w:val="00734E63"/>
    <w:rsid w:val="0073547A"/>
    <w:rsid w:val="00735A7D"/>
    <w:rsid w:val="00736315"/>
    <w:rsid w:val="00736982"/>
    <w:rsid w:val="00740045"/>
    <w:rsid w:val="00740CBB"/>
    <w:rsid w:val="0074147C"/>
    <w:rsid w:val="00741C12"/>
    <w:rsid w:val="00741D9C"/>
    <w:rsid w:val="0074220B"/>
    <w:rsid w:val="00742888"/>
    <w:rsid w:val="00742DA0"/>
    <w:rsid w:val="007430A3"/>
    <w:rsid w:val="00743D59"/>
    <w:rsid w:val="007460C2"/>
    <w:rsid w:val="0075085F"/>
    <w:rsid w:val="007515C8"/>
    <w:rsid w:val="00752185"/>
    <w:rsid w:val="0075245E"/>
    <w:rsid w:val="0075265C"/>
    <w:rsid w:val="0075395D"/>
    <w:rsid w:val="00753D96"/>
    <w:rsid w:val="007546EF"/>
    <w:rsid w:val="0075704A"/>
    <w:rsid w:val="0075718E"/>
    <w:rsid w:val="007578DD"/>
    <w:rsid w:val="00757EFB"/>
    <w:rsid w:val="00760597"/>
    <w:rsid w:val="00761043"/>
    <w:rsid w:val="00761566"/>
    <w:rsid w:val="00761FCD"/>
    <w:rsid w:val="007634C1"/>
    <w:rsid w:val="00764507"/>
    <w:rsid w:val="00766672"/>
    <w:rsid w:val="007666B5"/>
    <w:rsid w:val="00766A3A"/>
    <w:rsid w:val="00766FB0"/>
    <w:rsid w:val="00767168"/>
    <w:rsid w:val="00767A51"/>
    <w:rsid w:val="007705F6"/>
    <w:rsid w:val="00770F9F"/>
    <w:rsid w:val="007711E3"/>
    <w:rsid w:val="00771EE3"/>
    <w:rsid w:val="007731C9"/>
    <w:rsid w:val="00773591"/>
    <w:rsid w:val="00773F36"/>
    <w:rsid w:val="0077445D"/>
    <w:rsid w:val="00774784"/>
    <w:rsid w:val="007754E3"/>
    <w:rsid w:val="0077558F"/>
    <w:rsid w:val="00776B95"/>
    <w:rsid w:val="00777080"/>
    <w:rsid w:val="0077708C"/>
    <w:rsid w:val="00777153"/>
    <w:rsid w:val="00777361"/>
    <w:rsid w:val="00777A66"/>
    <w:rsid w:val="00777CF9"/>
    <w:rsid w:val="007814FE"/>
    <w:rsid w:val="00781685"/>
    <w:rsid w:val="00782018"/>
    <w:rsid w:val="0078208C"/>
    <w:rsid w:val="00782E32"/>
    <w:rsid w:val="0078469F"/>
    <w:rsid w:val="00784F2D"/>
    <w:rsid w:val="0078511D"/>
    <w:rsid w:val="0078538B"/>
    <w:rsid w:val="00786A39"/>
    <w:rsid w:val="00786CF9"/>
    <w:rsid w:val="007872A5"/>
    <w:rsid w:val="0078755E"/>
    <w:rsid w:val="007876D1"/>
    <w:rsid w:val="00790602"/>
    <w:rsid w:val="00790D7F"/>
    <w:rsid w:val="007910A7"/>
    <w:rsid w:val="00791136"/>
    <w:rsid w:val="007920BD"/>
    <w:rsid w:val="0079278C"/>
    <w:rsid w:val="00792F3B"/>
    <w:rsid w:val="00793014"/>
    <w:rsid w:val="0079348C"/>
    <w:rsid w:val="00793506"/>
    <w:rsid w:val="00793F89"/>
    <w:rsid w:val="00795255"/>
    <w:rsid w:val="00795816"/>
    <w:rsid w:val="00797EF7"/>
    <w:rsid w:val="00797F6F"/>
    <w:rsid w:val="007A0B10"/>
    <w:rsid w:val="007A0DFF"/>
    <w:rsid w:val="007A1187"/>
    <w:rsid w:val="007A138C"/>
    <w:rsid w:val="007A22B5"/>
    <w:rsid w:val="007A2963"/>
    <w:rsid w:val="007A2B4D"/>
    <w:rsid w:val="007A3053"/>
    <w:rsid w:val="007A36FD"/>
    <w:rsid w:val="007A37EB"/>
    <w:rsid w:val="007A38BB"/>
    <w:rsid w:val="007A3A4D"/>
    <w:rsid w:val="007A4CF5"/>
    <w:rsid w:val="007A4F98"/>
    <w:rsid w:val="007A4FA9"/>
    <w:rsid w:val="007A5424"/>
    <w:rsid w:val="007A6341"/>
    <w:rsid w:val="007A659B"/>
    <w:rsid w:val="007A68CA"/>
    <w:rsid w:val="007A69B9"/>
    <w:rsid w:val="007A796F"/>
    <w:rsid w:val="007A7DFF"/>
    <w:rsid w:val="007A7F60"/>
    <w:rsid w:val="007B04BD"/>
    <w:rsid w:val="007B0BE4"/>
    <w:rsid w:val="007B13E1"/>
    <w:rsid w:val="007B1DBB"/>
    <w:rsid w:val="007B2197"/>
    <w:rsid w:val="007B2614"/>
    <w:rsid w:val="007B2E46"/>
    <w:rsid w:val="007B323C"/>
    <w:rsid w:val="007B3C65"/>
    <w:rsid w:val="007B4499"/>
    <w:rsid w:val="007B4966"/>
    <w:rsid w:val="007B4A42"/>
    <w:rsid w:val="007B4FEB"/>
    <w:rsid w:val="007B52AA"/>
    <w:rsid w:val="007B587E"/>
    <w:rsid w:val="007B5ABE"/>
    <w:rsid w:val="007B5B25"/>
    <w:rsid w:val="007B5BA9"/>
    <w:rsid w:val="007B5D16"/>
    <w:rsid w:val="007B73A5"/>
    <w:rsid w:val="007B775C"/>
    <w:rsid w:val="007B7CE3"/>
    <w:rsid w:val="007C0890"/>
    <w:rsid w:val="007C18A6"/>
    <w:rsid w:val="007C1F87"/>
    <w:rsid w:val="007C2CC3"/>
    <w:rsid w:val="007C3036"/>
    <w:rsid w:val="007C326A"/>
    <w:rsid w:val="007C39D5"/>
    <w:rsid w:val="007C3F27"/>
    <w:rsid w:val="007C4529"/>
    <w:rsid w:val="007C58A6"/>
    <w:rsid w:val="007C5A12"/>
    <w:rsid w:val="007C5C66"/>
    <w:rsid w:val="007C6178"/>
    <w:rsid w:val="007C640D"/>
    <w:rsid w:val="007C755A"/>
    <w:rsid w:val="007D02A8"/>
    <w:rsid w:val="007D08DC"/>
    <w:rsid w:val="007D0936"/>
    <w:rsid w:val="007D2C8C"/>
    <w:rsid w:val="007D2C8F"/>
    <w:rsid w:val="007D4117"/>
    <w:rsid w:val="007D4136"/>
    <w:rsid w:val="007D4432"/>
    <w:rsid w:val="007D483D"/>
    <w:rsid w:val="007D5018"/>
    <w:rsid w:val="007D5A10"/>
    <w:rsid w:val="007D673E"/>
    <w:rsid w:val="007D6D7C"/>
    <w:rsid w:val="007D7B2D"/>
    <w:rsid w:val="007D7E8D"/>
    <w:rsid w:val="007D7E9B"/>
    <w:rsid w:val="007E00E1"/>
    <w:rsid w:val="007E03C4"/>
    <w:rsid w:val="007E04AB"/>
    <w:rsid w:val="007E0E88"/>
    <w:rsid w:val="007E404E"/>
    <w:rsid w:val="007E40FC"/>
    <w:rsid w:val="007E51E6"/>
    <w:rsid w:val="007E53B8"/>
    <w:rsid w:val="007E555B"/>
    <w:rsid w:val="007E60BE"/>
    <w:rsid w:val="007E6B36"/>
    <w:rsid w:val="007E7D21"/>
    <w:rsid w:val="007E7D74"/>
    <w:rsid w:val="007F05CC"/>
    <w:rsid w:val="007F12BC"/>
    <w:rsid w:val="007F162B"/>
    <w:rsid w:val="007F18F4"/>
    <w:rsid w:val="007F1F94"/>
    <w:rsid w:val="007F207C"/>
    <w:rsid w:val="007F2E16"/>
    <w:rsid w:val="007F309F"/>
    <w:rsid w:val="007F3380"/>
    <w:rsid w:val="007F3962"/>
    <w:rsid w:val="007F3A3B"/>
    <w:rsid w:val="007F56CB"/>
    <w:rsid w:val="007F59FD"/>
    <w:rsid w:val="007F5BEA"/>
    <w:rsid w:val="007F6FF0"/>
    <w:rsid w:val="007F7A31"/>
    <w:rsid w:val="0080023F"/>
    <w:rsid w:val="008005E9"/>
    <w:rsid w:val="0080080E"/>
    <w:rsid w:val="00801013"/>
    <w:rsid w:val="00801634"/>
    <w:rsid w:val="008018E6"/>
    <w:rsid w:val="008020DA"/>
    <w:rsid w:val="00802441"/>
    <w:rsid w:val="00802691"/>
    <w:rsid w:val="00804B49"/>
    <w:rsid w:val="00805697"/>
    <w:rsid w:val="00806A9D"/>
    <w:rsid w:val="00807602"/>
    <w:rsid w:val="008107C6"/>
    <w:rsid w:val="00810EDE"/>
    <w:rsid w:val="00810F02"/>
    <w:rsid w:val="00811494"/>
    <w:rsid w:val="00811C34"/>
    <w:rsid w:val="00811CC7"/>
    <w:rsid w:val="00811DD9"/>
    <w:rsid w:val="00812584"/>
    <w:rsid w:val="00812FE8"/>
    <w:rsid w:val="00813285"/>
    <w:rsid w:val="00813F66"/>
    <w:rsid w:val="00815320"/>
    <w:rsid w:val="0081573D"/>
    <w:rsid w:val="00815B3E"/>
    <w:rsid w:val="008163C0"/>
    <w:rsid w:val="00817321"/>
    <w:rsid w:val="00820619"/>
    <w:rsid w:val="00820CF4"/>
    <w:rsid w:val="008211A2"/>
    <w:rsid w:val="00821500"/>
    <w:rsid w:val="00821548"/>
    <w:rsid w:val="0082169F"/>
    <w:rsid w:val="008218E9"/>
    <w:rsid w:val="0082283A"/>
    <w:rsid w:val="00823AE8"/>
    <w:rsid w:val="00823C59"/>
    <w:rsid w:val="0082473A"/>
    <w:rsid w:val="00825999"/>
    <w:rsid w:val="008259F3"/>
    <w:rsid w:val="0082702C"/>
    <w:rsid w:val="008271A1"/>
    <w:rsid w:val="00827752"/>
    <w:rsid w:val="00827B72"/>
    <w:rsid w:val="00827D3B"/>
    <w:rsid w:val="00827D9E"/>
    <w:rsid w:val="0083004D"/>
    <w:rsid w:val="00830508"/>
    <w:rsid w:val="0083082C"/>
    <w:rsid w:val="0083104E"/>
    <w:rsid w:val="008322A7"/>
    <w:rsid w:val="00832586"/>
    <w:rsid w:val="008326DD"/>
    <w:rsid w:val="008329F2"/>
    <w:rsid w:val="008338E0"/>
    <w:rsid w:val="00833924"/>
    <w:rsid w:val="00834250"/>
    <w:rsid w:val="008356C7"/>
    <w:rsid w:val="0083661F"/>
    <w:rsid w:val="00836B07"/>
    <w:rsid w:val="00836FA7"/>
    <w:rsid w:val="008378C6"/>
    <w:rsid w:val="00837B82"/>
    <w:rsid w:val="00840188"/>
    <w:rsid w:val="0084022A"/>
    <w:rsid w:val="00840C28"/>
    <w:rsid w:val="00840F34"/>
    <w:rsid w:val="00841915"/>
    <w:rsid w:val="00842B64"/>
    <w:rsid w:val="00842BA3"/>
    <w:rsid w:val="00842F7C"/>
    <w:rsid w:val="008431C4"/>
    <w:rsid w:val="008439B0"/>
    <w:rsid w:val="00843D0E"/>
    <w:rsid w:val="00844A40"/>
    <w:rsid w:val="00845056"/>
    <w:rsid w:val="00845294"/>
    <w:rsid w:val="00845828"/>
    <w:rsid w:val="00845E6C"/>
    <w:rsid w:val="00846AA1"/>
    <w:rsid w:val="00847618"/>
    <w:rsid w:val="0085038D"/>
    <w:rsid w:val="00850C40"/>
    <w:rsid w:val="00852362"/>
    <w:rsid w:val="00852507"/>
    <w:rsid w:val="0085587F"/>
    <w:rsid w:val="008561CF"/>
    <w:rsid w:val="00856525"/>
    <w:rsid w:val="008569A1"/>
    <w:rsid w:val="008569D1"/>
    <w:rsid w:val="0086079D"/>
    <w:rsid w:val="008608DB"/>
    <w:rsid w:val="00861470"/>
    <w:rsid w:val="00862CF6"/>
    <w:rsid w:val="008635A7"/>
    <w:rsid w:val="00863C16"/>
    <w:rsid w:val="00864A20"/>
    <w:rsid w:val="00864CA8"/>
    <w:rsid w:val="00865749"/>
    <w:rsid w:val="008657D2"/>
    <w:rsid w:val="00865B55"/>
    <w:rsid w:val="00866212"/>
    <w:rsid w:val="00866323"/>
    <w:rsid w:val="0086651F"/>
    <w:rsid w:val="00866BA5"/>
    <w:rsid w:val="008679A4"/>
    <w:rsid w:val="008679F3"/>
    <w:rsid w:val="008706BD"/>
    <w:rsid w:val="0087070F"/>
    <w:rsid w:val="00870781"/>
    <w:rsid w:val="00870A33"/>
    <w:rsid w:val="008712EB"/>
    <w:rsid w:val="00872307"/>
    <w:rsid w:val="008728D1"/>
    <w:rsid w:val="00872CAD"/>
    <w:rsid w:val="00873235"/>
    <w:rsid w:val="008737B9"/>
    <w:rsid w:val="00873B44"/>
    <w:rsid w:val="00873D81"/>
    <w:rsid w:val="00874344"/>
    <w:rsid w:val="008752CF"/>
    <w:rsid w:val="008758DB"/>
    <w:rsid w:val="00875BB3"/>
    <w:rsid w:val="0087600C"/>
    <w:rsid w:val="00876C6E"/>
    <w:rsid w:val="00876DB9"/>
    <w:rsid w:val="00876F1D"/>
    <w:rsid w:val="0088041B"/>
    <w:rsid w:val="00880526"/>
    <w:rsid w:val="00880E46"/>
    <w:rsid w:val="008816C9"/>
    <w:rsid w:val="00881E0A"/>
    <w:rsid w:val="0088261F"/>
    <w:rsid w:val="00882E49"/>
    <w:rsid w:val="00883322"/>
    <w:rsid w:val="00883EDB"/>
    <w:rsid w:val="008842D4"/>
    <w:rsid w:val="0088445F"/>
    <w:rsid w:val="00884CD1"/>
    <w:rsid w:val="00884D39"/>
    <w:rsid w:val="00885096"/>
    <w:rsid w:val="00885741"/>
    <w:rsid w:val="0088654D"/>
    <w:rsid w:val="00886B9C"/>
    <w:rsid w:val="008879EC"/>
    <w:rsid w:val="00887D4B"/>
    <w:rsid w:val="00887D99"/>
    <w:rsid w:val="00890292"/>
    <w:rsid w:val="00890B61"/>
    <w:rsid w:val="00890F96"/>
    <w:rsid w:val="008910D2"/>
    <w:rsid w:val="008919EE"/>
    <w:rsid w:val="00892E06"/>
    <w:rsid w:val="00893489"/>
    <w:rsid w:val="008934F2"/>
    <w:rsid w:val="0089371E"/>
    <w:rsid w:val="00894E3B"/>
    <w:rsid w:val="00895301"/>
    <w:rsid w:val="0089591D"/>
    <w:rsid w:val="00895A24"/>
    <w:rsid w:val="00895DFE"/>
    <w:rsid w:val="00896505"/>
    <w:rsid w:val="00896CEE"/>
    <w:rsid w:val="0089701D"/>
    <w:rsid w:val="0089703A"/>
    <w:rsid w:val="00897078"/>
    <w:rsid w:val="008A0229"/>
    <w:rsid w:val="008A0CF7"/>
    <w:rsid w:val="008A1379"/>
    <w:rsid w:val="008A2194"/>
    <w:rsid w:val="008A2D9B"/>
    <w:rsid w:val="008A31D3"/>
    <w:rsid w:val="008A3539"/>
    <w:rsid w:val="008A4D9D"/>
    <w:rsid w:val="008A7B04"/>
    <w:rsid w:val="008B0061"/>
    <w:rsid w:val="008B0269"/>
    <w:rsid w:val="008B0668"/>
    <w:rsid w:val="008B06FD"/>
    <w:rsid w:val="008B1987"/>
    <w:rsid w:val="008B212B"/>
    <w:rsid w:val="008B2943"/>
    <w:rsid w:val="008B36FE"/>
    <w:rsid w:val="008B4321"/>
    <w:rsid w:val="008B47F0"/>
    <w:rsid w:val="008B4C2B"/>
    <w:rsid w:val="008B541B"/>
    <w:rsid w:val="008B5888"/>
    <w:rsid w:val="008B622B"/>
    <w:rsid w:val="008B64A5"/>
    <w:rsid w:val="008B654B"/>
    <w:rsid w:val="008B6E9E"/>
    <w:rsid w:val="008B772D"/>
    <w:rsid w:val="008B795B"/>
    <w:rsid w:val="008C0B12"/>
    <w:rsid w:val="008C196C"/>
    <w:rsid w:val="008C1BFD"/>
    <w:rsid w:val="008C2246"/>
    <w:rsid w:val="008C27D4"/>
    <w:rsid w:val="008C2D01"/>
    <w:rsid w:val="008C35A1"/>
    <w:rsid w:val="008C4377"/>
    <w:rsid w:val="008C43EE"/>
    <w:rsid w:val="008C4BB8"/>
    <w:rsid w:val="008C4EBF"/>
    <w:rsid w:val="008C5488"/>
    <w:rsid w:val="008C561E"/>
    <w:rsid w:val="008C5644"/>
    <w:rsid w:val="008C74C7"/>
    <w:rsid w:val="008C77C1"/>
    <w:rsid w:val="008C7C6C"/>
    <w:rsid w:val="008D0B1F"/>
    <w:rsid w:val="008D0DB8"/>
    <w:rsid w:val="008D1440"/>
    <w:rsid w:val="008D2009"/>
    <w:rsid w:val="008D3EC4"/>
    <w:rsid w:val="008D4705"/>
    <w:rsid w:val="008D4A05"/>
    <w:rsid w:val="008D4B04"/>
    <w:rsid w:val="008D51F4"/>
    <w:rsid w:val="008D5208"/>
    <w:rsid w:val="008D6480"/>
    <w:rsid w:val="008D6611"/>
    <w:rsid w:val="008D6947"/>
    <w:rsid w:val="008E1087"/>
    <w:rsid w:val="008E11A2"/>
    <w:rsid w:val="008E1361"/>
    <w:rsid w:val="008E1798"/>
    <w:rsid w:val="008E24FF"/>
    <w:rsid w:val="008E2AB9"/>
    <w:rsid w:val="008E2B20"/>
    <w:rsid w:val="008E32B7"/>
    <w:rsid w:val="008E3B9A"/>
    <w:rsid w:val="008E3C58"/>
    <w:rsid w:val="008E538D"/>
    <w:rsid w:val="008E583D"/>
    <w:rsid w:val="008E63C9"/>
    <w:rsid w:val="008E689F"/>
    <w:rsid w:val="008E6A19"/>
    <w:rsid w:val="008E6BEA"/>
    <w:rsid w:val="008E6C26"/>
    <w:rsid w:val="008E77DC"/>
    <w:rsid w:val="008E7CB1"/>
    <w:rsid w:val="008F09F1"/>
    <w:rsid w:val="008F1BF1"/>
    <w:rsid w:val="008F1F8C"/>
    <w:rsid w:val="008F2574"/>
    <w:rsid w:val="008F2B76"/>
    <w:rsid w:val="008F2E9D"/>
    <w:rsid w:val="008F33CA"/>
    <w:rsid w:val="008F38A8"/>
    <w:rsid w:val="008F3A7B"/>
    <w:rsid w:val="008F4177"/>
    <w:rsid w:val="008F4FD9"/>
    <w:rsid w:val="008F582F"/>
    <w:rsid w:val="008F59E6"/>
    <w:rsid w:val="008F63C8"/>
    <w:rsid w:val="008F6DC4"/>
    <w:rsid w:val="009005EE"/>
    <w:rsid w:val="00900676"/>
    <w:rsid w:val="00901187"/>
    <w:rsid w:val="0090181D"/>
    <w:rsid w:val="009018C3"/>
    <w:rsid w:val="00901C71"/>
    <w:rsid w:val="00902310"/>
    <w:rsid w:val="00902422"/>
    <w:rsid w:val="00902C6A"/>
    <w:rsid w:val="00903453"/>
    <w:rsid w:val="009037C1"/>
    <w:rsid w:val="00904127"/>
    <w:rsid w:val="00905111"/>
    <w:rsid w:val="00905159"/>
    <w:rsid w:val="009065D0"/>
    <w:rsid w:val="00906A25"/>
    <w:rsid w:val="00906F8F"/>
    <w:rsid w:val="00907464"/>
    <w:rsid w:val="00907E3F"/>
    <w:rsid w:val="00910A3E"/>
    <w:rsid w:val="00912725"/>
    <w:rsid w:val="00912B81"/>
    <w:rsid w:val="00912F55"/>
    <w:rsid w:val="00913425"/>
    <w:rsid w:val="00913D2B"/>
    <w:rsid w:val="00913DF7"/>
    <w:rsid w:val="00914587"/>
    <w:rsid w:val="00914608"/>
    <w:rsid w:val="00915015"/>
    <w:rsid w:val="009159B4"/>
    <w:rsid w:val="00915F93"/>
    <w:rsid w:val="00916184"/>
    <w:rsid w:val="00916644"/>
    <w:rsid w:val="00916DDD"/>
    <w:rsid w:val="0092113A"/>
    <w:rsid w:val="009217DF"/>
    <w:rsid w:val="00921C4B"/>
    <w:rsid w:val="00922B44"/>
    <w:rsid w:val="00922E2F"/>
    <w:rsid w:val="00923832"/>
    <w:rsid w:val="00923D56"/>
    <w:rsid w:val="00924CBB"/>
    <w:rsid w:val="00924E2C"/>
    <w:rsid w:val="00925424"/>
    <w:rsid w:val="009269DE"/>
    <w:rsid w:val="00926A04"/>
    <w:rsid w:val="00927CD2"/>
    <w:rsid w:val="0093043C"/>
    <w:rsid w:val="009309BF"/>
    <w:rsid w:val="009313F9"/>
    <w:rsid w:val="00931911"/>
    <w:rsid w:val="00931ACF"/>
    <w:rsid w:val="0093258B"/>
    <w:rsid w:val="00932656"/>
    <w:rsid w:val="00934AEF"/>
    <w:rsid w:val="00934BBD"/>
    <w:rsid w:val="00935A33"/>
    <w:rsid w:val="00935A87"/>
    <w:rsid w:val="009363B2"/>
    <w:rsid w:val="0093710E"/>
    <w:rsid w:val="00937A41"/>
    <w:rsid w:val="00937D74"/>
    <w:rsid w:val="009400A0"/>
    <w:rsid w:val="009428AA"/>
    <w:rsid w:val="00942C7D"/>
    <w:rsid w:val="00943B7C"/>
    <w:rsid w:val="00944C57"/>
    <w:rsid w:val="00945BCE"/>
    <w:rsid w:val="00946381"/>
    <w:rsid w:val="00946890"/>
    <w:rsid w:val="00946AC2"/>
    <w:rsid w:val="00947AA7"/>
    <w:rsid w:val="00950615"/>
    <w:rsid w:val="0095078F"/>
    <w:rsid w:val="00950CA0"/>
    <w:rsid w:val="0095105D"/>
    <w:rsid w:val="00952D95"/>
    <w:rsid w:val="00952D98"/>
    <w:rsid w:val="009536F3"/>
    <w:rsid w:val="00954438"/>
    <w:rsid w:val="009569FA"/>
    <w:rsid w:val="00957869"/>
    <w:rsid w:val="0096026C"/>
    <w:rsid w:val="00960B29"/>
    <w:rsid w:val="00960C3F"/>
    <w:rsid w:val="00961415"/>
    <w:rsid w:val="009623B5"/>
    <w:rsid w:val="009624B5"/>
    <w:rsid w:val="009626D8"/>
    <w:rsid w:val="00962A22"/>
    <w:rsid w:val="00962A8A"/>
    <w:rsid w:val="00962F5B"/>
    <w:rsid w:val="009632DD"/>
    <w:rsid w:val="00963DF8"/>
    <w:rsid w:val="009642EA"/>
    <w:rsid w:val="00964C17"/>
    <w:rsid w:val="00966462"/>
    <w:rsid w:val="009677FF"/>
    <w:rsid w:val="00967CB6"/>
    <w:rsid w:val="009700E2"/>
    <w:rsid w:val="00970511"/>
    <w:rsid w:val="009708DB"/>
    <w:rsid w:val="00971198"/>
    <w:rsid w:val="00972839"/>
    <w:rsid w:val="00973BF1"/>
    <w:rsid w:val="0097459F"/>
    <w:rsid w:val="00974A4C"/>
    <w:rsid w:val="00974B23"/>
    <w:rsid w:val="0097502B"/>
    <w:rsid w:val="00975F0E"/>
    <w:rsid w:val="009770E9"/>
    <w:rsid w:val="009774FC"/>
    <w:rsid w:val="009778A9"/>
    <w:rsid w:val="00977D87"/>
    <w:rsid w:val="00980B4B"/>
    <w:rsid w:val="00981099"/>
    <w:rsid w:val="00982C6E"/>
    <w:rsid w:val="00983049"/>
    <w:rsid w:val="009834EC"/>
    <w:rsid w:val="00983832"/>
    <w:rsid w:val="00985794"/>
    <w:rsid w:val="0098634D"/>
    <w:rsid w:val="00987D74"/>
    <w:rsid w:val="00987E61"/>
    <w:rsid w:val="00990313"/>
    <w:rsid w:val="00990B35"/>
    <w:rsid w:val="00990F35"/>
    <w:rsid w:val="00991D5A"/>
    <w:rsid w:val="00993695"/>
    <w:rsid w:val="0099429E"/>
    <w:rsid w:val="00994518"/>
    <w:rsid w:val="00994842"/>
    <w:rsid w:val="00994D3F"/>
    <w:rsid w:val="0099614D"/>
    <w:rsid w:val="00996352"/>
    <w:rsid w:val="00996B10"/>
    <w:rsid w:val="00996B73"/>
    <w:rsid w:val="00997504"/>
    <w:rsid w:val="00997E65"/>
    <w:rsid w:val="009A0228"/>
    <w:rsid w:val="009A0C13"/>
    <w:rsid w:val="009A0F33"/>
    <w:rsid w:val="009A1042"/>
    <w:rsid w:val="009A1565"/>
    <w:rsid w:val="009A19C0"/>
    <w:rsid w:val="009A24A7"/>
    <w:rsid w:val="009A2C5B"/>
    <w:rsid w:val="009A326B"/>
    <w:rsid w:val="009A336C"/>
    <w:rsid w:val="009A3785"/>
    <w:rsid w:val="009A3EC6"/>
    <w:rsid w:val="009A3EF6"/>
    <w:rsid w:val="009A3F3F"/>
    <w:rsid w:val="009A5304"/>
    <w:rsid w:val="009A54DE"/>
    <w:rsid w:val="009A5DC5"/>
    <w:rsid w:val="009A5FF9"/>
    <w:rsid w:val="009A6F47"/>
    <w:rsid w:val="009A7AB2"/>
    <w:rsid w:val="009B006B"/>
    <w:rsid w:val="009B0639"/>
    <w:rsid w:val="009B06C7"/>
    <w:rsid w:val="009B0907"/>
    <w:rsid w:val="009B0CF3"/>
    <w:rsid w:val="009B0FBE"/>
    <w:rsid w:val="009B2759"/>
    <w:rsid w:val="009B314D"/>
    <w:rsid w:val="009B4B44"/>
    <w:rsid w:val="009B4F41"/>
    <w:rsid w:val="009B5129"/>
    <w:rsid w:val="009B5169"/>
    <w:rsid w:val="009B5B19"/>
    <w:rsid w:val="009B5C4C"/>
    <w:rsid w:val="009B5D19"/>
    <w:rsid w:val="009B6AFB"/>
    <w:rsid w:val="009B6BB4"/>
    <w:rsid w:val="009B712B"/>
    <w:rsid w:val="009B79EB"/>
    <w:rsid w:val="009C003C"/>
    <w:rsid w:val="009C02AE"/>
    <w:rsid w:val="009C1407"/>
    <w:rsid w:val="009C142F"/>
    <w:rsid w:val="009C1BA5"/>
    <w:rsid w:val="009C1FF9"/>
    <w:rsid w:val="009C2943"/>
    <w:rsid w:val="009C2AE0"/>
    <w:rsid w:val="009C2F05"/>
    <w:rsid w:val="009C2F72"/>
    <w:rsid w:val="009C321B"/>
    <w:rsid w:val="009C3CA7"/>
    <w:rsid w:val="009C3EA1"/>
    <w:rsid w:val="009C3EBD"/>
    <w:rsid w:val="009C433E"/>
    <w:rsid w:val="009C4413"/>
    <w:rsid w:val="009C450A"/>
    <w:rsid w:val="009C45BD"/>
    <w:rsid w:val="009C4656"/>
    <w:rsid w:val="009C49C6"/>
    <w:rsid w:val="009C4F57"/>
    <w:rsid w:val="009C51D7"/>
    <w:rsid w:val="009C6182"/>
    <w:rsid w:val="009C660A"/>
    <w:rsid w:val="009C6F1D"/>
    <w:rsid w:val="009C7377"/>
    <w:rsid w:val="009C79D6"/>
    <w:rsid w:val="009C7F4D"/>
    <w:rsid w:val="009D040A"/>
    <w:rsid w:val="009D04E0"/>
    <w:rsid w:val="009D07FB"/>
    <w:rsid w:val="009D090B"/>
    <w:rsid w:val="009D0B41"/>
    <w:rsid w:val="009D14A2"/>
    <w:rsid w:val="009D1625"/>
    <w:rsid w:val="009D175B"/>
    <w:rsid w:val="009D24AB"/>
    <w:rsid w:val="009D309C"/>
    <w:rsid w:val="009D3330"/>
    <w:rsid w:val="009D3655"/>
    <w:rsid w:val="009D4057"/>
    <w:rsid w:val="009D4364"/>
    <w:rsid w:val="009D48F5"/>
    <w:rsid w:val="009D4A55"/>
    <w:rsid w:val="009D51FF"/>
    <w:rsid w:val="009D6016"/>
    <w:rsid w:val="009D60D2"/>
    <w:rsid w:val="009D744B"/>
    <w:rsid w:val="009E06FE"/>
    <w:rsid w:val="009E0B08"/>
    <w:rsid w:val="009E1FE2"/>
    <w:rsid w:val="009E2057"/>
    <w:rsid w:val="009E230F"/>
    <w:rsid w:val="009E2A40"/>
    <w:rsid w:val="009E310D"/>
    <w:rsid w:val="009E46DF"/>
    <w:rsid w:val="009E4B60"/>
    <w:rsid w:val="009E57B4"/>
    <w:rsid w:val="009E5E35"/>
    <w:rsid w:val="009E62FD"/>
    <w:rsid w:val="009E66E4"/>
    <w:rsid w:val="009E6891"/>
    <w:rsid w:val="009E6E3A"/>
    <w:rsid w:val="009E7B06"/>
    <w:rsid w:val="009E7C51"/>
    <w:rsid w:val="009E7C86"/>
    <w:rsid w:val="009F010D"/>
    <w:rsid w:val="009F0787"/>
    <w:rsid w:val="009F181A"/>
    <w:rsid w:val="009F18BB"/>
    <w:rsid w:val="009F1C85"/>
    <w:rsid w:val="009F3329"/>
    <w:rsid w:val="009F3689"/>
    <w:rsid w:val="009F37EC"/>
    <w:rsid w:val="009F3D68"/>
    <w:rsid w:val="009F4ACB"/>
    <w:rsid w:val="009F4E37"/>
    <w:rsid w:val="009F57C7"/>
    <w:rsid w:val="009F736E"/>
    <w:rsid w:val="00A00344"/>
    <w:rsid w:val="00A00442"/>
    <w:rsid w:val="00A00BE3"/>
    <w:rsid w:val="00A01035"/>
    <w:rsid w:val="00A01382"/>
    <w:rsid w:val="00A01E48"/>
    <w:rsid w:val="00A02352"/>
    <w:rsid w:val="00A02511"/>
    <w:rsid w:val="00A025C9"/>
    <w:rsid w:val="00A03CBD"/>
    <w:rsid w:val="00A041B5"/>
    <w:rsid w:val="00A041F6"/>
    <w:rsid w:val="00A04266"/>
    <w:rsid w:val="00A04288"/>
    <w:rsid w:val="00A04459"/>
    <w:rsid w:val="00A04A70"/>
    <w:rsid w:val="00A068C5"/>
    <w:rsid w:val="00A06C76"/>
    <w:rsid w:val="00A06F66"/>
    <w:rsid w:val="00A0737D"/>
    <w:rsid w:val="00A079FE"/>
    <w:rsid w:val="00A07AD0"/>
    <w:rsid w:val="00A07CBE"/>
    <w:rsid w:val="00A07FCB"/>
    <w:rsid w:val="00A1064E"/>
    <w:rsid w:val="00A118E1"/>
    <w:rsid w:val="00A125EA"/>
    <w:rsid w:val="00A12AC2"/>
    <w:rsid w:val="00A12EB7"/>
    <w:rsid w:val="00A135AF"/>
    <w:rsid w:val="00A13F87"/>
    <w:rsid w:val="00A15E52"/>
    <w:rsid w:val="00A16282"/>
    <w:rsid w:val="00A163F2"/>
    <w:rsid w:val="00A164D8"/>
    <w:rsid w:val="00A17920"/>
    <w:rsid w:val="00A17994"/>
    <w:rsid w:val="00A20104"/>
    <w:rsid w:val="00A20F74"/>
    <w:rsid w:val="00A211A2"/>
    <w:rsid w:val="00A2175D"/>
    <w:rsid w:val="00A21D21"/>
    <w:rsid w:val="00A21F8A"/>
    <w:rsid w:val="00A22177"/>
    <w:rsid w:val="00A239A0"/>
    <w:rsid w:val="00A23C7A"/>
    <w:rsid w:val="00A24016"/>
    <w:rsid w:val="00A2429E"/>
    <w:rsid w:val="00A24A83"/>
    <w:rsid w:val="00A24AB1"/>
    <w:rsid w:val="00A256C0"/>
    <w:rsid w:val="00A25997"/>
    <w:rsid w:val="00A261F4"/>
    <w:rsid w:val="00A270F2"/>
    <w:rsid w:val="00A277F1"/>
    <w:rsid w:val="00A27B89"/>
    <w:rsid w:val="00A30620"/>
    <w:rsid w:val="00A30C4E"/>
    <w:rsid w:val="00A30DB8"/>
    <w:rsid w:val="00A320D2"/>
    <w:rsid w:val="00A32151"/>
    <w:rsid w:val="00A3270A"/>
    <w:rsid w:val="00A32984"/>
    <w:rsid w:val="00A32FC5"/>
    <w:rsid w:val="00A3339D"/>
    <w:rsid w:val="00A33454"/>
    <w:rsid w:val="00A334B6"/>
    <w:rsid w:val="00A33807"/>
    <w:rsid w:val="00A33A58"/>
    <w:rsid w:val="00A34217"/>
    <w:rsid w:val="00A34543"/>
    <w:rsid w:val="00A345CE"/>
    <w:rsid w:val="00A35471"/>
    <w:rsid w:val="00A35783"/>
    <w:rsid w:val="00A359F7"/>
    <w:rsid w:val="00A3639F"/>
    <w:rsid w:val="00A3659E"/>
    <w:rsid w:val="00A36AD0"/>
    <w:rsid w:val="00A36B45"/>
    <w:rsid w:val="00A36D92"/>
    <w:rsid w:val="00A36E08"/>
    <w:rsid w:val="00A37105"/>
    <w:rsid w:val="00A372B7"/>
    <w:rsid w:val="00A377B3"/>
    <w:rsid w:val="00A37B17"/>
    <w:rsid w:val="00A404FC"/>
    <w:rsid w:val="00A40D52"/>
    <w:rsid w:val="00A41086"/>
    <w:rsid w:val="00A4168F"/>
    <w:rsid w:val="00A41972"/>
    <w:rsid w:val="00A42836"/>
    <w:rsid w:val="00A4329D"/>
    <w:rsid w:val="00A44528"/>
    <w:rsid w:val="00A4463A"/>
    <w:rsid w:val="00A44C0C"/>
    <w:rsid w:val="00A45E58"/>
    <w:rsid w:val="00A46764"/>
    <w:rsid w:val="00A468F4"/>
    <w:rsid w:val="00A46FFD"/>
    <w:rsid w:val="00A473D2"/>
    <w:rsid w:val="00A475E6"/>
    <w:rsid w:val="00A4787A"/>
    <w:rsid w:val="00A47B5D"/>
    <w:rsid w:val="00A50A99"/>
    <w:rsid w:val="00A50C82"/>
    <w:rsid w:val="00A5121D"/>
    <w:rsid w:val="00A5129F"/>
    <w:rsid w:val="00A52925"/>
    <w:rsid w:val="00A53357"/>
    <w:rsid w:val="00A53BE0"/>
    <w:rsid w:val="00A5457B"/>
    <w:rsid w:val="00A55806"/>
    <w:rsid w:val="00A55D5A"/>
    <w:rsid w:val="00A56260"/>
    <w:rsid w:val="00A56829"/>
    <w:rsid w:val="00A56AEA"/>
    <w:rsid w:val="00A56BD2"/>
    <w:rsid w:val="00A56FCC"/>
    <w:rsid w:val="00A574DD"/>
    <w:rsid w:val="00A57670"/>
    <w:rsid w:val="00A6031F"/>
    <w:rsid w:val="00A60E85"/>
    <w:rsid w:val="00A6145D"/>
    <w:rsid w:val="00A64C04"/>
    <w:rsid w:val="00A6517A"/>
    <w:rsid w:val="00A658D7"/>
    <w:rsid w:val="00A65A4F"/>
    <w:rsid w:val="00A661DE"/>
    <w:rsid w:val="00A6638B"/>
    <w:rsid w:val="00A6645D"/>
    <w:rsid w:val="00A664E3"/>
    <w:rsid w:val="00A66711"/>
    <w:rsid w:val="00A66952"/>
    <w:rsid w:val="00A67C9A"/>
    <w:rsid w:val="00A70C92"/>
    <w:rsid w:val="00A70E05"/>
    <w:rsid w:val="00A713CF"/>
    <w:rsid w:val="00A7189F"/>
    <w:rsid w:val="00A71A27"/>
    <w:rsid w:val="00A71C3E"/>
    <w:rsid w:val="00A7268B"/>
    <w:rsid w:val="00A72FF4"/>
    <w:rsid w:val="00A732AA"/>
    <w:rsid w:val="00A73600"/>
    <w:rsid w:val="00A73FF8"/>
    <w:rsid w:val="00A74055"/>
    <w:rsid w:val="00A74CA7"/>
    <w:rsid w:val="00A752C9"/>
    <w:rsid w:val="00A7530C"/>
    <w:rsid w:val="00A75858"/>
    <w:rsid w:val="00A75D94"/>
    <w:rsid w:val="00A76E15"/>
    <w:rsid w:val="00A776AB"/>
    <w:rsid w:val="00A77E03"/>
    <w:rsid w:val="00A8018F"/>
    <w:rsid w:val="00A81409"/>
    <w:rsid w:val="00A815B2"/>
    <w:rsid w:val="00A817FD"/>
    <w:rsid w:val="00A81EC0"/>
    <w:rsid w:val="00A82175"/>
    <w:rsid w:val="00A8280B"/>
    <w:rsid w:val="00A8291B"/>
    <w:rsid w:val="00A82974"/>
    <w:rsid w:val="00A83BD7"/>
    <w:rsid w:val="00A83CD3"/>
    <w:rsid w:val="00A84A8A"/>
    <w:rsid w:val="00A84B1B"/>
    <w:rsid w:val="00A84DFA"/>
    <w:rsid w:val="00A8500E"/>
    <w:rsid w:val="00A85A04"/>
    <w:rsid w:val="00A85C15"/>
    <w:rsid w:val="00A85D92"/>
    <w:rsid w:val="00A85DAD"/>
    <w:rsid w:val="00A85F92"/>
    <w:rsid w:val="00A87DB6"/>
    <w:rsid w:val="00A87E6C"/>
    <w:rsid w:val="00A90E1D"/>
    <w:rsid w:val="00A91D66"/>
    <w:rsid w:val="00A92675"/>
    <w:rsid w:val="00A939BB"/>
    <w:rsid w:val="00A9400E"/>
    <w:rsid w:val="00A94048"/>
    <w:rsid w:val="00A9506E"/>
    <w:rsid w:val="00A956EB"/>
    <w:rsid w:val="00A95F85"/>
    <w:rsid w:val="00A96447"/>
    <w:rsid w:val="00A96BC1"/>
    <w:rsid w:val="00A97E11"/>
    <w:rsid w:val="00A97F19"/>
    <w:rsid w:val="00AA00A2"/>
    <w:rsid w:val="00AA135B"/>
    <w:rsid w:val="00AA156D"/>
    <w:rsid w:val="00AA19B0"/>
    <w:rsid w:val="00AA1AE6"/>
    <w:rsid w:val="00AA1EED"/>
    <w:rsid w:val="00AA2075"/>
    <w:rsid w:val="00AA23C6"/>
    <w:rsid w:val="00AA268E"/>
    <w:rsid w:val="00AA285F"/>
    <w:rsid w:val="00AA30B1"/>
    <w:rsid w:val="00AA4A65"/>
    <w:rsid w:val="00AA52D4"/>
    <w:rsid w:val="00AA568B"/>
    <w:rsid w:val="00AA56E4"/>
    <w:rsid w:val="00AA7348"/>
    <w:rsid w:val="00AB0428"/>
    <w:rsid w:val="00AB04F7"/>
    <w:rsid w:val="00AB0756"/>
    <w:rsid w:val="00AB080B"/>
    <w:rsid w:val="00AB0D7A"/>
    <w:rsid w:val="00AB17D1"/>
    <w:rsid w:val="00AB1978"/>
    <w:rsid w:val="00AB275E"/>
    <w:rsid w:val="00AB3EB0"/>
    <w:rsid w:val="00AB408F"/>
    <w:rsid w:val="00AB4937"/>
    <w:rsid w:val="00AB564D"/>
    <w:rsid w:val="00AB5C0A"/>
    <w:rsid w:val="00AB5CD0"/>
    <w:rsid w:val="00AB5FF3"/>
    <w:rsid w:val="00AB6A95"/>
    <w:rsid w:val="00AB740D"/>
    <w:rsid w:val="00AC2346"/>
    <w:rsid w:val="00AC2980"/>
    <w:rsid w:val="00AC3419"/>
    <w:rsid w:val="00AC4488"/>
    <w:rsid w:val="00AC47DA"/>
    <w:rsid w:val="00AC5531"/>
    <w:rsid w:val="00AC5841"/>
    <w:rsid w:val="00AC5AC9"/>
    <w:rsid w:val="00AC600B"/>
    <w:rsid w:val="00AC60A3"/>
    <w:rsid w:val="00AC641F"/>
    <w:rsid w:val="00AC65B6"/>
    <w:rsid w:val="00AC7373"/>
    <w:rsid w:val="00AC79A3"/>
    <w:rsid w:val="00AC7E6F"/>
    <w:rsid w:val="00AD008C"/>
    <w:rsid w:val="00AD2857"/>
    <w:rsid w:val="00AD32B2"/>
    <w:rsid w:val="00AD33D4"/>
    <w:rsid w:val="00AD464C"/>
    <w:rsid w:val="00AD4BDF"/>
    <w:rsid w:val="00AD7129"/>
    <w:rsid w:val="00AE0277"/>
    <w:rsid w:val="00AE087D"/>
    <w:rsid w:val="00AE1BC8"/>
    <w:rsid w:val="00AE250D"/>
    <w:rsid w:val="00AE2640"/>
    <w:rsid w:val="00AE2961"/>
    <w:rsid w:val="00AE2C11"/>
    <w:rsid w:val="00AE4474"/>
    <w:rsid w:val="00AE466C"/>
    <w:rsid w:val="00AE47D8"/>
    <w:rsid w:val="00AE4A0C"/>
    <w:rsid w:val="00AE4B94"/>
    <w:rsid w:val="00AE4F0B"/>
    <w:rsid w:val="00AE56DA"/>
    <w:rsid w:val="00AE64D9"/>
    <w:rsid w:val="00AE688D"/>
    <w:rsid w:val="00AE7B45"/>
    <w:rsid w:val="00AE7CFF"/>
    <w:rsid w:val="00AE7FC8"/>
    <w:rsid w:val="00AF1B9D"/>
    <w:rsid w:val="00AF1D54"/>
    <w:rsid w:val="00AF1EFA"/>
    <w:rsid w:val="00AF3268"/>
    <w:rsid w:val="00AF3F1C"/>
    <w:rsid w:val="00AF4C24"/>
    <w:rsid w:val="00AF4E3D"/>
    <w:rsid w:val="00AF51A0"/>
    <w:rsid w:val="00AF5DA0"/>
    <w:rsid w:val="00AF716B"/>
    <w:rsid w:val="00AF71FE"/>
    <w:rsid w:val="00AF7CE9"/>
    <w:rsid w:val="00B0000A"/>
    <w:rsid w:val="00B0016F"/>
    <w:rsid w:val="00B00409"/>
    <w:rsid w:val="00B0055A"/>
    <w:rsid w:val="00B0079A"/>
    <w:rsid w:val="00B01B8F"/>
    <w:rsid w:val="00B01C6A"/>
    <w:rsid w:val="00B026B9"/>
    <w:rsid w:val="00B03C81"/>
    <w:rsid w:val="00B03E22"/>
    <w:rsid w:val="00B04457"/>
    <w:rsid w:val="00B046C5"/>
    <w:rsid w:val="00B063E1"/>
    <w:rsid w:val="00B064E9"/>
    <w:rsid w:val="00B06534"/>
    <w:rsid w:val="00B07C55"/>
    <w:rsid w:val="00B07CC0"/>
    <w:rsid w:val="00B12890"/>
    <w:rsid w:val="00B12BE0"/>
    <w:rsid w:val="00B13216"/>
    <w:rsid w:val="00B13703"/>
    <w:rsid w:val="00B13F13"/>
    <w:rsid w:val="00B149E1"/>
    <w:rsid w:val="00B155DA"/>
    <w:rsid w:val="00B156C1"/>
    <w:rsid w:val="00B1590C"/>
    <w:rsid w:val="00B159E4"/>
    <w:rsid w:val="00B15AC5"/>
    <w:rsid w:val="00B15BB7"/>
    <w:rsid w:val="00B15F3C"/>
    <w:rsid w:val="00B17739"/>
    <w:rsid w:val="00B177E1"/>
    <w:rsid w:val="00B206D9"/>
    <w:rsid w:val="00B217C8"/>
    <w:rsid w:val="00B218BF"/>
    <w:rsid w:val="00B22580"/>
    <w:rsid w:val="00B22CF5"/>
    <w:rsid w:val="00B22DB8"/>
    <w:rsid w:val="00B23126"/>
    <w:rsid w:val="00B238A6"/>
    <w:rsid w:val="00B23EB0"/>
    <w:rsid w:val="00B24901"/>
    <w:rsid w:val="00B24F1E"/>
    <w:rsid w:val="00B26F5C"/>
    <w:rsid w:val="00B30C00"/>
    <w:rsid w:val="00B31522"/>
    <w:rsid w:val="00B318CF"/>
    <w:rsid w:val="00B32095"/>
    <w:rsid w:val="00B32471"/>
    <w:rsid w:val="00B329DE"/>
    <w:rsid w:val="00B334BD"/>
    <w:rsid w:val="00B339A4"/>
    <w:rsid w:val="00B33AD2"/>
    <w:rsid w:val="00B34C4A"/>
    <w:rsid w:val="00B36178"/>
    <w:rsid w:val="00B3617B"/>
    <w:rsid w:val="00B37347"/>
    <w:rsid w:val="00B37A4D"/>
    <w:rsid w:val="00B4039C"/>
    <w:rsid w:val="00B409EF"/>
    <w:rsid w:val="00B4125C"/>
    <w:rsid w:val="00B4223A"/>
    <w:rsid w:val="00B42778"/>
    <w:rsid w:val="00B42A7A"/>
    <w:rsid w:val="00B44769"/>
    <w:rsid w:val="00B4557A"/>
    <w:rsid w:val="00B45DF1"/>
    <w:rsid w:val="00B460EF"/>
    <w:rsid w:val="00B46312"/>
    <w:rsid w:val="00B4738E"/>
    <w:rsid w:val="00B47E50"/>
    <w:rsid w:val="00B47EE2"/>
    <w:rsid w:val="00B5112B"/>
    <w:rsid w:val="00B5113D"/>
    <w:rsid w:val="00B5159C"/>
    <w:rsid w:val="00B516C9"/>
    <w:rsid w:val="00B5300A"/>
    <w:rsid w:val="00B540E5"/>
    <w:rsid w:val="00B54BEF"/>
    <w:rsid w:val="00B54CC4"/>
    <w:rsid w:val="00B570BC"/>
    <w:rsid w:val="00B57672"/>
    <w:rsid w:val="00B60855"/>
    <w:rsid w:val="00B60BC5"/>
    <w:rsid w:val="00B60F64"/>
    <w:rsid w:val="00B61C89"/>
    <w:rsid w:val="00B628AA"/>
    <w:rsid w:val="00B63018"/>
    <w:rsid w:val="00B63213"/>
    <w:rsid w:val="00B635BD"/>
    <w:rsid w:val="00B63855"/>
    <w:rsid w:val="00B64373"/>
    <w:rsid w:val="00B654DE"/>
    <w:rsid w:val="00B66FAF"/>
    <w:rsid w:val="00B70F94"/>
    <w:rsid w:val="00B71F17"/>
    <w:rsid w:val="00B72A90"/>
    <w:rsid w:val="00B73E38"/>
    <w:rsid w:val="00B74172"/>
    <w:rsid w:val="00B75475"/>
    <w:rsid w:val="00B7594D"/>
    <w:rsid w:val="00B7603D"/>
    <w:rsid w:val="00B763E7"/>
    <w:rsid w:val="00B764C7"/>
    <w:rsid w:val="00B76A16"/>
    <w:rsid w:val="00B76B90"/>
    <w:rsid w:val="00B76F20"/>
    <w:rsid w:val="00B7702D"/>
    <w:rsid w:val="00B77B44"/>
    <w:rsid w:val="00B77DBE"/>
    <w:rsid w:val="00B80387"/>
    <w:rsid w:val="00B803F6"/>
    <w:rsid w:val="00B80730"/>
    <w:rsid w:val="00B81226"/>
    <w:rsid w:val="00B81546"/>
    <w:rsid w:val="00B81687"/>
    <w:rsid w:val="00B817E1"/>
    <w:rsid w:val="00B835A9"/>
    <w:rsid w:val="00B84276"/>
    <w:rsid w:val="00B844D2"/>
    <w:rsid w:val="00B84851"/>
    <w:rsid w:val="00B84F40"/>
    <w:rsid w:val="00B85F82"/>
    <w:rsid w:val="00B86EB8"/>
    <w:rsid w:val="00B87181"/>
    <w:rsid w:val="00B87322"/>
    <w:rsid w:val="00B8749E"/>
    <w:rsid w:val="00B900BE"/>
    <w:rsid w:val="00B915AF"/>
    <w:rsid w:val="00B91E37"/>
    <w:rsid w:val="00B921BF"/>
    <w:rsid w:val="00B924D9"/>
    <w:rsid w:val="00B9291F"/>
    <w:rsid w:val="00B92B8C"/>
    <w:rsid w:val="00B93600"/>
    <w:rsid w:val="00B94431"/>
    <w:rsid w:val="00B952C0"/>
    <w:rsid w:val="00B95C07"/>
    <w:rsid w:val="00B95ED5"/>
    <w:rsid w:val="00B9717B"/>
    <w:rsid w:val="00B9771D"/>
    <w:rsid w:val="00BA042E"/>
    <w:rsid w:val="00BA05E7"/>
    <w:rsid w:val="00BA1F55"/>
    <w:rsid w:val="00BA23A5"/>
    <w:rsid w:val="00BA2713"/>
    <w:rsid w:val="00BA28E8"/>
    <w:rsid w:val="00BA2FFA"/>
    <w:rsid w:val="00BA403E"/>
    <w:rsid w:val="00BA4DA1"/>
    <w:rsid w:val="00BA4FA8"/>
    <w:rsid w:val="00BA5175"/>
    <w:rsid w:val="00BA5AB4"/>
    <w:rsid w:val="00BA5DEF"/>
    <w:rsid w:val="00BA62D7"/>
    <w:rsid w:val="00BA7256"/>
    <w:rsid w:val="00BA7332"/>
    <w:rsid w:val="00BA7A87"/>
    <w:rsid w:val="00BA7BE6"/>
    <w:rsid w:val="00BB0304"/>
    <w:rsid w:val="00BB08F8"/>
    <w:rsid w:val="00BB1536"/>
    <w:rsid w:val="00BB1852"/>
    <w:rsid w:val="00BB219D"/>
    <w:rsid w:val="00BB3342"/>
    <w:rsid w:val="00BB3831"/>
    <w:rsid w:val="00BB3B8C"/>
    <w:rsid w:val="00BB3EC8"/>
    <w:rsid w:val="00BB439F"/>
    <w:rsid w:val="00BB4F4E"/>
    <w:rsid w:val="00BB529D"/>
    <w:rsid w:val="00BB5907"/>
    <w:rsid w:val="00BB5A6F"/>
    <w:rsid w:val="00BB5D7A"/>
    <w:rsid w:val="00BB5F65"/>
    <w:rsid w:val="00BB6808"/>
    <w:rsid w:val="00BB6D48"/>
    <w:rsid w:val="00BB7307"/>
    <w:rsid w:val="00BB7BF0"/>
    <w:rsid w:val="00BC0D0D"/>
    <w:rsid w:val="00BC18CD"/>
    <w:rsid w:val="00BC1E2D"/>
    <w:rsid w:val="00BC227D"/>
    <w:rsid w:val="00BC2645"/>
    <w:rsid w:val="00BC312C"/>
    <w:rsid w:val="00BC389E"/>
    <w:rsid w:val="00BC4721"/>
    <w:rsid w:val="00BC4BF0"/>
    <w:rsid w:val="00BC5DBC"/>
    <w:rsid w:val="00BC5FFA"/>
    <w:rsid w:val="00BC6350"/>
    <w:rsid w:val="00BC6D94"/>
    <w:rsid w:val="00BC7626"/>
    <w:rsid w:val="00BC7889"/>
    <w:rsid w:val="00BC7AD4"/>
    <w:rsid w:val="00BD1457"/>
    <w:rsid w:val="00BD1802"/>
    <w:rsid w:val="00BD1B08"/>
    <w:rsid w:val="00BD245D"/>
    <w:rsid w:val="00BD2461"/>
    <w:rsid w:val="00BD270B"/>
    <w:rsid w:val="00BD27BD"/>
    <w:rsid w:val="00BD3D64"/>
    <w:rsid w:val="00BD494D"/>
    <w:rsid w:val="00BD5156"/>
    <w:rsid w:val="00BD6123"/>
    <w:rsid w:val="00BD704D"/>
    <w:rsid w:val="00BD748E"/>
    <w:rsid w:val="00BD7D51"/>
    <w:rsid w:val="00BE074A"/>
    <w:rsid w:val="00BE0F79"/>
    <w:rsid w:val="00BE1738"/>
    <w:rsid w:val="00BE3662"/>
    <w:rsid w:val="00BE38B6"/>
    <w:rsid w:val="00BE3C06"/>
    <w:rsid w:val="00BE3DCB"/>
    <w:rsid w:val="00BE488C"/>
    <w:rsid w:val="00BE52B0"/>
    <w:rsid w:val="00BE5E50"/>
    <w:rsid w:val="00BE75E6"/>
    <w:rsid w:val="00BE7928"/>
    <w:rsid w:val="00BE7C82"/>
    <w:rsid w:val="00BE7CE6"/>
    <w:rsid w:val="00BF074F"/>
    <w:rsid w:val="00BF0F9B"/>
    <w:rsid w:val="00BF21A6"/>
    <w:rsid w:val="00BF23B7"/>
    <w:rsid w:val="00BF2546"/>
    <w:rsid w:val="00BF3CB8"/>
    <w:rsid w:val="00BF403E"/>
    <w:rsid w:val="00BF4263"/>
    <w:rsid w:val="00BF44DB"/>
    <w:rsid w:val="00BF4A5C"/>
    <w:rsid w:val="00BF4AF0"/>
    <w:rsid w:val="00BF5200"/>
    <w:rsid w:val="00BF5529"/>
    <w:rsid w:val="00BF56CB"/>
    <w:rsid w:val="00BF6504"/>
    <w:rsid w:val="00BF65BD"/>
    <w:rsid w:val="00BF7A2E"/>
    <w:rsid w:val="00C0064B"/>
    <w:rsid w:val="00C01EC4"/>
    <w:rsid w:val="00C024D9"/>
    <w:rsid w:val="00C0393E"/>
    <w:rsid w:val="00C03953"/>
    <w:rsid w:val="00C03B4F"/>
    <w:rsid w:val="00C03BBB"/>
    <w:rsid w:val="00C0431B"/>
    <w:rsid w:val="00C0516A"/>
    <w:rsid w:val="00C05282"/>
    <w:rsid w:val="00C0537D"/>
    <w:rsid w:val="00C053A2"/>
    <w:rsid w:val="00C06289"/>
    <w:rsid w:val="00C06D9A"/>
    <w:rsid w:val="00C07B9C"/>
    <w:rsid w:val="00C07C93"/>
    <w:rsid w:val="00C105C2"/>
    <w:rsid w:val="00C11683"/>
    <w:rsid w:val="00C1192A"/>
    <w:rsid w:val="00C1192F"/>
    <w:rsid w:val="00C12459"/>
    <w:rsid w:val="00C12A6B"/>
    <w:rsid w:val="00C134D7"/>
    <w:rsid w:val="00C1379A"/>
    <w:rsid w:val="00C13FDF"/>
    <w:rsid w:val="00C144B9"/>
    <w:rsid w:val="00C14B1C"/>
    <w:rsid w:val="00C152FB"/>
    <w:rsid w:val="00C160E3"/>
    <w:rsid w:val="00C16D67"/>
    <w:rsid w:val="00C173E0"/>
    <w:rsid w:val="00C20035"/>
    <w:rsid w:val="00C20DED"/>
    <w:rsid w:val="00C223ED"/>
    <w:rsid w:val="00C22E96"/>
    <w:rsid w:val="00C23A14"/>
    <w:rsid w:val="00C23E41"/>
    <w:rsid w:val="00C2441D"/>
    <w:rsid w:val="00C24937"/>
    <w:rsid w:val="00C24E71"/>
    <w:rsid w:val="00C24FD7"/>
    <w:rsid w:val="00C25635"/>
    <w:rsid w:val="00C257B2"/>
    <w:rsid w:val="00C25B44"/>
    <w:rsid w:val="00C25C50"/>
    <w:rsid w:val="00C26CCD"/>
    <w:rsid w:val="00C27118"/>
    <w:rsid w:val="00C276AA"/>
    <w:rsid w:val="00C300E1"/>
    <w:rsid w:val="00C30335"/>
    <w:rsid w:val="00C30D6F"/>
    <w:rsid w:val="00C316E4"/>
    <w:rsid w:val="00C31F3C"/>
    <w:rsid w:val="00C324CD"/>
    <w:rsid w:val="00C32A38"/>
    <w:rsid w:val="00C331DF"/>
    <w:rsid w:val="00C33201"/>
    <w:rsid w:val="00C33346"/>
    <w:rsid w:val="00C334F5"/>
    <w:rsid w:val="00C3357F"/>
    <w:rsid w:val="00C33923"/>
    <w:rsid w:val="00C3578C"/>
    <w:rsid w:val="00C35E9B"/>
    <w:rsid w:val="00C35FB6"/>
    <w:rsid w:val="00C360AC"/>
    <w:rsid w:val="00C36470"/>
    <w:rsid w:val="00C366E8"/>
    <w:rsid w:val="00C3672A"/>
    <w:rsid w:val="00C36851"/>
    <w:rsid w:val="00C36A78"/>
    <w:rsid w:val="00C375E4"/>
    <w:rsid w:val="00C37CA1"/>
    <w:rsid w:val="00C40633"/>
    <w:rsid w:val="00C41623"/>
    <w:rsid w:val="00C41D08"/>
    <w:rsid w:val="00C421D2"/>
    <w:rsid w:val="00C42BB3"/>
    <w:rsid w:val="00C4355E"/>
    <w:rsid w:val="00C44F8B"/>
    <w:rsid w:val="00C4580B"/>
    <w:rsid w:val="00C458CB"/>
    <w:rsid w:val="00C462B8"/>
    <w:rsid w:val="00C46EF3"/>
    <w:rsid w:val="00C46F0A"/>
    <w:rsid w:val="00C46F49"/>
    <w:rsid w:val="00C47AB7"/>
    <w:rsid w:val="00C47F5E"/>
    <w:rsid w:val="00C5035E"/>
    <w:rsid w:val="00C50D91"/>
    <w:rsid w:val="00C5128A"/>
    <w:rsid w:val="00C51389"/>
    <w:rsid w:val="00C515A0"/>
    <w:rsid w:val="00C52099"/>
    <w:rsid w:val="00C52182"/>
    <w:rsid w:val="00C522AB"/>
    <w:rsid w:val="00C52C1D"/>
    <w:rsid w:val="00C52E4E"/>
    <w:rsid w:val="00C53D96"/>
    <w:rsid w:val="00C552AF"/>
    <w:rsid w:val="00C55DD0"/>
    <w:rsid w:val="00C55FB2"/>
    <w:rsid w:val="00C5604F"/>
    <w:rsid w:val="00C566E0"/>
    <w:rsid w:val="00C567C3"/>
    <w:rsid w:val="00C575B2"/>
    <w:rsid w:val="00C604F2"/>
    <w:rsid w:val="00C616C9"/>
    <w:rsid w:val="00C6190A"/>
    <w:rsid w:val="00C61E25"/>
    <w:rsid w:val="00C623B5"/>
    <w:rsid w:val="00C62956"/>
    <w:rsid w:val="00C62A4A"/>
    <w:rsid w:val="00C632C0"/>
    <w:rsid w:val="00C635A8"/>
    <w:rsid w:val="00C63D93"/>
    <w:rsid w:val="00C63D9A"/>
    <w:rsid w:val="00C6442C"/>
    <w:rsid w:val="00C644D4"/>
    <w:rsid w:val="00C64B44"/>
    <w:rsid w:val="00C6511D"/>
    <w:rsid w:val="00C667CE"/>
    <w:rsid w:val="00C67E20"/>
    <w:rsid w:val="00C7042D"/>
    <w:rsid w:val="00C704E3"/>
    <w:rsid w:val="00C708CC"/>
    <w:rsid w:val="00C70E02"/>
    <w:rsid w:val="00C712BD"/>
    <w:rsid w:val="00C72BD2"/>
    <w:rsid w:val="00C72C08"/>
    <w:rsid w:val="00C75EF7"/>
    <w:rsid w:val="00C760CE"/>
    <w:rsid w:val="00C76F50"/>
    <w:rsid w:val="00C8072E"/>
    <w:rsid w:val="00C82768"/>
    <w:rsid w:val="00C82ACF"/>
    <w:rsid w:val="00C834C2"/>
    <w:rsid w:val="00C83F0F"/>
    <w:rsid w:val="00C848BE"/>
    <w:rsid w:val="00C84C1E"/>
    <w:rsid w:val="00C85C30"/>
    <w:rsid w:val="00C8714B"/>
    <w:rsid w:val="00C87541"/>
    <w:rsid w:val="00C87E72"/>
    <w:rsid w:val="00C87ECD"/>
    <w:rsid w:val="00C90649"/>
    <w:rsid w:val="00C90876"/>
    <w:rsid w:val="00C90CFC"/>
    <w:rsid w:val="00C90EEF"/>
    <w:rsid w:val="00C915E1"/>
    <w:rsid w:val="00C919D3"/>
    <w:rsid w:val="00C91F21"/>
    <w:rsid w:val="00C9223A"/>
    <w:rsid w:val="00C92542"/>
    <w:rsid w:val="00C92B40"/>
    <w:rsid w:val="00C9350A"/>
    <w:rsid w:val="00C93680"/>
    <w:rsid w:val="00C93891"/>
    <w:rsid w:val="00C94A95"/>
    <w:rsid w:val="00C94D3B"/>
    <w:rsid w:val="00C96C79"/>
    <w:rsid w:val="00C97E7C"/>
    <w:rsid w:val="00CA004B"/>
    <w:rsid w:val="00CA153A"/>
    <w:rsid w:val="00CA25B1"/>
    <w:rsid w:val="00CA34C8"/>
    <w:rsid w:val="00CA382D"/>
    <w:rsid w:val="00CA3E46"/>
    <w:rsid w:val="00CA49AB"/>
    <w:rsid w:val="00CA5988"/>
    <w:rsid w:val="00CA62F7"/>
    <w:rsid w:val="00CA7A96"/>
    <w:rsid w:val="00CB0154"/>
    <w:rsid w:val="00CB01EB"/>
    <w:rsid w:val="00CB0381"/>
    <w:rsid w:val="00CB25FA"/>
    <w:rsid w:val="00CB29FD"/>
    <w:rsid w:val="00CB34C7"/>
    <w:rsid w:val="00CB3A28"/>
    <w:rsid w:val="00CB3B96"/>
    <w:rsid w:val="00CB4E24"/>
    <w:rsid w:val="00CB57D9"/>
    <w:rsid w:val="00CB58FA"/>
    <w:rsid w:val="00CB5A57"/>
    <w:rsid w:val="00CB6F8B"/>
    <w:rsid w:val="00CB7DE0"/>
    <w:rsid w:val="00CC01C0"/>
    <w:rsid w:val="00CC1065"/>
    <w:rsid w:val="00CC15FE"/>
    <w:rsid w:val="00CC1720"/>
    <w:rsid w:val="00CC1BCA"/>
    <w:rsid w:val="00CC282F"/>
    <w:rsid w:val="00CC373A"/>
    <w:rsid w:val="00CC43A8"/>
    <w:rsid w:val="00CC5E59"/>
    <w:rsid w:val="00CC6152"/>
    <w:rsid w:val="00CC7C9B"/>
    <w:rsid w:val="00CC7DF4"/>
    <w:rsid w:val="00CD0393"/>
    <w:rsid w:val="00CD0741"/>
    <w:rsid w:val="00CD0953"/>
    <w:rsid w:val="00CD0DF9"/>
    <w:rsid w:val="00CD10E0"/>
    <w:rsid w:val="00CD184A"/>
    <w:rsid w:val="00CD2331"/>
    <w:rsid w:val="00CD2CF3"/>
    <w:rsid w:val="00CD2EBF"/>
    <w:rsid w:val="00CD3BBF"/>
    <w:rsid w:val="00CD4131"/>
    <w:rsid w:val="00CD421D"/>
    <w:rsid w:val="00CD426D"/>
    <w:rsid w:val="00CD4996"/>
    <w:rsid w:val="00CD544F"/>
    <w:rsid w:val="00CD56A7"/>
    <w:rsid w:val="00CD58F2"/>
    <w:rsid w:val="00CD5BEF"/>
    <w:rsid w:val="00CD6245"/>
    <w:rsid w:val="00CD62EF"/>
    <w:rsid w:val="00CD662C"/>
    <w:rsid w:val="00CD6756"/>
    <w:rsid w:val="00CE03D6"/>
    <w:rsid w:val="00CE1131"/>
    <w:rsid w:val="00CE3428"/>
    <w:rsid w:val="00CE506C"/>
    <w:rsid w:val="00CE57FB"/>
    <w:rsid w:val="00CE6C4D"/>
    <w:rsid w:val="00CE7792"/>
    <w:rsid w:val="00CE79B6"/>
    <w:rsid w:val="00CF0867"/>
    <w:rsid w:val="00CF0B8D"/>
    <w:rsid w:val="00CF0E6F"/>
    <w:rsid w:val="00CF155D"/>
    <w:rsid w:val="00CF2428"/>
    <w:rsid w:val="00CF243A"/>
    <w:rsid w:val="00CF245F"/>
    <w:rsid w:val="00CF2656"/>
    <w:rsid w:val="00CF4282"/>
    <w:rsid w:val="00CF4729"/>
    <w:rsid w:val="00CF5152"/>
    <w:rsid w:val="00CF6180"/>
    <w:rsid w:val="00CF64EF"/>
    <w:rsid w:val="00CF677A"/>
    <w:rsid w:val="00CF6A98"/>
    <w:rsid w:val="00CF6C70"/>
    <w:rsid w:val="00CF79F1"/>
    <w:rsid w:val="00D0003B"/>
    <w:rsid w:val="00D004F8"/>
    <w:rsid w:val="00D00BF9"/>
    <w:rsid w:val="00D00D09"/>
    <w:rsid w:val="00D01587"/>
    <w:rsid w:val="00D0189E"/>
    <w:rsid w:val="00D0251B"/>
    <w:rsid w:val="00D026AF"/>
    <w:rsid w:val="00D02BA7"/>
    <w:rsid w:val="00D0324B"/>
    <w:rsid w:val="00D03370"/>
    <w:rsid w:val="00D0368B"/>
    <w:rsid w:val="00D03CAF"/>
    <w:rsid w:val="00D03D27"/>
    <w:rsid w:val="00D03F41"/>
    <w:rsid w:val="00D03FB4"/>
    <w:rsid w:val="00D03FD4"/>
    <w:rsid w:val="00D052AC"/>
    <w:rsid w:val="00D0559A"/>
    <w:rsid w:val="00D060DE"/>
    <w:rsid w:val="00D06AE7"/>
    <w:rsid w:val="00D06B75"/>
    <w:rsid w:val="00D06EA6"/>
    <w:rsid w:val="00D07528"/>
    <w:rsid w:val="00D07B4F"/>
    <w:rsid w:val="00D107C8"/>
    <w:rsid w:val="00D10B2C"/>
    <w:rsid w:val="00D11176"/>
    <w:rsid w:val="00D115B7"/>
    <w:rsid w:val="00D11A8B"/>
    <w:rsid w:val="00D11FCD"/>
    <w:rsid w:val="00D12352"/>
    <w:rsid w:val="00D125AF"/>
    <w:rsid w:val="00D12660"/>
    <w:rsid w:val="00D12AFE"/>
    <w:rsid w:val="00D12BA1"/>
    <w:rsid w:val="00D13781"/>
    <w:rsid w:val="00D13915"/>
    <w:rsid w:val="00D139CC"/>
    <w:rsid w:val="00D145CA"/>
    <w:rsid w:val="00D146BE"/>
    <w:rsid w:val="00D14BFC"/>
    <w:rsid w:val="00D150D4"/>
    <w:rsid w:val="00D15543"/>
    <w:rsid w:val="00D1567D"/>
    <w:rsid w:val="00D156FE"/>
    <w:rsid w:val="00D166DA"/>
    <w:rsid w:val="00D16EBE"/>
    <w:rsid w:val="00D17614"/>
    <w:rsid w:val="00D17D39"/>
    <w:rsid w:val="00D20A88"/>
    <w:rsid w:val="00D20B81"/>
    <w:rsid w:val="00D21137"/>
    <w:rsid w:val="00D2134F"/>
    <w:rsid w:val="00D21858"/>
    <w:rsid w:val="00D226A3"/>
    <w:rsid w:val="00D22881"/>
    <w:rsid w:val="00D22E2F"/>
    <w:rsid w:val="00D238D8"/>
    <w:rsid w:val="00D23BA6"/>
    <w:rsid w:val="00D24514"/>
    <w:rsid w:val="00D24E97"/>
    <w:rsid w:val="00D27259"/>
    <w:rsid w:val="00D304E3"/>
    <w:rsid w:val="00D307E1"/>
    <w:rsid w:val="00D30DBC"/>
    <w:rsid w:val="00D322C9"/>
    <w:rsid w:val="00D33174"/>
    <w:rsid w:val="00D349BA"/>
    <w:rsid w:val="00D34B1A"/>
    <w:rsid w:val="00D34D59"/>
    <w:rsid w:val="00D34EB8"/>
    <w:rsid w:val="00D35455"/>
    <w:rsid w:val="00D354BC"/>
    <w:rsid w:val="00D35D4E"/>
    <w:rsid w:val="00D36BC0"/>
    <w:rsid w:val="00D404BD"/>
    <w:rsid w:val="00D4141F"/>
    <w:rsid w:val="00D41C37"/>
    <w:rsid w:val="00D42376"/>
    <w:rsid w:val="00D43090"/>
    <w:rsid w:val="00D4340A"/>
    <w:rsid w:val="00D43BA2"/>
    <w:rsid w:val="00D448A9"/>
    <w:rsid w:val="00D44EF6"/>
    <w:rsid w:val="00D45279"/>
    <w:rsid w:val="00D4626C"/>
    <w:rsid w:val="00D469C2"/>
    <w:rsid w:val="00D4729C"/>
    <w:rsid w:val="00D47DF6"/>
    <w:rsid w:val="00D501B4"/>
    <w:rsid w:val="00D504B1"/>
    <w:rsid w:val="00D50E06"/>
    <w:rsid w:val="00D5146D"/>
    <w:rsid w:val="00D51E3F"/>
    <w:rsid w:val="00D51E82"/>
    <w:rsid w:val="00D52368"/>
    <w:rsid w:val="00D524DC"/>
    <w:rsid w:val="00D5335D"/>
    <w:rsid w:val="00D53957"/>
    <w:rsid w:val="00D53A9F"/>
    <w:rsid w:val="00D54046"/>
    <w:rsid w:val="00D54C0B"/>
    <w:rsid w:val="00D54DED"/>
    <w:rsid w:val="00D5532F"/>
    <w:rsid w:val="00D555CB"/>
    <w:rsid w:val="00D55BF5"/>
    <w:rsid w:val="00D5665A"/>
    <w:rsid w:val="00D578E5"/>
    <w:rsid w:val="00D57AA6"/>
    <w:rsid w:val="00D57C13"/>
    <w:rsid w:val="00D61409"/>
    <w:rsid w:val="00D61797"/>
    <w:rsid w:val="00D61B42"/>
    <w:rsid w:val="00D6260C"/>
    <w:rsid w:val="00D63D71"/>
    <w:rsid w:val="00D64C55"/>
    <w:rsid w:val="00D64EF8"/>
    <w:rsid w:val="00D65219"/>
    <w:rsid w:val="00D6579E"/>
    <w:rsid w:val="00D6599A"/>
    <w:rsid w:val="00D65F43"/>
    <w:rsid w:val="00D65F7B"/>
    <w:rsid w:val="00D661B7"/>
    <w:rsid w:val="00D66C8A"/>
    <w:rsid w:val="00D66CA6"/>
    <w:rsid w:val="00D67384"/>
    <w:rsid w:val="00D6758C"/>
    <w:rsid w:val="00D67D2A"/>
    <w:rsid w:val="00D67EBD"/>
    <w:rsid w:val="00D70024"/>
    <w:rsid w:val="00D71854"/>
    <w:rsid w:val="00D71D69"/>
    <w:rsid w:val="00D71E27"/>
    <w:rsid w:val="00D73593"/>
    <w:rsid w:val="00D73657"/>
    <w:rsid w:val="00D73725"/>
    <w:rsid w:val="00D7387C"/>
    <w:rsid w:val="00D73885"/>
    <w:rsid w:val="00D74987"/>
    <w:rsid w:val="00D75780"/>
    <w:rsid w:val="00D75F72"/>
    <w:rsid w:val="00D7710C"/>
    <w:rsid w:val="00D774DA"/>
    <w:rsid w:val="00D7777C"/>
    <w:rsid w:val="00D77F02"/>
    <w:rsid w:val="00D803AC"/>
    <w:rsid w:val="00D8088F"/>
    <w:rsid w:val="00D80D5F"/>
    <w:rsid w:val="00D81174"/>
    <w:rsid w:val="00D815E1"/>
    <w:rsid w:val="00D816DA"/>
    <w:rsid w:val="00D818B3"/>
    <w:rsid w:val="00D81D9F"/>
    <w:rsid w:val="00D828A7"/>
    <w:rsid w:val="00D82927"/>
    <w:rsid w:val="00D8298C"/>
    <w:rsid w:val="00D82C13"/>
    <w:rsid w:val="00D83760"/>
    <w:rsid w:val="00D84129"/>
    <w:rsid w:val="00D8493A"/>
    <w:rsid w:val="00D85480"/>
    <w:rsid w:val="00D85C43"/>
    <w:rsid w:val="00D87DF0"/>
    <w:rsid w:val="00D906EB"/>
    <w:rsid w:val="00D90922"/>
    <w:rsid w:val="00D90982"/>
    <w:rsid w:val="00D91068"/>
    <w:rsid w:val="00D92058"/>
    <w:rsid w:val="00D92863"/>
    <w:rsid w:val="00D92CD8"/>
    <w:rsid w:val="00D93481"/>
    <w:rsid w:val="00D94252"/>
    <w:rsid w:val="00D94BCD"/>
    <w:rsid w:val="00D95996"/>
    <w:rsid w:val="00D95FD2"/>
    <w:rsid w:val="00D961E2"/>
    <w:rsid w:val="00D966D7"/>
    <w:rsid w:val="00DA1643"/>
    <w:rsid w:val="00DA17D1"/>
    <w:rsid w:val="00DA2927"/>
    <w:rsid w:val="00DA2E85"/>
    <w:rsid w:val="00DA2F82"/>
    <w:rsid w:val="00DA33A6"/>
    <w:rsid w:val="00DA4185"/>
    <w:rsid w:val="00DA42D1"/>
    <w:rsid w:val="00DA5049"/>
    <w:rsid w:val="00DA5128"/>
    <w:rsid w:val="00DA6033"/>
    <w:rsid w:val="00DA63E5"/>
    <w:rsid w:val="00DA64D7"/>
    <w:rsid w:val="00DA67C1"/>
    <w:rsid w:val="00DA77F1"/>
    <w:rsid w:val="00DA79E4"/>
    <w:rsid w:val="00DA7B02"/>
    <w:rsid w:val="00DA7B04"/>
    <w:rsid w:val="00DA7CA1"/>
    <w:rsid w:val="00DA7EFA"/>
    <w:rsid w:val="00DA7F84"/>
    <w:rsid w:val="00DB0812"/>
    <w:rsid w:val="00DB0E3B"/>
    <w:rsid w:val="00DB0F39"/>
    <w:rsid w:val="00DB274E"/>
    <w:rsid w:val="00DB2992"/>
    <w:rsid w:val="00DB2EFA"/>
    <w:rsid w:val="00DB4334"/>
    <w:rsid w:val="00DB4384"/>
    <w:rsid w:val="00DB54E7"/>
    <w:rsid w:val="00DB5986"/>
    <w:rsid w:val="00DB5F2A"/>
    <w:rsid w:val="00DB5F56"/>
    <w:rsid w:val="00DB6093"/>
    <w:rsid w:val="00DB682E"/>
    <w:rsid w:val="00DB7048"/>
    <w:rsid w:val="00DB72E0"/>
    <w:rsid w:val="00DC01EC"/>
    <w:rsid w:val="00DC13B3"/>
    <w:rsid w:val="00DC1822"/>
    <w:rsid w:val="00DC1AA8"/>
    <w:rsid w:val="00DC1CAA"/>
    <w:rsid w:val="00DC2C62"/>
    <w:rsid w:val="00DC327C"/>
    <w:rsid w:val="00DC3B6A"/>
    <w:rsid w:val="00DC3D07"/>
    <w:rsid w:val="00DC4235"/>
    <w:rsid w:val="00DC4FE0"/>
    <w:rsid w:val="00DC5748"/>
    <w:rsid w:val="00DC5991"/>
    <w:rsid w:val="00DC6438"/>
    <w:rsid w:val="00DC661C"/>
    <w:rsid w:val="00DC6917"/>
    <w:rsid w:val="00DC6EAD"/>
    <w:rsid w:val="00DC76A7"/>
    <w:rsid w:val="00DD023E"/>
    <w:rsid w:val="00DD0905"/>
    <w:rsid w:val="00DD1B73"/>
    <w:rsid w:val="00DD229B"/>
    <w:rsid w:val="00DD23F4"/>
    <w:rsid w:val="00DD290C"/>
    <w:rsid w:val="00DD30EF"/>
    <w:rsid w:val="00DD4944"/>
    <w:rsid w:val="00DD4EAF"/>
    <w:rsid w:val="00DD53D2"/>
    <w:rsid w:val="00DD69D3"/>
    <w:rsid w:val="00DD69DD"/>
    <w:rsid w:val="00DD6BE8"/>
    <w:rsid w:val="00DD791A"/>
    <w:rsid w:val="00DD793F"/>
    <w:rsid w:val="00DE07E5"/>
    <w:rsid w:val="00DE11CF"/>
    <w:rsid w:val="00DE1B76"/>
    <w:rsid w:val="00DE38CD"/>
    <w:rsid w:val="00DE38FD"/>
    <w:rsid w:val="00DE3A1E"/>
    <w:rsid w:val="00DE4D71"/>
    <w:rsid w:val="00DE59AA"/>
    <w:rsid w:val="00DE5C26"/>
    <w:rsid w:val="00DE5EA9"/>
    <w:rsid w:val="00DE6377"/>
    <w:rsid w:val="00DE673D"/>
    <w:rsid w:val="00DE6ED3"/>
    <w:rsid w:val="00DE7C30"/>
    <w:rsid w:val="00DF0032"/>
    <w:rsid w:val="00DF026E"/>
    <w:rsid w:val="00DF0C2E"/>
    <w:rsid w:val="00DF1006"/>
    <w:rsid w:val="00DF14E0"/>
    <w:rsid w:val="00DF16A2"/>
    <w:rsid w:val="00DF1BAE"/>
    <w:rsid w:val="00DF35DB"/>
    <w:rsid w:val="00DF4486"/>
    <w:rsid w:val="00DF4829"/>
    <w:rsid w:val="00DF6E39"/>
    <w:rsid w:val="00DF72CF"/>
    <w:rsid w:val="00DF7BB8"/>
    <w:rsid w:val="00E00456"/>
    <w:rsid w:val="00E01205"/>
    <w:rsid w:val="00E017A8"/>
    <w:rsid w:val="00E01BF0"/>
    <w:rsid w:val="00E02521"/>
    <w:rsid w:val="00E025E1"/>
    <w:rsid w:val="00E02B18"/>
    <w:rsid w:val="00E02B74"/>
    <w:rsid w:val="00E03428"/>
    <w:rsid w:val="00E0494C"/>
    <w:rsid w:val="00E04EF7"/>
    <w:rsid w:val="00E04FE6"/>
    <w:rsid w:val="00E06426"/>
    <w:rsid w:val="00E06586"/>
    <w:rsid w:val="00E0775D"/>
    <w:rsid w:val="00E07AC9"/>
    <w:rsid w:val="00E07B4A"/>
    <w:rsid w:val="00E10120"/>
    <w:rsid w:val="00E105B4"/>
    <w:rsid w:val="00E1061C"/>
    <w:rsid w:val="00E11294"/>
    <w:rsid w:val="00E125CC"/>
    <w:rsid w:val="00E1286D"/>
    <w:rsid w:val="00E1293B"/>
    <w:rsid w:val="00E12FC2"/>
    <w:rsid w:val="00E1349F"/>
    <w:rsid w:val="00E134B4"/>
    <w:rsid w:val="00E13B02"/>
    <w:rsid w:val="00E1401C"/>
    <w:rsid w:val="00E1465D"/>
    <w:rsid w:val="00E14B07"/>
    <w:rsid w:val="00E15052"/>
    <w:rsid w:val="00E151F6"/>
    <w:rsid w:val="00E153D2"/>
    <w:rsid w:val="00E154CB"/>
    <w:rsid w:val="00E16C7B"/>
    <w:rsid w:val="00E1740B"/>
    <w:rsid w:val="00E20419"/>
    <w:rsid w:val="00E21D3B"/>
    <w:rsid w:val="00E21DC9"/>
    <w:rsid w:val="00E21ED0"/>
    <w:rsid w:val="00E229BD"/>
    <w:rsid w:val="00E22DC2"/>
    <w:rsid w:val="00E2438F"/>
    <w:rsid w:val="00E24B5A"/>
    <w:rsid w:val="00E24D25"/>
    <w:rsid w:val="00E2509E"/>
    <w:rsid w:val="00E252BA"/>
    <w:rsid w:val="00E255AB"/>
    <w:rsid w:val="00E26D97"/>
    <w:rsid w:val="00E27074"/>
    <w:rsid w:val="00E27AC2"/>
    <w:rsid w:val="00E27C80"/>
    <w:rsid w:val="00E3305D"/>
    <w:rsid w:val="00E347A8"/>
    <w:rsid w:val="00E3481B"/>
    <w:rsid w:val="00E34CA2"/>
    <w:rsid w:val="00E34F33"/>
    <w:rsid w:val="00E35818"/>
    <w:rsid w:val="00E359CC"/>
    <w:rsid w:val="00E35ABD"/>
    <w:rsid w:val="00E3627D"/>
    <w:rsid w:val="00E368C1"/>
    <w:rsid w:val="00E368E6"/>
    <w:rsid w:val="00E36CF7"/>
    <w:rsid w:val="00E37960"/>
    <w:rsid w:val="00E40013"/>
    <w:rsid w:val="00E409F9"/>
    <w:rsid w:val="00E41B1D"/>
    <w:rsid w:val="00E41E9A"/>
    <w:rsid w:val="00E421B3"/>
    <w:rsid w:val="00E425AB"/>
    <w:rsid w:val="00E426B4"/>
    <w:rsid w:val="00E42774"/>
    <w:rsid w:val="00E4381E"/>
    <w:rsid w:val="00E43B34"/>
    <w:rsid w:val="00E43ED7"/>
    <w:rsid w:val="00E44870"/>
    <w:rsid w:val="00E45B0D"/>
    <w:rsid w:val="00E45D03"/>
    <w:rsid w:val="00E45E7E"/>
    <w:rsid w:val="00E46823"/>
    <w:rsid w:val="00E475C0"/>
    <w:rsid w:val="00E50676"/>
    <w:rsid w:val="00E51A61"/>
    <w:rsid w:val="00E52A72"/>
    <w:rsid w:val="00E5301A"/>
    <w:rsid w:val="00E53756"/>
    <w:rsid w:val="00E53853"/>
    <w:rsid w:val="00E53FD6"/>
    <w:rsid w:val="00E5495B"/>
    <w:rsid w:val="00E54B28"/>
    <w:rsid w:val="00E554C6"/>
    <w:rsid w:val="00E55DB0"/>
    <w:rsid w:val="00E560AE"/>
    <w:rsid w:val="00E5630E"/>
    <w:rsid w:val="00E566A8"/>
    <w:rsid w:val="00E56809"/>
    <w:rsid w:val="00E56BF6"/>
    <w:rsid w:val="00E5738B"/>
    <w:rsid w:val="00E57C0F"/>
    <w:rsid w:val="00E57E67"/>
    <w:rsid w:val="00E57EC3"/>
    <w:rsid w:val="00E604BD"/>
    <w:rsid w:val="00E6202F"/>
    <w:rsid w:val="00E620A0"/>
    <w:rsid w:val="00E622A7"/>
    <w:rsid w:val="00E62D2B"/>
    <w:rsid w:val="00E62FA4"/>
    <w:rsid w:val="00E64FE3"/>
    <w:rsid w:val="00E650FB"/>
    <w:rsid w:val="00E654C5"/>
    <w:rsid w:val="00E664BE"/>
    <w:rsid w:val="00E67EBB"/>
    <w:rsid w:val="00E700B4"/>
    <w:rsid w:val="00E7140A"/>
    <w:rsid w:val="00E714C6"/>
    <w:rsid w:val="00E719DD"/>
    <w:rsid w:val="00E71C0C"/>
    <w:rsid w:val="00E71E1C"/>
    <w:rsid w:val="00E71E78"/>
    <w:rsid w:val="00E72173"/>
    <w:rsid w:val="00E72380"/>
    <w:rsid w:val="00E7277C"/>
    <w:rsid w:val="00E72C91"/>
    <w:rsid w:val="00E72CA7"/>
    <w:rsid w:val="00E733AC"/>
    <w:rsid w:val="00E736E3"/>
    <w:rsid w:val="00E73BAA"/>
    <w:rsid w:val="00E74609"/>
    <w:rsid w:val="00E74735"/>
    <w:rsid w:val="00E767D7"/>
    <w:rsid w:val="00E76ADF"/>
    <w:rsid w:val="00E76D3A"/>
    <w:rsid w:val="00E77211"/>
    <w:rsid w:val="00E77770"/>
    <w:rsid w:val="00E77ACB"/>
    <w:rsid w:val="00E77E5A"/>
    <w:rsid w:val="00E80318"/>
    <w:rsid w:val="00E8033E"/>
    <w:rsid w:val="00E80B4C"/>
    <w:rsid w:val="00E81108"/>
    <w:rsid w:val="00E8191E"/>
    <w:rsid w:val="00E83712"/>
    <w:rsid w:val="00E8423F"/>
    <w:rsid w:val="00E844E5"/>
    <w:rsid w:val="00E85386"/>
    <w:rsid w:val="00E86414"/>
    <w:rsid w:val="00E86B35"/>
    <w:rsid w:val="00E86D83"/>
    <w:rsid w:val="00E87174"/>
    <w:rsid w:val="00E87A32"/>
    <w:rsid w:val="00E87A3D"/>
    <w:rsid w:val="00E90356"/>
    <w:rsid w:val="00E90756"/>
    <w:rsid w:val="00E90B22"/>
    <w:rsid w:val="00E91C1A"/>
    <w:rsid w:val="00E920FE"/>
    <w:rsid w:val="00E92D1C"/>
    <w:rsid w:val="00E92F5D"/>
    <w:rsid w:val="00E93C9D"/>
    <w:rsid w:val="00E943FA"/>
    <w:rsid w:val="00E94547"/>
    <w:rsid w:val="00E946B5"/>
    <w:rsid w:val="00E94A39"/>
    <w:rsid w:val="00E956C6"/>
    <w:rsid w:val="00E961C3"/>
    <w:rsid w:val="00E97AE7"/>
    <w:rsid w:val="00EA031E"/>
    <w:rsid w:val="00EA0A96"/>
    <w:rsid w:val="00EA1434"/>
    <w:rsid w:val="00EA16B9"/>
    <w:rsid w:val="00EA2839"/>
    <w:rsid w:val="00EA31FD"/>
    <w:rsid w:val="00EA32D8"/>
    <w:rsid w:val="00EA3BA0"/>
    <w:rsid w:val="00EA454C"/>
    <w:rsid w:val="00EA4ADB"/>
    <w:rsid w:val="00EA57BD"/>
    <w:rsid w:val="00EA66B2"/>
    <w:rsid w:val="00EA74FE"/>
    <w:rsid w:val="00EA7D3A"/>
    <w:rsid w:val="00EB1AFC"/>
    <w:rsid w:val="00EB2610"/>
    <w:rsid w:val="00EB3188"/>
    <w:rsid w:val="00EB39D9"/>
    <w:rsid w:val="00EB3F2E"/>
    <w:rsid w:val="00EB46A1"/>
    <w:rsid w:val="00EB4926"/>
    <w:rsid w:val="00EB515A"/>
    <w:rsid w:val="00EB5E0F"/>
    <w:rsid w:val="00EB5E7E"/>
    <w:rsid w:val="00EB60CF"/>
    <w:rsid w:val="00EB6B36"/>
    <w:rsid w:val="00EB7933"/>
    <w:rsid w:val="00EC0993"/>
    <w:rsid w:val="00EC1312"/>
    <w:rsid w:val="00EC1512"/>
    <w:rsid w:val="00EC183A"/>
    <w:rsid w:val="00EC2372"/>
    <w:rsid w:val="00EC2BAA"/>
    <w:rsid w:val="00EC375E"/>
    <w:rsid w:val="00EC40AE"/>
    <w:rsid w:val="00EC493E"/>
    <w:rsid w:val="00EC56C1"/>
    <w:rsid w:val="00EC5BA8"/>
    <w:rsid w:val="00EC5F1D"/>
    <w:rsid w:val="00EC60D1"/>
    <w:rsid w:val="00EC6344"/>
    <w:rsid w:val="00EC6842"/>
    <w:rsid w:val="00EC6EF8"/>
    <w:rsid w:val="00EC70B2"/>
    <w:rsid w:val="00EC7D19"/>
    <w:rsid w:val="00ED031B"/>
    <w:rsid w:val="00ED0673"/>
    <w:rsid w:val="00ED07CA"/>
    <w:rsid w:val="00ED1F26"/>
    <w:rsid w:val="00ED3F59"/>
    <w:rsid w:val="00ED5220"/>
    <w:rsid w:val="00ED528C"/>
    <w:rsid w:val="00ED5493"/>
    <w:rsid w:val="00ED6D1A"/>
    <w:rsid w:val="00EE07DF"/>
    <w:rsid w:val="00EE1394"/>
    <w:rsid w:val="00EE1D13"/>
    <w:rsid w:val="00EE28EF"/>
    <w:rsid w:val="00EE396E"/>
    <w:rsid w:val="00EE39C5"/>
    <w:rsid w:val="00EE3CF7"/>
    <w:rsid w:val="00EE3F92"/>
    <w:rsid w:val="00EE4224"/>
    <w:rsid w:val="00EE472B"/>
    <w:rsid w:val="00EE51A5"/>
    <w:rsid w:val="00EE5887"/>
    <w:rsid w:val="00EE5A0E"/>
    <w:rsid w:val="00EE612A"/>
    <w:rsid w:val="00EE619C"/>
    <w:rsid w:val="00EE625C"/>
    <w:rsid w:val="00EE6CC1"/>
    <w:rsid w:val="00EF0157"/>
    <w:rsid w:val="00EF020D"/>
    <w:rsid w:val="00EF0739"/>
    <w:rsid w:val="00EF109D"/>
    <w:rsid w:val="00EF13B2"/>
    <w:rsid w:val="00EF1969"/>
    <w:rsid w:val="00EF224D"/>
    <w:rsid w:val="00EF2C0B"/>
    <w:rsid w:val="00EF39F4"/>
    <w:rsid w:val="00EF412D"/>
    <w:rsid w:val="00EF4457"/>
    <w:rsid w:val="00EF4C06"/>
    <w:rsid w:val="00EF6B1F"/>
    <w:rsid w:val="00EF70BE"/>
    <w:rsid w:val="00EF719A"/>
    <w:rsid w:val="00EF72E3"/>
    <w:rsid w:val="00EF7D44"/>
    <w:rsid w:val="00EF7E18"/>
    <w:rsid w:val="00F00366"/>
    <w:rsid w:val="00F00BDD"/>
    <w:rsid w:val="00F0167C"/>
    <w:rsid w:val="00F019CC"/>
    <w:rsid w:val="00F0217C"/>
    <w:rsid w:val="00F0241E"/>
    <w:rsid w:val="00F034B9"/>
    <w:rsid w:val="00F035F9"/>
    <w:rsid w:val="00F03AA7"/>
    <w:rsid w:val="00F03B4B"/>
    <w:rsid w:val="00F06B48"/>
    <w:rsid w:val="00F07969"/>
    <w:rsid w:val="00F10132"/>
    <w:rsid w:val="00F1045C"/>
    <w:rsid w:val="00F10841"/>
    <w:rsid w:val="00F10B85"/>
    <w:rsid w:val="00F10D8F"/>
    <w:rsid w:val="00F10FCF"/>
    <w:rsid w:val="00F11126"/>
    <w:rsid w:val="00F117E8"/>
    <w:rsid w:val="00F1184C"/>
    <w:rsid w:val="00F12141"/>
    <w:rsid w:val="00F12999"/>
    <w:rsid w:val="00F12E62"/>
    <w:rsid w:val="00F13130"/>
    <w:rsid w:val="00F13AC4"/>
    <w:rsid w:val="00F15066"/>
    <w:rsid w:val="00F15204"/>
    <w:rsid w:val="00F1545B"/>
    <w:rsid w:val="00F15591"/>
    <w:rsid w:val="00F157DA"/>
    <w:rsid w:val="00F16B04"/>
    <w:rsid w:val="00F1741A"/>
    <w:rsid w:val="00F206BB"/>
    <w:rsid w:val="00F20B04"/>
    <w:rsid w:val="00F210BE"/>
    <w:rsid w:val="00F227CE"/>
    <w:rsid w:val="00F247E3"/>
    <w:rsid w:val="00F24FD9"/>
    <w:rsid w:val="00F2509F"/>
    <w:rsid w:val="00F25453"/>
    <w:rsid w:val="00F25CD0"/>
    <w:rsid w:val="00F25DDF"/>
    <w:rsid w:val="00F26C8E"/>
    <w:rsid w:val="00F26E75"/>
    <w:rsid w:val="00F26E97"/>
    <w:rsid w:val="00F2778C"/>
    <w:rsid w:val="00F30537"/>
    <w:rsid w:val="00F30EFD"/>
    <w:rsid w:val="00F32831"/>
    <w:rsid w:val="00F32BD4"/>
    <w:rsid w:val="00F34139"/>
    <w:rsid w:val="00F35571"/>
    <w:rsid w:val="00F3566B"/>
    <w:rsid w:val="00F35C52"/>
    <w:rsid w:val="00F37A0A"/>
    <w:rsid w:val="00F37BF6"/>
    <w:rsid w:val="00F40209"/>
    <w:rsid w:val="00F40553"/>
    <w:rsid w:val="00F4094F"/>
    <w:rsid w:val="00F40A0B"/>
    <w:rsid w:val="00F40DA1"/>
    <w:rsid w:val="00F42055"/>
    <w:rsid w:val="00F425ED"/>
    <w:rsid w:val="00F42E3E"/>
    <w:rsid w:val="00F43287"/>
    <w:rsid w:val="00F434E0"/>
    <w:rsid w:val="00F43836"/>
    <w:rsid w:val="00F43D03"/>
    <w:rsid w:val="00F446C0"/>
    <w:rsid w:val="00F44E28"/>
    <w:rsid w:val="00F45668"/>
    <w:rsid w:val="00F45B1D"/>
    <w:rsid w:val="00F46953"/>
    <w:rsid w:val="00F477AB"/>
    <w:rsid w:val="00F502F6"/>
    <w:rsid w:val="00F52949"/>
    <w:rsid w:val="00F52D6E"/>
    <w:rsid w:val="00F53B85"/>
    <w:rsid w:val="00F53B8F"/>
    <w:rsid w:val="00F53C24"/>
    <w:rsid w:val="00F53D84"/>
    <w:rsid w:val="00F545A3"/>
    <w:rsid w:val="00F54E4D"/>
    <w:rsid w:val="00F5669D"/>
    <w:rsid w:val="00F56D31"/>
    <w:rsid w:val="00F56E35"/>
    <w:rsid w:val="00F57052"/>
    <w:rsid w:val="00F57872"/>
    <w:rsid w:val="00F60245"/>
    <w:rsid w:val="00F61085"/>
    <w:rsid w:val="00F61B3B"/>
    <w:rsid w:val="00F6298B"/>
    <w:rsid w:val="00F63099"/>
    <w:rsid w:val="00F6340A"/>
    <w:rsid w:val="00F64621"/>
    <w:rsid w:val="00F661BA"/>
    <w:rsid w:val="00F664AC"/>
    <w:rsid w:val="00F666AB"/>
    <w:rsid w:val="00F66743"/>
    <w:rsid w:val="00F67252"/>
    <w:rsid w:val="00F67848"/>
    <w:rsid w:val="00F6784A"/>
    <w:rsid w:val="00F7008A"/>
    <w:rsid w:val="00F700C3"/>
    <w:rsid w:val="00F70591"/>
    <w:rsid w:val="00F705DE"/>
    <w:rsid w:val="00F70B92"/>
    <w:rsid w:val="00F70BB8"/>
    <w:rsid w:val="00F70E6E"/>
    <w:rsid w:val="00F712D5"/>
    <w:rsid w:val="00F71390"/>
    <w:rsid w:val="00F71CC6"/>
    <w:rsid w:val="00F7213D"/>
    <w:rsid w:val="00F72481"/>
    <w:rsid w:val="00F7262D"/>
    <w:rsid w:val="00F7297E"/>
    <w:rsid w:val="00F739CB"/>
    <w:rsid w:val="00F74D48"/>
    <w:rsid w:val="00F74D57"/>
    <w:rsid w:val="00F7539A"/>
    <w:rsid w:val="00F760AB"/>
    <w:rsid w:val="00F76300"/>
    <w:rsid w:val="00F77F3C"/>
    <w:rsid w:val="00F801CD"/>
    <w:rsid w:val="00F8021D"/>
    <w:rsid w:val="00F8083C"/>
    <w:rsid w:val="00F813DC"/>
    <w:rsid w:val="00F82276"/>
    <w:rsid w:val="00F82E61"/>
    <w:rsid w:val="00F8352A"/>
    <w:rsid w:val="00F844D8"/>
    <w:rsid w:val="00F86152"/>
    <w:rsid w:val="00F86647"/>
    <w:rsid w:val="00F86696"/>
    <w:rsid w:val="00F87051"/>
    <w:rsid w:val="00F87A30"/>
    <w:rsid w:val="00F903D7"/>
    <w:rsid w:val="00F91157"/>
    <w:rsid w:val="00F9193D"/>
    <w:rsid w:val="00F92C59"/>
    <w:rsid w:val="00F93F7D"/>
    <w:rsid w:val="00F94BC5"/>
    <w:rsid w:val="00F94DAE"/>
    <w:rsid w:val="00F94F13"/>
    <w:rsid w:val="00F952A2"/>
    <w:rsid w:val="00F95427"/>
    <w:rsid w:val="00F95497"/>
    <w:rsid w:val="00F961F5"/>
    <w:rsid w:val="00F97178"/>
    <w:rsid w:val="00F97D88"/>
    <w:rsid w:val="00FA03F9"/>
    <w:rsid w:val="00FA04CF"/>
    <w:rsid w:val="00FA147C"/>
    <w:rsid w:val="00FA1B45"/>
    <w:rsid w:val="00FA1B7B"/>
    <w:rsid w:val="00FA1CF3"/>
    <w:rsid w:val="00FA1F13"/>
    <w:rsid w:val="00FA251D"/>
    <w:rsid w:val="00FA2727"/>
    <w:rsid w:val="00FA4A30"/>
    <w:rsid w:val="00FA52BD"/>
    <w:rsid w:val="00FA6466"/>
    <w:rsid w:val="00FA7009"/>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60E"/>
    <w:rsid w:val="00FB38EB"/>
    <w:rsid w:val="00FB3A90"/>
    <w:rsid w:val="00FB3EB1"/>
    <w:rsid w:val="00FB50FF"/>
    <w:rsid w:val="00FB54D8"/>
    <w:rsid w:val="00FB563B"/>
    <w:rsid w:val="00FB59C8"/>
    <w:rsid w:val="00FB5AEA"/>
    <w:rsid w:val="00FB6404"/>
    <w:rsid w:val="00FB6557"/>
    <w:rsid w:val="00FB69FE"/>
    <w:rsid w:val="00FB7504"/>
    <w:rsid w:val="00FB7899"/>
    <w:rsid w:val="00FC0019"/>
    <w:rsid w:val="00FC1727"/>
    <w:rsid w:val="00FC1BFF"/>
    <w:rsid w:val="00FC2503"/>
    <w:rsid w:val="00FC2D2C"/>
    <w:rsid w:val="00FC39BA"/>
    <w:rsid w:val="00FC4979"/>
    <w:rsid w:val="00FC4BEF"/>
    <w:rsid w:val="00FC524C"/>
    <w:rsid w:val="00FC54BC"/>
    <w:rsid w:val="00FC5870"/>
    <w:rsid w:val="00FC5D78"/>
    <w:rsid w:val="00FC6C85"/>
    <w:rsid w:val="00FC7A1A"/>
    <w:rsid w:val="00FC7D69"/>
    <w:rsid w:val="00FD0011"/>
    <w:rsid w:val="00FD0BFC"/>
    <w:rsid w:val="00FD0EB0"/>
    <w:rsid w:val="00FD0FAD"/>
    <w:rsid w:val="00FD18FE"/>
    <w:rsid w:val="00FD24D5"/>
    <w:rsid w:val="00FD2BD6"/>
    <w:rsid w:val="00FD2D71"/>
    <w:rsid w:val="00FD3016"/>
    <w:rsid w:val="00FD3719"/>
    <w:rsid w:val="00FD3A1D"/>
    <w:rsid w:val="00FD3CEC"/>
    <w:rsid w:val="00FD3D0C"/>
    <w:rsid w:val="00FD3EF6"/>
    <w:rsid w:val="00FD4562"/>
    <w:rsid w:val="00FD4A50"/>
    <w:rsid w:val="00FD4C6E"/>
    <w:rsid w:val="00FD5255"/>
    <w:rsid w:val="00FD5630"/>
    <w:rsid w:val="00FD5A3B"/>
    <w:rsid w:val="00FD5DEF"/>
    <w:rsid w:val="00FD5DFC"/>
    <w:rsid w:val="00FD749F"/>
    <w:rsid w:val="00FD77B1"/>
    <w:rsid w:val="00FD7CAD"/>
    <w:rsid w:val="00FD7CB1"/>
    <w:rsid w:val="00FE1475"/>
    <w:rsid w:val="00FE17B2"/>
    <w:rsid w:val="00FE2251"/>
    <w:rsid w:val="00FE29D4"/>
    <w:rsid w:val="00FE2EEA"/>
    <w:rsid w:val="00FE386C"/>
    <w:rsid w:val="00FE39EB"/>
    <w:rsid w:val="00FE4012"/>
    <w:rsid w:val="00FE52DA"/>
    <w:rsid w:val="00FE5C75"/>
    <w:rsid w:val="00FE5F64"/>
    <w:rsid w:val="00FE6CC2"/>
    <w:rsid w:val="00FE6E2B"/>
    <w:rsid w:val="00FE70F4"/>
    <w:rsid w:val="00FE761C"/>
    <w:rsid w:val="00FE77A3"/>
    <w:rsid w:val="00FE7E43"/>
    <w:rsid w:val="00FE7EE5"/>
    <w:rsid w:val="00FE7FEA"/>
    <w:rsid w:val="00FF0451"/>
    <w:rsid w:val="00FF0721"/>
    <w:rsid w:val="00FF074C"/>
    <w:rsid w:val="00FF0AB4"/>
    <w:rsid w:val="00FF0F19"/>
    <w:rsid w:val="00FF11AC"/>
    <w:rsid w:val="00FF16F6"/>
    <w:rsid w:val="00FF19C3"/>
    <w:rsid w:val="00FF257A"/>
    <w:rsid w:val="00FF2B21"/>
    <w:rsid w:val="00FF2B63"/>
    <w:rsid w:val="00FF2C1A"/>
    <w:rsid w:val="00FF366D"/>
    <w:rsid w:val="00FF41B4"/>
    <w:rsid w:val="00FF4305"/>
    <w:rsid w:val="00FF462D"/>
    <w:rsid w:val="00FF550C"/>
    <w:rsid w:val="00FF5BFD"/>
    <w:rsid w:val="00FF5C63"/>
    <w:rsid w:val="00FF6499"/>
    <w:rsid w:val="00FF6E1F"/>
    <w:rsid w:val="00FF6F31"/>
    <w:rsid w:val="00FF712A"/>
    <w:rsid w:val="00FF79AF"/>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596CDD7"/>
  <w15:docId w15:val="{4B4971D0-0AB7-4603-AD36-9ECEBC75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4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styleId="Strong">
    <w:name w:val="Strong"/>
    <w:basedOn w:val="DefaultParagraphFont"/>
    <w:uiPriority w:val="22"/>
    <w:qFormat/>
    <w:rsid w:val="00F37A0A"/>
    <w:rPr>
      <w:b/>
      <w:bCs/>
    </w:rPr>
  </w:style>
  <w:style w:type="paragraph" w:styleId="NormalWeb">
    <w:name w:val="Normal (Web)"/>
    <w:basedOn w:val="Normal"/>
    <w:uiPriority w:val="99"/>
    <w:unhideWhenUsed/>
    <w:rsid w:val="00F37A0A"/>
    <w:pPr>
      <w:spacing w:after="160" w:line="259" w:lineRule="auto"/>
    </w:pPr>
    <w:rPr>
      <w:rFonts w:ascii="Times New Roman" w:eastAsiaTheme="minorHAnsi" w:hAnsi="Times New Roman" w:cs="Angsana New"/>
      <w:sz w:val="24"/>
      <w:szCs w:val="30"/>
    </w:rPr>
  </w:style>
  <w:style w:type="character" w:styleId="LineNumber">
    <w:name w:val="line number"/>
    <w:basedOn w:val="DefaultParagraphFont"/>
    <w:semiHidden/>
    <w:unhideWhenUsed/>
    <w:rsid w:val="000C3A87"/>
  </w:style>
  <w:style w:type="paragraph" w:customStyle="1" w:styleId="BodyText21">
    <w:name w:val="Body Text 21"/>
    <w:basedOn w:val="Normal"/>
    <w:rsid w:val="009B0639"/>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6589866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6854050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C4EBF-3F46-42E1-BAA3-E048654AE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6</Pages>
  <Words>1961</Words>
  <Characters>11180</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61</cp:revision>
  <cp:lastPrinted>2022-02-14T18:24:00Z</cp:lastPrinted>
  <dcterms:created xsi:type="dcterms:W3CDTF">2021-11-09T09:53:00Z</dcterms:created>
  <dcterms:modified xsi:type="dcterms:W3CDTF">2022-02-15T09:26:00Z</dcterms:modified>
</cp:coreProperties>
</file>