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55A96"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6D379424"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60B70062"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1964F4B6"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6D9BEFA7" w14:textId="098E56BF" w:rsidR="00917E42" w:rsidRDefault="00917E42" w:rsidP="007358EB">
      <w:pPr>
        <w:spacing w:line="240" w:lineRule="auto"/>
        <w:ind w:right="-43"/>
        <w:jc w:val="center"/>
        <w:rPr>
          <w:rFonts w:ascii="Times New Roman" w:hAnsi="Times New Roman"/>
          <w:b/>
          <w:bCs/>
          <w:sz w:val="36"/>
          <w:szCs w:val="36"/>
        </w:rPr>
      </w:pPr>
    </w:p>
    <w:p w14:paraId="34A2A0C0" w14:textId="77777777" w:rsidR="00030FCA" w:rsidRPr="00030FCA" w:rsidRDefault="00030FCA" w:rsidP="007358EB">
      <w:pPr>
        <w:spacing w:line="240" w:lineRule="auto"/>
        <w:ind w:right="-43"/>
        <w:jc w:val="center"/>
        <w:rPr>
          <w:rFonts w:ascii="Times New Roman" w:hAnsi="Times New Roman"/>
          <w:b/>
          <w:bCs/>
          <w:sz w:val="36"/>
          <w:szCs w:val="36"/>
        </w:rPr>
      </w:pPr>
    </w:p>
    <w:p w14:paraId="0F4E720E" w14:textId="63249BFD" w:rsidR="007358EB" w:rsidRDefault="007358EB" w:rsidP="00030FCA">
      <w:pPr>
        <w:spacing w:line="240" w:lineRule="auto"/>
        <w:ind w:right="26"/>
        <w:jc w:val="center"/>
        <w:rPr>
          <w:rFonts w:ascii="Times New Roman" w:hAnsi="Times New Roman" w:cs="Times New Roman"/>
          <w:b/>
          <w:bCs/>
          <w:sz w:val="40"/>
          <w:szCs w:val="40"/>
        </w:rPr>
      </w:pPr>
      <w:r w:rsidRPr="00332ACA">
        <w:rPr>
          <w:rFonts w:ascii="Times New Roman" w:hAnsi="Times New Roman" w:cs="Times New Roman"/>
          <w:b/>
          <w:bCs/>
          <w:sz w:val="40"/>
          <w:szCs w:val="40"/>
        </w:rPr>
        <w:t xml:space="preserve">TQM </w:t>
      </w:r>
      <w:r w:rsidR="00FE6CCF">
        <w:rPr>
          <w:rFonts w:ascii="Times New Roman" w:hAnsi="Times New Roman" w:cs="Times New Roman"/>
          <w:b/>
          <w:bCs/>
          <w:sz w:val="40"/>
          <w:szCs w:val="40"/>
        </w:rPr>
        <w:t>Corporation Public</w:t>
      </w:r>
      <w:r w:rsidRPr="00332ACA">
        <w:rPr>
          <w:rFonts w:ascii="Times New Roman" w:hAnsi="Times New Roman" w:cs="Times New Roman"/>
          <w:b/>
          <w:bCs/>
          <w:sz w:val="40"/>
          <w:szCs w:val="40"/>
        </w:rPr>
        <w:t xml:space="preserve"> Company Limited</w:t>
      </w:r>
    </w:p>
    <w:p w14:paraId="0E81372B" w14:textId="1B7225BE" w:rsidR="00FE6CCF" w:rsidRPr="00332ACA" w:rsidRDefault="00FE6CCF" w:rsidP="00030FCA">
      <w:pPr>
        <w:spacing w:line="240" w:lineRule="auto"/>
        <w:ind w:right="26"/>
        <w:jc w:val="center"/>
        <w:rPr>
          <w:rFonts w:ascii="Times New Roman" w:hAnsi="Times New Roman" w:cs="Times New Roman"/>
          <w:b/>
          <w:bCs/>
          <w:sz w:val="40"/>
          <w:szCs w:val="40"/>
          <w:cs/>
        </w:rPr>
      </w:pPr>
      <w:r>
        <w:rPr>
          <w:rFonts w:ascii="Times New Roman" w:hAnsi="Times New Roman" w:cs="Times New Roman"/>
          <w:b/>
          <w:bCs/>
          <w:sz w:val="40"/>
          <w:szCs w:val="40"/>
        </w:rPr>
        <w:t>and its Subsidiaries</w:t>
      </w:r>
    </w:p>
    <w:p w14:paraId="4F7A33DD" w14:textId="77777777" w:rsidR="007358EB" w:rsidRPr="00332ACA" w:rsidRDefault="007358EB" w:rsidP="00030FCA">
      <w:pPr>
        <w:spacing w:line="240" w:lineRule="auto"/>
        <w:ind w:right="26"/>
        <w:jc w:val="center"/>
        <w:rPr>
          <w:rFonts w:ascii="Times New Roman" w:hAnsi="Times New Roman" w:cs="Times New Roman"/>
          <w:b/>
          <w:bCs/>
          <w:szCs w:val="22"/>
        </w:rPr>
      </w:pPr>
    </w:p>
    <w:p w14:paraId="4542CCD0" w14:textId="0A413F4F" w:rsidR="00F00B11" w:rsidRPr="00332ACA" w:rsidRDefault="004E0902"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32ACA">
        <w:rPr>
          <w:rFonts w:ascii="Times New Roman" w:hAnsi="Times New Roman"/>
          <w:b w:val="0"/>
          <w:bCs w:val="0"/>
          <w:spacing w:val="-3"/>
          <w:sz w:val="36"/>
          <w:szCs w:val="36"/>
        </w:rPr>
        <w:t>Financial statements</w:t>
      </w:r>
      <w:r w:rsidRPr="00332ACA">
        <w:rPr>
          <w:rFonts w:ascii="Times New Roman" w:hAnsi="Times New Roman"/>
          <w:b w:val="0"/>
          <w:bCs w:val="0"/>
          <w:sz w:val="36"/>
          <w:szCs w:val="36"/>
        </w:rPr>
        <w:t xml:space="preserve"> </w:t>
      </w:r>
      <w:r w:rsidRPr="00332ACA">
        <w:rPr>
          <w:rFonts w:ascii="Times New Roman" w:hAnsi="Times New Roman"/>
          <w:b w:val="0"/>
          <w:bCs w:val="0"/>
          <w:spacing w:val="-3"/>
          <w:sz w:val="36"/>
          <w:szCs w:val="36"/>
        </w:rPr>
        <w:t>for the year ended</w:t>
      </w:r>
    </w:p>
    <w:p w14:paraId="4B4BB9D7" w14:textId="7DFCD2F4" w:rsidR="007358EB" w:rsidRPr="00332ACA" w:rsidRDefault="007358EB"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32ACA">
        <w:rPr>
          <w:rFonts w:ascii="Times New Roman" w:hAnsi="Times New Roman"/>
          <w:b w:val="0"/>
          <w:bCs w:val="0"/>
          <w:sz w:val="36"/>
          <w:szCs w:val="36"/>
        </w:rPr>
        <w:t>3</w:t>
      </w:r>
      <w:r w:rsidR="00D305E0">
        <w:rPr>
          <w:rFonts w:ascii="Times New Roman" w:hAnsi="Times New Roman"/>
          <w:b w:val="0"/>
          <w:bCs w:val="0"/>
          <w:sz w:val="36"/>
          <w:szCs w:val="36"/>
        </w:rPr>
        <w:t>1 December</w:t>
      </w:r>
      <w:r w:rsidRPr="00332ACA">
        <w:rPr>
          <w:rFonts w:ascii="Times New Roman" w:hAnsi="Times New Roman"/>
          <w:b w:val="0"/>
          <w:bCs w:val="0"/>
          <w:sz w:val="36"/>
          <w:szCs w:val="36"/>
        </w:rPr>
        <w:t xml:space="preserve"> 20</w:t>
      </w:r>
      <w:r w:rsidR="00057CC5" w:rsidRPr="00332ACA">
        <w:rPr>
          <w:rFonts w:ascii="Times New Roman" w:hAnsi="Times New Roman"/>
          <w:b w:val="0"/>
          <w:bCs w:val="0"/>
          <w:sz w:val="36"/>
          <w:szCs w:val="36"/>
        </w:rPr>
        <w:t>21</w:t>
      </w:r>
    </w:p>
    <w:p w14:paraId="2025851E" w14:textId="44604AF1" w:rsidR="007358EB" w:rsidRPr="00332ACA" w:rsidRDefault="007358EB"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cs/>
          <w:lang w:val="th-TH"/>
        </w:rPr>
      </w:pPr>
      <w:r w:rsidRPr="00332ACA">
        <w:rPr>
          <w:rFonts w:ascii="Times New Roman" w:hAnsi="Times New Roman"/>
          <w:b w:val="0"/>
          <w:bCs w:val="0"/>
          <w:sz w:val="36"/>
          <w:szCs w:val="36"/>
        </w:rPr>
        <w:t>and</w:t>
      </w:r>
    </w:p>
    <w:p w14:paraId="5A7080FA" w14:textId="37F9C430" w:rsidR="007358EB" w:rsidRPr="00332ACA" w:rsidRDefault="007358EB"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32ACA">
        <w:rPr>
          <w:rFonts w:ascii="Times New Roman" w:hAnsi="Times New Roman"/>
          <w:b w:val="0"/>
          <w:bCs w:val="0"/>
          <w:sz w:val="36"/>
          <w:szCs w:val="36"/>
        </w:rPr>
        <w:t xml:space="preserve">Independent </w:t>
      </w:r>
      <w:r w:rsidR="009115AC">
        <w:rPr>
          <w:rFonts w:ascii="Times New Roman" w:hAnsi="Times New Roman"/>
          <w:b w:val="0"/>
          <w:bCs w:val="0"/>
          <w:sz w:val="36"/>
          <w:szCs w:val="36"/>
        </w:rPr>
        <w:t>A</w:t>
      </w:r>
      <w:r w:rsidRPr="00332ACA">
        <w:rPr>
          <w:rFonts w:ascii="Times New Roman" w:hAnsi="Times New Roman"/>
          <w:b w:val="0"/>
          <w:bCs w:val="0"/>
          <w:sz w:val="36"/>
          <w:szCs w:val="36"/>
        </w:rPr>
        <w:t xml:space="preserve">uditor’s </w:t>
      </w:r>
      <w:r w:rsidR="009115AC">
        <w:rPr>
          <w:rFonts w:ascii="Times New Roman" w:hAnsi="Times New Roman"/>
          <w:b w:val="0"/>
          <w:bCs w:val="0"/>
          <w:sz w:val="36"/>
          <w:szCs w:val="36"/>
        </w:rPr>
        <w:t>R</w:t>
      </w:r>
      <w:r w:rsidRPr="00332ACA">
        <w:rPr>
          <w:rFonts w:ascii="Times New Roman" w:hAnsi="Times New Roman"/>
          <w:b w:val="0"/>
          <w:bCs w:val="0"/>
          <w:sz w:val="36"/>
          <w:szCs w:val="36"/>
        </w:rPr>
        <w:t>eport</w:t>
      </w:r>
    </w:p>
    <w:p w14:paraId="2910CFB0"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04FC56C0"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F98C5FC"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02F04445"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677B7DF"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7D6B17F8"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2483A16" w14:textId="77777777" w:rsidR="007358EB" w:rsidRPr="00332ACA" w:rsidRDefault="007358EB">
      <w:pPr>
        <w:rPr>
          <w:rFonts w:ascii="Times New Roman" w:hAnsi="Times New Roman" w:cs="Times New Roman"/>
          <w:szCs w:val="22"/>
        </w:rPr>
      </w:pPr>
    </w:p>
    <w:p w14:paraId="75792EAD" w14:textId="77777777" w:rsidR="007358EB" w:rsidRPr="00332ACA" w:rsidRDefault="007358EB">
      <w:pPr>
        <w:rPr>
          <w:rFonts w:ascii="Times New Roman" w:hAnsi="Times New Roman" w:cs="Times New Roman"/>
          <w:szCs w:val="22"/>
        </w:rPr>
      </w:pPr>
    </w:p>
    <w:p w14:paraId="5D3BF1D2" w14:textId="77777777" w:rsidR="00917E42" w:rsidRPr="00332ACA" w:rsidRDefault="00917E42">
      <w:pPr>
        <w:rPr>
          <w:rFonts w:ascii="Times New Roman" w:hAnsi="Times New Roman" w:cs="Times New Roman"/>
          <w:szCs w:val="22"/>
        </w:rPr>
      </w:pPr>
    </w:p>
    <w:p w14:paraId="55236654" w14:textId="77777777" w:rsidR="00917E42" w:rsidRPr="00332ACA" w:rsidRDefault="00917E42">
      <w:pPr>
        <w:rPr>
          <w:rFonts w:ascii="Times New Roman" w:hAnsi="Times New Roman" w:cs="Times New Roman"/>
          <w:szCs w:val="22"/>
        </w:rPr>
      </w:pPr>
    </w:p>
    <w:p w14:paraId="4FD4B1F0" w14:textId="77777777" w:rsidR="00917E42" w:rsidRPr="00332ACA" w:rsidRDefault="00917E42">
      <w:pPr>
        <w:rPr>
          <w:rFonts w:ascii="Times New Roman" w:hAnsi="Times New Roman" w:cs="Times New Roman"/>
          <w:szCs w:val="22"/>
        </w:rPr>
      </w:pPr>
    </w:p>
    <w:p w14:paraId="7CAA192A" w14:textId="77777777" w:rsidR="00917E42" w:rsidRPr="00332ACA" w:rsidRDefault="00917E42">
      <w:pPr>
        <w:rPr>
          <w:rFonts w:ascii="Times New Roman" w:hAnsi="Times New Roman" w:cs="Times New Roman"/>
          <w:szCs w:val="22"/>
        </w:rPr>
      </w:pPr>
    </w:p>
    <w:p w14:paraId="67C488F6" w14:textId="77777777" w:rsidR="00917E42" w:rsidRPr="00332ACA" w:rsidRDefault="00917E42">
      <w:pPr>
        <w:rPr>
          <w:rFonts w:ascii="Times New Roman" w:hAnsi="Times New Roman" w:cs="Times New Roman"/>
          <w:szCs w:val="22"/>
        </w:rPr>
      </w:pPr>
    </w:p>
    <w:p w14:paraId="4D6AE7F4" w14:textId="77777777" w:rsidR="00BD779F" w:rsidRPr="00332ACA" w:rsidRDefault="00BD779F" w:rsidP="00BD779F">
      <w:pPr>
        <w:jc w:val="center"/>
        <w:rPr>
          <w:rFonts w:ascii="Times New Roman" w:hAnsi="Times New Roman" w:cs="Times New Roman"/>
          <w:szCs w:val="22"/>
        </w:rPr>
        <w:sectPr w:rsidR="00BD779F" w:rsidRPr="00332ACA" w:rsidSect="00730930">
          <w:footerReference w:type="default" r:id="rId9"/>
          <w:pgSz w:w="11906" w:h="16838" w:code="9"/>
          <w:pgMar w:top="1440" w:right="990" w:bottom="1440" w:left="1440" w:header="720" w:footer="720" w:gutter="0"/>
          <w:cols w:space="720"/>
          <w:titlePg/>
          <w:docGrid w:linePitch="360"/>
        </w:sectPr>
      </w:pPr>
    </w:p>
    <w:p w14:paraId="6AF5F888" w14:textId="236AA5E4" w:rsidR="00917E42" w:rsidRPr="00332ACA" w:rsidRDefault="00917E42" w:rsidP="00BD779F">
      <w:pPr>
        <w:jc w:val="center"/>
        <w:rPr>
          <w:rFonts w:ascii="Times New Roman" w:hAnsi="Times New Roman" w:cs="Times New Roman"/>
          <w:szCs w:val="22"/>
        </w:rPr>
      </w:pPr>
    </w:p>
    <w:p w14:paraId="01C616C2" w14:textId="2C754038" w:rsidR="00917E42" w:rsidRPr="00332ACA" w:rsidRDefault="00917E42">
      <w:pPr>
        <w:rPr>
          <w:rFonts w:ascii="Times New Roman" w:hAnsi="Times New Roman" w:cs="Times New Roman"/>
          <w:szCs w:val="22"/>
        </w:rPr>
      </w:pPr>
    </w:p>
    <w:p w14:paraId="292D733F" w14:textId="01DCACEB" w:rsidR="00EA1ACF" w:rsidRPr="00332ACA" w:rsidRDefault="00EA1ACF">
      <w:pPr>
        <w:rPr>
          <w:rFonts w:ascii="Times New Roman" w:hAnsi="Times New Roman" w:cs="Times New Roman"/>
          <w:szCs w:val="22"/>
        </w:rPr>
      </w:pPr>
    </w:p>
    <w:p w14:paraId="09E26859" w14:textId="4DC9E1EB" w:rsidR="00EA1ACF" w:rsidRPr="00332ACA" w:rsidRDefault="00EA1ACF">
      <w:pPr>
        <w:rPr>
          <w:rFonts w:ascii="Times New Roman" w:hAnsi="Times New Roman" w:cs="Times New Roman"/>
          <w:szCs w:val="22"/>
        </w:rPr>
      </w:pPr>
    </w:p>
    <w:p w14:paraId="54ECDF0F" w14:textId="77777777" w:rsidR="00EA1ACF" w:rsidRPr="00332ACA" w:rsidRDefault="00EA1ACF">
      <w:pPr>
        <w:rPr>
          <w:rFonts w:ascii="Times New Roman" w:hAnsi="Times New Roman" w:cs="Times New Roman"/>
          <w:szCs w:val="22"/>
        </w:rPr>
      </w:pPr>
    </w:p>
    <w:p w14:paraId="201BF08C" w14:textId="2B51A3FF" w:rsidR="00917E42" w:rsidRPr="0007355B" w:rsidRDefault="00917E42" w:rsidP="004E0902">
      <w:pPr>
        <w:spacing w:after="0"/>
        <w:ind w:right="-270"/>
        <w:rPr>
          <w:rFonts w:ascii="Times New Roman" w:hAnsi="Times New Roman"/>
          <w:b/>
          <w:bCs/>
          <w:sz w:val="28"/>
        </w:rPr>
      </w:pPr>
      <w:r w:rsidRPr="00332ACA">
        <w:rPr>
          <w:rFonts w:ascii="Times New Roman" w:hAnsi="Times New Roman" w:cs="Times New Roman"/>
          <w:b/>
          <w:bCs/>
          <w:sz w:val="28"/>
        </w:rPr>
        <w:t xml:space="preserve">Independent </w:t>
      </w:r>
      <w:r w:rsidR="0007355B">
        <w:rPr>
          <w:rFonts w:ascii="Times New Roman" w:hAnsi="Times New Roman" w:cs="Angsana New"/>
          <w:b/>
          <w:bCs/>
          <w:sz w:val="28"/>
          <w:szCs w:val="35"/>
        </w:rPr>
        <w:t>A</w:t>
      </w:r>
      <w:r w:rsidRPr="00332ACA">
        <w:rPr>
          <w:rFonts w:ascii="Times New Roman" w:hAnsi="Times New Roman" w:cs="Times New Roman"/>
          <w:b/>
          <w:bCs/>
          <w:sz w:val="28"/>
        </w:rPr>
        <w:t>uditor’s report</w:t>
      </w:r>
    </w:p>
    <w:p w14:paraId="6AE7E8E6" w14:textId="77777777" w:rsidR="00917E42" w:rsidRPr="00332ACA" w:rsidRDefault="00917E42" w:rsidP="004E0902">
      <w:pPr>
        <w:pStyle w:val="RNormal"/>
        <w:spacing w:line="240" w:lineRule="atLeast"/>
        <w:rPr>
          <w:lang w:val="en-GB"/>
        </w:rPr>
      </w:pPr>
    </w:p>
    <w:p w14:paraId="5DDEA8AD" w14:textId="77777777" w:rsidR="00917E42" w:rsidRPr="00332ACA" w:rsidRDefault="00917E42" w:rsidP="004E0902">
      <w:pPr>
        <w:pStyle w:val="RNormal"/>
        <w:spacing w:line="240" w:lineRule="atLeast"/>
        <w:rPr>
          <w:lang w:val="en-GB"/>
        </w:rPr>
      </w:pPr>
    </w:p>
    <w:p w14:paraId="2C54CFBE" w14:textId="09E781FF" w:rsidR="00917E42" w:rsidRPr="00332ACA" w:rsidRDefault="00917E42" w:rsidP="004E0902">
      <w:pPr>
        <w:spacing w:after="0" w:line="240" w:lineRule="atLeast"/>
        <w:jc w:val="both"/>
        <w:rPr>
          <w:rFonts w:ascii="Times New Roman" w:hAnsi="Times New Roman" w:cs="Times New Roman"/>
          <w:b/>
          <w:bCs/>
          <w:color w:val="0000FF"/>
          <w:sz w:val="24"/>
          <w:szCs w:val="32"/>
        </w:rPr>
      </w:pPr>
      <w:r w:rsidRPr="00332ACA">
        <w:rPr>
          <w:rFonts w:ascii="Times New Roman" w:hAnsi="Times New Roman" w:cs="Times New Roman"/>
          <w:b/>
          <w:bCs/>
          <w:sz w:val="24"/>
          <w:szCs w:val="32"/>
        </w:rPr>
        <w:t xml:space="preserve">To the </w:t>
      </w:r>
      <w:r w:rsidR="0007355B">
        <w:rPr>
          <w:rFonts w:ascii="Times New Roman" w:hAnsi="Times New Roman" w:cs="Times New Roman"/>
          <w:b/>
          <w:bCs/>
          <w:sz w:val="24"/>
          <w:szCs w:val="32"/>
        </w:rPr>
        <w:t>Shareholders</w:t>
      </w:r>
      <w:r w:rsidRPr="00332ACA">
        <w:rPr>
          <w:rFonts w:ascii="Times New Roman" w:hAnsi="Times New Roman" w:cs="Times New Roman"/>
          <w:b/>
          <w:bCs/>
          <w:sz w:val="24"/>
          <w:szCs w:val="32"/>
        </w:rPr>
        <w:t xml:space="preserve"> of TQM </w:t>
      </w:r>
      <w:r w:rsidR="00FE6CCF">
        <w:rPr>
          <w:rFonts w:ascii="Times New Roman" w:hAnsi="Times New Roman" w:cs="Times New Roman"/>
          <w:b/>
          <w:bCs/>
          <w:sz w:val="24"/>
          <w:szCs w:val="32"/>
        </w:rPr>
        <w:t>Corporation Public</w:t>
      </w:r>
      <w:r w:rsidR="00D11244" w:rsidRPr="00332ACA">
        <w:rPr>
          <w:rFonts w:ascii="Times New Roman" w:hAnsi="Times New Roman" w:cs="Times New Roman"/>
        </w:rPr>
        <w:t xml:space="preserve"> </w:t>
      </w:r>
      <w:r w:rsidRPr="00332ACA">
        <w:rPr>
          <w:rFonts w:ascii="Times New Roman" w:hAnsi="Times New Roman" w:cs="Times New Roman"/>
          <w:b/>
          <w:bCs/>
          <w:sz w:val="24"/>
          <w:szCs w:val="32"/>
        </w:rPr>
        <w:t xml:space="preserve">Company Limited  </w:t>
      </w:r>
    </w:p>
    <w:p w14:paraId="4CB275D4" w14:textId="027E7C15" w:rsidR="00917E42" w:rsidRPr="00332ACA" w:rsidRDefault="00917E42" w:rsidP="004E0902">
      <w:pPr>
        <w:spacing w:after="0" w:line="240" w:lineRule="atLeast"/>
        <w:jc w:val="both"/>
        <w:rPr>
          <w:rFonts w:ascii="Times New Roman" w:hAnsi="Times New Roman" w:cs="Times New Roman"/>
          <w:b/>
          <w:bCs/>
          <w:color w:val="0000FF"/>
        </w:rPr>
      </w:pPr>
    </w:p>
    <w:p w14:paraId="496AF31E" w14:textId="77777777" w:rsidR="004E0902" w:rsidRPr="00332ACA" w:rsidRDefault="004E0902" w:rsidP="004E0902">
      <w:pPr>
        <w:spacing w:after="0" w:line="240" w:lineRule="atLeast"/>
        <w:jc w:val="both"/>
        <w:rPr>
          <w:rFonts w:ascii="Times New Roman" w:hAnsi="Times New Roman" w:cs="Times New Roman"/>
          <w:b/>
          <w:bCs/>
          <w:color w:val="0000FF"/>
        </w:rPr>
      </w:pPr>
    </w:p>
    <w:p w14:paraId="1A405317" w14:textId="38EA8917" w:rsidR="00535DBD" w:rsidRDefault="00535DBD" w:rsidP="00AE71C2">
      <w:pPr>
        <w:spacing w:after="0" w:line="240" w:lineRule="atLeast"/>
        <w:jc w:val="thaiDistribute"/>
        <w:rPr>
          <w:rFonts w:ascii="Times New Roman" w:hAnsi="Times New Roman" w:cs="Times New Roman"/>
        </w:rPr>
      </w:pPr>
      <w:r w:rsidRPr="00AA7F1B">
        <w:rPr>
          <w:rFonts w:ascii="Times New Roman" w:hAnsi="Times New Roman" w:cs="Times New Roman"/>
          <w:i/>
          <w:iCs/>
        </w:rPr>
        <w:t>Opinion</w:t>
      </w:r>
    </w:p>
    <w:p w14:paraId="5F445709" w14:textId="77777777" w:rsidR="00535DBD" w:rsidRDefault="00535DBD" w:rsidP="00AE71C2">
      <w:pPr>
        <w:spacing w:after="0" w:line="240" w:lineRule="atLeast"/>
        <w:jc w:val="thaiDistribute"/>
        <w:rPr>
          <w:rFonts w:ascii="Times New Roman" w:hAnsi="Times New Roman" w:cs="Times New Roman"/>
        </w:rPr>
      </w:pPr>
    </w:p>
    <w:p w14:paraId="73AE0CDC" w14:textId="234CBEDF" w:rsidR="00AE71C2" w:rsidRDefault="00AE71C2" w:rsidP="00AE71C2">
      <w:pPr>
        <w:spacing w:after="0" w:line="240" w:lineRule="atLeast"/>
        <w:jc w:val="thaiDistribute"/>
        <w:rPr>
          <w:rFonts w:ascii="Times New Roman" w:hAnsi="Times New Roman" w:cs="Times New Roman"/>
        </w:rPr>
      </w:pPr>
      <w:r w:rsidRPr="0007355B">
        <w:rPr>
          <w:rFonts w:ascii="Times New Roman" w:hAnsi="Times New Roman" w:cs="Times New Roman"/>
        </w:rPr>
        <w:t>I have audited</w:t>
      </w:r>
      <w:r>
        <w:rPr>
          <w:rFonts w:ascii="Times New Roman" w:hAnsi="Times New Roman" w:cs="Times New Roman"/>
        </w:rPr>
        <w:t xml:space="preserve"> the consolidated</w:t>
      </w:r>
      <w:r w:rsidR="00535DBD">
        <w:rPr>
          <w:rFonts w:ascii="Times New Roman" w:hAnsi="Times New Roman" w:cs="Times New Roman"/>
        </w:rPr>
        <w:t xml:space="preserve"> and separate</w:t>
      </w:r>
      <w:r>
        <w:rPr>
          <w:rFonts w:ascii="Times New Roman" w:hAnsi="Times New Roman" w:cs="Times New Roman"/>
        </w:rPr>
        <w:t xml:space="preserve"> financial statements of TQM Corporation Public Company Limited </w:t>
      </w:r>
      <w:r w:rsidRPr="00E66620">
        <w:rPr>
          <w:rFonts w:ascii="Times New Roman" w:hAnsi="Times New Roman" w:cs="Times New Roman"/>
        </w:rPr>
        <w:t>and its subsidiaries</w:t>
      </w:r>
      <w:r>
        <w:rPr>
          <w:rFonts w:ascii="Times New Roman" w:hAnsi="Times New Roman" w:cs="Times New Roman"/>
        </w:rPr>
        <w:t xml:space="preserve"> (the “Group”)</w:t>
      </w:r>
      <w:r w:rsidR="00535DBD">
        <w:rPr>
          <w:rFonts w:ascii="Times New Roman" w:hAnsi="Times New Roman" w:cs="Times New Roman"/>
        </w:rPr>
        <w:t xml:space="preserve"> and of TQM Corporation Public Company Limited (The “Company”)</w:t>
      </w:r>
      <w:r>
        <w:rPr>
          <w:rFonts w:ascii="Times New Roman" w:hAnsi="Times New Roman" w:cs="Times New Roman"/>
        </w:rPr>
        <w:t xml:space="preserve">, respectively which comprise the </w:t>
      </w:r>
      <w:r w:rsidRPr="00E66620">
        <w:rPr>
          <w:rFonts w:ascii="Times New Roman" w:hAnsi="Times New Roman" w:cs="Times New Roman"/>
        </w:rPr>
        <w:t xml:space="preserve">consolidated and separate </w:t>
      </w:r>
      <w:r>
        <w:rPr>
          <w:rFonts w:ascii="Times New Roman" w:hAnsi="Times New Roman" w:cs="Times New Roman"/>
        </w:rPr>
        <w:t xml:space="preserve">statement of financial position as at 31 December 2021, the </w:t>
      </w:r>
      <w:r w:rsidRPr="00E66620">
        <w:rPr>
          <w:rFonts w:ascii="Times New Roman" w:hAnsi="Times New Roman" w:cs="Times New Roman"/>
        </w:rPr>
        <w:t>consolidated and separate</w:t>
      </w:r>
      <w:r>
        <w:rPr>
          <w:rFonts w:ascii="Times New Roman" w:hAnsi="Times New Roman" w:cs="Times New Roman"/>
        </w:rPr>
        <w:t xml:space="preserve"> statement of comprehensive income, change in equity and cash flows for the year then ended, and notes, comprising a summary of significant accounting policies and other explanatory information.</w:t>
      </w:r>
    </w:p>
    <w:p w14:paraId="7730437D" w14:textId="77777777" w:rsidR="00AE71C2" w:rsidRDefault="00AE71C2" w:rsidP="00AE71C2">
      <w:pPr>
        <w:spacing w:after="0" w:line="240" w:lineRule="atLeast"/>
        <w:jc w:val="thaiDistribute"/>
        <w:rPr>
          <w:rFonts w:ascii="Times New Roman" w:hAnsi="Times New Roman" w:cs="Times New Roman"/>
        </w:rPr>
      </w:pPr>
    </w:p>
    <w:p w14:paraId="1199FE16" w14:textId="77777777" w:rsidR="00AE71C2" w:rsidRDefault="00AE71C2" w:rsidP="00AE71C2">
      <w:pPr>
        <w:spacing w:after="0" w:line="240" w:lineRule="atLeast"/>
        <w:jc w:val="thaiDistribute"/>
        <w:rPr>
          <w:rFonts w:ascii="Times New Roman" w:hAnsi="Times New Roman"/>
        </w:rPr>
      </w:pPr>
      <w:r>
        <w:rPr>
          <w:rFonts w:ascii="Times New Roman" w:hAnsi="Times New Roman" w:cs="Times New Roman"/>
        </w:rPr>
        <w:t xml:space="preserve">In my opinion, the accompanying </w:t>
      </w:r>
      <w:r w:rsidRPr="00E66620">
        <w:rPr>
          <w:rFonts w:ascii="Times New Roman" w:hAnsi="Times New Roman" w:cs="Times New Roman"/>
        </w:rPr>
        <w:t xml:space="preserve">consolidated and separate </w:t>
      </w:r>
      <w:r>
        <w:rPr>
          <w:rFonts w:ascii="Times New Roman" w:hAnsi="Times New Roman" w:cs="Times New Roman"/>
        </w:rPr>
        <w:t xml:space="preserve">financial statements present fairly, in all material respects, the financial position of </w:t>
      </w:r>
      <w:r w:rsidRPr="00E66620">
        <w:rPr>
          <w:rFonts w:ascii="Times New Roman" w:hAnsi="Times New Roman" w:cs="Times New Roman"/>
        </w:rPr>
        <w:t xml:space="preserve">the Group and the Company, respectively, as at </w:t>
      </w:r>
      <w:r>
        <w:rPr>
          <w:rFonts w:ascii="Times New Roman" w:hAnsi="Times New Roman" w:cs="Times New Roman"/>
        </w:rPr>
        <w:t>31 December 2021</w:t>
      </w:r>
      <w:r w:rsidRPr="00E66620">
        <w:rPr>
          <w:rFonts w:ascii="Times New Roman" w:hAnsi="Times New Roman" w:cs="Times New Roman"/>
        </w:rPr>
        <w:t xml:space="preserve"> and their financial performance and cash flows for the year then ended in accordance with Thai Financial Reporting Standards (TFRSs).</w:t>
      </w:r>
    </w:p>
    <w:p w14:paraId="2C0B17AC" w14:textId="4097D902" w:rsidR="00AA7F1B" w:rsidRDefault="00AA7F1B" w:rsidP="004E0902">
      <w:pPr>
        <w:spacing w:after="0" w:line="240" w:lineRule="atLeast"/>
        <w:jc w:val="thaiDistribute"/>
        <w:rPr>
          <w:rFonts w:ascii="Times New Roman" w:hAnsi="Times New Roman" w:cs="Times New Roman"/>
        </w:rPr>
      </w:pPr>
    </w:p>
    <w:p w14:paraId="1C6CEC0F" w14:textId="212B11B1" w:rsidR="00AA7F1B" w:rsidRPr="00AA7F1B" w:rsidRDefault="00AA7F1B" w:rsidP="004E0902">
      <w:pPr>
        <w:spacing w:after="0" w:line="240" w:lineRule="atLeast"/>
        <w:jc w:val="thaiDistribute"/>
        <w:rPr>
          <w:rFonts w:ascii="Times New Roman" w:hAnsi="Times New Roman" w:cs="Times New Roman"/>
          <w:i/>
          <w:iCs/>
        </w:rPr>
      </w:pPr>
      <w:r w:rsidRPr="00AA7F1B">
        <w:rPr>
          <w:rFonts w:ascii="Times New Roman" w:hAnsi="Times New Roman" w:cs="Times New Roman"/>
          <w:i/>
          <w:iCs/>
        </w:rPr>
        <w:t>Basis for Opinion</w:t>
      </w:r>
    </w:p>
    <w:p w14:paraId="0C526E6C" w14:textId="5162E4C6" w:rsidR="00AA7F1B" w:rsidRDefault="00AA7F1B" w:rsidP="004E0902">
      <w:pPr>
        <w:spacing w:after="0" w:line="240" w:lineRule="atLeast"/>
        <w:jc w:val="thaiDistribute"/>
        <w:rPr>
          <w:rFonts w:ascii="Times New Roman" w:hAnsi="Times New Roman" w:cs="Times New Roman"/>
        </w:rPr>
      </w:pPr>
    </w:p>
    <w:p w14:paraId="41E078F9" w14:textId="77777777" w:rsidR="00AE71C2" w:rsidRDefault="00AE71C2" w:rsidP="00AE71C2">
      <w:pPr>
        <w:spacing w:after="0" w:line="240" w:lineRule="atLeast"/>
        <w:jc w:val="thaiDistribute"/>
        <w:rPr>
          <w:rFonts w:ascii="Times New Roman" w:hAnsi="Times New Roman"/>
        </w:rPr>
      </w:pPr>
      <w:r w:rsidRPr="00383D0A">
        <w:rPr>
          <w:rFonts w:ascii="Times New Roman" w:hAnsi="Times New Roman" w:cs="Times New Roman"/>
        </w:rPr>
        <w:t xml:space="preserve">I conducted my audit in accordance with Thai Standards on Auditing (TSAs). My responsibilities under those standards are further described in the </w:t>
      </w:r>
      <w:r w:rsidRPr="00383D0A">
        <w:rPr>
          <w:rFonts w:ascii="Times New Roman" w:hAnsi="Times New Roman" w:cs="Times New Roman"/>
          <w:i/>
          <w:iCs/>
        </w:rPr>
        <w:t>Auditor’s Responsibilities for the Audit of the Consolidated and Separate Financial Statements</w:t>
      </w:r>
      <w:r w:rsidRPr="00383D0A">
        <w:rPr>
          <w:rFonts w:ascii="Times New Roman" w:hAnsi="Times New Roman" w:cs="Times New Roman"/>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A5B56AC" w14:textId="4D18E9A3" w:rsidR="0036694C" w:rsidRDefault="0036694C" w:rsidP="004E0902">
      <w:pPr>
        <w:spacing w:after="0" w:line="240" w:lineRule="atLeast"/>
        <w:jc w:val="thaiDistribute"/>
        <w:rPr>
          <w:rFonts w:ascii="Times New Roman" w:hAnsi="Times New Roman" w:cs="Times New Roman"/>
        </w:rPr>
      </w:pPr>
    </w:p>
    <w:p w14:paraId="4FC7F44C" w14:textId="6F1FD282" w:rsidR="0036694C" w:rsidRDefault="0036694C" w:rsidP="004E0902">
      <w:pPr>
        <w:spacing w:after="0" w:line="240" w:lineRule="atLeast"/>
        <w:jc w:val="thaiDistribute"/>
        <w:rPr>
          <w:rFonts w:ascii="Times New Roman" w:hAnsi="Times New Roman" w:cs="Times New Roman"/>
        </w:rPr>
      </w:pPr>
    </w:p>
    <w:p w14:paraId="32DBA97B" w14:textId="3001AF06" w:rsidR="00AE71C2" w:rsidRDefault="00AE71C2" w:rsidP="004E0902">
      <w:pPr>
        <w:spacing w:after="0" w:line="240" w:lineRule="atLeast"/>
        <w:jc w:val="thaiDistribute"/>
        <w:rPr>
          <w:rFonts w:ascii="Times New Roman" w:hAnsi="Times New Roman" w:cs="Times New Roman"/>
        </w:rPr>
      </w:pPr>
    </w:p>
    <w:p w14:paraId="4BA43CC4" w14:textId="76BBFEE5" w:rsidR="00AE71C2" w:rsidRDefault="00AE71C2" w:rsidP="004E0902">
      <w:pPr>
        <w:spacing w:after="0" w:line="240" w:lineRule="atLeast"/>
        <w:jc w:val="thaiDistribute"/>
        <w:rPr>
          <w:rFonts w:ascii="Times New Roman" w:hAnsi="Times New Roman" w:cs="Times New Roman"/>
        </w:rPr>
      </w:pPr>
    </w:p>
    <w:p w14:paraId="252E9346" w14:textId="06D4B67B" w:rsidR="00AE71C2" w:rsidRDefault="00AE71C2" w:rsidP="004E0902">
      <w:pPr>
        <w:spacing w:after="0" w:line="240" w:lineRule="atLeast"/>
        <w:jc w:val="thaiDistribute"/>
        <w:rPr>
          <w:rFonts w:ascii="Times New Roman" w:hAnsi="Times New Roman" w:cs="Times New Roman"/>
        </w:rPr>
      </w:pPr>
    </w:p>
    <w:p w14:paraId="29693C31" w14:textId="4536DD6C" w:rsidR="00AE71C2" w:rsidRDefault="00AE71C2" w:rsidP="004E0902">
      <w:pPr>
        <w:spacing w:after="0" w:line="240" w:lineRule="atLeast"/>
        <w:jc w:val="thaiDistribute"/>
        <w:rPr>
          <w:rFonts w:ascii="Times New Roman" w:hAnsi="Times New Roman" w:cs="Times New Roman"/>
        </w:rPr>
      </w:pPr>
    </w:p>
    <w:p w14:paraId="64D945DC" w14:textId="7E59E9A7" w:rsidR="00AE71C2" w:rsidRDefault="00AE71C2" w:rsidP="004E0902">
      <w:pPr>
        <w:spacing w:after="0" w:line="240" w:lineRule="atLeast"/>
        <w:jc w:val="thaiDistribute"/>
        <w:rPr>
          <w:rFonts w:ascii="Times New Roman" w:hAnsi="Times New Roman" w:cs="Times New Roman"/>
        </w:rPr>
      </w:pPr>
    </w:p>
    <w:p w14:paraId="5A65989D" w14:textId="069C9D13" w:rsidR="00AE71C2" w:rsidRDefault="00AE71C2" w:rsidP="004E0902">
      <w:pPr>
        <w:spacing w:after="0" w:line="240" w:lineRule="atLeast"/>
        <w:jc w:val="thaiDistribute"/>
        <w:rPr>
          <w:rFonts w:ascii="Times New Roman" w:hAnsi="Times New Roman" w:cs="Times New Roman"/>
        </w:rPr>
      </w:pPr>
    </w:p>
    <w:p w14:paraId="414293CE" w14:textId="322D1EA1" w:rsidR="00AE71C2" w:rsidRDefault="00AE71C2" w:rsidP="004E0902">
      <w:pPr>
        <w:spacing w:after="0" w:line="240" w:lineRule="atLeast"/>
        <w:jc w:val="thaiDistribute"/>
        <w:rPr>
          <w:rFonts w:ascii="Times New Roman" w:hAnsi="Times New Roman" w:cs="Times New Roman"/>
        </w:rPr>
      </w:pPr>
    </w:p>
    <w:p w14:paraId="07FCC355" w14:textId="06DE5A3E" w:rsidR="00AE71C2" w:rsidRDefault="00AE71C2" w:rsidP="004E0902">
      <w:pPr>
        <w:spacing w:after="0" w:line="240" w:lineRule="atLeast"/>
        <w:jc w:val="thaiDistribute"/>
        <w:rPr>
          <w:rFonts w:ascii="Times New Roman" w:hAnsi="Times New Roman" w:cs="Times New Roman"/>
        </w:rPr>
      </w:pPr>
    </w:p>
    <w:p w14:paraId="1B389F25" w14:textId="6104C6BA" w:rsidR="00AE71C2" w:rsidRDefault="00AE71C2" w:rsidP="004E0902">
      <w:pPr>
        <w:spacing w:after="0" w:line="240" w:lineRule="atLeast"/>
        <w:jc w:val="thaiDistribute"/>
        <w:rPr>
          <w:rFonts w:ascii="Times New Roman" w:hAnsi="Times New Roman" w:cs="Times New Roman"/>
        </w:rPr>
      </w:pPr>
    </w:p>
    <w:p w14:paraId="0F48C037" w14:textId="7502AE02" w:rsidR="00423A5E" w:rsidRDefault="00423A5E" w:rsidP="004E0902">
      <w:pPr>
        <w:spacing w:after="0" w:line="240" w:lineRule="atLeast"/>
        <w:jc w:val="thaiDistribute"/>
        <w:rPr>
          <w:rFonts w:ascii="Times New Roman" w:hAnsi="Times New Roman" w:cs="Times New Roman"/>
        </w:rPr>
      </w:pPr>
    </w:p>
    <w:p w14:paraId="02DA6D21" w14:textId="10993BC5" w:rsidR="00423A5E" w:rsidRDefault="00423A5E" w:rsidP="004E0902">
      <w:pPr>
        <w:spacing w:after="0" w:line="240" w:lineRule="atLeast"/>
        <w:jc w:val="thaiDistribute"/>
        <w:rPr>
          <w:rFonts w:ascii="Times New Roman" w:hAnsi="Times New Roman" w:cs="Times New Roman"/>
        </w:rPr>
      </w:pPr>
    </w:p>
    <w:p w14:paraId="6196B18F" w14:textId="6D26A63E" w:rsidR="00423A5E" w:rsidRDefault="00423A5E" w:rsidP="004E0902">
      <w:pPr>
        <w:spacing w:after="0" w:line="240" w:lineRule="atLeast"/>
        <w:jc w:val="thaiDistribute"/>
        <w:rPr>
          <w:rFonts w:ascii="Times New Roman" w:hAnsi="Times New Roman" w:cs="Times New Roman"/>
        </w:rPr>
      </w:pPr>
    </w:p>
    <w:p w14:paraId="7EC49CEB" w14:textId="77777777" w:rsidR="00423A5E" w:rsidRDefault="00423A5E" w:rsidP="004E0902">
      <w:pPr>
        <w:spacing w:after="0" w:line="240" w:lineRule="atLeast"/>
        <w:jc w:val="thaiDistribute"/>
        <w:rPr>
          <w:rFonts w:ascii="Times New Roman" w:hAnsi="Times New Roman" w:cs="Times New Roman"/>
        </w:rPr>
      </w:pPr>
    </w:p>
    <w:p w14:paraId="7363AB79" w14:textId="51B62DFA" w:rsidR="00AE71C2" w:rsidRDefault="00AE71C2" w:rsidP="004E0902">
      <w:pPr>
        <w:spacing w:after="0" w:line="240" w:lineRule="atLeast"/>
        <w:jc w:val="thaiDistribute"/>
        <w:rPr>
          <w:rFonts w:ascii="Times New Roman" w:hAnsi="Times New Roman" w:cs="Times New Roman"/>
        </w:rPr>
      </w:pPr>
    </w:p>
    <w:p w14:paraId="550EB4BF" w14:textId="3038F6ED" w:rsidR="00AE71C2" w:rsidRDefault="00AE71C2" w:rsidP="004E0902">
      <w:pPr>
        <w:spacing w:after="0" w:line="240" w:lineRule="atLeast"/>
        <w:jc w:val="thaiDistribute"/>
        <w:rPr>
          <w:rFonts w:ascii="Times New Roman" w:hAnsi="Times New Roman" w:cs="Times New Roman"/>
        </w:rPr>
      </w:pPr>
    </w:p>
    <w:p w14:paraId="45E27177" w14:textId="77777777" w:rsidR="00AE71C2" w:rsidRDefault="00AE71C2" w:rsidP="004E0902">
      <w:pPr>
        <w:spacing w:after="0" w:line="240" w:lineRule="atLeast"/>
        <w:jc w:val="thaiDistribute"/>
        <w:rPr>
          <w:rFonts w:ascii="Times New Roman" w:hAnsi="Times New Roman" w:cs="Times New Roman"/>
        </w:rPr>
      </w:pPr>
    </w:p>
    <w:p w14:paraId="3B563538" w14:textId="77777777" w:rsidR="0036694C" w:rsidRPr="00A05B19" w:rsidRDefault="0036694C" w:rsidP="0036694C">
      <w:pPr>
        <w:autoSpaceDE w:val="0"/>
        <w:autoSpaceDN w:val="0"/>
        <w:adjustRightInd w:val="0"/>
        <w:rPr>
          <w:rFonts w:ascii="Times New Roman" w:hAnsi="Times New Roman" w:cs="Times New Roman"/>
          <w:i/>
          <w:iCs/>
          <w:szCs w:val="22"/>
        </w:rPr>
      </w:pPr>
      <w:r w:rsidRPr="00A05B19">
        <w:rPr>
          <w:rFonts w:ascii="Times New Roman" w:hAnsi="Times New Roman" w:cs="Times New Roman"/>
          <w:i/>
          <w:iCs/>
          <w:szCs w:val="22"/>
        </w:rPr>
        <w:t>Key Audit Matters</w:t>
      </w:r>
    </w:p>
    <w:p w14:paraId="75446C73" w14:textId="77777777" w:rsidR="0036694C" w:rsidRPr="00A05B19" w:rsidRDefault="0036694C" w:rsidP="0036694C">
      <w:pPr>
        <w:autoSpaceDE w:val="0"/>
        <w:autoSpaceDN w:val="0"/>
        <w:adjustRightInd w:val="0"/>
        <w:rPr>
          <w:rFonts w:ascii="Times New Roman" w:hAnsi="Times New Roman" w:cs="Times New Roman"/>
          <w:szCs w:val="22"/>
        </w:rPr>
      </w:pPr>
      <w:r w:rsidRPr="00A05B19">
        <w:rPr>
          <w:rFonts w:ascii="Times New Roman" w:hAnsi="Times New Roman" w:cs="Times New Roman"/>
          <w:b/>
          <w:bCs/>
          <w:szCs w:val="22"/>
        </w:rPr>
        <w:t xml:space="preserve"> </w:t>
      </w:r>
    </w:p>
    <w:p w14:paraId="5BA96FC4" w14:textId="77777777" w:rsidR="00AE71C2" w:rsidRDefault="00AE71C2" w:rsidP="00AE71C2">
      <w:pPr>
        <w:spacing w:after="0" w:line="240" w:lineRule="atLeast"/>
        <w:jc w:val="thaiDistribute"/>
        <w:rPr>
          <w:rFonts w:ascii="Times New Roman" w:hAnsi="Times New Roman"/>
          <w:szCs w:val="22"/>
        </w:rPr>
      </w:pPr>
      <w:r w:rsidRPr="00383D0A">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46232B7" w14:textId="264085AD" w:rsidR="0036694C" w:rsidRDefault="0036694C" w:rsidP="004E0902">
      <w:pPr>
        <w:spacing w:after="0" w:line="240" w:lineRule="atLeast"/>
        <w:jc w:val="thaiDistribute"/>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36694C" w:rsidRPr="00A05B19" w14:paraId="347D23E8"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6E1B9DAF" w14:textId="77777777" w:rsidR="0036694C" w:rsidRPr="00A05B19" w:rsidRDefault="0036694C" w:rsidP="000713E6">
            <w:pPr>
              <w:autoSpaceDE w:val="0"/>
              <w:autoSpaceDN w:val="0"/>
              <w:adjustRightInd w:val="0"/>
              <w:rPr>
                <w:rFonts w:ascii="Times New Roman" w:hAnsi="Times New Roman" w:cs="Times New Roman"/>
                <w:szCs w:val="22"/>
              </w:rPr>
            </w:pPr>
            <w:r w:rsidRPr="00A05B19">
              <w:rPr>
                <w:rFonts w:ascii="Times New Roman" w:hAnsi="Times New Roman" w:cs="Times New Roman"/>
                <w:b/>
                <w:bCs/>
                <w:color w:val="000000"/>
                <w:szCs w:val="22"/>
              </w:rPr>
              <w:t>Acquisitions of businesses</w:t>
            </w:r>
          </w:p>
        </w:tc>
      </w:tr>
      <w:tr w:rsidR="0036694C" w:rsidRPr="00A05B19" w14:paraId="42A45B0A"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3FD75353" w14:textId="74401866" w:rsidR="0036694C" w:rsidRPr="007A35C9" w:rsidRDefault="0036694C" w:rsidP="000713E6">
            <w:pPr>
              <w:autoSpaceDE w:val="0"/>
              <w:autoSpaceDN w:val="0"/>
              <w:adjustRightInd w:val="0"/>
              <w:rPr>
                <w:rFonts w:ascii="Times New Roman" w:hAnsi="Times New Roman" w:cs="Times New Roman"/>
                <w:szCs w:val="22"/>
              </w:rPr>
            </w:pPr>
            <w:r w:rsidRPr="007A35C9">
              <w:rPr>
                <w:rFonts w:ascii="Times New Roman" w:hAnsi="Times New Roman" w:cs="Times New Roman"/>
                <w:color w:val="000000"/>
                <w:szCs w:val="22"/>
              </w:rPr>
              <w:t xml:space="preserve">Refer to Note </w:t>
            </w:r>
            <w:r w:rsidRPr="007945ED">
              <w:rPr>
                <w:rFonts w:ascii="Times New Roman" w:hAnsi="Times New Roman" w:cs="Times New Roman"/>
                <w:color w:val="000000"/>
                <w:szCs w:val="22"/>
              </w:rPr>
              <w:t>4,</w:t>
            </w:r>
            <w:r w:rsidR="00DE3A84">
              <w:rPr>
                <w:rFonts w:ascii="Times New Roman" w:hAnsi="Times New Roman" w:cs="Times New Roman"/>
                <w:color w:val="000000"/>
                <w:szCs w:val="22"/>
              </w:rPr>
              <w:t xml:space="preserve"> </w:t>
            </w:r>
            <w:r w:rsidRPr="007945ED">
              <w:rPr>
                <w:rFonts w:ascii="Times New Roman" w:hAnsi="Times New Roman" w:cs="Times New Roman"/>
                <w:color w:val="000000"/>
                <w:szCs w:val="22"/>
              </w:rPr>
              <w:t>5,</w:t>
            </w:r>
            <w:r w:rsidR="00DE3A84">
              <w:rPr>
                <w:rFonts w:ascii="Times New Roman" w:hAnsi="Times New Roman" w:cs="Times New Roman"/>
                <w:color w:val="000000"/>
                <w:szCs w:val="22"/>
              </w:rPr>
              <w:t xml:space="preserve"> </w:t>
            </w:r>
            <w:r w:rsidRPr="007945ED">
              <w:rPr>
                <w:rFonts w:ascii="Times New Roman" w:hAnsi="Times New Roman" w:cs="Times New Roman"/>
                <w:color w:val="000000"/>
                <w:szCs w:val="22"/>
              </w:rPr>
              <w:t>1</w:t>
            </w:r>
            <w:r w:rsidR="00DE3A84">
              <w:rPr>
                <w:rFonts w:ascii="Times New Roman" w:hAnsi="Times New Roman" w:cs="Times New Roman"/>
                <w:color w:val="000000"/>
                <w:szCs w:val="22"/>
              </w:rPr>
              <w:t>4, 17</w:t>
            </w:r>
            <w:r w:rsidRPr="007A35C9">
              <w:rPr>
                <w:rFonts w:ascii="Times New Roman" w:hAnsi="Times New Roman" w:cs="Times New Roman"/>
                <w:color w:val="000000"/>
                <w:szCs w:val="22"/>
              </w:rPr>
              <w:t xml:space="preserve"> to the consolidated financial statements.</w:t>
            </w:r>
          </w:p>
        </w:tc>
      </w:tr>
      <w:tr w:rsidR="0036694C" w:rsidRPr="00A05B19" w14:paraId="5EAC1526" w14:textId="77777777" w:rsidTr="000713E6">
        <w:tc>
          <w:tcPr>
            <w:tcW w:w="4767" w:type="dxa"/>
            <w:tcBorders>
              <w:top w:val="single" w:sz="4" w:space="0" w:color="auto"/>
              <w:left w:val="single" w:sz="4" w:space="0" w:color="auto"/>
              <w:bottom w:val="single" w:sz="4" w:space="0" w:color="auto"/>
              <w:right w:val="single" w:sz="4" w:space="0" w:color="auto"/>
            </w:tcBorders>
            <w:hideMark/>
          </w:tcPr>
          <w:p w14:paraId="364557D7" w14:textId="77777777" w:rsidR="0036694C" w:rsidRPr="00A05B19" w:rsidRDefault="0036694C" w:rsidP="000713E6">
            <w:pPr>
              <w:autoSpaceDE w:val="0"/>
              <w:autoSpaceDN w:val="0"/>
              <w:adjustRightInd w:val="0"/>
              <w:rPr>
                <w:rFonts w:ascii="Times New Roman" w:hAnsi="Times New Roman" w:cs="Times New Roman"/>
                <w:b/>
                <w:bCs/>
                <w:szCs w:val="22"/>
              </w:rPr>
            </w:pPr>
            <w:r w:rsidRPr="00A05B19">
              <w:rPr>
                <w:rFonts w:ascii="Times New Roman" w:hAnsi="Times New Roman" w:cs="Times New Roman"/>
                <w:b/>
                <w:bCs/>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1D479857" w14:textId="77777777" w:rsidR="0036694C" w:rsidRPr="00A05B19" w:rsidRDefault="0036694C" w:rsidP="000713E6">
            <w:pPr>
              <w:autoSpaceDE w:val="0"/>
              <w:autoSpaceDN w:val="0"/>
              <w:adjustRightInd w:val="0"/>
              <w:rPr>
                <w:rFonts w:ascii="Times New Roman" w:hAnsi="Times New Roman" w:cs="Times New Roman"/>
                <w:b/>
                <w:bCs/>
                <w:szCs w:val="22"/>
              </w:rPr>
            </w:pPr>
            <w:r w:rsidRPr="00A05B19">
              <w:rPr>
                <w:rFonts w:ascii="Times New Roman" w:hAnsi="Times New Roman" w:cs="Times New Roman"/>
                <w:b/>
                <w:bCs/>
                <w:szCs w:val="22"/>
              </w:rPr>
              <w:t>How the matter was addressed in the audit</w:t>
            </w:r>
          </w:p>
        </w:tc>
      </w:tr>
      <w:tr w:rsidR="0036694C" w:rsidRPr="00A05B19" w14:paraId="15ED9B47" w14:textId="77777777" w:rsidTr="000713E6">
        <w:tc>
          <w:tcPr>
            <w:tcW w:w="4767" w:type="dxa"/>
            <w:tcBorders>
              <w:top w:val="single" w:sz="4" w:space="0" w:color="auto"/>
              <w:left w:val="single" w:sz="4" w:space="0" w:color="auto"/>
              <w:bottom w:val="single" w:sz="4" w:space="0" w:color="auto"/>
              <w:right w:val="single" w:sz="4" w:space="0" w:color="auto"/>
            </w:tcBorders>
          </w:tcPr>
          <w:p w14:paraId="0AB440F4" w14:textId="68578F17" w:rsidR="0036694C" w:rsidRPr="00F72E5F" w:rsidRDefault="0036694C" w:rsidP="00850F3F">
            <w:pPr>
              <w:autoSpaceDE w:val="0"/>
              <w:autoSpaceDN w:val="0"/>
              <w:adjustRightInd w:val="0"/>
              <w:jc w:val="thaiDistribute"/>
              <w:rPr>
                <w:rFonts w:ascii="Times New Roman" w:hAnsi="Times New Roman" w:cs="Times New Roman"/>
                <w:spacing w:val="-2"/>
                <w:szCs w:val="22"/>
              </w:rPr>
            </w:pPr>
            <w:r w:rsidRPr="00F72E5F">
              <w:rPr>
                <w:rFonts w:ascii="Times New Roman" w:hAnsi="Times New Roman" w:cs="Times New Roman"/>
                <w:spacing w:val="-2"/>
                <w:szCs w:val="22"/>
              </w:rPr>
              <w:t xml:space="preserve">In 2021, the Group entered into agreements of the acquisitions of businesses; </w:t>
            </w:r>
            <w:r w:rsidRPr="007945ED">
              <w:rPr>
                <w:rFonts w:ascii="Times New Roman" w:hAnsi="Times New Roman" w:cs="Times New Roman"/>
                <w:spacing w:val="-2"/>
                <w:szCs w:val="22"/>
              </w:rPr>
              <w:t>True Life Broker</w:t>
            </w:r>
            <w:r w:rsidR="00850F3F">
              <w:rPr>
                <w:rFonts w:ascii="Times New Roman" w:hAnsi="Times New Roman" w:cs="Times New Roman"/>
                <w:spacing w:val="-2"/>
                <w:szCs w:val="22"/>
              </w:rPr>
              <w:t xml:space="preserve"> </w:t>
            </w:r>
            <w:r w:rsidRPr="007945ED">
              <w:rPr>
                <w:rFonts w:ascii="Times New Roman" w:hAnsi="Times New Roman" w:cs="Times New Roman"/>
                <w:spacing w:val="-2"/>
                <w:szCs w:val="22"/>
              </w:rPr>
              <w:t xml:space="preserve">Company </w:t>
            </w:r>
            <w:r w:rsidR="00030FCA">
              <w:rPr>
                <w:rFonts w:ascii="Times New Roman" w:hAnsi="Times New Roman" w:cs="Times New Roman"/>
                <w:spacing w:val="-2"/>
                <w:szCs w:val="22"/>
              </w:rPr>
              <w:t>Limited</w:t>
            </w:r>
            <w:r w:rsidR="00030FCA">
              <w:rPr>
                <w:rFonts w:ascii="Times New Roman" w:hAnsi="Times New Roman" w:hint="cs"/>
                <w:spacing w:val="-2"/>
                <w:szCs w:val="22"/>
                <w:cs/>
              </w:rPr>
              <w:t xml:space="preserve"> </w:t>
            </w:r>
            <w:r w:rsidRPr="007945ED">
              <w:rPr>
                <w:rFonts w:ascii="Times New Roman" w:hAnsi="Times New Roman" w:cs="Times New Roman"/>
                <w:spacing w:val="-2"/>
                <w:szCs w:val="22"/>
              </w:rPr>
              <w:t>and True Extra Broker Company</w:t>
            </w:r>
            <w:r w:rsidR="00030FCA">
              <w:rPr>
                <w:rFonts w:ascii="Times New Roman" w:hAnsi="Times New Roman" w:cs="Times New Roman"/>
                <w:spacing w:val="-2"/>
                <w:szCs w:val="22"/>
              </w:rPr>
              <w:t xml:space="preserve"> Limited</w:t>
            </w:r>
            <w:r w:rsidRPr="00F72E5F">
              <w:rPr>
                <w:rFonts w:ascii="Times New Roman" w:hAnsi="Times New Roman" w:cs="Times New Roman"/>
                <w:spacing w:val="-2"/>
                <w:szCs w:val="22"/>
              </w:rPr>
              <w:t xml:space="preserve"> resulting in the recording of gain on bargain purchase of Baht </w:t>
            </w:r>
            <w:r w:rsidR="00850F3F">
              <w:rPr>
                <w:rFonts w:ascii="Times New Roman" w:hAnsi="Times New Roman" w:cs="Times New Roman"/>
                <w:spacing w:val="-2"/>
                <w:szCs w:val="22"/>
              </w:rPr>
              <w:t>64</w:t>
            </w:r>
            <w:r w:rsidRPr="00F72E5F">
              <w:rPr>
                <w:rFonts w:ascii="Times New Roman" w:hAnsi="Times New Roman" w:cs="Times New Roman"/>
                <w:spacing w:val="-2"/>
                <w:szCs w:val="22"/>
              </w:rPr>
              <w:t xml:space="preserve"> million in the consolidated statement of</w:t>
            </w:r>
            <w:r w:rsidR="00850F3F">
              <w:rPr>
                <w:rFonts w:ascii="Times New Roman" w:hAnsi="Times New Roman" w:cs="Times New Roman"/>
                <w:spacing w:val="-2"/>
                <w:szCs w:val="22"/>
              </w:rPr>
              <w:t xml:space="preserve"> </w:t>
            </w:r>
            <w:r w:rsidRPr="00F72E5F">
              <w:rPr>
                <w:rFonts w:ascii="Times New Roman" w:hAnsi="Times New Roman" w:cs="Times New Roman"/>
                <w:spacing w:val="-2"/>
                <w:szCs w:val="22"/>
              </w:rPr>
              <w:t>comprehensive income.</w:t>
            </w:r>
          </w:p>
          <w:p w14:paraId="402C8491" w14:textId="77777777" w:rsidR="0036694C" w:rsidRPr="00F72E5F" w:rsidRDefault="0036694C" w:rsidP="000713E6">
            <w:pPr>
              <w:autoSpaceDE w:val="0"/>
              <w:autoSpaceDN w:val="0"/>
              <w:adjustRightInd w:val="0"/>
              <w:jc w:val="both"/>
              <w:rPr>
                <w:rFonts w:ascii="Times New Roman" w:hAnsi="Times New Roman" w:cs="Times New Roman"/>
                <w:spacing w:val="-2"/>
                <w:szCs w:val="22"/>
              </w:rPr>
            </w:pPr>
          </w:p>
          <w:p w14:paraId="06E683CC" w14:textId="54C71C0D" w:rsidR="0036694C" w:rsidRPr="00F72E5F" w:rsidRDefault="0036694C" w:rsidP="000713E6">
            <w:pPr>
              <w:autoSpaceDE w:val="0"/>
              <w:autoSpaceDN w:val="0"/>
              <w:adjustRightInd w:val="0"/>
              <w:jc w:val="thaiDistribute"/>
              <w:rPr>
                <w:rFonts w:ascii="Times New Roman" w:hAnsi="Times New Roman" w:cs="Times New Roman"/>
                <w:spacing w:val="-2"/>
                <w:szCs w:val="22"/>
              </w:rPr>
            </w:pPr>
            <w:r w:rsidRPr="007945ED">
              <w:rPr>
                <w:rFonts w:ascii="Times New Roman" w:hAnsi="Times New Roman" w:cs="Times New Roman"/>
                <w:spacing w:val="-2"/>
                <w:szCs w:val="22"/>
              </w:rPr>
              <w:t xml:space="preserve">The </w:t>
            </w:r>
            <w:r w:rsidRPr="007945ED">
              <w:rPr>
                <w:rFonts w:ascii="Times New Roman" w:hAnsi="Times New Roman" w:cs="Times New Roman"/>
                <w:spacing w:val="-2"/>
              </w:rPr>
              <w:t xml:space="preserve">accounting for </w:t>
            </w:r>
            <w:r w:rsidRPr="007945ED">
              <w:rPr>
                <w:rFonts w:ascii="Times New Roman" w:hAnsi="Times New Roman" w:cs="Times New Roman"/>
                <w:spacing w:val="-2"/>
                <w:szCs w:val="22"/>
              </w:rPr>
              <w:t>acquisition method of business combinations</w:t>
            </w:r>
            <w:r w:rsidRPr="00F72E5F">
              <w:rPr>
                <w:rFonts w:ascii="Times New Roman" w:hAnsi="Times New Roman" w:cs="Times New Roman"/>
                <w:spacing w:val="-2"/>
                <w:szCs w:val="22"/>
              </w:rPr>
              <w:t xml:space="preserve"> is</w:t>
            </w:r>
            <w:r w:rsidRPr="00F72E5F">
              <w:rPr>
                <w:rFonts w:ascii="Times New Roman" w:hAnsi="Times New Roman"/>
                <w:spacing w:val="-2"/>
                <w:szCs w:val="22"/>
                <w:cs/>
              </w:rPr>
              <w:t xml:space="preserve"> </w:t>
            </w:r>
            <w:r w:rsidRPr="00F72E5F">
              <w:rPr>
                <w:rFonts w:ascii="Times New Roman" w:hAnsi="Times New Roman"/>
                <w:spacing w:val="-2"/>
                <w:szCs w:val="22"/>
              </w:rPr>
              <w:t xml:space="preserve">a </w:t>
            </w:r>
            <w:r w:rsidRPr="00F72E5F">
              <w:rPr>
                <w:rFonts w:ascii="Times New Roman" w:hAnsi="Times New Roman" w:cs="Times New Roman"/>
                <w:spacing w:val="-2"/>
                <w:szCs w:val="22"/>
              </w:rPr>
              <w:t xml:space="preserve">complex and </w:t>
            </w:r>
            <w:r w:rsidRPr="00F72E5F">
              <w:rPr>
                <w:rFonts w:ascii="Times New Roman" w:hAnsi="Times New Roman" w:cs="Angsana New"/>
                <w:spacing w:val="-2"/>
              </w:rPr>
              <w:t xml:space="preserve">need </w:t>
            </w:r>
            <w:r w:rsidRPr="00F72E5F">
              <w:rPr>
                <w:rFonts w:ascii="Times New Roman" w:hAnsi="Times New Roman" w:cs="Times New Roman"/>
                <w:spacing w:val="-2"/>
                <w:szCs w:val="22"/>
              </w:rPr>
              <w:t>significant</w:t>
            </w:r>
            <w:r w:rsidRPr="00F72E5F">
              <w:rPr>
                <w:rFonts w:ascii="Times New Roman" w:hAnsi="Times New Roman"/>
                <w:spacing w:val="-2"/>
              </w:rPr>
              <w:t xml:space="preserve"> level of </w:t>
            </w:r>
            <w:r w:rsidRPr="00F72E5F" w:rsidDel="004A1E92">
              <w:rPr>
                <w:rFonts w:ascii="Times New Roman" w:hAnsi="Times New Roman" w:cs="Times New Roman"/>
                <w:spacing w:val="-2"/>
                <w:szCs w:val="22"/>
              </w:rPr>
              <w:t>judgment</w:t>
            </w:r>
            <w:r w:rsidRPr="00F72E5F">
              <w:rPr>
                <w:rFonts w:ascii="Times New Roman" w:hAnsi="Times New Roman" w:cs="Times New Roman"/>
                <w:spacing w:val="-2"/>
                <w:szCs w:val="22"/>
              </w:rPr>
              <w:t xml:space="preserve">, requiring the Group to determine the fair value of identifiable assets acquired, liabilities assumed, and consideration transferred with any resulting differences recognised as goodwill or a gain on bargain purchase. The </w:t>
            </w:r>
            <w:r w:rsidRPr="007945ED">
              <w:rPr>
                <w:rFonts w:ascii="Times New Roman" w:hAnsi="Times New Roman" w:cs="Times New Roman"/>
                <w:spacing w:val="-2"/>
                <w:szCs w:val="22"/>
              </w:rPr>
              <w:t>Group appointed external independen</w:t>
            </w:r>
            <w:r w:rsidR="00030FCA">
              <w:rPr>
                <w:rFonts w:ascii="Times New Roman" w:hAnsi="Times New Roman" w:cs="Times New Roman"/>
                <w:spacing w:val="-2"/>
                <w:szCs w:val="22"/>
              </w:rPr>
              <w:t>t</w:t>
            </w:r>
            <w:r w:rsidRPr="007945ED">
              <w:rPr>
                <w:rFonts w:ascii="Times New Roman" w:hAnsi="Times New Roman" w:cs="Times New Roman"/>
                <w:spacing w:val="-2"/>
                <w:szCs w:val="22"/>
              </w:rPr>
              <w:t xml:space="preserve"> appraiser to evaluate fair value.</w:t>
            </w:r>
          </w:p>
          <w:p w14:paraId="545AE9C6" w14:textId="77777777" w:rsidR="0036694C" w:rsidRPr="00F72E5F" w:rsidRDefault="0036694C" w:rsidP="000713E6">
            <w:pPr>
              <w:autoSpaceDE w:val="0"/>
              <w:autoSpaceDN w:val="0"/>
              <w:adjustRightInd w:val="0"/>
              <w:jc w:val="thaiDistribute"/>
              <w:rPr>
                <w:rFonts w:ascii="Times New Roman" w:hAnsi="Times New Roman" w:cs="Times New Roman"/>
                <w:spacing w:val="-2"/>
                <w:szCs w:val="22"/>
              </w:rPr>
            </w:pPr>
          </w:p>
          <w:p w14:paraId="3EC72167" w14:textId="77777777" w:rsidR="0036694C" w:rsidRPr="00F72E5F" w:rsidRDefault="0036694C" w:rsidP="000713E6">
            <w:pPr>
              <w:autoSpaceDE w:val="0"/>
              <w:autoSpaceDN w:val="0"/>
              <w:adjustRightInd w:val="0"/>
              <w:jc w:val="both"/>
              <w:rPr>
                <w:rFonts w:ascii="Times New Roman" w:hAnsi="Times New Roman" w:cs="Times New Roman"/>
                <w:spacing w:val="-2"/>
                <w:szCs w:val="22"/>
              </w:rPr>
            </w:pPr>
            <w:r w:rsidRPr="00F72E5F">
              <w:rPr>
                <w:rFonts w:ascii="Times New Roman" w:hAnsi="Times New Roman" w:cs="Times New Roman"/>
                <w:spacing w:val="-2"/>
                <w:szCs w:val="22"/>
              </w:rPr>
              <w:t xml:space="preserve">Due to the materiality of the transactions and the significant judgement and complexities involved </w:t>
            </w:r>
            <w:r w:rsidRPr="00F72E5F">
              <w:rPr>
                <w:rFonts w:ascii="Times New Roman" w:hAnsi="Times New Roman" w:cs="Times New Roman"/>
                <w:spacing w:val="-2"/>
                <w:szCs w:val="22"/>
              </w:rPr>
              <w:br/>
              <w:t>in determining the fair value of intangible assets acquired, I considered accounting for acquisitions of businesses as a key audit matter.</w:t>
            </w:r>
          </w:p>
          <w:p w14:paraId="78594967" w14:textId="77777777" w:rsidR="0036694C" w:rsidRPr="00F72E5F" w:rsidRDefault="0036694C" w:rsidP="000713E6">
            <w:pPr>
              <w:autoSpaceDE w:val="0"/>
              <w:autoSpaceDN w:val="0"/>
              <w:adjustRightInd w:val="0"/>
              <w:jc w:val="both"/>
              <w:rPr>
                <w:rFonts w:ascii="Times New Roman" w:hAnsi="Times New Roman" w:cs="Times New Roman"/>
                <w:szCs w:val="22"/>
              </w:rPr>
            </w:pPr>
          </w:p>
        </w:tc>
        <w:tc>
          <w:tcPr>
            <w:tcW w:w="4768" w:type="dxa"/>
            <w:tcBorders>
              <w:top w:val="single" w:sz="4" w:space="0" w:color="auto"/>
              <w:left w:val="single" w:sz="4" w:space="0" w:color="auto"/>
              <w:bottom w:val="single" w:sz="4" w:space="0" w:color="auto"/>
              <w:right w:val="single" w:sz="4" w:space="0" w:color="auto"/>
            </w:tcBorders>
          </w:tcPr>
          <w:p w14:paraId="0996D01B" w14:textId="2286481E" w:rsidR="0036694C" w:rsidRPr="00850F3F" w:rsidRDefault="0036694C" w:rsidP="000713E6">
            <w:pPr>
              <w:tabs>
                <w:tab w:val="left" w:pos="7170"/>
              </w:tabs>
              <w:autoSpaceDE w:val="0"/>
              <w:autoSpaceDN w:val="0"/>
              <w:adjustRightInd w:val="0"/>
              <w:spacing w:line="240" w:lineRule="atLeast"/>
              <w:ind w:right="106"/>
              <w:jc w:val="both"/>
              <w:rPr>
                <w:rFonts w:ascii="Times New Roman" w:hAnsi="Times New Roman" w:cs="Times New Roman"/>
                <w:color w:val="000000"/>
                <w:spacing w:val="-6"/>
                <w:szCs w:val="22"/>
              </w:rPr>
            </w:pPr>
            <w:r w:rsidRPr="007945ED">
              <w:rPr>
                <w:rFonts w:ascii="Times New Roman" w:hAnsi="Times New Roman" w:cs="Times New Roman"/>
                <w:color w:val="000000"/>
                <w:spacing w:val="-6"/>
                <w:szCs w:val="22"/>
              </w:rPr>
              <w:t xml:space="preserve">My audit procedures included the following: </w:t>
            </w:r>
          </w:p>
          <w:p w14:paraId="7C1E8E13" w14:textId="7FE09101" w:rsidR="0036694C" w:rsidRDefault="0036694C" w:rsidP="00850F3F">
            <w:pPr>
              <w:numPr>
                <w:ilvl w:val="0"/>
                <w:numId w:val="9"/>
              </w:numPr>
              <w:tabs>
                <w:tab w:val="left" w:pos="2772"/>
                <w:tab w:val="left" w:pos="7170"/>
              </w:tabs>
              <w:autoSpaceDE w:val="0"/>
              <w:autoSpaceDN w:val="0"/>
              <w:adjustRightInd w:val="0"/>
              <w:spacing w:after="0" w:line="240" w:lineRule="atLeast"/>
              <w:ind w:right="106"/>
              <w:jc w:val="both"/>
              <w:rPr>
                <w:rFonts w:ascii="Times New Roman" w:hAnsi="Times New Roman" w:cs="Times New Roman"/>
                <w:spacing w:val="-6"/>
                <w:szCs w:val="22"/>
              </w:rPr>
            </w:pPr>
            <w:r w:rsidRPr="00F72E5F">
              <w:rPr>
                <w:rFonts w:ascii="Times New Roman" w:hAnsi="Times New Roman" w:cs="Times New Roman"/>
                <w:spacing w:val="-6"/>
                <w:szCs w:val="22"/>
              </w:rPr>
              <w:t xml:space="preserve">Understanding key terms and conditions by </w:t>
            </w:r>
            <w:r w:rsidRPr="00F72E5F">
              <w:rPr>
                <w:rFonts w:ascii="Times New Roman" w:hAnsi="Times New Roman" w:cs="Times New Roman"/>
                <w:szCs w:val="22"/>
              </w:rPr>
              <w:t xml:space="preserve"> reading the sale and purchase agreement and inquire the management regarding the</w:t>
            </w:r>
            <w:r w:rsidRPr="00F72E5F">
              <w:rPr>
                <w:rFonts w:ascii="Times New Roman" w:hAnsi="Times New Roman" w:cs="Times New Roman"/>
                <w:spacing w:val="-6"/>
                <w:szCs w:val="22"/>
              </w:rPr>
              <w:t xml:space="preserve"> </w:t>
            </w:r>
            <w:r w:rsidRPr="00F72E5F">
              <w:rPr>
                <w:rFonts w:ascii="Times New Roman" w:hAnsi="Times New Roman" w:cs="Times New Roman"/>
                <w:spacing w:val="-10"/>
                <w:szCs w:val="22"/>
              </w:rPr>
              <w:t xml:space="preserve">business </w:t>
            </w:r>
            <w:r w:rsidRPr="00F72E5F">
              <w:rPr>
                <w:rFonts w:ascii="Times New Roman" w:hAnsi="Times New Roman" w:cs="Times New Roman"/>
                <w:spacing w:val="-6"/>
              </w:rPr>
              <w:t xml:space="preserve">acquisitions, including assessing </w:t>
            </w:r>
            <w:r w:rsidRPr="00F72E5F">
              <w:rPr>
                <w:rFonts w:ascii="Times New Roman" w:hAnsi="Times New Roman" w:cs="Times New Roman"/>
                <w:spacing w:val="-8"/>
                <w:szCs w:val="22"/>
              </w:rPr>
              <w:t>the appropriateness of assessment by the Group of the identification of all the identifiable assets acquired and liabilities assumed and consideration transferred</w:t>
            </w:r>
            <w:r w:rsidRPr="00F72E5F">
              <w:rPr>
                <w:rFonts w:ascii="Times New Roman" w:hAnsi="Times New Roman" w:cs="Times New Roman"/>
                <w:spacing w:val="-6"/>
                <w:szCs w:val="22"/>
              </w:rPr>
              <w:t>;</w:t>
            </w:r>
          </w:p>
          <w:p w14:paraId="6527D2F7" w14:textId="77777777" w:rsidR="00850F3F" w:rsidRPr="00850F3F" w:rsidRDefault="00850F3F" w:rsidP="00850F3F">
            <w:pPr>
              <w:tabs>
                <w:tab w:val="left" w:pos="2772"/>
                <w:tab w:val="left" w:pos="7170"/>
              </w:tabs>
              <w:autoSpaceDE w:val="0"/>
              <w:autoSpaceDN w:val="0"/>
              <w:adjustRightInd w:val="0"/>
              <w:spacing w:after="0" w:line="240" w:lineRule="atLeast"/>
              <w:ind w:left="720" w:right="106"/>
              <w:jc w:val="both"/>
              <w:rPr>
                <w:rFonts w:ascii="Times New Roman" w:hAnsi="Times New Roman" w:cs="Times New Roman"/>
                <w:spacing w:val="-6"/>
                <w:szCs w:val="22"/>
              </w:rPr>
            </w:pPr>
          </w:p>
          <w:p w14:paraId="3F54EB20" w14:textId="43D53475" w:rsidR="0036694C" w:rsidRDefault="0036694C" w:rsidP="000713E6">
            <w:pPr>
              <w:numPr>
                <w:ilvl w:val="0"/>
                <w:numId w:val="9"/>
              </w:numPr>
              <w:tabs>
                <w:tab w:val="left" w:pos="2772"/>
                <w:tab w:val="left" w:pos="7170"/>
              </w:tabs>
              <w:autoSpaceDE w:val="0"/>
              <w:autoSpaceDN w:val="0"/>
              <w:adjustRightInd w:val="0"/>
              <w:spacing w:after="0" w:line="240" w:lineRule="atLeast"/>
              <w:ind w:right="106"/>
              <w:jc w:val="both"/>
              <w:rPr>
                <w:rFonts w:ascii="Times New Roman" w:hAnsi="Times New Roman" w:cs="Times New Roman"/>
                <w:spacing w:val="-8"/>
                <w:szCs w:val="22"/>
              </w:rPr>
            </w:pPr>
            <w:r w:rsidRPr="007945ED">
              <w:rPr>
                <w:rFonts w:ascii="Times New Roman" w:hAnsi="Times New Roman" w:cs="Times New Roman"/>
                <w:spacing w:val="-8"/>
                <w:szCs w:val="22"/>
              </w:rPr>
              <w:t>Evaluating competency, independence and objectivity of the Group’s specialist.</w:t>
            </w:r>
          </w:p>
          <w:p w14:paraId="654A4777" w14:textId="77777777" w:rsidR="00850F3F" w:rsidRPr="00850F3F" w:rsidRDefault="00850F3F" w:rsidP="00850F3F">
            <w:pPr>
              <w:tabs>
                <w:tab w:val="left" w:pos="2772"/>
                <w:tab w:val="left" w:pos="7170"/>
              </w:tabs>
              <w:autoSpaceDE w:val="0"/>
              <w:autoSpaceDN w:val="0"/>
              <w:adjustRightInd w:val="0"/>
              <w:spacing w:after="0" w:line="240" w:lineRule="atLeast"/>
              <w:ind w:left="720" w:right="106"/>
              <w:jc w:val="both"/>
              <w:rPr>
                <w:rFonts w:ascii="Times New Roman" w:hAnsi="Times New Roman" w:cs="Times New Roman"/>
                <w:spacing w:val="-8"/>
                <w:szCs w:val="22"/>
              </w:rPr>
            </w:pPr>
          </w:p>
          <w:p w14:paraId="4D3A1189" w14:textId="4EB1C313" w:rsidR="0036694C" w:rsidRPr="00850F3F" w:rsidRDefault="0036694C" w:rsidP="00850F3F">
            <w:pPr>
              <w:numPr>
                <w:ilvl w:val="0"/>
                <w:numId w:val="9"/>
              </w:numPr>
              <w:tabs>
                <w:tab w:val="left" w:pos="2772"/>
                <w:tab w:val="left" w:pos="7170"/>
              </w:tabs>
              <w:autoSpaceDE w:val="0"/>
              <w:autoSpaceDN w:val="0"/>
              <w:adjustRightInd w:val="0"/>
              <w:spacing w:after="0" w:line="240" w:lineRule="atLeast"/>
              <w:ind w:right="106"/>
              <w:jc w:val="thaiDistribute"/>
              <w:rPr>
                <w:rFonts w:ascii="Times New Roman" w:hAnsi="Times New Roman" w:cs="Times New Roman"/>
                <w:spacing w:val="-10"/>
                <w:szCs w:val="22"/>
              </w:rPr>
            </w:pPr>
            <w:r w:rsidRPr="00850F3F">
              <w:rPr>
                <w:rFonts w:ascii="Times New Roman" w:hAnsi="Times New Roman" w:cs="Times New Roman"/>
                <w:spacing w:val="-10"/>
                <w:szCs w:val="22"/>
              </w:rPr>
              <w:t>Evaluating the appropriateness of assumptions and</w:t>
            </w:r>
            <w:r w:rsidRPr="00850F3F">
              <w:rPr>
                <w:rFonts w:ascii="Times New Roman" w:hAnsi="Times New Roman" w:cs="Times New Roman"/>
                <w:spacing w:val="-10"/>
                <w:szCs w:val="22"/>
                <w:rtl/>
                <w:lang w:bidi="ar-SA"/>
              </w:rPr>
              <w:t xml:space="preserve"> </w:t>
            </w:r>
            <w:r w:rsidRPr="00850F3F">
              <w:rPr>
                <w:rFonts w:ascii="Times New Roman" w:hAnsi="Times New Roman" w:cs="Times New Roman"/>
                <w:spacing w:val="-10"/>
                <w:szCs w:val="22"/>
              </w:rPr>
              <w:t>methodologies underpinning the valuations of the identifiable intangible assets by comparing with public information</w:t>
            </w:r>
            <w:r w:rsidRPr="00850F3F">
              <w:rPr>
                <w:rFonts w:ascii="Times New Roman" w:hAnsi="Times New Roman"/>
                <w:spacing w:val="-10"/>
                <w:szCs w:val="22"/>
                <w:cs/>
              </w:rPr>
              <w:t xml:space="preserve"> </w:t>
            </w:r>
            <w:r w:rsidRPr="00850F3F">
              <w:rPr>
                <w:rFonts w:ascii="Times New Roman" w:hAnsi="Times New Roman" w:cs="Times New Roman"/>
                <w:spacing w:val="-10"/>
                <w:szCs w:val="22"/>
              </w:rPr>
              <w:t>and calculation testing;</w:t>
            </w:r>
          </w:p>
          <w:p w14:paraId="1495A013" w14:textId="77777777" w:rsidR="00850F3F" w:rsidRPr="00850F3F" w:rsidRDefault="00850F3F" w:rsidP="00850F3F">
            <w:pPr>
              <w:tabs>
                <w:tab w:val="left" w:pos="2772"/>
                <w:tab w:val="left" w:pos="7170"/>
              </w:tabs>
              <w:autoSpaceDE w:val="0"/>
              <w:autoSpaceDN w:val="0"/>
              <w:adjustRightInd w:val="0"/>
              <w:spacing w:after="0" w:line="240" w:lineRule="atLeast"/>
              <w:ind w:left="720" w:right="106"/>
              <w:jc w:val="both"/>
              <w:rPr>
                <w:rFonts w:ascii="Times New Roman" w:hAnsi="Times New Roman" w:cs="Times New Roman"/>
                <w:spacing w:val="-6"/>
                <w:szCs w:val="22"/>
              </w:rPr>
            </w:pPr>
          </w:p>
          <w:p w14:paraId="47BF8671" w14:textId="77777777" w:rsidR="0036694C" w:rsidRPr="00F72E5F" w:rsidRDefault="0036694C" w:rsidP="0036694C">
            <w:pPr>
              <w:numPr>
                <w:ilvl w:val="0"/>
                <w:numId w:val="9"/>
              </w:numPr>
              <w:tabs>
                <w:tab w:val="left" w:pos="2772"/>
                <w:tab w:val="left" w:pos="7170"/>
              </w:tabs>
              <w:autoSpaceDE w:val="0"/>
              <w:autoSpaceDN w:val="0"/>
              <w:adjustRightInd w:val="0"/>
              <w:spacing w:after="0" w:line="240" w:lineRule="atLeast"/>
              <w:ind w:right="106"/>
              <w:jc w:val="both"/>
              <w:rPr>
                <w:spacing w:val="-8"/>
              </w:rPr>
            </w:pPr>
            <w:r w:rsidRPr="00F72E5F">
              <w:rPr>
                <w:rFonts w:ascii="Times New Roman" w:hAnsi="Times New Roman" w:cs="Times New Roman"/>
                <w:spacing w:val="6"/>
                <w:szCs w:val="22"/>
              </w:rPr>
              <w:t>Assessing the adequacy of the Group’s</w:t>
            </w:r>
            <w:r w:rsidRPr="00F72E5F">
              <w:rPr>
                <w:rFonts w:ascii="Times New Roman" w:hAnsi="Times New Roman" w:cs="Times New Roman"/>
                <w:spacing w:val="-6"/>
                <w:szCs w:val="22"/>
              </w:rPr>
              <w:t xml:space="preserve"> disclosure in accordance with Thai Financial Reporting Standards.</w:t>
            </w:r>
          </w:p>
          <w:p w14:paraId="19957671" w14:textId="77777777" w:rsidR="0036694C" w:rsidRPr="00F72E5F" w:rsidRDefault="0036694C" w:rsidP="000713E6">
            <w:pPr>
              <w:tabs>
                <w:tab w:val="left" w:pos="2772"/>
                <w:tab w:val="left" w:pos="7170"/>
              </w:tabs>
              <w:autoSpaceDE w:val="0"/>
              <w:autoSpaceDN w:val="0"/>
              <w:adjustRightInd w:val="0"/>
              <w:spacing w:line="240" w:lineRule="atLeast"/>
              <w:ind w:right="106"/>
              <w:jc w:val="both"/>
              <w:rPr>
                <w:spacing w:val="-8"/>
                <w:sz w:val="18"/>
                <w:szCs w:val="18"/>
              </w:rPr>
            </w:pPr>
          </w:p>
        </w:tc>
      </w:tr>
    </w:tbl>
    <w:p w14:paraId="1455069B" w14:textId="5915E051" w:rsidR="0036694C" w:rsidRDefault="0036694C" w:rsidP="004E0902">
      <w:pPr>
        <w:spacing w:after="0" w:line="240" w:lineRule="atLeast"/>
        <w:jc w:val="thaiDistribute"/>
        <w:rPr>
          <w:rFonts w:ascii="Times New Roman" w:hAnsi="Times New Roman" w:cs="Times New Roman"/>
        </w:rPr>
      </w:pPr>
    </w:p>
    <w:p w14:paraId="374B57A5" w14:textId="606E3513" w:rsidR="00AE71C2" w:rsidRDefault="00AE71C2" w:rsidP="004E0902">
      <w:pPr>
        <w:spacing w:after="0" w:line="240" w:lineRule="atLeast"/>
        <w:jc w:val="thaiDistribute"/>
        <w:rPr>
          <w:rFonts w:ascii="Times New Roman" w:hAnsi="Times New Roman" w:cs="Times New Roman"/>
        </w:rPr>
      </w:pPr>
    </w:p>
    <w:p w14:paraId="7EF6F576" w14:textId="6333AEB8" w:rsidR="00AE71C2" w:rsidRDefault="00AE71C2" w:rsidP="004E0902">
      <w:pPr>
        <w:spacing w:after="0" w:line="240" w:lineRule="atLeast"/>
        <w:jc w:val="thaiDistribute"/>
        <w:rPr>
          <w:rFonts w:ascii="Times New Roman" w:hAnsi="Times New Roman" w:cs="Times New Roman"/>
        </w:rPr>
      </w:pPr>
    </w:p>
    <w:p w14:paraId="50C2B69D" w14:textId="1B5B4EE5" w:rsidR="00AE71C2" w:rsidRDefault="00AE71C2" w:rsidP="004E0902">
      <w:pPr>
        <w:spacing w:after="0" w:line="240" w:lineRule="atLeast"/>
        <w:jc w:val="thaiDistribute"/>
        <w:rPr>
          <w:rFonts w:ascii="Times New Roman" w:hAnsi="Times New Roman" w:cs="Times New Roman"/>
        </w:rPr>
      </w:pPr>
    </w:p>
    <w:p w14:paraId="18EE6802" w14:textId="0D18CCC7" w:rsidR="00850F3F" w:rsidRDefault="00850F3F" w:rsidP="004E0902">
      <w:pPr>
        <w:spacing w:after="0" w:line="240" w:lineRule="atLeast"/>
        <w:jc w:val="thaiDistribute"/>
        <w:rPr>
          <w:rFonts w:ascii="Times New Roman" w:hAnsi="Times New Roman" w:cs="Times New Roman"/>
        </w:rPr>
      </w:pPr>
    </w:p>
    <w:p w14:paraId="0B749CAD" w14:textId="77777777" w:rsidR="00850F3F" w:rsidRDefault="00850F3F" w:rsidP="004E0902">
      <w:pPr>
        <w:spacing w:after="0" w:line="240" w:lineRule="atLeast"/>
        <w:jc w:val="thaiDistribute"/>
        <w:rPr>
          <w:rFonts w:ascii="Times New Roman" w:hAnsi="Times New Roman" w:cs="Times New Roman"/>
        </w:rPr>
      </w:pPr>
    </w:p>
    <w:p w14:paraId="517C8231" w14:textId="309B76F5" w:rsidR="00AE71C2" w:rsidRDefault="00AE71C2" w:rsidP="004E0902">
      <w:pPr>
        <w:spacing w:after="0" w:line="240" w:lineRule="atLeast"/>
        <w:jc w:val="thaiDistribute"/>
        <w:rPr>
          <w:rFonts w:ascii="Times New Roman" w:hAnsi="Times New Roman" w:cs="Times New Roman"/>
        </w:rPr>
      </w:pPr>
    </w:p>
    <w:p w14:paraId="021482B6" w14:textId="57C4E213" w:rsidR="00AE71C2" w:rsidRDefault="00AE71C2" w:rsidP="004E0902">
      <w:pPr>
        <w:spacing w:after="0" w:line="240" w:lineRule="atLeast"/>
        <w:jc w:val="thaiDistribute"/>
        <w:rPr>
          <w:rFonts w:ascii="Times New Roman" w:hAnsi="Times New Roman"/>
        </w:rPr>
      </w:pPr>
    </w:p>
    <w:p w14:paraId="3721D2BD" w14:textId="279E5C5A" w:rsidR="00423A5E" w:rsidRDefault="00423A5E" w:rsidP="004E0902">
      <w:pPr>
        <w:spacing w:after="0" w:line="240" w:lineRule="atLeast"/>
        <w:jc w:val="thaiDistribute"/>
        <w:rPr>
          <w:rFonts w:ascii="Times New Roman" w:hAnsi="Times New Roman"/>
        </w:rPr>
      </w:pPr>
    </w:p>
    <w:p w14:paraId="0149AB50" w14:textId="023DBB89" w:rsidR="00423A5E" w:rsidRDefault="00423A5E" w:rsidP="004E0902">
      <w:pPr>
        <w:spacing w:after="0" w:line="240" w:lineRule="atLeast"/>
        <w:jc w:val="thaiDistribute"/>
        <w:rPr>
          <w:rFonts w:ascii="Times New Roman" w:hAnsi="Times New Roman"/>
        </w:rPr>
      </w:pPr>
    </w:p>
    <w:p w14:paraId="15503557" w14:textId="411AFCEB" w:rsidR="00423A5E" w:rsidRDefault="00423A5E" w:rsidP="004E0902">
      <w:pPr>
        <w:spacing w:after="0" w:line="240" w:lineRule="atLeast"/>
        <w:jc w:val="thaiDistribute"/>
        <w:rPr>
          <w:rFonts w:ascii="Times New Roman" w:hAnsi="Times New Roman"/>
        </w:rPr>
      </w:pPr>
    </w:p>
    <w:p w14:paraId="4365984D" w14:textId="77777777" w:rsidR="00423A5E" w:rsidRPr="00123E7F" w:rsidRDefault="00423A5E" w:rsidP="004E0902">
      <w:pPr>
        <w:spacing w:after="0" w:line="240" w:lineRule="atLeast"/>
        <w:jc w:val="thaiDistribute"/>
        <w:rPr>
          <w:rFonts w:ascii="Times New Roman" w:hAnsi="Times New Roman"/>
        </w:rPr>
      </w:pPr>
    </w:p>
    <w:p w14:paraId="29269D40" w14:textId="77777777" w:rsidR="00AE71C2" w:rsidRDefault="00AE71C2" w:rsidP="004E0902">
      <w:pPr>
        <w:spacing w:after="0" w:line="240" w:lineRule="atLeast"/>
        <w:jc w:val="thaiDistribute"/>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36694C" w:rsidRPr="00A05B19" w14:paraId="3BA98A90"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7EE53EDC" w14:textId="77777777" w:rsidR="0036694C" w:rsidRPr="00A05B19" w:rsidRDefault="0036694C" w:rsidP="000713E6">
            <w:pPr>
              <w:autoSpaceDE w:val="0"/>
              <w:autoSpaceDN w:val="0"/>
              <w:adjustRightInd w:val="0"/>
              <w:rPr>
                <w:rFonts w:ascii="Times New Roman" w:hAnsi="Times New Roman" w:cs="Times New Roman"/>
                <w:szCs w:val="22"/>
              </w:rPr>
            </w:pPr>
            <w:r w:rsidRPr="00A05B19">
              <w:rPr>
                <w:rFonts w:ascii="Times New Roman" w:hAnsi="Times New Roman" w:cs="Times New Roman"/>
                <w:b/>
                <w:bCs/>
                <w:color w:val="000000"/>
                <w:szCs w:val="22"/>
              </w:rPr>
              <w:t>Recognition of revenue from contracts with customers</w:t>
            </w:r>
          </w:p>
        </w:tc>
      </w:tr>
      <w:tr w:rsidR="0036694C" w:rsidRPr="00A05B19" w14:paraId="0B91BDB9"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72358DE7" w14:textId="7EE2BEA1" w:rsidR="0036694C" w:rsidRPr="00A05B19" w:rsidRDefault="0036694C" w:rsidP="000713E6">
            <w:pPr>
              <w:autoSpaceDE w:val="0"/>
              <w:autoSpaceDN w:val="0"/>
              <w:adjustRightInd w:val="0"/>
              <w:rPr>
                <w:rFonts w:ascii="Times New Roman" w:hAnsi="Times New Roman" w:cs="Times New Roman"/>
                <w:szCs w:val="22"/>
              </w:rPr>
            </w:pPr>
            <w:r w:rsidRPr="00A05B19">
              <w:rPr>
                <w:rFonts w:ascii="Times New Roman" w:hAnsi="Times New Roman" w:cs="Times New Roman"/>
                <w:color w:val="000000"/>
                <w:szCs w:val="22"/>
              </w:rPr>
              <w:t xml:space="preserve">Refer to Note </w:t>
            </w:r>
            <w:r>
              <w:rPr>
                <w:rFonts w:ascii="Times New Roman" w:hAnsi="Times New Roman" w:cs="Times New Roman"/>
                <w:color w:val="000000"/>
              </w:rPr>
              <w:t>5, 2</w:t>
            </w:r>
            <w:r w:rsidR="00C07DE5">
              <w:rPr>
                <w:rFonts w:ascii="Times New Roman" w:hAnsi="Times New Roman" w:cs="Times New Roman"/>
                <w:color w:val="000000"/>
              </w:rPr>
              <w:t>1</w:t>
            </w:r>
            <w:r w:rsidRPr="00A05B19">
              <w:rPr>
                <w:rFonts w:ascii="Times New Roman" w:hAnsi="Times New Roman" w:cs="Times New Roman"/>
                <w:color w:val="000000"/>
                <w:szCs w:val="22"/>
              </w:rPr>
              <w:t xml:space="preserve"> to the consolidated financial statements.</w:t>
            </w:r>
          </w:p>
        </w:tc>
      </w:tr>
      <w:tr w:rsidR="0036694C" w:rsidRPr="00A05B19" w14:paraId="6495729E" w14:textId="77777777" w:rsidTr="000713E6">
        <w:tc>
          <w:tcPr>
            <w:tcW w:w="4767" w:type="dxa"/>
            <w:tcBorders>
              <w:top w:val="single" w:sz="4" w:space="0" w:color="auto"/>
              <w:left w:val="single" w:sz="4" w:space="0" w:color="auto"/>
              <w:bottom w:val="single" w:sz="4" w:space="0" w:color="auto"/>
              <w:right w:val="single" w:sz="4" w:space="0" w:color="auto"/>
            </w:tcBorders>
            <w:hideMark/>
          </w:tcPr>
          <w:p w14:paraId="71281DC6" w14:textId="77777777" w:rsidR="0036694C" w:rsidRPr="00A05B19" w:rsidRDefault="0036694C" w:rsidP="000713E6">
            <w:pPr>
              <w:autoSpaceDE w:val="0"/>
              <w:autoSpaceDN w:val="0"/>
              <w:adjustRightInd w:val="0"/>
              <w:rPr>
                <w:rFonts w:ascii="Times New Roman" w:hAnsi="Times New Roman" w:cs="Times New Roman"/>
                <w:b/>
                <w:bCs/>
                <w:szCs w:val="22"/>
              </w:rPr>
            </w:pPr>
            <w:r w:rsidRPr="00A05B19">
              <w:rPr>
                <w:rFonts w:ascii="Times New Roman" w:hAnsi="Times New Roman" w:cs="Times New Roman"/>
                <w:b/>
                <w:bCs/>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2B0B1E48" w14:textId="77777777" w:rsidR="0036694C" w:rsidRPr="00A05B19" w:rsidRDefault="0036694C" w:rsidP="000713E6">
            <w:pPr>
              <w:autoSpaceDE w:val="0"/>
              <w:autoSpaceDN w:val="0"/>
              <w:adjustRightInd w:val="0"/>
              <w:rPr>
                <w:rFonts w:ascii="Times New Roman" w:hAnsi="Times New Roman" w:cs="Times New Roman"/>
                <w:b/>
                <w:bCs/>
                <w:szCs w:val="22"/>
              </w:rPr>
            </w:pPr>
            <w:r w:rsidRPr="00A05B19">
              <w:rPr>
                <w:rFonts w:ascii="Times New Roman" w:hAnsi="Times New Roman" w:cs="Times New Roman"/>
                <w:b/>
                <w:bCs/>
                <w:szCs w:val="22"/>
              </w:rPr>
              <w:t>How the matter was addressed in the audit</w:t>
            </w:r>
          </w:p>
        </w:tc>
      </w:tr>
      <w:tr w:rsidR="0036694C" w:rsidRPr="00A05B19" w14:paraId="5EBF45D9" w14:textId="77777777" w:rsidTr="000713E6">
        <w:tc>
          <w:tcPr>
            <w:tcW w:w="4767" w:type="dxa"/>
            <w:tcBorders>
              <w:top w:val="single" w:sz="4" w:space="0" w:color="auto"/>
              <w:left w:val="single" w:sz="4" w:space="0" w:color="auto"/>
              <w:bottom w:val="single" w:sz="4" w:space="0" w:color="auto"/>
              <w:right w:val="single" w:sz="4" w:space="0" w:color="auto"/>
            </w:tcBorders>
          </w:tcPr>
          <w:p w14:paraId="545AF5A8" w14:textId="77777777" w:rsidR="0036694C" w:rsidRDefault="0036694C" w:rsidP="000713E6">
            <w:pPr>
              <w:autoSpaceDE w:val="0"/>
              <w:autoSpaceDN w:val="0"/>
              <w:adjustRightInd w:val="0"/>
              <w:jc w:val="both"/>
              <w:rPr>
                <w:rFonts w:ascii="Times New Roman" w:hAnsi="Times New Roman"/>
                <w:szCs w:val="22"/>
              </w:rPr>
            </w:pPr>
            <w:r w:rsidRPr="00A05B19">
              <w:rPr>
                <w:rFonts w:ascii="Times New Roman" w:hAnsi="Times New Roman" w:cs="Times New Roman"/>
                <w:szCs w:val="22"/>
              </w:rPr>
              <w:t xml:space="preserve">The core businesses of the Group are insurance broker businesses.  The revenue from contracts with customers received depends on the commission rate, which is specified in the agent agreements made with insurance companies, and the premiums that are specified in each type of non-life insurance and life insurance policy. </w:t>
            </w:r>
          </w:p>
          <w:p w14:paraId="408F1B34" w14:textId="77777777" w:rsidR="0036694C" w:rsidRPr="00C40AA5" w:rsidRDefault="0036694C" w:rsidP="000713E6">
            <w:pPr>
              <w:autoSpaceDE w:val="0"/>
              <w:autoSpaceDN w:val="0"/>
              <w:adjustRightInd w:val="0"/>
              <w:jc w:val="both"/>
              <w:rPr>
                <w:rFonts w:ascii="Times New Roman" w:hAnsi="Times New Roman"/>
                <w:szCs w:val="22"/>
              </w:rPr>
            </w:pPr>
          </w:p>
          <w:p w14:paraId="4D136651" w14:textId="77777777" w:rsidR="0036694C" w:rsidRDefault="0036694C" w:rsidP="000713E6">
            <w:pPr>
              <w:autoSpaceDE w:val="0"/>
              <w:autoSpaceDN w:val="0"/>
              <w:adjustRightInd w:val="0"/>
              <w:jc w:val="both"/>
              <w:rPr>
                <w:rFonts w:ascii="Times New Roman" w:hAnsi="Times New Roman"/>
                <w:szCs w:val="22"/>
              </w:rPr>
            </w:pPr>
            <w:r w:rsidRPr="00F72E5F">
              <w:rPr>
                <w:rFonts w:ascii="Times New Roman" w:hAnsi="Times New Roman" w:cs="Times New Roman"/>
                <w:szCs w:val="22"/>
              </w:rPr>
              <w:t xml:space="preserve">There are a variety of commission rates and other service income rates, and types of policy. Moreover, there is uncertainty regarding cancellation of insurance policies during the coverage period. </w:t>
            </w:r>
            <w:r w:rsidRPr="007945ED">
              <w:rPr>
                <w:rFonts w:ascii="Times New Roman" w:hAnsi="Times New Roman" w:cs="Times New Roman"/>
                <w:szCs w:val="22"/>
              </w:rPr>
              <w:t xml:space="preserve">Therefore, there are risks with respect revenue from contracts with customers being recognised at an inappropriate </w:t>
            </w:r>
            <w:r w:rsidRPr="007945ED">
              <w:rPr>
                <w:rFonts w:ascii="Times New Roman" w:hAnsi="Times New Roman" w:cs="Times New Roman"/>
              </w:rPr>
              <w:t>measurement</w:t>
            </w:r>
            <w:r w:rsidRPr="007945ED">
              <w:rPr>
                <w:rFonts w:ascii="Times New Roman" w:hAnsi="Times New Roman" w:cs="Times New Roman"/>
                <w:szCs w:val="22"/>
              </w:rPr>
              <w:t xml:space="preserve"> and improper period.</w:t>
            </w:r>
            <w:r w:rsidRPr="00A05B19">
              <w:rPr>
                <w:rFonts w:ascii="Times New Roman" w:hAnsi="Times New Roman" w:cs="Times New Roman"/>
                <w:szCs w:val="22"/>
              </w:rPr>
              <w:t xml:space="preserve"> </w:t>
            </w:r>
          </w:p>
          <w:p w14:paraId="7C4915C0" w14:textId="77777777" w:rsidR="0036694C" w:rsidRDefault="0036694C" w:rsidP="000713E6">
            <w:pPr>
              <w:autoSpaceDE w:val="0"/>
              <w:autoSpaceDN w:val="0"/>
              <w:adjustRightInd w:val="0"/>
              <w:jc w:val="both"/>
              <w:rPr>
                <w:rFonts w:ascii="Times New Roman" w:hAnsi="Times New Roman"/>
                <w:szCs w:val="22"/>
              </w:rPr>
            </w:pPr>
          </w:p>
          <w:p w14:paraId="1AD46F46" w14:textId="77777777" w:rsidR="0036694C" w:rsidRDefault="0036694C" w:rsidP="000713E6">
            <w:pPr>
              <w:autoSpaceDE w:val="0"/>
              <w:autoSpaceDN w:val="0"/>
              <w:adjustRightInd w:val="0"/>
              <w:jc w:val="both"/>
              <w:rPr>
                <w:rFonts w:ascii="Times New Roman" w:hAnsi="Times New Roman" w:cs="Times New Roman"/>
                <w:szCs w:val="22"/>
              </w:rPr>
            </w:pPr>
            <w:r w:rsidRPr="00A05B19">
              <w:rPr>
                <w:rFonts w:ascii="Times New Roman" w:hAnsi="Times New Roman" w:cs="Times New Roman"/>
                <w:szCs w:val="22"/>
              </w:rPr>
              <w:t>Consequently, I consider that this is a key audit matter.</w:t>
            </w:r>
          </w:p>
          <w:p w14:paraId="62BD821B" w14:textId="77777777" w:rsidR="0036694C" w:rsidRPr="00A05B19" w:rsidRDefault="0036694C" w:rsidP="000713E6">
            <w:pPr>
              <w:tabs>
                <w:tab w:val="left" w:pos="4932"/>
              </w:tabs>
              <w:autoSpaceDE w:val="0"/>
              <w:autoSpaceDN w:val="0"/>
              <w:adjustRightInd w:val="0"/>
              <w:spacing w:line="240" w:lineRule="atLeast"/>
              <w:ind w:right="252"/>
              <w:jc w:val="thaiDistribute"/>
              <w:rPr>
                <w:rFonts w:ascii="Times New Roman" w:hAnsi="Times New Roman" w:cs="Times New Roman"/>
                <w:szCs w:val="22"/>
              </w:rPr>
            </w:pPr>
          </w:p>
        </w:tc>
        <w:tc>
          <w:tcPr>
            <w:tcW w:w="4768" w:type="dxa"/>
            <w:tcBorders>
              <w:top w:val="single" w:sz="4" w:space="0" w:color="auto"/>
              <w:left w:val="single" w:sz="4" w:space="0" w:color="auto"/>
              <w:bottom w:val="single" w:sz="4" w:space="0" w:color="auto"/>
              <w:right w:val="single" w:sz="4" w:space="0" w:color="auto"/>
            </w:tcBorders>
          </w:tcPr>
          <w:p w14:paraId="628178A7" w14:textId="34B00C85" w:rsidR="0036694C" w:rsidRPr="00A05B19" w:rsidRDefault="0036694C" w:rsidP="00850F3F">
            <w:pPr>
              <w:tabs>
                <w:tab w:val="left" w:pos="2772"/>
                <w:tab w:val="left" w:pos="7170"/>
              </w:tabs>
              <w:autoSpaceDE w:val="0"/>
              <w:autoSpaceDN w:val="0"/>
              <w:adjustRightInd w:val="0"/>
              <w:spacing w:line="240" w:lineRule="atLeast"/>
              <w:ind w:right="106"/>
              <w:jc w:val="both"/>
              <w:rPr>
                <w:rFonts w:ascii="Times New Roman" w:hAnsi="Times New Roman" w:cs="Times New Roman"/>
                <w:spacing w:val="-8"/>
                <w:szCs w:val="22"/>
              </w:rPr>
            </w:pPr>
            <w:r w:rsidRPr="00A05B19">
              <w:rPr>
                <w:rFonts w:ascii="Times New Roman" w:hAnsi="Times New Roman" w:cs="Times New Roman"/>
                <w:spacing w:val="-8"/>
                <w:szCs w:val="22"/>
              </w:rPr>
              <w:t xml:space="preserve">My audit procedures included the following: </w:t>
            </w:r>
          </w:p>
          <w:p w14:paraId="0F0B2640" w14:textId="2C63D2C6" w:rsidR="0036694C" w:rsidRDefault="0036694C" w:rsidP="00850F3F">
            <w:pPr>
              <w:numPr>
                <w:ilvl w:val="0"/>
                <w:numId w:val="9"/>
              </w:numPr>
              <w:tabs>
                <w:tab w:val="left" w:pos="2772"/>
                <w:tab w:val="left" w:pos="7170"/>
              </w:tabs>
              <w:autoSpaceDE w:val="0"/>
              <w:autoSpaceDN w:val="0"/>
              <w:adjustRightInd w:val="0"/>
              <w:spacing w:after="0" w:line="240" w:lineRule="atLeast"/>
              <w:ind w:right="106"/>
              <w:jc w:val="both"/>
              <w:rPr>
                <w:rFonts w:ascii="Times New Roman" w:hAnsi="Times New Roman" w:cs="Times New Roman"/>
                <w:spacing w:val="-8"/>
                <w:szCs w:val="22"/>
              </w:rPr>
            </w:pPr>
            <w:r w:rsidRPr="00A05B19">
              <w:rPr>
                <w:rFonts w:ascii="Times New Roman" w:hAnsi="Times New Roman" w:cs="Times New Roman"/>
                <w:spacing w:val="-8"/>
                <w:szCs w:val="22"/>
              </w:rPr>
              <w:t xml:space="preserve">Testing the controls designed in respect to the recognition of revenue from contracts with customers by making enquiry of responsible executives, gaining an understanding of controls and </w:t>
            </w:r>
            <w:r>
              <w:rPr>
                <w:rFonts w:ascii="Times New Roman" w:hAnsi="Times New Roman" w:cs="Times New Roman"/>
                <w:spacing w:val="-8"/>
                <w:szCs w:val="22"/>
              </w:rPr>
              <w:t>sampling transaction</w:t>
            </w:r>
            <w:r w:rsidRPr="00A05B19">
              <w:rPr>
                <w:rFonts w:ascii="Times New Roman" w:hAnsi="Times New Roman" w:cs="Times New Roman"/>
                <w:spacing w:val="-8"/>
                <w:szCs w:val="22"/>
              </w:rPr>
              <w:t xml:space="preserve"> to test the operating effectiveness of designed controls of the Group.</w:t>
            </w:r>
          </w:p>
          <w:p w14:paraId="0C99BA7E" w14:textId="77777777" w:rsidR="00850F3F" w:rsidRPr="00F0786C" w:rsidRDefault="00850F3F" w:rsidP="00F0786C">
            <w:pPr>
              <w:tabs>
                <w:tab w:val="left" w:pos="2772"/>
                <w:tab w:val="left" w:pos="7170"/>
              </w:tabs>
              <w:autoSpaceDE w:val="0"/>
              <w:autoSpaceDN w:val="0"/>
              <w:adjustRightInd w:val="0"/>
              <w:spacing w:after="0" w:line="0" w:lineRule="atLeast"/>
              <w:ind w:left="720" w:right="101"/>
              <w:jc w:val="both"/>
              <w:rPr>
                <w:rFonts w:ascii="Times New Roman" w:hAnsi="Times New Roman" w:cs="Times New Roman"/>
                <w:spacing w:val="-8"/>
                <w:sz w:val="10"/>
                <w:szCs w:val="10"/>
              </w:rPr>
            </w:pPr>
          </w:p>
          <w:p w14:paraId="39C72D08" w14:textId="77777777" w:rsidR="0036694C" w:rsidRPr="00C40AA5" w:rsidRDefault="0036694C" w:rsidP="0036694C">
            <w:pPr>
              <w:pStyle w:val="ListParagraph"/>
              <w:numPr>
                <w:ilvl w:val="0"/>
                <w:numId w:val="9"/>
              </w:numPr>
              <w:tabs>
                <w:tab w:val="left" w:pos="2772"/>
              </w:tabs>
              <w:spacing w:line="240" w:lineRule="auto"/>
              <w:contextualSpacing w:val="0"/>
              <w:jc w:val="thaiDistribute"/>
              <w:rPr>
                <w:spacing w:val="-8"/>
                <w:szCs w:val="22"/>
              </w:rPr>
            </w:pPr>
            <w:r>
              <w:rPr>
                <w:spacing w:val="-8"/>
                <w:szCs w:val="22"/>
              </w:rPr>
              <w:t>Sampling</w:t>
            </w:r>
            <w:r w:rsidRPr="00A05B19">
              <w:rPr>
                <w:spacing w:val="-8"/>
                <w:szCs w:val="22"/>
              </w:rPr>
              <w:t xml:space="preserve"> service agreements made between the Group </w:t>
            </w:r>
            <w:r>
              <w:rPr>
                <w:spacing w:val="-8"/>
                <w:szCs w:val="22"/>
              </w:rPr>
              <w:t xml:space="preserve">and </w:t>
            </w:r>
            <w:r w:rsidRPr="00A05B19">
              <w:rPr>
                <w:spacing w:val="-8"/>
                <w:szCs w:val="22"/>
              </w:rPr>
              <w:t xml:space="preserve">insurance companies to assess whether revenue recognition was consistent with the conditions of the relevant agreements. </w:t>
            </w:r>
          </w:p>
          <w:p w14:paraId="29176632" w14:textId="77777777" w:rsidR="0036694C" w:rsidRPr="00F0786C" w:rsidRDefault="0036694C"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1978EE2F" w14:textId="7C641C6D" w:rsidR="0036694C" w:rsidRDefault="0036694C" w:rsidP="00850F3F">
            <w:pPr>
              <w:pStyle w:val="ListParagraph"/>
              <w:numPr>
                <w:ilvl w:val="0"/>
                <w:numId w:val="9"/>
              </w:numPr>
              <w:tabs>
                <w:tab w:val="left" w:pos="2772"/>
              </w:tabs>
              <w:spacing w:line="240" w:lineRule="auto"/>
              <w:contextualSpacing w:val="0"/>
              <w:jc w:val="thaiDistribute"/>
              <w:rPr>
                <w:spacing w:val="-8"/>
                <w:szCs w:val="22"/>
              </w:rPr>
            </w:pPr>
            <w:r w:rsidRPr="00A05B19">
              <w:rPr>
                <w:spacing w:val="-8"/>
                <w:szCs w:val="22"/>
              </w:rPr>
              <w:t>On a sampling basis, examining supporting documents for revenue transactions occurring near the end of the accounting period to test that the revenue from contracts with customers are recognised in proper period.</w:t>
            </w:r>
          </w:p>
          <w:p w14:paraId="27A37032" w14:textId="77777777" w:rsidR="00850F3F" w:rsidRPr="00F0786C" w:rsidRDefault="00850F3F"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07757D01" w14:textId="53D19EC2" w:rsidR="00850F3F" w:rsidRPr="00850F3F" w:rsidRDefault="0036694C" w:rsidP="00850F3F">
            <w:pPr>
              <w:pStyle w:val="ListParagraph"/>
              <w:numPr>
                <w:ilvl w:val="0"/>
                <w:numId w:val="9"/>
              </w:numPr>
              <w:tabs>
                <w:tab w:val="left" w:pos="2772"/>
              </w:tabs>
              <w:spacing w:line="240" w:lineRule="auto"/>
              <w:contextualSpacing w:val="0"/>
              <w:jc w:val="thaiDistribute"/>
              <w:rPr>
                <w:spacing w:val="-8"/>
                <w:szCs w:val="22"/>
              </w:rPr>
            </w:pPr>
            <w:r w:rsidRPr="00AE71C2">
              <w:rPr>
                <w:rFonts w:cstheme="minorBidi"/>
                <w:spacing w:val="-8"/>
                <w:szCs w:val="22"/>
              </w:rPr>
              <w:t xml:space="preserve">Assessing appropriateness of policy cancellation reserve by sampling cancellation insurance policy document in subsequent period and compare with recognition reserve </w:t>
            </w:r>
          </w:p>
          <w:p w14:paraId="2BC46B1E" w14:textId="77777777" w:rsidR="00850F3F" w:rsidRPr="00F0786C" w:rsidRDefault="00850F3F"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62EFA542" w14:textId="0FE1A8CD" w:rsidR="0036694C" w:rsidRDefault="0036694C" w:rsidP="00850F3F">
            <w:pPr>
              <w:pStyle w:val="ListParagraph"/>
              <w:numPr>
                <w:ilvl w:val="0"/>
                <w:numId w:val="9"/>
              </w:numPr>
              <w:tabs>
                <w:tab w:val="left" w:pos="2772"/>
              </w:tabs>
              <w:spacing w:line="240" w:lineRule="auto"/>
              <w:contextualSpacing w:val="0"/>
              <w:jc w:val="thaiDistribute"/>
              <w:rPr>
                <w:spacing w:val="-8"/>
                <w:szCs w:val="22"/>
              </w:rPr>
            </w:pPr>
            <w:r w:rsidRPr="00A05B19">
              <w:rPr>
                <w:spacing w:val="-8"/>
                <w:szCs w:val="22"/>
              </w:rPr>
              <w:t>Performing analytical review of the commission income and other service income accounts with the rate specified in the agreements to detect any irregularities in revenue transactions throughout the accounting period.</w:t>
            </w:r>
          </w:p>
          <w:p w14:paraId="5F158867" w14:textId="77777777" w:rsidR="00850F3F" w:rsidRPr="00F0786C" w:rsidRDefault="00850F3F"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0917525C" w14:textId="6A85DC5D" w:rsidR="0036694C" w:rsidRPr="00850F3F" w:rsidRDefault="0036694C" w:rsidP="00850F3F">
            <w:pPr>
              <w:pStyle w:val="ListParagraph"/>
              <w:numPr>
                <w:ilvl w:val="0"/>
                <w:numId w:val="9"/>
              </w:numPr>
              <w:tabs>
                <w:tab w:val="left" w:pos="2772"/>
              </w:tabs>
              <w:spacing w:line="240" w:lineRule="auto"/>
              <w:contextualSpacing w:val="0"/>
              <w:jc w:val="thaiDistribute"/>
              <w:rPr>
                <w:spacing w:val="-8"/>
                <w:szCs w:val="22"/>
              </w:rPr>
            </w:pPr>
            <w:r w:rsidRPr="00A05B19">
              <w:rPr>
                <w:spacing w:val="-8"/>
                <w:szCs w:val="22"/>
              </w:rPr>
              <w:t>Considering the adequacy of the Group’s disclosures in accordance with the relevant Thai Financial Reporting Standards.</w:t>
            </w:r>
          </w:p>
        </w:tc>
      </w:tr>
    </w:tbl>
    <w:p w14:paraId="080782F3" w14:textId="77777777" w:rsidR="00850F3F" w:rsidRPr="00C07DE5" w:rsidRDefault="00850F3F" w:rsidP="004E0902">
      <w:pPr>
        <w:spacing w:after="0" w:line="240" w:lineRule="atLeast"/>
        <w:jc w:val="both"/>
        <w:rPr>
          <w:rFonts w:ascii="Times New Roman" w:hAnsi="Times New Roman"/>
          <w:i/>
          <w:iCs/>
          <w:szCs w:val="22"/>
          <w:highlight w:val="yellow"/>
          <w:cs/>
        </w:rPr>
      </w:pPr>
    </w:p>
    <w:p w14:paraId="5851CB3B" w14:textId="77777777" w:rsidR="00AE71C2" w:rsidRPr="0058189B" w:rsidRDefault="00AE71C2" w:rsidP="00AE71C2">
      <w:pPr>
        <w:spacing w:after="0"/>
        <w:jc w:val="both"/>
        <w:rPr>
          <w:rFonts w:ascii="Times New Roman" w:hAnsi="Times New Roman" w:cs="Times New Roman"/>
          <w:i/>
          <w:iCs/>
        </w:rPr>
      </w:pPr>
      <w:r w:rsidRPr="0058189B">
        <w:rPr>
          <w:rFonts w:ascii="Times New Roman" w:hAnsi="Times New Roman" w:cs="Times New Roman"/>
          <w:i/>
          <w:iCs/>
        </w:rPr>
        <w:t>Emphasis of Matter</w:t>
      </w:r>
    </w:p>
    <w:p w14:paraId="699E5A07" w14:textId="77777777" w:rsidR="00917E42" w:rsidRPr="00F16424" w:rsidRDefault="00917E42" w:rsidP="004E0902">
      <w:pPr>
        <w:spacing w:after="0" w:line="240" w:lineRule="atLeast"/>
        <w:jc w:val="both"/>
        <w:rPr>
          <w:rFonts w:ascii="Times New Roman" w:hAnsi="Times New Roman" w:cs="Times New Roman"/>
          <w:szCs w:val="22"/>
          <w:highlight w:val="yellow"/>
        </w:rPr>
      </w:pPr>
    </w:p>
    <w:p w14:paraId="1A93C3F0" w14:textId="3F5C0AEC" w:rsidR="00AE71C2" w:rsidRDefault="00AE71C2" w:rsidP="00AE71C2">
      <w:pPr>
        <w:spacing w:after="0" w:line="240" w:lineRule="atLeast"/>
        <w:jc w:val="both"/>
        <w:rPr>
          <w:rFonts w:ascii="Times New Roman" w:hAnsi="Times New Roman" w:cs="Times New Roman"/>
        </w:rPr>
      </w:pPr>
      <w:r w:rsidRPr="0058189B">
        <w:rPr>
          <w:rFonts w:ascii="Times New Roman" w:hAnsi="Times New Roman" w:cs="Times New Roman"/>
        </w:rPr>
        <w:t xml:space="preserve">I draw attention to note 3 to the financial </w:t>
      </w:r>
      <w:r w:rsidR="00535DBD">
        <w:rPr>
          <w:rFonts w:ascii="Times New Roman" w:hAnsi="Times New Roman" w:cs="Times New Roman"/>
        </w:rPr>
        <w:t>statements</w:t>
      </w:r>
      <w:r w:rsidRPr="0058189B">
        <w:rPr>
          <w:rFonts w:ascii="Times New Roman" w:hAnsi="Times New Roman" w:cs="Times New Roman"/>
        </w:rPr>
        <w:t xml:space="preserve"> describing the effect of the Group’s adoption</w:t>
      </w:r>
      <w:r w:rsidR="00535DBD">
        <w:rPr>
          <w:rFonts w:ascii="Times New Roman" w:hAnsi="Times New Roman" w:cs="Times New Roman"/>
        </w:rPr>
        <w:t xml:space="preserve"> </w:t>
      </w:r>
      <w:r w:rsidR="00535DBD" w:rsidRPr="0058189B">
        <w:rPr>
          <w:rFonts w:ascii="Times New Roman" w:hAnsi="Times New Roman" w:cs="Times New Roman"/>
        </w:rPr>
        <w:t>of new accounting policy</w:t>
      </w:r>
      <w:r w:rsidRPr="0058189B">
        <w:rPr>
          <w:rFonts w:ascii="Times New Roman" w:hAnsi="Times New Roman" w:cs="Times New Roman"/>
        </w:rPr>
        <w:t xml:space="preserve"> from 1 January 2021. The consolidated statements of financial position as at 31 December 2020</w:t>
      </w:r>
      <w:r w:rsidR="00535DBD">
        <w:rPr>
          <w:rFonts w:ascii="Times New Roman" w:hAnsi="Times New Roman" w:cs="Times New Roman"/>
        </w:rPr>
        <w:t xml:space="preserve"> and consolidated statement of cash flows for the year ended 31 December 202</w:t>
      </w:r>
      <w:r w:rsidR="00030FCA">
        <w:rPr>
          <w:rFonts w:ascii="Times New Roman" w:hAnsi="Times New Roman" w:cs="Times New Roman"/>
        </w:rPr>
        <w:t>0</w:t>
      </w:r>
      <w:r w:rsidR="00535DBD">
        <w:rPr>
          <w:rFonts w:ascii="Times New Roman" w:hAnsi="Times New Roman" w:cs="Times New Roman"/>
        </w:rPr>
        <w:t>,</w:t>
      </w:r>
      <w:r w:rsidRPr="0058189B">
        <w:rPr>
          <w:rFonts w:ascii="Times New Roman" w:hAnsi="Times New Roman" w:cs="Times New Roman"/>
        </w:rPr>
        <w:t xml:space="preserve"> which are included as comparative information, are a component of the audited consolidated financial statements</w:t>
      </w:r>
      <w:r w:rsidR="00DE3A84">
        <w:rPr>
          <w:rFonts w:ascii="Times New Roman" w:hAnsi="Times New Roman" w:cs="Times New Roman"/>
        </w:rPr>
        <w:t>,</w:t>
      </w:r>
      <w:r>
        <w:rPr>
          <w:rFonts w:ascii="Times New Roman" w:hAnsi="Times New Roman" w:cs="Times New Roman"/>
        </w:rPr>
        <w:t xml:space="preserve"> </w:t>
      </w:r>
      <w:r w:rsidRPr="0058189B">
        <w:rPr>
          <w:rFonts w:ascii="Times New Roman" w:hAnsi="Times New Roman" w:cs="Times New Roman"/>
        </w:rPr>
        <w:t>as at and for the year ended 31 December 2020, which were audited by another auditor who expressed an unmodified opinion thereon in her report dated 22 February 2021, after making the adjustments described in note 3</w:t>
      </w:r>
      <w:r w:rsidR="00030FCA">
        <w:rPr>
          <w:rFonts w:ascii="Times New Roman" w:hAnsi="Times New Roman" w:cs="Times New Roman"/>
        </w:rPr>
        <w:t>.</w:t>
      </w:r>
      <w:r w:rsidRPr="0058189B">
        <w:rPr>
          <w:rFonts w:ascii="Times New Roman" w:hAnsi="Times New Roman" w:cs="Times New Roman"/>
        </w:rPr>
        <w:t xml:space="preserve"> My conclusion is not modified in respect of this matter.</w:t>
      </w:r>
    </w:p>
    <w:p w14:paraId="6F6C0BE1" w14:textId="67AFC0B4" w:rsidR="00F0786C" w:rsidRDefault="00F0786C" w:rsidP="00AE71C2">
      <w:pPr>
        <w:spacing w:after="0" w:line="240" w:lineRule="atLeast"/>
        <w:jc w:val="both"/>
        <w:rPr>
          <w:rFonts w:ascii="Times New Roman" w:hAnsi="Times New Roman" w:cs="Times New Roman"/>
        </w:rPr>
      </w:pPr>
    </w:p>
    <w:p w14:paraId="5C80BACA" w14:textId="518ACBD2" w:rsidR="003E1A1A" w:rsidRDefault="003E1A1A" w:rsidP="00AE71C2">
      <w:pPr>
        <w:spacing w:after="0" w:line="240" w:lineRule="atLeast"/>
        <w:jc w:val="both"/>
        <w:rPr>
          <w:rFonts w:ascii="Times New Roman" w:hAnsi="Times New Roman" w:cs="Times New Roman"/>
        </w:rPr>
      </w:pPr>
    </w:p>
    <w:p w14:paraId="2D243663" w14:textId="2B90AAB9" w:rsidR="006B2012" w:rsidRDefault="006B2012" w:rsidP="00AE71C2">
      <w:pPr>
        <w:spacing w:after="0" w:line="240" w:lineRule="atLeast"/>
        <w:jc w:val="both"/>
        <w:rPr>
          <w:rFonts w:ascii="Times New Roman" w:hAnsi="Times New Roman" w:cs="Times New Roman"/>
          <w:color w:val="242424"/>
          <w:szCs w:val="22"/>
          <w:shd w:val="clear" w:color="auto" w:fill="FFFFFF"/>
        </w:rPr>
      </w:pPr>
    </w:p>
    <w:p w14:paraId="67F2527F" w14:textId="5653C36D" w:rsidR="00423A5E" w:rsidRDefault="00423A5E" w:rsidP="00AE71C2">
      <w:pPr>
        <w:spacing w:after="0" w:line="240" w:lineRule="atLeast"/>
        <w:jc w:val="both"/>
        <w:rPr>
          <w:rFonts w:ascii="Times New Roman" w:hAnsi="Times New Roman" w:cs="Times New Roman"/>
          <w:color w:val="242424"/>
          <w:szCs w:val="22"/>
          <w:shd w:val="clear" w:color="auto" w:fill="FFFFFF"/>
        </w:rPr>
      </w:pPr>
    </w:p>
    <w:p w14:paraId="667D1F03" w14:textId="691B9DF0" w:rsidR="00423A5E" w:rsidRDefault="00423A5E" w:rsidP="00AE71C2">
      <w:pPr>
        <w:spacing w:after="0" w:line="240" w:lineRule="atLeast"/>
        <w:jc w:val="both"/>
        <w:rPr>
          <w:rFonts w:ascii="Times New Roman" w:hAnsi="Times New Roman" w:cs="Times New Roman"/>
          <w:color w:val="242424"/>
          <w:szCs w:val="22"/>
          <w:shd w:val="clear" w:color="auto" w:fill="FFFFFF"/>
        </w:rPr>
      </w:pPr>
    </w:p>
    <w:p w14:paraId="6386F6F2" w14:textId="4BBC9E4B" w:rsidR="00423A5E" w:rsidRDefault="00423A5E" w:rsidP="00AE71C2">
      <w:pPr>
        <w:spacing w:after="0" w:line="240" w:lineRule="atLeast"/>
        <w:jc w:val="both"/>
        <w:rPr>
          <w:rFonts w:ascii="Times New Roman" w:hAnsi="Times New Roman" w:cs="Times New Roman"/>
          <w:color w:val="242424"/>
          <w:szCs w:val="22"/>
          <w:shd w:val="clear" w:color="auto" w:fill="FFFFFF"/>
        </w:rPr>
      </w:pPr>
    </w:p>
    <w:p w14:paraId="1E11912B" w14:textId="77777777" w:rsidR="00423A5E" w:rsidRDefault="00423A5E" w:rsidP="00AE71C2">
      <w:pPr>
        <w:spacing w:after="0" w:line="240" w:lineRule="atLeast"/>
        <w:jc w:val="both"/>
        <w:rPr>
          <w:rFonts w:ascii="Times New Roman" w:hAnsi="Times New Roman" w:cs="Times New Roman"/>
          <w:color w:val="242424"/>
          <w:szCs w:val="22"/>
          <w:shd w:val="clear" w:color="auto" w:fill="FFFFFF"/>
        </w:rPr>
      </w:pPr>
    </w:p>
    <w:p w14:paraId="54BA1B78" w14:textId="542222E0" w:rsidR="003E1A1A" w:rsidRPr="006B2012" w:rsidRDefault="003E1A1A" w:rsidP="00AE71C2">
      <w:pPr>
        <w:spacing w:after="0" w:line="240" w:lineRule="atLeast"/>
        <w:jc w:val="both"/>
        <w:rPr>
          <w:rFonts w:ascii="Times New Roman" w:hAnsi="Times New Roman" w:cs="Angsana New"/>
        </w:rPr>
      </w:pPr>
      <w:r w:rsidRPr="003E1A1A">
        <w:rPr>
          <w:rFonts w:ascii="Times New Roman" w:hAnsi="Times New Roman" w:cs="Times New Roman"/>
          <w:color w:val="242424"/>
          <w:szCs w:val="22"/>
          <w:shd w:val="clear" w:color="auto" w:fill="FFFFFF"/>
        </w:rPr>
        <w:t xml:space="preserve">The separate statements of financial position as at 31 December 2020, </w:t>
      </w:r>
      <w:r w:rsidR="00CD7162" w:rsidRPr="00CD7162">
        <w:rPr>
          <w:rFonts w:ascii="Times New Roman" w:hAnsi="Times New Roman" w:cs="Times New Roman"/>
          <w:color w:val="242424"/>
          <w:szCs w:val="22"/>
          <w:shd w:val="clear" w:color="auto" w:fill="FFFFFF"/>
        </w:rPr>
        <w:t>t</w:t>
      </w:r>
      <w:r w:rsidRPr="00CD7162">
        <w:rPr>
          <w:rFonts w:ascii="Times New Roman" w:hAnsi="Times New Roman" w:cs="Times New Roman"/>
          <w:color w:val="242424"/>
          <w:szCs w:val="22"/>
          <w:shd w:val="clear" w:color="auto" w:fill="FFFFFF"/>
        </w:rPr>
        <w:t>he consolidated and separate statements of comprehensive income</w:t>
      </w:r>
      <w:r w:rsidR="00CD7162" w:rsidRPr="00CD7162">
        <w:rPr>
          <w:rFonts w:ascii="Times New Roman" w:hAnsi="Times New Roman" w:cs="Times New Roman"/>
          <w:color w:val="242424"/>
          <w:szCs w:val="22"/>
          <w:shd w:val="clear" w:color="auto" w:fill="FFFFFF"/>
        </w:rPr>
        <w:t xml:space="preserve">, </w:t>
      </w:r>
      <w:r w:rsidR="00CD7162" w:rsidRPr="00CD7162">
        <w:rPr>
          <w:rFonts w:ascii="Times New Roman" w:hAnsi="Times New Roman" w:cs="Times New Roman"/>
          <w:color w:val="242424"/>
          <w:szCs w:val="22"/>
        </w:rPr>
        <w:t xml:space="preserve">the consolidated and separate statements of changes in equity and the separate statement of cash flow of the Group and the Company for the year then ended, </w:t>
      </w:r>
      <w:r w:rsidRPr="00CD7162">
        <w:rPr>
          <w:rFonts w:ascii="Times New Roman" w:hAnsi="Times New Roman" w:cs="Times New Roman"/>
          <w:color w:val="242424"/>
          <w:szCs w:val="22"/>
          <w:shd w:val="clear" w:color="auto" w:fill="FFFFFF"/>
        </w:rPr>
        <w:t>which are included as comparative information,</w:t>
      </w:r>
      <w:r w:rsidR="00CD7162" w:rsidRPr="00CD7162">
        <w:rPr>
          <w:rFonts w:ascii="Times New Roman" w:hAnsi="Times New Roman" w:cs="Times New Roman"/>
          <w:color w:val="242424"/>
          <w:szCs w:val="22"/>
          <w:shd w:val="clear" w:color="auto" w:fill="FFFFFF"/>
        </w:rPr>
        <w:t xml:space="preserve"> which were audited by another auditor who expressed an unmodified opinion thereon in her report dated 22 February 2021</w:t>
      </w:r>
      <w:r w:rsidR="006B2012">
        <w:rPr>
          <w:rFonts w:ascii="Times New Roman" w:hAnsi="Times New Roman" w:cs="Angsana New"/>
          <w:color w:val="242424"/>
          <w:shd w:val="clear" w:color="auto" w:fill="FFFFFF"/>
        </w:rPr>
        <w:t>.</w:t>
      </w:r>
    </w:p>
    <w:p w14:paraId="7DCA59F9" w14:textId="2A16D8C1" w:rsidR="00917E42" w:rsidRPr="00F16424" w:rsidRDefault="00917E42" w:rsidP="004E0902">
      <w:pPr>
        <w:spacing w:after="0" w:line="240" w:lineRule="atLeast"/>
        <w:rPr>
          <w:rFonts w:ascii="Times New Roman" w:hAnsi="Times New Roman" w:cs="Times New Roman"/>
          <w:i/>
          <w:iCs/>
          <w:szCs w:val="22"/>
          <w:highlight w:val="yellow"/>
        </w:rPr>
      </w:pPr>
    </w:p>
    <w:p w14:paraId="12F9E670" w14:textId="77777777" w:rsidR="00AE71C2" w:rsidRDefault="00AE71C2" w:rsidP="00AE71C2">
      <w:pPr>
        <w:spacing w:after="0" w:line="240" w:lineRule="atLeast"/>
        <w:jc w:val="both"/>
        <w:rPr>
          <w:rFonts w:ascii="Times New Roman" w:hAnsi="Times New Roman" w:cs="Times New Roman"/>
          <w:i/>
          <w:iCs/>
          <w:szCs w:val="22"/>
        </w:rPr>
      </w:pPr>
      <w:r w:rsidRPr="0058189B">
        <w:rPr>
          <w:rFonts w:ascii="Times New Roman" w:hAnsi="Times New Roman" w:cs="Times New Roman"/>
          <w:i/>
          <w:iCs/>
          <w:szCs w:val="22"/>
        </w:rPr>
        <w:t>Other Information</w:t>
      </w:r>
    </w:p>
    <w:p w14:paraId="1FEA81B3" w14:textId="77777777" w:rsidR="004E0902" w:rsidRPr="00F16424" w:rsidRDefault="004E0902" w:rsidP="004E0902">
      <w:pPr>
        <w:spacing w:after="0" w:line="240" w:lineRule="atLeast"/>
        <w:jc w:val="both"/>
        <w:rPr>
          <w:rFonts w:ascii="Times New Roman" w:hAnsi="Times New Roman" w:cs="Times New Roman"/>
          <w:szCs w:val="22"/>
          <w:highlight w:val="yellow"/>
        </w:rPr>
      </w:pPr>
    </w:p>
    <w:p w14:paraId="7736919A"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37CB4F0" w14:textId="77777777" w:rsidR="00AE71C2" w:rsidRPr="0058189B" w:rsidRDefault="00AE71C2" w:rsidP="00AE71C2">
      <w:pPr>
        <w:spacing w:after="0" w:line="240" w:lineRule="atLeast"/>
        <w:jc w:val="both"/>
        <w:rPr>
          <w:rFonts w:ascii="Times New Roman" w:hAnsi="Times New Roman" w:cs="Times New Roman"/>
          <w:szCs w:val="22"/>
        </w:rPr>
      </w:pPr>
    </w:p>
    <w:p w14:paraId="6236158E"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4FE5D588" w14:textId="77777777" w:rsidR="00AE71C2" w:rsidRPr="0058189B" w:rsidRDefault="00AE71C2" w:rsidP="00AE71C2">
      <w:pPr>
        <w:spacing w:after="0" w:line="240" w:lineRule="atLeast"/>
        <w:jc w:val="both"/>
        <w:rPr>
          <w:rFonts w:ascii="Times New Roman" w:hAnsi="Times New Roman" w:cs="Times New Roman"/>
          <w:szCs w:val="22"/>
        </w:rPr>
      </w:pPr>
    </w:p>
    <w:p w14:paraId="3F3DA04B"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A3B2793" w14:textId="77777777" w:rsidR="00AE71C2" w:rsidRPr="0058189B" w:rsidRDefault="00AE71C2" w:rsidP="00AE71C2">
      <w:pPr>
        <w:spacing w:after="0" w:line="240" w:lineRule="atLeast"/>
        <w:jc w:val="both"/>
        <w:rPr>
          <w:rFonts w:ascii="Times New Roman" w:hAnsi="Times New Roman" w:cs="Times New Roman"/>
          <w:szCs w:val="22"/>
        </w:rPr>
      </w:pPr>
    </w:p>
    <w:p w14:paraId="0A6A1370" w14:textId="77777777" w:rsidR="00AE71C2"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When I read the annual report, if I conclude that there is a material misstatement therein, I am required to communicate the matter to those charged with governance and request that the correction be made.</w:t>
      </w:r>
    </w:p>
    <w:p w14:paraId="45BF3381" w14:textId="7BB29B90" w:rsidR="00917E42" w:rsidRPr="00F16424" w:rsidRDefault="00917E42" w:rsidP="004E0902">
      <w:pPr>
        <w:spacing w:after="0" w:line="240" w:lineRule="atLeast"/>
        <w:jc w:val="both"/>
        <w:rPr>
          <w:rFonts w:ascii="Times New Roman" w:hAnsi="Times New Roman" w:cs="Times New Roman"/>
          <w:i/>
          <w:iCs/>
          <w:highlight w:val="yellow"/>
        </w:rPr>
      </w:pPr>
    </w:p>
    <w:p w14:paraId="3EE602BD" w14:textId="77777777" w:rsidR="00AE71C2" w:rsidRPr="0058189B" w:rsidRDefault="00AE71C2" w:rsidP="00AE71C2">
      <w:pPr>
        <w:spacing w:after="0" w:line="240" w:lineRule="atLeast"/>
        <w:jc w:val="both"/>
        <w:rPr>
          <w:rFonts w:ascii="Times New Roman" w:hAnsi="Times New Roman" w:cs="Times New Roman"/>
          <w:i/>
          <w:iCs/>
          <w:szCs w:val="22"/>
        </w:rPr>
      </w:pPr>
      <w:r w:rsidRPr="0058189B">
        <w:rPr>
          <w:rFonts w:ascii="Times New Roman" w:hAnsi="Times New Roman" w:cs="Times New Roman"/>
          <w:i/>
          <w:iCs/>
          <w:szCs w:val="22"/>
        </w:rPr>
        <w:t>Responsibilities of Management and Those Charged with Governance for the Consolidated and Separate Financial Statements</w:t>
      </w:r>
    </w:p>
    <w:p w14:paraId="39640794" w14:textId="77777777" w:rsidR="00B958D2" w:rsidRPr="00F16424" w:rsidRDefault="00B958D2" w:rsidP="00917E42">
      <w:pPr>
        <w:jc w:val="both"/>
        <w:rPr>
          <w:rFonts w:ascii="Times New Roman" w:hAnsi="Times New Roman" w:cs="Times New Roman"/>
          <w:i/>
          <w:iCs/>
          <w:highlight w:val="yellow"/>
        </w:rPr>
      </w:pPr>
    </w:p>
    <w:p w14:paraId="4F22BD9A"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D0907F" w14:textId="77777777" w:rsidR="00AE71C2" w:rsidRPr="0058189B" w:rsidRDefault="00AE71C2" w:rsidP="00AE71C2">
      <w:pPr>
        <w:spacing w:after="0" w:line="240" w:lineRule="atLeast"/>
        <w:jc w:val="both"/>
        <w:rPr>
          <w:rFonts w:ascii="Times New Roman" w:hAnsi="Times New Roman" w:cs="Times New Roman"/>
          <w:szCs w:val="22"/>
        </w:rPr>
      </w:pPr>
    </w:p>
    <w:p w14:paraId="1643F98F"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8C996E0" w14:textId="77777777" w:rsidR="00AE71C2" w:rsidRPr="0058189B" w:rsidRDefault="00AE71C2" w:rsidP="00AE71C2">
      <w:pPr>
        <w:spacing w:after="0" w:line="240" w:lineRule="atLeast"/>
        <w:jc w:val="both"/>
        <w:rPr>
          <w:rFonts w:ascii="Times New Roman" w:hAnsi="Times New Roman" w:cs="Times New Roman"/>
          <w:szCs w:val="22"/>
        </w:rPr>
      </w:pPr>
    </w:p>
    <w:p w14:paraId="1F591FD4" w14:textId="03283B90" w:rsidR="00850F3F" w:rsidRDefault="00AE71C2" w:rsidP="006B2012">
      <w:pPr>
        <w:spacing w:after="0" w:line="240" w:lineRule="atLeast"/>
        <w:jc w:val="both"/>
        <w:rPr>
          <w:rFonts w:ascii="Times New Roman" w:hAnsi="Times New Roman" w:cs="Times New Roman"/>
          <w:szCs w:val="22"/>
        </w:rPr>
      </w:pPr>
      <w:r w:rsidRPr="0058189B">
        <w:rPr>
          <w:rFonts w:ascii="Times New Roman" w:hAnsi="Times New Roman" w:cs="Times New Roman"/>
          <w:szCs w:val="22"/>
        </w:rPr>
        <w:t>Those charged with governance are responsible for overseeing the Group’s and the Company’s financial reporting process.</w:t>
      </w:r>
    </w:p>
    <w:p w14:paraId="3981A5EE" w14:textId="77777777" w:rsidR="006B2012" w:rsidRPr="006B2012" w:rsidRDefault="006B2012" w:rsidP="006B2012">
      <w:pPr>
        <w:spacing w:after="0" w:line="240" w:lineRule="atLeast"/>
        <w:jc w:val="both"/>
        <w:rPr>
          <w:rFonts w:ascii="Times New Roman" w:hAnsi="Times New Roman" w:cs="Times New Roman"/>
          <w:szCs w:val="22"/>
        </w:rPr>
      </w:pPr>
    </w:p>
    <w:p w14:paraId="692E33AB" w14:textId="77777777" w:rsidR="00AE71C2" w:rsidRDefault="00AE71C2" w:rsidP="00AE71C2">
      <w:pPr>
        <w:spacing w:after="0" w:line="240" w:lineRule="atLeast"/>
        <w:jc w:val="both"/>
        <w:rPr>
          <w:rFonts w:ascii="Times New Roman" w:hAnsi="Times New Roman" w:cs="Times New Roman"/>
          <w:i/>
          <w:iCs/>
          <w:szCs w:val="22"/>
        </w:rPr>
      </w:pPr>
      <w:r w:rsidRPr="0058189B">
        <w:rPr>
          <w:rFonts w:ascii="Times New Roman" w:hAnsi="Times New Roman" w:cs="Times New Roman"/>
          <w:i/>
          <w:iCs/>
          <w:szCs w:val="22"/>
        </w:rPr>
        <w:t>Auditor’s Responsibilities for the Audit of the Consolidated and Separate Financial Statements</w:t>
      </w:r>
    </w:p>
    <w:p w14:paraId="2C81133E" w14:textId="77777777" w:rsidR="00AE71C2" w:rsidRPr="0058189B" w:rsidRDefault="00AE71C2" w:rsidP="00AE71C2">
      <w:pPr>
        <w:spacing w:after="0" w:line="240" w:lineRule="atLeast"/>
        <w:jc w:val="both"/>
        <w:rPr>
          <w:rFonts w:ascii="Times New Roman" w:hAnsi="Times New Roman" w:cs="Times New Roman"/>
          <w:i/>
          <w:iCs/>
          <w:szCs w:val="22"/>
        </w:rPr>
      </w:pPr>
    </w:p>
    <w:p w14:paraId="6ECC0F7B"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57AD959" w14:textId="77777777" w:rsidR="00AE71C2" w:rsidRPr="00F16424" w:rsidRDefault="00AE71C2" w:rsidP="00123E7F">
      <w:pPr>
        <w:spacing w:after="0"/>
        <w:jc w:val="both"/>
        <w:rPr>
          <w:rFonts w:ascii="Times New Roman" w:hAnsi="Times New Roman" w:cs="Times New Roman"/>
          <w:i/>
          <w:iCs/>
          <w:highlight w:val="yellow"/>
        </w:rPr>
      </w:pPr>
    </w:p>
    <w:p w14:paraId="27733915" w14:textId="22FAE402" w:rsidR="006B2012" w:rsidRDefault="006B2012" w:rsidP="0086223E">
      <w:pPr>
        <w:spacing w:after="120"/>
        <w:jc w:val="both"/>
        <w:rPr>
          <w:rFonts w:ascii="Times New Roman" w:hAnsi="Times New Roman" w:cs="Times New Roman"/>
        </w:rPr>
      </w:pPr>
    </w:p>
    <w:p w14:paraId="0E09DBD9" w14:textId="2B43D35F" w:rsidR="00423A5E" w:rsidRDefault="00423A5E" w:rsidP="0086223E">
      <w:pPr>
        <w:spacing w:after="120"/>
        <w:jc w:val="both"/>
        <w:rPr>
          <w:rFonts w:ascii="Times New Roman" w:hAnsi="Times New Roman" w:cs="Times New Roman"/>
        </w:rPr>
      </w:pPr>
    </w:p>
    <w:p w14:paraId="6410BE8C" w14:textId="77777777" w:rsidR="00423A5E" w:rsidRDefault="00423A5E" w:rsidP="0086223E">
      <w:pPr>
        <w:spacing w:after="120"/>
        <w:jc w:val="both"/>
        <w:rPr>
          <w:rFonts w:ascii="Times New Roman" w:hAnsi="Times New Roman" w:cs="Times New Roman"/>
        </w:rPr>
      </w:pPr>
    </w:p>
    <w:p w14:paraId="74F0E1F4" w14:textId="3DC77228" w:rsidR="00AE71C2" w:rsidRDefault="00AE71C2" w:rsidP="00151561">
      <w:pPr>
        <w:spacing w:after="0"/>
        <w:jc w:val="both"/>
        <w:rPr>
          <w:rFonts w:ascii="Times New Roman" w:hAnsi="Times New Roman" w:cs="Times New Roman"/>
        </w:rPr>
      </w:pPr>
      <w:r w:rsidRPr="0058189B">
        <w:rPr>
          <w:rFonts w:ascii="Times New Roman" w:hAnsi="Times New Roman" w:cs="Times New Roman"/>
        </w:rPr>
        <w:t>As part of an audit in accordance with TSAs, I exercise professional judgment and maintain professional skepticism throughout the audit. I also:</w:t>
      </w:r>
    </w:p>
    <w:p w14:paraId="58193770" w14:textId="77777777" w:rsidR="00AE71C2" w:rsidRDefault="00AE71C2" w:rsidP="00151561">
      <w:pPr>
        <w:pStyle w:val="ListParagraph"/>
        <w:autoSpaceDE w:val="0"/>
        <w:autoSpaceDN w:val="0"/>
        <w:adjustRightInd w:val="0"/>
        <w:spacing w:line="276" w:lineRule="auto"/>
        <w:ind w:left="340"/>
        <w:jc w:val="both"/>
        <w:rPr>
          <w:highlight w:val="yellow"/>
        </w:rPr>
      </w:pPr>
    </w:p>
    <w:p w14:paraId="5A70AFCF"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157629"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262D431"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Evaluate the appropriateness of accounting policies used and the reasonableness of accounting estimates and related disclosures made by management. </w:t>
      </w:r>
    </w:p>
    <w:p w14:paraId="647338B6"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5380F3"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3E27193" w14:textId="32C82DBC" w:rsidR="00AE71C2" w:rsidRDefault="00AE71C2" w:rsidP="00AE71C2">
      <w:pPr>
        <w:pStyle w:val="ListParagraph"/>
        <w:numPr>
          <w:ilvl w:val="0"/>
          <w:numId w:val="13"/>
        </w:numPr>
        <w:autoSpaceDE w:val="0"/>
        <w:autoSpaceDN w:val="0"/>
        <w:adjustRightInd w:val="0"/>
        <w:spacing w:line="276" w:lineRule="auto"/>
        <w:jc w:val="both"/>
      </w:pPr>
      <w:r w:rsidRPr="0058189B">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48F5B3D" w14:textId="77777777" w:rsidR="006B2012" w:rsidRPr="006B2012" w:rsidRDefault="006B2012" w:rsidP="006B2012">
      <w:pPr>
        <w:pStyle w:val="ListParagraph"/>
        <w:autoSpaceDE w:val="0"/>
        <w:autoSpaceDN w:val="0"/>
        <w:adjustRightInd w:val="0"/>
        <w:spacing w:line="276" w:lineRule="auto"/>
        <w:ind w:left="340"/>
        <w:jc w:val="both"/>
      </w:pPr>
    </w:p>
    <w:p w14:paraId="733A93B7" w14:textId="77777777" w:rsidR="00AE71C2" w:rsidRPr="0058189B" w:rsidRDefault="00AE71C2" w:rsidP="00AE71C2">
      <w:pPr>
        <w:jc w:val="both"/>
        <w:rPr>
          <w:rFonts w:ascii="Times New Roman" w:hAnsi="Times New Roman" w:cs="Times New Roman"/>
        </w:rPr>
      </w:pPr>
      <w:r w:rsidRPr="0058189B">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941C500" w14:textId="77777777" w:rsidR="00AE71C2" w:rsidRPr="0058189B" w:rsidRDefault="00AE71C2" w:rsidP="00423A5E">
      <w:pPr>
        <w:spacing w:after="0"/>
        <w:jc w:val="both"/>
        <w:rPr>
          <w:rFonts w:ascii="Times New Roman" w:hAnsi="Times New Roman" w:cs="Times New Roman"/>
        </w:rPr>
      </w:pPr>
    </w:p>
    <w:p w14:paraId="5B2F4BAB" w14:textId="77777777" w:rsidR="00AE71C2" w:rsidRPr="0058189B" w:rsidRDefault="00AE71C2" w:rsidP="00AE71C2">
      <w:pPr>
        <w:jc w:val="both"/>
        <w:rPr>
          <w:rFonts w:ascii="Times New Roman" w:hAnsi="Times New Roman" w:cs="Times New Roman"/>
        </w:rPr>
      </w:pPr>
      <w:r w:rsidRPr="0058189B">
        <w:rPr>
          <w:rFonts w:ascii="Times New Roman" w:hAnsi="Times New Roman"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076C194" w14:textId="4AAC1A1C" w:rsidR="00AE71C2" w:rsidRDefault="00AE71C2" w:rsidP="00AE71C2">
      <w:pPr>
        <w:jc w:val="both"/>
        <w:rPr>
          <w:rFonts w:ascii="Times New Roman" w:hAnsi="Times New Roman" w:cs="Times New Roman"/>
        </w:rPr>
      </w:pPr>
    </w:p>
    <w:p w14:paraId="4772940A" w14:textId="11A624BE" w:rsidR="006B2012" w:rsidRDefault="006B2012" w:rsidP="00AE71C2">
      <w:pPr>
        <w:jc w:val="both"/>
        <w:rPr>
          <w:rFonts w:ascii="Times New Roman" w:hAnsi="Times New Roman" w:cs="Times New Roman"/>
        </w:rPr>
      </w:pPr>
    </w:p>
    <w:p w14:paraId="2DDC5016" w14:textId="77F92545" w:rsidR="006B2012" w:rsidRDefault="006B2012" w:rsidP="00AE71C2">
      <w:pPr>
        <w:jc w:val="both"/>
        <w:rPr>
          <w:rFonts w:ascii="Times New Roman" w:hAnsi="Times New Roman" w:cs="Times New Roman"/>
        </w:rPr>
      </w:pPr>
    </w:p>
    <w:p w14:paraId="2C17BAA2" w14:textId="77777777" w:rsidR="006B2012" w:rsidRPr="0058189B" w:rsidRDefault="006B2012" w:rsidP="00AE71C2">
      <w:pPr>
        <w:jc w:val="both"/>
        <w:rPr>
          <w:rFonts w:ascii="Times New Roman" w:hAnsi="Times New Roman" w:cs="Times New Roman"/>
        </w:rPr>
      </w:pPr>
    </w:p>
    <w:p w14:paraId="5D5F1918" w14:textId="77777777" w:rsidR="0086223E" w:rsidRDefault="0086223E" w:rsidP="00AE71C2">
      <w:pPr>
        <w:jc w:val="both"/>
        <w:rPr>
          <w:rFonts w:ascii="Times New Roman" w:hAnsi="Times New Roman" w:cs="Times New Roman"/>
        </w:rPr>
      </w:pPr>
    </w:p>
    <w:p w14:paraId="4CF29FC6" w14:textId="77777777" w:rsidR="00423A5E" w:rsidRDefault="00423A5E" w:rsidP="00AE71C2">
      <w:pPr>
        <w:jc w:val="both"/>
        <w:rPr>
          <w:rFonts w:ascii="Times New Roman" w:hAnsi="Times New Roman" w:cs="Times New Roman"/>
        </w:rPr>
      </w:pPr>
    </w:p>
    <w:p w14:paraId="720ED853" w14:textId="77777777" w:rsidR="00423A5E" w:rsidRDefault="00423A5E" w:rsidP="00AE71C2">
      <w:pPr>
        <w:jc w:val="both"/>
        <w:rPr>
          <w:rFonts w:ascii="Times New Roman" w:hAnsi="Times New Roman" w:cs="Times New Roman"/>
        </w:rPr>
      </w:pPr>
    </w:p>
    <w:p w14:paraId="26ED182B" w14:textId="12E83A3C" w:rsidR="00AE71C2" w:rsidRPr="0058189B" w:rsidRDefault="00AE71C2" w:rsidP="00AE71C2">
      <w:pPr>
        <w:jc w:val="both"/>
        <w:rPr>
          <w:rFonts w:ascii="Times New Roman" w:hAnsi="Times New Roman" w:cs="Times New Roman"/>
          <w:highlight w:val="yellow"/>
        </w:rPr>
      </w:pPr>
      <w:r w:rsidRPr="0058189B">
        <w:rPr>
          <w:rFonts w:ascii="Times New Roman" w:hAnsi="Times New Roman"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59098D" w14:textId="77777777" w:rsidR="00AE71C2" w:rsidRPr="00332ACA" w:rsidRDefault="00AE71C2" w:rsidP="00AE71C2">
      <w:pPr>
        <w:spacing w:after="0" w:line="240" w:lineRule="auto"/>
        <w:jc w:val="thaiDistribute"/>
        <w:rPr>
          <w:rFonts w:ascii="Times New Roman" w:hAnsi="Times New Roman" w:cs="Times New Roman"/>
        </w:rPr>
      </w:pPr>
    </w:p>
    <w:p w14:paraId="336C7E56" w14:textId="77777777" w:rsidR="00917E42" w:rsidRPr="00332ACA" w:rsidRDefault="00917E42" w:rsidP="00AE71C2">
      <w:pPr>
        <w:autoSpaceDE w:val="0"/>
        <w:autoSpaceDN w:val="0"/>
        <w:adjustRightInd w:val="0"/>
        <w:spacing w:after="0" w:line="240" w:lineRule="auto"/>
        <w:rPr>
          <w:rFonts w:ascii="Times New Roman" w:hAnsi="Times New Roman" w:cs="Times New Roman"/>
          <w:szCs w:val="22"/>
        </w:rPr>
      </w:pPr>
    </w:p>
    <w:p w14:paraId="41D4A0FB" w14:textId="77777777" w:rsidR="00917E42" w:rsidRPr="00332ACA" w:rsidRDefault="00917E42" w:rsidP="00AE71C2">
      <w:pPr>
        <w:autoSpaceDE w:val="0"/>
        <w:autoSpaceDN w:val="0"/>
        <w:adjustRightInd w:val="0"/>
        <w:spacing w:after="0" w:line="240" w:lineRule="auto"/>
        <w:rPr>
          <w:rFonts w:ascii="Times New Roman" w:hAnsi="Times New Roman" w:cs="Times New Roman"/>
          <w:szCs w:val="22"/>
        </w:rPr>
      </w:pPr>
    </w:p>
    <w:p w14:paraId="1530941A" w14:textId="77777777" w:rsidR="00917E42" w:rsidRPr="00332ACA" w:rsidRDefault="00917E42" w:rsidP="00AE71C2">
      <w:pPr>
        <w:autoSpaceDE w:val="0"/>
        <w:autoSpaceDN w:val="0"/>
        <w:adjustRightInd w:val="0"/>
        <w:spacing w:after="0" w:line="240" w:lineRule="auto"/>
        <w:rPr>
          <w:rFonts w:ascii="Times New Roman" w:hAnsi="Times New Roman" w:cs="Times New Roman"/>
          <w:szCs w:val="22"/>
        </w:rPr>
      </w:pPr>
    </w:p>
    <w:p w14:paraId="03AE77E6" w14:textId="77777777" w:rsidR="00917E42" w:rsidRPr="00332ACA" w:rsidRDefault="00917E42" w:rsidP="00917E42">
      <w:pPr>
        <w:autoSpaceDE w:val="0"/>
        <w:autoSpaceDN w:val="0"/>
        <w:adjustRightInd w:val="0"/>
        <w:rPr>
          <w:rFonts w:ascii="Times New Roman" w:hAnsi="Times New Roman" w:cs="Times New Roman"/>
          <w:szCs w:val="22"/>
        </w:rPr>
      </w:pPr>
    </w:p>
    <w:p w14:paraId="573A6CD9" w14:textId="77777777" w:rsidR="00917E42" w:rsidRPr="00332ACA" w:rsidRDefault="00917E42" w:rsidP="00917E42">
      <w:pPr>
        <w:pStyle w:val="E"/>
        <w:spacing w:line="240" w:lineRule="atLeast"/>
        <w:ind w:left="0" w:right="0"/>
        <w:jc w:val="both"/>
        <w:rPr>
          <w:rFonts w:cs="Times New Roman"/>
          <w:lang w:val="en-US"/>
        </w:rPr>
      </w:pPr>
      <w:r w:rsidRPr="00332ACA">
        <w:rPr>
          <w:rFonts w:cs="Times New Roman"/>
          <w:lang w:val="en-US"/>
        </w:rPr>
        <w:t>(Chokechai Ngamwutikul)</w:t>
      </w:r>
    </w:p>
    <w:p w14:paraId="0721FD85" w14:textId="77777777" w:rsidR="00EB2ABD" w:rsidRPr="00332ACA" w:rsidRDefault="00917E42" w:rsidP="00EB2ABD">
      <w:pPr>
        <w:pStyle w:val="E"/>
        <w:spacing w:line="240" w:lineRule="atLeast"/>
        <w:ind w:left="0" w:right="0"/>
        <w:jc w:val="both"/>
        <w:rPr>
          <w:rFonts w:cs="Times New Roman"/>
          <w:lang w:val="en-US"/>
        </w:rPr>
      </w:pPr>
      <w:r w:rsidRPr="00332ACA">
        <w:rPr>
          <w:rFonts w:cs="Times New Roman"/>
          <w:lang w:val="en-US"/>
        </w:rPr>
        <w:t>Certified Public Accountant</w:t>
      </w:r>
    </w:p>
    <w:p w14:paraId="6B023534" w14:textId="23296C07" w:rsidR="00917E42" w:rsidRPr="00332ACA" w:rsidRDefault="00917E42" w:rsidP="00EB2ABD">
      <w:pPr>
        <w:pStyle w:val="E"/>
        <w:spacing w:line="240" w:lineRule="atLeast"/>
        <w:ind w:left="0" w:right="0"/>
        <w:jc w:val="both"/>
        <w:rPr>
          <w:rFonts w:cs="Times New Roman"/>
          <w:lang w:val="en-US"/>
        </w:rPr>
      </w:pPr>
      <w:r w:rsidRPr="00332ACA">
        <w:rPr>
          <w:rFonts w:cs="Times New Roman"/>
          <w:lang w:val="en-US"/>
        </w:rPr>
        <w:t>Registration No. 9728</w:t>
      </w:r>
    </w:p>
    <w:p w14:paraId="4EBFFC35" w14:textId="77777777" w:rsidR="00917E42" w:rsidRPr="00332ACA" w:rsidRDefault="00917E42" w:rsidP="00917E42">
      <w:pPr>
        <w:pStyle w:val="BodyText"/>
        <w:spacing w:after="0" w:line="240" w:lineRule="atLeast"/>
        <w:rPr>
          <w:rFonts w:ascii="Times New Roman" w:hAnsi="Times New Roman" w:cs="Times New Roman"/>
          <w:szCs w:val="22"/>
        </w:rPr>
      </w:pPr>
    </w:p>
    <w:p w14:paraId="363B61E2" w14:textId="77777777" w:rsidR="00917E42" w:rsidRPr="00332ACA" w:rsidRDefault="00917E42" w:rsidP="00917E42">
      <w:pPr>
        <w:pStyle w:val="BodyText"/>
        <w:spacing w:after="0" w:line="240" w:lineRule="atLeast"/>
        <w:rPr>
          <w:rFonts w:ascii="Times New Roman" w:hAnsi="Times New Roman" w:cs="Times New Roman"/>
          <w:szCs w:val="22"/>
        </w:rPr>
      </w:pPr>
      <w:r w:rsidRPr="00332ACA">
        <w:rPr>
          <w:rFonts w:ascii="Times New Roman" w:hAnsi="Times New Roman" w:cs="Times New Roman"/>
          <w:szCs w:val="22"/>
        </w:rPr>
        <w:t>KPMG Phoomchai Audit Ltd.</w:t>
      </w:r>
    </w:p>
    <w:p w14:paraId="1F26F2C5" w14:textId="77777777" w:rsidR="00917E42" w:rsidRPr="0036694C" w:rsidRDefault="00917E42" w:rsidP="00917E42">
      <w:pPr>
        <w:pStyle w:val="BodyText"/>
        <w:spacing w:after="0" w:line="240" w:lineRule="atLeast"/>
        <w:rPr>
          <w:rFonts w:ascii="Times New Roman" w:hAnsi="Times New Roman"/>
          <w:szCs w:val="22"/>
          <w:cs/>
        </w:rPr>
      </w:pPr>
      <w:r w:rsidRPr="00332ACA">
        <w:rPr>
          <w:rFonts w:ascii="Times New Roman" w:hAnsi="Times New Roman" w:cs="Times New Roman"/>
          <w:szCs w:val="22"/>
        </w:rPr>
        <w:t>Bangkok</w:t>
      </w:r>
    </w:p>
    <w:p w14:paraId="343C36F9" w14:textId="34B6EB56" w:rsidR="00917E42" w:rsidRPr="00332ACA" w:rsidRDefault="00AE71C2" w:rsidP="00917E42">
      <w:pPr>
        <w:pStyle w:val="BodyText"/>
        <w:spacing w:after="0" w:line="240" w:lineRule="atLeast"/>
        <w:jc w:val="thaiDistribute"/>
        <w:rPr>
          <w:rFonts w:ascii="Times New Roman" w:hAnsi="Times New Roman" w:cs="Times New Roman"/>
          <w:b/>
          <w:bCs/>
          <w:szCs w:val="22"/>
        </w:rPr>
      </w:pPr>
      <w:r>
        <w:rPr>
          <w:rFonts w:ascii="Times New Roman" w:hAnsi="Times New Roman" w:cs="Times New Roman"/>
          <w:szCs w:val="22"/>
        </w:rPr>
        <w:t>24 February 2022</w:t>
      </w:r>
    </w:p>
    <w:p w14:paraId="0515CC45" w14:textId="77777777" w:rsidR="00917E42" w:rsidRPr="00332ACA" w:rsidRDefault="00917E42" w:rsidP="00917E42">
      <w:pPr>
        <w:rPr>
          <w:rFonts w:ascii="Times New Roman" w:hAnsi="Times New Roman" w:cs="Times New Roman"/>
        </w:rPr>
      </w:pPr>
    </w:p>
    <w:p w14:paraId="4107AB67" w14:textId="1549C23E" w:rsidR="00917E42" w:rsidRPr="00332ACA" w:rsidRDefault="00917E42">
      <w:pPr>
        <w:rPr>
          <w:rFonts w:ascii="Times New Roman" w:hAnsi="Times New Roman" w:cs="Times New Roman"/>
          <w:szCs w:val="22"/>
        </w:rPr>
        <w:sectPr w:rsidR="00917E42" w:rsidRPr="00332ACA" w:rsidSect="00730930">
          <w:headerReference w:type="first" r:id="rId10"/>
          <w:footerReference w:type="first" r:id="rId11"/>
          <w:pgSz w:w="11906" w:h="16838" w:code="9"/>
          <w:pgMar w:top="1440" w:right="990" w:bottom="1440" w:left="1440" w:header="720" w:footer="720" w:gutter="0"/>
          <w:pgNumType w:start="1"/>
          <w:cols w:space="720"/>
          <w:titlePg/>
          <w:docGrid w:linePitch="360"/>
        </w:sectPr>
      </w:pPr>
      <w:bookmarkStart w:id="0" w:name="_GoBack"/>
      <w:bookmarkEnd w:id="0"/>
    </w:p>
    <w:p w14:paraId="58517684" w14:textId="43FDEA47" w:rsidR="00087072" w:rsidRPr="002575E6" w:rsidRDefault="00087072" w:rsidP="002575E6">
      <w:pPr>
        <w:pStyle w:val="IndexHeading1"/>
        <w:spacing w:after="0" w:line="240" w:lineRule="auto"/>
        <w:ind w:left="0" w:firstLine="0"/>
        <w:outlineLvl w:val="0"/>
        <w:rPr>
          <w:rFonts w:cstheme="minorBidi" w:hint="cs"/>
          <w:color w:val="000000" w:themeColor="text1"/>
          <w:szCs w:val="28"/>
          <w:cs/>
          <w:lang w:bidi="th-TH"/>
        </w:rPr>
      </w:pPr>
    </w:p>
    <w:sectPr w:rsidR="00087072" w:rsidRPr="002575E6" w:rsidSect="002575E6">
      <w:footerReference w:type="default" r:id="rId12"/>
      <w:pgSz w:w="11906" w:h="16838" w:code="9"/>
      <w:pgMar w:top="1440" w:right="990" w:bottom="1440" w:left="1440" w:header="720" w:footer="720" w:gutter="0"/>
      <w:pgNumType w:start="1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FFE10" w14:textId="77777777" w:rsidR="00DE03B5" w:rsidRDefault="00DE03B5" w:rsidP="00DF7E11">
      <w:pPr>
        <w:spacing w:after="0" w:line="240" w:lineRule="auto"/>
      </w:pPr>
      <w:r>
        <w:separator/>
      </w:r>
    </w:p>
  </w:endnote>
  <w:endnote w:type="continuationSeparator" w:id="0">
    <w:p w14:paraId="7B585F31" w14:textId="77777777" w:rsidR="00DE03B5" w:rsidRDefault="00DE03B5"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Univers for KPMG Light">
    <w:charset w:val="00"/>
    <w:family w:val="swiss"/>
    <w:pitch w:val="variable"/>
    <w:sig w:usb0="800002AF" w:usb1="5000204A" w:usb2="00000000" w:usb3="00000000" w:csb0="0000009F" w:csb1="00000000"/>
  </w:font>
  <w:font w:name="Tahoma">
    <w:panose1 w:val="020B0604030504040204"/>
    <w:charset w:val="00"/>
    <w:family w:val="swiss"/>
    <w:pitch w:val="variable"/>
    <w:sig w:usb0="61002A87" w:usb1="80000000" w:usb2="00000008" w:usb3="00000000" w:csb0="000101FF"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altName w:val="Cambria"/>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ZapfDingbats BT">
    <w:altName w:val="Algerian"/>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682608"/>
      <w:docPartObj>
        <w:docPartGallery w:val="Page Numbers (Bottom of Page)"/>
        <w:docPartUnique/>
      </w:docPartObj>
    </w:sdtPr>
    <w:sdtEndPr>
      <w:rPr>
        <w:rFonts w:ascii="Times New Roman" w:hAnsi="Times New Roman" w:cs="Times New Roman"/>
        <w:noProof/>
        <w:szCs w:val="22"/>
      </w:rPr>
    </w:sdtEndPr>
    <w:sdtContent>
      <w:p w14:paraId="4E3B654F" w14:textId="3FC5AD49" w:rsidR="00030FCA" w:rsidRPr="00151561" w:rsidRDefault="00030FCA">
        <w:pPr>
          <w:pStyle w:val="Footer"/>
          <w:jc w:val="center"/>
          <w:rPr>
            <w:rFonts w:ascii="Times New Roman" w:hAnsi="Times New Roman" w:cs="Times New Roman"/>
            <w:szCs w:val="22"/>
          </w:rPr>
        </w:pPr>
        <w:r w:rsidRPr="00151561">
          <w:rPr>
            <w:rFonts w:ascii="Times New Roman" w:hAnsi="Times New Roman" w:cs="Times New Roman"/>
            <w:szCs w:val="22"/>
          </w:rPr>
          <w:fldChar w:fldCharType="begin"/>
        </w:r>
        <w:r w:rsidRPr="00151561">
          <w:rPr>
            <w:rFonts w:ascii="Times New Roman" w:hAnsi="Times New Roman" w:cs="Times New Roman"/>
            <w:szCs w:val="22"/>
          </w:rPr>
          <w:instrText xml:space="preserve"> PAGE   \* MERGEFORMAT </w:instrText>
        </w:r>
        <w:r w:rsidRPr="00151561">
          <w:rPr>
            <w:rFonts w:ascii="Times New Roman" w:hAnsi="Times New Roman" w:cs="Times New Roman"/>
            <w:szCs w:val="22"/>
          </w:rPr>
          <w:fldChar w:fldCharType="separate"/>
        </w:r>
        <w:r w:rsidR="002575E6">
          <w:rPr>
            <w:rFonts w:ascii="Times New Roman" w:hAnsi="Times New Roman" w:cs="Times New Roman"/>
            <w:noProof/>
            <w:szCs w:val="22"/>
          </w:rPr>
          <w:t>6</w:t>
        </w:r>
        <w:r w:rsidRPr="00151561">
          <w:rPr>
            <w:rFonts w:ascii="Times New Roman" w:hAnsi="Times New Roman" w:cs="Times New Roman"/>
            <w:noProof/>
            <w:szCs w:val="22"/>
          </w:rPr>
          <w:fldChar w:fldCharType="end"/>
        </w:r>
      </w:p>
    </w:sdtContent>
  </w:sdt>
  <w:p w14:paraId="10A247F8" w14:textId="77777777" w:rsidR="00030FCA" w:rsidRDefault="00030F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4952A" w14:textId="11B9DDC1" w:rsidR="00030FCA" w:rsidRPr="00EA1ACF" w:rsidRDefault="00030FCA" w:rsidP="00EA1ACF">
    <w:pPr>
      <w:pStyle w:val="Footer"/>
      <w:tabs>
        <w:tab w:val="left" w:pos="3502"/>
        <w:tab w:val="left" w:pos="3840"/>
      </w:tabs>
      <w:ind w:left="1530"/>
      <w:rPr>
        <w:rFonts w:ascii="Univers 45 Light" w:hAnsi="Univers 45 Light"/>
        <w:color w:val="7F7F7F"/>
        <w:sz w:val="12"/>
        <w:szCs w:val="12"/>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CB1E6" w14:textId="454E0DE1" w:rsidR="00030FCA" w:rsidRPr="00BD779F" w:rsidRDefault="00030FCA">
    <w:pPr>
      <w:pStyle w:val="Footer"/>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A81856" w14:textId="77777777" w:rsidR="00DE03B5" w:rsidRDefault="00DE03B5" w:rsidP="00DF7E11">
      <w:pPr>
        <w:spacing w:after="0" w:line="240" w:lineRule="auto"/>
      </w:pPr>
      <w:r>
        <w:separator/>
      </w:r>
    </w:p>
  </w:footnote>
  <w:footnote w:type="continuationSeparator" w:id="0">
    <w:p w14:paraId="3EFF0339" w14:textId="77777777" w:rsidR="00DE03B5" w:rsidRDefault="00DE03B5" w:rsidP="00DF7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91CCC" w14:textId="1362A126" w:rsidR="00030FCA" w:rsidRDefault="00030FCA" w:rsidP="00CF1D4E">
    <w:pPr>
      <w:pStyle w:val="Header"/>
      <w:tabs>
        <w:tab w:val="clear" w:pos="4680"/>
        <w:tab w:val="clear" w:pos="9360"/>
        <w:tab w:val="left" w:pos="237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6">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5">
    <w:nsid w:val="66547488"/>
    <w:multiLevelType w:val="hybridMultilevel"/>
    <w:tmpl w:val="7B725610"/>
    <w:lvl w:ilvl="0" w:tplc="2BC80BC0">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0"/>
  </w:num>
  <w:num w:numId="9">
    <w:abstractNumId w:val="14"/>
  </w:num>
  <w:num w:numId="10">
    <w:abstractNumId w:val="9"/>
  </w:num>
  <w:num w:numId="11">
    <w:abstractNumId w:val="13"/>
  </w:num>
  <w:num w:numId="12">
    <w:abstractNumId w:val="3"/>
  </w:num>
  <w:num w:numId="13">
    <w:abstractNumId w:val="10"/>
  </w:num>
  <w:num w:numId="14">
    <w:abstractNumId w:val="6"/>
  </w:num>
  <w:num w:numId="15">
    <w:abstractNumId w:val="4"/>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11"/>
    <w:rsid w:val="00003571"/>
    <w:rsid w:val="00003E7D"/>
    <w:rsid w:val="0001273D"/>
    <w:rsid w:val="0001472F"/>
    <w:rsid w:val="00014BA6"/>
    <w:rsid w:val="00015E6A"/>
    <w:rsid w:val="000216C1"/>
    <w:rsid w:val="00021EA6"/>
    <w:rsid w:val="00030FCA"/>
    <w:rsid w:val="0003120A"/>
    <w:rsid w:val="00031AE6"/>
    <w:rsid w:val="00031D1E"/>
    <w:rsid w:val="00033CE0"/>
    <w:rsid w:val="00034798"/>
    <w:rsid w:val="00034BDF"/>
    <w:rsid w:val="00034E60"/>
    <w:rsid w:val="00042D61"/>
    <w:rsid w:val="00044226"/>
    <w:rsid w:val="00044DEF"/>
    <w:rsid w:val="000473F6"/>
    <w:rsid w:val="00047AE5"/>
    <w:rsid w:val="00050994"/>
    <w:rsid w:val="00057CC5"/>
    <w:rsid w:val="000637BD"/>
    <w:rsid w:val="000659D6"/>
    <w:rsid w:val="00066816"/>
    <w:rsid w:val="00066C2D"/>
    <w:rsid w:val="000713E6"/>
    <w:rsid w:val="0007355B"/>
    <w:rsid w:val="000762EC"/>
    <w:rsid w:val="00076D76"/>
    <w:rsid w:val="00080699"/>
    <w:rsid w:val="0008383F"/>
    <w:rsid w:val="00084E1E"/>
    <w:rsid w:val="00086672"/>
    <w:rsid w:val="00087072"/>
    <w:rsid w:val="00087138"/>
    <w:rsid w:val="00091D1B"/>
    <w:rsid w:val="00093235"/>
    <w:rsid w:val="0009705F"/>
    <w:rsid w:val="000975D6"/>
    <w:rsid w:val="00097767"/>
    <w:rsid w:val="000A3AB3"/>
    <w:rsid w:val="000A47B5"/>
    <w:rsid w:val="000A5AD4"/>
    <w:rsid w:val="000B363E"/>
    <w:rsid w:val="000B718D"/>
    <w:rsid w:val="000B723F"/>
    <w:rsid w:val="000C047A"/>
    <w:rsid w:val="000C6C02"/>
    <w:rsid w:val="000C78D0"/>
    <w:rsid w:val="000D2144"/>
    <w:rsid w:val="000E0CCA"/>
    <w:rsid w:val="000E2855"/>
    <w:rsid w:val="000E6764"/>
    <w:rsid w:val="000E74B1"/>
    <w:rsid w:val="000E7564"/>
    <w:rsid w:val="000F1BF7"/>
    <w:rsid w:val="001024EB"/>
    <w:rsid w:val="00103265"/>
    <w:rsid w:val="00103F55"/>
    <w:rsid w:val="001071E1"/>
    <w:rsid w:val="001142B3"/>
    <w:rsid w:val="001159F2"/>
    <w:rsid w:val="0011653C"/>
    <w:rsid w:val="00121B87"/>
    <w:rsid w:val="00123E7F"/>
    <w:rsid w:val="0012701A"/>
    <w:rsid w:val="00130BBE"/>
    <w:rsid w:val="0013597D"/>
    <w:rsid w:val="0014080F"/>
    <w:rsid w:val="00141E46"/>
    <w:rsid w:val="00145CA2"/>
    <w:rsid w:val="0014778A"/>
    <w:rsid w:val="00151561"/>
    <w:rsid w:val="00151C8F"/>
    <w:rsid w:val="00162D91"/>
    <w:rsid w:val="0016301F"/>
    <w:rsid w:val="001701D1"/>
    <w:rsid w:val="0017028C"/>
    <w:rsid w:val="00172270"/>
    <w:rsid w:val="00173831"/>
    <w:rsid w:val="0017671C"/>
    <w:rsid w:val="00176C1B"/>
    <w:rsid w:val="00180FC4"/>
    <w:rsid w:val="0018467E"/>
    <w:rsid w:val="00184737"/>
    <w:rsid w:val="00184CBB"/>
    <w:rsid w:val="00184E30"/>
    <w:rsid w:val="00190E4C"/>
    <w:rsid w:val="001932F9"/>
    <w:rsid w:val="001934A0"/>
    <w:rsid w:val="001A0824"/>
    <w:rsid w:val="001A0EB7"/>
    <w:rsid w:val="001A153F"/>
    <w:rsid w:val="001A3C04"/>
    <w:rsid w:val="001A4EDD"/>
    <w:rsid w:val="001A6DCB"/>
    <w:rsid w:val="001B15AC"/>
    <w:rsid w:val="001B6A4E"/>
    <w:rsid w:val="001C5ABA"/>
    <w:rsid w:val="001C79F5"/>
    <w:rsid w:val="001D25DA"/>
    <w:rsid w:val="001D3589"/>
    <w:rsid w:val="001D6F78"/>
    <w:rsid w:val="001D78C8"/>
    <w:rsid w:val="001E11B7"/>
    <w:rsid w:val="001E2A69"/>
    <w:rsid w:val="001E2EE9"/>
    <w:rsid w:val="001E6539"/>
    <w:rsid w:val="001F47B2"/>
    <w:rsid w:val="001F7242"/>
    <w:rsid w:val="00200101"/>
    <w:rsid w:val="00200C25"/>
    <w:rsid w:val="00201F7A"/>
    <w:rsid w:val="002049D4"/>
    <w:rsid w:val="0020567E"/>
    <w:rsid w:val="00211772"/>
    <w:rsid w:val="002137DC"/>
    <w:rsid w:val="002141F7"/>
    <w:rsid w:val="00217153"/>
    <w:rsid w:val="00217F31"/>
    <w:rsid w:val="00221C50"/>
    <w:rsid w:val="00222211"/>
    <w:rsid w:val="002225BD"/>
    <w:rsid w:val="00224360"/>
    <w:rsid w:val="002260D0"/>
    <w:rsid w:val="00226690"/>
    <w:rsid w:val="00227D83"/>
    <w:rsid w:val="00231864"/>
    <w:rsid w:val="00245271"/>
    <w:rsid w:val="00255E2D"/>
    <w:rsid w:val="002565DE"/>
    <w:rsid w:val="002575E6"/>
    <w:rsid w:val="00261542"/>
    <w:rsid w:val="00264013"/>
    <w:rsid w:val="00266576"/>
    <w:rsid w:val="00266F68"/>
    <w:rsid w:val="002703E6"/>
    <w:rsid w:val="0027500D"/>
    <w:rsid w:val="00280744"/>
    <w:rsid w:val="00281AF5"/>
    <w:rsid w:val="00285551"/>
    <w:rsid w:val="00291C18"/>
    <w:rsid w:val="00293587"/>
    <w:rsid w:val="00295A4A"/>
    <w:rsid w:val="00295A50"/>
    <w:rsid w:val="002A311C"/>
    <w:rsid w:val="002A581A"/>
    <w:rsid w:val="002A62C5"/>
    <w:rsid w:val="002A6F85"/>
    <w:rsid w:val="002B1F8A"/>
    <w:rsid w:val="002B33E3"/>
    <w:rsid w:val="002B70AE"/>
    <w:rsid w:val="002C0F18"/>
    <w:rsid w:val="002C4945"/>
    <w:rsid w:val="002C6AB3"/>
    <w:rsid w:val="002C6D6B"/>
    <w:rsid w:val="002C7147"/>
    <w:rsid w:val="002C7C65"/>
    <w:rsid w:val="002D29B3"/>
    <w:rsid w:val="002D5D13"/>
    <w:rsid w:val="002D6F75"/>
    <w:rsid w:val="002E01A8"/>
    <w:rsid w:val="002E39AE"/>
    <w:rsid w:val="002E405B"/>
    <w:rsid w:val="002E7F2C"/>
    <w:rsid w:val="002F2348"/>
    <w:rsid w:val="002F53E2"/>
    <w:rsid w:val="002F7470"/>
    <w:rsid w:val="002F7C28"/>
    <w:rsid w:val="0030096B"/>
    <w:rsid w:val="003017F7"/>
    <w:rsid w:val="003019E9"/>
    <w:rsid w:val="003233DC"/>
    <w:rsid w:val="0032405F"/>
    <w:rsid w:val="003300E5"/>
    <w:rsid w:val="00332ACA"/>
    <w:rsid w:val="00333DA9"/>
    <w:rsid w:val="003345A3"/>
    <w:rsid w:val="00336BB3"/>
    <w:rsid w:val="00344467"/>
    <w:rsid w:val="00345E56"/>
    <w:rsid w:val="00350A9B"/>
    <w:rsid w:val="003518CE"/>
    <w:rsid w:val="0035283E"/>
    <w:rsid w:val="00357721"/>
    <w:rsid w:val="0036065D"/>
    <w:rsid w:val="00362BFA"/>
    <w:rsid w:val="00363B3E"/>
    <w:rsid w:val="0036694C"/>
    <w:rsid w:val="00366EB1"/>
    <w:rsid w:val="0036788C"/>
    <w:rsid w:val="003726C3"/>
    <w:rsid w:val="003747D3"/>
    <w:rsid w:val="003762EA"/>
    <w:rsid w:val="00386F80"/>
    <w:rsid w:val="00391F52"/>
    <w:rsid w:val="00392975"/>
    <w:rsid w:val="00395574"/>
    <w:rsid w:val="003A1FB5"/>
    <w:rsid w:val="003A41D6"/>
    <w:rsid w:val="003A4C08"/>
    <w:rsid w:val="003A7A6D"/>
    <w:rsid w:val="003B1014"/>
    <w:rsid w:val="003B13D6"/>
    <w:rsid w:val="003B3E77"/>
    <w:rsid w:val="003B4636"/>
    <w:rsid w:val="003B5C9E"/>
    <w:rsid w:val="003C133F"/>
    <w:rsid w:val="003C1609"/>
    <w:rsid w:val="003C1FB0"/>
    <w:rsid w:val="003C2527"/>
    <w:rsid w:val="003C3A30"/>
    <w:rsid w:val="003C6E9E"/>
    <w:rsid w:val="003D3F64"/>
    <w:rsid w:val="003E1A1A"/>
    <w:rsid w:val="003E2A6A"/>
    <w:rsid w:val="003E7312"/>
    <w:rsid w:val="003F2E0E"/>
    <w:rsid w:val="003F7F90"/>
    <w:rsid w:val="00403B54"/>
    <w:rsid w:val="00405A65"/>
    <w:rsid w:val="004136C3"/>
    <w:rsid w:val="00415B50"/>
    <w:rsid w:val="004177F5"/>
    <w:rsid w:val="004204C7"/>
    <w:rsid w:val="00420971"/>
    <w:rsid w:val="00420E5E"/>
    <w:rsid w:val="00423A5E"/>
    <w:rsid w:val="004242BD"/>
    <w:rsid w:val="00430379"/>
    <w:rsid w:val="0043475F"/>
    <w:rsid w:val="00436952"/>
    <w:rsid w:val="00437AB6"/>
    <w:rsid w:val="004415CA"/>
    <w:rsid w:val="00441C59"/>
    <w:rsid w:val="00442421"/>
    <w:rsid w:val="00445C31"/>
    <w:rsid w:val="00451111"/>
    <w:rsid w:val="0045242C"/>
    <w:rsid w:val="00455E2E"/>
    <w:rsid w:val="00462D5E"/>
    <w:rsid w:val="0046409C"/>
    <w:rsid w:val="004640EE"/>
    <w:rsid w:val="004657BB"/>
    <w:rsid w:val="00472202"/>
    <w:rsid w:val="00472A25"/>
    <w:rsid w:val="00474158"/>
    <w:rsid w:val="00474543"/>
    <w:rsid w:val="004750EB"/>
    <w:rsid w:val="00480593"/>
    <w:rsid w:val="00484E24"/>
    <w:rsid w:val="004853A9"/>
    <w:rsid w:val="00487041"/>
    <w:rsid w:val="00493351"/>
    <w:rsid w:val="0049397F"/>
    <w:rsid w:val="004953DD"/>
    <w:rsid w:val="00496C22"/>
    <w:rsid w:val="004A7DEF"/>
    <w:rsid w:val="004B0D2C"/>
    <w:rsid w:val="004B1B5A"/>
    <w:rsid w:val="004B251A"/>
    <w:rsid w:val="004B2ADE"/>
    <w:rsid w:val="004B37DA"/>
    <w:rsid w:val="004B4DBC"/>
    <w:rsid w:val="004C0944"/>
    <w:rsid w:val="004C4222"/>
    <w:rsid w:val="004C7A78"/>
    <w:rsid w:val="004D4B18"/>
    <w:rsid w:val="004D7BEC"/>
    <w:rsid w:val="004E0902"/>
    <w:rsid w:val="004E301D"/>
    <w:rsid w:val="004E424A"/>
    <w:rsid w:val="004F1CEC"/>
    <w:rsid w:val="004F3A0F"/>
    <w:rsid w:val="004F753D"/>
    <w:rsid w:val="00500A1D"/>
    <w:rsid w:val="005024AF"/>
    <w:rsid w:val="00502940"/>
    <w:rsid w:val="00503B46"/>
    <w:rsid w:val="00505D64"/>
    <w:rsid w:val="00507F1A"/>
    <w:rsid w:val="005102F4"/>
    <w:rsid w:val="00510E98"/>
    <w:rsid w:val="0051452F"/>
    <w:rsid w:val="00514E92"/>
    <w:rsid w:val="00516A78"/>
    <w:rsid w:val="0052207B"/>
    <w:rsid w:val="00525B75"/>
    <w:rsid w:val="005353FD"/>
    <w:rsid w:val="00535BF3"/>
    <w:rsid w:val="00535C87"/>
    <w:rsid w:val="00535D1A"/>
    <w:rsid w:val="00535DBD"/>
    <w:rsid w:val="0053612D"/>
    <w:rsid w:val="005418EA"/>
    <w:rsid w:val="00543053"/>
    <w:rsid w:val="00543744"/>
    <w:rsid w:val="00543F36"/>
    <w:rsid w:val="00545686"/>
    <w:rsid w:val="00546DC3"/>
    <w:rsid w:val="00550C87"/>
    <w:rsid w:val="005521B3"/>
    <w:rsid w:val="00554409"/>
    <w:rsid w:val="00555C7B"/>
    <w:rsid w:val="0056001A"/>
    <w:rsid w:val="00560528"/>
    <w:rsid w:val="0056126F"/>
    <w:rsid w:val="0056226B"/>
    <w:rsid w:val="0056672D"/>
    <w:rsid w:val="0057351D"/>
    <w:rsid w:val="0057713B"/>
    <w:rsid w:val="0058584F"/>
    <w:rsid w:val="00593B7E"/>
    <w:rsid w:val="0059491D"/>
    <w:rsid w:val="00596EEF"/>
    <w:rsid w:val="005A0CED"/>
    <w:rsid w:val="005A15CC"/>
    <w:rsid w:val="005A6893"/>
    <w:rsid w:val="005A757A"/>
    <w:rsid w:val="005B096D"/>
    <w:rsid w:val="005B0A73"/>
    <w:rsid w:val="005B11BC"/>
    <w:rsid w:val="005B4451"/>
    <w:rsid w:val="005B5B7F"/>
    <w:rsid w:val="005B6D3A"/>
    <w:rsid w:val="005B74C1"/>
    <w:rsid w:val="005B7FF4"/>
    <w:rsid w:val="005C3DD4"/>
    <w:rsid w:val="005D08FB"/>
    <w:rsid w:val="005D3C09"/>
    <w:rsid w:val="005E00D0"/>
    <w:rsid w:val="005E06EA"/>
    <w:rsid w:val="005E3463"/>
    <w:rsid w:val="005E4A92"/>
    <w:rsid w:val="005E63A1"/>
    <w:rsid w:val="005E663C"/>
    <w:rsid w:val="005E794B"/>
    <w:rsid w:val="005F30F3"/>
    <w:rsid w:val="00602301"/>
    <w:rsid w:val="0060233B"/>
    <w:rsid w:val="0060347C"/>
    <w:rsid w:val="00604638"/>
    <w:rsid w:val="00606187"/>
    <w:rsid w:val="00607CCF"/>
    <w:rsid w:val="006101F9"/>
    <w:rsid w:val="0061087B"/>
    <w:rsid w:val="00620530"/>
    <w:rsid w:val="006241C3"/>
    <w:rsid w:val="00624483"/>
    <w:rsid w:val="00624CC1"/>
    <w:rsid w:val="00627FAF"/>
    <w:rsid w:val="006300C6"/>
    <w:rsid w:val="00630ABB"/>
    <w:rsid w:val="00630CE5"/>
    <w:rsid w:val="00632E03"/>
    <w:rsid w:val="006338C6"/>
    <w:rsid w:val="00634173"/>
    <w:rsid w:val="006377A0"/>
    <w:rsid w:val="00640004"/>
    <w:rsid w:val="006436FE"/>
    <w:rsid w:val="00643E07"/>
    <w:rsid w:val="006508C2"/>
    <w:rsid w:val="00653EB7"/>
    <w:rsid w:val="006617A5"/>
    <w:rsid w:val="0066385F"/>
    <w:rsid w:val="0066415B"/>
    <w:rsid w:val="00676994"/>
    <w:rsid w:val="00676FDB"/>
    <w:rsid w:val="0068407C"/>
    <w:rsid w:val="00690A07"/>
    <w:rsid w:val="00693884"/>
    <w:rsid w:val="00694859"/>
    <w:rsid w:val="006A5456"/>
    <w:rsid w:val="006A708B"/>
    <w:rsid w:val="006A763B"/>
    <w:rsid w:val="006B1CDC"/>
    <w:rsid w:val="006B2012"/>
    <w:rsid w:val="006B311E"/>
    <w:rsid w:val="006B5411"/>
    <w:rsid w:val="006B591B"/>
    <w:rsid w:val="006B7F75"/>
    <w:rsid w:val="006C40D3"/>
    <w:rsid w:val="006C7F23"/>
    <w:rsid w:val="006D1CE5"/>
    <w:rsid w:val="006D2711"/>
    <w:rsid w:val="006E092C"/>
    <w:rsid w:val="006E0EC2"/>
    <w:rsid w:val="006E2CA4"/>
    <w:rsid w:val="006E3E2B"/>
    <w:rsid w:val="006E4EAC"/>
    <w:rsid w:val="006E5306"/>
    <w:rsid w:val="006E5899"/>
    <w:rsid w:val="006E72FC"/>
    <w:rsid w:val="006F0B2B"/>
    <w:rsid w:val="006F32AE"/>
    <w:rsid w:val="006F38A5"/>
    <w:rsid w:val="006F4E84"/>
    <w:rsid w:val="007031DF"/>
    <w:rsid w:val="00703A3E"/>
    <w:rsid w:val="00706468"/>
    <w:rsid w:val="00707764"/>
    <w:rsid w:val="00707ED4"/>
    <w:rsid w:val="007114E2"/>
    <w:rsid w:val="00730930"/>
    <w:rsid w:val="00734E1D"/>
    <w:rsid w:val="007358EB"/>
    <w:rsid w:val="00735B76"/>
    <w:rsid w:val="00736BF0"/>
    <w:rsid w:val="007379B6"/>
    <w:rsid w:val="00742CA9"/>
    <w:rsid w:val="00746367"/>
    <w:rsid w:val="00747AEB"/>
    <w:rsid w:val="007518EA"/>
    <w:rsid w:val="00753DF3"/>
    <w:rsid w:val="00757C99"/>
    <w:rsid w:val="00757D54"/>
    <w:rsid w:val="00763AEE"/>
    <w:rsid w:val="00764970"/>
    <w:rsid w:val="007658ED"/>
    <w:rsid w:val="007662E6"/>
    <w:rsid w:val="00767078"/>
    <w:rsid w:val="007704DA"/>
    <w:rsid w:val="00771543"/>
    <w:rsid w:val="00772405"/>
    <w:rsid w:val="00773D26"/>
    <w:rsid w:val="00775A04"/>
    <w:rsid w:val="00777BEF"/>
    <w:rsid w:val="00782764"/>
    <w:rsid w:val="00783B52"/>
    <w:rsid w:val="00783E1A"/>
    <w:rsid w:val="00787A8E"/>
    <w:rsid w:val="00791814"/>
    <w:rsid w:val="0079363A"/>
    <w:rsid w:val="00796B95"/>
    <w:rsid w:val="007A17EB"/>
    <w:rsid w:val="007A1840"/>
    <w:rsid w:val="007A3CFD"/>
    <w:rsid w:val="007A56A2"/>
    <w:rsid w:val="007A6681"/>
    <w:rsid w:val="007A778E"/>
    <w:rsid w:val="007B4116"/>
    <w:rsid w:val="007B43DA"/>
    <w:rsid w:val="007B4AFD"/>
    <w:rsid w:val="007B7489"/>
    <w:rsid w:val="007C14F4"/>
    <w:rsid w:val="007C2E01"/>
    <w:rsid w:val="007D0425"/>
    <w:rsid w:val="007D2860"/>
    <w:rsid w:val="007E0886"/>
    <w:rsid w:val="007E0FD7"/>
    <w:rsid w:val="007F09F5"/>
    <w:rsid w:val="007F3A28"/>
    <w:rsid w:val="0080201D"/>
    <w:rsid w:val="00802BD3"/>
    <w:rsid w:val="00804A61"/>
    <w:rsid w:val="00810031"/>
    <w:rsid w:val="00813552"/>
    <w:rsid w:val="008141D6"/>
    <w:rsid w:val="008142C6"/>
    <w:rsid w:val="00815AAF"/>
    <w:rsid w:val="008164D7"/>
    <w:rsid w:val="0082261F"/>
    <w:rsid w:val="00826622"/>
    <w:rsid w:val="00830426"/>
    <w:rsid w:val="00830AE3"/>
    <w:rsid w:val="00831E8A"/>
    <w:rsid w:val="00832245"/>
    <w:rsid w:val="0083578B"/>
    <w:rsid w:val="00843818"/>
    <w:rsid w:val="00850F3F"/>
    <w:rsid w:val="008544D4"/>
    <w:rsid w:val="008560B7"/>
    <w:rsid w:val="00857CA9"/>
    <w:rsid w:val="0086008A"/>
    <w:rsid w:val="0086223E"/>
    <w:rsid w:val="00865FF0"/>
    <w:rsid w:val="00866271"/>
    <w:rsid w:val="008670E7"/>
    <w:rsid w:val="00874233"/>
    <w:rsid w:val="00874FAF"/>
    <w:rsid w:val="00874FBE"/>
    <w:rsid w:val="008805C0"/>
    <w:rsid w:val="00880859"/>
    <w:rsid w:val="00886C25"/>
    <w:rsid w:val="00887074"/>
    <w:rsid w:val="00887401"/>
    <w:rsid w:val="00891B29"/>
    <w:rsid w:val="00892F7F"/>
    <w:rsid w:val="00895BFF"/>
    <w:rsid w:val="008A14E6"/>
    <w:rsid w:val="008A726F"/>
    <w:rsid w:val="008A73FC"/>
    <w:rsid w:val="008B4637"/>
    <w:rsid w:val="008C1BF6"/>
    <w:rsid w:val="008C257C"/>
    <w:rsid w:val="008C3B64"/>
    <w:rsid w:val="008C3BF7"/>
    <w:rsid w:val="008C40CD"/>
    <w:rsid w:val="008C4E1B"/>
    <w:rsid w:val="008C4E62"/>
    <w:rsid w:val="008C5649"/>
    <w:rsid w:val="008C6942"/>
    <w:rsid w:val="008C778B"/>
    <w:rsid w:val="008D4F4A"/>
    <w:rsid w:val="008E02D4"/>
    <w:rsid w:val="008F5162"/>
    <w:rsid w:val="008F5436"/>
    <w:rsid w:val="008F5831"/>
    <w:rsid w:val="009024CE"/>
    <w:rsid w:val="009025B2"/>
    <w:rsid w:val="0090738F"/>
    <w:rsid w:val="009115AC"/>
    <w:rsid w:val="00914E6D"/>
    <w:rsid w:val="00916518"/>
    <w:rsid w:val="00916BAC"/>
    <w:rsid w:val="00917E42"/>
    <w:rsid w:val="0092366A"/>
    <w:rsid w:val="00925D95"/>
    <w:rsid w:val="009269C0"/>
    <w:rsid w:val="00926F09"/>
    <w:rsid w:val="00927606"/>
    <w:rsid w:val="00930E07"/>
    <w:rsid w:val="00933228"/>
    <w:rsid w:val="00937878"/>
    <w:rsid w:val="0094044E"/>
    <w:rsid w:val="00942305"/>
    <w:rsid w:val="00944745"/>
    <w:rsid w:val="00946784"/>
    <w:rsid w:val="00954611"/>
    <w:rsid w:val="00957FBF"/>
    <w:rsid w:val="00962297"/>
    <w:rsid w:val="00964515"/>
    <w:rsid w:val="0096579C"/>
    <w:rsid w:val="00965F59"/>
    <w:rsid w:val="00972214"/>
    <w:rsid w:val="00972E35"/>
    <w:rsid w:val="00972FF0"/>
    <w:rsid w:val="00976EE6"/>
    <w:rsid w:val="00987023"/>
    <w:rsid w:val="00987805"/>
    <w:rsid w:val="009903EA"/>
    <w:rsid w:val="009919F8"/>
    <w:rsid w:val="009965DB"/>
    <w:rsid w:val="009A5249"/>
    <w:rsid w:val="009A565D"/>
    <w:rsid w:val="009A582B"/>
    <w:rsid w:val="009B0B4E"/>
    <w:rsid w:val="009B10FA"/>
    <w:rsid w:val="009B41D9"/>
    <w:rsid w:val="009B61D3"/>
    <w:rsid w:val="009B7855"/>
    <w:rsid w:val="009C0727"/>
    <w:rsid w:val="009C1B7C"/>
    <w:rsid w:val="009C1D32"/>
    <w:rsid w:val="009C20F7"/>
    <w:rsid w:val="009C2866"/>
    <w:rsid w:val="009D2357"/>
    <w:rsid w:val="009D446E"/>
    <w:rsid w:val="009E0E28"/>
    <w:rsid w:val="009E2B5F"/>
    <w:rsid w:val="009E4F1C"/>
    <w:rsid w:val="009E60A6"/>
    <w:rsid w:val="009F18B1"/>
    <w:rsid w:val="009F2139"/>
    <w:rsid w:val="009F79EB"/>
    <w:rsid w:val="00A0339A"/>
    <w:rsid w:val="00A04C71"/>
    <w:rsid w:val="00A14B98"/>
    <w:rsid w:val="00A1525E"/>
    <w:rsid w:val="00A20C9B"/>
    <w:rsid w:val="00A21C2F"/>
    <w:rsid w:val="00A23535"/>
    <w:rsid w:val="00A23B13"/>
    <w:rsid w:val="00A24B92"/>
    <w:rsid w:val="00A25977"/>
    <w:rsid w:val="00A25A0A"/>
    <w:rsid w:val="00A305E1"/>
    <w:rsid w:val="00A305F6"/>
    <w:rsid w:val="00A30B0C"/>
    <w:rsid w:val="00A31E7A"/>
    <w:rsid w:val="00A4103A"/>
    <w:rsid w:val="00A441DF"/>
    <w:rsid w:val="00A45C34"/>
    <w:rsid w:val="00A45DDB"/>
    <w:rsid w:val="00A464B8"/>
    <w:rsid w:val="00A4770B"/>
    <w:rsid w:val="00A50AA5"/>
    <w:rsid w:val="00A52310"/>
    <w:rsid w:val="00A55168"/>
    <w:rsid w:val="00A55B54"/>
    <w:rsid w:val="00A60E1A"/>
    <w:rsid w:val="00A629FC"/>
    <w:rsid w:val="00A7112F"/>
    <w:rsid w:val="00A74715"/>
    <w:rsid w:val="00A748F5"/>
    <w:rsid w:val="00A812C3"/>
    <w:rsid w:val="00A827D1"/>
    <w:rsid w:val="00A8596A"/>
    <w:rsid w:val="00A87096"/>
    <w:rsid w:val="00A90987"/>
    <w:rsid w:val="00A90EB4"/>
    <w:rsid w:val="00A91B5B"/>
    <w:rsid w:val="00A91C52"/>
    <w:rsid w:val="00A94178"/>
    <w:rsid w:val="00AA1FF2"/>
    <w:rsid w:val="00AA3A9A"/>
    <w:rsid w:val="00AA55D8"/>
    <w:rsid w:val="00AA7F1B"/>
    <w:rsid w:val="00AB24A5"/>
    <w:rsid w:val="00AB6D10"/>
    <w:rsid w:val="00AB74CC"/>
    <w:rsid w:val="00AC0067"/>
    <w:rsid w:val="00AC0464"/>
    <w:rsid w:val="00AC489B"/>
    <w:rsid w:val="00AC5328"/>
    <w:rsid w:val="00AC5C67"/>
    <w:rsid w:val="00AC6B2F"/>
    <w:rsid w:val="00AD1A15"/>
    <w:rsid w:val="00AD1AFC"/>
    <w:rsid w:val="00AD4B29"/>
    <w:rsid w:val="00AE5B0A"/>
    <w:rsid w:val="00AE71C2"/>
    <w:rsid w:val="00AF28FF"/>
    <w:rsid w:val="00B020D6"/>
    <w:rsid w:val="00B02F94"/>
    <w:rsid w:val="00B13071"/>
    <w:rsid w:val="00B13FB3"/>
    <w:rsid w:val="00B1641A"/>
    <w:rsid w:val="00B17B23"/>
    <w:rsid w:val="00B20927"/>
    <w:rsid w:val="00B2151F"/>
    <w:rsid w:val="00B25144"/>
    <w:rsid w:val="00B26931"/>
    <w:rsid w:val="00B306DF"/>
    <w:rsid w:val="00B30FE7"/>
    <w:rsid w:val="00B310DA"/>
    <w:rsid w:val="00B31E0F"/>
    <w:rsid w:val="00B35515"/>
    <w:rsid w:val="00B3624B"/>
    <w:rsid w:val="00B362B2"/>
    <w:rsid w:val="00B36673"/>
    <w:rsid w:val="00B37EB4"/>
    <w:rsid w:val="00B41691"/>
    <w:rsid w:val="00B417AD"/>
    <w:rsid w:val="00B43122"/>
    <w:rsid w:val="00B438CC"/>
    <w:rsid w:val="00B46144"/>
    <w:rsid w:val="00B47A5A"/>
    <w:rsid w:val="00B50018"/>
    <w:rsid w:val="00B55DBE"/>
    <w:rsid w:val="00B57813"/>
    <w:rsid w:val="00B61705"/>
    <w:rsid w:val="00B62793"/>
    <w:rsid w:val="00B62ADD"/>
    <w:rsid w:val="00B62BBC"/>
    <w:rsid w:val="00B737FA"/>
    <w:rsid w:val="00B74ECC"/>
    <w:rsid w:val="00B75457"/>
    <w:rsid w:val="00B80CDD"/>
    <w:rsid w:val="00B83ADB"/>
    <w:rsid w:val="00B86CAC"/>
    <w:rsid w:val="00B9036F"/>
    <w:rsid w:val="00B91C6D"/>
    <w:rsid w:val="00B94CA7"/>
    <w:rsid w:val="00B958D2"/>
    <w:rsid w:val="00B969BA"/>
    <w:rsid w:val="00BA025D"/>
    <w:rsid w:val="00BA7F59"/>
    <w:rsid w:val="00BB0ADB"/>
    <w:rsid w:val="00BB13BB"/>
    <w:rsid w:val="00BB26A6"/>
    <w:rsid w:val="00BB3030"/>
    <w:rsid w:val="00BB40FD"/>
    <w:rsid w:val="00BB70E0"/>
    <w:rsid w:val="00BB7B0D"/>
    <w:rsid w:val="00BC22DF"/>
    <w:rsid w:val="00BC37BE"/>
    <w:rsid w:val="00BC449E"/>
    <w:rsid w:val="00BC45B5"/>
    <w:rsid w:val="00BC5A22"/>
    <w:rsid w:val="00BC7283"/>
    <w:rsid w:val="00BC7A37"/>
    <w:rsid w:val="00BD419C"/>
    <w:rsid w:val="00BD779F"/>
    <w:rsid w:val="00BD7EA3"/>
    <w:rsid w:val="00BE17BE"/>
    <w:rsid w:val="00BE4540"/>
    <w:rsid w:val="00BE5431"/>
    <w:rsid w:val="00BE674D"/>
    <w:rsid w:val="00BE6922"/>
    <w:rsid w:val="00BF34A0"/>
    <w:rsid w:val="00BF3D8D"/>
    <w:rsid w:val="00BF532C"/>
    <w:rsid w:val="00BF5C96"/>
    <w:rsid w:val="00BF702F"/>
    <w:rsid w:val="00BF79DE"/>
    <w:rsid w:val="00BF7D11"/>
    <w:rsid w:val="00C01063"/>
    <w:rsid w:val="00C04648"/>
    <w:rsid w:val="00C072A7"/>
    <w:rsid w:val="00C07B73"/>
    <w:rsid w:val="00C07DE5"/>
    <w:rsid w:val="00C148C5"/>
    <w:rsid w:val="00C167B0"/>
    <w:rsid w:val="00C175AA"/>
    <w:rsid w:val="00C217D8"/>
    <w:rsid w:val="00C301FD"/>
    <w:rsid w:val="00C30695"/>
    <w:rsid w:val="00C33A9F"/>
    <w:rsid w:val="00C35751"/>
    <w:rsid w:val="00C3603C"/>
    <w:rsid w:val="00C36D14"/>
    <w:rsid w:val="00C3763E"/>
    <w:rsid w:val="00C41193"/>
    <w:rsid w:val="00C42C0E"/>
    <w:rsid w:val="00C43618"/>
    <w:rsid w:val="00C44013"/>
    <w:rsid w:val="00C447A7"/>
    <w:rsid w:val="00C61C3C"/>
    <w:rsid w:val="00C61D24"/>
    <w:rsid w:val="00C64770"/>
    <w:rsid w:val="00C6559F"/>
    <w:rsid w:val="00C66C13"/>
    <w:rsid w:val="00C70FE7"/>
    <w:rsid w:val="00C71327"/>
    <w:rsid w:val="00C73A4E"/>
    <w:rsid w:val="00C7417E"/>
    <w:rsid w:val="00C747CB"/>
    <w:rsid w:val="00C76283"/>
    <w:rsid w:val="00C76379"/>
    <w:rsid w:val="00C807D9"/>
    <w:rsid w:val="00C82942"/>
    <w:rsid w:val="00C83CD4"/>
    <w:rsid w:val="00C85AEC"/>
    <w:rsid w:val="00CA109A"/>
    <w:rsid w:val="00CA13BA"/>
    <w:rsid w:val="00CA5234"/>
    <w:rsid w:val="00CB5F96"/>
    <w:rsid w:val="00CC30AC"/>
    <w:rsid w:val="00CC4DE3"/>
    <w:rsid w:val="00CC673B"/>
    <w:rsid w:val="00CC6876"/>
    <w:rsid w:val="00CC77D5"/>
    <w:rsid w:val="00CC7E29"/>
    <w:rsid w:val="00CD2D93"/>
    <w:rsid w:val="00CD4354"/>
    <w:rsid w:val="00CD488C"/>
    <w:rsid w:val="00CD6E0E"/>
    <w:rsid w:val="00CD7162"/>
    <w:rsid w:val="00CD7CC3"/>
    <w:rsid w:val="00CE0F83"/>
    <w:rsid w:val="00CE1EA4"/>
    <w:rsid w:val="00CE365E"/>
    <w:rsid w:val="00CE3B40"/>
    <w:rsid w:val="00CF1D4E"/>
    <w:rsid w:val="00CF30C6"/>
    <w:rsid w:val="00CF50BF"/>
    <w:rsid w:val="00CF522E"/>
    <w:rsid w:val="00CF6555"/>
    <w:rsid w:val="00CF6CAF"/>
    <w:rsid w:val="00CF79C0"/>
    <w:rsid w:val="00D00820"/>
    <w:rsid w:val="00D041BE"/>
    <w:rsid w:val="00D05FA6"/>
    <w:rsid w:val="00D0662A"/>
    <w:rsid w:val="00D0750F"/>
    <w:rsid w:val="00D11244"/>
    <w:rsid w:val="00D113C9"/>
    <w:rsid w:val="00D12032"/>
    <w:rsid w:val="00D133CD"/>
    <w:rsid w:val="00D139D7"/>
    <w:rsid w:val="00D15326"/>
    <w:rsid w:val="00D21F9B"/>
    <w:rsid w:val="00D229C3"/>
    <w:rsid w:val="00D305E0"/>
    <w:rsid w:val="00D33924"/>
    <w:rsid w:val="00D3535D"/>
    <w:rsid w:val="00D36858"/>
    <w:rsid w:val="00D36C06"/>
    <w:rsid w:val="00D36F87"/>
    <w:rsid w:val="00D50114"/>
    <w:rsid w:val="00D507BD"/>
    <w:rsid w:val="00D51ED8"/>
    <w:rsid w:val="00D51EF9"/>
    <w:rsid w:val="00D537FC"/>
    <w:rsid w:val="00D570FD"/>
    <w:rsid w:val="00D57F38"/>
    <w:rsid w:val="00D6093C"/>
    <w:rsid w:val="00D61362"/>
    <w:rsid w:val="00D617E2"/>
    <w:rsid w:val="00D62DE4"/>
    <w:rsid w:val="00D64717"/>
    <w:rsid w:val="00D64C80"/>
    <w:rsid w:val="00D713BD"/>
    <w:rsid w:val="00D72906"/>
    <w:rsid w:val="00D80638"/>
    <w:rsid w:val="00D8078E"/>
    <w:rsid w:val="00D81225"/>
    <w:rsid w:val="00D8653D"/>
    <w:rsid w:val="00D927CF"/>
    <w:rsid w:val="00D97E69"/>
    <w:rsid w:val="00DA0251"/>
    <w:rsid w:val="00DA3228"/>
    <w:rsid w:val="00DA32BE"/>
    <w:rsid w:val="00DA7921"/>
    <w:rsid w:val="00DB012C"/>
    <w:rsid w:val="00DB1337"/>
    <w:rsid w:val="00DB1FD8"/>
    <w:rsid w:val="00DB2CD7"/>
    <w:rsid w:val="00DB419C"/>
    <w:rsid w:val="00DB67B8"/>
    <w:rsid w:val="00DC0342"/>
    <w:rsid w:val="00DC0672"/>
    <w:rsid w:val="00DC1094"/>
    <w:rsid w:val="00DC131B"/>
    <w:rsid w:val="00DC60DD"/>
    <w:rsid w:val="00DD0155"/>
    <w:rsid w:val="00DD296F"/>
    <w:rsid w:val="00DD7C4D"/>
    <w:rsid w:val="00DE03B5"/>
    <w:rsid w:val="00DE28A8"/>
    <w:rsid w:val="00DE2BDF"/>
    <w:rsid w:val="00DE3A84"/>
    <w:rsid w:val="00DF24F3"/>
    <w:rsid w:val="00DF7E11"/>
    <w:rsid w:val="00E038BB"/>
    <w:rsid w:val="00E07170"/>
    <w:rsid w:val="00E077B1"/>
    <w:rsid w:val="00E1088A"/>
    <w:rsid w:val="00E13CFD"/>
    <w:rsid w:val="00E13F7F"/>
    <w:rsid w:val="00E16D4B"/>
    <w:rsid w:val="00E172D7"/>
    <w:rsid w:val="00E2071C"/>
    <w:rsid w:val="00E27612"/>
    <w:rsid w:val="00E36F64"/>
    <w:rsid w:val="00E424FE"/>
    <w:rsid w:val="00E42B2E"/>
    <w:rsid w:val="00E439FC"/>
    <w:rsid w:val="00E5298B"/>
    <w:rsid w:val="00E5628C"/>
    <w:rsid w:val="00E65841"/>
    <w:rsid w:val="00E6700F"/>
    <w:rsid w:val="00E674C4"/>
    <w:rsid w:val="00E71B98"/>
    <w:rsid w:val="00E71EE8"/>
    <w:rsid w:val="00E805E8"/>
    <w:rsid w:val="00E80F30"/>
    <w:rsid w:val="00E82C4C"/>
    <w:rsid w:val="00E8461B"/>
    <w:rsid w:val="00E85123"/>
    <w:rsid w:val="00E859C6"/>
    <w:rsid w:val="00E9490A"/>
    <w:rsid w:val="00E95FA9"/>
    <w:rsid w:val="00E96F53"/>
    <w:rsid w:val="00EA1ACF"/>
    <w:rsid w:val="00EA5069"/>
    <w:rsid w:val="00EA6FBE"/>
    <w:rsid w:val="00EB1348"/>
    <w:rsid w:val="00EB2ABD"/>
    <w:rsid w:val="00EB2C19"/>
    <w:rsid w:val="00EB63B3"/>
    <w:rsid w:val="00EB6E88"/>
    <w:rsid w:val="00EC0481"/>
    <w:rsid w:val="00EC195F"/>
    <w:rsid w:val="00EC5766"/>
    <w:rsid w:val="00EC5E5F"/>
    <w:rsid w:val="00ED0435"/>
    <w:rsid w:val="00ED0B31"/>
    <w:rsid w:val="00ED22E9"/>
    <w:rsid w:val="00ED57B0"/>
    <w:rsid w:val="00ED75C2"/>
    <w:rsid w:val="00EE44EC"/>
    <w:rsid w:val="00EE5F11"/>
    <w:rsid w:val="00EE787F"/>
    <w:rsid w:val="00EF219B"/>
    <w:rsid w:val="00EF2285"/>
    <w:rsid w:val="00EF4011"/>
    <w:rsid w:val="00EF40DD"/>
    <w:rsid w:val="00EF5D3D"/>
    <w:rsid w:val="00EF644D"/>
    <w:rsid w:val="00F0005B"/>
    <w:rsid w:val="00F000F2"/>
    <w:rsid w:val="00F00B11"/>
    <w:rsid w:val="00F01B06"/>
    <w:rsid w:val="00F02BFB"/>
    <w:rsid w:val="00F05A7F"/>
    <w:rsid w:val="00F075BE"/>
    <w:rsid w:val="00F0786C"/>
    <w:rsid w:val="00F16424"/>
    <w:rsid w:val="00F17F1D"/>
    <w:rsid w:val="00F22B98"/>
    <w:rsid w:val="00F24ABF"/>
    <w:rsid w:val="00F278D3"/>
    <w:rsid w:val="00F351AB"/>
    <w:rsid w:val="00F405A6"/>
    <w:rsid w:val="00F41EEF"/>
    <w:rsid w:val="00F453DA"/>
    <w:rsid w:val="00F52C7A"/>
    <w:rsid w:val="00F541AB"/>
    <w:rsid w:val="00F56400"/>
    <w:rsid w:val="00F576F6"/>
    <w:rsid w:val="00F60871"/>
    <w:rsid w:val="00F6172C"/>
    <w:rsid w:val="00F619CA"/>
    <w:rsid w:val="00F75473"/>
    <w:rsid w:val="00F75E97"/>
    <w:rsid w:val="00F77545"/>
    <w:rsid w:val="00F8258B"/>
    <w:rsid w:val="00F85291"/>
    <w:rsid w:val="00F857DE"/>
    <w:rsid w:val="00F92B66"/>
    <w:rsid w:val="00F97800"/>
    <w:rsid w:val="00FA2A7B"/>
    <w:rsid w:val="00FB19CF"/>
    <w:rsid w:val="00FB55BA"/>
    <w:rsid w:val="00FB65F6"/>
    <w:rsid w:val="00FC11CF"/>
    <w:rsid w:val="00FC4626"/>
    <w:rsid w:val="00FC48C5"/>
    <w:rsid w:val="00FC59E7"/>
    <w:rsid w:val="00FC748D"/>
    <w:rsid w:val="00FD51D2"/>
    <w:rsid w:val="00FE0FB6"/>
    <w:rsid w:val="00FE6CCF"/>
    <w:rsid w:val="00FE7310"/>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CE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Heading2"/>
    <w:next w:val="BodyText"/>
    <w:link w:val="Heading1Char"/>
    <w:autoRedefine/>
    <w:qFormat/>
    <w:rsid w:val="00535DBD"/>
    <w:pPr>
      <w:numPr>
        <w:numId w:val="1"/>
      </w:numPr>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535DBD"/>
    <w:rPr>
      <w:rFonts w:ascii="Times New Roman" w:eastAsia="Times New Roman" w:hAnsi="Times New Roman" w:cs="Times New Roman"/>
      <w:b/>
      <w:sz w:val="24"/>
      <w:szCs w:val="24"/>
      <w:lang w:val="en-GB"/>
    </w:rPr>
  </w:style>
  <w:style w:type="paragraph" w:styleId="Header">
    <w:name w:val="header"/>
    <w:basedOn w:val="Normal"/>
    <w:link w:val="HeaderChar"/>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15 pt"/>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semiHidden/>
    <w:locked/>
    <w:rsid w:val="00D15326"/>
    <w:rPr>
      <w:sz w:val="18"/>
      <w:lang w:val="en-GB" w:bidi="ar-SA"/>
    </w:rPr>
  </w:style>
  <w:style w:type="paragraph" w:styleId="FootnoteText">
    <w:name w:val="footnote text"/>
    <w:aliases w:val="ft"/>
    <w:basedOn w:val="Normal"/>
    <w:link w:val="FootnoteTextChar"/>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7"/>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8"/>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Heading2"/>
    <w:next w:val="BodyText"/>
    <w:link w:val="Heading1Char"/>
    <w:autoRedefine/>
    <w:qFormat/>
    <w:rsid w:val="00535DBD"/>
    <w:pPr>
      <w:numPr>
        <w:numId w:val="1"/>
      </w:numPr>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535DBD"/>
    <w:rPr>
      <w:rFonts w:ascii="Times New Roman" w:eastAsia="Times New Roman" w:hAnsi="Times New Roman" w:cs="Times New Roman"/>
      <w:b/>
      <w:sz w:val="24"/>
      <w:szCs w:val="24"/>
      <w:lang w:val="en-GB"/>
    </w:rPr>
  </w:style>
  <w:style w:type="paragraph" w:styleId="Header">
    <w:name w:val="header"/>
    <w:basedOn w:val="Normal"/>
    <w:link w:val="HeaderChar"/>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15 pt"/>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semiHidden/>
    <w:locked/>
    <w:rsid w:val="00D15326"/>
    <w:rPr>
      <w:sz w:val="18"/>
      <w:lang w:val="en-GB" w:bidi="ar-SA"/>
    </w:rPr>
  </w:style>
  <w:style w:type="paragraph" w:styleId="FootnoteText">
    <w:name w:val="footnote text"/>
    <w:aliases w:val="ft"/>
    <w:basedOn w:val="Normal"/>
    <w:link w:val="FootnoteTextChar"/>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7"/>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8"/>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0D247-CA9D-4109-8173-6A3CB52D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Songpol, Chan</dc:creator>
  <cp:lastModifiedBy>Patinyasak Tuntichuti</cp:lastModifiedBy>
  <cp:revision>2</cp:revision>
  <cp:lastPrinted>2022-02-24T10:15:00Z</cp:lastPrinted>
  <dcterms:created xsi:type="dcterms:W3CDTF">2022-02-24T11:22:00Z</dcterms:created>
  <dcterms:modified xsi:type="dcterms:W3CDTF">2022-02-24T11:22:00Z</dcterms:modified>
</cp:coreProperties>
</file>