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061BE9" w14:textId="578437E8" w:rsidR="00077085" w:rsidRPr="00684945" w:rsidRDefault="00926596" w:rsidP="004D0580">
      <w:pPr>
        <w:spacing w:before="60" w:line="240" w:lineRule="auto"/>
        <w:ind w:right="7"/>
        <w:jc w:val="both"/>
        <w:rPr>
          <w:rFonts w:cs="Times New Roman"/>
          <w:b/>
          <w:bCs/>
        </w:rPr>
      </w:pPr>
      <w:r>
        <w:rPr>
          <w:b/>
          <w:bCs/>
          <w:szCs w:val="28"/>
          <w:lang w:val="en-US"/>
        </w:rPr>
        <w:t>CHAMNI’S EYE</w:t>
      </w:r>
      <w:r w:rsidR="00077085" w:rsidRPr="00684945">
        <w:rPr>
          <w:rFonts w:cs="Times New Roman"/>
          <w:b/>
          <w:bCs/>
        </w:rPr>
        <w:t xml:space="preserve"> PUBLIC COMPANY LIMITED</w:t>
      </w:r>
      <w:r>
        <w:rPr>
          <w:rFonts w:cs="Times New Roman"/>
          <w:b/>
          <w:bCs/>
        </w:rPr>
        <w:t xml:space="preserve"> AND </w:t>
      </w:r>
      <w:r w:rsidR="000E1ACB">
        <w:rPr>
          <w:rFonts w:cs="Times New Roman"/>
          <w:b/>
          <w:bCs/>
        </w:rPr>
        <w:t xml:space="preserve">ITS </w:t>
      </w:r>
      <w:r>
        <w:rPr>
          <w:rFonts w:cs="Times New Roman"/>
          <w:b/>
          <w:bCs/>
        </w:rPr>
        <w:t>SUBSIDIARIES</w:t>
      </w:r>
    </w:p>
    <w:p w14:paraId="5C698DF0" w14:textId="77777777" w:rsidR="00077085" w:rsidRPr="00684945" w:rsidRDefault="00077085" w:rsidP="004D0580">
      <w:pPr>
        <w:spacing w:before="60" w:line="240" w:lineRule="auto"/>
        <w:ind w:right="7"/>
        <w:jc w:val="both"/>
        <w:rPr>
          <w:rFonts w:cs="Times New Roman"/>
          <w:b/>
          <w:bCs/>
        </w:rPr>
      </w:pPr>
      <w:r w:rsidRPr="00684945">
        <w:rPr>
          <w:rFonts w:cs="Times New Roman"/>
          <w:b/>
          <w:bCs/>
        </w:rPr>
        <w:t>NOTES TO THE FINANCIAL STATEMENTS</w:t>
      </w:r>
      <w:r w:rsidRPr="00684945">
        <w:rPr>
          <w:rFonts w:cs="Times New Roman"/>
          <w:b/>
          <w:bCs/>
          <w:cs/>
        </w:rPr>
        <w:t xml:space="preserve"> </w:t>
      </w:r>
    </w:p>
    <w:p w14:paraId="5877174A" w14:textId="4AFDCEA1" w:rsidR="00077085" w:rsidRPr="00684945" w:rsidRDefault="00077085" w:rsidP="004D0580">
      <w:pPr>
        <w:spacing w:before="60" w:line="240" w:lineRule="auto"/>
        <w:ind w:right="7"/>
        <w:jc w:val="thaiDistribute"/>
        <w:rPr>
          <w:rFonts w:cs="Cordia New"/>
          <w:b/>
          <w:bCs/>
          <w:spacing w:val="-2"/>
        </w:rPr>
      </w:pPr>
      <w:r w:rsidRPr="00684945">
        <w:rPr>
          <w:rFonts w:cs="Times New Roman"/>
          <w:b/>
          <w:bCs/>
          <w:spacing w:val="-2"/>
        </w:rPr>
        <w:t>FOR THE YEAR EN</w:t>
      </w:r>
      <w:r w:rsidRPr="00684945">
        <w:rPr>
          <w:rFonts w:cs="Times New Roman"/>
          <w:b/>
          <w:bCs/>
          <w:spacing w:val="-2"/>
          <w:lang w:val="en-US"/>
        </w:rPr>
        <w:t>DED</w:t>
      </w:r>
      <w:r w:rsidRPr="00684945">
        <w:rPr>
          <w:rFonts w:cs="Times New Roman"/>
          <w:b/>
          <w:bCs/>
          <w:spacing w:val="-2"/>
        </w:rPr>
        <w:t xml:space="preserve"> DECEMBER 31, 202</w:t>
      </w:r>
      <w:r w:rsidR="00234060" w:rsidRPr="00684945">
        <w:rPr>
          <w:rFonts w:cs="Times New Roman"/>
          <w:b/>
          <w:bCs/>
          <w:spacing w:val="-2"/>
        </w:rPr>
        <w:t>1</w:t>
      </w:r>
    </w:p>
    <w:p w14:paraId="0A9ACE05" w14:textId="77777777" w:rsidR="00077085" w:rsidRPr="00684945" w:rsidRDefault="00077085" w:rsidP="004D0580">
      <w:pPr>
        <w:spacing w:line="240" w:lineRule="auto"/>
        <w:ind w:right="7"/>
        <w:jc w:val="thaiDistribute"/>
        <w:rPr>
          <w:rFonts w:cs="Times New Roman"/>
          <w:b/>
          <w:bCs/>
          <w:spacing w:val="-2"/>
        </w:rPr>
      </w:pPr>
    </w:p>
    <w:p w14:paraId="6FDE59C6" w14:textId="77777777" w:rsidR="00077085" w:rsidRPr="00684945" w:rsidRDefault="00077085" w:rsidP="004D0580">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GENERAL INFORMATION</w:t>
      </w:r>
    </w:p>
    <w:p w14:paraId="4026F777" w14:textId="77777777" w:rsidR="001579E1" w:rsidRPr="00684945" w:rsidRDefault="001579E1" w:rsidP="004D0580">
      <w:pPr>
        <w:ind w:right="7"/>
      </w:pPr>
    </w:p>
    <w:p w14:paraId="7132EE6A" w14:textId="78944FAD" w:rsidR="00077085" w:rsidRDefault="00926596" w:rsidP="00074DB1">
      <w:pPr>
        <w:spacing w:line="240" w:lineRule="auto"/>
        <w:ind w:left="432" w:right="7"/>
        <w:jc w:val="thaiDistribute"/>
        <w:rPr>
          <w:rFonts w:cs="Times New Roman"/>
          <w:highlight w:val="cyan"/>
        </w:rPr>
      </w:pPr>
      <w:r>
        <w:rPr>
          <w:rFonts w:cs="Times New Roman"/>
          <w:lang w:val="en-US"/>
        </w:rPr>
        <w:t xml:space="preserve">Chamni’s </w:t>
      </w:r>
      <w:r w:rsidR="00D93220">
        <w:rPr>
          <w:rFonts w:cs="Times New Roman"/>
          <w:lang w:val="en-US"/>
        </w:rPr>
        <w:t>E</w:t>
      </w:r>
      <w:r>
        <w:rPr>
          <w:rFonts w:cs="Times New Roman"/>
          <w:lang w:val="en-US"/>
        </w:rPr>
        <w:t>ye</w:t>
      </w:r>
      <w:r w:rsidR="00077085" w:rsidRPr="00684945">
        <w:rPr>
          <w:rFonts w:cs="Times New Roman"/>
        </w:rPr>
        <w:t xml:space="preserve"> Public Company Limited (“the Company”) is </w:t>
      </w:r>
      <w:bookmarkStart w:id="0" w:name="OLE_LINK1"/>
      <w:r w:rsidR="00077085" w:rsidRPr="00684945">
        <w:rPr>
          <w:rFonts w:cs="Times New Roman"/>
        </w:rPr>
        <w:t>incorporated</w:t>
      </w:r>
      <w:bookmarkEnd w:id="0"/>
      <w:r w:rsidR="00077085" w:rsidRPr="00684945">
        <w:rPr>
          <w:rFonts w:cs="Times New Roman"/>
        </w:rPr>
        <w:t xml:space="preserve"> in Thailand and has its registered office at</w:t>
      </w:r>
      <w:r>
        <w:rPr>
          <w:rFonts w:cs="Times New Roman"/>
        </w:rPr>
        <w:t xml:space="preserve"> 311</w:t>
      </w:r>
      <w:r w:rsidR="00074DB1">
        <w:rPr>
          <w:rFonts w:cs="Times New Roman"/>
        </w:rPr>
        <w:t>,</w:t>
      </w:r>
      <w:r w:rsidR="00D93220">
        <w:rPr>
          <w:rFonts w:cs="Times New Roman"/>
        </w:rPr>
        <w:t xml:space="preserve"> Moo 1</w:t>
      </w:r>
      <w:r>
        <w:rPr>
          <w:rFonts w:cs="Times New Roman"/>
        </w:rPr>
        <w:t xml:space="preserve"> Seri 6</w:t>
      </w:r>
      <w:r w:rsidR="00173882">
        <w:rPr>
          <w:rFonts w:cs="Times New Roman"/>
        </w:rPr>
        <w:t xml:space="preserve"> </w:t>
      </w:r>
      <w:r w:rsidR="000E1ACB">
        <w:rPr>
          <w:rFonts w:cs="Times New Roman"/>
        </w:rPr>
        <w:t>Roa</w:t>
      </w:r>
      <w:r w:rsidR="00D93220">
        <w:rPr>
          <w:rFonts w:cs="Times New Roman"/>
        </w:rPr>
        <w:t>d</w:t>
      </w:r>
      <w:r>
        <w:rPr>
          <w:rFonts w:cs="Times New Roman"/>
        </w:rPr>
        <w:t>, Suanluang</w:t>
      </w:r>
      <w:r w:rsidR="00D93220">
        <w:rPr>
          <w:rFonts w:cs="Times New Roman"/>
        </w:rPr>
        <w:t>,</w:t>
      </w:r>
      <w:r>
        <w:rPr>
          <w:rFonts w:cs="Times New Roman"/>
        </w:rPr>
        <w:t xml:space="preserve"> Bangkok</w:t>
      </w:r>
      <w:r w:rsidR="005823B2" w:rsidRPr="00684945">
        <w:rPr>
          <w:rFonts w:cs="Times New Roman"/>
        </w:rPr>
        <w:t xml:space="preserve">. </w:t>
      </w:r>
    </w:p>
    <w:p w14:paraId="16C5FE37" w14:textId="77777777" w:rsidR="00074DB1" w:rsidRPr="00074DB1" w:rsidRDefault="00074DB1" w:rsidP="00074DB1">
      <w:pPr>
        <w:spacing w:line="240" w:lineRule="auto"/>
        <w:ind w:left="432" w:right="7"/>
        <w:jc w:val="thaiDistribute"/>
        <w:rPr>
          <w:rFonts w:cs="Times New Roman"/>
          <w:highlight w:val="cyan"/>
        </w:rPr>
      </w:pPr>
    </w:p>
    <w:p w14:paraId="49F13AE3" w14:textId="7760A204" w:rsidR="00077085" w:rsidRPr="00684945" w:rsidRDefault="00077085" w:rsidP="004D0580">
      <w:pPr>
        <w:spacing w:line="240" w:lineRule="auto"/>
        <w:ind w:left="425" w:right="7"/>
        <w:jc w:val="thaiDistribute"/>
        <w:rPr>
          <w:rFonts w:cs="Times New Roman"/>
        </w:rPr>
      </w:pPr>
      <w:r w:rsidRPr="00684945">
        <w:rPr>
          <w:rFonts w:cs="Times New Roman"/>
        </w:rPr>
        <w:t xml:space="preserve">The Company was </w:t>
      </w:r>
      <w:r w:rsidR="00AC1D92">
        <w:rPr>
          <w:rFonts w:cs="Times New Roman"/>
        </w:rPr>
        <w:t>converte</w:t>
      </w:r>
      <w:r w:rsidR="00AC1D92" w:rsidRPr="00684945">
        <w:rPr>
          <w:rFonts w:cs="Times New Roman"/>
        </w:rPr>
        <w:t>d</w:t>
      </w:r>
      <w:r w:rsidR="00AC1D92">
        <w:rPr>
          <w:rFonts w:cs="Times New Roman"/>
        </w:rPr>
        <w:t xml:space="preserve"> to public company limite</w:t>
      </w:r>
      <w:r w:rsidR="00AC1D92" w:rsidRPr="00684945">
        <w:rPr>
          <w:rFonts w:cs="Times New Roman"/>
        </w:rPr>
        <w:t>d</w:t>
      </w:r>
      <w:r w:rsidRPr="00684945">
        <w:rPr>
          <w:rFonts w:cs="Times New Roman"/>
        </w:rPr>
        <w:t xml:space="preserve"> on </w:t>
      </w:r>
      <w:r w:rsidR="00926596">
        <w:rPr>
          <w:rFonts w:cs="Times New Roman"/>
        </w:rPr>
        <w:t>September 3, 2021</w:t>
      </w:r>
      <w:r w:rsidRPr="00684945">
        <w:rPr>
          <w:rFonts w:cs="Times New Roman"/>
        </w:rPr>
        <w:t xml:space="preserve">. </w:t>
      </w:r>
    </w:p>
    <w:p w14:paraId="466D0356" w14:textId="77777777" w:rsidR="00077085" w:rsidRPr="00684945" w:rsidRDefault="00077085" w:rsidP="004D0580">
      <w:pPr>
        <w:spacing w:line="240" w:lineRule="auto"/>
        <w:ind w:left="425" w:right="7"/>
        <w:jc w:val="thaiDistribute"/>
        <w:rPr>
          <w:rFonts w:cs="Times New Roman"/>
        </w:rPr>
      </w:pPr>
    </w:p>
    <w:p w14:paraId="5F25D128" w14:textId="1508631B" w:rsidR="00077085" w:rsidRPr="00684945" w:rsidRDefault="00077085" w:rsidP="004D0580">
      <w:pPr>
        <w:spacing w:line="240" w:lineRule="auto"/>
        <w:ind w:left="425" w:right="7"/>
        <w:jc w:val="thaiDistribute"/>
        <w:rPr>
          <w:rFonts w:cs="Times New Roman"/>
        </w:rPr>
      </w:pPr>
      <w:r w:rsidRPr="00684945">
        <w:rPr>
          <w:rFonts w:cs="Times New Roman"/>
        </w:rPr>
        <w:t xml:space="preserve">The </w:t>
      </w:r>
      <w:r w:rsidR="00D55683" w:rsidRPr="00684945">
        <w:rPr>
          <w:rFonts w:cs="Times New Roman"/>
        </w:rPr>
        <w:t xml:space="preserve">Company and its subsidiaries (“the </w:t>
      </w:r>
      <w:r w:rsidRPr="00684945">
        <w:rPr>
          <w:rFonts w:cs="Times New Roman"/>
        </w:rPr>
        <w:t>Group</w:t>
      </w:r>
      <w:r w:rsidR="00D55683" w:rsidRPr="00684945">
        <w:rPr>
          <w:rFonts w:cs="Times New Roman"/>
        </w:rPr>
        <w:t>”) are</w:t>
      </w:r>
      <w:r w:rsidRPr="00684945">
        <w:rPr>
          <w:rFonts w:cs="Times New Roman"/>
        </w:rPr>
        <w:t xml:space="preserve"> engaged in principal businesses as follows:</w:t>
      </w:r>
    </w:p>
    <w:p w14:paraId="48D5E058" w14:textId="77777777" w:rsidR="00077085" w:rsidRPr="00684945" w:rsidRDefault="00077085" w:rsidP="004D0580">
      <w:pPr>
        <w:spacing w:line="240" w:lineRule="auto"/>
        <w:ind w:left="425" w:right="7"/>
        <w:jc w:val="thaiDistribute"/>
        <w:rPr>
          <w:rFonts w:cs="Times New Roman"/>
        </w:rPr>
      </w:pPr>
    </w:p>
    <w:p w14:paraId="500C70A0" w14:textId="5BF3A5AC" w:rsidR="00077085" w:rsidRPr="00684945" w:rsidRDefault="00AA3BC8" w:rsidP="004D0580">
      <w:pPr>
        <w:numPr>
          <w:ilvl w:val="0"/>
          <w:numId w:val="2"/>
        </w:numPr>
        <w:tabs>
          <w:tab w:val="left" w:pos="851"/>
        </w:tabs>
        <w:autoSpaceDE/>
        <w:autoSpaceDN/>
        <w:spacing w:line="240" w:lineRule="auto"/>
        <w:ind w:left="851" w:right="7" w:hanging="284"/>
        <w:jc w:val="thaiDistribute"/>
        <w:rPr>
          <w:rFonts w:eastAsia="SimSun" w:cs="Times New Roman"/>
          <w:lang w:val="en-US"/>
        </w:rPr>
      </w:pPr>
      <w:r w:rsidRPr="00AA3BC8">
        <w:rPr>
          <w:rFonts w:eastAsia="SimSun" w:cs="Times New Roman"/>
          <w:lang w:val="en-US"/>
        </w:rPr>
        <w:t>Still image production and retouching</w:t>
      </w:r>
      <w:r>
        <w:rPr>
          <w:rFonts w:eastAsia="SimSun" w:cs="Times New Roman"/>
          <w:lang w:val="en-US"/>
        </w:rPr>
        <w:t>.</w:t>
      </w:r>
    </w:p>
    <w:p w14:paraId="0849901B" w14:textId="77777777" w:rsidR="00077085" w:rsidRPr="00684945" w:rsidRDefault="00077085" w:rsidP="004D0580">
      <w:pPr>
        <w:tabs>
          <w:tab w:val="left" w:pos="851"/>
        </w:tabs>
        <w:autoSpaceDE/>
        <w:autoSpaceDN/>
        <w:spacing w:line="240" w:lineRule="auto"/>
        <w:ind w:left="851" w:right="7"/>
        <w:jc w:val="thaiDistribute"/>
        <w:rPr>
          <w:rFonts w:eastAsia="SimSun" w:cs="Times New Roman"/>
          <w:lang w:val="en-US"/>
        </w:rPr>
      </w:pPr>
    </w:p>
    <w:p w14:paraId="2ED28719" w14:textId="658E25D3" w:rsidR="00077085" w:rsidRDefault="00AA3BC8" w:rsidP="00710A5C">
      <w:pPr>
        <w:numPr>
          <w:ilvl w:val="0"/>
          <w:numId w:val="2"/>
        </w:numPr>
        <w:tabs>
          <w:tab w:val="left" w:pos="851"/>
        </w:tabs>
        <w:spacing w:line="240" w:lineRule="auto"/>
        <w:ind w:left="851" w:right="7" w:hanging="284"/>
        <w:jc w:val="thaiDistribute"/>
        <w:rPr>
          <w:rFonts w:eastAsia="SimSun" w:cs="Times New Roman"/>
          <w:lang w:val="en-US"/>
        </w:rPr>
      </w:pPr>
      <w:r w:rsidRPr="00AA3BC8">
        <w:rPr>
          <w:rFonts w:eastAsia="SimSun" w:cs="Times New Roman"/>
          <w:lang w:val="en-US"/>
        </w:rPr>
        <w:t xml:space="preserve">High quality moving image production, </w:t>
      </w:r>
      <w:r w:rsidR="00D5134C">
        <w:rPr>
          <w:rFonts w:eastAsia="SimSun" w:cs="Times New Roman"/>
          <w:lang w:val="en-US"/>
        </w:rPr>
        <w:t>o</w:t>
      </w:r>
      <w:r w:rsidRPr="00AA3BC8">
        <w:rPr>
          <w:rFonts w:eastAsia="SimSun" w:cs="Times New Roman"/>
          <w:lang w:val="en-US"/>
        </w:rPr>
        <w:t>nline media and equipment rental service</w:t>
      </w:r>
      <w:r w:rsidR="00D5134C">
        <w:rPr>
          <w:rFonts w:eastAsia="SimSun" w:cs="Times New Roman"/>
          <w:lang w:val="en-US"/>
        </w:rPr>
        <w:t>.</w:t>
      </w:r>
    </w:p>
    <w:p w14:paraId="45586B74" w14:textId="77777777" w:rsidR="00AA3BC8" w:rsidRPr="00AA3BC8" w:rsidRDefault="00AA3BC8" w:rsidP="00AA3BC8">
      <w:pPr>
        <w:tabs>
          <w:tab w:val="left" w:pos="851"/>
        </w:tabs>
        <w:spacing w:line="240" w:lineRule="auto"/>
        <w:ind w:right="7"/>
        <w:jc w:val="thaiDistribute"/>
        <w:rPr>
          <w:rFonts w:eastAsia="SimSun" w:cs="Times New Roman"/>
          <w:lang w:val="en-US"/>
        </w:rPr>
      </w:pPr>
    </w:p>
    <w:p w14:paraId="5D958845" w14:textId="445AE85B" w:rsidR="00077085" w:rsidRPr="00684945" w:rsidRDefault="00AA3BC8" w:rsidP="004D0580">
      <w:pPr>
        <w:numPr>
          <w:ilvl w:val="0"/>
          <w:numId w:val="2"/>
        </w:numPr>
        <w:tabs>
          <w:tab w:val="left" w:pos="851"/>
        </w:tabs>
        <w:spacing w:line="240" w:lineRule="auto"/>
        <w:ind w:left="851" w:right="7" w:hanging="284"/>
        <w:jc w:val="thaiDistribute"/>
        <w:rPr>
          <w:rFonts w:eastAsia="SimSun" w:cs="Times New Roman"/>
          <w:lang w:val="en-US"/>
        </w:rPr>
      </w:pPr>
      <w:r w:rsidRPr="00AA3BC8">
        <w:rPr>
          <w:rFonts w:eastAsia="SimSun" w:cs="Times New Roman"/>
          <w:lang w:val="en-US"/>
        </w:rPr>
        <w:t>Studio rental service</w:t>
      </w:r>
      <w:r>
        <w:rPr>
          <w:rFonts w:eastAsia="SimSun" w:cs="Times New Roman"/>
          <w:lang w:val="en-US"/>
        </w:rPr>
        <w:t xml:space="preserve"> </w:t>
      </w:r>
      <w:r w:rsidRPr="00AA3BC8">
        <w:rPr>
          <w:rFonts w:eastAsia="SimSun" w:cs="Times New Roman"/>
          <w:lang w:val="en-US"/>
        </w:rPr>
        <w:t>f</w:t>
      </w:r>
      <w:r>
        <w:rPr>
          <w:rFonts w:eastAsia="SimSun" w:cs="Times New Roman"/>
          <w:lang w:val="en-US"/>
        </w:rPr>
        <w:t>or s</w:t>
      </w:r>
      <w:r w:rsidRPr="00AA3BC8">
        <w:rPr>
          <w:rFonts w:eastAsia="SimSun" w:cs="Times New Roman"/>
          <w:lang w:val="en-US"/>
        </w:rPr>
        <w:t>till image</w:t>
      </w:r>
      <w:r>
        <w:rPr>
          <w:rFonts w:eastAsia="SimSun" w:cs="Times New Roman"/>
          <w:lang w:val="en-US"/>
        </w:rPr>
        <w:t xml:space="preserve"> an</w:t>
      </w:r>
      <w:r w:rsidRPr="00AA3BC8">
        <w:rPr>
          <w:rFonts w:eastAsia="SimSun" w:cs="Times New Roman"/>
          <w:lang w:val="en-US"/>
        </w:rPr>
        <w:t>d</w:t>
      </w:r>
      <w:r>
        <w:rPr>
          <w:rFonts w:eastAsia="SimSun" w:cs="Times New Roman"/>
          <w:lang w:val="en-US"/>
        </w:rPr>
        <w:t xml:space="preserve"> h</w:t>
      </w:r>
      <w:r w:rsidRPr="00AA3BC8">
        <w:rPr>
          <w:rFonts w:eastAsia="SimSun" w:cs="Times New Roman"/>
          <w:lang w:val="en-US"/>
        </w:rPr>
        <w:t>igh quality moving image production</w:t>
      </w:r>
      <w:r w:rsidR="00D5134C">
        <w:rPr>
          <w:rFonts w:eastAsia="SimSun" w:cs="Times New Roman"/>
          <w:lang w:val="en-US"/>
        </w:rPr>
        <w:t>.</w:t>
      </w:r>
    </w:p>
    <w:p w14:paraId="4C99B621" w14:textId="77777777" w:rsidR="00077085" w:rsidRPr="00684945" w:rsidRDefault="00077085" w:rsidP="004D0580">
      <w:pPr>
        <w:tabs>
          <w:tab w:val="left" w:pos="851"/>
        </w:tabs>
        <w:spacing w:line="240" w:lineRule="auto"/>
        <w:ind w:left="851" w:right="7"/>
        <w:jc w:val="thaiDistribute"/>
        <w:rPr>
          <w:rFonts w:eastAsia="SimSun" w:cs="Times New Roman"/>
          <w:lang w:val="en-US"/>
        </w:rPr>
      </w:pPr>
    </w:p>
    <w:p w14:paraId="3FECDB84" w14:textId="77777777" w:rsidR="00D55683" w:rsidRPr="00684945" w:rsidRDefault="0056022D" w:rsidP="004D0580">
      <w:pPr>
        <w:spacing w:line="240" w:lineRule="auto"/>
        <w:ind w:left="432" w:right="7"/>
        <w:jc w:val="thaiDistribute"/>
        <w:rPr>
          <w:rFonts w:eastAsia="SimSun" w:cstheme="minorBidi"/>
          <w:lang w:val="en-US"/>
        </w:rPr>
      </w:pPr>
      <w:r w:rsidRPr="00684945">
        <w:rPr>
          <w:rFonts w:eastAsia="SimSun" w:cs="Times New Roman"/>
        </w:rPr>
        <w:t>The Company’s major shareholders were</w:t>
      </w:r>
      <w:r w:rsidR="006A3EF3" w:rsidRPr="00684945">
        <w:rPr>
          <w:rFonts w:eastAsia="SimSun" w:cstheme="minorBidi"/>
          <w:lang w:val="en-US"/>
        </w:rPr>
        <w:t xml:space="preserve"> as follow:</w:t>
      </w:r>
    </w:p>
    <w:p w14:paraId="7CAE3463" w14:textId="77777777" w:rsidR="00077085" w:rsidRPr="00684945" w:rsidRDefault="00077085" w:rsidP="004D0580">
      <w:pPr>
        <w:spacing w:line="240" w:lineRule="auto"/>
        <w:ind w:left="432" w:right="7"/>
        <w:jc w:val="thaiDistribute"/>
        <w:rPr>
          <w:rFonts w:eastAsia="SimSun" w:cs="Times New Roman"/>
        </w:rPr>
      </w:pPr>
    </w:p>
    <w:bookmarkStart w:id="1" w:name="_MON_1670308714"/>
    <w:bookmarkEnd w:id="1"/>
    <w:p w14:paraId="421CA736" w14:textId="48CA3B72" w:rsidR="00184633" w:rsidRDefault="00B574A9" w:rsidP="004D0580">
      <w:pPr>
        <w:spacing w:line="240" w:lineRule="auto"/>
        <w:ind w:left="425" w:right="7"/>
        <w:jc w:val="thaiDistribute"/>
        <w:rPr>
          <w:rFonts w:ascii="Angsana New" w:hAnsi="Angsana New"/>
        </w:rPr>
      </w:pPr>
      <w:r w:rsidRPr="00684945">
        <w:rPr>
          <w:rFonts w:ascii="Angsana New" w:hAnsi="Angsana New"/>
          <w:cs/>
        </w:rPr>
        <w:object w:dxaOrig="9362" w:dyaOrig="2674" w14:anchorId="1AF52D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4.95pt;height:125.6pt" o:ole="">
            <v:imagedata r:id="rId8" o:title=""/>
          </v:shape>
          <o:OLEObject Type="Embed" ProgID="Excel.Sheet.12" ShapeID="_x0000_i1025" DrawAspect="Content" ObjectID="_1710166956" r:id="rId9"/>
        </w:object>
      </w:r>
    </w:p>
    <w:p w14:paraId="39EC5A7C" w14:textId="77777777" w:rsidR="007A3FAC" w:rsidRPr="00684945" w:rsidRDefault="007A3FAC" w:rsidP="004D0580">
      <w:pPr>
        <w:spacing w:line="240" w:lineRule="auto"/>
        <w:ind w:left="425" w:right="7"/>
        <w:jc w:val="thaiDistribute"/>
        <w:rPr>
          <w:rFonts w:cstheme="minorBidi"/>
          <w:lang w:val="en-US"/>
        </w:rPr>
      </w:pPr>
    </w:p>
    <w:p w14:paraId="60479629" w14:textId="3D6E1324" w:rsidR="006A3EF3" w:rsidRPr="00684945" w:rsidRDefault="006A3EF3" w:rsidP="004D0580">
      <w:pPr>
        <w:spacing w:line="240" w:lineRule="auto"/>
        <w:ind w:left="425" w:right="7"/>
        <w:jc w:val="thaiDistribute"/>
        <w:rPr>
          <w:rFonts w:cstheme="minorBidi"/>
          <w:lang w:val="en-US"/>
        </w:rPr>
      </w:pPr>
      <w:r w:rsidRPr="00684945">
        <w:rPr>
          <w:rFonts w:cstheme="minorBidi"/>
          <w:lang w:val="en-US"/>
        </w:rPr>
        <w:t xml:space="preserve">The financial statements have been approved for issue by the Company’s Board of Directors on </w:t>
      </w:r>
      <w:r w:rsidR="007E06F7">
        <w:rPr>
          <w:rFonts w:cstheme="minorBidi"/>
          <w:lang w:val="en-US"/>
        </w:rPr>
        <w:t>February</w:t>
      </w:r>
      <w:r w:rsidR="000340CA">
        <w:rPr>
          <w:rFonts w:cstheme="minorBidi"/>
          <w:lang w:val="en-US"/>
        </w:rPr>
        <w:t xml:space="preserve"> 28</w:t>
      </w:r>
      <w:r w:rsidR="00D5134C">
        <w:rPr>
          <w:rFonts w:cstheme="minorBidi"/>
          <w:lang w:val="en-US"/>
        </w:rPr>
        <w:t>,</w:t>
      </w:r>
      <w:r w:rsidR="000340CA">
        <w:rPr>
          <w:rFonts w:cstheme="minorBidi"/>
          <w:lang w:val="en-US"/>
        </w:rPr>
        <w:t xml:space="preserve"> </w:t>
      </w:r>
      <w:r w:rsidR="007E06F7">
        <w:rPr>
          <w:rFonts w:cstheme="minorBidi"/>
          <w:lang w:val="en-US"/>
        </w:rPr>
        <w:t>2022</w:t>
      </w:r>
      <w:r w:rsidRPr="00684945">
        <w:rPr>
          <w:rFonts w:cstheme="minorBidi"/>
          <w:lang w:val="en-US"/>
        </w:rPr>
        <w:t>.</w:t>
      </w:r>
    </w:p>
    <w:p w14:paraId="3558910A" w14:textId="77777777" w:rsidR="006A3EF3" w:rsidRPr="00684945" w:rsidRDefault="006A3EF3" w:rsidP="004D0580">
      <w:pPr>
        <w:spacing w:line="240" w:lineRule="auto"/>
        <w:ind w:left="425" w:right="7"/>
        <w:jc w:val="thaiDistribute"/>
        <w:rPr>
          <w:rFonts w:cstheme="minorBidi"/>
          <w:lang w:val="en-US"/>
        </w:rPr>
      </w:pPr>
    </w:p>
    <w:p w14:paraId="053360DB" w14:textId="3D00C0A6" w:rsidR="000668D1" w:rsidRDefault="00184633" w:rsidP="00074DB1">
      <w:pPr>
        <w:spacing w:line="240" w:lineRule="auto"/>
        <w:ind w:left="425" w:right="7"/>
        <w:jc w:val="thaiDistribute"/>
        <w:rPr>
          <w:rFonts w:cs="Times New Roman"/>
          <w:b/>
          <w:bCs/>
          <w:lang w:val="en-US"/>
        </w:rPr>
      </w:pPr>
      <w:r w:rsidRPr="007E06F7">
        <w:rPr>
          <w:rFonts w:cs="Times New Roman"/>
          <w:b/>
          <w:bCs/>
          <w:lang w:val="en-US"/>
        </w:rPr>
        <w:t xml:space="preserve">Coronavirus disease </w:t>
      </w:r>
      <w:r w:rsidR="00582704" w:rsidRPr="007E06F7">
        <w:rPr>
          <w:rFonts w:cs="Times New Roman"/>
          <w:b/>
          <w:bCs/>
          <w:lang w:val="en-US"/>
        </w:rPr>
        <w:t>2020</w:t>
      </w:r>
      <w:r w:rsidRPr="007E06F7">
        <w:rPr>
          <w:rFonts w:cs="Times New Roman"/>
          <w:b/>
          <w:bCs/>
          <w:lang w:val="en-US"/>
        </w:rPr>
        <w:t xml:space="preserve"> Pandemic</w:t>
      </w:r>
    </w:p>
    <w:p w14:paraId="60EB7725" w14:textId="77777777" w:rsidR="00074DB1" w:rsidRPr="00074DB1" w:rsidRDefault="00074DB1" w:rsidP="00074DB1">
      <w:pPr>
        <w:spacing w:line="240" w:lineRule="auto"/>
        <w:ind w:left="425" w:right="7"/>
        <w:jc w:val="thaiDistribute"/>
        <w:rPr>
          <w:rFonts w:cs="Times New Roman"/>
          <w:b/>
          <w:bCs/>
          <w:cs/>
          <w:lang w:val="en-US"/>
        </w:rPr>
      </w:pPr>
    </w:p>
    <w:p w14:paraId="0D0AB10C" w14:textId="79BE0FF9" w:rsidR="005664EB" w:rsidRPr="00D93220" w:rsidRDefault="00184633" w:rsidP="00D93220">
      <w:pPr>
        <w:spacing w:line="240" w:lineRule="auto"/>
        <w:ind w:left="425" w:right="7"/>
        <w:jc w:val="thaiDistribute"/>
        <w:rPr>
          <w:rFonts w:cstheme="minorBidi"/>
          <w:lang w:val="en-US"/>
        </w:rPr>
      </w:pPr>
      <w:r w:rsidRPr="007E06F7">
        <w:rPr>
          <w:rFonts w:cs="Times New Roman"/>
          <w:lang w:val="en-US"/>
        </w:rPr>
        <w:t xml:space="preserve">The situation of Coronavirus disease </w:t>
      </w:r>
      <w:r w:rsidR="00582704" w:rsidRPr="007E06F7">
        <w:rPr>
          <w:rFonts w:cs="Times New Roman"/>
          <w:lang w:val="en-US"/>
        </w:rPr>
        <w:t>20</w:t>
      </w:r>
      <w:r w:rsidR="007A3FAC" w:rsidRPr="007E06F7">
        <w:rPr>
          <w:rFonts w:cs="Times New Roman"/>
          <w:lang w:val="en-US"/>
        </w:rPr>
        <w:t>19</w:t>
      </w:r>
      <w:r w:rsidRPr="007E06F7">
        <w:rPr>
          <w:rFonts w:cs="Times New Roman"/>
          <w:lang w:val="en-US"/>
        </w:rPr>
        <w:t xml:space="preserve"> Pandemic (COVID-19), a dangerous communicable disease, tends to spread and severe expanding impacts continually, resulting in an economic slowdown and adversely impacting most businesses and industries. This situation may bring uncertainties and have an impact on the environment in which the group</w:t>
      </w:r>
      <w:r w:rsidR="00D93220">
        <w:rPr>
          <w:rFonts w:cs="Times New Roman"/>
          <w:lang w:val="en-US"/>
        </w:rPr>
        <w:t xml:space="preserve"> operates. However, the Group’s</w:t>
      </w:r>
      <w:r w:rsidR="00074DB1">
        <w:rPr>
          <w:rFonts w:cs="Times New Roman"/>
          <w:lang w:val="en-US"/>
        </w:rPr>
        <w:t xml:space="preserve"> </w:t>
      </w:r>
      <w:r w:rsidRPr="007E06F7">
        <w:rPr>
          <w:rFonts w:cs="Times New Roman"/>
          <w:lang w:val="en-US"/>
        </w:rPr>
        <w:t>management has continuously monitored and assessed the financial impact in respect of the valuation of assets, provisions and contingent liabilities</w:t>
      </w:r>
      <w:r w:rsidR="005664EB" w:rsidRPr="007E06F7">
        <w:rPr>
          <w:rFonts w:cs="Times New Roman"/>
          <w:lang w:val="en-US"/>
        </w:rPr>
        <w:t xml:space="preserve">. </w:t>
      </w:r>
    </w:p>
    <w:p w14:paraId="47687EE6" w14:textId="77777777" w:rsidR="005664EB" w:rsidRPr="007E06F7" w:rsidRDefault="005664EB" w:rsidP="004D0580">
      <w:pPr>
        <w:spacing w:line="240" w:lineRule="auto"/>
        <w:ind w:left="425" w:right="7"/>
        <w:jc w:val="thaiDistribute"/>
        <w:rPr>
          <w:rFonts w:cs="Times New Roman"/>
          <w:lang w:val="en-US"/>
        </w:rPr>
      </w:pPr>
    </w:p>
    <w:p w14:paraId="1F177239" w14:textId="2C430A27" w:rsidR="00184633" w:rsidRPr="00684945" w:rsidRDefault="005C3BAF" w:rsidP="004D0580">
      <w:pPr>
        <w:spacing w:line="240" w:lineRule="auto"/>
        <w:ind w:left="425" w:right="7"/>
        <w:jc w:val="thaiDistribute"/>
        <w:rPr>
          <w:rFonts w:cs="Times New Roman"/>
          <w:lang w:val="en-US"/>
        </w:rPr>
      </w:pPr>
      <w:r w:rsidRPr="007E06F7">
        <w:rPr>
          <w:rFonts w:cs="Times New Roman"/>
          <w:lang w:val="en-US"/>
        </w:rPr>
        <w:t>As the situation has evolved, the management’s judgements and significant accounting estimates will be reviewed</w:t>
      </w:r>
      <w:r w:rsidR="004E3817" w:rsidRPr="007E06F7">
        <w:rPr>
          <w:rFonts w:cs="Times New Roman"/>
          <w:lang w:val="en-US"/>
        </w:rPr>
        <w:t>.</w:t>
      </w:r>
    </w:p>
    <w:p w14:paraId="235AA151" w14:textId="77777777" w:rsidR="007E06F7" w:rsidRPr="00684945" w:rsidRDefault="007E06F7" w:rsidP="007E06F7">
      <w:pPr>
        <w:spacing w:line="240" w:lineRule="auto"/>
        <w:ind w:right="7"/>
        <w:jc w:val="thaiDistribute"/>
        <w:rPr>
          <w:rFonts w:cs="Times New Roman"/>
          <w:highlight w:val="cyan"/>
          <w:lang w:val="en-US"/>
        </w:rPr>
      </w:pPr>
    </w:p>
    <w:p w14:paraId="63EA52B2" w14:textId="22EAEE54" w:rsidR="0056022D" w:rsidRPr="00684945" w:rsidRDefault="0056022D" w:rsidP="004D0580">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BASIS OF PREPARATION OF THE FINANCIAL STATEMENTS</w:t>
      </w:r>
    </w:p>
    <w:p w14:paraId="2F736077" w14:textId="77777777" w:rsidR="0056022D" w:rsidRPr="00684945" w:rsidRDefault="0056022D" w:rsidP="004D0580">
      <w:pPr>
        <w:spacing w:line="240" w:lineRule="auto"/>
        <w:ind w:left="432" w:right="7"/>
        <w:jc w:val="thaiDistribute"/>
        <w:rPr>
          <w:rFonts w:eastAsia="SimSun" w:cs="Times New Roman"/>
          <w:cs/>
        </w:rPr>
      </w:pPr>
    </w:p>
    <w:p w14:paraId="78487AFC" w14:textId="77777777" w:rsidR="0056022D" w:rsidRPr="00684945" w:rsidRDefault="0056022D" w:rsidP="004D0580">
      <w:pPr>
        <w:spacing w:line="240" w:lineRule="auto"/>
        <w:ind w:left="432" w:right="7"/>
        <w:jc w:val="thaiDistribute"/>
        <w:rPr>
          <w:rFonts w:eastAsia="SimSun" w:cs="Times New Roman"/>
        </w:rPr>
      </w:pPr>
      <w:r w:rsidRPr="00684945">
        <w:rPr>
          <w:rFonts w:eastAsia="SimSun" w:cs="Times New Roman"/>
        </w:rPr>
        <w:t>The financial statements are prepared in accordance with Thai Financial Reporting Standards (“TFRS”), including the related interpretations and guidelines promulgated by the Federation of Accounting Professions (“TFAC”) and the financial reporting requirements of the Securities and Exchange Commission.</w:t>
      </w:r>
    </w:p>
    <w:p w14:paraId="0FA319E0" w14:textId="77777777" w:rsidR="0056022D" w:rsidRPr="00267195" w:rsidRDefault="0056022D" w:rsidP="004D0580">
      <w:pPr>
        <w:spacing w:line="240" w:lineRule="auto"/>
        <w:ind w:left="432" w:right="7"/>
        <w:jc w:val="thaiDistribute"/>
        <w:rPr>
          <w:rFonts w:eastAsia="SimSun" w:cs="Times New Roman"/>
        </w:rPr>
      </w:pPr>
    </w:p>
    <w:p w14:paraId="7F245175" w14:textId="797A9E94" w:rsidR="0056022D" w:rsidRPr="007E06F7" w:rsidRDefault="0056022D" w:rsidP="004D0580">
      <w:pPr>
        <w:spacing w:line="240" w:lineRule="auto"/>
        <w:ind w:left="432" w:right="7"/>
        <w:jc w:val="thaiDistribute"/>
        <w:rPr>
          <w:rFonts w:eastAsia="SimSun" w:cs="Times New Roman"/>
          <w:bCs/>
          <w:lang w:val="en-US"/>
        </w:rPr>
      </w:pPr>
      <w:r w:rsidRPr="007E06F7">
        <w:rPr>
          <w:rFonts w:eastAsia="SimSun" w:cs="Times New Roman"/>
          <w:bCs/>
          <w:lang w:val="en-US"/>
        </w:rPr>
        <w:lastRenderedPageBreak/>
        <w:t xml:space="preserve">The financial statements </w:t>
      </w:r>
      <w:r w:rsidR="00560D54" w:rsidRPr="007E06F7">
        <w:rPr>
          <w:rFonts w:eastAsia="SimSun" w:cs="Times New Roman"/>
          <w:bCs/>
          <w:lang w:val="en-US"/>
        </w:rPr>
        <w:t xml:space="preserve">in Thai language </w:t>
      </w:r>
      <w:r w:rsidRPr="007E06F7">
        <w:rPr>
          <w:rFonts w:eastAsia="SimSun" w:cs="Times New Roman"/>
          <w:bCs/>
          <w:lang w:val="en-US"/>
        </w:rPr>
        <w:t xml:space="preserve">are presented in Thai Baht, which is </w:t>
      </w:r>
      <w:r w:rsidR="007E06F7" w:rsidRPr="007E06F7">
        <w:rPr>
          <w:rFonts w:eastAsia="SimSun" w:cs="Times New Roman"/>
          <w:bCs/>
          <w:lang w:val="en-US"/>
        </w:rPr>
        <w:t>the Group’s</w:t>
      </w:r>
      <w:r w:rsidR="0024351D" w:rsidRPr="007E06F7">
        <w:rPr>
          <w:rFonts w:eastAsia="SimSun" w:cs="Times New Roman"/>
          <w:bCs/>
          <w:lang w:val="en-US"/>
        </w:rPr>
        <w:t xml:space="preserve"> </w:t>
      </w:r>
      <w:r w:rsidRPr="007E06F7">
        <w:rPr>
          <w:rFonts w:eastAsia="SimSun" w:cs="Times New Roman"/>
          <w:bCs/>
          <w:lang w:val="en-US"/>
        </w:rPr>
        <w:t xml:space="preserve">functional </w:t>
      </w:r>
      <w:r w:rsidRPr="007E06F7">
        <w:rPr>
          <w:rFonts w:eastAsia="SimSun" w:cs="Times New Roman"/>
        </w:rPr>
        <w:t>currency</w:t>
      </w:r>
      <w:r w:rsidRPr="007E06F7">
        <w:rPr>
          <w:rFonts w:eastAsia="SimSun" w:cs="Times New Roman"/>
          <w:bCs/>
          <w:lang w:val="en-US"/>
        </w:rPr>
        <w:t>. The preparation of these</w:t>
      </w:r>
      <w:r w:rsidR="0042354B" w:rsidRPr="007E06F7">
        <w:rPr>
          <w:rFonts w:eastAsia="SimSun" w:cs="Times New Roman"/>
          <w:bCs/>
          <w:lang w:val="en-US"/>
        </w:rPr>
        <w:t xml:space="preserve"> official statutory</w:t>
      </w:r>
      <w:r w:rsidRPr="007E06F7">
        <w:rPr>
          <w:rFonts w:eastAsia="SimSun" w:cs="Times New Roman"/>
          <w:bCs/>
          <w:lang w:val="en-US"/>
        </w:rPr>
        <w:t xml:space="preserve"> financial statements is issued for Thai reporting purposes.</w:t>
      </w:r>
      <w:r w:rsidR="0042354B" w:rsidRPr="007E06F7">
        <w:rPr>
          <w:rFonts w:eastAsia="SimSun" w:cs="Times New Roman"/>
          <w:bCs/>
          <w:lang w:val="en-US"/>
        </w:rPr>
        <w:t xml:space="preserve"> The financial statements in English language have been translated from the financial statements in Thai language</w:t>
      </w:r>
      <w:r w:rsidR="00423B54" w:rsidRPr="007E06F7">
        <w:rPr>
          <w:rFonts w:eastAsia="SimSun" w:cs="Times New Roman"/>
          <w:bCs/>
          <w:lang w:val="en-US"/>
        </w:rPr>
        <w:t>.</w:t>
      </w:r>
    </w:p>
    <w:p w14:paraId="2F55E05A" w14:textId="77777777" w:rsidR="0056022D" w:rsidRPr="007E06F7" w:rsidRDefault="0056022D" w:rsidP="004D0580">
      <w:pPr>
        <w:autoSpaceDE/>
        <w:autoSpaceDN/>
        <w:spacing w:line="240" w:lineRule="auto"/>
        <w:ind w:left="556" w:right="7"/>
        <w:jc w:val="thaiDistribute"/>
        <w:rPr>
          <w:rFonts w:eastAsia="SimSun" w:cs="Times New Roman"/>
          <w:bCs/>
          <w:lang w:val="en-US"/>
        </w:rPr>
      </w:pPr>
    </w:p>
    <w:p w14:paraId="0C8CB770" w14:textId="77777777" w:rsidR="0056022D" w:rsidRPr="00684945" w:rsidRDefault="0056022D" w:rsidP="004D0580">
      <w:pPr>
        <w:autoSpaceDE/>
        <w:autoSpaceDN/>
        <w:spacing w:line="240" w:lineRule="auto"/>
        <w:ind w:left="426" w:right="7"/>
        <w:jc w:val="thaiDistribute"/>
        <w:rPr>
          <w:rFonts w:eastAsia="SimSun" w:cs="Times New Roman"/>
          <w:bCs/>
          <w:lang w:val="en-US"/>
        </w:rPr>
      </w:pPr>
      <w:r w:rsidRPr="007E06F7">
        <w:rPr>
          <w:rFonts w:eastAsia="SimSun" w:cs="Times New Roman"/>
          <w:bCs/>
          <w:lang w:val="en-US"/>
        </w:rPr>
        <w:t>The preparation of the financial statements in conformity with Thai Financial Reporting Standards (“TFRS”) requires management to make judgments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0D65F5E5" w14:textId="77777777" w:rsidR="0056022D" w:rsidRPr="00684945" w:rsidRDefault="0056022D" w:rsidP="004D0580">
      <w:pPr>
        <w:autoSpaceDE/>
        <w:autoSpaceDN/>
        <w:spacing w:line="240" w:lineRule="auto"/>
        <w:ind w:left="556" w:right="7"/>
        <w:jc w:val="thaiDistribute"/>
        <w:rPr>
          <w:rFonts w:eastAsia="SimSun" w:cs="Times New Roman"/>
          <w:bCs/>
          <w:lang w:val="en-US"/>
        </w:rPr>
      </w:pPr>
    </w:p>
    <w:p w14:paraId="1B96FA21" w14:textId="224AD70C" w:rsidR="0056022D" w:rsidRPr="00684945" w:rsidRDefault="0056022D" w:rsidP="004D0580">
      <w:pPr>
        <w:pStyle w:val="BlockText"/>
        <w:spacing w:before="0"/>
        <w:ind w:left="425" w:right="7" w:firstLine="0"/>
        <w:jc w:val="thaiDistribute"/>
        <w:rPr>
          <w:rFonts w:eastAsia="SimSun" w:cstheme="minorBidi"/>
          <w:bCs/>
          <w:sz w:val="22"/>
          <w:szCs w:val="22"/>
          <w:cs/>
        </w:rPr>
      </w:pPr>
      <w:r w:rsidRPr="00684945">
        <w:rPr>
          <w:rFonts w:eastAsia="SimSun" w:cs="Times New Roman"/>
          <w:bCs/>
          <w:sz w:val="22"/>
          <w:szCs w:val="22"/>
        </w:rPr>
        <w:t xml:space="preserve">The estimates and underlying assumptions are reviewed on an ongoing basis. Revisions to accounting estimates are recognized in the period in which the estimate is revised, if the revision affects only that </w:t>
      </w:r>
      <w:r w:rsidR="004D30FE" w:rsidRPr="00684945">
        <w:rPr>
          <w:rFonts w:eastAsia="SimSun" w:cs="Times New Roman"/>
          <w:bCs/>
          <w:sz w:val="22"/>
          <w:szCs w:val="22"/>
        </w:rPr>
        <w:t xml:space="preserve">accounting </w:t>
      </w:r>
      <w:r w:rsidRPr="00684945">
        <w:rPr>
          <w:rFonts w:eastAsia="SimSun" w:cs="Times New Roman"/>
          <w:bCs/>
          <w:sz w:val="22"/>
          <w:szCs w:val="22"/>
        </w:rPr>
        <w:t xml:space="preserve">period, and in the </w:t>
      </w:r>
      <w:r w:rsidR="004D30FE" w:rsidRPr="00684945">
        <w:rPr>
          <w:rFonts w:eastAsia="SimSun" w:cs="Times New Roman"/>
          <w:bCs/>
          <w:sz w:val="22"/>
          <w:szCs w:val="22"/>
        </w:rPr>
        <w:t xml:space="preserve">accounting </w:t>
      </w:r>
      <w:r w:rsidRPr="00684945">
        <w:rPr>
          <w:rFonts w:eastAsia="SimSun" w:cs="Times New Roman"/>
          <w:bCs/>
          <w:sz w:val="22"/>
          <w:szCs w:val="22"/>
        </w:rPr>
        <w:t xml:space="preserve">period of the revision and future periods, if the revision affects both current and future </w:t>
      </w:r>
      <w:r w:rsidR="004D30FE" w:rsidRPr="00684945">
        <w:rPr>
          <w:rFonts w:eastAsia="SimSun" w:cs="Times New Roman"/>
          <w:bCs/>
          <w:sz w:val="22"/>
          <w:szCs w:val="22"/>
        </w:rPr>
        <w:t xml:space="preserve">accounting </w:t>
      </w:r>
      <w:r w:rsidRPr="00684945">
        <w:rPr>
          <w:rFonts w:eastAsia="SimSun" w:cs="Times New Roman"/>
          <w:bCs/>
          <w:sz w:val="22"/>
          <w:szCs w:val="22"/>
        </w:rPr>
        <w:t>periods.</w:t>
      </w:r>
    </w:p>
    <w:p w14:paraId="0A0696B6" w14:textId="77777777" w:rsidR="0056022D" w:rsidRPr="00684945" w:rsidRDefault="0056022D" w:rsidP="004D0580">
      <w:pPr>
        <w:spacing w:line="240" w:lineRule="auto"/>
        <w:ind w:left="432" w:right="7"/>
        <w:jc w:val="thaiDistribute"/>
        <w:rPr>
          <w:rFonts w:eastAsia="SimSun" w:cs="Times New Roman"/>
          <w:lang w:val="en-US"/>
        </w:rPr>
      </w:pPr>
    </w:p>
    <w:p w14:paraId="39D08BF9" w14:textId="77777777" w:rsidR="0024351D" w:rsidRPr="00684945" w:rsidRDefault="0024351D" w:rsidP="004D0580">
      <w:pPr>
        <w:spacing w:line="240" w:lineRule="auto"/>
        <w:ind w:left="432" w:right="7"/>
        <w:jc w:val="thaiDistribute"/>
        <w:rPr>
          <w:rFonts w:eastAsia="SimSun" w:cs="Times New Roman"/>
          <w:b/>
          <w:bCs/>
        </w:rPr>
      </w:pPr>
      <w:r w:rsidRPr="00684945">
        <w:rPr>
          <w:rFonts w:eastAsia="SimSun" w:cs="Times New Roman"/>
          <w:b/>
          <w:bCs/>
        </w:rPr>
        <w:t>BASIS OF PREPARATION OF THE CONSOLIDATED FINANCIAL STATEMENTS</w:t>
      </w:r>
    </w:p>
    <w:p w14:paraId="1096B0B8" w14:textId="77777777" w:rsidR="0024351D" w:rsidRPr="00684945" w:rsidRDefault="0024351D" w:rsidP="004D0580">
      <w:pPr>
        <w:spacing w:line="240" w:lineRule="auto"/>
        <w:ind w:left="432" w:right="7"/>
        <w:jc w:val="thaiDistribute"/>
        <w:rPr>
          <w:rFonts w:eastAsia="SimSun" w:cs="Times New Roman"/>
        </w:rPr>
      </w:pPr>
    </w:p>
    <w:p w14:paraId="00062D7B" w14:textId="6D1D2BC4" w:rsidR="0024351D" w:rsidRPr="00684945" w:rsidRDefault="006A3EF3" w:rsidP="004D0580">
      <w:pPr>
        <w:spacing w:line="240" w:lineRule="auto"/>
        <w:ind w:left="432" w:right="7"/>
        <w:jc w:val="thaiDistribute"/>
        <w:rPr>
          <w:rFonts w:eastAsia="SimSun" w:cs="Times New Roman"/>
        </w:rPr>
      </w:pPr>
      <w:r w:rsidRPr="00684945">
        <w:rPr>
          <w:rFonts w:eastAsia="SimSun" w:cs="Times New Roman"/>
        </w:rPr>
        <w:t>The consolidated financial statements relate to the Company and its subsidiaries (together referred to as the “Group”)</w:t>
      </w:r>
      <w:r w:rsidR="00B52C68" w:rsidRPr="00684945">
        <w:rPr>
          <w:rFonts w:eastAsia="SimSun" w:cs="Times New Roman"/>
        </w:rPr>
        <w:t>.</w:t>
      </w:r>
    </w:p>
    <w:p w14:paraId="080B88BA" w14:textId="77777777" w:rsidR="006A3EF3" w:rsidRPr="00684945" w:rsidRDefault="006A3EF3" w:rsidP="004D0580">
      <w:pPr>
        <w:spacing w:line="240" w:lineRule="auto"/>
        <w:ind w:left="432" w:right="7"/>
        <w:jc w:val="thaiDistribute"/>
        <w:rPr>
          <w:rFonts w:eastAsia="SimSun" w:cs="Times New Roman"/>
        </w:rPr>
      </w:pPr>
    </w:p>
    <w:bookmarkStart w:id="2" w:name="_MON_1492512755"/>
    <w:bookmarkStart w:id="3" w:name="_MON_1492512780"/>
    <w:bookmarkStart w:id="4" w:name="_MON_1492765042"/>
    <w:bookmarkStart w:id="5" w:name="_MON_1492851242"/>
    <w:bookmarkStart w:id="6" w:name="_MON_1581070039"/>
    <w:bookmarkStart w:id="7" w:name="_MON_1581070074"/>
    <w:bookmarkStart w:id="8" w:name="_MON_1581070081"/>
    <w:bookmarkStart w:id="9" w:name="_MON_1581070678"/>
    <w:bookmarkStart w:id="10" w:name="_MON_1581070705"/>
    <w:bookmarkStart w:id="11" w:name="_MON_1581070735"/>
    <w:bookmarkStart w:id="12" w:name="_MON_1581070742"/>
    <w:bookmarkStart w:id="13" w:name="_MON_1581070865"/>
    <w:bookmarkStart w:id="14" w:name="_MON_1581070949"/>
    <w:bookmarkStart w:id="15" w:name="_MON_1581070979"/>
    <w:bookmarkStart w:id="16" w:name="_MON_1581182683"/>
    <w:bookmarkStart w:id="17" w:name="_MON_1612616097"/>
    <w:bookmarkStart w:id="18" w:name="_MON_1612616116"/>
    <w:bookmarkStart w:id="19" w:name="_MON_1612616122"/>
    <w:bookmarkStart w:id="20" w:name="_MON_1612616136"/>
    <w:bookmarkStart w:id="21" w:name="_MON_1612684661"/>
    <w:bookmarkStart w:id="22" w:name="_MON_1612709545"/>
    <w:bookmarkStart w:id="23" w:name="_MON_1436868699"/>
    <w:bookmarkStart w:id="24" w:name="_MON_1443850748"/>
    <w:bookmarkStart w:id="25" w:name="_MON_1460032409"/>
    <w:bookmarkStart w:id="26" w:name="_MON_1460032716"/>
    <w:bookmarkStart w:id="27" w:name="_MON_1460032843"/>
    <w:bookmarkStart w:id="28" w:name="_MON_1460032859"/>
    <w:bookmarkStart w:id="29" w:name="_MON_1460032877"/>
    <w:bookmarkStart w:id="30" w:name="_MON_1460039458"/>
    <w:bookmarkStart w:id="31" w:name="_MON_1460039486"/>
    <w:bookmarkStart w:id="32" w:name="_MON_1460098212"/>
    <w:bookmarkStart w:id="33" w:name="_MON_1460098223"/>
    <w:bookmarkStart w:id="34" w:name="_MON_1460099361"/>
    <w:bookmarkStart w:id="35" w:name="_MON_1461173524"/>
    <w:bookmarkStart w:id="36" w:name="_MON_1461174511"/>
    <w:bookmarkStart w:id="37" w:name="_MON_1461185564"/>
    <w:bookmarkStart w:id="38" w:name="_MON_1461241324"/>
    <w:bookmarkStart w:id="39" w:name="_MON_1461336184"/>
    <w:bookmarkStart w:id="40" w:name="_MON_1461409327"/>
    <w:bookmarkStart w:id="41" w:name="_MON_1461410874"/>
    <w:bookmarkStart w:id="42" w:name="_MON_1466860548"/>
    <w:bookmarkStart w:id="43" w:name="_MON_1468407844"/>
    <w:bookmarkStart w:id="44" w:name="_MON_1468408515"/>
    <w:bookmarkStart w:id="45" w:name="_MON_1475392964"/>
    <w:bookmarkStart w:id="46" w:name="_MON_1476894503"/>
    <w:bookmarkStart w:id="47" w:name="_MON_1477121144"/>
    <w:bookmarkStart w:id="48" w:name="_MON_1477121439"/>
    <w:bookmarkStart w:id="49" w:name="_MON_1477121610"/>
    <w:bookmarkStart w:id="50" w:name="_MON_1477121618"/>
    <w:bookmarkStart w:id="51" w:name="_MON_1477121630"/>
    <w:bookmarkStart w:id="52" w:name="_MON_1477134968"/>
    <w:bookmarkStart w:id="53" w:name="_MON_1477135049"/>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Start w:id="54" w:name="_MON_1492512691"/>
    <w:bookmarkEnd w:id="54"/>
    <w:p w14:paraId="3D88EE29" w14:textId="5EA06CF6" w:rsidR="003F5877" w:rsidRPr="00D93220" w:rsidRDefault="00B574A9" w:rsidP="004D0580">
      <w:pPr>
        <w:pStyle w:val="BodyText2"/>
        <w:spacing w:after="0" w:line="240" w:lineRule="auto"/>
        <w:ind w:left="426" w:right="7"/>
        <w:jc w:val="thaiDistribute"/>
        <w:rPr>
          <w:rFonts w:ascii="Cordia New" w:hAnsi="Cordia New" w:cstheme="minorBidi"/>
          <w:lang w:val="en-US"/>
        </w:rPr>
      </w:pPr>
      <w:r w:rsidRPr="00684945">
        <w:rPr>
          <w:rFonts w:cs="Times New Roman"/>
          <w:cs/>
        </w:rPr>
        <w:object w:dxaOrig="11082" w:dyaOrig="2710" w14:anchorId="4AD7933A">
          <v:shape id="_x0000_i1026" type="#_x0000_t75" style="width:471.85pt;height:118.7pt" o:ole="">
            <v:imagedata r:id="rId10" o:title=""/>
          </v:shape>
          <o:OLEObject Type="Embed" ProgID="Excel.Sheet.8" ShapeID="_x0000_i1026" DrawAspect="Content" ObjectID="_1710166957" r:id="rId11"/>
        </w:object>
      </w:r>
    </w:p>
    <w:p w14:paraId="41C4E28D" w14:textId="77777777" w:rsidR="00734125" w:rsidRPr="00684945" w:rsidRDefault="00734125" w:rsidP="004D0580">
      <w:pPr>
        <w:pStyle w:val="BodyText2"/>
        <w:spacing w:after="0" w:line="240" w:lineRule="auto"/>
        <w:ind w:left="426" w:right="7"/>
        <w:jc w:val="thaiDistribute"/>
        <w:rPr>
          <w:rFonts w:cs="Times New Roman"/>
        </w:rPr>
      </w:pPr>
    </w:p>
    <w:p w14:paraId="4C3BBA38" w14:textId="26503C24" w:rsidR="00E65101" w:rsidRDefault="00E65101" w:rsidP="00E65101">
      <w:pPr>
        <w:spacing w:line="240" w:lineRule="auto"/>
        <w:ind w:left="426" w:right="7"/>
        <w:jc w:val="thaiDistribute"/>
        <w:rPr>
          <w:rFonts w:cs="Times New Roman"/>
        </w:rPr>
      </w:pPr>
      <w:r w:rsidRPr="00E65101">
        <w:rPr>
          <w:rFonts w:cs="Times New Roman"/>
        </w:rPr>
        <w:t xml:space="preserve">Fifty One Bangkok Co., Ltd. has </w:t>
      </w:r>
      <w:r w:rsidR="002C4829">
        <w:rPr>
          <w:rFonts w:cs="Times New Roman"/>
        </w:rPr>
        <w:t>cease</w:t>
      </w:r>
      <w:r w:rsidR="002C4829" w:rsidRPr="002C4829">
        <w:rPr>
          <w:rFonts w:cs="Times New Roman"/>
        </w:rPr>
        <w:t>d</w:t>
      </w:r>
      <w:r w:rsidR="00786D2A">
        <w:rPr>
          <w:rFonts w:cs="Times New Roman"/>
        </w:rPr>
        <w:t xml:space="preserve"> its</w:t>
      </w:r>
      <w:r w:rsidRPr="00E65101">
        <w:rPr>
          <w:rFonts w:cs="Times New Roman"/>
        </w:rPr>
        <w:t xml:space="preserve"> operations since August 27, 2018 and trans</w:t>
      </w:r>
      <w:r w:rsidR="000C0AB5">
        <w:rPr>
          <w:rFonts w:cs="Times New Roman"/>
        </w:rPr>
        <w:t>ferred operations and personnel</w:t>
      </w:r>
      <w:r w:rsidRPr="00E65101">
        <w:rPr>
          <w:rFonts w:cs="Times New Roman"/>
        </w:rPr>
        <w:t xml:space="preserve"> including assets for operations to the </w:t>
      </w:r>
      <w:r w:rsidR="000C0AB5">
        <w:rPr>
          <w:rFonts w:cs="Times New Roman"/>
        </w:rPr>
        <w:t>C</w:t>
      </w:r>
      <w:r w:rsidRPr="00E65101">
        <w:rPr>
          <w:rFonts w:cs="Times New Roman"/>
        </w:rPr>
        <w:t>ompany</w:t>
      </w:r>
      <w:r>
        <w:rPr>
          <w:rFonts w:cs="Times New Roman"/>
        </w:rPr>
        <w:t>.</w:t>
      </w:r>
    </w:p>
    <w:p w14:paraId="1E277467" w14:textId="77777777" w:rsidR="00E65101" w:rsidRPr="00E65101" w:rsidRDefault="00E65101" w:rsidP="00E65101">
      <w:pPr>
        <w:spacing w:line="240" w:lineRule="auto"/>
        <w:ind w:left="426" w:right="7"/>
        <w:jc w:val="thaiDistribute"/>
        <w:rPr>
          <w:rFonts w:cs="Times New Roman"/>
        </w:rPr>
      </w:pPr>
    </w:p>
    <w:p w14:paraId="4C77CA35" w14:textId="67F87BCD" w:rsidR="00E65101" w:rsidRDefault="00E65101" w:rsidP="00E65101">
      <w:pPr>
        <w:pStyle w:val="BodyText2"/>
        <w:spacing w:after="0" w:line="240" w:lineRule="auto"/>
        <w:ind w:left="426" w:right="7"/>
        <w:jc w:val="thaiDistribute"/>
        <w:rPr>
          <w:rFonts w:cs="Times New Roman"/>
        </w:rPr>
      </w:pPr>
      <w:r w:rsidRPr="00684945">
        <w:rPr>
          <w:rFonts w:cs="Times New Roman"/>
        </w:rPr>
        <w:t>The preparations of the consolidated financial statements have been based on the same accounting policies for the same or similar accounting transactions or accounting events.</w:t>
      </w:r>
    </w:p>
    <w:p w14:paraId="42B24C2D" w14:textId="77777777" w:rsidR="00E65101" w:rsidRPr="00684945" w:rsidRDefault="00E65101" w:rsidP="00E65101">
      <w:pPr>
        <w:pStyle w:val="BodyText2"/>
        <w:spacing w:after="0" w:line="240" w:lineRule="auto"/>
        <w:ind w:left="426" w:right="7"/>
        <w:jc w:val="thaiDistribute"/>
        <w:rPr>
          <w:rFonts w:cs="Times New Roman"/>
        </w:rPr>
      </w:pPr>
    </w:p>
    <w:p w14:paraId="234D04F4" w14:textId="186A0597" w:rsidR="00E65101" w:rsidRPr="00E65101" w:rsidRDefault="00E65101" w:rsidP="00E65101">
      <w:pPr>
        <w:pStyle w:val="BodyText2"/>
        <w:spacing w:after="0" w:line="240" w:lineRule="auto"/>
        <w:ind w:left="426" w:right="7"/>
        <w:jc w:val="thaiDistribute"/>
        <w:rPr>
          <w:rFonts w:cs="Times New Roman"/>
        </w:rPr>
      </w:pPr>
      <w:r w:rsidRPr="00E65101">
        <w:rPr>
          <w:rFonts w:cs="Times New Roman"/>
        </w:rPr>
        <w:t>The Company prepares</w:t>
      </w:r>
      <w:r>
        <w:rPr>
          <w:rFonts w:cs="Times New Roman"/>
        </w:rPr>
        <w:t xml:space="preserve"> </w:t>
      </w:r>
      <w:r w:rsidRPr="00E65101">
        <w:rPr>
          <w:rFonts w:cs="Times New Roman"/>
        </w:rPr>
        <w:t>consolidated financial statements by bringing the financial statements of subsidiaries in which the Company holds shares of  99.82</w:t>
      </w:r>
      <w:r w:rsidR="009778AE">
        <w:rPr>
          <w:rFonts w:cs="Times New Roman"/>
        </w:rPr>
        <w:t>%</w:t>
      </w:r>
      <w:r w:rsidRPr="00E65101">
        <w:rPr>
          <w:rFonts w:cs="Times New Roman"/>
        </w:rPr>
        <w:t xml:space="preserve"> to prepare consolidated financial statements. The Company calculates the investment in a subsidiary as if it were a 100% shareholding.</w:t>
      </w:r>
    </w:p>
    <w:p w14:paraId="3C6A4084" w14:textId="77777777" w:rsidR="0021714F" w:rsidRPr="00E65101" w:rsidRDefault="0021714F" w:rsidP="004D0580">
      <w:pPr>
        <w:spacing w:line="240" w:lineRule="auto"/>
        <w:ind w:left="426" w:right="7"/>
        <w:jc w:val="thaiDistribute"/>
        <w:rPr>
          <w:rFonts w:cs="Times New Roman"/>
          <w:lang w:val="en"/>
        </w:rPr>
      </w:pPr>
    </w:p>
    <w:p w14:paraId="5339CA90" w14:textId="77777777" w:rsidR="00755D3D" w:rsidRPr="00684945" w:rsidRDefault="00755D3D" w:rsidP="004D0580">
      <w:pPr>
        <w:spacing w:line="240" w:lineRule="auto"/>
        <w:ind w:left="426" w:right="7"/>
        <w:jc w:val="thaiDistribute"/>
        <w:rPr>
          <w:rFonts w:cs="Times New Roman"/>
        </w:rPr>
      </w:pPr>
      <w:r w:rsidRPr="00684945">
        <w:rPr>
          <w:rFonts w:cs="Times New Roman"/>
        </w:rPr>
        <w:t>Business combinations</w:t>
      </w:r>
    </w:p>
    <w:p w14:paraId="6B1CE282" w14:textId="77777777" w:rsidR="00755D3D" w:rsidRPr="00684945" w:rsidRDefault="00755D3D" w:rsidP="004D0580">
      <w:pPr>
        <w:spacing w:line="240" w:lineRule="auto"/>
        <w:ind w:left="426" w:right="7"/>
        <w:jc w:val="thaiDistribute"/>
        <w:rPr>
          <w:rFonts w:cs="Times New Roman"/>
        </w:rPr>
      </w:pPr>
    </w:p>
    <w:p w14:paraId="4E2A7A28" w14:textId="37D41B23" w:rsidR="00755D3D" w:rsidRPr="009778AE" w:rsidRDefault="00755D3D" w:rsidP="004D0580">
      <w:pPr>
        <w:spacing w:line="240" w:lineRule="auto"/>
        <w:ind w:left="426" w:right="7"/>
        <w:jc w:val="thaiDistribute"/>
        <w:rPr>
          <w:rFonts w:cstheme="minorBidi"/>
          <w:cs/>
        </w:rPr>
      </w:pPr>
      <w:r w:rsidRPr="00684945">
        <w:rPr>
          <w:rFonts w:cs="Times New Roman"/>
        </w:rPr>
        <w:t>The Company applies the acquisition method for all business combinations when control is transferred to the Group.</w:t>
      </w:r>
    </w:p>
    <w:p w14:paraId="4E9D1DC8" w14:textId="6830492A" w:rsidR="00755D3D" w:rsidRPr="00684945" w:rsidRDefault="00755D3D" w:rsidP="004D0580">
      <w:pPr>
        <w:spacing w:line="240" w:lineRule="auto"/>
        <w:ind w:left="426" w:right="7"/>
        <w:jc w:val="thaiDistribute"/>
        <w:rPr>
          <w:rFonts w:cstheme="minorBidi"/>
        </w:rPr>
      </w:pPr>
    </w:p>
    <w:p w14:paraId="7C8C65E8" w14:textId="77777777" w:rsidR="008F2BAB" w:rsidRPr="00684945" w:rsidRDefault="008F2BAB" w:rsidP="004D0580">
      <w:pPr>
        <w:spacing w:line="240" w:lineRule="auto"/>
        <w:ind w:left="426" w:right="7"/>
        <w:jc w:val="thaiDistribute"/>
        <w:rPr>
          <w:rFonts w:cs="Times New Roman"/>
          <w:highlight w:val="red"/>
        </w:rPr>
      </w:pPr>
      <w:r w:rsidRPr="00684945">
        <w:rPr>
          <w:rFonts w:cs="Times New Roman"/>
        </w:rPr>
        <w:t>Control is the power to govern the financial and operating policies of an entity so as to obtain benefits from its activities. In assessing c</w:t>
      </w:r>
      <w:r w:rsidR="003F5877" w:rsidRPr="00684945">
        <w:rPr>
          <w:rFonts w:cs="Times New Roman"/>
        </w:rPr>
        <w:t xml:space="preserve">ontrol, the Group </w:t>
      </w:r>
      <w:r w:rsidRPr="00684945">
        <w:rPr>
          <w:rFonts w:cs="Times New Roman"/>
        </w:rPr>
        <w:t xml:space="preserve">take into consideration potential voting rights that currently are exercisable. </w:t>
      </w:r>
    </w:p>
    <w:p w14:paraId="312E76D5" w14:textId="77777777" w:rsidR="00543DF1" w:rsidRPr="00684945" w:rsidRDefault="00543DF1" w:rsidP="004D0580">
      <w:pPr>
        <w:spacing w:line="240" w:lineRule="auto"/>
        <w:ind w:left="426" w:right="7"/>
        <w:jc w:val="thaiDistribute"/>
        <w:rPr>
          <w:rFonts w:cs="Times New Roman"/>
        </w:rPr>
      </w:pPr>
    </w:p>
    <w:p w14:paraId="5E91A577" w14:textId="77777777" w:rsidR="00543DF1" w:rsidRPr="00684945" w:rsidRDefault="00543DF1" w:rsidP="004D0580">
      <w:pPr>
        <w:spacing w:line="240" w:lineRule="auto"/>
        <w:ind w:left="426" w:right="7"/>
        <w:jc w:val="thaiDistribute"/>
        <w:rPr>
          <w:rFonts w:cs="Times New Roman"/>
        </w:rPr>
      </w:pPr>
      <w:r w:rsidRPr="00684945">
        <w:rPr>
          <w:rFonts w:cs="Times New Roman"/>
        </w:rPr>
        <w:t>The acquisition date is the date on which control is transferred to the acquirer. Judgment is applied in determining the acquisition date and determining whether control is transferred from one party to another.</w:t>
      </w:r>
    </w:p>
    <w:p w14:paraId="66B6748F" w14:textId="77777777" w:rsidR="00364BE7" w:rsidRPr="00684945" w:rsidRDefault="00364BE7" w:rsidP="004D0580">
      <w:pPr>
        <w:spacing w:line="240" w:lineRule="auto"/>
        <w:ind w:left="426" w:right="7"/>
        <w:jc w:val="thaiDistribute"/>
        <w:rPr>
          <w:rFonts w:cs="Times New Roman"/>
        </w:rPr>
      </w:pPr>
      <w:r w:rsidRPr="00684945">
        <w:rPr>
          <w:rFonts w:cs="Times New Roman"/>
        </w:rPr>
        <w:lastRenderedPageBreak/>
        <w:t>In a business combination achieved in stages, the Group shall</w:t>
      </w:r>
      <w:r w:rsidRPr="00684945">
        <w:rPr>
          <w:rFonts w:cs="Times New Roman"/>
          <w:rtl/>
          <w:cs/>
        </w:rPr>
        <w:t xml:space="preserve"> </w:t>
      </w:r>
      <w:r w:rsidRPr="00684945">
        <w:rPr>
          <w:rFonts w:cs="Times New Roman"/>
        </w:rPr>
        <w:t>remeasure its</w:t>
      </w:r>
      <w:r w:rsidRPr="00684945">
        <w:rPr>
          <w:rFonts w:cs="Times New Roman"/>
          <w:rtl/>
          <w:cs/>
        </w:rPr>
        <w:t xml:space="preserve"> </w:t>
      </w:r>
      <w:r w:rsidRPr="00684945">
        <w:rPr>
          <w:rFonts w:cs="Times New Roman"/>
        </w:rPr>
        <w:t>previously held equity interest of investment in the acquiree to its acquisition-date fair value</w:t>
      </w:r>
      <w:r w:rsidRPr="00684945">
        <w:rPr>
          <w:rFonts w:cs="Times New Roman"/>
          <w:rtl/>
          <w:cs/>
        </w:rPr>
        <w:t xml:space="preserve"> </w:t>
      </w:r>
      <w:r w:rsidRPr="00684945">
        <w:rPr>
          <w:rFonts w:cs="Times New Roman"/>
        </w:rPr>
        <w:t>and recognize the resulting gain or loss in profit or loss.</w:t>
      </w:r>
    </w:p>
    <w:p w14:paraId="00A291C8" w14:textId="77777777" w:rsidR="00364BE7" w:rsidRPr="00684945" w:rsidRDefault="00364BE7" w:rsidP="004D0580">
      <w:pPr>
        <w:spacing w:line="240" w:lineRule="auto"/>
        <w:ind w:left="426" w:right="7"/>
        <w:jc w:val="thaiDistribute"/>
        <w:rPr>
          <w:rFonts w:cs="Times New Roman"/>
        </w:rPr>
      </w:pPr>
    </w:p>
    <w:p w14:paraId="77BF547C" w14:textId="77777777" w:rsidR="00364BE7" w:rsidRPr="00684945" w:rsidRDefault="00364BE7" w:rsidP="004D0580">
      <w:pPr>
        <w:spacing w:line="240" w:lineRule="auto"/>
        <w:ind w:left="426" w:right="7"/>
        <w:jc w:val="thaiDistribute"/>
        <w:rPr>
          <w:rFonts w:cstheme="minorBidi"/>
        </w:rPr>
      </w:pPr>
      <w:r w:rsidRPr="00684945">
        <w:rPr>
          <w:rFonts w:cs="Times New Roman"/>
        </w:rPr>
        <w:t>Goodwill is measured as the fair value of the consideration transferred including the recognized amount of any non-controlling interest in the acquiree, less the fair value amount of the identifiable assets acquired and liabilities assumed, all measured as of the acquisition date. Any gain on bargain purchase is recognized in profit for the period immediately.</w:t>
      </w:r>
    </w:p>
    <w:p w14:paraId="0219070C" w14:textId="77777777" w:rsidR="00364BE7" w:rsidRPr="00684945" w:rsidRDefault="00364BE7" w:rsidP="004D0580">
      <w:pPr>
        <w:spacing w:line="240" w:lineRule="auto"/>
        <w:ind w:left="426" w:right="7"/>
        <w:jc w:val="thaiDistribute"/>
        <w:rPr>
          <w:rFonts w:cstheme="minorBidi"/>
        </w:rPr>
      </w:pPr>
    </w:p>
    <w:p w14:paraId="153008E4" w14:textId="77777777" w:rsidR="00364BE7" w:rsidRPr="00684945" w:rsidRDefault="00364BE7" w:rsidP="004D0580">
      <w:pPr>
        <w:spacing w:line="240" w:lineRule="auto"/>
        <w:ind w:left="426" w:right="7"/>
        <w:jc w:val="thaiDistribute"/>
        <w:rPr>
          <w:rFonts w:cstheme="minorBidi"/>
        </w:rPr>
      </w:pPr>
      <w:r w:rsidRPr="00684945">
        <w:rPr>
          <w:rFonts w:cstheme="minorBidi"/>
        </w:rPr>
        <w:t>Consideration transferred is measured as the fair values of the assets transferred, liabilities incurred by the Group to the previous owners of the acquiree, and equity interests issued by the Group. Consideration transferred also includes the fair value of any contingent consideration.</w:t>
      </w:r>
    </w:p>
    <w:p w14:paraId="6ED1C8C7" w14:textId="77777777" w:rsidR="00364BE7" w:rsidRPr="00684945" w:rsidRDefault="00364BE7" w:rsidP="004D0580">
      <w:pPr>
        <w:spacing w:line="240" w:lineRule="auto"/>
        <w:ind w:left="426" w:right="7"/>
        <w:jc w:val="thaiDistribute"/>
        <w:rPr>
          <w:rFonts w:cstheme="minorBidi"/>
        </w:rPr>
      </w:pPr>
    </w:p>
    <w:p w14:paraId="011062BF" w14:textId="77777777" w:rsidR="00364BE7" w:rsidRPr="00684945" w:rsidRDefault="00364BE7" w:rsidP="004D0580">
      <w:pPr>
        <w:spacing w:line="240" w:lineRule="auto"/>
        <w:ind w:left="426" w:right="7"/>
        <w:jc w:val="thaiDistribute"/>
        <w:rPr>
          <w:rFonts w:cstheme="minorBidi"/>
        </w:rPr>
      </w:pPr>
      <w:r w:rsidRPr="00684945">
        <w:rPr>
          <w:rFonts w:cstheme="minorBidi"/>
        </w:rPr>
        <w:t>A contingent liability of the acquiree is assumed in a business combination only if such a liability represents a present obligation and arises from a past event, and its fair value can be measured reliably.</w:t>
      </w:r>
    </w:p>
    <w:p w14:paraId="6CA8F4F4" w14:textId="77777777" w:rsidR="00364BE7" w:rsidRPr="00684945" w:rsidRDefault="00364BE7" w:rsidP="004D0580">
      <w:pPr>
        <w:spacing w:line="240" w:lineRule="auto"/>
        <w:ind w:left="426" w:right="7"/>
        <w:jc w:val="thaiDistribute"/>
        <w:rPr>
          <w:rFonts w:cstheme="minorBidi"/>
        </w:rPr>
      </w:pPr>
    </w:p>
    <w:p w14:paraId="28CA1DFE" w14:textId="77777777" w:rsidR="008F2BAB" w:rsidRPr="00684945" w:rsidRDefault="008F2BAB" w:rsidP="004D0580">
      <w:pPr>
        <w:spacing w:line="240" w:lineRule="auto"/>
        <w:ind w:left="426" w:right="7"/>
        <w:jc w:val="thaiDistribute"/>
        <w:rPr>
          <w:rFonts w:cstheme="minorBidi"/>
          <w:highlight w:val="red"/>
        </w:rPr>
      </w:pPr>
      <w:r w:rsidRPr="00684945">
        <w:rPr>
          <w:rFonts w:cstheme="minorBidi"/>
        </w:rPr>
        <w:t>The Group measure any non-controlling interest at its proportionate interest in the identifiable net assets of the acquiree.</w:t>
      </w:r>
    </w:p>
    <w:p w14:paraId="6CED671F" w14:textId="77777777" w:rsidR="008F2BAB" w:rsidRPr="00684945" w:rsidRDefault="008F2BAB" w:rsidP="004D0580">
      <w:pPr>
        <w:spacing w:line="240" w:lineRule="auto"/>
        <w:ind w:left="426" w:right="7"/>
        <w:jc w:val="thaiDistribute"/>
        <w:rPr>
          <w:rFonts w:cstheme="minorBidi"/>
          <w:highlight w:val="red"/>
        </w:rPr>
      </w:pPr>
    </w:p>
    <w:p w14:paraId="6A9A05E6" w14:textId="77777777" w:rsidR="00364BE7" w:rsidRPr="00684945" w:rsidRDefault="00B11939" w:rsidP="004D0580">
      <w:pPr>
        <w:spacing w:line="240" w:lineRule="auto"/>
        <w:ind w:left="426" w:right="7"/>
        <w:jc w:val="thaiDistribute"/>
        <w:rPr>
          <w:rFonts w:cstheme="minorBidi"/>
        </w:rPr>
      </w:pPr>
      <w:r w:rsidRPr="00684945">
        <w:rPr>
          <w:rFonts w:cstheme="minorBidi"/>
        </w:rPr>
        <w:t>Transaction costs that the Group incurs in connection with a business combination are expensed as incurred, such as legal fees, professional fee and other consulting fees.</w:t>
      </w:r>
    </w:p>
    <w:p w14:paraId="31E1294A" w14:textId="77777777" w:rsidR="00364BE7" w:rsidRPr="00684945" w:rsidRDefault="00364BE7" w:rsidP="004D0580">
      <w:pPr>
        <w:spacing w:line="240" w:lineRule="auto"/>
        <w:ind w:left="426" w:right="7"/>
        <w:jc w:val="thaiDistribute"/>
        <w:rPr>
          <w:rFonts w:cstheme="minorBidi"/>
        </w:rPr>
      </w:pPr>
    </w:p>
    <w:p w14:paraId="25F9C278" w14:textId="1D32150E" w:rsidR="00364BE7" w:rsidRPr="00684945" w:rsidRDefault="00192865" w:rsidP="004D0580">
      <w:pPr>
        <w:spacing w:line="240" w:lineRule="auto"/>
        <w:ind w:left="426" w:right="7"/>
        <w:jc w:val="thaiDistribute"/>
        <w:rPr>
          <w:rFonts w:cstheme="minorBidi"/>
        </w:rPr>
      </w:pPr>
      <w:r w:rsidRPr="00684945">
        <w:rPr>
          <w:rFonts w:cstheme="minorBidi"/>
        </w:rPr>
        <w:t>If the initial accounting for a business combination is incomplete by the end of the reporting period in which the combination occurs, the Group reports provisional amounts for the items for which the accounting is incomplete. Those provisional amounts are adjusted during the measurement period, or additional assets or liabilities are recognized, to reflect new information obtained about facts and circumstances that existed at the acquisition date that, if known, would have affected the amounts recognized at that date.</w:t>
      </w:r>
    </w:p>
    <w:p w14:paraId="3672838C" w14:textId="77777777" w:rsidR="00192865" w:rsidRPr="00684945" w:rsidRDefault="00192865" w:rsidP="009778AE">
      <w:pPr>
        <w:spacing w:line="240" w:lineRule="auto"/>
        <w:ind w:right="7"/>
        <w:jc w:val="thaiDistribute"/>
        <w:rPr>
          <w:rFonts w:cstheme="minorBidi"/>
        </w:rPr>
      </w:pPr>
    </w:p>
    <w:p w14:paraId="037284BD" w14:textId="77777777" w:rsidR="00364BE7" w:rsidRPr="00684945" w:rsidRDefault="00192865" w:rsidP="004D0580">
      <w:pPr>
        <w:spacing w:line="240" w:lineRule="auto"/>
        <w:ind w:left="426" w:right="7"/>
        <w:jc w:val="thaiDistribute"/>
        <w:rPr>
          <w:rFonts w:cstheme="minorBidi"/>
        </w:rPr>
      </w:pPr>
      <w:r w:rsidRPr="00684945">
        <w:rPr>
          <w:rFonts w:cstheme="minorBidi"/>
        </w:rPr>
        <w:t>Subsidiaries</w:t>
      </w:r>
    </w:p>
    <w:p w14:paraId="5B5AF44A" w14:textId="77777777" w:rsidR="00755D3D" w:rsidRPr="00684945" w:rsidRDefault="00755D3D" w:rsidP="004D0580">
      <w:pPr>
        <w:spacing w:line="240" w:lineRule="auto"/>
        <w:ind w:left="426" w:right="7"/>
        <w:jc w:val="thaiDistribute"/>
        <w:rPr>
          <w:rFonts w:cs="Times New Roman"/>
        </w:rPr>
      </w:pPr>
    </w:p>
    <w:p w14:paraId="4B5AAC79" w14:textId="77777777" w:rsidR="0021714F" w:rsidRPr="00684945" w:rsidRDefault="0021714F" w:rsidP="004D0580">
      <w:pPr>
        <w:spacing w:line="240" w:lineRule="auto"/>
        <w:ind w:left="426" w:right="7"/>
        <w:jc w:val="thaiDistribute"/>
        <w:rPr>
          <w:rFonts w:cs="Times New Roman"/>
        </w:rPr>
      </w:pPr>
      <w:r w:rsidRPr="00684945">
        <w:rPr>
          <w:rFonts w:cs="Times New Roman"/>
        </w:rPr>
        <w:t xml:space="preserve">Subsidiaries are an entity controlled by the </w:t>
      </w:r>
      <w:r w:rsidR="008D5542" w:rsidRPr="00684945">
        <w:rPr>
          <w:rFonts w:cs="Times New Roman"/>
        </w:rPr>
        <w:t>Group</w:t>
      </w:r>
      <w:r w:rsidRPr="00684945">
        <w:rPr>
          <w:rFonts w:cs="Times New Roman"/>
        </w:rPr>
        <w:t>. The Company is deemed to have control over an investee or subsidiaries if it has rights, or is exposed, to variable returns from its involvement with the investee, and it has the ability to direct the activities that significantly affect the amount of its returns. The financial statements of subsidiaries are included in the consolidated financial statements from the date that control commences until the date that control ceases.</w:t>
      </w:r>
    </w:p>
    <w:p w14:paraId="709785E1" w14:textId="77777777" w:rsidR="008D5542" w:rsidRPr="00684945" w:rsidRDefault="008D5542" w:rsidP="004D0580">
      <w:pPr>
        <w:spacing w:line="240" w:lineRule="auto"/>
        <w:ind w:left="426" w:right="7"/>
        <w:jc w:val="thaiDistribute"/>
        <w:rPr>
          <w:rFonts w:cs="Times New Roman"/>
        </w:rPr>
      </w:pPr>
    </w:p>
    <w:p w14:paraId="7FF80677" w14:textId="77777777" w:rsidR="00E66AA4" w:rsidRPr="00684945" w:rsidRDefault="00E66AA4" w:rsidP="004D0580">
      <w:pPr>
        <w:spacing w:line="240" w:lineRule="auto"/>
        <w:ind w:left="426" w:right="7"/>
        <w:jc w:val="thaiDistribute"/>
        <w:rPr>
          <w:rFonts w:cstheme="minorBidi"/>
          <w:cs/>
        </w:rPr>
      </w:pPr>
      <w:r w:rsidRPr="00684945">
        <w:rPr>
          <w:rFonts w:cs="Times New Roman"/>
        </w:rPr>
        <w:t>Loss of control</w:t>
      </w:r>
    </w:p>
    <w:p w14:paraId="691CFBA3" w14:textId="77777777" w:rsidR="00E66AA4" w:rsidRPr="00684945" w:rsidRDefault="00E66AA4" w:rsidP="004D0580">
      <w:pPr>
        <w:spacing w:line="240" w:lineRule="auto"/>
        <w:ind w:left="426" w:right="7"/>
        <w:jc w:val="thaiDistribute"/>
        <w:rPr>
          <w:rFonts w:cs="Times New Roman"/>
        </w:rPr>
      </w:pPr>
    </w:p>
    <w:p w14:paraId="2283C9F4" w14:textId="00031CF7" w:rsidR="009778AE" w:rsidRDefault="00E66AA4" w:rsidP="004D0580">
      <w:pPr>
        <w:spacing w:line="240" w:lineRule="auto"/>
        <w:ind w:left="426" w:right="7"/>
        <w:jc w:val="thaiDistribute"/>
        <w:rPr>
          <w:rFonts w:cs="Times New Roman"/>
        </w:rPr>
      </w:pPr>
      <w:r w:rsidRPr="00684945">
        <w:rPr>
          <w:rFonts w:cs="Times New Roman"/>
        </w:rPr>
        <w:t xml:space="preserve">When the Group loses control </w:t>
      </w:r>
      <w:r w:rsidR="00270E24" w:rsidRPr="00684945">
        <w:rPr>
          <w:rFonts w:cs="Times New Roman"/>
        </w:rPr>
        <w:t>over a subsidiary, it derecogniz</w:t>
      </w:r>
      <w:r w:rsidRPr="00684945">
        <w:rPr>
          <w:rFonts w:cs="Times New Roman"/>
        </w:rPr>
        <w:t>es the assets and liabilities of the subsidiary, and any related non-controlling interests and other components of equity. Any re</w:t>
      </w:r>
      <w:r w:rsidR="00270E24" w:rsidRPr="00684945">
        <w:rPr>
          <w:rFonts w:cs="Times New Roman"/>
        </w:rPr>
        <w:t>sulting gain or loss is recogniz</w:t>
      </w:r>
      <w:r w:rsidRPr="00684945">
        <w:rPr>
          <w:rFonts w:cs="Times New Roman"/>
        </w:rPr>
        <w:t>ed in profit or loss. Any interest retained in the former subsidiary is measured at fair value when control is lost.</w:t>
      </w:r>
    </w:p>
    <w:p w14:paraId="28C18C00" w14:textId="77777777" w:rsidR="009778AE" w:rsidRDefault="009778AE" w:rsidP="004D0580">
      <w:pPr>
        <w:spacing w:line="240" w:lineRule="auto"/>
        <w:ind w:left="426" w:right="7"/>
        <w:jc w:val="thaiDistribute"/>
        <w:rPr>
          <w:rFonts w:cs="Times New Roman"/>
        </w:rPr>
      </w:pPr>
    </w:p>
    <w:p w14:paraId="2E2FD993" w14:textId="34E74EA9" w:rsidR="00404B14" w:rsidRPr="00684945" w:rsidRDefault="00404B14" w:rsidP="004D0580">
      <w:pPr>
        <w:spacing w:line="240" w:lineRule="auto"/>
        <w:ind w:left="426" w:right="7"/>
        <w:jc w:val="thaiDistribute"/>
        <w:rPr>
          <w:rFonts w:cstheme="minorBidi"/>
        </w:rPr>
      </w:pPr>
      <w:r w:rsidRPr="00684945">
        <w:rPr>
          <w:rFonts w:cs="Times New Roman"/>
        </w:rPr>
        <w:t>Non-controlling interests</w:t>
      </w:r>
    </w:p>
    <w:p w14:paraId="32EDE20F" w14:textId="77777777" w:rsidR="009778AE" w:rsidRDefault="009778AE" w:rsidP="004D0580">
      <w:pPr>
        <w:spacing w:line="240" w:lineRule="auto"/>
        <w:ind w:left="426" w:right="7"/>
        <w:jc w:val="thaiDistribute"/>
        <w:rPr>
          <w:rFonts w:cstheme="minorBidi"/>
        </w:rPr>
      </w:pPr>
    </w:p>
    <w:p w14:paraId="689A1688" w14:textId="5F21E8D3" w:rsidR="008D5542" w:rsidRPr="00684945" w:rsidRDefault="00404B14" w:rsidP="004D0580">
      <w:pPr>
        <w:spacing w:line="240" w:lineRule="auto"/>
        <w:ind w:left="426" w:right="7"/>
        <w:jc w:val="thaiDistribute"/>
        <w:rPr>
          <w:rFonts w:cstheme="minorBidi"/>
        </w:rPr>
      </w:pPr>
      <w:r w:rsidRPr="00684945">
        <w:rPr>
          <w:rFonts w:cstheme="minorBidi"/>
        </w:rPr>
        <w:t xml:space="preserve">The Group’s interests in equity-accounted investees </w:t>
      </w:r>
      <w:r w:rsidR="00E22B37" w:rsidRPr="00684945">
        <w:rPr>
          <w:rFonts w:cstheme="minorBidi"/>
        </w:rPr>
        <w:t>comprise interests in associated companies</w:t>
      </w:r>
      <w:r w:rsidRPr="00684945">
        <w:rPr>
          <w:rFonts w:cstheme="minorBidi"/>
        </w:rPr>
        <w:t xml:space="preserve"> and joint ventures.</w:t>
      </w:r>
      <w:r w:rsidR="00930FF4" w:rsidRPr="00684945">
        <w:rPr>
          <w:rFonts w:cstheme="minorBidi"/>
          <w:lang w:val="en-US"/>
        </w:rPr>
        <w:t xml:space="preserve"> </w:t>
      </w:r>
      <w:r w:rsidRPr="00684945">
        <w:rPr>
          <w:rFonts w:cs="Times New Roman"/>
        </w:rPr>
        <w:t>At the acquisition date, the Group measures any non-controlling interest at its proportionate interest in the identifiable net assets of the acquiree.</w:t>
      </w:r>
    </w:p>
    <w:p w14:paraId="7A5F5112" w14:textId="77777777" w:rsidR="007168B6" w:rsidRPr="00684945" w:rsidRDefault="007168B6" w:rsidP="004D0580">
      <w:pPr>
        <w:spacing w:line="240" w:lineRule="auto"/>
        <w:ind w:left="426" w:right="7"/>
        <w:jc w:val="thaiDistribute"/>
        <w:rPr>
          <w:rFonts w:cstheme="minorBidi"/>
        </w:rPr>
      </w:pPr>
    </w:p>
    <w:p w14:paraId="078A40A1" w14:textId="0F48BB7B" w:rsidR="00404B14" w:rsidRDefault="007168B6" w:rsidP="000B7449">
      <w:pPr>
        <w:spacing w:line="240" w:lineRule="auto"/>
        <w:ind w:left="426" w:right="7"/>
        <w:jc w:val="thaiDistribute"/>
        <w:rPr>
          <w:rFonts w:cstheme="minorBidi"/>
        </w:rPr>
      </w:pPr>
      <w:r w:rsidRPr="00684945">
        <w:rPr>
          <w:rFonts w:cstheme="minorBidi"/>
        </w:rPr>
        <w:t>Changes in the Group’s interest in a subsidiary that do not result in a loss of control are accounted for as equity transactions</w:t>
      </w:r>
      <w:r w:rsidR="00423B54">
        <w:rPr>
          <w:rFonts w:cstheme="minorBidi"/>
        </w:rPr>
        <w:t>.</w:t>
      </w:r>
    </w:p>
    <w:p w14:paraId="744D299F" w14:textId="77777777" w:rsidR="000B7449" w:rsidRPr="00684945" w:rsidRDefault="000B7449" w:rsidP="000B7449">
      <w:pPr>
        <w:spacing w:line="240" w:lineRule="auto"/>
        <w:ind w:left="426" w:right="7"/>
        <w:jc w:val="thaiDistribute"/>
        <w:rPr>
          <w:rFonts w:cstheme="minorBidi"/>
          <w:cs/>
        </w:rPr>
      </w:pPr>
    </w:p>
    <w:p w14:paraId="5DDE1982" w14:textId="77777777" w:rsidR="00C1467F" w:rsidRPr="00684945" w:rsidRDefault="00C1467F" w:rsidP="004D0580">
      <w:pPr>
        <w:spacing w:line="240" w:lineRule="auto"/>
        <w:ind w:left="426" w:right="7"/>
        <w:jc w:val="thaiDistribute"/>
        <w:rPr>
          <w:rFonts w:cstheme="minorBidi"/>
        </w:rPr>
      </w:pPr>
      <w:r w:rsidRPr="00684945">
        <w:rPr>
          <w:rFonts w:cstheme="minorBidi"/>
        </w:rPr>
        <w:t>Transactions eliminated on consolidation</w:t>
      </w:r>
    </w:p>
    <w:p w14:paraId="2C8572D5" w14:textId="77777777" w:rsidR="00C1467F" w:rsidRPr="00684945" w:rsidRDefault="00C1467F" w:rsidP="004D0580">
      <w:pPr>
        <w:spacing w:line="240" w:lineRule="auto"/>
        <w:ind w:left="426" w:right="7"/>
        <w:jc w:val="thaiDistribute"/>
        <w:rPr>
          <w:rFonts w:cstheme="minorBidi"/>
        </w:rPr>
      </w:pPr>
    </w:p>
    <w:p w14:paraId="169330B8" w14:textId="2424B757" w:rsidR="00404B14" w:rsidRPr="009778AE" w:rsidRDefault="00C1467F" w:rsidP="004D0580">
      <w:pPr>
        <w:spacing w:line="240" w:lineRule="auto"/>
        <w:ind w:left="426" w:right="7"/>
        <w:jc w:val="thaiDistribute"/>
        <w:rPr>
          <w:rFonts w:cstheme="minorBidi"/>
          <w:lang w:val="en-US"/>
        </w:rPr>
      </w:pPr>
      <w:r w:rsidRPr="00684945">
        <w:rPr>
          <w:rFonts w:cstheme="minorBidi"/>
        </w:rPr>
        <w:lastRenderedPageBreak/>
        <w:t>Intra-group balances an</w:t>
      </w:r>
      <w:r w:rsidR="00270E24" w:rsidRPr="00684945">
        <w:rPr>
          <w:rFonts w:cstheme="minorBidi"/>
        </w:rPr>
        <w:t>d transactions, and any unrealiz</w:t>
      </w:r>
      <w:r w:rsidRPr="00684945">
        <w:rPr>
          <w:rFonts w:cstheme="minorBidi"/>
        </w:rPr>
        <w:t>ed income or expenses arising from intra-group transa</w:t>
      </w:r>
      <w:r w:rsidR="00270E24" w:rsidRPr="00684945">
        <w:rPr>
          <w:rFonts w:cstheme="minorBidi"/>
        </w:rPr>
        <w:t xml:space="preserve">ctions, are eliminated. </w:t>
      </w:r>
    </w:p>
    <w:p w14:paraId="27C0C66E" w14:textId="77777777" w:rsidR="00404B14" w:rsidRPr="00684945" w:rsidRDefault="00404B14" w:rsidP="004D0580">
      <w:pPr>
        <w:spacing w:line="240" w:lineRule="auto"/>
        <w:ind w:left="426" w:right="7"/>
        <w:jc w:val="thaiDistribute"/>
        <w:rPr>
          <w:rFonts w:cstheme="minorBidi"/>
        </w:rPr>
      </w:pPr>
    </w:p>
    <w:p w14:paraId="29893DA8" w14:textId="77777777" w:rsidR="00D7536D" w:rsidRPr="00684945" w:rsidRDefault="00D7536D" w:rsidP="004D0580">
      <w:pPr>
        <w:spacing w:line="240" w:lineRule="auto"/>
        <w:ind w:left="426" w:right="7"/>
        <w:jc w:val="thaiDistribute"/>
        <w:rPr>
          <w:rFonts w:cstheme="minorBidi"/>
          <w:b/>
          <w:bCs/>
        </w:rPr>
      </w:pPr>
      <w:r w:rsidRPr="00684945">
        <w:rPr>
          <w:rFonts w:cstheme="minorBidi"/>
          <w:b/>
          <w:bCs/>
        </w:rPr>
        <w:t>New financial reporting standards</w:t>
      </w:r>
    </w:p>
    <w:p w14:paraId="110F2BC1" w14:textId="77777777" w:rsidR="00D7536D" w:rsidRPr="00684945" w:rsidRDefault="00D7536D" w:rsidP="004D0580">
      <w:pPr>
        <w:spacing w:line="240" w:lineRule="auto"/>
        <w:ind w:left="426" w:right="7"/>
        <w:jc w:val="thaiDistribute"/>
        <w:rPr>
          <w:rFonts w:cstheme="minorBidi"/>
          <w:b/>
          <w:bCs/>
        </w:rPr>
      </w:pPr>
    </w:p>
    <w:p w14:paraId="0E0E36CD" w14:textId="77777777" w:rsidR="00D7536D" w:rsidRPr="00684945" w:rsidRDefault="00D7536D" w:rsidP="004D0580">
      <w:pPr>
        <w:pStyle w:val="ListParagraph"/>
        <w:numPr>
          <w:ilvl w:val="0"/>
          <w:numId w:val="24"/>
        </w:numPr>
        <w:tabs>
          <w:tab w:val="left" w:pos="709"/>
        </w:tabs>
        <w:spacing w:line="240" w:lineRule="auto"/>
        <w:ind w:left="709" w:right="7" w:hanging="289"/>
        <w:jc w:val="thaiDistribute"/>
        <w:rPr>
          <w:rFonts w:cstheme="minorBidi"/>
          <w:b/>
          <w:bCs/>
        </w:rPr>
      </w:pPr>
      <w:r w:rsidRPr="00684945">
        <w:rPr>
          <w:rFonts w:cstheme="minorBidi"/>
          <w:b/>
          <w:bCs/>
        </w:rPr>
        <w:t>New financial reporting standards that became effective in the current year</w:t>
      </w:r>
    </w:p>
    <w:p w14:paraId="525905FA" w14:textId="77777777" w:rsidR="00D7536D" w:rsidRPr="00684945" w:rsidRDefault="00D7536D" w:rsidP="004D0580">
      <w:pPr>
        <w:spacing w:line="240" w:lineRule="auto"/>
        <w:ind w:left="426" w:right="7"/>
        <w:jc w:val="thaiDistribute"/>
        <w:rPr>
          <w:rFonts w:cstheme="minorBidi"/>
        </w:rPr>
      </w:pPr>
    </w:p>
    <w:p w14:paraId="3C4727CE" w14:textId="161CF40C" w:rsidR="00D7536D" w:rsidRPr="00684945" w:rsidRDefault="00D7536D" w:rsidP="004D0580">
      <w:pPr>
        <w:spacing w:line="240" w:lineRule="auto"/>
        <w:ind w:left="720" w:right="7"/>
        <w:jc w:val="thaiDistribute"/>
        <w:rPr>
          <w:rFonts w:cstheme="minorBidi"/>
        </w:rPr>
      </w:pPr>
      <w:r w:rsidRPr="009778AE">
        <w:rPr>
          <w:rFonts w:cstheme="minorBidi"/>
        </w:rPr>
        <w:t xml:space="preserve">During the year, </w:t>
      </w:r>
      <w:r w:rsidR="009778AE" w:rsidRPr="009778AE">
        <w:rPr>
          <w:rFonts w:cs="Times New Roman"/>
        </w:rPr>
        <w:t>the Group</w:t>
      </w:r>
      <w:r w:rsidR="008E4886" w:rsidRPr="009778AE">
        <w:rPr>
          <w:rFonts w:cs="Times New Roman"/>
        </w:rPr>
        <w:t xml:space="preserve"> </w:t>
      </w:r>
      <w:r w:rsidRPr="009778AE">
        <w:rPr>
          <w:rFonts w:cstheme="minorBidi"/>
        </w:rPr>
        <w:t>has adopted the revised financial reporting standards and interpretations, which are effective for fiscal years beginning on or after January 1, 202</w:t>
      </w:r>
      <w:r w:rsidR="00B87027" w:rsidRPr="009778AE">
        <w:rPr>
          <w:rFonts w:cstheme="minorBidi"/>
        </w:rPr>
        <w:t>1</w:t>
      </w:r>
      <w:r w:rsidRPr="009778AE">
        <w:rPr>
          <w:rFonts w:cstheme="minorBidi"/>
        </w:rPr>
        <w:t xml:space="preserve">. These financial reporting standards were aimed at alignment with the corresponding International Financial Reporting Standards with most of the changes directed towards revision and clarification of accounting </w:t>
      </w:r>
      <w:r w:rsidR="001C63F0" w:rsidRPr="009778AE">
        <w:rPr>
          <w:rFonts w:cstheme="minorBidi"/>
          <w:lang w:val="en-US"/>
        </w:rPr>
        <w:t xml:space="preserve">practices and accounting </w:t>
      </w:r>
      <w:r w:rsidR="001C63F0" w:rsidRPr="009778AE">
        <w:rPr>
          <w:rFonts w:cstheme="minorBidi"/>
        </w:rPr>
        <w:t>guidance</w:t>
      </w:r>
      <w:r w:rsidR="00423B54" w:rsidRPr="009778AE">
        <w:rPr>
          <w:rFonts w:cstheme="minorBidi"/>
        </w:rPr>
        <w:t>s</w:t>
      </w:r>
      <w:r w:rsidRPr="009778AE">
        <w:rPr>
          <w:rFonts w:cstheme="minorBidi"/>
        </w:rPr>
        <w:t xml:space="preserve"> and disclosures in the notes to the financial statements to users of TFRS</w:t>
      </w:r>
      <w:r w:rsidR="001C63F0" w:rsidRPr="009778AE">
        <w:rPr>
          <w:rFonts w:cstheme="minorBidi"/>
        </w:rPr>
        <w:t>s.</w:t>
      </w:r>
    </w:p>
    <w:p w14:paraId="7F7DD7FB" w14:textId="19D3AF19" w:rsidR="001C63F0" w:rsidRPr="00684945" w:rsidRDefault="001C63F0" w:rsidP="004D0580">
      <w:pPr>
        <w:spacing w:line="240" w:lineRule="auto"/>
        <w:ind w:left="720" w:right="7"/>
        <w:jc w:val="thaiDistribute"/>
        <w:rPr>
          <w:rFonts w:cstheme="minorBidi"/>
        </w:rPr>
      </w:pPr>
    </w:p>
    <w:p w14:paraId="68F10FBF" w14:textId="1113425E" w:rsidR="001C63F0" w:rsidRPr="00684945" w:rsidRDefault="008A38A2" w:rsidP="004D0580">
      <w:pPr>
        <w:spacing w:line="240" w:lineRule="auto"/>
        <w:ind w:left="720" w:right="7"/>
        <w:jc w:val="thaiDistribute"/>
        <w:rPr>
          <w:rFonts w:cstheme="minorBidi"/>
        </w:rPr>
      </w:pPr>
      <w:r w:rsidRPr="00684945">
        <w:rPr>
          <w:rFonts w:cstheme="minorBidi"/>
        </w:rPr>
        <w:t>The adoption of TFRSs does not have any significant impact on the financial statements.</w:t>
      </w:r>
    </w:p>
    <w:p w14:paraId="33508791" w14:textId="77777777" w:rsidR="000958CF" w:rsidRPr="00684945" w:rsidRDefault="000958CF" w:rsidP="004D0580">
      <w:pPr>
        <w:tabs>
          <w:tab w:val="num" w:pos="0"/>
        </w:tabs>
        <w:spacing w:line="240" w:lineRule="auto"/>
        <w:ind w:left="709" w:right="7"/>
        <w:jc w:val="thaiDistribute"/>
        <w:rPr>
          <w:rFonts w:cs="Times New Roman"/>
        </w:rPr>
      </w:pPr>
    </w:p>
    <w:p w14:paraId="336DA177" w14:textId="77777777" w:rsidR="000958CF" w:rsidRPr="00684945" w:rsidRDefault="000958CF" w:rsidP="004D0580">
      <w:pPr>
        <w:pStyle w:val="ListParagraph"/>
        <w:numPr>
          <w:ilvl w:val="0"/>
          <w:numId w:val="24"/>
        </w:numPr>
        <w:tabs>
          <w:tab w:val="left" w:pos="709"/>
        </w:tabs>
        <w:spacing w:line="240" w:lineRule="auto"/>
        <w:ind w:left="709" w:right="7" w:hanging="289"/>
        <w:jc w:val="thaiDistribute"/>
        <w:rPr>
          <w:rFonts w:eastAsia="Arial Unicode MS" w:cs="Times New Roman"/>
          <w:b/>
          <w:bCs/>
          <w:lang w:bidi="ar-SA"/>
        </w:rPr>
      </w:pPr>
      <w:r w:rsidRPr="00684945">
        <w:rPr>
          <w:rFonts w:cstheme="minorBidi"/>
          <w:b/>
          <w:bCs/>
        </w:rPr>
        <w:t>Financial</w:t>
      </w:r>
      <w:r w:rsidRPr="00684945">
        <w:rPr>
          <w:rFonts w:eastAsia="Arial Unicode MS" w:cs="Times New Roman"/>
          <w:b/>
          <w:bCs/>
          <w:lang w:bidi="ar-SA"/>
        </w:rPr>
        <w:t xml:space="preserve"> reporting standard that will become effective in the future</w:t>
      </w:r>
    </w:p>
    <w:p w14:paraId="0FD81944" w14:textId="77777777" w:rsidR="000958CF" w:rsidRPr="00684945" w:rsidRDefault="000958CF" w:rsidP="004D0580">
      <w:pPr>
        <w:ind w:left="426" w:right="7"/>
        <w:jc w:val="thaiDistribute"/>
        <w:rPr>
          <w:rFonts w:eastAsia="Calibri" w:cs="Times New Roman"/>
          <w:cs/>
        </w:rPr>
      </w:pPr>
    </w:p>
    <w:p w14:paraId="704E00AB" w14:textId="6BDEEF99" w:rsidR="000958CF" w:rsidRPr="009778AE" w:rsidRDefault="000958CF" w:rsidP="004D0580">
      <w:pPr>
        <w:tabs>
          <w:tab w:val="num" w:pos="0"/>
        </w:tabs>
        <w:spacing w:line="240" w:lineRule="auto"/>
        <w:ind w:left="709" w:right="7"/>
        <w:jc w:val="thaiDistribute"/>
        <w:rPr>
          <w:rFonts w:cs="Times New Roman"/>
        </w:rPr>
      </w:pPr>
      <w:r w:rsidRPr="009778AE">
        <w:rPr>
          <w:rFonts w:eastAsia="Calibri" w:cs="Times New Roman"/>
        </w:rPr>
        <w:t xml:space="preserve">The Federation of Accounting Professions </w:t>
      </w:r>
      <w:r w:rsidR="000D2A73" w:rsidRPr="009778AE">
        <w:rPr>
          <w:rFonts w:eastAsia="Calibri" w:cs="Times New Roman"/>
        </w:rPr>
        <w:t xml:space="preserve">promulgated the </w:t>
      </w:r>
      <w:r w:rsidR="00891CB3" w:rsidRPr="009778AE">
        <w:rPr>
          <w:rFonts w:eastAsia="Calibri" w:cs="Times New Roman"/>
        </w:rPr>
        <w:t xml:space="preserve">numbers of </w:t>
      </w:r>
      <w:r w:rsidRPr="009778AE">
        <w:rPr>
          <w:rFonts w:eastAsia="Calibri" w:cs="Times New Roman"/>
        </w:rPr>
        <w:t>revised financial reporting standards and interpretations, which are effective for fiscal years beginning on or after January 1, 202</w:t>
      </w:r>
      <w:r w:rsidR="00891CB3" w:rsidRPr="009778AE">
        <w:rPr>
          <w:rFonts w:eastAsia="Calibri" w:cs="Times New Roman"/>
        </w:rPr>
        <w:t>2</w:t>
      </w:r>
      <w:r w:rsidRPr="009778AE">
        <w:rPr>
          <w:rFonts w:eastAsia="Calibri" w:cs="Times New Roman"/>
        </w:rPr>
        <w:t xml:space="preserve">. These financial reporting standards were aimed at alignment with the corresponding International Financial Reporting Standards with most of the clarification of </w:t>
      </w:r>
      <w:r w:rsidR="00891CB3" w:rsidRPr="009778AE">
        <w:rPr>
          <w:rFonts w:eastAsia="Calibri" w:cs="Times New Roman"/>
        </w:rPr>
        <w:t>accounting practices</w:t>
      </w:r>
      <w:r w:rsidRPr="009778AE">
        <w:rPr>
          <w:rFonts w:eastAsia="Calibri" w:cs="Times New Roman"/>
        </w:rPr>
        <w:t xml:space="preserve"> and accounting guidance to users of TFRS</w:t>
      </w:r>
      <w:r w:rsidR="00891CB3" w:rsidRPr="009778AE">
        <w:rPr>
          <w:rFonts w:eastAsia="Calibri" w:cs="Times New Roman"/>
        </w:rPr>
        <w:t>s</w:t>
      </w:r>
      <w:r w:rsidRPr="009778AE">
        <w:rPr>
          <w:rFonts w:eastAsia="Calibri" w:cs="Times New Roman"/>
        </w:rPr>
        <w:t>.</w:t>
      </w:r>
    </w:p>
    <w:p w14:paraId="7B7C9E72" w14:textId="77777777" w:rsidR="000958CF" w:rsidRPr="009778AE" w:rsidRDefault="000958CF" w:rsidP="004D0580">
      <w:pPr>
        <w:tabs>
          <w:tab w:val="num" w:pos="0"/>
        </w:tabs>
        <w:spacing w:line="240" w:lineRule="auto"/>
        <w:ind w:left="709" w:right="7"/>
        <w:jc w:val="thaiDistribute"/>
        <w:rPr>
          <w:rFonts w:cs="Times New Roman"/>
        </w:rPr>
      </w:pPr>
    </w:p>
    <w:p w14:paraId="76D78534" w14:textId="7ABA1A1C" w:rsidR="000958CF" w:rsidRPr="00684945" w:rsidRDefault="00B948D4" w:rsidP="004D0580">
      <w:pPr>
        <w:tabs>
          <w:tab w:val="num" w:pos="0"/>
        </w:tabs>
        <w:spacing w:line="240" w:lineRule="auto"/>
        <w:ind w:left="709" w:right="7"/>
        <w:jc w:val="thaiDistribute"/>
        <w:rPr>
          <w:rFonts w:cs="Times New Roman"/>
        </w:rPr>
      </w:pPr>
      <w:r w:rsidRPr="009778AE">
        <w:rPr>
          <w:rFonts w:eastAsia="Calibri" w:cs="Times New Roman"/>
        </w:rPr>
        <w:t>T</w:t>
      </w:r>
      <w:r w:rsidR="000958CF" w:rsidRPr="009778AE">
        <w:rPr>
          <w:rFonts w:eastAsia="Calibri" w:cs="Times New Roman"/>
        </w:rPr>
        <w:t xml:space="preserve">he management of </w:t>
      </w:r>
      <w:r w:rsidR="009778AE" w:rsidRPr="009778AE">
        <w:rPr>
          <w:rFonts w:cs="Times New Roman"/>
        </w:rPr>
        <w:t>the Group</w:t>
      </w:r>
      <w:r w:rsidR="00DB4A46" w:rsidRPr="009778AE">
        <w:rPr>
          <w:rFonts w:cs="Times New Roman"/>
        </w:rPr>
        <w:t xml:space="preserve"> </w:t>
      </w:r>
      <w:r w:rsidR="00751AF2" w:rsidRPr="009778AE">
        <w:rPr>
          <w:rFonts w:cs="Times New Roman"/>
        </w:rPr>
        <w:t xml:space="preserve">believes that the revision of TFRSs </w:t>
      </w:r>
      <w:r w:rsidR="00751AF2" w:rsidRPr="009778AE">
        <w:rPr>
          <w:rFonts w:cstheme="minorBidi"/>
        </w:rPr>
        <w:t>does not have any significant impact on the financial statements</w:t>
      </w:r>
      <w:r w:rsidR="000958CF" w:rsidRPr="009778AE">
        <w:rPr>
          <w:rFonts w:eastAsia="Calibri" w:cs="Times New Roman"/>
        </w:rPr>
        <w:t>.</w:t>
      </w:r>
    </w:p>
    <w:p w14:paraId="451E1D97" w14:textId="77777777" w:rsidR="00D7536D" w:rsidRPr="00684945" w:rsidRDefault="00D7536D" w:rsidP="004D0580">
      <w:pPr>
        <w:spacing w:line="240" w:lineRule="auto"/>
        <w:ind w:left="426" w:right="7"/>
        <w:jc w:val="thaiDistribute"/>
        <w:rPr>
          <w:rFonts w:cstheme="minorBidi"/>
        </w:rPr>
      </w:pPr>
    </w:p>
    <w:p w14:paraId="2F6213E1" w14:textId="77777777" w:rsidR="00005436" w:rsidRPr="00684945" w:rsidRDefault="00005436" w:rsidP="004D0580">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SIGNIFICANT ACCOUNTING POLICIES</w:t>
      </w:r>
      <w:r w:rsidRPr="00684945">
        <w:rPr>
          <w:rFonts w:cs="Times New Roman"/>
          <w:b/>
          <w:bCs/>
          <w:cs/>
          <w:lang w:val="en-US"/>
        </w:rPr>
        <w:t xml:space="preserve"> </w:t>
      </w:r>
    </w:p>
    <w:p w14:paraId="60A17966" w14:textId="77777777" w:rsidR="00005436" w:rsidRPr="00684945" w:rsidRDefault="00005436" w:rsidP="004D0580">
      <w:pPr>
        <w:pStyle w:val="BlockText"/>
        <w:spacing w:before="0"/>
        <w:ind w:left="426" w:right="7" w:firstLine="0"/>
        <w:jc w:val="thaiDistribute"/>
        <w:rPr>
          <w:rFonts w:cstheme="minorBidi"/>
          <w:b/>
          <w:bCs/>
          <w:sz w:val="22"/>
          <w:szCs w:val="22"/>
          <w:cs/>
        </w:rPr>
      </w:pPr>
    </w:p>
    <w:p w14:paraId="2DBB3604" w14:textId="77777777" w:rsidR="00005436" w:rsidRPr="00684945" w:rsidRDefault="00005436" w:rsidP="004D0580">
      <w:pPr>
        <w:pStyle w:val="BlockText"/>
        <w:spacing w:before="0"/>
        <w:ind w:left="426" w:right="7" w:firstLine="0"/>
        <w:jc w:val="thaiDistribute"/>
        <w:rPr>
          <w:rFonts w:cs="Times New Roman"/>
          <w:b/>
          <w:bCs/>
          <w:sz w:val="22"/>
          <w:szCs w:val="22"/>
        </w:rPr>
      </w:pPr>
      <w:r w:rsidRPr="00684945">
        <w:rPr>
          <w:rFonts w:cs="Times New Roman"/>
          <w:b/>
          <w:bCs/>
          <w:sz w:val="22"/>
          <w:szCs w:val="22"/>
        </w:rPr>
        <w:t>The measurement bases used in preparing the financial statements</w:t>
      </w:r>
    </w:p>
    <w:p w14:paraId="021409E1" w14:textId="77777777" w:rsidR="00005436" w:rsidRPr="00684945" w:rsidRDefault="00005436" w:rsidP="004D0580">
      <w:pPr>
        <w:pStyle w:val="BlockText"/>
        <w:spacing w:before="0"/>
        <w:ind w:left="426" w:right="7" w:firstLine="0"/>
        <w:jc w:val="thaiDistribute"/>
        <w:rPr>
          <w:rFonts w:cstheme="minorBidi"/>
          <w:sz w:val="22"/>
          <w:szCs w:val="22"/>
        </w:rPr>
      </w:pPr>
    </w:p>
    <w:p w14:paraId="39C8FB8E" w14:textId="16A072F0" w:rsidR="00632203" w:rsidRPr="00684945" w:rsidRDefault="00632203" w:rsidP="004D0580">
      <w:pPr>
        <w:pStyle w:val="BlockText"/>
        <w:spacing w:before="0"/>
        <w:ind w:left="426" w:right="7" w:firstLine="0"/>
        <w:jc w:val="thaiDistribute"/>
        <w:rPr>
          <w:rFonts w:cstheme="minorBidi"/>
          <w:sz w:val="22"/>
          <w:szCs w:val="22"/>
        </w:rPr>
      </w:pPr>
      <w:r w:rsidRPr="00684945">
        <w:rPr>
          <w:rFonts w:cs="Times New Roman"/>
          <w:sz w:val="22"/>
          <w:szCs w:val="22"/>
        </w:rPr>
        <w:t>Other than those disclosed elsewhere in the significant accounting policies and other notes to the financial statements, the financial statements are prepared on the historical cost basis.</w:t>
      </w:r>
    </w:p>
    <w:p w14:paraId="6E674A6E" w14:textId="77777777" w:rsidR="00D83796" w:rsidRPr="00684945" w:rsidRDefault="00D83796" w:rsidP="004D0580">
      <w:pPr>
        <w:pStyle w:val="BlockText"/>
        <w:spacing w:before="0"/>
        <w:ind w:left="423" w:right="7" w:firstLine="0"/>
        <w:jc w:val="thaiDistribute"/>
        <w:rPr>
          <w:rFonts w:cstheme="minorBidi"/>
          <w:sz w:val="22"/>
          <w:szCs w:val="22"/>
          <w:lang w:val="en-GB"/>
        </w:rPr>
      </w:pPr>
    </w:p>
    <w:p w14:paraId="0B9F419E" w14:textId="77777777" w:rsidR="00997DE3" w:rsidRPr="00684945" w:rsidRDefault="00997DE3" w:rsidP="004D0580">
      <w:pPr>
        <w:pStyle w:val="BlockText"/>
        <w:spacing w:before="0"/>
        <w:ind w:left="423" w:right="7" w:firstLine="0"/>
        <w:jc w:val="thaiDistribute"/>
        <w:rPr>
          <w:rFonts w:cstheme="minorBidi"/>
          <w:b/>
          <w:bCs/>
          <w:sz w:val="22"/>
          <w:szCs w:val="22"/>
          <w:cs/>
        </w:rPr>
      </w:pPr>
      <w:r w:rsidRPr="00684945">
        <w:rPr>
          <w:rFonts w:cstheme="minorBidi"/>
          <w:b/>
          <w:bCs/>
          <w:sz w:val="22"/>
          <w:szCs w:val="22"/>
        </w:rPr>
        <w:t>Revenue</w:t>
      </w:r>
    </w:p>
    <w:p w14:paraId="77A51459" w14:textId="77777777" w:rsidR="00997DE3" w:rsidRPr="00684945" w:rsidRDefault="00997DE3" w:rsidP="004D0580">
      <w:pPr>
        <w:pStyle w:val="BlockText"/>
        <w:spacing w:before="0"/>
        <w:ind w:left="423" w:right="7" w:firstLine="0"/>
        <w:jc w:val="thaiDistribute"/>
        <w:rPr>
          <w:rFonts w:cstheme="minorBidi"/>
          <w:sz w:val="22"/>
          <w:szCs w:val="22"/>
          <w:lang w:val="en-GB"/>
        </w:rPr>
      </w:pPr>
    </w:p>
    <w:p w14:paraId="130AA541" w14:textId="630DD5FB" w:rsidR="00772E16" w:rsidRPr="00684945" w:rsidRDefault="00997DE3" w:rsidP="004D0580">
      <w:pPr>
        <w:pStyle w:val="BlockText"/>
        <w:spacing w:before="0"/>
        <w:ind w:left="423" w:right="7" w:firstLine="0"/>
        <w:jc w:val="thaiDistribute"/>
        <w:rPr>
          <w:rFonts w:cstheme="minorBidi"/>
          <w:sz w:val="22"/>
          <w:szCs w:val="22"/>
          <w:cs/>
        </w:rPr>
      </w:pPr>
      <w:r w:rsidRPr="00056B92">
        <w:rPr>
          <w:rFonts w:cstheme="minorBidi"/>
          <w:sz w:val="22"/>
          <w:szCs w:val="22"/>
        </w:rPr>
        <w:t xml:space="preserve">Revenue is recognized when a customer obtains control of the goods or services in an amount that reflects the consideration to which </w:t>
      </w:r>
      <w:r w:rsidR="009778AE" w:rsidRPr="00056B92">
        <w:rPr>
          <w:rFonts w:cs="Times New Roman"/>
          <w:sz w:val="22"/>
          <w:szCs w:val="22"/>
        </w:rPr>
        <w:t>the Group</w:t>
      </w:r>
      <w:r w:rsidRPr="00056B92">
        <w:rPr>
          <w:rFonts w:cs="Times New Roman"/>
          <w:sz w:val="22"/>
          <w:szCs w:val="22"/>
        </w:rPr>
        <w:t xml:space="preserve"> </w:t>
      </w:r>
      <w:r w:rsidRPr="00056B92">
        <w:rPr>
          <w:rFonts w:cstheme="minorBidi"/>
          <w:sz w:val="22"/>
          <w:szCs w:val="22"/>
        </w:rPr>
        <w:t>expects to be entitled, excluding those amounts collected on behalf of third parties, value added tax and is after deduction of any trade discounts and volume rebates.</w:t>
      </w:r>
    </w:p>
    <w:p w14:paraId="7765DDA0" w14:textId="40531CFC" w:rsidR="00144A4C" w:rsidRPr="00684945" w:rsidRDefault="00144A4C" w:rsidP="004D0580">
      <w:pPr>
        <w:pStyle w:val="BlockText"/>
        <w:spacing w:before="0"/>
        <w:ind w:left="423" w:right="7" w:firstLine="0"/>
        <w:jc w:val="thaiDistribute"/>
        <w:rPr>
          <w:rFonts w:cs="Times New Roman"/>
          <w:sz w:val="22"/>
          <w:szCs w:val="22"/>
        </w:rPr>
      </w:pPr>
    </w:p>
    <w:p w14:paraId="2FD0ED8C" w14:textId="11D648FE" w:rsidR="00772E16" w:rsidRPr="00056B92" w:rsidRDefault="009778AE" w:rsidP="004D0580">
      <w:pPr>
        <w:pStyle w:val="BlockText"/>
        <w:spacing w:before="0"/>
        <w:ind w:left="423" w:right="7" w:firstLine="0"/>
        <w:jc w:val="thaiDistribute"/>
        <w:rPr>
          <w:rFonts w:cstheme="minorBidi"/>
          <w:sz w:val="22"/>
          <w:szCs w:val="22"/>
          <w:lang w:val="en-GB"/>
        </w:rPr>
      </w:pPr>
      <w:r w:rsidRPr="00056B92">
        <w:rPr>
          <w:rFonts w:cs="Times New Roman"/>
          <w:sz w:val="22"/>
          <w:szCs w:val="22"/>
        </w:rPr>
        <w:t>the Group</w:t>
      </w:r>
      <w:r w:rsidR="003F67F8" w:rsidRPr="00056B92">
        <w:rPr>
          <w:rFonts w:cs="Times New Roman"/>
          <w:sz w:val="22"/>
          <w:szCs w:val="22"/>
        </w:rPr>
        <w:t xml:space="preserve"> </w:t>
      </w:r>
      <w:r w:rsidR="003F67F8" w:rsidRPr="00056B92">
        <w:rPr>
          <w:rFonts w:cstheme="minorBidi"/>
          <w:sz w:val="22"/>
          <w:szCs w:val="22"/>
          <w:lang w:val="en-GB"/>
        </w:rPr>
        <w:t xml:space="preserve">accounts for a contract with a customer when it has entered into an agreement between counter parties that creates enforceable rights and obligations. </w:t>
      </w:r>
      <w:r w:rsidRPr="00056B92">
        <w:rPr>
          <w:rFonts w:cs="Times New Roman"/>
          <w:sz w:val="22"/>
          <w:szCs w:val="22"/>
        </w:rPr>
        <w:t>the Group</w:t>
      </w:r>
      <w:r w:rsidR="003F67F8" w:rsidRPr="00056B92">
        <w:rPr>
          <w:rFonts w:cs="Times New Roman"/>
          <w:sz w:val="22"/>
          <w:szCs w:val="22"/>
        </w:rPr>
        <w:t xml:space="preserve"> </w:t>
      </w:r>
      <w:r w:rsidR="003F67F8" w:rsidRPr="00056B92">
        <w:rPr>
          <w:rFonts w:cstheme="minorBidi"/>
          <w:sz w:val="22"/>
          <w:szCs w:val="22"/>
          <w:lang w:val="en-GB"/>
        </w:rPr>
        <w:t>has to identify its performance obligations and allocate a transaction price to each obligation on an appropriate basis.</w:t>
      </w:r>
    </w:p>
    <w:p w14:paraId="7D35E90D" w14:textId="77777777" w:rsidR="003F67F8" w:rsidRPr="00056B92" w:rsidRDefault="003F67F8" w:rsidP="004D0580">
      <w:pPr>
        <w:pStyle w:val="BlockText"/>
        <w:spacing w:before="0"/>
        <w:ind w:left="423" w:right="7" w:firstLine="0"/>
        <w:jc w:val="thaiDistribute"/>
        <w:rPr>
          <w:rFonts w:cstheme="minorBidi"/>
          <w:sz w:val="22"/>
          <w:szCs w:val="22"/>
          <w:lang w:val="en-GB"/>
        </w:rPr>
      </w:pPr>
    </w:p>
    <w:p w14:paraId="183A85B8" w14:textId="735D2620" w:rsidR="00772E16" w:rsidRPr="00056B92" w:rsidRDefault="003F67F8" w:rsidP="004D0580">
      <w:pPr>
        <w:pStyle w:val="BlockText"/>
        <w:spacing w:before="0"/>
        <w:ind w:left="423" w:right="7" w:firstLine="0"/>
        <w:jc w:val="thaiDistribute"/>
        <w:rPr>
          <w:rFonts w:cstheme="minorBidi"/>
          <w:sz w:val="22"/>
          <w:szCs w:val="22"/>
          <w:lang w:val="en-GB"/>
        </w:rPr>
      </w:pPr>
      <w:r w:rsidRPr="00056B92">
        <w:rPr>
          <w:rFonts w:cstheme="minorBidi"/>
          <w:sz w:val="22"/>
          <w:szCs w:val="22"/>
          <w:lang w:val="en-GB"/>
        </w:rPr>
        <w:t>Revenue from cont</w:t>
      </w:r>
      <w:r w:rsidR="00AF3F08" w:rsidRPr="00056B92">
        <w:rPr>
          <w:rFonts w:cstheme="minorBidi"/>
          <w:sz w:val="22"/>
          <w:szCs w:val="22"/>
          <w:lang w:val="en-GB"/>
        </w:rPr>
        <w:t>racts with customers is recogniz</w:t>
      </w:r>
      <w:r w:rsidRPr="00056B92">
        <w:rPr>
          <w:rFonts w:cstheme="minorBidi"/>
          <w:sz w:val="22"/>
          <w:szCs w:val="22"/>
          <w:lang w:val="en-GB"/>
        </w:rPr>
        <w:t xml:space="preserve">ed when control of the goods or services is transferred to the customer at an amount that reflects the consideration to which </w:t>
      </w:r>
      <w:r w:rsidR="009778AE" w:rsidRPr="00056B92">
        <w:rPr>
          <w:rFonts w:cs="Times New Roman"/>
          <w:sz w:val="22"/>
          <w:szCs w:val="22"/>
        </w:rPr>
        <w:t>the Group</w:t>
      </w:r>
      <w:r w:rsidR="00AF3F08" w:rsidRPr="00056B92">
        <w:rPr>
          <w:rFonts w:cs="Times New Roman"/>
          <w:sz w:val="22"/>
          <w:szCs w:val="22"/>
        </w:rPr>
        <w:t xml:space="preserve"> </w:t>
      </w:r>
      <w:r w:rsidRPr="00056B92">
        <w:rPr>
          <w:rFonts w:cstheme="minorBidi"/>
          <w:sz w:val="22"/>
          <w:szCs w:val="22"/>
          <w:lang w:val="en-GB"/>
        </w:rPr>
        <w:t>expects to be entitled in exchange for those goods or services, net of value added tax (“VAT”). Depending on the terms of the contract and the laws that apply to the contract, control of the asset may be transferred over time or at a point in time.</w:t>
      </w:r>
    </w:p>
    <w:p w14:paraId="1828B033" w14:textId="77777777" w:rsidR="00AF3F08" w:rsidRPr="00056B92" w:rsidRDefault="00AF3F08" w:rsidP="004D0580">
      <w:pPr>
        <w:pStyle w:val="BlockText"/>
        <w:spacing w:before="0"/>
        <w:ind w:left="423" w:right="7" w:firstLine="0"/>
        <w:jc w:val="thaiDistribute"/>
        <w:rPr>
          <w:rFonts w:cstheme="minorBidi"/>
          <w:sz w:val="22"/>
          <w:szCs w:val="22"/>
          <w:lang w:val="en-GB"/>
        </w:rPr>
      </w:pPr>
    </w:p>
    <w:p w14:paraId="6BFC4B86" w14:textId="77777777" w:rsidR="00772E16" w:rsidRPr="00056B92" w:rsidRDefault="00AB4C42" w:rsidP="004D0580">
      <w:pPr>
        <w:pStyle w:val="BlockText"/>
        <w:spacing w:before="0"/>
        <w:ind w:left="423" w:right="7" w:firstLine="0"/>
        <w:jc w:val="thaiDistribute"/>
        <w:rPr>
          <w:rFonts w:cstheme="minorBidi"/>
          <w:sz w:val="22"/>
          <w:szCs w:val="22"/>
          <w:lang w:val="en-GB"/>
        </w:rPr>
      </w:pPr>
      <w:r w:rsidRPr="00056B92">
        <w:rPr>
          <w:rFonts w:cstheme="minorBidi"/>
          <w:sz w:val="22"/>
          <w:szCs w:val="22"/>
          <w:lang w:val="en-GB"/>
        </w:rPr>
        <w:t>Revenues from contracts with multiple elements are allocated by fair value of standalone selling price in each performance obligation. In case of contracts have both obligations to perform at point of time and overtime, difference from revenue recognition and performance obligations at the beginning of contracts is recognized as contract assets or contract liabilities and recognized over the contracts periods.</w:t>
      </w:r>
    </w:p>
    <w:p w14:paraId="48EA39F5" w14:textId="77777777" w:rsidR="00772E16" w:rsidRPr="00056B92" w:rsidRDefault="00772E16" w:rsidP="004D0580">
      <w:pPr>
        <w:pStyle w:val="BlockText"/>
        <w:spacing w:before="0"/>
        <w:ind w:left="423" w:right="7" w:firstLine="0"/>
        <w:jc w:val="thaiDistribute"/>
        <w:rPr>
          <w:rFonts w:cstheme="minorBidi"/>
          <w:sz w:val="22"/>
          <w:szCs w:val="22"/>
          <w:lang w:val="en-GB"/>
        </w:rPr>
      </w:pPr>
    </w:p>
    <w:p w14:paraId="5CBE4398" w14:textId="77777777" w:rsidR="00772E16" w:rsidRPr="00056B92" w:rsidRDefault="00DA56BA" w:rsidP="004D0580">
      <w:pPr>
        <w:pStyle w:val="BlockText"/>
        <w:spacing w:before="0"/>
        <w:ind w:left="423" w:right="7" w:firstLine="0"/>
        <w:jc w:val="thaiDistribute"/>
        <w:rPr>
          <w:rFonts w:cstheme="minorBidi"/>
          <w:sz w:val="22"/>
          <w:szCs w:val="22"/>
          <w:lang w:val="en-GB"/>
        </w:rPr>
      </w:pPr>
      <w:r w:rsidRPr="00056B92">
        <w:rPr>
          <w:rFonts w:cstheme="minorBidi"/>
          <w:sz w:val="22"/>
          <w:szCs w:val="22"/>
          <w:lang w:val="en-GB"/>
        </w:rPr>
        <w:t>Revenue for rendering of services is recognized as services are provided.</w:t>
      </w:r>
    </w:p>
    <w:p w14:paraId="0A340506" w14:textId="77777777" w:rsidR="00772E16" w:rsidRPr="00056B92" w:rsidRDefault="00772E16" w:rsidP="004D0580">
      <w:pPr>
        <w:pStyle w:val="BlockText"/>
        <w:spacing w:before="0"/>
        <w:ind w:left="423" w:right="7" w:firstLine="0"/>
        <w:jc w:val="thaiDistribute"/>
        <w:rPr>
          <w:rFonts w:cstheme="minorBidi"/>
          <w:sz w:val="22"/>
          <w:szCs w:val="22"/>
          <w:lang w:val="en-GB"/>
        </w:rPr>
      </w:pPr>
    </w:p>
    <w:p w14:paraId="08B172C0" w14:textId="162EEDD8" w:rsidR="00772E16" w:rsidRDefault="00DA56BA" w:rsidP="004D0580">
      <w:pPr>
        <w:pStyle w:val="BlockText"/>
        <w:spacing w:before="0"/>
        <w:ind w:left="423" w:right="7" w:firstLine="0"/>
        <w:jc w:val="thaiDistribute"/>
        <w:rPr>
          <w:rFonts w:cstheme="minorBidi"/>
          <w:sz w:val="22"/>
          <w:szCs w:val="22"/>
        </w:rPr>
      </w:pPr>
      <w:r w:rsidRPr="00056B92">
        <w:rPr>
          <w:rFonts w:cstheme="minorBidi"/>
          <w:sz w:val="22"/>
          <w:szCs w:val="22"/>
          <w:lang w:val="en-GB"/>
        </w:rPr>
        <w:t>Revenue from design contract and installation of system is recognized basing on percentage of completion in the reporting period.</w:t>
      </w:r>
    </w:p>
    <w:p w14:paraId="216740D3" w14:textId="112EB1D3" w:rsidR="00056B92" w:rsidRDefault="00056B92" w:rsidP="004D0580">
      <w:pPr>
        <w:pStyle w:val="BlockText"/>
        <w:spacing w:before="0"/>
        <w:ind w:left="423" w:right="7" w:firstLine="0"/>
        <w:jc w:val="thaiDistribute"/>
        <w:rPr>
          <w:rFonts w:cstheme="minorBidi"/>
          <w:sz w:val="22"/>
          <w:szCs w:val="22"/>
        </w:rPr>
      </w:pPr>
    </w:p>
    <w:p w14:paraId="3380DBBA" w14:textId="62206397" w:rsidR="000B7449" w:rsidRPr="00E5367F" w:rsidRDefault="000B7449" w:rsidP="000B7449">
      <w:pPr>
        <w:spacing w:line="240" w:lineRule="auto"/>
        <w:ind w:left="426"/>
        <w:jc w:val="thaiDistribute"/>
        <w:rPr>
          <w:rFonts w:cs="Times New Roman"/>
          <w:b/>
          <w:bCs/>
        </w:rPr>
      </w:pPr>
      <w:r w:rsidRPr="004F0FBD">
        <w:rPr>
          <w:rFonts w:cs="Times New Roman"/>
          <w:b/>
          <w:bCs/>
        </w:rPr>
        <w:t>Revenue from rendering</w:t>
      </w:r>
      <w:r w:rsidR="00812A33">
        <w:rPr>
          <w:rFonts w:cs="Times New Roman"/>
          <w:b/>
          <w:bCs/>
        </w:rPr>
        <w:t xml:space="preserve"> </w:t>
      </w:r>
      <w:r w:rsidR="00612D2E">
        <w:rPr>
          <w:rFonts w:eastAsia="SimSun" w:cs="Times New Roman"/>
          <w:b/>
          <w:bCs/>
          <w:lang w:val="en-US"/>
        </w:rPr>
        <w:t>s</w:t>
      </w:r>
      <w:r w:rsidR="00E5367F" w:rsidRPr="00E5367F">
        <w:rPr>
          <w:rFonts w:eastAsia="SimSun" w:cs="Times New Roman"/>
          <w:b/>
          <w:bCs/>
          <w:lang w:val="en-US"/>
        </w:rPr>
        <w:t>till image production and retouching</w:t>
      </w:r>
    </w:p>
    <w:p w14:paraId="717A463C" w14:textId="77777777" w:rsidR="000B7449" w:rsidRPr="004F0FBD" w:rsidRDefault="000B7449" w:rsidP="000B7449">
      <w:pPr>
        <w:spacing w:line="240" w:lineRule="auto"/>
        <w:ind w:left="426"/>
        <w:jc w:val="thaiDistribute"/>
        <w:rPr>
          <w:rFonts w:cs="Times New Roman"/>
        </w:rPr>
      </w:pPr>
    </w:p>
    <w:p w14:paraId="7AE55990" w14:textId="77777777" w:rsidR="000B7449" w:rsidRPr="004F0FBD" w:rsidRDefault="000B7449" w:rsidP="000B7449">
      <w:pPr>
        <w:spacing w:line="240" w:lineRule="auto"/>
        <w:ind w:left="426"/>
        <w:jc w:val="thaiDistribute"/>
        <w:rPr>
          <w:rFonts w:cs="Times New Roman"/>
        </w:rPr>
      </w:pPr>
      <w:r w:rsidRPr="004F0FBD">
        <w:rPr>
          <w:rFonts w:cs="Times New Roman"/>
        </w:rPr>
        <w:t>The Group takes a still photo shoot under the supervision of their customer and the work is accepted by the customer which the control over the work in photo file format is considered to transfer to the customer on that date. The customer is able immediately to utilize the photo file under the terms specified in the contract in accordingly.</w:t>
      </w:r>
    </w:p>
    <w:p w14:paraId="4BA9ED90" w14:textId="77777777" w:rsidR="000B7449" w:rsidRPr="004F0FBD" w:rsidRDefault="000B7449" w:rsidP="000B7449">
      <w:pPr>
        <w:spacing w:line="240" w:lineRule="auto"/>
        <w:ind w:left="426"/>
        <w:jc w:val="thaiDistribute"/>
        <w:rPr>
          <w:rFonts w:cs="Times New Roman"/>
        </w:rPr>
      </w:pPr>
    </w:p>
    <w:p w14:paraId="510B77B7" w14:textId="77777777" w:rsidR="000B7449" w:rsidRPr="004F0FBD" w:rsidRDefault="000B7449" w:rsidP="000B7449">
      <w:pPr>
        <w:spacing w:line="240" w:lineRule="auto"/>
        <w:ind w:left="426"/>
        <w:jc w:val="thaiDistribute"/>
        <w:rPr>
          <w:rFonts w:cs="Times New Roman"/>
          <w:cs/>
        </w:rPr>
      </w:pPr>
      <w:r w:rsidRPr="004F0FBD">
        <w:rPr>
          <w:rFonts w:cs="Times New Roman"/>
        </w:rPr>
        <w:t>The Group retouch photos on the customer’s demand and the photos after retouch are accepted by the customer which the control over the work in photo file format is considered to transfer to the customer on delivery of the work. The customer is able immediately to unconditionally utilize the photo in accordingly.</w:t>
      </w:r>
    </w:p>
    <w:p w14:paraId="3FFC8F7B" w14:textId="77777777" w:rsidR="000B7449" w:rsidRPr="004F0FBD" w:rsidRDefault="000B7449" w:rsidP="000B7449">
      <w:pPr>
        <w:spacing w:line="240" w:lineRule="auto"/>
        <w:ind w:left="426"/>
        <w:jc w:val="thaiDistribute"/>
        <w:rPr>
          <w:rFonts w:cs="Times New Roman"/>
        </w:rPr>
      </w:pPr>
    </w:p>
    <w:p w14:paraId="57194004" w14:textId="77777777" w:rsidR="000B7449" w:rsidRPr="004F0FBD" w:rsidRDefault="000B7449" w:rsidP="000B7449">
      <w:pPr>
        <w:spacing w:line="240" w:lineRule="auto"/>
        <w:ind w:left="426"/>
        <w:jc w:val="thaiDistribute"/>
        <w:rPr>
          <w:rFonts w:cs="Times New Roman"/>
        </w:rPr>
      </w:pPr>
      <w:r w:rsidRPr="004F0FBD">
        <w:rPr>
          <w:rFonts w:cs="Times New Roman"/>
        </w:rPr>
        <w:t xml:space="preserve">During the year, the revenue is recognized basing on the delivery documents in order to be consistent with the acceptance document from the customer. At the end of the year, the Group additionally considers for the revenue recognition basing on the date of taking a still photo shoot. </w:t>
      </w:r>
    </w:p>
    <w:p w14:paraId="7EB9CD97" w14:textId="77777777" w:rsidR="000B7449" w:rsidRPr="0014079C" w:rsidRDefault="000B7449" w:rsidP="000B7449">
      <w:pPr>
        <w:spacing w:line="240" w:lineRule="auto"/>
        <w:ind w:left="426"/>
        <w:jc w:val="thaiDistribute"/>
        <w:rPr>
          <w:rFonts w:cs="Times New Roman"/>
          <w:b/>
          <w:bCs/>
        </w:rPr>
      </w:pPr>
    </w:p>
    <w:p w14:paraId="39110886" w14:textId="4DEDCD75" w:rsidR="000B7449" w:rsidRPr="004F0FBD" w:rsidRDefault="000B7449" w:rsidP="000B7449">
      <w:pPr>
        <w:spacing w:line="240" w:lineRule="auto"/>
        <w:ind w:left="426"/>
        <w:jc w:val="thaiDistribute"/>
        <w:rPr>
          <w:rFonts w:cs="Times New Roman"/>
        </w:rPr>
      </w:pPr>
      <w:r w:rsidRPr="0014079C">
        <w:rPr>
          <w:rFonts w:cs="Times New Roman"/>
          <w:b/>
          <w:bCs/>
        </w:rPr>
        <w:t xml:space="preserve">Revenue from rendering </w:t>
      </w:r>
      <w:bookmarkStart w:id="55" w:name="_Hlk98936502"/>
      <w:r w:rsidR="0014079C" w:rsidRPr="0014079C">
        <w:rPr>
          <w:rFonts w:eastAsia="SimSun" w:cs="Times New Roman"/>
          <w:b/>
          <w:bCs/>
          <w:lang w:val="en-US"/>
        </w:rPr>
        <w:t>high quality moving image production</w:t>
      </w:r>
      <w:r w:rsidR="0014079C" w:rsidRPr="004F0FBD">
        <w:rPr>
          <w:rFonts w:cs="Times New Roman"/>
          <w:b/>
          <w:bCs/>
        </w:rPr>
        <w:t xml:space="preserve"> </w:t>
      </w:r>
      <w:r w:rsidRPr="004F0FBD">
        <w:rPr>
          <w:rFonts w:cs="Times New Roman"/>
          <w:b/>
          <w:bCs/>
        </w:rPr>
        <w:t>and advertising media</w:t>
      </w:r>
      <w:bookmarkEnd w:id="55"/>
    </w:p>
    <w:p w14:paraId="5D80E175" w14:textId="77777777" w:rsidR="000B7449" w:rsidRPr="004F0FBD" w:rsidRDefault="000B7449" w:rsidP="000B7449">
      <w:pPr>
        <w:spacing w:line="240" w:lineRule="auto"/>
        <w:ind w:left="426"/>
        <w:jc w:val="thaiDistribute"/>
        <w:rPr>
          <w:rFonts w:cs="Times New Roman"/>
        </w:rPr>
      </w:pPr>
    </w:p>
    <w:p w14:paraId="34562B1C" w14:textId="20CDB258" w:rsidR="000B7449" w:rsidRPr="004F0FBD" w:rsidRDefault="000B7449" w:rsidP="000B7449">
      <w:pPr>
        <w:spacing w:line="240" w:lineRule="auto"/>
        <w:ind w:left="426"/>
        <w:jc w:val="thaiDistribute"/>
        <w:rPr>
          <w:rFonts w:cs="Times New Roman"/>
        </w:rPr>
      </w:pPr>
      <w:r w:rsidRPr="00267195">
        <w:rPr>
          <w:rFonts w:cs="Times New Roman"/>
        </w:rPr>
        <w:t xml:space="preserve">Revenue from </w:t>
      </w:r>
      <w:r w:rsidR="0014079C" w:rsidRPr="00267195">
        <w:rPr>
          <w:rFonts w:eastAsia="SimSun" w:cs="Times New Roman"/>
          <w:lang w:val="en-US"/>
        </w:rPr>
        <w:t>high quality moving image</w:t>
      </w:r>
      <w:r w:rsidR="0014079C" w:rsidRPr="00267195">
        <w:rPr>
          <w:rFonts w:eastAsia="SimSun" w:cs="Times New Roman"/>
          <w:b/>
          <w:bCs/>
          <w:lang w:val="en-US"/>
        </w:rPr>
        <w:t xml:space="preserve"> </w:t>
      </w:r>
      <w:r w:rsidRPr="00267195">
        <w:rPr>
          <w:rFonts w:cs="Times New Roman"/>
        </w:rPr>
        <w:t xml:space="preserve">comprises the initial amount agreed in the contract plus any variations in contract work, claims or incentive payments to the extent that it is probable that they will result in revenue and can be measured reliably. Revenues from </w:t>
      </w:r>
      <w:r w:rsidR="0014079C" w:rsidRPr="00267195">
        <w:rPr>
          <w:rFonts w:eastAsia="SimSun" w:cs="Times New Roman"/>
          <w:lang w:val="en-US"/>
        </w:rPr>
        <w:t>high quality moving image production</w:t>
      </w:r>
      <w:r w:rsidR="0014079C" w:rsidRPr="00267195">
        <w:rPr>
          <w:rFonts w:cs="Times New Roman"/>
        </w:rPr>
        <w:t xml:space="preserve"> and advertising media</w:t>
      </w:r>
      <w:r w:rsidRPr="00267195">
        <w:rPr>
          <w:rFonts w:cs="Times New Roman"/>
        </w:rPr>
        <w:t xml:space="preserve"> will be recognized when the Group satisfies a performance obligation according to the contract over time by transferring control of asset to a customer. Revenues from </w:t>
      </w:r>
      <w:r w:rsidR="00D64E38" w:rsidRPr="00267195">
        <w:rPr>
          <w:rFonts w:eastAsia="SimSun" w:cs="Times New Roman"/>
          <w:lang w:val="en-US"/>
        </w:rPr>
        <w:t>high quality moving image production</w:t>
      </w:r>
      <w:r w:rsidR="00D64E38" w:rsidRPr="00267195">
        <w:rPr>
          <w:rFonts w:cs="Times New Roman"/>
        </w:rPr>
        <w:t xml:space="preserve"> and advertising media</w:t>
      </w:r>
      <w:r w:rsidRPr="00267195">
        <w:rPr>
          <w:rFonts w:cs="Times New Roman"/>
        </w:rPr>
        <w:t xml:space="preserve"> will be recognized on an input method based on the</w:t>
      </w:r>
      <w:r w:rsidRPr="004F0FBD">
        <w:rPr>
          <w:rFonts w:cs="Times New Roman"/>
        </w:rPr>
        <w:t xml:space="preserve"> proportion of contract costs incurred for work performed to date relative to the estimated total contract costs.</w:t>
      </w:r>
    </w:p>
    <w:p w14:paraId="68C09056" w14:textId="77777777" w:rsidR="000B7449" w:rsidRPr="004F0FBD" w:rsidRDefault="000B7449" w:rsidP="000B7449">
      <w:pPr>
        <w:spacing w:line="240" w:lineRule="auto"/>
        <w:ind w:left="426"/>
        <w:jc w:val="thaiDistribute"/>
        <w:rPr>
          <w:rFonts w:cs="Times New Roman"/>
        </w:rPr>
      </w:pPr>
    </w:p>
    <w:p w14:paraId="3E6E11CD" w14:textId="77777777" w:rsidR="000B7449" w:rsidRPr="004F0FBD" w:rsidRDefault="000B7449" w:rsidP="000B7449">
      <w:pPr>
        <w:spacing w:line="240" w:lineRule="auto"/>
        <w:ind w:left="426"/>
        <w:jc w:val="thaiDistribute"/>
        <w:rPr>
          <w:rFonts w:cs="Times New Roman"/>
        </w:rPr>
      </w:pPr>
      <w:r w:rsidRPr="004F0FBD">
        <w:rPr>
          <w:rFonts w:cs="Times New Roman"/>
        </w:rPr>
        <w:t xml:space="preserve">When the outcome of </w:t>
      </w:r>
      <w:r>
        <w:rPr>
          <w:rFonts w:cs="Times New Roman"/>
        </w:rPr>
        <w:t>the</w:t>
      </w:r>
      <w:r w:rsidRPr="004F0FBD">
        <w:rPr>
          <w:rFonts w:cs="Times New Roman"/>
        </w:rPr>
        <w:t xml:space="preserve"> contract cannot be estimated reliably, revenue from video production is recognized not exceed to the extent of </w:t>
      </w:r>
      <w:r>
        <w:rPr>
          <w:rFonts w:cs="Times New Roman"/>
        </w:rPr>
        <w:t xml:space="preserve">service </w:t>
      </w:r>
      <w:r w:rsidRPr="004F0FBD">
        <w:rPr>
          <w:rFonts w:cs="Times New Roman"/>
        </w:rPr>
        <w:t>costs</w:t>
      </w:r>
      <w:r>
        <w:rPr>
          <w:rFonts w:cs="Times New Roman"/>
        </w:rPr>
        <w:t xml:space="preserve"> in according to the contract</w:t>
      </w:r>
      <w:r w:rsidRPr="004F0FBD">
        <w:rPr>
          <w:rFonts w:cs="Times New Roman"/>
        </w:rPr>
        <w:t xml:space="preserve"> incurred that it is probably will be recoverable.</w:t>
      </w:r>
    </w:p>
    <w:p w14:paraId="1FADC828" w14:textId="77777777" w:rsidR="000B7449" w:rsidRPr="004F0FBD" w:rsidRDefault="000B7449" w:rsidP="000B7449">
      <w:pPr>
        <w:spacing w:line="240" w:lineRule="auto"/>
        <w:ind w:left="426"/>
        <w:jc w:val="thaiDistribute"/>
        <w:rPr>
          <w:rFonts w:cs="Times New Roman"/>
        </w:rPr>
      </w:pPr>
    </w:p>
    <w:p w14:paraId="57134756" w14:textId="3C9067EB" w:rsidR="009C10FA" w:rsidRPr="000B7449" w:rsidRDefault="000C0AB5" w:rsidP="009C10FA">
      <w:pPr>
        <w:pStyle w:val="BlockText"/>
        <w:spacing w:before="0"/>
        <w:ind w:left="423" w:right="7" w:firstLine="0"/>
        <w:jc w:val="thaiDistribute"/>
        <w:rPr>
          <w:rFonts w:cstheme="minorBidi"/>
          <w:sz w:val="22"/>
          <w:szCs w:val="22"/>
          <w:lang w:val="en-GB"/>
        </w:rPr>
      </w:pPr>
      <w:r w:rsidRPr="000B7449">
        <w:rPr>
          <w:rFonts w:cstheme="minorBidi"/>
          <w:sz w:val="22"/>
          <w:szCs w:val="22"/>
          <w:lang w:val="en-GB"/>
        </w:rPr>
        <w:t>Service loss</w:t>
      </w:r>
    </w:p>
    <w:p w14:paraId="19A4A442" w14:textId="77777777" w:rsidR="009C10FA" w:rsidRPr="009C10FA" w:rsidRDefault="009C10FA" w:rsidP="009C10FA">
      <w:pPr>
        <w:pStyle w:val="BlockText"/>
        <w:spacing w:before="0"/>
        <w:ind w:left="423" w:right="7" w:firstLine="0"/>
        <w:jc w:val="thaiDistribute"/>
        <w:rPr>
          <w:rFonts w:cstheme="minorBidi"/>
          <w:sz w:val="22"/>
          <w:szCs w:val="22"/>
          <w:lang w:val="en-GB"/>
        </w:rPr>
      </w:pPr>
    </w:p>
    <w:p w14:paraId="5C3E2EAC" w14:textId="77777777" w:rsidR="009C10FA" w:rsidRPr="009C10FA" w:rsidRDefault="009C10FA" w:rsidP="009C10FA">
      <w:pPr>
        <w:pStyle w:val="BlockText"/>
        <w:spacing w:before="0"/>
        <w:ind w:left="423" w:right="7" w:firstLine="0"/>
        <w:jc w:val="thaiDistribute"/>
        <w:rPr>
          <w:rFonts w:cstheme="minorBidi"/>
          <w:sz w:val="22"/>
          <w:szCs w:val="22"/>
          <w:lang w:val="en-GB"/>
        </w:rPr>
      </w:pPr>
      <w:r w:rsidRPr="009C10FA">
        <w:rPr>
          <w:rFonts w:cstheme="minorBidi"/>
          <w:sz w:val="22"/>
          <w:szCs w:val="22"/>
          <w:lang w:val="en-GB"/>
        </w:rPr>
        <w:t>When it is probable that total service costs will exceed total service revenue, the Group will recognize the expected loss on service rendered in profit or loss.</w:t>
      </w:r>
    </w:p>
    <w:p w14:paraId="58916D40" w14:textId="77777777" w:rsidR="009C10FA" w:rsidRPr="009C10FA" w:rsidRDefault="009C10FA" w:rsidP="009C10FA">
      <w:pPr>
        <w:pStyle w:val="BlockText"/>
        <w:spacing w:before="0"/>
        <w:ind w:left="423" w:right="7" w:firstLine="0"/>
        <w:jc w:val="thaiDistribute"/>
        <w:rPr>
          <w:rFonts w:cstheme="minorBidi"/>
          <w:sz w:val="22"/>
          <w:szCs w:val="22"/>
          <w:lang w:val="en-GB"/>
        </w:rPr>
      </w:pPr>
    </w:p>
    <w:p w14:paraId="5E191840" w14:textId="77777777" w:rsidR="009C10FA" w:rsidRPr="009C10FA" w:rsidRDefault="009C10FA" w:rsidP="009C10FA">
      <w:pPr>
        <w:pStyle w:val="BlockText"/>
        <w:spacing w:before="0"/>
        <w:ind w:left="423" w:right="7" w:firstLine="0"/>
        <w:jc w:val="thaiDistribute"/>
        <w:rPr>
          <w:rFonts w:cstheme="minorBidi"/>
          <w:sz w:val="22"/>
          <w:szCs w:val="22"/>
          <w:lang w:val="en-GB"/>
        </w:rPr>
      </w:pPr>
      <w:r w:rsidRPr="009C10FA">
        <w:rPr>
          <w:rFonts w:cstheme="minorBidi"/>
          <w:sz w:val="22"/>
          <w:szCs w:val="22"/>
          <w:lang w:val="en-GB"/>
        </w:rPr>
        <w:t>Unbilled revenues and unearned revenues</w:t>
      </w:r>
    </w:p>
    <w:p w14:paraId="03C42D97" w14:textId="77777777" w:rsidR="009C10FA" w:rsidRPr="009C10FA" w:rsidRDefault="009C10FA" w:rsidP="009C10FA">
      <w:pPr>
        <w:pStyle w:val="BlockText"/>
        <w:spacing w:before="0"/>
        <w:ind w:left="423" w:right="7" w:firstLine="0"/>
        <w:jc w:val="thaiDistribute"/>
        <w:rPr>
          <w:rFonts w:cstheme="minorBidi"/>
          <w:sz w:val="22"/>
          <w:szCs w:val="22"/>
          <w:lang w:val="en-GB"/>
        </w:rPr>
      </w:pPr>
    </w:p>
    <w:p w14:paraId="2C918569" w14:textId="77777777" w:rsidR="00024280" w:rsidRDefault="009C10FA" w:rsidP="00024280">
      <w:pPr>
        <w:pStyle w:val="BlockText"/>
        <w:spacing w:before="0"/>
        <w:ind w:left="423" w:right="7" w:firstLine="0"/>
        <w:jc w:val="thaiDistribute"/>
        <w:rPr>
          <w:rFonts w:cstheme="minorBidi"/>
          <w:sz w:val="22"/>
          <w:szCs w:val="22"/>
          <w:lang w:val="en-GB"/>
        </w:rPr>
      </w:pPr>
      <w:r w:rsidRPr="009C10FA">
        <w:rPr>
          <w:rFonts w:cstheme="minorBidi"/>
          <w:sz w:val="22"/>
          <w:szCs w:val="22"/>
          <w:lang w:val="en-GB"/>
        </w:rPr>
        <w:t>The Group becomes entitled to invoice customers for service rendered based on achieving a series of performance-related milestones. When a particular milestone is reached, the customer receives an invoice for the related milestone payment. The Group recognizes unbilled revenues and presents separated from trade and other receivable and it will be classified as trade receivables when it is invoiced to the customer. If the amount that is invoiced and already received exceeds the revenue recognized to date under the input method, the Group recognizes different amount as unearned revenues.</w:t>
      </w:r>
    </w:p>
    <w:p w14:paraId="58E35D36" w14:textId="77777777" w:rsidR="00024280" w:rsidRDefault="00024280" w:rsidP="00024280">
      <w:pPr>
        <w:pStyle w:val="BlockText"/>
        <w:spacing w:before="0"/>
        <w:ind w:left="423" w:right="7" w:firstLine="0"/>
        <w:jc w:val="thaiDistribute"/>
        <w:rPr>
          <w:rFonts w:cstheme="minorBidi"/>
          <w:sz w:val="22"/>
          <w:szCs w:val="22"/>
          <w:lang w:val="en-GB"/>
        </w:rPr>
      </w:pPr>
    </w:p>
    <w:p w14:paraId="341677E3" w14:textId="4B90FB22" w:rsidR="00024280" w:rsidRDefault="00024280" w:rsidP="00024280">
      <w:pPr>
        <w:pStyle w:val="BlockText"/>
        <w:spacing w:before="0"/>
        <w:ind w:left="423" w:right="7" w:firstLine="0"/>
        <w:jc w:val="thaiDistribute"/>
        <w:rPr>
          <w:rFonts w:cstheme="minorBidi"/>
          <w:sz w:val="22"/>
          <w:szCs w:val="22"/>
          <w:lang w:val="en-GB"/>
        </w:rPr>
      </w:pPr>
      <w:r w:rsidRPr="00024280">
        <w:rPr>
          <w:rFonts w:cstheme="minorBidi"/>
          <w:sz w:val="22"/>
          <w:szCs w:val="22"/>
          <w:lang w:val="en-GB"/>
        </w:rPr>
        <w:t xml:space="preserve">Revenue from </w:t>
      </w:r>
      <w:r w:rsidR="00612D2E" w:rsidRPr="00612D2E">
        <w:rPr>
          <w:rFonts w:cstheme="minorBidi"/>
          <w:sz w:val="22"/>
          <w:szCs w:val="22"/>
          <w:lang w:val="en-GB"/>
        </w:rPr>
        <w:t xml:space="preserve">high quality moving </w:t>
      </w:r>
      <w:r w:rsidR="00612D2E" w:rsidRPr="00A2123B">
        <w:rPr>
          <w:rFonts w:cstheme="minorBidi"/>
          <w:sz w:val="22"/>
          <w:szCs w:val="22"/>
          <w:lang w:val="en-GB"/>
        </w:rPr>
        <w:t>image</w:t>
      </w:r>
      <w:r w:rsidR="00A2123B" w:rsidRPr="00A2123B">
        <w:rPr>
          <w:rFonts w:cstheme="minorBidi" w:hint="cs"/>
          <w:sz w:val="22"/>
          <w:szCs w:val="22"/>
          <w:cs/>
          <w:lang w:val="en-GB"/>
        </w:rPr>
        <w:t xml:space="preserve"> </w:t>
      </w:r>
      <w:r w:rsidR="00A2123B" w:rsidRPr="00A2123B">
        <w:rPr>
          <w:rFonts w:cstheme="minorBidi"/>
          <w:sz w:val="22"/>
          <w:szCs w:val="22"/>
          <w:lang w:val="en-GB"/>
        </w:rPr>
        <w:t>production</w:t>
      </w:r>
      <w:r w:rsidR="00612D2E" w:rsidRPr="00A2123B">
        <w:rPr>
          <w:rFonts w:cstheme="minorBidi"/>
          <w:sz w:val="22"/>
          <w:szCs w:val="22"/>
          <w:lang w:val="en-GB"/>
        </w:rPr>
        <w:t xml:space="preserve"> </w:t>
      </w:r>
      <w:r w:rsidRPr="00A2123B">
        <w:rPr>
          <w:rFonts w:cstheme="minorBidi"/>
          <w:sz w:val="22"/>
          <w:szCs w:val="22"/>
          <w:lang w:val="en-GB"/>
        </w:rPr>
        <w:t>is recognized</w:t>
      </w:r>
      <w:r w:rsidRPr="00024280">
        <w:rPr>
          <w:rFonts w:cstheme="minorBidi"/>
          <w:sz w:val="22"/>
          <w:szCs w:val="22"/>
          <w:lang w:val="en-GB"/>
        </w:rPr>
        <w:t xml:space="preserve"> as the service are rendered basing on the stage of completion over the reporting period.</w:t>
      </w:r>
    </w:p>
    <w:p w14:paraId="3F0EB32D" w14:textId="5D01FE67" w:rsidR="00024280" w:rsidRPr="00024280" w:rsidRDefault="00024280" w:rsidP="00024280">
      <w:pPr>
        <w:pStyle w:val="BlockText"/>
        <w:spacing w:before="0"/>
        <w:ind w:left="423" w:right="7" w:firstLine="0"/>
        <w:jc w:val="thaiDistribute"/>
        <w:rPr>
          <w:rFonts w:cstheme="minorBidi"/>
          <w:sz w:val="22"/>
          <w:szCs w:val="22"/>
          <w:lang w:val="en-GB"/>
        </w:rPr>
      </w:pPr>
    </w:p>
    <w:p w14:paraId="39961FE5" w14:textId="3C7A68AE" w:rsidR="00D46D9E" w:rsidRPr="00684945" w:rsidRDefault="00D46D9E" w:rsidP="004D0580">
      <w:pPr>
        <w:pStyle w:val="BlockText"/>
        <w:spacing w:before="0"/>
        <w:ind w:left="423" w:right="7" w:firstLine="0"/>
        <w:jc w:val="thaiDistribute"/>
        <w:rPr>
          <w:rFonts w:eastAsia="Calibri" w:cs="Times New Roman"/>
          <w:b/>
          <w:bCs/>
          <w:sz w:val="22"/>
          <w:szCs w:val="22"/>
        </w:rPr>
      </w:pPr>
      <w:r w:rsidRPr="00684945">
        <w:rPr>
          <w:rFonts w:eastAsia="Calibri" w:cs="Times New Roman"/>
          <w:b/>
          <w:bCs/>
          <w:sz w:val="22"/>
          <w:szCs w:val="22"/>
        </w:rPr>
        <w:t xml:space="preserve">Advances </w:t>
      </w:r>
    </w:p>
    <w:p w14:paraId="4F5258E6" w14:textId="77777777" w:rsidR="00D46D9E" w:rsidRPr="00684945" w:rsidRDefault="00D46D9E" w:rsidP="004D0580">
      <w:pPr>
        <w:pStyle w:val="BlockText"/>
        <w:spacing w:before="0"/>
        <w:ind w:left="423" w:right="7" w:firstLine="0"/>
        <w:jc w:val="thaiDistribute"/>
        <w:rPr>
          <w:rFonts w:eastAsia="Calibri" w:cs="Times New Roman"/>
          <w:sz w:val="22"/>
          <w:szCs w:val="22"/>
        </w:rPr>
      </w:pPr>
    </w:p>
    <w:p w14:paraId="39225FE1" w14:textId="77777777" w:rsidR="00024280" w:rsidRDefault="00D46D9E" w:rsidP="00024280">
      <w:pPr>
        <w:pStyle w:val="BlockText"/>
        <w:spacing w:before="0"/>
        <w:ind w:left="423" w:right="7" w:firstLine="0"/>
        <w:jc w:val="thaiDistribute"/>
        <w:rPr>
          <w:rFonts w:eastAsia="Calibri" w:cstheme="minorBidi"/>
          <w:sz w:val="22"/>
          <w:szCs w:val="22"/>
        </w:rPr>
      </w:pPr>
      <w:r w:rsidRPr="009C10FA">
        <w:rPr>
          <w:rFonts w:eastAsia="Calibri" w:cs="Times New Roman"/>
          <w:sz w:val="22"/>
          <w:szCs w:val="22"/>
        </w:rPr>
        <w:t xml:space="preserve">Advances received from customers is classified as current liabilities and recognized as revenue when </w:t>
      </w:r>
      <w:r w:rsidR="009778AE" w:rsidRPr="009C10FA">
        <w:rPr>
          <w:rFonts w:cs="Times New Roman"/>
          <w:sz w:val="22"/>
          <w:szCs w:val="22"/>
        </w:rPr>
        <w:t>the Group</w:t>
      </w:r>
      <w:r w:rsidR="005B5E79" w:rsidRPr="009C10FA">
        <w:rPr>
          <w:rFonts w:cs="Times New Roman"/>
          <w:sz w:val="22"/>
          <w:szCs w:val="22"/>
        </w:rPr>
        <w:t xml:space="preserve"> </w:t>
      </w:r>
      <w:r w:rsidRPr="009C10FA">
        <w:rPr>
          <w:rFonts w:eastAsia="Calibri" w:cs="Times New Roman"/>
          <w:sz w:val="22"/>
          <w:szCs w:val="22"/>
        </w:rPr>
        <w:t xml:space="preserve">transferred control over the goods to the customers. For the advances that contain a significant financing component, they include the interest expense accreted on the contract liability under the </w:t>
      </w:r>
      <w:r w:rsidRPr="009C10FA">
        <w:rPr>
          <w:rFonts w:eastAsia="Calibri" w:cs="Times New Roman"/>
          <w:sz w:val="22"/>
          <w:szCs w:val="22"/>
        </w:rPr>
        <w:lastRenderedPageBreak/>
        <w:t xml:space="preserve">effective interest method. </w:t>
      </w:r>
      <w:r w:rsidR="009778AE" w:rsidRPr="009C10FA">
        <w:rPr>
          <w:rFonts w:cs="Times New Roman"/>
          <w:sz w:val="22"/>
          <w:szCs w:val="22"/>
        </w:rPr>
        <w:t>the Group</w:t>
      </w:r>
      <w:r w:rsidR="005B5E79" w:rsidRPr="009C10FA">
        <w:rPr>
          <w:rFonts w:cs="Times New Roman"/>
          <w:sz w:val="22"/>
          <w:szCs w:val="22"/>
        </w:rPr>
        <w:t xml:space="preserve"> </w:t>
      </w:r>
      <w:r w:rsidRPr="009C10FA">
        <w:rPr>
          <w:rFonts w:eastAsia="Calibri" w:cs="Times New Roman"/>
          <w:sz w:val="22"/>
          <w:szCs w:val="22"/>
        </w:rPr>
        <w:t>uses practical expedient which is not adjust the consideration for any effects of a significant financing component if the period of financing is 12 months or less.</w:t>
      </w:r>
    </w:p>
    <w:p w14:paraId="7EF02340" w14:textId="77777777" w:rsidR="00024280" w:rsidRPr="00024280" w:rsidRDefault="00024280" w:rsidP="00024280">
      <w:pPr>
        <w:pStyle w:val="BlockText"/>
        <w:spacing w:before="0"/>
        <w:ind w:left="423" w:right="7" w:firstLine="0"/>
        <w:jc w:val="thaiDistribute"/>
        <w:rPr>
          <w:rFonts w:eastAsia="Calibri" w:cs="Times New Roman"/>
          <w:sz w:val="22"/>
          <w:szCs w:val="22"/>
        </w:rPr>
      </w:pPr>
    </w:p>
    <w:p w14:paraId="64D2FD47" w14:textId="764EA95F" w:rsidR="00024280" w:rsidRDefault="00024280" w:rsidP="00024280">
      <w:pPr>
        <w:pStyle w:val="BlockText"/>
        <w:spacing w:before="0"/>
        <w:ind w:left="423" w:right="7" w:firstLine="0"/>
        <w:jc w:val="thaiDistribute"/>
        <w:rPr>
          <w:rFonts w:eastAsia="Calibri" w:cstheme="minorBidi"/>
          <w:b/>
          <w:bCs/>
          <w:sz w:val="22"/>
          <w:szCs w:val="22"/>
        </w:rPr>
      </w:pPr>
      <w:r w:rsidRPr="00024280">
        <w:rPr>
          <w:rFonts w:eastAsia="Calibri" w:cs="Times New Roman"/>
          <w:b/>
          <w:bCs/>
          <w:sz w:val="22"/>
          <w:szCs w:val="22"/>
        </w:rPr>
        <w:t xml:space="preserve">Revenue from rendering studio </w:t>
      </w:r>
      <w:r w:rsidR="00423079">
        <w:rPr>
          <w:rFonts w:eastAsia="Calibri"/>
          <w:b/>
          <w:bCs/>
          <w:sz w:val="22"/>
        </w:rPr>
        <w:t xml:space="preserve">rental </w:t>
      </w:r>
      <w:r w:rsidRPr="00024280">
        <w:rPr>
          <w:rFonts w:eastAsia="Calibri" w:cs="Times New Roman"/>
          <w:b/>
          <w:bCs/>
          <w:sz w:val="22"/>
          <w:szCs w:val="22"/>
        </w:rPr>
        <w:t xml:space="preserve">service for </w:t>
      </w:r>
      <w:r w:rsidR="00DA2E7B" w:rsidRPr="00DA2E7B">
        <w:rPr>
          <w:rFonts w:eastAsia="Calibri" w:cs="Times New Roman"/>
          <w:b/>
          <w:bCs/>
          <w:sz w:val="22"/>
          <w:szCs w:val="22"/>
        </w:rPr>
        <w:t>still imag</w:t>
      </w:r>
      <w:r w:rsidR="00423079">
        <w:rPr>
          <w:rFonts w:eastAsia="Calibri" w:cs="Times New Roman"/>
          <w:b/>
          <w:bCs/>
          <w:sz w:val="22"/>
          <w:szCs w:val="22"/>
        </w:rPr>
        <w:t>e</w:t>
      </w:r>
      <w:r w:rsidR="00DA2E7B" w:rsidRPr="00DA2E7B">
        <w:rPr>
          <w:rFonts w:eastAsia="Calibri" w:cs="Times New Roman"/>
          <w:b/>
          <w:bCs/>
          <w:sz w:val="22"/>
          <w:szCs w:val="22"/>
        </w:rPr>
        <w:t xml:space="preserve"> and high quality moving image produc</w:t>
      </w:r>
      <w:r w:rsidR="00DA2E7B">
        <w:rPr>
          <w:rFonts w:eastAsia="Calibri" w:cs="Times New Roman"/>
          <w:b/>
          <w:bCs/>
          <w:sz w:val="22"/>
          <w:szCs w:val="22"/>
        </w:rPr>
        <w:t>tion</w:t>
      </w:r>
      <w:r w:rsidR="00423079">
        <w:rPr>
          <w:rFonts w:eastAsia="Calibri" w:cs="Times New Roman"/>
          <w:b/>
          <w:bCs/>
          <w:sz w:val="22"/>
          <w:szCs w:val="22"/>
        </w:rPr>
        <w:t>,</w:t>
      </w:r>
      <w:r w:rsidRPr="00024280">
        <w:rPr>
          <w:rFonts w:eastAsia="Calibri" w:cs="Times New Roman"/>
          <w:b/>
          <w:bCs/>
          <w:sz w:val="22"/>
          <w:szCs w:val="22"/>
        </w:rPr>
        <w:t xml:space="preserve"> equipment, facilities and other related services</w:t>
      </w:r>
    </w:p>
    <w:p w14:paraId="33FE71BD" w14:textId="435E21D2" w:rsidR="00EE7BCA" w:rsidRDefault="00EE7BCA" w:rsidP="00024280">
      <w:pPr>
        <w:pStyle w:val="BlockText"/>
        <w:spacing w:before="0"/>
        <w:ind w:left="423" w:right="7" w:firstLine="0"/>
        <w:jc w:val="thaiDistribute"/>
        <w:rPr>
          <w:rFonts w:eastAsia="Calibri" w:cstheme="minorBidi"/>
          <w:b/>
          <w:bCs/>
          <w:sz w:val="22"/>
          <w:szCs w:val="22"/>
        </w:rPr>
      </w:pPr>
    </w:p>
    <w:p w14:paraId="12D87CED" w14:textId="77777777" w:rsidR="00EE7BCA" w:rsidRPr="0028161B" w:rsidRDefault="00EE7BCA" w:rsidP="00EE7BCA">
      <w:pPr>
        <w:spacing w:line="240" w:lineRule="auto"/>
        <w:ind w:left="426"/>
        <w:jc w:val="thaiDistribute"/>
      </w:pPr>
      <w:r w:rsidRPr="000C38C6">
        <w:rPr>
          <w:rFonts w:cs="Times New Roman"/>
        </w:rPr>
        <w:t>The Group recognize</w:t>
      </w:r>
      <w:r>
        <w:rPr>
          <w:rFonts w:cs="Times New Roman"/>
        </w:rPr>
        <w:t>s</w:t>
      </w:r>
      <w:r w:rsidRPr="000C38C6">
        <w:rPr>
          <w:rFonts w:cs="Times New Roman"/>
        </w:rPr>
        <w:t xml:space="preserve"> </w:t>
      </w:r>
      <w:r>
        <w:rPr>
          <w:rFonts w:cs="Times New Roman"/>
        </w:rPr>
        <w:t>revenue from rendering service</w:t>
      </w:r>
      <w:r w:rsidRPr="000C38C6">
        <w:rPr>
          <w:rFonts w:cs="Times New Roman"/>
        </w:rPr>
        <w:t xml:space="preserve"> over the contract period</w:t>
      </w:r>
      <w:r>
        <w:t xml:space="preserve"> at the rate in each period that service is rendered. Such </w:t>
      </w:r>
      <w:r w:rsidRPr="004F0FBD">
        <w:rPr>
          <w:rFonts w:cs="Times New Roman"/>
        </w:rPr>
        <w:t>revenue for each period</w:t>
      </w:r>
      <w:r w:rsidRPr="002162A3">
        <w:rPr>
          <w:rFonts w:cs="Times New Roman"/>
        </w:rPr>
        <w:t xml:space="preserve"> </w:t>
      </w:r>
      <w:r>
        <w:rPr>
          <w:rFonts w:cs="Times New Roman"/>
        </w:rPr>
        <w:t xml:space="preserve">is </w:t>
      </w:r>
      <w:r w:rsidRPr="000C38C6">
        <w:rPr>
          <w:rFonts w:cs="Times New Roman"/>
        </w:rPr>
        <w:t>recogn</w:t>
      </w:r>
      <w:r>
        <w:rPr>
          <w:rFonts w:cs="Times New Roman"/>
        </w:rPr>
        <w:t>ized</w:t>
      </w:r>
      <w:r w:rsidRPr="000C38C6">
        <w:rPr>
          <w:rFonts w:cs="Times New Roman"/>
        </w:rPr>
        <w:t xml:space="preserve"> on a straight-line basis according to the proportion of the rendered services over the contract period</w:t>
      </w:r>
      <w:r>
        <w:rPr>
          <w:rFonts w:cs="Times New Roman"/>
        </w:rPr>
        <w:t>.</w:t>
      </w:r>
    </w:p>
    <w:p w14:paraId="163D5B07" w14:textId="77777777" w:rsidR="00EE7BCA" w:rsidRDefault="00EE7BCA" w:rsidP="00EE7BCA">
      <w:pPr>
        <w:spacing w:line="240" w:lineRule="auto"/>
        <w:ind w:left="426"/>
        <w:jc w:val="thaiDistribute"/>
        <w:rPr>
          <w:rFonts w:cs="Times New Roman"/>
        </w:rPr>
      </w:pPr>
    </w:p>
    <w:p w14:paraId="4AD9E798" w14:textId="77777777" w:rsidR="00EE7BCA" w:rsidRDefault="00EE7BCA" w:rsidP="00EE7BCA">
      <w:pPr>
        <w:spacing w:line="240" w:lineRule="auto"/>
        <w:ind w:left="426"/>
        <w:jc w:val="thaiDistribute"/>
        <w:rPr>
          <w:rFonts w:cs="Times New Roman"/>
        </w:rPr>
      </w:pPr>
      <w:r>
        <w:rPr>
          <w:rFonts w:cs="Times New Roman"/>
        </w:rPr>
        <w:t>Rendering service</w:t>
      </w:r>
    </w:p>
    <w:p w14:paraId="24969A12" w14:textId="77777777" w:rsidR="00EE7BCA" w:rsidRDefault="00EE7BCA" w:rsidP="00EE7BCA">
      <w:pPr>
        <w:spacing w:line="240" w:lineRule="auto"/>
        <w:ind w:left="426"/>
        <w:jc w:val="thaiDistribute"/>
        <w:rPr>
          <w:rFonts w:cs="Times New Roman"/>
        </w:rPr>
      </w:pPr>
    </w:p>
    <w:p w14:paraId="40A174F0" w14:textId="77777777" w:rsidR="00EE7BCA" w:rsidRPr="00CB5D30" w:rsidRDefault="00EE7BCA" w:rsidP="00EE7BCA">
      <w:pPr>
        <w:spacing w:line="240" w:lineRule="auto"/>
        <w:ind w:left="426"/>
        <w:jc w:val="thaiDistribute"/>
        <w:rPr>
          <w:cs/>
        </w:rPr>
      </w:pPr>
      <w:r w:rsidRPr="00CB5D30">
        <w:rPr>
          <w:rFonts w:cs="Times New Roman"/>
        </w:rPr>
        <w:t xml:space="preserve">Revenue for rendering of services is recognized </w:t>
      </w:r>
      <w:r>
        <w:rPr>
          <w:rFonts w:cs="Times New Roman"/>
        </w:rPr>
        <w:t xml:space="preserve">when a customer obtains the service area and control of service area, </w:t>
      </w:r>
      <w:r w:rsidRPr="00E45ABE">
        <w:rPr>
          <w:rFonts w:cs="Times New Roman"/>
        </w:rPr>
        <w:t xml:space="preserve">generally on delivery of the </w:t>
      </w:r>
      <w:r>
        <w:rPr>
          <w:rFonts w:cs="Times New Roman"/>
        </w:rPr>
        <w:t>service area</w:t>
      </w:r>
      <w:r w:rsidRPr="00E45ABE">
        <w:rPr>
          <w:rFonts w:cs="Times New Roman"/>
        </w:rPr>
        <w:t xml:space="preserve"> to the customers. </w:t>
      </w:r>
      <w:r>
        <w:rPr>
          <w:rFonts w:cs="Times New Roman"/>
        </w:rPr>
        <w:t>R</w:t>
      </w:r>
      <w:r w:rsidRPr="00E45ABE">
        <w:rPr>
          <w:rFonts w:cs="Times New Roman"/>
        </w:rPr>
        <w:t>evenue is recognized to the extent that it is highly probable that a significant reversal in the amount of cumulative revenue recognized will not occur. Therefore, the amount of revenue recognized is adjusted for estimated returns.</w:t>
      </w:r>
    </w:p>
    <w:p w14:paraId="0D445E0B" w14:textId="77777777" w:rsidR="00EE7BCA" w:rsidRPr="00EE7BCA" w:rsidRDefault="00EE7BCA" w:rsidP="00EE7BCA">
      <w:pPr>
        <w:pStyle w:val="BlockText"/>
        <w:spacing w:before="0"/>
        <w:ind w:left="426" w:right="7" w:firstLine="0"/>
        <w:jc w:val="thaiDistribute"/>
        <w:rPr>
          <w:rFonts w:eastAsia="Calibri" w:cstheme="minorBidi"/>
          <w:b/>
          <w:bCs/>
          <w:sz w:val="22"/>
          <w:szCs w:val="22"/>
          <w:lang w:val="en-GB"/>
        </w:rPr>
      </w:pPr>
    </w:p>
    <w:p w14:paraId="05791A01" w14:textId="77777777" w:rsidR="00942490" w:rsidRDefault="00942490" w:rsidP="00942490">
      <w:pPr>
        <w:pStyle w:val="BlockText"/>
        <w:spacing w:before="0"/>
        <w:ind w:left="423" w:right="7" w:firstLine="0"/>
        <w:jc w:val="thaiDistribute"/>
        <w:rPr>
          <w:rFonts w:cstheme="minorBidi"/>
          <w:sz w:val="22"/>
          <w:szCs w:val="22"/>
          <w:lang w:val="en-GB"/>
        </w:rPr>
      </w:pPr>
      <w:r w:rsidRPr="00171E71">
        <w:rPr>
          <w:rFonts w:cstheme="minorBidi"/>
          <w:sz w:val="22"/>
          <w:szCs w:val="22"/>
          <w:lang w:val="en-GB"/>
        </w:rPr>
        <w:t>Contract assets stated at net book value after allowance for terminate contracts.</w:t>
      </w:r>
    </w:p>
    <w:p w14:paraId="11E75C07" w14:textId="77777777" w:rsidR="00942490" w:rsidRPr="002B4C7D" w:rsidRDefault="00942490" w:rsidP="00942490">
      <w:pPr>
        <w:pStyle w:val="BlockText"/>
        <w:spacing w:before="0"/>
        <w:ind w:left="423" w:right="7" w:firstLine="0"/>
        <w:jc w:val="thaiDistribute"/>
        <w:rPr>
          <w:rFonts w:cstheme="minorBidi"/>
          <w:sz w:val="22"/>
          <w:szCs w:val="22"/>
          <w:lang w:val="en-GB"/>
        </w:rPr>
      </w:pPr>
    </w:p>
    <w:p w14:paraId="60C1B881" w14:textId="77777777" w:rsidR="00EE7BCA" w:rsidRDefault="00942490" w:rsidP="00EE7BCA">
      <w:pPr>
        <w:pStyle w:val="BlockText"/>
        <w:spacing w:before="0"/>
        <w:ind w:left="423" w:right="7" w:firstLine="0"/>
        <w:jc w:val="thaiDistribute"/>
        <w:rPr>
          <w:rFonts w:cstheme="minorBidi"/>
          <w:sz w:val="22"/>
          <w:szCs w:val="22"/>
          <w:lang w:val="en-GB"/>
        </w:rPr>
      </w:pPr>
      <w:r w:rsidRPr="00942490">
        <w:rPr>
          <w:rFonts w:cstheme="minorBidi"/>
          <w:sz w:val="22"/>
          <w:szCs w:val="22"/>
          <w:lang w:val="en-GB"/>
        </w:rPr>
        <w:t>Allowance for terminate contracts is mostly assessed primarily on analysis of payment histories, future expectations of customer payments and cancellation contracts history. Contract assets will be written off when contracts are cancelled.</w:t>
      </w:r>
    </w:p>
    <w:p w14:paraId="068060CF" w14:textId="77777777" w:rsidR="00EE7BCA" w:rsidRDefault="00EE7BCA" w:rsidP="00EE7BCA">
      <w:pPr>
        <w:pStyle w:val="BlockText"/>
        <w:spacing w:before="0"/>
        <w:ind w:left="423" w:right="7" w:firstLine="0"/>
        <w:jc w:val="thaiDistribute"/>
        <w:rPr>
          <w:rFonts w:cstheme="minorBidi"/>
          <w:sz w:val="22"/>
          <w:szCs w:val="22"/>
          <w:lang w:val="en-GB"/>
        </w:rPr>
      </w:pPr>
    </w:p>
    <w:p w14:paraId="0F3DBA9C" w14:textId="02D0274D" w:rsidR="00EE7BCA" w:rsidRPr="00EE7BCA" w:rsidRDefault="00EE7BCA" w:rsidP="00EE7BCA">
      <w:pPr>
        <w:pStyle w:val="BlockText"/>
        <w:spacing w:before="0"/>
        <w:ind w:left="423" w:right="7" w:firstLine="0"/>
        <w:jc w:val="thaiDistribute"/>
        <w:rPr>
          <w:rFonts w:cstheme="minorBidi"/>
          <w:sz w:val="22"/>
          <w:szCs w:val="22"/>
          <w:lang w:val="en-GB"/>
        </w:rPr>
      </w:pPr>
      <w:r w:rsidRPr="00EE7BCA">
        <w:rPr>
          <w:rFonts w:cstheme="minorBidi"/>
          <w:sz w:val="22"/>
          <w:szCs w:val="22"/>
          <w:lang w:val="en-GB"/>
        </w:rPr>
        <w:t>No revenue is recognized if there is continuing management involvement with the service or there are significant uncertainties regarding recovery of the consideration due.</w:t>
      </w:r>
    </w:p>
    <w:p w14:paraId="4E2CB116" w14:textId="77777777" w:rsidR="00EE7BCA" w:rsidRPr="00EE7BCA" w:rsidRDefault="00EE7BCA" w:rsidP="00EE7BCA">
      <w:pPr>
        <w:pStyle w:val="BlockText"/>
        <w:spacing w:before="0"/>
        <w:ind w:left="423" w:right="7" w:firstLine="0"/>
        <w:jc w:val="thaiDistribute"/>
        <w:rPr>
          <w:rFonts w:cstheme="minorBidi"/>
          <w:sz w:val="22"/>
          <w:szCs w:val="22"/>
          <w:lang w:val="en-GB"/>
        </w:rPr>
      </w:pPr>
    </w:p>
    <w:p w14:paraId="305F8056" w14:textId="77777777" w:rsidR="008B0FCD" w:rsidRDefault="00EE7BCA" w:rsidP="00EE7BCA">
      <w:pPr>
        <w:pStyle w:val="BlockText"/>
        <w:spacing w:before="0"/>
        <w:ind w:left="423" w:right="7" w:firstLine="0"/>
        <w:jc w:val="thaiDistribute"/>
        <w:rPr>
          <w:rFonts w:cstheme="minorBidi"/>
          <w:sz w:val="22"/>
          <w:szCs w:val="22"/>
          <w:lang w:val="en-GB"/>
        </w:rPr>
      </w:pPr>
      <w:r w:rsidRPr="00EE7BCA">
        <w:rPr>
          <w:rFonts w:cstheme="minorBidi"/>
          <w:sz w:val="22"/>
          <w:szCs w:val="22"/>
          <w:lang w:val="en-GB"/>
        </w:rPr>
        <w:t>For bundled packages, the Group accounts for individual services separately if they are distinct, or a service is separately identifiable from other items and a customer can benefit from it, or the multiple services are rendered in different reporting periods. The consideration received is allocated based on their relative stand-alone selling prices of services</w:t>
      </w:r>
      <w:r w:rsidR="008B0FCD">
        <w:rPr>
          <w:rFonts w:cstheme="minorBidi"/>
          <w:sz w:val="22"/>
          <w:szCs w:val="22"/>
          <w:lang w:val="en-GB"/>
        </w:rPr>
        <w:t>.</w:t>
      </w:r>
      <w:r w:rsidR="00DD56A3">
        <w:rPr>
          <w:rFonts w:cstheme="minorBidi"/>
          <w:sz w:val="22"/>
          <w:szCs w:val="22"/>
          <w:lang w:val="en-GB"/>
        </w:rPr>
        <w:t xml:space="preserve"> </w:t>
      </w:r>
    </w:p>
    <w:p w14:paraId="3EAEA5EF" w14:textId="77777777" w:rsidR="008B0FCD" w:rsidRDefault="008B0FCD" w:rsidP="00EE7BCA">
      <w:pPr>
        <w:pStyle w:val="BlockText"/>
        <w:spacing w:before="0"/>
        <w:ind w:left="423" w:right="7" w:firstLine="0"/>
        <w:jc w:val="thaiDistribute"/>
        <w:rPr>
          <w:rFonts w:cstheme="minorBidi"/>
          <w:sz w:val="22"/>
          <w:szCs w:val="22"/>
          <w:lang w:val="en-GB"/>
        </w:rPr>
      </w:pPr>
    </w:p>
    <w:p w14:paraId="1B51724C" w14:textId="6AEA15B3" w:rsidR="00942490" w:rsidRPr="00942490" w:rsidRDefault="00942490" w:rsidP="00EE7BCA">
      <w:pPr>
        <w:pStyle w:val="BlockText"/>
        <w:spacing w:before="0"/>
        <w:ind w:left="423" w:right="7" w:firstLine="0"/>
        <w:jc w:val="thaiDistribute"/>
        <w:rPr>
          <w:rFonts w:cstheme="minorBidi"/>
          <w:sz w:val="22"/>
          <w:szCs w:val="22"/>
          <w:lang w:val="en-GB"/>
        </w:rPr>
      </w:pPr>
      <w:r w:rsidRPr="00942490">
        <w:rPr>
          <w:rFonts w:cstheme="minorBidi"/>
          <w:sz w:val="22"/>
          <w:szCs w:val="22"/>
          <w:lang w:val="en-GB"/>
        </w:rPr>
        <w:t>Revenue from s</w:t>
      </w:r>
      <w:r w:rsidR="00261225">
        <w:rPr>
          <w:rFonts w:cstheme="minorBidi"/>
          <w:sz w:val="22"/>
          <w:szCs w:val="22"/>
          <w:lang w:val="en-GB"/>
        </w:rPr>
        <w:t>ervices</w:t>
      </w:r>
      <w:r w:rsidRPr="00942490">
        <w:rPr>
          <w:rFonts w:cstheme="minorBidi"/>
          <w:sz w:val="22"/>
          <w:szCs w:val="22"/>
          <w:lang w:val="en-GB"/>
        </w:rPr>
        <w:t xml:space="preserve"> is measured at the amount of the consideration received or expected to be received after deducting discounts and </w:t>
      </w:r>
      <w:r w:rsidR="00261225">
        <w:rPr>
          <w:rFonts w:cstheme="minorBidi"/>
          <w:sz w:val="22"/>
          <w:szCs w:val="22"/>
          <w:lang w:val="en-GB"/>
        </w:rPr>
        <w:t>is exclu</w:t>
      </w:r>
      <w:r w:rsidR="00261225" w:rsidRPr="00261225">
        <w:rPr>
          <w:rFonts w:cstheme="minorBidi"/>
          <w:sz w:val="22"/>
          <w:szCs w:val="22"/>
          <w:lang w:val="en-GB"/>
        </w:rPr>
        <w:t>d</w:t>
      </w:r>
      <w:r w:rsidR="00261225">
        <w:rPr>
          <w:rFonts w:cstheme="minorBidi"/>
          <w:sz w:val="22"/>
          <w:szCs w:val="22"/>
          <w:lang w:val="en-GB"/>
        </w:rPr>
        <w:t>ing value a</w:t>
      </w:r>
      <w:r w:rsidR="00261225" w:rsidRPr="00261225">
        <w:rPr>
          <w:rFonts w:cstheme="minorBidi"/>
          <w:sz w:val="22"/>
          <w:szCs w:val="22"/>
          <w:lang w:val="en-GB"/>
        </w:rPr>
        <w:t>dd</w:t>
      </w:r>
      <w:r w:rsidR="00261225">
        <w:rPr>
          <w:rFonts w:cstheme="minorBidi"/>
          <w:sz w:val="22"/>
          <w:szCs w:val="22"/>
          <w:lang w:val="en-GB"/>
        </w:rPr>
        <w:t>e</w:t>
      </w:r>
      <w:r w:rsidR="00261225" w:rsidRPr="00261225">
        <w:rPr>
          <w:rFonts w:cstheme="minorBidi"/>
          <w:sz w:val="22"/>
          <w:szCs w:val="22"/>
          <w:lang w:val="en-GB"/>
        </w:rPr>
        <w:t>d</w:t>
      </w:r>
      <w:r w:rsidR="00261225">
        <w:rPr>
          <w:rFonts w:cstheme="minorBidi"/>
          <w:sz w:val="22"/>
          <w:szCs w:val="22"/>
          <w:lang w:val="en-GB"/>
        </w:rPr>
        <w:t xml:space="preserve"> tax</w:t>
      </w:r>
      <w:r w:rsidRPr="00942490">
        <w:rPr>
          <w:rFonts w:cstheme="minorBidi"/>
          <w:sz w:val="22"/>
          <w:szCs w:val="22"/>
          <w:lang w:val="en-GB"/>
        </w:rPr>
        <w:t>.</w:t>
      </w:r>
    </w:p>
    <w:p w14:paraId="33E16BF0" w14:textId="77777777" w:rsidR="000F76C9" w:rsidRPr="00684945" w:rsidRDefault="000F76C9" w:rsidP="00EE7BCA">
      <w:pPr>
        <w:pStyle w:val="BlockText"/>
        <w:spacing w:before="0"/>
        <w:ind w:left="423" w:right="7" w:firstLine="0"/>
        <w:jc w:val="thaiDistribute"/>
        <w:rPr>
          <w:rFonts w:cstheme="minorBidi"/>
          <w:sz w:val="22"/>
          <w:szCs w:val="22"/>
          <w:lang w:val="en-GB"/>
        </w:rPr>
      </w:pPr>
    </w:p>
    <w:p w14:paraId="6634A49C" w14:textId="77777777" w:rsidR="000523AD" w:rsidRPr="00663332" w:rsidRDefault="000523AD" w:rsidP="004D0580">
      <w:pPr>
        <w:pStyle w:val="BlockText"/>
        <w:spacing w:before="0"/>
        <w:ind w:left="423" w:right="7" w:firstLine="0"/>
        <w:jc w:val="thaiDistribute"/>
        <w:rPr>
          <w:rFonts w:cstheme="minorBidi"/>
          <w:b/>
          <w:bCs/>
          <w:sz w:val="22"/>
          <w:szCs w:val="22"/>
          <w:lang w:val="en-GB"/>
        </w:rPr>
      </w:pPr>
      <w:r w:rsidRPr="00663332">
        <w:rPr>
          <w:rFonts w:cstheme="minorBidi"/>
          <w:b/>
          <w:bCs/>
          <w:sz w:val="22"/>
          <w:szCs w:val="22"/>
          <w:lang w:val="en-GB"/>
        </w:rPr>
        <w:t>Dividend received</w:t>
      </w:r>
    </w:p>
    <w:p w14:paraId="0C9BECC9" w14:textId="77777777" w:rsidR="000523AD" w:rsidRPr="00942490" w:rsidRDefault="000523AD" w:rsidP="004D0580">
      <w:pPr>
        <w:pStyle w:val="BlockText"/>
        <w:spacing w:before="0"/>
        <w:ind w:left="423" w:right="7" w:firstLine="0"/>
        <w:jc w:val="thaiDistribute"/>
        <w:rPr>
          <w:rFonts w:cstheme="minorBidi"/>
          <w:sz w:val="22"/>
          <w:szCs w:val="22"/>
          <w:lang w:val="en-GB"/>
        </w:rPr>
      </w:pPr>
    </w:p>
    <w:p w14:paraId="54D79503" w14:textId="14344D75" w:rsidR="008C2600" w:rsidRPr="00942490" w:rsidRDefault="000523AD" w:rsidP="004D0580">
      <w:pPr>
        <w:pStyle w:val="BlockText"/>
        <w:spacing w:before="0"/>
        <w:ind w:left="423" w:right="7" w:firstLine="0"/>
        <w:jc w:val="thaiDistribute"/>
        <w:rPr>
          <w:rFonts w:cstheme="minorBidi"/>
          <w:sz w:val="22"/>
          <w:szCs w:val="22"/>
          <w:lang w:val="en-GB"/>
        </w:rPr>
      </w:pPr>
      <w:r w:rsidRPr="00942490">
        <w:rPr>
          <w:rFonts w:cstheme="minorBidi"/>
          <w:sz w:val="22"/>
          <w:szCs w:val="22"/>
          <w:lang w:val="en-GB"/>
        </w:rPr>
        <w:t xml:space="preserve">Dividend received is recognized as income when </w:t>
      </w:r>
      <w:r w:rsidR="009778AE" w:rsidRPr="00942490">
        <w:rPr>
          <w:rFonts w:cs="Times New Roman"/>
          <w:sz w:val="22"/>
          <w:szCs w:val="22"/>
        </w:rPr>
        <w:t>the Group</w:t>
      </w:r>
      <w:r w:rsidRPr="00942490">
        <w:rPr>
          <w:rFonts w:cstheme="minorBidi" w:hint="cs"/>
          <w:sz w:val="22"/>
          <w:szCs w:val="22"/>
          <w:cs/>
        </w:rPr>
        <w:t xml:space="preserve"> </w:t>
      </w:r>
      <w:r w:rsidRPr="00942490">
        <w:rPr>
          <w:rFonts w:cstheme="minorBidi"/>
          <w:sz w:val="22"/>
          <w:szCs w:val="22"/>
          <w:lang w:val="en-GB"/>
        </w:rPr>
        <w:t>has the right to receive dividends.</w:t>
      </w:r>
    </w:p>
    <w:p w14:paraId="6D7C848E" w14:textId="77777777" w:rsidR="008C2600" w:rsidRPr="00942490" w:rsidRDefault="008C2600" w:rsidP="004D0580">
      <w:pPr>
        <w:pStyle w:val="BlockText"/>
        <w:spacing w:before="0"/>
        <w:ind w:left="423" w:right="7" w:firstLine="0"/>
        <w:jc w:val="thaiDistribute"/>
        <w:rPr>
          <w:rFonts w:cstheme="minorBidi"/>
          <w:sz w:val="22"/>
          <w:szCs w:val="22"/>
          <w:lang w:val="en-GB"/>
        </w:rPr>
      </w:pPr>
    </w:p>
    <w:p w14:paraId="5CF62E13" w14:textId="77777777" w:rsidR="008E7C66" w:rsidRPr="00663332" w:rsidRDefault="008E7C66" w:rsidP="004D0580">
      <w:pPr>
        <w:pStyle w:val="BlockText"/>
        <w:spacing w:before="0"/>
        <w:ind w:left="423" w:right="7" w:firstLine="0"/>
        <w:jc w:val="thaiDistribute"/>
        <w:rPr>
          <w:rFonts w:cstheme="minorBidi"/>
          <w:b/>
          <w:bCs/>
          <w:sz w:val="22"/>
          <w:szCs w:val="22"/>
          <w:lang w:val="en-GB"/>
        </w:rPr>
      </w:pPr>
      <w:r w:rsidRPr="00663332">
        <w:rPr>
          <w:rFonts w:cstheme="minorBidi"/>
          <w:b/>
          <w:bCs/>
          <w:sz w:val="22"/>
          <w:szCs w:val="22"/>
          <w:lang w:val="en-GB"/>
        </w:rPr>
        <w:t>Other income</w:t>
      </w:r>
    </w:p>
    <w:p w14:paraId="6B527DB8" w14:textId="77777777" w:rsidR="008E7C66" w:rsidRPr="00942490" w:rsidRDefault="008E7C66" w:rsidP="004D0580">
      <w:pPr>
        <w:pStyle w:val="BlockText"/>
        <w:spacing w:before="0"/>
        <w:ind w:left="423" w:right="7" w:firstLine="0"/>
        <w:jc w:val="thaiDistribute"/>
        <w:rPr>
          <w:rFonts w:cstheme="minorBidi"/>
          <w:sz w:val="22"/>
          <w:szCs w:val="22"/>
          <w:lang w:val="en-GB"/>
        </w:rPr>
      </w:pPr>
    </w:p>
    <w:p w14:paraId="56ADEE7C" w14:textId="77777777" w:rsidR="008C2600" w:rsidRPr="00942490" w:rsidRDefault="008E7C66" w:rsidP="004D0580">
      <w:pPr>
        <w:pStyle w:val="BlockText"/>
        <w:spacing w:before="0"/>
        <w:ind w:left="423" w:right="7" w:firstLine="0"/>
        <w:jc w:val="thaiDistribute"/>
        <w:rPr>
          <w:rFonts w:cstheme="minorBidi"/>
          <w:sz w:val="22"/>
          <w:szCs w:val="22"/>
        </w:rPr>
      </w:pPr>
      <w:r w:rsidRPr="00942490">
        <w:rPr>
          <w:rFonts w:cstheme="minorBidi"/>
          <w:sz w:val="22"/>
          <w:szCs w:val="22"/>
          <w:lang w:val="en-GB"/>
        </w:rPr>
        <w:t>Other income is recognized on an accrual basis.</w:t>
      </w:r>
    </w:p>
    <w:p w14:paraId="69A2E196" w14:textId="77777777" w:rsidR="008C2600" w:rsidRPr="00684945" w:rsidRDefault="008C2600" w:rsidP="004D0580">
      <w:pPr>
        <w:pStyle w:val="BlockText"/>
        <w:spacing w:before="0"/>
        <w:ind w:left="423" w:right="7" w:firstLine="0"/>
        <w:jc w:val="thaiDistribute"/>
        <w:rPr>
          <w:rFonts w:cstheme="minorBidi"/>
          <w:sz w:val="22"/>
          <w:szCs w:val="22"/>
          <w:lang w:val="en-GB"/>
        </w:rPr>
      </w:pPr>
    </w:p>
    <w:p w14:paraId="08F2D299" w14:textId="77777777" w:rsidR="00942490" w:rsidRPr="00942490" w:rsidRDefault="00942490" w:rsidP="00942490">
      <w:pPr>
        <w:pStyle w:val="BlockText"/>
        <w:spacing w:before="0"/>
        <w:ind w:left="423" w:right="7" w:firstLine="0"/>
        <w:jc w:val="thaiDistribute"/>
        <w:rPr>
          <w:rFonts w:cstheme="minorBidi"/>
          <w:b/>
          <w:bCs/>
          <w:sz w:val="22"/>
          <w:szCs w:val="22"/>
          <w:lang w:val="en-GB"/>
        </w:rPr>
      </w:pPr>
      <w:r w:rsidRPr="00942490">
        <w:rPr>
          <w:rFonts w:cstheme="minorBidi"/>
          <w:b/>
          <w:bCs/>
          <w:sz w:val="22"/>
          <w:szCs w:val="22"/>
          <w:lang w:val="en-GB"/>
        </w:rPr>
        <w:t>Consideration payable to the customer</w:t>
      </w:r>
    </w:p>
    <w:p w14:paraId="6685EF1A" w14:textId="77777777" w:rsidR="00942490" w:rsidRPr="00AC1EE1" w:rsidRDefault="00942490" w:rsidP="00942490">
      <w:pPr>
        <w:pStyle w:val="BlockText"/>
        <w:spacing w:before="0"/>
        <w:ind w:left="360" w:right="7" w:firstLine="0"/>
        <w:jc w:val="thaiDistribute"/>
        <w:rPr>
          <w:rFonts w:cs="Times New Roman"/>
          <w:sz w:val="22"/>
          <w:szCs w:val="22"/>
          <w:lang w:val="en-GB"/>
        </w:rPr>
      </w:pPr>
    </w:p>
    <w:p w14:paraId="3B32A923" w14:textId="77777777" w:rsidR="00942490" w:rsidRPr="00942490" w:rsidRDefault="00942490" w:rsidP="00942490">
      <w:pPr>
        <w:pStyle w:val="BlockText"/>
        <w:spacing w:before="0"/>
        <w:ind w:left="423" w:right="7" w:firstLine="0"/>
        <w:jc w:val="thaiDistribute"/>
        <w:rPr>
          <w:rFonts w:cstheme="minorBidi"/>
          <w:sz w:val="22"/>
          <w:szCs w:val="22"/>
          <w:lang w:val="en-GB"/>
        </w:rPr>
      </w:pPr>
      <w:r w:rsidRPr="00942490">
        <w:rPr>
          <w:rFonts w:cstheme="minorBidi"/>
          <w:sz w:val="22"/>
          <w:szCs w:val="22"/>
          <w:lang w:val="en-GB"/>
        </w:rPr>
        <w:t>The Group recognizes the consideration payable to the customer as a reduction of the revenue</w:t>
      </w:r>
      <w:r w:rsidRPr="00942490">
        <w:rPr>
          <w:rFonts w:cstheme="minorBidi"/>
          <w:sz w:val="22"/>
          <w:szCs w:val="22"/>
          <w:cs/>
          <w:lang w:val="en-GB"/>
        </w:rPr>
        <w:t xml:space="preserve"> </w:t>
      </w:r>
      <w:r w:rsidRPr="00942490">
        <w:rPr>
          <w:rFonts w:cstheme="minorBidi"/>
          <w:sz w:val="22"/>
          <w:szCs w:val="22"/>
          <w:lang w:val="en-GB"/>
        </w:rPr>
        <w:t>from contract with customers.</w:t>
      </w:r>
    </w:p>
    <w:p w14:paraId="2E8FC015" w14:textId="77777777" w:rsidR="00F76A08" w:rsidRPr="00684945" w:rsidRDefault="00F76A08" w:rsidP="00942490">
      <w:pPr>
        <w:pStyle w:val="BlockText"/>
        <w:spacing w:before="0"/>
        <w:ind w:left="0" w:right="7" w:firstLine="0"/>
        <w:jc w:val="thaiDistribute"/>
        <w:rPr>
          <w:rFonts w:cstheme="minorBidi"/>
          <w:sz w:val="22"/>
          <w:szCs w:val="22"/>
          <w:lang w:val="en-GB"/>
        </w:rPr>
      </w:pPr>
    </w:p>
    <w:p w14:paraId="1E85199C" w14:textId="6C21599E" w:rsidR="002E3AC3" w:rsidRDefault="00A14C58" w:rsidP="00EE7BCA">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Expenses</w:t>
      </w:r>
    </w:p>
    <w:p w14:paraId="5677F1E4" w14:textId="77777777" w:rsidR="00EE7BCA" w:rsidRDefault="00EE7BCA" w:rsidP="00EE7BCA">
      <w:pPr>
        <w:pStyle w:val="BlockText"/>
        <w:spacing w:before="0"/>
        <w:ind w:left="423" w:right="7" w:firstLine="0"/>
        <w:jc w:val="thaiDistribute"/>
        <w:rPr>
          <w:rFonts w:cstheme="minorBidi"/>
          <w:b/>
          <w:bCs/>
          <w:sz w:val="22"/>
          <w:szCs w:val="22"/>
          <w:lang w:val="en-GB"/>
        </w:rPr>
      </w:pPr>
    </w:p>
    <w:p w14:paraId="2584AF41" w14:textId="77777777" w:rsidR="00EE7BCA" w:rsidRPr="00684945" w:rsidRDefault="00EE7BCA" w:rsidP="00EE7BCA">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Cost to fulfil a contract</w:t>
      </w:r>
    </w:p>
    <w:p w14:paraId="6E4422BB" w14:textId="77777777" w:rsidR="00EE7BCA" w:rsidRPr="00684945" w:rsidRDefault="00EE7BCA" w:rsidP="00EE7BCA">
      <w:pPr>
        <w:pStyle w:val="BlockText"/>
        <w:spacing w:before="0"/>
        <w:ind w:left="423" w:right="7" w:firstLine="0"/>
        <w:jc w:val="thaiDistribute"/>
        <w:rPr>
          <w:rFonts w:cstheme="minorBidi"/>
          <w:sz w:val="22"/>
          <w:szCs w:val="22"/>
          <w:lang w:val="en-GB"/>
        </w:rPr>
      </w:pPr>
    </w:p>
    <w:p w14:paraId="46F56322" w14:textId="4908A7FC" w:rsidR="00EE7BCA" w:rsidRPr="00684945" w:rsidRDefault="00EE7BCA" w:rsidP="00EE7BCA">
      <w:pPr>
        <w:pStyle w:val="BlockText"/>
        <w:spacing w:before="0"/>
        <w:ind w:left="423" w:right="7" w:firstLine="0"/>
        <w:jc w:val="thaiDistribute"/>
        <w:rPr>
          <w:rFonts w:cstheme="minorBidi"/>
          <w:sz w:val="22"/>
          <w:szCs w:val="22"/>
          <w:lang w:val="en-GB"/>
        </w:rPr>
      </w:pPr>
      <w:r w:rsidRPr="00EE7BCA">
        <w:rPr>
          <w:rFonts w:cs="Times New Roman"/>
          <w:sz w:val="22"/>
          <w:szCs w:val="22"/>
        </w:rPr>
        <w:t>The Group</w:t>
      </w:r>
      <w:r w:rsidRPr="00EE7BCA">
        <w:rPr>
          <w:rFonts w:cstheme="minorBidi"/>
          <w:sz w:val="22"/>
          <w:szCs w:val="22"/>
        </w:rPr>
        <w:t xml:space="preserve"> recognizes costs to fulfil a contract that relate to satisfied performance obligations in the contract in profit or loss when incurred, unless </w:t>
      </w:r>
      <w:r w:rsidRPr="00EE7BCA">
        <w:rPr>
          <w:rFonts w:cs="Times New Roman"/>
          <w:sz w:val="22"/>
          <w:szCs w:val="22"/>
        </w:rPr>
        <w:t xml:space="preserve">the Group </w:t>
      </w:r>
      <w:r w:rsidRPr="00EE7BCA">
        <w:rPr>
          <w:rFonts w:cstheme="minorBidi"/>
          <w:sz w:val="22"/>
          <w:szCs w:val="22"/>
          <w:lang w:val="en-GB"/>
        </w:rPr>
        <w:t xml:space="preserve">can identify that the costs relate directly to a contract or to an anticipated contract that </w:t>
      </w:r>
      <w:r w:rsidRPr="00EE7BCA">
        <w:rPr>
          <w:rFonts w:cs="Times New Roman"/>
          <w:sz w:val="22"/>
          <w:szCs w:val="22"/>
        </w:rPr>
        <w:t xml:space="preserve">the Group </w:t>
      </w:r>
      <w:r w:rsidRPr="00EE7BCA">
        <w:rPr>
          <w:rFonts w:cstheme="minorBidi"/>
          <w:sz w:val="22"/>
          <w:szCs w:val="22"/>
          <w:lang w:val="en-GB"/>
        </w:rPr>
        <w:t>can specifically identify, the costs will be used in satisfying performance obligations in the future, and the costs are</w:t>
      </w:r>
      <w:r w:rsidRPr="00684945">
        <w:rPr>
          <w:rFonts w:cstheme="minorBidi"/>
          <w:sz w:val="22"/>
          <w:szCs w:val="22"/>
          <w:lang w:val="en-GB"/>
        </w:rPr>
        <w:t xml:space="preserve"> expected to be recovered, that costs </w:t>
      </w:r>
      <w:r w:rsidRPr="00684945">
        <w:rPr>
          <w:rFonts w:cstheme="minorBidi"/>
          <w:sz w:val="22"/>
          <w:szCs w:val="22"/>
          <w:lang w:val="en-GB"/>
        </w:rPr>
        <w:lastRenderedPageBreak/>
        <w:t>fulfilling a contract are recognized as assets and amortized on a systematic basis that is consistent with the pattern of revenue recognition for the related contract.</w:t>
      </w:r>
    </w:p>
    <w:p w14:paraId="4EE8EB4A" w14:textId="77777777" w:rsidR="00EE7BCA" w:rsidRPr="00684945" w:rsidRDefault="00EE7BCA" w:rsidP="00EE7BCA">
      <w:pPr>
        <w:pStyle w:val="BlockText"/>
        <w:spacing w:before="0"/>
        <w:ind w:left="423" w:right="7" w:firstLine="0"/>
        <w:jc w:val="thaiDistribute"/>
        <w:rPr>
          <w:rFonts w:cstheme="minorBidi"/>
          <w:sz w:val="22"/>
          <w:szCs w:val="22"/>
          <w:lang w:val="en-GB"/>
        </w:rPr>
      </w:pPr>
    </w:p>
    <w:p w14:paraId="58974ADA" w14:textId="77777777" w:rsidR="00EE7BCA" w:rsidRPr="00684945" w:rsidRDefault="00EE7BCA" w:rsidP="00EE7BC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An allowance for impairment loss is recognized to the extent that the carrying amount of an asset exceeds the remaining amount of consideration that the entity expects to receive less direct costs.</w:t>
      </w:r>
    </w:p>
    <w:p w14:paraId="3F1F6649" w14:textId="77777777" w:rsidR="00EE7BCA" w:rsidRPr="00684945" w:rsidRDefault="00EE7BCA" w:rsidP="00EE7BCA">
      <w:pPr>
        <w:pStyle w:val="BlockText"/>
        <w:spacing w:before="0"/>
        <w:ind w:left="423" w:right="7" w:firstLine="0"/>
        <w:jc w:val="thaiDistribute"/>
        <w:rPr>
          <w:rFonts w:cstheme="minorBidi"/>
          <w:sz w:val="22"/>
          <w:szCs w:val="22"/>
          <w:lang w:val="en-GB"/>
        </w:rPr>
      </w:pPr>
    </w:p>
    <w:p w14:paraId="32A3D73C" w14:textId="77777777" w:rsidR="00EE7BCA" w:rsidRPr="00684945" w:rsidRDefault="00EE7BCA" w:rsidP="00EE7BCA">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An allowance for total anticipated loss on project is recognized when the possibility of loss is ascertained.</w:t>
      </w:r>
    </w:p>
    <w:p w14:paraId="3B11660C" w14:textId="77777777" w:rsidR="00EE7BCA" w:rsidRPr="00EE7BCA" w:rsidRDefault="00EE7BCA" w:rsidP="00EE7BCA">
      <w:pPr>
        <w:pStyle w:val="BlockText"/>
        <w:spacing w:before="0"/>
        <w:ind w:left="423" w:right="7" w:firstLine="0"/>
        <w:jc w:val="thaiDistribute"/>
        <w:rPr>
          <w:rFonts w:cstheme="minorBidi"/>
          <w:b/>
          <w:bCs/>
          <w:sz w:val="22"/>
          <w:szCs w:val="22"/>
          <w:lang w:val="en-GB"/>
        </w:rPr>
      </w:pPr>
    </w:p>
    <w:p w14:paraId="36DE5D27" w14:textId="77777777" w:rsidR="00CD1C8F" w:rsidRPr="00684945" w:rsidRDefault="00CD1C8F"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Finance cost</w:t>
      </w:r>
    </w:p>
    <w:p w14:paraId="0BA87B29" w14:textId="77777777" w:rsidR="00CD1C8F" w:rsidRPr="00684945" w:rsidRDefault="00CD1C8F" w:rsidP="004D0580">
      <w:pPr>
        <w:pStyle w:val="BlockText"/>
        <w:spacing w:before="0"/>
        <w:ind w:left="423" w:right="7" w:firstLine="0"/>
        <w:jc w:val="thaiDistribute"/>
        <w:rPr>
          <w:rFonts w:cstheme="minorBidi"/>
          <w:sz w:val="22"/>
          <w:szCs w:val="22"/>
          <w:lang w:val="en-GB"/>
        </w:rPr>
      </w:pPr>
    </w:p>
    <w:p w14:paraId="59898D23" w14:textId="77777777" w:rsidR="00CD1C8F" w:rsidRPr="00684945" w:rsidRDefault="00CD1C8F"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Borrowing costs directly attributable to the acquisition, construction or production of an asset that necessarily takes a substantial period of time to get ready for its intended use or sale are </w:t>
      </w:r>
      <w:r w:rsidR="008C2151" w:rsidRPr="00684945">
        <w:rPr>
          <w:rFonts w:cstheme="minorBidi"/>
          <w:sz w:val="22"/>
          <w:szCs w:val="22"/>
          <w:lang w:val="en-GB"/>
        </w:rPr>
        <w:t>capitalized</w:t>
      </w:r>
      <w:r w:rsidRPr="00684945">
        <w:rPr>
          <w:rFonts w:cstheme="minorBidi"/>
          <w:sz w:val="22"/>
          <w:szCs w:val="22"/>
          <w:lang w:val="en-GB"/>
        </w:rPr>
        <w:t xml:space="preserve"> as part of the cost of the respective assets. </w:t>
      </w:r>
    </w:p>
    <w:p w14:paraId="0CF86F3B" w14:textId="77777777" w:rsidR="00CD1C8F" w:rsidRPr="00684945" w:rsidRDefault="00CD1C8F" w:rsidP="004D0580">
      <w:pPr>
        <w:pStyle w:val="BlockText"/>
        <w:spacing w:before="0"/>
        <w:ind w:left="423" w:right="7" w:firstLine="0"/>
        <w:jc w:val="thaiDistribute"/>
        <w:rPr>
          <w:rFonts w:cstheme="minorBidi"/>
          <w:sz w:val="22"/>
          <w:szCs w:val="22"/>
          <w:lang w:val="en-GB"/>
        </w:rPr>
      </w:pPr>
    </w:p>
    <w:p w14:paraId="31CFD30C" w14:textId="77777777" w:rsidR="00CD1C8F" w:rsidRPr="00684945" w:rsidRDefault="00CD1C8F" w:rsidP="004D0580">
      <w:pPr>
        <w:pStyle w:val="BlockText"/>
        <w:spacing w:before="0"/>
        <w:ind w:left="423" w:right="7" w:firstLine="0"/>
        <w:jc w:val="thaiDistribute"/>
        <w:rPr>
          <w:rFonts w:cstheme="minorBidi"/>
          <w:sz w:val="22"/>
          <w:szCs w:val="22"/>
          <w:lang w:val="en-GB"/>
        </w:rPr>
      </w:pPr>
      <w:r w:rsidRPr="00BA39D9">
        <w:rPr>
          <w:rFonts w:cstheme="minorBidi"/>
          <w:sz w:val="22"/>
          <w:szCs w:val="22"/>
          <w:lang w:val="en-GB"/>
        </w:rPr>
        <w:t>All other borrowing costs are expensed in the period they are incurred</w:t>
      </w:r>
      <w:r w:rsidR="000A6294" w:rsidRPr="00BA39D9">
        <w:rPr>
          <w:rFonts w:cstheme="minorBidi"/>
          <w:sz w:val="22"/>
          <w:szCs w:val="22"/>
          <w:lang w:val="en-GB"/>
        </w:rPr>
        <w:t xml:space="preserve"> basing on the effective interest method</w:t>
      </w:r>
      <w:r w:rsidRPr="00BA39D9">
        <w:rPr>
          <w:rFonts w:cstheme="minorBidi"/>
          <w:sz w:val="22"/>
          <w:szCs w:val="22"/>
          <w:lang w:val="en-GB"/>
        </w:rPr>
        <w:t>. Borrowing costs consist of interest and other costs that an entity incurs in connection with the borrowing of funds</w:t>
      </w:r>
      <w:r w:rsidR="00CB228A" w:rsidRPr="00BA39D9">
        <w:rPr>
          <w:rFonts w:cstheme="minorBidi"/>
          <w:sz w:val="22"/>
          <w:szCs w:val="22"/>
          <w:lang w:val="en-GB"/>
        </w:rPr>
        <w:t>, unwinding of the discount on provisions and contingent consideration, and dividends on preference shares classified as liabilities</w:t>
      </w:r>
      <w:r w:rsidRPr="00BA39D9">
        <w:rPr>
          <w:rFonts w:cstheme="minorBidi"/>
          <w:sz w:val="22"/>
          <w:szCs w:val="22"/>
          <w:lang w:val="en-GB"/>
        </w:rPr>
        <w:t>.</w:t>
      </w:r>
    </w:p>
    <w:p w14:paraId="0CE03812" w14:textId="77777777" w:rsidR="00CD1C8F" w:rsidRPr="00684945" w:rsidRDefault="00CD1C8F" w:rsidP="004D0580">
      <w:pPr>
        <w:pStyle w:val="BlockText"/>
        <w:spacing w:before="0"/>
        <w:ind w:left="423" w:right="7" w:firstLine="0"/>
        <w:jc w:val="thaiDistribute"/>
        <w:rPr>
          <w:rFonts w:cstheme="minorBidi"/>
          <w:sz w:val="22"/>
          <w:szCs w:val="22"/>
          <w:lang w:val="en-GB"/>
        </w:rPr>
      </w:pPr>
    </w:p>
    <w:p w14:paraId="10D3D3AC" w14:textId="77777777" w:rsidR="00CD1C8F" w:rsidRPr="00684945" w:rsidRDefault="00CD1C8F"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The interest component of finance lease payments is recognized us</w:t>
      </w:r>
      <w:r w:rsidR="00CB228A" w:rsidRPr="00684945">
        <w:rPr>
          <w:rFonts w:cstheme="minorBidi"/>
          <w:sz w:val="22"/>
          <w:szCs w:val="22"/>
          <w:lang w:val="en-GB"/>
        </w:rPr>
        <w:t xml:space="preserve">ing the effective interest </w:t>
      </w:r>
      <w:r w:rsidRPr="00684945">
        <w:rPr>
          <w:rFonts w:cstheme="minorBidi"/>
          <w:sz w:val="22"/>
          <w:szCs w:val="22"/>
          <w:lang w:val="en-GB"/>
        </w:rPr>
        <w:t>method.</w:t>
      </w:r>
    </w:p>
    <w:p w14:paraId="296C2BC0" w14:textId="77777777" w:rsidR="00C95EC6" w:rsidRPr="00684945" w:rsidRDefault="00C95EC6" w:rsidP="004D0580">
      <w:pPr>
        <w:pStyle w:val="BlockText"/>
        <w:spacing w:before="0"/>
        <w:ind w:left="423" w:right="7" w:firstLine="0"/>
        <w:jc w:val="thaiDistribute"/>
        <w:rPr>
          <w:rFonts w:cstheme="minorBidi"/>
          <w:sz w:val="22"/>
          <w:szCs w:val="22"/>
          <w:lang w:val="en-GB"/>
        </w:rPr>
      </w:pPr>
    </w:p>
    <w:p w14:paraId="35D73C6B" w14:textId="77777777" w:rsidR="00C95EC6" w:rsidRPr="00684945" w:rsidRDefault="00C95EC6" w:rsidP="004D0580">
      <w:pPr>
        <w:pStyle w:val="BlockText"/>
        <w:spacing w:before="0"/>
        <w:ind w:left="423" w:right="7" w:firstLine="0"/>
        <w:jc w:val="thaiDistribute"/>
        <w:rPr>
          <w:rFonts w:cstheme="minorBidi"/>
          <w:sz w:val="22"/>
          <w:szCs w:val="22"/>
        </w:rPr>
      </w:pPr>
      <w:r w:rsidRPr="00684945">
        <w:rPr>
          <w:rFonts w:cstheme="minorBidi"/>
          <w:sz w:val="22"/>
          <w:szCs w:val="22"/>
        </w:rPr>
        <w:t xml:space="preserve">Interest expenses are recognized as an expenses over the term of loan. Interest expenses </w:t>
      </w:r>
      <w:r w:rsidR="00A45F55" w:rsidRPr="00684945">
        <w:rPr>
          <w:rFonts w:cstheme="minorBidi"/>
          <w:sz w:val="22"/>
          <w:szCs w:val="22"/>
        </w:rPr>
        <w:t>are</w:t>
      </w:r>
      <w:r w:rsidRPr="00684945">
        <w:rPr>
          <w:rFonts w:cstheme="minorBidi"/>
          <w:sz w:val="22"/>
          <w:szCs w:val="22"/>
        </w:rPr>
        <w:t xml:space="preserve"> calculated from the outstanding of loan principal</w:t>
      </w:r>
      <w:r w:rsidR="00A45F55" w:rsidRPr="00684945">
        <w:rPr>
          <w:rFonts w:cstheme="minorBidi"/>
          <w:sz w:val="22"/>
          <w:szCs w:val="22"/>
        </w:rPr>
        <w:t xml:space="preserve"> on an accrual basis </w:t>
      </w:r>
      <w:r w:rsidR="00A45F55" w:rsidRPr="00684945">
        <w:rPr>
          <w:rFonts w:cstheme="minorBidi"/>
          <w:sz w:val="22"/>
          <w:szCs w:val="22"/>
          <w:lang w:val="en-GB"/>
        </w:rPr>
        <w:t>using the effective interest method.</w:t>
      </w:r>
    </w:p>
    <w:p w14:paraId="1D359C48" w14:textId="77777777" w:rsidR="00CD1C8F" w:rsidRPr="00684945" w:rsidRDefault="00CD1C8F" w:rsidP="004D0580">
      <w:pPr>
        <w:pStyle w:val="BlockText"/>
        <w:spacing w:before="0"/>
        <w:ind w:left="423" w:right="7" w:firstLine="0"/>
        <w:jc w:val="thaiDistribute"/>
        <w:rPr>
          <w:rFonts w:cstheme="minorBidi"/>
          <w:sz w:val="22"/>
          <w:szCs w:val="22"/>
          <w:lang w:val="en-GB"/>
        </w:rPr>
      </w:pPr>
    </w:p>
    <w:p w14:paraId="2CB92D9B" w14:textId="77777777" w:rsidR="008C2600" w:rsidRPr="00684945" w:rsidRDefault="00CD1C8F"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Expenses are recognized on an accrual basis.</w:t>
      </w:r>
    </w:p>
    <w:p w14:paraId="3D148EE0" w14:textId="77777777" w:rsidR="00B140D1" w:rsidRDefault="00B140D1" w:rsidP="004D0580">
      <w:pPr>
        <w:pStyle w:val="BlockText"/>
        <w:spacing w:before="0"/>
        <w:ind w:left="423" w:right="7" w:firstLine="0"/>
        <w:jc w:val="thaiDistribute"/>
        <w:rPr>
          <w:rFonts w:cstheme="minorBidi"/>
          <w:b/>
          <w:bCs/>
          <w:sz w:val="22"/>
          <w:szCs w:val="22"/>
          <w:lang w:val="en-GB"/>
        </w:rPr>
      </w:pPr>
    </w:p>
    <w:p w14:paraId="3564C346" w14:textId="41ED0639" w:rsidR="00AA2A01" w:rsidRPr="00684945" w:rsidRDefault="00AA2A01"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Deferred financial fees</w:t>
      </w:r>
    </w:p>
    <w:p w14:paraId="75A43682" w14:textId="77777777" w:rsidR="00AA2A01" w:rsidRPr="00684945" w:rsidRDefault="00AA2A01" w:rsidP="004D0580">
      <w:pPr>
        <w:pStyle w:val="BlockText"/>
        <w:spacing w:before="0"/>
        <w:ind w:left="423" w:right="7" w:firstLine="0"/>
        <w:jc w:val="thaiDistribute"/>
        <w:rPr>
          <w:rFonts w:cstheme="minorBidi"/>
          <w:sz w:val="22"/>
          <w:szCs w:val="22"/>
          <w:lang w:val="en-GB"/>
        </w:rPr>
      </w:pPr>
    </w:p>
    <w:p w14:paraId="37CC1083" w14:textId="77777777" w:rsidR="008C2600" w:rsidRPr="00684945" w:rsidRDefault="00AA2A01"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expenses related to borrowings that are typically incurred on or before signing facility agreements and before actual draw down of the loans are recorded as deferred financial fees and presented as a deduction against the related loan account and amortized using the effective </w:t>
      </w:r>
      <w:r w:rsidRPr="00684945">
        <w:rPr>
          <w:rFonts w:cstheme="minorBidi"/>
          <w:sz w:val="22"/>
          <w:szCs w:val="22"/>
        </w:rPr>
        <w:t>interest</w:t>
      </w:r>
      <w:r w:rsidRPr="00684945">
        <w:rPr>
          <w:rFonts w:cstheme="minorBidi"/>
          <w:sz w:val="22"/>
          <w:szCs w:val="22"/>
          <w:lang w:val="en-GB"/>
        </w:rPr>
        <w:t xml:space="preserve"> method</w:t>
      </w:r>
      <w:r w:rsidR="00C44966" w:rsidRPr="00684945">
        <w:rPr>
          <w:rFonts w:cstheme="minorBidi"/>
          <w:sz w:val="22"/>
          <w:szCs w:val="22"/>
          <w:lang w:val="en-GB"/>
        </w:rPr>
        <w:t xml:space="preserve"> </w:t>
      </w:r>
      <w:r w:rsidR="00C44966" w:rsidRPr="00684945">
        <w:rPr>
          <w:rFonts w:cstheme="minorBidi"/>
          <w:sz w:val="22"/>
          <w:szCs w:val="22"/>
        </w:rPr>
        <w:t>over the term of loan</w:t>
      </w:r>
      <w:r w:rsidRPr="00684945">
        <w:rPr>
          <w:rFonts w:cstheme="minorBidi"/>
          <w:sz w:val="22"/>
          <w:szCs w:val="22"/>
          <w:lang w:val="en-GB"/>
        </w:rPr>
        <w:t>.</w:t>
      </w:r>
    </w:p>
    <w:p w14:paraId="2AA25206" w14:textId="54AE4315" w:rsidR="008C2600" w:rsidRPr="00684945" w:rsidRDefault="008C2600" w:rsidP="004D0580">
      <w:pPr>
        <w:pStyle w:val="BlockText"/>
        <w:spacing w:before="0"/>
        <w:ind w:left="423" w:right="7" w:firstLine="0"/>
        <w:jc w:val="thaiDistribute"/>
        <w:rPr>
          <w:rFonts w:cstheme="minorBidi"/>
          <w:sz w:val="22"/>
          <w:szCs w:val="22"/>
          <w:lang w:val="en-GB"/>
        </w:rPr>
      </w:pPr>
    </w:p>
    <w:p w14:paraId="354E2C0F" w14:textId="77777777" w:rsidR="00E87218" w:rsidRPr="00684945" w:rsidRDefault="00E87218" w:rsidP="004D0580">
      <w:pPr>
        <w:pStyle w:val="BlockText"/>
        <w:spacing w:before="0"/>
        <w:ind w:left="426" w:right="7" w:firstLine="0"/>
        <w:jc w:val="thaiDistribute"/>
        <w:rPr>
          <w:rFonts w:cstheme="minorBidi"/>
          <w:b/>
          <w:bCs/>
          <w:sz w:val="22"/>
          <w:szCs w:val="22"/>
        </w:rPr>
      </w:pPr>
      <w:r w:rsidRPr="00684945">
        <w:rPr>
          <w:rFonts w:cs="Times New Roman"/>
          <w:b/>
          <w:bCs/>
          <w:sz w:val="22"/>
          <w:szCs w:val="22"/>
        </w:rPr>
        <w:t>Financial</w:t>
      </w:r>
      <w:r w:rsidRPr="00684945">
        <w:rPr>
          <w:rFonts w:cstheme="minorBidi"/>
          <w:b/>
          <w:bCs/>
          <w:sz w:val="22"/>
          <w:szCs w:val="22"/>
        </w:rPr>
        <w:t xml:space="preserve"> instruments</w:t>
      </w:r>
    </w:p>
    <w:p w14:paraId="12FCFAEB" w14:textId="77777777" w:rsidR="00E87218" w:rsidRPr="00684945" w:rsidRDefault="00E87218" w:rsidP="004D0580">
      <w:pPr>
        <w:pStyle w:val="BlockText"/>
        <w:spacing w:before="0"/>
        <w:ind w:left="423" w:right="7" w:firstLine="0"/>
        <w:jc w:val="thaiDistribute"/>
        <w:rPr>
          <w:rFonts w:cstheme="minorBidi"/>
          <w:sz w:val="22"/>
          <w:szCs w:val="22"/>
        </w:rPr>
      </w:pPr>
    </w:p>
    <w:p w14:paraId="0E32B715" w14:textId="634CCC41" w:rsidR="00E87218" w:rsidRPr="00684945" w:rsidRDefault="00E87218" w:rsidP="004D0580">
      <w:pPr>
        <w:pStyle w:val="BlockText"/>
        <w:spacing w:before="0"/>
        <w:ind w:left="426" w:right="7" w:firstLine="0"/>
        <w:jc w:val="thaiDistribute"/>
        <w:rPr>
          <w:rFonts w:cstheme="minorBidi"/>
          <w:sz w:val="22"/>
          <w:szCs w:val="22"/>
        </w:rPr>
      </w:pPr>
      <w:r w:rsidRPr="00BA39D9">
        <w:rPr>
          <w:rFonts w:cstheme="minorBidi"/>
          <w:sz w:val="22"/>
          <w:szCs w:val="22"/>
        </w:rPr>
        <w:t xml:space="preserve">Financial assets and financial liabilities are recognized in </w:t>
      </w:r>
      <w:r w:rsidR="007E06F7" w:rsidRPr="00BA39D9">
        <w:rPr>
          <w:rFonts w:eastAsia="SimSun" w:cs="Times New Roman"/>
          <w:bCs/>
          <w:sz w:val="22"/>
          <w:szCs w:val="22"/>
        </w:rPr>
        <w:t>the Group’s</w:t>
      </w:r>
      <w:r w:rsidRPr="00BA39D9">
        <w:rPr>
          <w:rFonts w:cstheme="minorBidi"/>
          <w:sz w:val="22"/>
          <w:szCs w:val="22"/>
        </w:rPr>
        <w:t xml:space="preserve"> statements of financial position when </w:t>
      </w:r>
      <w:r w:rsidR="009778AE" w:rsidRPr="00BA39D9">
        <w:rPr>
          <w:rFonts w:cs="Times New Roman"/>
          <w:sz w:val="22"/>
          <w:szCs w:val="22"/>
        </w:rPr>
        <w:t>the Group</w:t>
      </w:r>
      <w:r w:rsidRPr="00BA39D9">
        <w:rPr>
          <w:rFonts w:cs="Times New Roman"/>
          <w:sz w:val="22"/>
          <w:szCs w:val="22"/>
        </w:rPr>
        <w:t xml:space="preserve"> </w:t>
      </w:r>
      <w:r w:rsidRPr="00BA39D9">
        <w:rPr>
          <w:rFonts w:cstheme="minorBidi"/>
          <w:sz w:val="22"/>
          <w:szCs w:val="22"/>
        </w:rPr>
        <w:t>becomes a party to the contractual provisions of the instrument.</w:t>
      </w:r>
    </w:p>
    <w:p w14:paraId="4AA64C76" w14:textId="77777777" w:rsidR="00E87218" w:rsidRPr="00684945" w:rsidRDefault="00E87218" w:rsidP="004D0580">
      <w:pPr>
        <w:pStyle w:val="BlockText"/>
        <w:spacing w:before="0"/>
        <w:ind w:left="423" w:right="7" w:firstLine="0"/>
        <w:jc w:val="thaiDistribute"/>
        <w:rPr>
          <w:rFonts w:cstheme="minorBidi"/>
          <w:sz w:val="22"/>
          <w:szCs w:val="22"/>
        </w:rPr>
      </w:pPr>
    </w:p>
    <w:p w14:paraId="68D02EAB" w14:textId="77777777" w:rsidR="00E87218" w:rsidRPr="00684945" w:rsidRDefault="00E87218" w:rsidP="004D0580">
      <w:pPr>
        <w:pStyle w:val="BlockText"/>
        <w:spacing w:before="0"/>
        <w:ind w:left="423" w:right="7" w:firstLine="0"/>
        <w:jc w:val="thaiDistribute"/>
        <w:rPr>
          <w:rFonts w:cs="Times New Roman"/>
          <w:spacing w:val="-2"/>
          <w:sz w:val="22"/>
          <w:szCs w:val="22"/>
        </w:rPr>
      </w:pPr>
      <w:r w:rsidRPr="00684945">
        <w:rPr>
          <w:rFonts w:cstheme="minorBidi"/>
          <w:sz w:val="22"/>
          <w:szCs w:val="22"/>
        </w:rPr>
        <w:t>Financial</w:t>
      </w:r>
      <w:r w:rsidRPr="00684945">
        <w:rPr>
          <w:rFonts w:cs="Times New Roman"/>
          <w:spacing w:val="-2"/>
          <w:sz w:val="22"/>
          <w:szCs w:val="22"/>
        </w:rPr>
        <w:t xml:space="preserve"> assets and financial liabilities are initially measured at fair value. Transaction costs that are directly attributable to the acquisition or issue of financial assets and financial liabilities and subsequently measured at amortized cost or fair value</w:t>
      </w:r>
      <w:r w:rsidRPr="00684945">
        <w:t xml:space="preserve"> </w:t>
      </w:r>
      <w:r w:rsidRPr="00684945">
        <w:rPr>
          <w:rFonts w:cs="Times New Roman"/>
          <w:spacing w:val="-2"/>
          <w:sz w:val="22"/>
          <w:szCs w:val="22"/>
        </w:rPr>
        <w:t>fair value through other comprehensive income are added to or deducted from the fair value of the financial assets or financial liabilities, as appropriate, on initial recognition. Transaction costs directly attributable to the acquisition of financial assets or financial liabilities at fair value through profit or loss are recognized immediately in profit or loss.</w:t>
      </w:r>
    </w:p>
    <w:p w14:paraId="159B543A"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02FB0373" w14:textId="4ACCEB3B" w:rsidR="00E87218" w:rsidRPr="00684945" w:rsidRDefault="00E87218" w:rsidP="004D0580">
      <w:pPr>
        <w:pStyle w:val="BlockText"/>
        <w:spacing w:before="0"/>
        <w:ind w:left="426" w:right="7" w:firstLine="0"/>
        <w:jc w:val="thaiDistribute"/>
        <w:rPr>
          <w:rFonts w:cstheme="minorBidi"/>
          <w:b/>
          <w:bCs/>
          <w:sz w:val="22"/>
          <w:szCs w:val="22"/>
          <w:lang w:val="en-GB"/>
        </w:rPr>
      </w:pPr>
      <w:r w:rsidRPr="00684945">
        <w:rPr>
          <w:rFonts w:cs="Times New Roman"/>
          <w:b/>
          <w:bCs/>
          <w:sz w:val="22"/>
          <w:szCs w:val="22"/>
        </w:rPr>
        <w:t>Classification</w:t>
      </w:r>
      <w:r w:rsidRPr="00684945">
        <w:rPr>
          <w:rFonts w:cstheme="minorBidi"/>
          <w:b/>
          <w:bCs/>
          <w:sz w:val="22"/>
          <w:szCs w:val="22"/>
          <w:lang w:val="en-GB"/>
        </w:rPr>
        <w:t xml:space="preserve"> and measurement of financial assets and financial liabilities</w:t>
      </w:r>
    </w:p>
    <w:p w14:paraId="72C0061A"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4BB6FD8C" w14:textId="77777777" w:rsidR="00E87218" w:rsidRPr="00684945" w:rsidRDefault="00E87218"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assets classified as debt instruments</w:t>
      </w:r>
    </w:p>
    <w:p w14:paraId="4629B635"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493FDAA2" w14:textId="2CF8400B" w:rsidR="00E87218" w:rsidRPr="00BA39D9" w:rsidRDefault="00BA39D9" w:rsidP="004D0580">
      <w:pPr>
        <w:pStyle w:val="BlockText"/>
        <w:spacing w:before="0"/>
        <w:ind w:left="423" w:right="7" w:firstLine="0"/>
        <w:jc w:val="thaiDistribute"/>
        <w:rPr>
          <w:rFonts w:cstheme="minorBidi"/>
          <w:sz w:val="22"/>
          <w:szCs w:val="22"/>
          <w:lang w:val="en-GB"/>
        </w:rPr>
      </w:pPr>
      <w:r w:rsidRPr="00BA39D9">
        <w:rPr>
          <w:rFonts w:cs="Times New Roman"/>
          <w:sz w:val="22"/>
          <w:szCs w:val="22"/>
        </w:rPr>
        <w:t>T</w:t>
      </w:r>
      <w:r w:rsidR="009778AE" w:rsidRPr="00BA39D9">
        <w:rPr>
          <w:rFonts w:cs="Times New Roman"/>
          <w:sz w:val="22"/>
          <w:szCs w:val="22"/>
        </w:rPr>
        <w:t>he Group</w:t>
      </w:r>
      <w:r w:rsidR="00E87218" w:rsidRPr="00BA39D9">
        <w:rPr>
          <w:rFonts w:cs="Times New Roman"/>
          <w:sz w:val="22"/>
          <w:szCs w:val="22"/>
        </w:rPr>
        <w:t xml:space="preserve"> classifies financial assets that are debt instruments as financial assets that are subsequently measured at amortized cost or fair value depends on </w:t>
      </w:r>
      <w:r w:rsidR="007E06F7" w:rsidRPr="00BA39D9">
        <w:rPr>
          <w:rFonts w:eastAsia="SimSun" w:cs="Times New Roman"/>
          <w:bCs/>
          <w:sz w:val="22"/>
          <w:szCs w:val="22"/>
        </w:rPr>
        <w:t>the Group’s</w:t>
      </w:r>
      <w:r w:rsidR="00E87218" w:rsidRPr="00BA39D9">
        <w:rPr>
          <w:rFonts w:cstheme="minorBidi"/>
          <w:sz w:val="22"/>
          <w:szCs w:val="22"/>
        </w:rPr>
        <w:t xml:space="preserve"> </w:t>
      </w:r>
      <w:r w:rsidR="00E87218" w:rsidRPr="00BA39D9">
        <w:rPr>
          <w:rFonts w:cs="Times New Roman"/>
          <w:sz w:val="22"/>
          <w:szCs w:val="22"/>
        </w:rPr>
        <w:t>business model for managing financial assets and the contractual cash flow characteristics of the financial assets as follows:</w:t>
      </w:r>
    </w:p>
    <w:p w14:paraId="31B3485A" w14:textId="77777777" w:rsidR="00E87218" w:rsidRPr="00BA39D9" w:rsidRDefault="00E87218" w:rsidP="004D0580">
      <w:pPr>
        <w:pStyle w:val="BlockText"/>
        <w:spacing w:before="0"/>
        <w:ind w:left="423" w:right="7" w:firstLine="0"/>
        <w:jc w:val="thaiDistribute"/>
        <w:rPr>
          <w:rFonts w:cstheme="minorBidi"/>
          <w:sz w:val="22"/>
          <w:szCs w:val="22"/>
          <w:lang w:val="en-GB"/>
        </w:rPr>
      </w:pPr>
    </w:p>
    <w:p w14:paraId="7226B427" w14:textId="77777777" w:rsidR="00B140D1" w:rsidRDefault="00B140D1">
      <w:pPr>
        <w:autoSpaceDE/>
        <w:autoSpaceDN/>
        <w:spacing w:line="240" w:lineRule="auto"/>
        <w:rPr>
          <w:rFonts w:cstheme="minorBidi"/>
        </w:rPr>
      </w:pPr>
      <w:r>
        <w:rPr>
          <w:rFonts w:cstheme="minorBidi"/>
        </w:rPr>
        <w:br w:type="page"/>
      </w:r>
    </w:p>
    <w:p w14:paraId="45EB73D2" w14:textId="3D141226" w:rsidR="00E87218" w:rsidRDefault="00E87218" w:rsidP="004D0580">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BA39D9">
        <w:rPr>
          <w:rFonts w:cstheme="minorBidi"/>
          <w:sz w:val="22"/>
          <w:szCs w:val="22"/>
          <w:lang w:val="en-GB"/>
        </w:rPr>
        <w:lastRenderedPageBreak/>
        <w:t>Financial assets measured at amortized cost</w:t>
      </w:r>
    </w:p>
    <w:p w14:paraId="460901A3" w14:textId="77777777" w:rsidR="00BD3C81" w:rsidRPr="00BA39D9" w:rsidRDefault="00BD3C81" w:rsidP="00BD3C81">
      <w:pPr>
        <w:pStyle w:val="BlockText"/>
        <w:tabs>
          <w:tab w:val="left" w:pos="851"/>
        </w:tabs>
        <w:spacing w:before="0"/>
        <w:ind w:left="812" w:right="7" w:firstLine="0"/>
        <w:jc w:val="thaiDistribute"/>
        <w:rPr>
          <w:rFonts w:cstheme="minorBidi"/>
          <w:sz w:val="22"/>
          <w:szCs w:val="22"/>
          <w:lang w:val="en-GB"/>
        </w:rPr>
      </w:pPr>
    </w:p>
    <w:p w14:paraId="1407E514" w14:textId="77777777" w:rsidR="00E87218" w:rsidRPr="00BA39D9" w:rsidRDefault="00E87218" w:rsidP="004D0580">
      <w:pPr>
        <w:pStyle w:val="BlockText"/>
        <w:spacing w:before="0"/>
        <w:ind w:left="810" w:right="7" w:firstLine="0"/>
        <w:jc w:val="thaiDistribute"/>
        <w:rPr>
          <w:rFonts w:cstheme="minorBidi"/>
          <w:sz w:val="22"/>
          <w:szCs w:val="22"/>
          <w:lang w:val="en-GB"/>
        </w:rPr>
      </w:pPr>
      <w:r w:rsidRPr="00BA39D9">
        <w:rPr>
          <w:rFonts w:cstheme="minorBidi"/>
          <w:sz w:val="22"/>
          <w:szCs w:val="22"/>
          <w:lang w:val="en-GB"/>
        </w:rPr>
        <w:t>The financial asset is held within a business model whose objective is to hold financial assets in order to collect contractual cash flows and the contractual terms of the financial assets give rise on specified dates to cash flows that are solely payments of principal and interest on the principal amount outstanding. These financial assets are initially recognized at fair value on trade date and subsequently measured at amortized cost net of allowance for expected credit losses (if any).</w:t>
      </w:r>
    </w:p>
    <w:p w14:paraId="0DEBEF6F" w14:textId="77777777" w:rsidR="00E87218" w:rsidRPr="00BA39D9" w:rsidRDefault="00E87218" w:rsidP="004D0580">
      <w:pPr>
        <w:pStyle w:val="BlockText"/>
        <w:spacing w:before="0"/>
        <w:ind w:left="810" w:right="7" w:firstLine="0"/>
        <w:jc w:val="thaiDistribute"/>
        <w:rPr>
          <w:rFonts w:cstheme="minorBidi"/>
          <w:sz w:val="22"/>
          <w:szCs w:val="22"/>
          <w:lang w:val="en-GB"/>
        </w:rPr>
      </w:pPr>
    </w:p>
    <w:p w14:paraId="2F4D2D86" w14:textId="77777777" w:rsidR="00E87218" w:rsidRPr="00BA39D9" w:rsidRDefault="00E87218" w:rsidP="004D0580">
      <w:pPr>
        <w:pStyle w:val="BlockText"/>
        <w:spacing w:before="0"/>
        <w:ind w:left="810" w:right="7" w:firstLine="0"/>
        <w:jc w:val="thaiDistribute"/>
        <w:rPr>
          <w:rFonts w:cstheme="minorBidi"/>
          <w:sz w:val="22"/>
          <w:szCs w:val="22"/>
          <w:lang w:val="en-GB"/>
        </w:rPr>
      </w:pPr>
      <w:r w:rsidRPr="00BA39D9">
        <w:rPr>
          <w:rFonts w:cstheme="minorBidi"/>
          <w:sz w:val="22"/>
          <w:szCs w:val="22"/>
          <w:lang w:val="en-GB"/>
        </w:rPr>
        <w:t>Amortized cost basing on the effective interest method</w:t>
      </w:r>
    </w:p>
    <w:p w14:paraId="3ED829FF" w14:textId="77777777" w:rsidR="00E87218" w:rsidRPr="00BA39D9" w:rsidRDefault="00E87218" w:rsidP="004D0580">
      <w:pPr>
        <w:pStyle w:val="BlockText"/>
        <w:spacing w:before="0"/>
        <w:ind w:left="810" w:right="7" w:firstLine="0"/>
        <w:jc w:val="thaiDistribute"/>
        <w:rPr>
          <w:rFonts w:cstheme="minorBidi"/>
          <w:sz w:val="22"/>
          <w:szCs w:val="22"/>
          <w:lang w:val="en-GB"/>
        </w:rPr>
      </w:pPr>
    </w:p>
    <w:p w14:paraId="05CFFDF2" w14:textId="77777777" w:rsidR="00E87218" w:rsidRPr="00684945" w:rsidRDefault="00E87218" w:rsidP="004D0580">
      <w:pPr>
        <w:pStyle w:val="BlockText"/>
        <w:spacing w:before="0"/>
        <w:ind w:left="810" w:right="7" w:firstLine="0"/>
        <w:jc w:val="thaiDistribute"/>
        <w:rPr>
          <w:rFonts w:cstheme="minorBidi"/>
          <w:sz w:val="22"/>
          <w:szCs w:val="22"/>
          <w:lang w:val="en-GB"/>
        </w:rPr>
      </w:pPr>
      <w:r w:rsidRPr="00BA39D9">
        <w:rPr>
          <w:rFonts w:cstheme="minorBidi"/>
          <w:sz w:val="22"/>
          <w:szCs w:val="22"/>
          <w:lang w:val="en-GB"/>
        </w:rPr>
        <w:t>The effective interest method is a method of calculating the amortized cost of a debt instrument and of allocating interest income over the relevant period. Interest income is recognized in profit or loss and is included in the “interest income” item.</w:t>
      </w:r>
    </w:p>
    <w:p w14:paraId="174DEC62"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2372194F" w14:textId="77777777" w:rsidR="00E87218" w:rsidRPr="00684945" w:rsidRDefault="00E87218" w:rsidP="004D0580">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Financial assets measured at fair value through other comprehensive income</w:t>
      </w:r>
    </w:p>
    <w:p w14:paraId="6B41BDE5"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541EDDFF" w14:textId="77777777" w:rsidR="00E87218" w:rsidRPr="00684945" w:rsidRDefault="00E87218" w:rsidP="004D0580">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The financial asset is held within a business model whose objective is achieved by both collecting contractual cash flows and selling financial assets as well as and the contractual terms of the financial assets give rise on specified dates to cash flows that are solely payments of principal and interest on the principal amount outstanding. These financial assets are initially recognized at fair value and subsequently measured at fair value. The unrealized gains or losses from changes in their fair value realized, after which such gains or losses on disposal of the instruments will be recognized as gain or losses in profit or loss. The gains or losses on foreign exchange, expected credit losses, and interest income which calculated using the effective interest rate method are recognized in profit or loss.</w:t>
      </w:r>
    </w:p>
    <w:p w14:paraId="3F375761" w14:textId="7BC29B63" w:rsidR="00E87218" w:rsidRDefault="00E87218" w:rsidP="004D0580">
      <w:pPr>
        <w:pStyle w:val="BlockText"/>
        <w:spacing w:before="0"/>
        <w:ind w:left="423" w:right="7" w:firstLine="0"/>
        <w:jc w:val="thaiDistribute"/>
        <w:rPr>
          <w:rFonts w:cstheme="minorBidi"/>
          <w:sz w:val="22"/>
          <w:szCs w:val="22"/>
          <w:lang w:val="en-GB"/>
        </w:rPr>
      </w:pPr>
    </w:p>
    <w:p w14:paraId="491FF29D" w14:textId="77777777" w:rsidR="00E87218" w:rsidRPr="00684945" w:rsidRDefault="00E87218" w:rsidP="004D0580">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Financial assets measured at fair value through profit or loss</w:t>
      </w:r>
    </w:p>
    <w:p w14:paraId="69AB4AB9"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6B5E854E" w14:textId="77777777" w:rsidR="00E87218" w:rsidRPr="00684945" w:rsidRDefault="00E87218" w:rsidP="004D0580">
      <w:pPr>
        <w:pStyle w:val="BlockText"/>
        <w:spacing w:before="0"/>
        <w:ind w:left="810" w:right="7" w:firstLine="0"/>
        <w:jc w:val="thaiDistribute"/>
        <w:rPr>
          <w:rFonts w:cstheme="minorBidi"/>
          <w:sz w:val="22"/>
          <w:szCs w:val="22"/>
          <w:lang w:val="en-GB"/>
        </w:rPr>
      </w:pPr>
      <w:r w:rsidRPr="00684945">
        <w:rPr>
          <w:rFonts w:cstheme="minorBidi"/>
          <w:sz w:val="22"/>
          <w:szCs w:val="22"/>
          <w:lang w:val="en-GB"/>
        </w:rPr>
        <w:t>Unless the financial asset is held within a business model whose objective is to hold financial assets in order to collect contractual cash flows or the contractual terms of the financial assets give rise on specified dates to cash flows that are solely payments of principal and interest on the principal amount outstanding. These financial assets are initially recognized at fair value and are subsequently measured at fair value. Unrealized gains and losses from change in fair value, and gains and losses on disposal of instruments are recognized as gains (losses) on financial instruments.</w:t>
      </w:r>
    </w:p>
    <w:p w14:paraId="242CE2F8"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690C11A4" w14:textId="77777777" w:rsidR="00E87218" w:rsidRPr="00684945" w:rsidRDefault="00E87218" w:rsidP="004D0580">
      <w:pPr>
        <w:pStyle w:val="BlockText"/>
        <w:spacing w:before="0"/>
        <w:ind w:left="423" w:right="7" w:firstLine="0"/>
        <w:jc w:val="thaiDistribute"/>
        <w:rPr>
          <w:rFonts w:cstheme="minorBidi"/>
          <w:sz w:val="22"/>
          <w:szCs w:val="22"/>
          <w:lang w:val="en-GB"/>
        </w:rPr>
      </w:pPr>
      <w:r w:rsidRPr="00684945">
        <w:rPr>
          <w:rFonts w:cstheme="minorBidi"/>
          <w:sz w:val="22"/>
          <w:szCs w:val="22"/>
        </w:rPr>
        <w:t xml:space="preserve">Debt </w:t>
      </w:r>
      <w:r w:rsidRPr="00684945">
        <w:rPr>
          <w:rFonts w:cstheme="minorBidi"/>
          <w:sz w:val="22"/>
          <w:szCs w:val="22"/>
          <w:lang w:val="en-GB"/>
        </w:rPr>
        <w:t xml:space="preserve">instruments that meet either the amortized cost criteria or the fair value through other comprehensive income criteria may be designated as at the fair value through profit or loss upon initial recognition if such designation eliminates or significantly reduces a measurement or recognition inconsistency (so called “accounting mismatch”) that would arise from measuring assets or liabilities or recognizing the gains and losses on them on different bases. </w:t>
      </w:r>
    </w:p>
    <w:p w14:paraId="0F0DC0B5"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1DA6AA76" w14:textId="77777777" w:rsidR="00E87218" w:rsidRPr="00684945" w:rsidRDefault="00E87218"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assets classified as equity instruments</w:t>
      </w:r>
    </w:p>
    <w:p w14:paraId="1DE62804"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2199EF4E" w14:textId="76E54213" w:rsidR="00E87218" w:rsidRPr="00684945" w:rsidRDefault="00E87218" w:rsidP="004D0580">
      <w:pPr>
        <w:pStyle w:val="BlockText"/>
        <w:spacing w:before="0"/>
        <w:ind w:left="423" w:right="7" w:firstLine="0"/>
        <w:jc w:val="thaiDistribute"/>
        <w:rPr>
          <w:rFonts w:cstheme="minorBidi"/>
          <w:sz w:val="22"/>
          <w:szCs w:val="22"/>
        </w:rPr>
      </w:pPr>
      <w:r w:rsidRPr="00684945">
        <w:rPr>
          <w:rFonts w:cstheme="minorBidi"/>
          <w:sz w:val="22"/>
          <w:szCs w:val="22"/>
        </w:rPr>
        <w:t>Except the interests in subsidiaries</w:t>
      </w:r>
    </w:p>
    <w:p w14:paraId="297E529D"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6E340B40" w14:textId="3BC7F8AC" w:rsidR="00E87218" w:rsidRPr="00684945" w:rsidRDefault="00E87218" w:rsidP="004D0580">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684945">
        <w:rPr>
          <w:rFonts w:cstheme="minorBidi"/>
          <w:sz w:val="22"/>
          <w:szCs w:val="22"/>
          <w:lang w:val="en-GB"/>
        </w:rPr>
        <w:t>Financial assets measured at fair value through profit or loss</w:t>
      </w:r>
    </w:p>
    <w:p w14:paraId="5DA09B9F"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757F08E3" w14:textId="222B56EC" w:rsidR="00E87218" w:rsidRPr="00C16378" w:rsidRDefault="00C16378" w:rsidP="004D0580">
      <w:pPr>
        <w:pStyle w:val="BlockText"/>
        <w:spacing w:before="0"/>
        <w:ind w:left="810" w:right="7" w:firstLine="0"/>
        <w:jc w:val="thaiDistribute"/>
        <w:rPr>
          <w:sz w:val="22"/>
        </w:rPr>
      </w:pPr>
      <w:r>
        <w:rPr>
          <w:rFonts w:cs="Times New Roman"/>
          <w:sz w:val="22"/>
          <w:szCs w:val="22"/>
        </w:rPr>
        <w:t>T</w:t>
      </w:r>
      <w:r w:rsidR="009778AE" w:rsidRPr="00C16378">
        <w:rPr>
          <w:rFonts w:cs="Times New Roman"/>
          <w:sz w:val="22"/>
          <w:szCs w:val="22"/>
        </w:rPr>
        <w:t>he Group</w:t>
      </w:r>
      <w:r w:rsidR="00E87218" w:rsidRPr="00C16378">
        <w:t xml:space="preserve"> </w:t>
      </w:r>
      <w:r w:rsidR="00E87218" w:rsidRPr="00C16378">
        <w:rPr>
          <w:rFonts w:cs="Times New Roman"/>
          <w:sz w:val="22"/>
          <w:szCs w:val="22"/>
        </w:rPr>
        <w:t xml:space="preserve">has classified investment in equity instruments that held for trading but </w:t>
      </w:r>
      <w:r w:rsidR="00E87218" w:rsidRPr="00C16378">
        <w:rPr>
          <w:sz w:val="22"/>
        </w:rPr>
        <w:t xml:space="preserve">not </w:t>
      </w:r>
      <w:r w:rsidR="00E87218" w:rsidRPr="00C16378">
        <w:rPr>
          <w:rFonts w:cs="Times New Roman"/>
          <w:sz w:val="22"/>
          <w:szCs w:val="22"/>
        </w:rPr>
        <w:t>held for strategic purposes as the financial asset measured at fair value through profit or loss, where an irrevocable election has been made</w:t>
      </w:r>
      <w:r w:rsidR="00E87218" w:rsidRPr="00C16378">
        <w:rPr>
          <w:sz w:val="22"/>
        </w:rPr>
        <w:t xml:space="preserve">. </w:t>
      </w:r>
      <w:r w:rsidR="00E87218" w:rsidRPr="00C16378">
        <w:rPr>
          <w:rFonts w:cs="Times New Roman"/>
          <w:sz w:val="22"/>
          <w:szCs w:val="22"/>
        </w:rPr>
        <w:t xml:space="preserve">Such classification is determined on an instrument-by-instrument basis. Gains and losses arising from subsequently changes in fair value is recognized in profit or loss and </w:t>
      </w:r>
      <w:r w:rsidR="00E87218" w:rsidRPr="00C16378">
        <w:rPr>
          <w:sz w:val="22"/>
        </w:rPr>
        <w:t>gain or loss from disposal is recognized in profit or loss when disposal</w:t>
      </w:r>
      <w:r w:rsidR="00E87218" w:rsidRPr="00C16378">
        <w:rPr>
          <w:rFonts w:cs="Times New Roman"/>
          <w:sz w:val="22"/>
          <w:szCs w:val="22"/>
        </w:rPr>
        <w:t>.</w:t>
      </w:r>
    </w:p>
    <w:p w14:paraId="2584DC69" w14:textId="77777777" w:rsidR="00E87218" w:rsidRPr="00C16378" w:rsidRDefault="00E87218" w:rsidP="004D0580">
      <w:pPr>
        <w:pStyle w:val="BlockText"/>
        <w:spacing w:before="0"/>
        <w:ind w:left="810" w:right="7" w:firstLine="0"/>
        <w:jc w:val="thaiDistribute"/>
        <w:rPr>
          <w:rFonts w:cs="Times New Roman"/>
          <w:sz w:val="22"/>
          <w:szCs w:val="22"/>
        </w:rPr>
      </w:pPr>
    </w:p>
    <w:p w14:paraId="3A25A8C6" w14:textId="77777777" w:rsidR="008744B0" w:rsidRDefault="008744B0">
      <w:pPr>
        <w:autoSpaceDE/>
        <w:autoSpaceDN/>
        <w:spacing w:line="240" w:lineRule="auto"/>
        <w:rPr>
          <w:rFonts w:cstheme="minorBidi"/>
        </w:rPr>
      </w:pPr>
      <w:r>
        <w:rPr>
          <w:rFonts w:cstheme="minorBidi"/>
        </w:rPr>
        <w:br w:type="page"/>
      </w:r>
    </w:p>
    <w:p w14:paraId="75086A01" w14:textId="6BB5D7D3" w:rsidR="00E87218" w:rsidRPr="00C16378" w:rsidRDefault="00E87218" w:rsidP="004D0580">
      <w:pPr>
        <w:pStyle w:val="BlockText"/>
        <w:numPr>
          <w:ilvl w:val="2"/>
          <w:numId w:val="31"/>
        </w:numPr>
        <w:tabs>
          <w:tab w:val="clear" w:pos="2415"/>
          <w:tab w:val="left" w:pos="851"/>
        </w:tabs>
        <w:spacing w:before="0"/>
        <w:ind w:left="812" w:right="7" w:hanging="336"/>
        <w:jc w:val="thaiDistribute"/>
        <w:rPr>
          <w:rFonts w:cstheme="minorBidi"/>
          <w:sz w:val="22"/>
          <w:szCs w:val="22"/>
          <w:lang w:val="en-GB"/>
        </w:rPr>
      </w:pPr>
      <w:r w:rsidRPr="00C16378">
        <w:rPr>
          <w:rFonts w:cstheme="minorBidi"/>
          <w:sz w:val="22"/>
          <w:szCs w:val="22"/>
          <w:lang w:val="en-GB"/>
        </w:rPr>
        <w:lastRenderedPageBreak/>
        <w:t>Financial assets measured at fair value through other comprehensive income</w:t>
      </w:r>
    </w:p>
    <w:p w14:paraId="5ED79B9A" w14:textId="77777777" w:rsidR="00E87218" w:rsidRPr="00C16378" w:rsidRDefault="00E87218" w:rsidP="004D0580">
      <w:pPr>
        <w:pStyle w:val="BlockText"/>
        <w:spacing w:before="0"/>
        <w:ind w:left="810" w:right="7" w:firstLine="0"/>
        <w:jc w:val="thaiDistribute"/>
        <w:rPr>
          <w:rFonts w:cstheme="minorBidi"/>
          <w:sz w:val="22"/>
          <w:szCs w:val="22"/>
          <w:lang w:val="en-GB"/>
        </w:rPr>
      </w:pPr>
    </w:p>
    <w:p w14:paraId="10794AE0" w14:textId="1D05603A" w:rsidR="00E87218" w:rsidRPr="00C16378" w:rsidRDefault="00C16378" w:rsidP="004D0580">
      <w:pPr>
        <w:pStyle w:val="BlockText"/>
        <w:spacing w:before="0"/>
        <w:ind w:left="810" w:right="7" w:firstLine="0"/>
        <w:jc w:val="thaiDistribute"/>
        <w:rPr>
          <w:rFonts w:cstheme="minorBidi"/>
          <w:sz w:val="22"/>
          <w:szCs w:val="22"/>
          <w:lang w:val="en-GB"/>
        </w:rPr>
      </w:pPr>
      <w:r>
        <w:rPr>
          <w:rFonts w:cs="Times New Roman"/>
          <w:sz w:val="22"/>
          <w:szCs w:val="22"/>
        </w:rPr>
        <w:t>T</w:t>
      </w:r>
      <w:r w:rsidR="009778AE" w:rsidRPr="00C16378">
        <w:rPr>
          <w:rFonts w:cs="Times New Roman"/>
          <w:sz w:val="22"/>
          <w:szCs w:val="22"/>
        </w:rPr>
        <w:t>he Group</w:t>
      </w:r>
      <w:r w:rsidR="00E87218" w:rsidRPr="00C16378">
        <w:t xml:space="preserve"> </w:t>
      </w:r>
      <w:r w:rsidR="00E87218" w:rsidRPr="00C16378">
        <w:rPr>
          <w:rFonts w:cstheme="minorBidi"/>
          <w:sz w:val="22"/>
          <w:szCs w:val="22"/>
          <w:lang w:val="en-GB"/>
        </w:rPr>
        <w:t xml:space="preserve">has classified investment in equity </w:t>
      </w:r>
      <w:r w:rsidR="00E87218" w:rsidRPr="00C16378">
        <w:rPr>
          <w:rFonts w:cs="Times New Roman"/>
          <w:sz w:val="22"/>
          <w:szCs w:val="22"/>
        </w:rPr>
        <w:t>instruments</w:t>
      </w:r>
      <w:r w:rsidR="00E87218" w:rsidRPr="00C16378">
        <w:rPr>
          <w:rFonts w:cstheme="minorBidi"/>
          <w:sz w:val="22"/>
          <w:szCs w:val="22"/>
          <w:lang w:val="en-GB"/>
        </w:rPr>
        <w:t xml:space="preserve"> that not held for trading but held for strategic purposes or for securities with potential for high market volatility as the financial asset measured at fair value through other comprehensive income, where an irrevocable election has been made. Such classification is determined on an instrument-by-instrument basis. Gains and losses arising from subsequently changes in fair value is recognized in other comprehensive income and not subsequently transferred to profit or loss when disposal, instead, it is transferred to retained earnings.</w:t>
      </w:r>
    </w:p>
    <w:p w14:paraId="183A2462" w14:textId="77777777" w:rsidR="00E87218" w:rsidRPr="00C16378" w:rsidRDefault="00E87218" w:rsidP="004D0580">
      <w:pPr>
        <w:pStyle w:val="BlockText"/>
        <w:spacing w:before="0"/>
        <w:ind w:left="810" w:right="7" w:firstLine="0"/>
        <w:jc w:val="thaiDistribute"/>
        <w:rPr>
          <w:rFonts w:cstheme="minorBidi"/>
          <w:sz w:val="22"/>
          <w:szCs w:val="22"/>
          <w:lang w:val="en-GB"/>
        </w:rPr>
      </w:pPr>
    </w:p>
    <w:p w14:paraId="09926F23" w14:textId="12AA031B" w:rsidR="00E87218" w:rsidRPr="00684945" w:rsidRDefault="00E87218" w:rsidP="004D0580">
      <w:pPr>
        <w:pStyle w:val="BlockText"/>
        <w:spacing w:before="0"/>
        <w:ind w:left="810" w:right="7" w:firstLine="0"/>
        <w:jc w:val="thaiDistribute"/>
        <w:rPr>
          <w:rFonts w:cstheme="minorBidi"/>
          <w:sz w:val="22"/>
          <w:szCs w:val="22"/>
          <w:lang w:val="en-GB"/>
        </w:rPr>
      </w:pPr>
      <w:r w:rsidRPr="00C16378">
        <w:rPr>
          <w:rFonts w:cstheme="minorBidi"/>
          <w:sz w:val="22"/>
          <w:szCs w:val="22"/>
          <w:lang w:val="en-GB"/>
        </w:rPr>
        <w:t>Dividends on these investments are recognized in profit or loss, unless the dividends clearly represent a recovery of part of the cost of the investment.</w:t>
      </w:r>
      <w:r w:rsidRPr="00C16378">
        <w:rPr>
          <w:rFonts w:cstheme="minorBidi" w:hint="cs"/>
          <w:sz w:val="22"/>
          <w:szCs w:val="22"/>
          <w:cs/>
          <w:lang w:val="en-GB"/>
        </w:rPr>
        <w:t xml:space="preserve"> </w:t>
      </w:r>
      <w:r w:rsidRPr="00C16378">
        <w:rPr>
          <w:rFonts w:cstheme="minorBidi"/>
          <w:sz w:val="22"/>
          <w:szCs w:val="22"/>
        </w:rPr>
        <w:t xml:space="preserve">Dividend </w:t>
      </w:r>
      <w:r w:rsidRPr="00C16378">
        <w:rPr>
          <w:rFonts w:cstheme="minorBidi"/>
          <w:sz w:val="22"/>
          <w:szCs w:val="22"/>
          <w:lang w:val="en-GB"/>
        </w:rPr>
        <w:t>income is recognized in profit or loss and is included in the “finance income” item.</w:t>
      </w:r>
    </w:p>
    <w:p w14:paraId="51BE59A5" w14:textId="0E8B4ADB" w:rsidR="00E87218" w:rsidRDefault="00E87218" w:rsidP="004D0580">
      <w:pPr>
        <w:pStyle w:val="BlockText"/>
        <w:spacing w:before="0"/>
        <w:ind w:left="810" w:right="7" w:firstLine="0"/>
        <w:jc w:val="thaiDistribute"/>
        <w:rPr>
          <w:rFonts w:cstheme="minorBidi"/>
          <w:sz w:val="22"/>
          <w:szCs w:val="22"/>
          <w:lang w:val="en-GB"/>
        </w:rPr>
      </w:pPr>
    </w:p>
    <w:p w14:paraId="23DAD76E" w14:textId="77777777" w:rsidR="00581E03" w:rsidRPr="0068666B" w:rsidRDefault="00581E03" w:rsidP="00581E03">
      <w:pPr>
        <w:pStyle w:val="BlockText"/>
        <w:spacing w:before="0"/>
        <w:ind w:left="423" w:right="0" w:firstLine="0"/>
        <w:jc w:val="thaiDistribute"/>
        <w:rPr>
          <w:rFonts w:cstheme="minorBidi"/>
          <w:sz w:val="22"/>
          <w:szCs w:val="22"/>
          <w:lang w:val="en-GB"/>
        </w:rPr>
      </w:pPr>
      <w:r w:rsidRPr="0068666B">
        <w:rPr>
          <w:rFonts w:cstheme="minorBidi"/>
          <w:sz w:val="22"/>
          <w:szCs w:val="22"/>
          <w:lang w:val="en-GB"/>
        </w:rPr>
        <w:t>Losses on impairment of investments (if any) are included in profit or loss.</w:t>
      </w:r>
    </w:p>
    <w:p w14:paraId="10C35B20" w14:textId="318B8A81" w:rsidR="00581E03" w:rsidRDefault="00581E03" w:rsidP="004D0580">
      <w:pPr>
        <w:pStyle w:val="BlockText"/>
        <w:spacing w:before="0"/>
        <w:ind w:left="810" w:right="7" w:firstLine="0"/>
        <w:jc w:val="thaiDistribute"/>
        <w:rPr>
          <w:rFonts w:cstheme="minorBidi"/>
          <w:sz w:val="22"/>
          <w:szCs w:val="22"/>
          <w:lang w:val="en-GB"/>
        </w:rPr>
      </w:pPr>
    </w:p>
    <w:p w14:paraId="0E81F72C" w14:textId="77777777" w:rsidR="00E87218" w:rsidRPr="00684945" w:rsidRDefault="00E87218"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Offsetting</w:t>
      </w:r>
    </w:p>
    <w:p w14:paraId="2AF3F980" w14:textId="77777777" w:rsidR="00E87218" w:rsidRPr="00684945" w:rsidRDefault="00E87218" w:rsidP="004D0580">
      <w:pPr>
        <w:pStyle w:val="BlockText"/>
        <w:spacing w:before="0"/>
        <w:ind w:left="423" w:right="7" w:firstLine="0"/>
        <w:jc w:val="thaiDistribute"/>
        <w:rPr>
          <w:rFonts w:cstheme="minorBidi"/>
          <w:b/>
          <w:bCs/>
          <w:sz w:val="22"/>
          <w:szCs w:val="22"/>
          <w:lang w:val="en-GB"/>
        </w:rPr>
      </w:pPr>
    </w:p>
    <w:p w14:paraId="6CB764E9" w14:textId="69E580DA"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Financial assets and financial liabilities are offset, and the net amount is presented in the statement of financial position when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has a legal right to offset the amounts and intends to settle on a net basis or to realize the asset and settle the liability simultaneously.</w:t>
      </w:r>
    </w:p>
    <w:p w14:paraId="52A72E70"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72AD58D3" w14:textId="77777777" w:rsidR="00E87218" w:rsidRPr="00C16378" w:rsidRDefault="00E87218" w:rsidP="004D0580">
      <w:pPr>
        <w:pStyle w:val="BlockText"/>
        <w:spacing w:before="0"/>
        <w:ind w:left="423" w:right="7" w:firstLine="0"/>
        <w:jc w:val="thaiDistribute"/>
        <w:rPr>
          <w:rFonts w:cstheme="minorBidi"/>
          <w:b/>
          <w:bCs/>
          <w:sz w:val="22"/>
          <w:szCs w:val="22"/>
          <w:lang w:val="en-GB"/>
        </w:rPr>
      </w:pPr>
      <w:r w:rsidRPr="00C16378">
        <w:rPr>
          <w:rFonts w:cstheme="minorBidi"/>
          <w:b/>
          <w:bCs/>
          <w:sz w:val="22"/>
          <w:szCs w:val="22"/>
          <w:lang w:val="en-GB"/>
        </w:rPr>
        <w:t>Derecognition of financial assets</w:t>
      </w:r>
    </w:p>
    <w:p w14:paraId="7F358432"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431D6195" w14:textId="03BFD388" w:rsidR="00E87218" w:rsidRPr="00684945" w:rsidRDefault="00C16378" w:rsidP="004D0580">
      <w:pPr>
        <w:pStyle w:val="BlockText"/>
        <w:spacing w:before="0"/>
        <w:ind w:left="423" w:right="7" w:firstLine="0"/>
        <w:jc w:val="thaiDistribute"/>
        <w:rPr>
          <w:rFonts w:cstheme="minorBidi"/>
          <w:sz w:val="22"/>
          <w:szCs w:val="22"/>
          <w:lang w:val="en-GB"/>
        </w:rPr>
      </w:pPr>
      <w:r>
        <w:rPr>
          <w:rFonts w:cs="Times New Roman"/>
          <w:sz w:val="22"/>
          <w:szCs w:val="22"/>
        </w:rPr>
        <w:t>T</w:t>
      </w:r>
      <w:r w:rsidR="009778AE" w:rsidRPr="00C16378">
        <w:rPr>
          <w:rFonts w:cs="Times New Roman"/>
          <w:sz w:val="22"/>
          <w:szCs w:val="22"/>
        </w:rPr>
        <w:t>he Group</w:t>
      </w:r>
      <w:r w:rsidR="00E87218" w:rsidRPr="00C16378">
        <w:t xml:space="preserve"> </w:t>
      </w:r>
      <w:r w:rsidR="00E87218" w:rsidRPr="00C16378">
        <w:rPr>
          <w:rFonts w:cstheme="minorBidi"/>
          <w:sz w:val="22"/>
          <w:szCs w:val="22"/>
          <w:lang w:val="en-GB"/>
        </w:rPr>
        <w:t xml:space="preserve">derecognizes a financial asset when the contractual cash flows from the asset expire or it transfers its rights to receive contractual cash flows on the financial asset in a transaction in which all or substantially all the risks and rewards of ownership are transferred. Any interest from transferred financial assets, which is created, controlled or retained by </w:t>
      </w:r>
      <w:r w:rsidR="009778AE" w:rsidRPr="00C16378">
        <w:rPr>
          <w:rFonts w:cs="Times New Roman"/>
          <w:sz w:val="22"/>
          <w:szCs w:val="22"/>
        </w:rPr>
        <w:t>the Group</w:t>
      </w:r>
      <w:r w:rsidR="00E87218" w:rsidRPr="00C16378">
        <w:rPr>
          <w:rFonts w:cstheme="minorBidi"/>
          <w:sz w:val="22"/>
          <w:szCs w:val="22"/>
          <w:lang w:val="en-GB"/>
        </w:rPr>
        <w:t>, are still recognized as financial assets and recognized as borrowing which have collateral for proceeds received.</w:t>
      </w:r>
    </w:p>
    <w:p w14:paraId="59356EDD"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71EAF70A" w14:textId="2DC22E08" w:rsidR="00E87218" w:rsidRPr="00684945" w:rsidRDefault="00E87218"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On derecognition of a financial asset measured at amortized cost, the difference between the asset’s carrying amount and the sum of the consideration received and receivable is recognized in profit or loss</w:t>
      </w:r>
      <w:r w:rsidR="00581E03">
        <w:rPr>
          <w:rFonts w:cstheme="minorBidi"/>
          <w:sz w:val="22"/>
          <w:szCs w:val="22"/>
          <w:lang w:val="en-GB"/>
        </w:rPr>
        <w:t>.</w:t>
      </w:r>
    </w:p>
    <w:p w14:paraId="5E1423E8"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45B25D10" w14:textId="0D6CC2E6"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rPr>
        <w:t>O</w:t>
      </w:r>
      <w:r w:rsidRPr="00C16378">
        <w:rPr>
          <w:rFonts w:cstheme="minorBidi"/>
          <w:sz w:val="22"/>
          <w:szCs w:val="22"/>
          <w:lang w:val="en-GB"/>
        </w:rPr>
        <w:t>n derecognition of an investment in a debt instrument classified as at fair value through other comprehensive income, the cumulative gain or loss previously accumulated in the investment revaluation reserve is reclassified to profit or loss</w:t>
      </w:r>
      <w:r w:rsidR="00581E03" w:rsidRPr="00C16378">
        <w:rPr>
          <w:rFonts w:cstheme="minorBidi"/>
          <w:sz w:val="22"/>
          <w:szCs w:val="22"/>
          <w:lang w:val="en-GB"/>
        </w:rPr>
        <w:t>.</w:t>
      </w:r>
    </w:p>
    <w:p w14:paraId="66A90A39"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7F4F52B2" w14:textId="23D35CC0" w:rsidR="00E87218" w:rsidRPr="00684945"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On derecognition of an investment in equity instrument which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has elected on initial recognition to measure at fair value through other comprehensive income, the cumulative gain or loss previously accumulated in the investment revaluation reserve is not reclassified to profit or loss, but is transferred to retained earnings.</w:t>
      </w:r>
    </w:p>
    <w:p w14:paraId="21247346"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0E66FA9B" w14:textId="77777777" w:rsidR="00E87218" w:rsidRPr="00684945" w:rsidRDefault="00E87218"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rPr>
        <w:t>W</w:t>
      </w:r>
      <w:r w:rsidRPr="00684945">
        <w:rPr>
          <w:rFonts w:cstheme="minorBidi"/>
          <w:b/>
          <w:bCs/>
          <w:sz w:val="22"/>
          <w:szCs w:val="22"/>
          <w:lang w:val="en-GB"/>
        </w:rPr>
        <w:t xml:space="preserve">rite-off </w:t>
      </w:r>
    </w:p>
    <w:p w14:paraId="1FA8CC4D"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29B25E18" w14:textId="5A4FB8A3" w:rsidR="00E87218" w:rsidRPr="00C16378" w:rsidRDefault="00C16378" w:rsidP="004D0580">
      <w:pPr>
        <w:pStyle w:val="BlockText"/>
        <w:spacing w:before="0"/>
        <w:ind w:left="423" w:right="7" w:firstLine="0"/>
        <w:jc w:val="thaiDistribute"/>
        <w:rPr>
          <w:rFonts w:cstheme="minorBidi"/>
          <w:sz w:val="22"/>
          <w:szCs w:val="22"/>
          <w:lang w:val="en-GB"/>
        </w:rPr>
      </w:pPr>
      <w:r>
        <w:rPr>
          <w:rFonts w:cs="Times New Roman"/>
          <w:sz w:val="22"/>
          <w:szCs w:val="22"/>
        </w:rPr>
        <w:t>T</w:t>
      </w:r>
      <w:r w:rsidR="009778AE" w:rsidRPr="00C16378">
        <w:rPr>
          <w:rFonts w:cs="Times New Roman"/>
          <w:sz w:val="22"/>
          <w:szCs w:val="22"/>
        </w:rPr>
        <w:t>he Group</w:t>
      </w:r>
      <w:r w:rsidR="00E87218" w:rsidRPr="00C16378">
        <w:t xml:space="preserve"> </w:t>
      </w:r>
      <w:r w:rsidR="00E87218" w:rsidRPr="00C16378">
        <w:rPr>
          <w:rFonts w:cstheme="minorBidi"/>
          <w:sz w:val="22"/>
          <w:szCs w:val="22"/>
          <w:lang w:val="en-GB"/>
        </w:rPr>
        <w:t xml:space="preserve">writes off debts (either partially or in full) when there is information indicating that the debtor is in severe financial difficulty and there is no realistic prospect of recovery, e.g. when the debtor has been placed under liquidation or has entered into bankruptcy proceedings, or in the legal criteria for bad debts written-off, whichever occurs sooner. Bad debt written-off may still be subject to enforcement activities under </w:t>
      </w:r>
      <w:r w:rsidR="007E06F7" w:rsidRPr="00C16378">
        <w:rPr>
          <w:rFonts w:eastAsia="SimSun" w:cs="Times New Roman"/>
          <w:bCs/>
          <w:sz w:val="22"/>
          <w:szCs w:val="22"/>
        </w:rPr>
        <w:t>the Group’s</w:t>
      </w:r>
      <w:r w:rsidR="00E87218" w:rsidRPr="00C16378">
        <w:rPr>
          <w:rFonts w:cstheme="minorBidi"/>
          <w:sz w:val="22"/>
          <w:szCs w:val="22"/>
        </w:rPr>
        <w:t xml:space="preserve"> </w:t>
      </w:r>
      <w:r w:rsidR="00E87218" w:rsidRPr="00C16378">
        <w:rPr>
          <w:rFonts w:cstheme="minorBidi"/>
          <w:sz w:val="22"/>
          <w:szCs w:val="22"/>
          <w:lang w:val="en-GB"/>
        </w:rPr>
        <w:t xml:space="preserve">recovery procedures, taking into account legal advice where appropriate. However, </w:t>
      </w:r>
      <w:r w:rsidR="009778AE" w:rsidRPr="00C16378">
        <w:rPr>
          <w:rFonts w:cs="Times New Roman"/>
          <w:sz w:val="22"/>
          <w:szCs w:val="22"/>
        </w:rPr>
        <w:t>the Group</w:t>
      </w:r>
      <w:r w:rsidR="00E87218" w:rsidRPr="00C16378">
        <w:rPr>
          <w:rFonts w:cs="Times New Roman"/>
          <w:sz w:val="22"/>
          <w:szCs w:val="22"/>
        </w:rPr>
        <w:t xml:space="preserve"> </w:t>
      </w:r>
      <w:r w:rsidR="00E87218" w:rsidRPr="00C16378">
        <w:rPr>
          <w:rFonts w:cstheme="minorBidi"/>
          <w:sz w:val="22"/>
          <w:szCs w:val="22"/>
          <w:lang w:val="en-GB"/>
        </w:rPr>
        <w:t xml:space="preserve">continues to execute the case, in order to comply with </w:t>
      </w:r>
      <w:r w:rsidR="007E06F7" w:rsidRPr="00C16378">
        <w:rPr>
          <w:rFonts w:eastAsia="SimSun" w:cs="Times New Roman"/>
          <w:bCs/>
          <w:sz w:val="22"/>
          <w:szCs w:val="22"/>
        </w:rPr>
        <w:t>the Group’s</w:t>
      </w:r>
      <w:r w:rsidR="00E87218" w:rsidRPr="00C16378">
        <w:rPr>
          <w:rFonts w:cstheme="minorBidi"/>
          <w:sz w:val="22"/>
          <w:szCs w:val="22"/>
        </w:rPr>
        <w:t xml:space="preserve"> </w:t>
      </w:r>
      <w:r w:rsidR="00E87218" w:rsidRPr="00C16378">
        <w:rPr>
          <w:rFonts w:cstheme="minorBidi"/>
          <w:sz w:val="22"/>
          <w:szCs w:val="22"/>
          <w:lang w:val="en-GB"/>
        </w:rPr>
        <w:t>recovery policy.</w:t>
      </w:r>
    </w:p>
    <w:p w14:paraId="3AD09A6E"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6FC15463" w14:textId="262ACA31" w:rsidR="00E87218" w:rsidRPr="00684945" w:rsidRDefault="00E87218" w:rsidP="004D0580">
      <w:pPr>
        <w:pStyle w:val="BlockText"/>
        <w:spacing w:before="0"/>
        <w:ind w:left="423" w:right="7" w:firstLine="0"/>
        <w:jc w:val="thaiDistribute"/>
        <w:rPr>
          <w:rFonts w:cstheme="minorBidi"/>
          <w:sz w:val="22"/>
          <w:szCs w:val="22"/>
        </w:rPr>
      </w:pPr>
      <w:r w:rsidRPr="00C16378">
        <w:rPr>
          <w:rFonts w:cstheme="minorBidi"/>
          <w:sz w:val="22"/>
          <w:szCs w:val="22"/>
        </w:rPr>
        <w:t xml:space="preserve">The gross carrying amount of a financial asset is written off when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rPr>
        <w:t>has no reasonable expectations of recovering. Subsequent recoveries of an asset that was previously written off, are recognized as a reversal of impairment in profit or loss in the period in which the recovery occurs.</w:t>
      </w:r>
    </w:p>
    <w:p w14:paraId="66CF3F6A"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639BEB9E" w14:textId="77777777" w:rsidR="00BD3C81" w:rsidRDefault="00BD3C81">
      <w:pPr>
        <w:autoSpaceDE/>
        <w:autoSpaceDN/>
        <w:spacing w:line="240" w:lineRule="auto"/>
        <w:rPr>
          <w:rFonts w:cstheme="minorBidi"/>
          <w:b/>
          <w:bCs/>
        </w:rPr>
      </w:pPr>
      <w:r>
        <w:rPr>
          <w:rFonts w:cstheme="minorBidi"/>
          <w:b/>
          <w:bCs/>
        </w:rPr>
        <w:br w:type="page"/>
      </w:r>
    </w:p>
    <w:p w14:paraId="37C0C39D" w14:textId="6290AF24" w:rsidR="00E87218" w:rsidRPr="00684945" w:rsidRDefault="00E87218"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Allowance for expected credit losses on financial assets</w:t>
      </w:r>
    </w:p>
    <w:p w14:paraId="791D2C68"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1C6D43E6" w14:textId="0E508E35" w:rsidR="00E87218" w:rsidRPr="00C16378" w:rsidRDefault="00C16378" w:rsidP="004D0580">
      <w:pPr>
        <w:pStyle w:val="BlockText"/>
        <w:spacing w:before="0"/>
        <w:ind w:left="423" w:right="7" w:firstLine="0"/>
        <w:jc w:val="thaiDistribute"/>
        <w:rPr>
          <w:rFonts w:cs="Times New Roman"/>
          <w:sz w:val="22"/>
          <w:szCs w:val="22"/>
          <w:lang w:val="en-GB"/>
        </w:rPr>
      </w:pPr>
      <w:r>
        <w:rPr>
          <w:rFonts w:cs="Times New Roman"/>
          <w:sz w:val="22"/>
          <w:szCs w:val="22"/>
        </w:rPr>
        <w:t>T</w:t>
      </w:r>
      <w:r w:rsidR="009778AE" w:rsidRPr="00C16378">
        <w:rPr>
          <w:rFonts w:cs="Times New Roman"/>
          <w:sz w:val="22"/>
          <w:szCs w:val="22"/>
        </w:rPr>
        <w:t>he Group</w:t>
      </w:r>
      <w:r w:rsidR="00E87218" w:rsidRPr="00C16378">
        <w:rPr>
          <w:rFonts w:cs="Times New Roman"/>
          <w:sz w:val="22"/>
          <w:szCs w:val="22"/>
        </w:rPr>
        <w:t xml:space="preserve"> </w:t>
      </w:r>
      <w:r w:rsidR="00E87218" w:rsidRPr="00C16378">
        <w:rPr>
          <w:rFonts w:cs="Times New Roman"/>
          <w:sz w:val="22"/>
          <w:szCs w:val="22"/>
          <w:lang w:val="en-GB"/>
        </w:rPr>
        <w:t xml:space="preserve">applies </w:t>
      </w:r>
      <w:r w:rsidR="00E87218" w:rsidRPr="00C16378">
        <w:rPr>
          <w:sz w:val="22"/>
        </w:rPr>
        <w:t>the S</w:t>
      </w:r>
      <w:r w:rsidR="00E87218" w:rsidRPr="00C16378">
        <w:rPr>
          <w:rFonts w:cs="Times New Roman"/>
          <w:sz w:val="22"/>
          <w:szCs w:val="22"/>
        </w:rPr>
        <w:t xml:space="preserve">implified Approach/ the </w:t>
      </w:r>
      <w:r w:rsidR="00E87218" w:rsidRPr="00C16378">
        <w:rPr>
          <w:rFonts w:cs="Times New Roman"/>
          <w:sz w:val="22"/>
          <w:szCs w:val="22"/>
          <w:lang w:val="en-GB"/>
        </w:rPr>
        <w:t xml:space="preserve">General Approach for recognition of expected credit losses of financial assets - debt instruments which are deposit at financial institutions, trade receivables and the contractual assets, investment in debt </w:t>
      </w:r>
      <w:r w:rsidR="00E87218" w:rsidRPr="00C16378">
        <w:rPr>
          <w:rFonts w:cs="Times New Roman"/>
          <w:sz w:val="22"/>
          <w:szCs w:val="22"/>
        </w:rPr>
        <w:t>instruments</w:t>
      </w:r>
      <w:r w:rsidR="00E87218" w:rsidRPr="00C16378">
        <w:rPr>
          <w:rFonts w:cs="Times New Roman"/>
          <w:sz w:val="22"/>
          <w:szCs w:val="22"/>
          <w:lang w:val="en-GB"/>
        </w:rPr>
        <w:t>, loans and certain of other assets.</w:t>
      </w:r>
    </w:p>
    <w:p w14:paraId="26D29EE1" w14:textId="77777777" w:rsidR="00E87218" w:rsidRPr="00C16378" w:rsidRDefault="00E87218" w:rsidP="004D0580">
      <w:pPr>
        <w:pStyle w:val="BlockText"/>
        <w:spacing w:before="0"/>
        <w:ind w:left="423" w:right="7" w:firstLine="0"/>
        <w:jc w:val="thaiDistribute"/>
        <w:rPr>
          <w:rFonts w:cs="Times New Roman"/>
          <w:sz w:val="22"/>
          <w:szCs w:val="22"/>
          <w:lang w:val="en-GB"/>
        </w:rPr>
      </w:pPr>
    </w:p>
    <w:p w14:paraId="7925ECC9" w14:textId="28CE385A" w:rsidR="00E87218" w:rsidRPr="00C16378" w:rsidRDefault="00C16378" w:rsidP="004D0580">
      <w:pPr>
        <w:pStyle w:val="BlockText"/>
        <w:spacing w:before="0"/>
        <w:ind w:left="423" w:right="7" w:firstLine="0"/>
        <w:jc w:val="thaiDistribute"/>
        <w:rPr>
          <w:rFonts w:cs="Times New Roman"/>
          <w:sz w:val="22"/>
          <w:szCs w:val="22"/>
          <w:lang w:val="en-GB"/>
        </w:rPr>
      </w:pPr>
      <w:r>
        <w:rPr>
          <w:rFonts w:cs="Times New Roman"/>
          <w:sz w:val="22"/>
          <w:szCs w:val="22"/>
        </w:rPr>
        <w:t>T</w:t>
      </w:r>
      <w:r w:rsidR="009778AE" w:rsidRPr="00C16378">
        <w:rPr>
          <w:rFonts w:cs="Times New Roman"/>
          <w:sz w:val="22"/>
          <w:szCs w:val="22"/>
        </w:rPr>
        <w:t>he Group</w:t>
      </w:r>
      <w:r w:rsidR="00E87218" w:rsidRPr="00C16378">
        <w:rPr>
          <w:rFonts w:cs="Times New Roman"/>
          <w:sz w:val="22"/>
          <w:szCs w:val="22"/>
        </w:rPr>
        <w:t xml:space="preserve"> </w:t>
      </w:r>
      <w:r w:rsidR="00E87218" w:rsidRPr="00C16378">
        <w:rPr>
          <w:rFonts w:cs="Times New Roman"/>
          <w:sz w:val="22"/>
          <w:szCs w:val="22"/>
          <w:lang w:val="en-GB"/>
        </w:rPr>
        <w:t>recognizes allowance for expected credit losses at an amount equal to the lifetime expected credit losses in cases where there has been a significant increase in credit risk since initial recognition, but the assets are not credit impaired, or where the assets are credit impaired</w:t>
      </w:r>
      <w:r w:rsidR="00AE3111" w:rsidRPr="00C16378">
        <w:rPr>
          <w:rFonts w:cs="Times New Roman"/>
          <w:sz w:val="22"/>
          <w:szCs w:val="22"/>
          <w:lang w:val="en-GB"/>
        </w:rPr>
        <w:t>.</w:t>
      </w:r>
    </w:p>
    <w:p w14:paraId="3EF9CD10" w14:textId="77777777" w:rsidR="00E87218" w:rsidRPr="00C16378" w:rsidRDefault="00E87218" w:rsidP="004D0580">
      <w:pPr>
        <w:pStyle w:val="BlockText"/>
        <w:spacing w:before="0"/>
        <w:ind w:left="423" w:right="7" w:firstLine="0"/>
        <w:jc w:val="thaiDistribute"/>
        <w:rPr>
          <w:rFonts w:cs="Times New Roman"/>
          <w:sz w:val="22"/>
          <w:szCs w:val="22"/>
          <w:lang w:val="en-GB"/>
        </w:rPr>
      </w:pPr>
    </w:p>
    <w:p w14:paraId="103CA3F9" w14:textId="77777777" w:rsidR="00E87218" w:rsidRPr="00684945" w:rsidRDefault="00E87218" w:rsidP="004D0580">
      <w:pPr>
        <w:pStyle w:val="BlockText"/>
        <w:spacing w:before="0"/>
        <w:ind w:left="423" w:right="7" w:firstLine="0"/>
        <w:jc w:val="thaiDistribute"/>
        <w:rPr>
          <w:rFonts w:cs="Times New Roman"/>
          <w:sz w:val="22"/>
          <w:szCs w:val="22"/>
          <w:lang w:val="en-GB"/>
        </w:rPr>
      </w:pPr>
      <w:r w:rsidRPr="00C16378">
        <w:rPr>
          <w:rFonts w:cs="Times New Roman"/>
          <w:sz w:val="22"/>
          <w:szCs w:val="22"/>
          <w:lang w:val="en-GB"/>
        </w:rPr>
        <w:t>At every reporting date, the amount of allowance for expected credit losses is reassessed to reflect changes in credit risk of financial assets since initial recognition of related financial instruments.</w:t>
      </w:r>
    </w:p>
    <w:p w14:paraId="016B540A"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0D83A92D" w14:textId="77777777" w:rsidR="00E87218" w:rsidRPr="00684945" w:rsidRDefault="00E87218" w:rsidP="004D0580">
      <w:pPr>
        <w:pStyle w:val="BlockText"/>
        <w:spacing w:before="0"/>
        <w:ind w:left="423" w:right="7" w:firstLine="0"/>
        <w:jc w:val="thaiDistribute"/>
        <w:rPr>
          <w:rFonts w:cstheme="minorBidi"/>
          <w:b/>
          <w:bCs/>
          <w:sz w:val="22"/>
          <w:szCs w:val="22"/>
        </w:rPr>
      </w:pPr>
      <w:r w:rsidRPr="00684945">
        <w:rPr>
          <w:rFonts w:cstheme="minorBidi"/>
          <w:b/>
          <w:bCs/>
          <w:sz w:val="22"/>
          <w:szCs w:val="22"/>
        </w:rPr>
        <w:t>Simplified Approach</w:t>
      </w:r>
    </w:p>
    <w:p w14:paraId="0EFDD6E7"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3B2A19B2" w14:textId="717B6072" w:rsidR="00E87218" w:rsidRPr="00C16378" w:rsidRDefault="00E87218" w:rsidP="004D0580">
      <w:pPr>
        <w:pStyle w:val="BlockText"/>
        <w:spacing w:before="0"/>
        <w:ind w:left="423" w:right="7" w:firstLine="0"/>
        <w:jc w:val="thaiDistribute"/>
        <w:rPr>
          <w:rFonts w:cstheme="minorBidi"/>
          <w:sz w:val="22"/>
          <w:szCs w:val="22"/>
          <w:cs/>
        </w:rPr>
      </w:pPr>
      <w:r w:rsidRPr="00C16378">
        <w:rPr>
          <w:rFonts w:cstheme="minorBidi"/>
          <w:sz w:val="22"/>
          <w:szCs w:val="22"/>
        </w:rPr>
        <w:t xml:space="preserve">The measurement of </w:t>
      </w:r>
      <w:r w:rsidRPr="00C16378">
        <w:rPr>
          <w:rFonts w:cs="Times New Roman"/>
          <w:sz w:val="22"/>
          <w:szCs w:val="22"/>
          <w:lang w:val="en-GB"/>
        </w:rPr>
        <w:t xml:space="preserve">expected credit losses on financial assets by applying </w:t>
      </w:r>
      <w:r w:rsidRPr="00C16378">
        <w:rPr>
          <w:sz w:val="22"/>
        </w:rPr>
        <w:t>the S</w:t>
      </w:r>
      <w:r w:rsidRPr="00C16378">
        <w:rPr>
          <w:rFonts w:cs="Times New Roman"/>
          <w:sz w:val="22"/>
          <w:szCs w:val="22"/>
        </w:rPr>
        <w:t xml:space="preserve">implified Approach is a calculation to estimate using a provision matrix depended on </w:t>
      </w:r>
      <w:r w:rsidR="007E06F7" w:rsidRPr="00C16378">
        <w:rPr>
          <w:rFonts w:eastAsia="SimSun" w:cs="Times New Roman"/>
          <w:bCs/>
          <w:sz w:val="22"/>
          <w:szCs w:val="22"/>
        </w:rPr>
        <w:t>the Group’s</w:t>
      </w:r>
      <w:r w:rsidRPr="00C16378">
        <w:rPr>
          <w:rFonts w:eastAsia="SimSun" w:cs="Times New Roman"/>
          <w:bCs/>
          <w:sz w:val="22"/>
          <w:szCs w:val="22"/>
        </w:rPr>
        <w:t xml:space="preserve"> historical credit </w:t>
      </w:r>
      <w:r w:rsidRPr="00C16378">
        <w:rPr>
          <w:rFonts w:cstheme="minorBidi"/>
          <w:sz w:val="22"/>
          <w:szCs w:val="22"/>
        </w:rPr>
        <w:t xml:space="preserve">loss experience adjusted with the factors that are specific to the receivables, general economic conditions, an assessment of both the current as well as the forecast direction of conditions at the reporting date, and time value of money, as appropriate. In addition, </w:t>
      </w:r>
      <w:r w:rsidR="009778AE" w:rsidRPr="00C16378">
        <w:rPr>
          <w:rFonts w:cs="Times New Roman"/>
          <w:sz w:val="22"/>
          <w:szCs w:val="22"/>
        </w:rPr>
        <w:t>the Group</w:t>
      </w:r>
      <w:r w:rsidRPr="00C16378">
        <w:rPr>
          <w:rFonts w:cs="Times New Roman"/>
          <w:sz w:val="22"/>
          <w:szCs w:val="22"/>
        </w:rPr>
        <w:t xml:space="preserve"> shall principally determine the past due status of the customers and also their capability to maintain the value of collateral relative to the terms of contract.</w:t>
      </w:r>
    </w:p>
    <w:p w14:paraId="5928A594" w14:textId="77777777" w:rsidR="00E87218" w:rsidRPr="00C16378" w:rsidRDefault="00E87218" w:rsidP="004D0580">
      <w:pPr>
        <w:pStyle w:val="BlockText"/>
        <w:spacing w:before="0"/>
        <w:ind w:left="423" w:right="7" w:firstLine="0"/>
        <w:jc w:val="thaiDistribute"/>
        <w:rPr>
          <w:rFonts w:cstheme="minorBidi"/>
          <w:sz w:val="22"/>
          <w:szCs w:val="22"/>
        </w:rPr>
      </w:pPr>
    </w:p>
    <w:p w14:paraId="0765141B" w14:textId="77777777" w:rsidR="00E87218" w:rsidRPr="00C16378" w:rsidRDefault="00E87218" w:rsidP="004D0580">
      <w:pPr>
        <w:pStyle w:val="BlockText"/>
        <w:spacing w:before="0"/>
        <w:ind w:left="423" w:right="7" w:firstLine="0"/>
        <w:jc w:val="thaiDistribute"/>
        <w:rPr>
          <w:rFonts w:cstheme="minorBidi"/>
          <w:b/>
          <w:bCs/>
          <w:sz w:val="22"/>
          <w:szCs w:val="22"/>
        </w:rPr>
      </w:pPr>
      <w:r w:rsidRPr="00C16378">
        <w:rPr>
          <w:rFonts w:cstheme="minorBidi"/>
          <w:b/>
          <w:bCs/>
          <w:sz w:val="22"/>
          <w:szCs w:val="22"/>
        </w:rPr>
        <w:t>General Approach</w:t>
      </w:r>
    </w:p>
    <w:p w14:paraId="4BC11484"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493CFB72" w14:textId="77777777" w:rsidR="00E87218" w:rsidRPr="00C16378" w:rsidRDefault="00E87218" w:rsidP="004D0580">
      <w:pPr>
        <w:pStyle w:val="BlockText"/>
        <w:spacing w:before="0"/>
        <w:ind w:left="423" w:right="7" w:firstLine="0"/>
        <w:jc w:val="thaiDistribute"/>
        <w:rPr>
          <w:rFonts w:cstheme="minorBidi"/>
          <w:sz w:val="22"/>
          <w:szCs w:val="22"/>
          <w:cs/>
          <w:lang w:val="en-GB"/>
        </w:rPr>
      </w:pPr>
      <w:r w:rsidRPr="00C16378">
        <w:rPr>
          <w:rFonts w:cstheme="minorBidi"/>
          <w:sz w:val="22"/>
          <w:szCs w:val="22"/>
        </w:rPr>
        <w:t xml:space="preserve">The </w:t>
      </w:r>
      <w:r w:rsidRPr="00C16378">
        <w:rPr>
          <w:rFonts w:cs="Times New Roman"/>
          <w:sz w:val="22"/>
          <w:szCs w:val="22"/>
        </w:rPr>
        <w:t>measurement</w:t>
      </w:r>
      <w:r w:rsidRPr="00C16378">
        <w:rPr>
          <w:rFonts w:cstheme="minorBidi"/>
          <w:sz w:val="22"/>
          <w:szCs w:val="22"/>
        </w:rPr>
        <w:t xml:space="preserve"> of </w:t>
      </w:r>
      <w:r w:rsidRPr="00C16378">
        <w:rPr>
          <w:rFonts w:cs="Times New Roman"/>
          <w:sz w:val="22"/>
          <w:szCs w:val="22"/>
          <w:lang w:val="en-GB"/>
        </w:rPr>
        <w:t xml:space="preserve">expected credit losses on financial assets by applying </w:t>
      </w:r>
      <w:r w:rsidRPr="00C16378">
        <w:rPr>
          <w:sz w:val="22"/>
        </w:rPr>
        <w:t>the General</w:t>
      </w:r>
      <w:r w:rsidRPr="00C16378">
        <w:rPr>
          <w:rFonts w:cs="Times New Roman"/>
          <w:sz w:val="22"/>
          <w:szCs w:val="22"/>
        </w:rPr>
        <w:t xml:space="preserve"> Approach is a calculation</w:t>
      </w:r>
      <w:r w:rsidRPr="00C16378">
        <w:rPr>
          <w:rFonts w:cstheme="minorBidi"/>
          <w:sz w:val="22"/>
          <w:szCs w:val="22"/>
        </w:rPr>
        <w:t xml:space="preserve"> for the </w:t>
      </w:r>
      <w:r w:rsidRPr="00C16378">
        <w:rPr>
          <w:rFonts w:cstheme="minorBidi"/>
          <w:sz w:val="22"/>
          <w:szCs w:val="22"/>
          <w:lang w:val="en-GB"/>
        </w:rPr>
        <w:t>probability</w:t>
      </w:r>
      <w:r w:rsidRPr="00C16378">
        <w:rPr>
          <w:rFonts w:cstheme="minorBidi"/>
          <w:sz w:val="22"/>
          <w:szCs w:val="22"/>
        </w:rPr>
        <w:t xml:space="preserve"> of default, a percentage of expected </w:t>
      </w:r>
      <w:r w:rsidRPr="00C16378">
        <w:rPr>
          <w:rFonts w:cstheme="minorBidi"/>
          <w:sz w:val="22"/>
          <w:szCs w:val="22"/>
          <w:lang w:val="en-GB"/>
        </w:rPr>
        <w:t xml:space="preserve">loss given default </w:t>
      </w:r>
      <w:r w:rsidRPr="00C16378">
        <w:rPr>
          <w:rFonts w:cstheme="minorBidi"/>
          <w:sz w:val="22"/>
          <w:szCs w:val="22"/>
        </w:rPr>
        <w:t>that means the effect of loss when default, and the outstanding of default.</w:t>
      </w:r>
    </w:p>
    <w:p w14:paraId="4387290B"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333E62AA" w14:textId="77777777" w:rsidR="00E87218" w:rsidRPr="00684945"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The assessment of the probability of default and loss given default is made on the basis of historical loss experience, with adjustments to reflect current observable data as well as reasonable and supportable forecasts of future economic conditions.</w:t>
      </w:r>
    </w:p>
    <w:p w14:paraId="7B5BDB29"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0DF3B812" w14:textId="1E3C1D65"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As for the exposure at default, for financial assets, this is represented by the asset’s gross carrying amount at the reporting date; for financial guarantee contracts, the exposure includes the amount drawn down as at the reporting date, together with any additional amounts expected to be drawn down in the future by default date determined based on historical trend, </w:t>
      </w:r>
      <w:r w:rsidR="007E06F7" w:rsidRPr="00C16378">
        <w:rPr>
          <w:rFonts w:eastAsia="SimSun" w:cs="Times New Roman"/>
          <w:bCs/>
          <w:sz w:val="22"/>
          <w:szCs w:val="22"/>
        </w:rPr>
        <w:t>the Group’s</w:t>
      </w:r>
      <w:r w:rsidRPr="00C16378">
        <w:rPr>
          <w:rFonts w:cstheme="minorBidi"/>
          <w:sz w:val="22"/>
          <w:szCs w:val="22"/>
        </w:rPr>
        <w:t xml:space="preserve"> </w:t>
      </w:r>
      <w:r w:rsidRPr="00C16378">
        <w:rPr>
          <w:rFonts w:cstheme="minorBidi"/>
          <w:sz w:val="22"/>
          <w:szCs w:val="22"/>
          <w:lang w:val="en-GB"/>
        </w:rPr>
        <w:t>understanding of the specific future financing needs of the debtors, and other relevant forward-looking information.</w:t>
      </w:r>
    </w:p>
    <w:p w14:paraId="59E94DE6"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665E55B5" w14:textId="3679D626" w:rsidR="00E87218" w:rsidRPr="00C16378" w:rsidRDefault="003F6A71" w:rsidP="004D0580">
      <w:pPr>
        <w:pStyle w:val="BlockText"/>
        <w:spacing w:before="0"/>
        <w:ind w:left="423" w:right="7" w:firstLine="0"/>
        <w:jc w:val="thaiDistribute"/>
        <w:rPr>
          <w:rFonts w:cstheme="minorBidi"/>
          <w:sz w:val="22"/>
          <w:szCs w:val="22"/>
          <w:lang w:val="en-GB"/>
        </w:rPr>
      </w:pPr>
      <w:r>
        <w:rPr>
          <w:rFonts w:cs="Times New Roman"/>
          <w:sz w:val="22"/>
          <w:szCs w:val="22"/>
        </w:rPr>
        <w:t>T</w:t>
      </w:r>
      <w:r w:rsidR="009778AE" w:rsidRPr="00C16378">
        <w:rPr>
          <w:rFonts w:cs="Times New Roman"/>
          <w:sz w:val="22"/>
          <w:szCs w:val="22"/>
        </w:rPr>
        <w:t>he Group</w:t>
      </w:r>
      <w:r w:rsidR="00E87218" w:rsidRPr="00C16378">
        <w:rPr>
          <w:rFonts w:cs="Times New Roman"/>
          <w:sz w:val="22"/>
          <w:szCs w:val="22"/>
        </w:rPr>
        <w:t xml:space="preserve"> </w:t>
      </w:r>
      <w:r w:rsidR="00E87218" w:rsidRPr="00C16378">
        <w:rPr>
          <w:rFonts w:cstheme="minorBidi"/>
          <w:sz w:val="22"/>
          <w:szCs w:val="22"/>
          <w:lang w:val="en-GB"/>
        </w:rPr>
        <w:t>has to review and monitor methodologies, assumptions and forward-looking macroeconomic scenarios on a regular basis.</w:t>
      </w:r>
    </w:p>
    <w:p w14:paraId="4C0AE2D6"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58ACFCAA" w14:textId="111EE609"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rPr>
        <w:t>T</w:t>
      </w:r>
      <w:r w:rsidRPr="00C16378">
        <w:rPr>
          <w:rFonts w:cstheme="minorBidi"/>
          <w:sz w:val="22"/>
          <w:szCs w:val="22"/>
          <w:lang w:val="en-GB"/>
        </w:rPr>
        <w:t xml:space="preserve">he expected credit loss is estimated as the difference between the contractual cash flows that are due to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 xml:space="preserve">in accordance with the contract and the cash flows that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expects to receive, discounted at the original effective interest rate.</w:t>
      </w:r>
    </w:p>
    <w:p w14:paraId="7F65E630"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033CB6E1" w14:textId="4289E526"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The measurement of expected credit losses on the general approach is determined basing on </w:t>
      </w:r>
      <w:r w:rsidR="007E06F7" w:rsidRPr="00C16378">
        <w:rPr>
          <w:rFonts w:eastAsia="SimSun" w:cs="Times New Roman"/>
          <w:bCs/>
          <w:sz w:val="22"/>
          <w:szCs w:val="22"/>
        </w:rPr>
        <w:t>the Group’s</w:t>
      </w:r>
      <w:r w:rsidRPr="00C16378">
        <w:rPr>
          <w:rFonts w:cstheme="minorBidi"/>
          <w:sz w:val="22"/>
          <w:szCs w:val="22"/>
        </w:rPr>
        <w:t xml:space="preserve"> </w:t>
      </w:r>
      <w:r w:rsidRPr="00C16378">
        <w:rPr>
          <w:rFonts w:cstheme="minorBidi"/>
          <w:sz w:val="22"/>
          <w:szCs w:val="22"/>
          <w:lang w:val="en-GB"/>
        </w:rPr>
        <w:t xml:space="preserve">historical credit loss experience, adjusted to reflect specific factors and forecasts of future economic conditions. In determining whether the lifetime expected credit risk has increased significantly since initial recognition or when credit impairment occurred,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 xml:space="preserve">mainly takes into account the status of outstanding receivables and maintenance of required collateral values in the contract. However, in cases where there has not been a significant increase in credit risk since initial recognition,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recognizes allowance for expected credit losses at an amount equal to the expected credit losses of the next 12 months.</w:t>
      </w:r>
    </w:p>
    <w:p w14:paraId="4B407788" w14:textId="77777777" w:rsidR="00E87218" w:rsidRPr="00C16378" w:rsidRDefault="00E87218" w:rsidP="004D0580">
      <w:pPr>
        <w:pStyle w:val="BlockText"/>
        <w:spacing w:before="0"/>
        <w:ind w:left="423" w:right="7" w:firstLine="0"/>
        <w:jc w:val="thaiDistribute"/>
        <w:rPr>
          <w:rFonts w:cstheme="minorBidi"/>
          <w:sz w:val="22"/>
          <w:szCs w:val="22"/>
        </w:rPr>
      </w:pPr>
    </w:p>
    <w:p w14:paraId="0336732E" w14:textId="77777777" w:rsidR="00E87218" w:rsidRPr="00684945"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The lifetime expected credit losses represents the expected credit losses that result from all possible default events over the expected life of a financial instrument. In contrast, the </w:t>
      </w:r>
      <w:r w:rsidRPr="00C16378">
        <w:rPr>
          <w:rFonts w:cs="Cordia New"/>
          <w:sz w:val="22"/>
          <w:szCs w:val="22"/>
          <w:lang w:val="en-GB"/>
        </w:rPr>
        <w:t>12-</w:t>
      </w:r>
      <w:r w:rsidRPr="00C16378">
        <w:rPr>
          <w:rFonts w:cstheme="minorBidi"/>
          <w:sz w:val="22"/>
          <w:szCs w:val="22"/>
          <w:lang w:val="en-GB"/>
        </w:rPr>
        <w:t xml:space="preserve">month expected credit </w:t>
      </w:r>
      <w:r w:rsidRPr="00C16378">
        <w:rPr>
          <w:rFonts w:cstheme="minorBidi"/>
          <w:sz w:val="22"/>
          <w:szCs w:val="22"/>
          <w:lang w:val="en-GB"/>
        </w:rPr>
        <w:lastRenderedPageBreak/>
        <w:t xml:space="preserve">losses represents the portion of lifetime expected credit losses that is expected to result from default events on a financial instrument that are possible within </w:t>
      </w:r>
      <w:r w:rsidRPr="00C16378">
        <w:rPr>
          <w:rFonts w:cs="Cordia New"/>
          <w:sz w:val="22"/>
          <w:szCs w:val="22"/>
          <w:lang w:val="en-GB"/>
        </w:rPr>
        <w:t>12</w:t>
      </w:r>
      <w:r w:rsidRPr="00C16378">
        <w:rPr>
          <w:rFonts w:cs="Cordia New"/>
          <w:sz w:val="22"/>
          <w:szCs w:val="22"/>
          <w:cs/>
          <w:lang w:val="en-GB"/>
        </w:rPr>
        <w:t xml:space="preserve"> </w:t>
      </w:r>
      <w:r w:rsidRPr="00C16378">
        <w:rPr>
          <w:rFonts w:cstheme="minorBidi"/>
          <w:sz w:val="22"/>
          <w:szCs w:val="22"/>
          <w:lang w:val="en-GB"/>
        </w:rPr>
        <w:t>months after the reporting date.</w:t>
      </w:r>
    </w:p>
    <w:p w14:paraId="5AED5CDD"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5F106A1F" w14:textId="080A905E" w:rsidR="00E8721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At every reporting date,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determines whether the credit risk of other debt instruments and deposit at financial institutions has increased significantly since initial recognition, by mainly taking into account internal and external credit rating of the counterparties as well as overdue status.</w:t>
      </w:r>
    </w:p>
    <w:p w14:paraId="185120BF" w14:textId="77777777" w:rsidR="00A83892" w:rsidRPr="00C16378" w:rsidRDefault="00A83892" w:rsidP="004D0580">
      <w:pPr>
        <w:pStyle w:val="BlockText"/>
        <w:spacing w:before="0"/>
        <w:ind w:left="423" w:right="7" w:firstLine="0"/>
        <w:jc w:val="thaiDistribute"/>
        <w:rPr>
          <w:rFonts w:cstheme="minorBidi"/>
          <w:sz w:val="22"/>
          <w:szCs w:val="22"/>
          <w:lang w:val="en-GB"/>
        </w:rPr>
      </w:pPr>
    </w:p>
    <w:p w14:paraId="60F2598C" w14:textId="2A151464"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The Company assesses whether the credit risk has increased significantly from the date of initial recognition on an individual or collective basis. In order to perform collective evaluation of impairment,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classifies financial assets on the basis of shared credit risk characteristics, such as the type of instrument, internal credit rating, overdue status, and other relevant factors.</w:t>
      </w:r>
    </w:p>
    <w:p w14:paraId="4C623CE1"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6FC66897" w14:textId="77777777"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Financial assets are assessed to be credit-impaired when one or more events that have a detrimental impact on the estimated future cash flows of the counterparties have occurred, there are indications that the borrower is experiencing significant financial difficulties, or there is a breach of contract, as well as delinquency.</w:t>
      </w:r>
    </w:p>
    <w:p w14:paraId="29A7556E"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13851815" w14:textId="4060CC1E" w:rsidR="00E87218" w:rsidRPr="00684945" w:rsidRDefault="00BD3C81" w:rsidP="004D0580">
      <w:pPr>
        <w:pStyle w:val="BlockText"/>
        <w:spacing w:before="0"/>
        <w:ind w:left="423" w:right="7" w:firstLine="0"/>
        <w:jc w:val="thaiDistribute"/>
        <w:rPr>
          <w:rFonts w:cstheme="minorBidi"/>
          <w:sz w:val="22"/>
          <w:szCs w:val="22"/>
          <w:lang w:val="en-GB"/>
        </w:rPr>
      </w:pPr>
      <w:r>
        <w:rPr>
          <w:rFonts w:cs="Times New Roman"/>
          <w:sz w:val="22"/>
          <w:szCs w:val="22"/>
        </w:rPr>
        <w:t>T</w:t>
      </w:r>
      <w:r w:rsidR="009778AE" w:rsidRPr="00C16378">
        <w:rPr>
          <w:rFonts w:cs="Times New Roman"/>
          <w:sz w:val="22"/>
          <w:szCs w:val="22"/>
        </w:rPr>
        <w:t>he Group</w:t>
      </w:r>
      <w:r w:rsidR="00E87218" w:rsidRPr="00C16378">
        <w:rPr>
          <w:rFonts w:cs="Times New Roman"/>
          <w:sz w:val="22"/>
          <w:szCs w:val="22"/>
        </w:rPr>
        <w:t xml:space="preserve"> </w:t>
      </w:r>
      <w:r w:rsidR="00E87218" w:rsidRPr="00C16378">
        <w:rPr>
          <w:rFonts w:cstheme="minorBidi"/>
          <w:sz w:val="22"/>
          <w:szCs w:val="22"/>
          <w:lang w:val="en-GB"/>
        </w:rPr>
        <w:t>recognizes</w:t>
      </w:r>
      <w:r w:rsidR="00E87218" w:rsidRPr="00C16378">
        <w:rPr>
          <w:rFonts w:cstheme="minorBidi"/>
          <w:sz w:val="22"/>
          <w:szCs w:val="22"/>
        </w:rPr>
        <w:t xml:space="preserve"> an allowance for expected credit losses by adjusting to the </w:t>
      </w:r>
      <w:r w:rsidR="00E87218" w:rsidRPr="00C16378">
        <w:rPr>
          <w:rFonts w:cstheme="minorBidi"/>
          <w:sz w:val="22"/>
          <w:szCs w:val="22"/>
          <w:lang w:val="en-GB"/>
        </w:rPr>
        <w:t xml:space="preserve">carrying amount </w:t>
      </w:r>
      <w:r w:rsidR="00E87218" w:rsidRPr="00C16378">
        <w:rPr>
          <w:rFonts w:cstheme="minorBidi"/>
          <w:sz w:val="22"/>
          <w:szCs w:val="22"/>
        </w:rPr>
        <w:t>of related accounts. For the increase</w:t>
      </w:r>
      <w:r w:rsidR="00E87218" w:rsidRPr="00C16378">
        <w:rPr>
          <w:rFonts w:cstheme="minorBidi"/>
          <w:sz w:val="22"/>
          <w:szCs w:val="22"/>
          <w:lang w:val="en-GB"/>
        </w:rPr>
        <w:t xml:space="preserve"> (decrease) in an allowance for expected credit losses is recognized as expenses during the period in the statements of income, except for investments in debt instruments that are measured at fair value through other comprehensive income, for which the loss allowance is recognized in other comprehensive income and accumulated in the investment revaluation reserve, and does not reduce the carrying amount of the financial asset in the statement of financial position.</w:t>
      </w:r>
    </w:p>
    <w:p w14:paraId="73F99D2A"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4A0F55A9" w14:textId="525C98A4"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Financial liabilities</w:t>
      </w:r>
    </w:p>
    <w:p w14:paraId="4956028B"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0AC37F0B" w14:textId="61773757" w:rsidR="00E87218" w:rsidRPr="00C16378" w:rsidRDefault="00E87218" w:rsidP="00AC538B">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Financial liabilities are initially recognized at fair value and subsequently measured at amortized cost using the effective interest method or at fair value through profit or loss.</w:t>
      </w:r>
    </w:p>
    <w:p w14:paraId="0AD3BDE3" w14:textId="77777777" w:rsidR="00BD3C81" w:rsidRDefault="00BD3C81" w:rsidP="004D0580">
      <w:pPr>
        <w:pStyle w:val="BlockText"/>
        <w:spacing w:before="0"/>
        <w:ind w:left="423" w:right="7" w:firstLine="0"/>
        <w:jc w:val="thaiDistribute"/>
        <w:rPr>
          <w:rFonts w:cstheme="minorBidi"/>
          <w:sz w:val="22"/>
          <w:szCs w:val="22"/>
          <w:lang w:val="en-GB"/>
        </w:rPr>
      </w:pPr>
    </w:p>
    <w:p w14:paraId="08ED8325" w14:textId="6FAAE9AE"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The effective interest method is a method of calculating the amortized cost of a financial liability and of allocating interest expense over the relevant period. The effective interest rate is the rate that exactly discounts estimated future cash payments (including all fees and points paid or received that form an integral part of the effective interest rate, transaction costs and other premiums or discounts) through the expected life of the financial liability, or a shorter period, to the amortized cost of a financial liability.</w:t>
      </w:r>
    </w:p>
    <w:p w14:paraId="1ACCD41F"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3EF26D26" w14:textId="77777777" w:rsidR="00E87218" w:rsidRPr="00C16378" w:rsidRDefault="00E87218" w:rsidP="004D0580">
      <w:pPr>
        <w:pStyle w:val="BlockText"/>
        <w:spacing w:before="0"/>
        <w:ind w:left="423" w:right="7" w:firstLine="0"/>
        <w:jc w:val="thaiDistribute"/>
        <w:rPr>
          <w:rFonts w:cstheme="minorBidi"/>
          <w:sz w:val="22"/>
          <w:szCs w:val="22"/>
        </w:rPr>
      </w:pPr>
      <w:r w:rsidRPr="00C16378">
        <w:rPr>
          <w:rFonts w:cstheme="minorBidi"/>
          <w:sz w:val="22"/>
          <w:szCs w:val="22"/>
          <w:lang w:val="en-GB"/>
        </w:rPr>
        <w:t xml:space="preserve">Financial </w:t>
      </w:r>
      <w:r w:rsidRPr="00C16378">
        <w:rPr>
          <w:rFonts w:cstheme="minorBidi"/>
          <w:sz w:val="22"/>
          <w:szCs w:val="22"/>
        </w:rPr>
        <w:t>liabilities</w:t>
      </w:r>
      <w:r w:rsidRPr="00C16378">
        <w:rPr>
          <w:rFonts w:cstheme="minorBidi"/>
          <w:sz w:val="22"/>
          <w:szCs w:val="22"/>
          <w:lang w:val="en-GB"/>
        </w:rPr>
        <w:t xml:space="preserve"> designated at fair value through profit or loss</w:t>
      </w:r>
    </w:p>
    <w:p w14:paraId="75521402"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68D67C52" w14:textId="77777777" w:rsidR="00E87218" w:rsidRPr="00C16378" w:rsidRDefault="00E87218"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Financial </w:t>
      </w:r>
      <w:r w:rsidRPr="00C16378">
        <w:rPr>
          <w:rFonts w:cstheme="minorBidi"/>
          <w:sz w:val="22"/>
          <w:szCs w:val="22"/>
        </w:rPr>
        <w:t>liabilities</w:t>
      </w:r>
      <w:r w:rsidRPr="00C16378">
        <w:rPr>
          <w:rFonts w:cstheme="minorBidi"/>
          <w:sz w:val="22"/>
          <w:szCs w:val="22"/>
          <w:lang w:val="en-GB"/>
        </w:rPr>
        <w:t xml:space="preserve"> may be designated at fair value through profit or loss upon initial recognition if;</w:t>
      </w:r>
    </w:p>
    <w:p w14:paraId="076C4FB3" w14:textId="77777777" w:rsidR="00E87218" w:rsidRPr="00C16378" w:rsidRDefault="00E87218" w:rsidP="004D0580">
      <w:pPr>
        <w:pStyle w:val="BlockText"/>
        <w:spacing w:before="0"/>
        <w:ind w:left="423" w:right="7" w:firstLine="0"/>
        <w:jc w:val="thaiDistribute"/>
        <w:rPr>
          <w:rFonts w:cstheme="minorBidi"/>
          <w:sz w:val="22"/>
          <w:szCs w:val="22"/>
          <w:lang w:val="en-GB"/>
        </w:rPr>
      </w:pPr>
    </w:p>
    <w:p w14:paraId="613A4DCF" w14:textId="77777777" w:rsidR="00E87218" w:rsidRPr="00C16378" w:rsidRDefault="00E87218" w:rsidP="004D0580">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C16378">
        <w:rPr>
          <w:rFonts w:cstheme="minorBidi"/>
          <w:sz w:val="22"/>
          <w:szCs w:val="22"/>
          <w:lang w:val="en-GB"/>
        </w:rPr>
        <w:t xml:space="preserve">Such designation eliminates or significantly reduces a measurement or recognition inconsistency that would otherwise arise; </w:t>
      </w:r>
    </w:p>
    <w:p w14:paraId="14C7D87E" w14:textId="77777777" w:rsidR="00E87218" w:rsidRPr="00C16378" w:rsidRDefault="00E87218" w:rsidP="004D0580">
      <w:pPr>
        <w:pStyle w:val="BlockText"/>
        <w:spacing w:before="0"/>
        <w:ind w:left="810" w:right="7" w:firstLine="0"/>
        <w:jc w:val="thaiDistribute"/>
        <w:rPr>
          <w:rFonts w:cstheme="minorBidi"/>
          <w:sz w:val="22"/>
          <w:szCs w:val="22"/>
          <w:lang w:val="en-GB"/>
        </w:rPr>
      </w:pPr>
    </w:p>
    <w:p w14:paraId="51C90887" w14:textId="5FA0C0DB" w:rsidR="00E87218" w:rsidRPr="00C16378" w:rsidRDefault="00E87218" w:rsidP="004D0580">
      <w:pPr>
        <w:pStyle w:val="BlockText"/>
        <w:numPr>
          <w:ilvl w:val="2"/>
          <w:numId w:val="1"/>
        </w:numPr>
        <w:tabs>
          <w:tab w:val="clear" w:pos="2415"/>
          <w:tab w:val="num" w:pos="810"/>
        </w:tabs>
        <w:spacing w:before="0"/>
        <w:ind w:left="810" w:right="7" w:hanging="360"/>
        <w:jc w:val="thaiDistribute"/>
        <w:rPr>
          <w:rFonts w:cstheme="minorBidi"/>
          <w:sz w:val="22"/>
          <w:szCs w:val="22"/>
          <w:lang w:val="en-GB"/>
        </w:rPr>
      </w:pPr>
      <w:r w:rsidRPr="00C16378">
        <w:rPr>
          <w:rFonts w:cstheme="minorBidi"/>
          <w:sz w:val="22"/>
          <w:szCs w:val="22"/>
          <w:lang w:val="en-GB"/>
        </w:rPr>
        <w:t xml:space="preserve">The financial liability forms part of a group of financial assets or financial liabilities or both, which is managed and its performance is evaluated on a fair value basis, in accordance with </w:t>
      </w:r>
      <w:r w:rsidR="007E06F7" w:rsidRPr="00C16378">
        <w:rPr>
          <w:rFonts w:eastAsia="SimSun" w:cs="Times New Roman"/>
          <w:bCs/>
          <w:sz w:val="22"/>
          <w:szCs w:val="22"/>
        </w:rPr>
        <w:t>the Group’s</w:t>
      </w:r>
      <w:r w:rsidRPr="00C16378">
        <w:rPr>
          <w:rFonts w:cstheme="minorBidi"/>
          <w:sz w:val="22"/>
          <w:szCs w:val="22"/>
        </w:rPr>
        <w:t xml:space="preserve"> </w:t>
      </w:r>
      <w:r w:rsidRPr="00C16378">
        <w:rPr>
          <w:rFonts w:cstheme="minorBidi"/>
          <w:sz w:val="22"/>
          <w:szCs w:val="22"/>
          <w:lang w:val="en-GB"/>
        </w:rPr>
        <w:t>documented risk management or investment strategy, and information about the grouping is provided internally on that basis.</w:t>
      </w:r>
    </w:p>
    <w:p w14:paraId="28590A12"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7AE42502" w14:textId="77777777" w:rsidR="00E87218" w:rsidRPr="00684945" w:rsidRDefault="00E87218"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Financial liabilities that are designated at fair value through profit or loss are measured at fair value, with any gains or losses arising on changes in fair value recognized in profit or loss.</w:t>
      </w:r>
    </w:p>
    <w:p w14:paraId="1D6CC114"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7037DFC6" w14:textId="77777777" w:rsidR="00E87218" w:rsidRPr="00684945" w:rsidRDefault="00E87218"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Financial liabilities that are designated as at fair value through profit or loss, the amount of change in the fair value of the financial liability that is attributable to changes in the credit risk of that liability is recognized in other comprehensive income, unless the recognition of the effects of changes in the liability’s credit risk in other comprehensive income would create or enlarge an accounting mismatch in profit or loss. The remaining amount of change in the fair value of liability is recognized in profit or loss. </w:t>
      </w:r>
      <w:r w:rsidRPr="00684945">
        <w:rPr>
          <w:rFonts w:cstheme="minorBidi"/>
          <w:sz w:val="22"/>
          <w:szCs w:val="22"/>
          <w:lang w:val="en-GB"/>
        </w:rPr>
        <w:lastRenderedPageBreak/>
        <w:t>Changes in fair value attributable to a financial liability’s credit risk that are recognized in other comprehensive income are transferred to retained earnings upon derecognition of the financial liability.</w:t>
      </w:r>
    </w:p>
    <w:p w14:paraId="2A90A205"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09A473A9" w14:textId="4C58E83B" w:rsidR="00E87218" w:rsidRPr="00684945" w:rsidRDefault="00E87218"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Derecognition of financial liabilities</w:t>
      </w:r>
    </w:p>
    <w:p w14:paraId="04F5C5B5" w14:textId="77777777" w:rsidR="00E87218" w:rsidRPr="00684945" w:rsidRDefault="00E87218" w:rsidP="004D0580">
      <w:pPr>
        <w:pStyle w:val="BlockText"/>
        <w:spacing w:before="0"/>
        <w:ind w:left="423" w:right="7" w:firstLine="0"/>
        <w:jc w:val="thaiDistribute"/>
        <w:rPr>
          <w:rFonts w:cstheme="minorBidi"/>
          <w:sz w:val="22"/>
          <w:szCs w:val="22"/>
          <w:lang w:val="en-GB"/>
        </w:rPr>
      </w:pPr>
    </w:p>
    <w:p w14:paraId="63AE63C7" w14:textId="62F1FD22" w:rsidR="00E87218" w:rsidRDefault="00BD3C81" w:rsidP="004D0580">
      <w:pPr>
        <w:pStyle w:val="BlockText"/>
        <w:spacing w:before="0"/>
        <w:ind w:left="423" w:right="7" w:firstLine="0"/>
        <w:jc w:val="thaiDistribute"/>
        <w:rPr>
          <w:rFonts w:cstheme="minorBidi"/>
          <w:sz w:val="22"/>
          <w:szCs w:val="22"/>
          <w:lang w:val="en-GB"/>
        </w:rPr>
      </w:pPr>
      <w:r>
        <w:rPr>
          <w:rFonts w:cs="Times New Roman"/>
          <w:sz w:val="22"/>
          <w:szCs w:val="22"/>
        </w:rPr>
        <w:t>T</w:t>
      </w:r>
      <w:r w:rsidR="009778AE" w:rsidRPr="00C16378">
        <w:rPr>
          <w:rFonts w:cs="Times New Roman"/>
          <w:sz w:val="22"/>
          <w:szCs w:val="22"/>
        </w:rPr>
        <w:t>he Group</w:t>
      </w:r>
      <w:r w:rsidR="00E87218" w:rsidRPr="00C16378">
        <w:rPr>
          <w:rFonts w:cs="Times New Roman"/>
          <w:sz w:val="22"/>
          <w:szCs w:val="22"/>
        </w:rPr>
        <w:t xml:space="preserve"> </w:t>
      </w:r>
      <w:r w:rsidR="00E87218" w:rsidRPr="00C16378">
        <w:rPr>
          <w:rFonts w:cstheme="minorBidi"/>
          <w:sz w:val="22"/>
          <w:szCs w:val="22"/>
          <w:lang w:val="en-GB"/>
        </w:rPr>
        <w:t xml:space="preserve">derecognizes financial liabilities when, and only when, </w:t>
      </w:r>
      <w:r w:rsidR="007E06F7" w:rsidRPr="00C16378">
        <w:rPr>
          <w:rFonts w:eastAsia="SimSun" w:cs="Times New Roman"/>
          <w:bCs/>
          <w:sz w:val="22"/>
          <w:szCs w:val="22"/>
        </w:rPr>
        <w:t>the Group’s</w:t>
      </w:r>
      <w:r w:rsidR="00E87218" w:rsidRPr="00C16378">
        <w:rPr>
          <w:rFonts w:cstheme="minorBidi"/>
          <w:sz w:val="22"/>
          <w:szCs w:val="22"/>
        </w:rPr>
        <w:t xml:space="preserve"> </w:t>
      </w:r>
      <w:r w:rsidR="00E87218" w:rsidRPr="00C16378">
        <w:rPr>
          <w:rFonts w:cstheme="minorBidi"/>
          <w:sz w:val="22"/>
          <w:szCs w:val="22"/>
          <w:lang w:val="en-GB"/>
        </w:rPr>
        <w:t>obligations are discharged, cancelled or have expired. The difference between the carrying amount of the financial liability derecognized and the consideration paid and payable is recognized in profit or loss.</w:t>
      </w:r>
    </w:p>
    <w:p w14:paraId="7888DAF7" w14:textId="77777777" w:rsidR="0036030B" w:rsidRPr="00C16378" w:rsidRDefault="0036030B" w:rsidP="004D0580">
      <w:pPr>
        <w:pStyle w:val="BlockText"/>
        <w:spacing w:before="0"/>
        <w:ind w:left="423" w:right="7" w:firstLine="0"/>
        <w:jc w:val="thaiDistribute"/>
        <w:rPr>
          <w:rFonts w:cstheme="minorBidi"/>
          <w:sz w:val="22"/>
          <w:szCs w:val="22"/>
          <w:lang w:val="en-GB"/>
        </w:rPr>
      </w:pPr>
    </w:p>
    <w:p w14:paraId="331F52DB" w14:textId="4613D352" w:rsidR="00E87218" w:rsidRPr="00F67A96" w:rsidRDefault="00E87218" w:rsidP="004D0580">
      <w:pPr>
        <w:pStyle w:val="BlockText"/>
        <w:spacing w:before="0"/>
        <w:ind w:left="423" w:right="7" w:firstLine="0"/>
        <w:jc w:val="thaiDistribute"/>
        <w:rPr>
          <w:color w:val="000000"/>
          <w:sz w:val="22"/>
          <w:szCs w:val="22"/>
          <w:lang w:val="en-GB"/>
        </w:rPr>
      </w:pPr>
      <w:r w:rsidRPr="00C16378">
        <w:rPr>
          <w:rFonts w:cstheme="minorBidi"/>
          <w:sz w:val="22"/>
          <w:szCs w:val="22"/>
          <w:lang w:val="en-GB"/>
        </w:rPr>
        <w:t xml:space="preserve">When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 xml:space="preserve">exchanges with the existing lender one debt instrument into another one with the substantially different terms, such exchange is accounted for as an extinguishment of the original financial liability and the recognition of a new financial liability. Similarly,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 xml:space="preserve">accounts for substantial modification of terms of an existing liability or part of it as an extinguishment of the original financial liability and the recognition of a new liability. It is assumed that the terms are substantially different if the discounted present value of the cash flows under the new terms, including any fees paid net of any fees received and discounted using the original effective date is at least 10 percent different from the discounted present value of the remaining cash flows of the original financial liability. If the modification is not substantial, the difference between; (1) the carrying amount of the liability before the modification; and (2) the present value of cash flows after modification should be recognized in profit or loss as the </w:t>
      </w:r>
      <w:r w:rsidRPr="00F67A96">
        <w:rPr>
          <w:color w:val="000000"/>
          <w:sz w:val="22"/>
          <w:szCs w:val="22"/>
          <w:lang w:val="en-GB"/>
        </w:rPr>
        <w:t>modification gain or loss within other gains and losses.</w:t>
      </w:r>
    </w:p>
    <w:p w14:paraId="019EBF2B" w14:textId="421887F2" w:rsidR="00F67A96" w:rsidRPr="00F67A96" w:rsidRDefault="00F67A96" w:rsidP="00F67A96">
      <w:pPr>
        <w:pStyle w:val="BlockText"/>
        <w:spacing w:before="0"/>
        <w:ind w:left="423" w:right="7" w:firstLine="0"/>
        <w:jc w:val="thaiDistribute"/>
        <w:rPr>
          <w:color w:val="000000"/>
          <w:sz w:val="22"/>
          <w:szCs w:val="22"/>
          <w:lang w:val="en-GB"/>
        </w:rPr>
      </w:pPr>
    </w:p>
    <w:p w14:paraId="3C854B7C" w14:textId="77777777" w:rsidR="00F67A96" w:rsidRPr="00F67A96" w:rsidRDefault="00F67A96" w:rsidP="00F67A96">
      <w:pPr>
        <w:pStyle w:val="BlockText"/>
        <w:spacing w:before="0"/>
        <w:ind w:left="423" w:right="0" w:firstLine="0"/>
        <w:jc w:val="thaiDistribute"/>
        <w:rPr>
          <w:b/>
          <w:bCs/>
          <w:color w:val="000000"/>
          <w:sz w:val="22"/>
          <w:szCs w:val="22"/>
          <w:lang w:val="en-GB"/>
        </w:rPr>
      </w:pPr>
      <w:r w:rsidRPr="00F67A96">
        <w:rPr>
          <w:b/>
          <w:bCs/>
          <w:color w:val="000000"/>
          <w:sz w:val="22"/>
          <w:szCs w:val="22"/>
          <w:lang w:val="en-GB"/>
        </w:rPr>
        <w:t>Trade and other accounts receivable and contract assets</w:t>
      </w:r>
    </w:p>
    <w:p w14:paraId="60ADB96C" w14:textId="77777777" w:rsidR="00F67A96" w:rsidRPr="00F67A96" w:rsidRDefault="00F67A96" w:rsidP="00F67A96">
      <w:pPr>
        <w:pStyle w:val="BlockText"/>
        <w:spacing w:before="0"/>
        <w:ind w:left="423" w:right="0" w:firstLine="0"/>
        <w:jc w:val="thaiDistribute"/>
        <w:rPr>
          <w:color w:val="000000"/>
          <w:sz w:val="22"/>
          <w:szCs w:val="22"/>
          <w:lang w:val="en-GB"/>
        </w:rPr>
      </w:pPr>
    </w:p>
    <w:p w14:paraId="03AF5B39" w14:textId="77777777" w:rsidR="00F67A96" w:rsidRDefault="00F67A96" w:rsidP="00F67A96">
      <w:pPr>
        <w:pStyle w:val="BlockText"/>
        <w:spacing w:before="0"/>
        <w:ind w:left="423" w:right="0" w:firstLine="0"/>
        <w:jc w:val="thaiDistribute"/>
        <w:rPr>
          <w:color w:val="000000"/>
          <w:sz w:val="22"/>
          <w:szCs w:val="22"/>
          <w:lang w:val="en-GB"/>
        </w:rPr>
      </w:pPr>
      <w:r>
        <w:rPr>
          <w:color w:val="000000"/>
          <w:sz w:val="22"/>
          <w:szCs w:val="22"/>
          <w:lang w:val="en-GB"/>
        </w:rPr>
        <w:t>Trade and other receivables are stated at their invoice value less allowance for expected credit losses.</w:t>
      </w:r>
    </w:p>
    <w:p w14:paraId="794B5E43" w14:textId="77777777" w:rsidR="00F67A96" w:rsidRDefault="00F67A96" w:rsidP="00F67A96">
      <w:pPr>
        <w:pStyle w:val="BlockText"/>
        <w:spacing w:before="0"/>
        <w:ind w:left="423" w:right="0" w:firstLine="0"/>
        <w:jc w:val="thaiDistribute"/>
        <w:rPr>
          <w:color w:val="000000"/>
          <w:sz w:val="22"/>
          <w:szCs w:val="22"/>
          <w:lang w:val="en-GB"/>
        </w:rPr>
      </w:pPr>
    </w:p>
    <w:p w14:paraId="5B6C3842" w14:textId="282FFBE4" w:rsidR="00F67A96" w:rsidRDefault="00F67A96" w:rsidP="00F67A96">
      <w:pPr>
        <w:pStyle w:val="BlockText"/>
        <w:spacing w:before="0"/>
        <w:ind w:left="423" w:right="0" w:firstLine="0"/>
        <w:jc w:val="thaiDistribute"/>
        <w:rPr>
          <w:color w:val="000000"/>
          <w:sz w:val="22"/>
          <w:szCs w:val="22"/>
          <w:lang w:val="en-GB"/>
        </w:rPr>
      </w:pPr>
      <w:r>
        <w:rPr>
          <w:color w:val="000000"/>
          <w:sz w:val="22"/>
          <w:szCs w:val="22"/>
          <w:lang w:val="en-GB"/>
        </w:rPr>
        <w:t xml:space="preserve">A receivable is recognized </w:t>
      </w:r>
      <w:r w:rsidRPr="00F67A96">
        <w:rPr>
          <w:color w:val="000000"/>
          <w:sz w:val="22"/>
          <w:szCs w:val="22"/>
          <w:lang w:val="en-GB"/>
        </w:rPr>
        <w:t>when the Group</w:t>
      </w:r>
      <w:r w:rsidRPr="00F67A96">
        <w:rPr>
          <w:rFonts w:hint="cs"/>
          <w:color w:val="000000"/>
          <w:sz w:val="22"/>
          <w:szCs w:val="22"/>
          <w:cs/>
          <w:lang w:val="en-GB"/>
        </w:rPr>
        <w:t xml:space="preserve"> </w:t>
      </w:r>
      <w:r w:rsidRPr="00F67A96">
        <w:rPr>
          <w:color w:val="000000"/>
          <w:sz w:val="22"/>
          <w:szCs w:val="22"/>
          <w:lang w:val="en-GB"/>
        </w:rPr>
        <w:t>has an unconditional right to receive consideration. If revenue has been recognized before the Group</w:t>
      </w:r>
      <w:r w:rsidRPr="00F67A96">
        <w:rPr>
          <w:rFonts w:hint="cs"/>
          <w:color w:val="000000"/>
          <w:sz w:val="22"/>
          <w:szCs w:val="22"/>
          <w:cs/>
          <w:lang w:val="en-GB"/>
        </w:rPr>
        <w:t xml:space="preserve"> </w:t>
      </w:r>
      <w:r w:rsidRPr="00F67A96">
        <w:rPr>
          <w:color w:val="000000"/>
          <w:sz w:val="22"/>
          <w:szCs w:val="22"/>
          <w:lang w:val="en-GB"/>
        </w:rPr>
        <w:t>has a</w:t>
      </w:r>
      <w:r>
        <w:rPr>
          <w:color w:val="000000"/>
          <w:sz w:val="22"/>
          <w:szCs w:val="22"/>
          <w:lang w:val="en-GB"/>
        </w:rPr>
        <w:t>n unconditional right to receive consideration, the amount is recognized as a contract asset that means accrued income.</w:t>
      </w:r>
    </w:p>
    <w:p w14:paraId="6951C223" w14:textId="77777777" w:rsidR="00C16378" w:rsidRDefault="00C16378" w:rsidP="00F67A96">
      <w:pPr>
        <w:pStyle w:val="BlockText"/>
        <w:spacing w:before="0"/>
        <w:ind w:left="423" w:right="7" w:firstLine="0"/>
        <w:jc w:val="thaiDistribute"/>
        <w:rPr>
          <w:rFonts w:cstheme="minorBidi"/>
          <w:sz w:val="22"/>
          <w:szCs w:val="22"/>
          <w:lang w:val="en-GB"/>
        </w:rPr>
      </w:pPr>
    </w:p>
    <w:p w14:paraId="30318141" w14:textId="0A54912B" w:rsidR="00AD536D" w:rsidRPr="00684945" w:rsidRDefault="00AD536D" w:rsidP="00F67A96">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Employee benefits</w:t>
      </w:r>
    </w:p>
    <w:p w14:paraId="7638629E" w14:textId="77777777" w:rsidR="00AD536D" w:rsidRPr="00684945" w:rsidRDefault="00AD536D" w:rsidP="00F67A96">
      <w:pPr>
        <w:pStyle w:val="BlockText"/>
        <w:spacing w:before="0"/>
        <w:ind w:left="423" w:right="7" w:firstLine="0"/>
        <w:jc w:val="thaiDistribute"/>
        <w:rPr>
          <w:rFonts w:cstheme="minorBidi"/>
          <w:sz w:val="22"/>
          <w:szCs w:val="22"/>
          <w:lang w:val="en-GB"/>
        </w:rPr>
      </w:pPr>
    </w:p>
    <w:p w14:paraId="6C2C3697" w14:textId="77777777" w:rsidR="00AD536D" w:rsidRPr="00684945" w:rsidRDefault="00AD536D"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Short-term benefits</w:t>
      </w:r>
    </w:p>
    <w:p w14:paraId="77372DF9" w14:textId="77777777" w:rsidR="00AD536D" w:rsidRPr="00684945" w:rsidRDefault="00AD536D" w:rsidP="004D0580">
      <w:pPr>
        <w:pStyle w:val="BlockText"/>
        <w:spacing w:before="0"/>
        <w:ind w:left="423" w:right="7" w:firstLine="0"/>
        <w:jc w:val="thaiDistribute"/>
        <w:rPr>
          <w:rFonts w:cstheme="minorBidi"/>
          <w:sz w:val="22"/>
          <w:szCs w:val="22"/>
          <w:lang w:val="en-GB"/>
        </w:rPr>
      </w:pPr>
    </w:p>
    <w:p w14:paraId="5625CF43" w14:textId="4922FBF8" w:rsidR="00C16378" w:rsidRDefault="00AD536D" w:rsidP="00F67A96">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Short-term employee benefits are expensed as the related service is provided. A liability is recognized for the amount expected to be paid if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has a present legal or constructive obligation to pay this amount as a result of past service provided by the employee and the obligation can be estimated reliably</w:t>
      </w:r>
      <w:r w:rsidRPr="00684945">
        <w:rPr>
          <w:rFonts w:cstheme="minorBidi"/>
          <w:sz w:val="22"/>
          <w:szCs w:val="22"/>
          <w:lang w:val="en-GB"/>
        </w:rPr>
        <w:t>.</w:t>
      </w:r>
    </w:p>
    <w:p w14:paraId="5E2924EB" w14:textId="77777777" w:rsidR="00F67A96" w:rsidRDefault="00F67A96" w:rsidP="00F67A96">
      <w:pPr>
        <w:pStyle w:val="BlockText"/>
        <w:spacing w:before="0"/>
        <w:ind w:left="423" w:right="7" w:firstLine="0"/>
        <w:jc w:val="thaiDistribute"/>
        <w:rPr>
          <w:rFonts w:cstheme="minorBidi"/>
          <w:sz w:val="22"/>
          <w:szCs w:val="22"/>
          <w:lang w:val="en-GB"/>
        </w:rPr>
      </w:pPr>
    </w:p>
    <w:p w14:paraId="7F340A6C" w14:textId="5EE018D7" w:rsidR="00647601" w:rsidRPr="00684945" w:rsidRDefault="00647601"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Post-employment benefits </w:t>
      </w:r>
    </w:p>
    <w:p w14:paraId="0A80BCE9" w14:textId="77777777" w:rsidR="00647601" w:rsidRPr="00684945" w:rsidRDefault="00647601" w:rsidP="004D0580">
      <w:pPr>
        <w:pStyle w:val="BlockText"/>
        <w:spacing w:before="0"/>
        <w:ind w:left="423" w:right="7" w:firstLine="0"/>
        <w:jc w:val="thaiDistribute"/>
        <w:rPr>
          <w:rFonts w:cstheme="minorBidi"/>
          <w:sz w:val="22"/>
          <w:szCs w:val="22"/>
          <w:lang w:val="en-GB"/>
        </w:rPr>
      </w:pPr>
    </w:p>
    <w:p w14:paraId="07DBEAE0" w14:textId="7F60F3F9" w:rsidR="00AD536D" w:rsidRPr="00C16378" w:rsidRDefault="006817A8" w:rsidP="004D0580">
      <w:pPr>
        <w:pStyle w:val="BlockText"/>
        <w:spacing w:before="0"/>
        <w:ind w:left="423" w:right="7" w:firstLine="0"/>
        <w:jc w:val="thaiDistribute"/>
        <w:rPr>
          <w:rFonts w:cstheme="minorBidi"/>
          <w:sz w:val="22"/>
          <w:szCs w:val="22"/>
          <w:lang w:val="en-GB"/>
        </w:rPr>
      </w:pPr>
      <w:r>
        <w:rPr>
          <w:rFonts w:cs="Times New Roman"/>
          <w:sz w:val="22"/>
          <w:szCs w:val="22"/>
        </w:rPr>
        <w:t>T</w:t>
      </w:r>
      <w:r w:rsidR="009778AE" w:rsidRPr="00C16378">
        <w:rPr>
          <w:rFonts w:cs="Times New Roman"/>
          <w:sz w:val="22"/>
          <w:szCs w:val="22"/>
        </w:rPr>
        <w:t>he Group</w:t>
      </w:r>
      <w:r w:rsidR="000F7E6C" w:rsidRPr="00C16378">
        <w:rPr>
          <w:rFonts w:cstheme="minorBidi"/>
          <w:sz w:val="22"/>
          <w:szCs w:val="22"/>
        </w:rPr>
        <w:t xml:space="preserve"> </w:t>
      </w:r>
      <w:r w:rsidR="000F7E6C" w:rsidRPr="00C16378">
        <w:rPr>
          <w:rFonts w:cstheme="minorBidi"/>
          <w:sz w:val="22"/>
          <w:szCs w:val="22"/>
          <w:lang w:val="en-GB"/>
        </w:rPr>
        <w:t>and its employees have jointly established the</w:t>
      </w:r>
      <w:r w:rsidR="00647601" w:rsidRPr="00C16378">
        <w:rPr>
          <w:rFonts w:cstheme="minorBidi"/>
          <w:sz w:val="22"/>
          <w:szCs w:val="22"/>
          <w:lang w:val="en-GB"/>
        </w:rPr>
        <w:t xml:space="preserve"> provident funds which is a </w:t>
      </w:r>
      <w:r w:rsidR="000F7E6C" w:rsidRPr="00C16378">
        <w:rPr>
          <w:rFonts w:cstheme="minorBidi"/>
          <w:sz w:val="22"/>
          <w:szCs w:val="22"/>
          <w:lang w:val="en-GB"/>
        </w:rPr>
        <w:t xml:space="preserve">monthly contributed and </w:t>
      </w:r>
      <w:r w:rsidR="00647601" w:rsidRPr="00C16378">
        <w:rPr>
          <w:rFonts w:cstheme="minorBidi"/>
          <w:sz w:val="22"/>
          <w:szCs w:val="22"/>
          <w:lang w:val="en-GB"/>
        </w:rPr>
        <w:t xml:space="preserve">defined contribution plan. The fund’s asset of the provident fund is separated from </w:t>
      </w:r>
      <w:r w:rsidR="007E06F7" w:rsidRPr="00C16378">
        <w:rPr>
          <w:rFonts w:eastAsia="SimSun" w:cs="Times New Roman"/>
          <w:bCs/>
          <w:sz w:val="22"/>
          <w:szCs w:val="22"/>
        </w:rPr>
        <w:t>the Group’s</w:t>
      </w:r>
      <w:r w:rsidR="000F7E6C" w:rsidRPr="00C16378">
        <w:rPr>
          <w:rFonts w:eastAsia="SimSun" w:cs="Times New Roman"/>
          <w:bCs/>
          <w:sz w:val="22"/>
          <w:szCs w:val="22"/>
        </w:rPr>
        <w:t xml:space="preserve"> </w:t>
      </w:r>
      <w:r w:rsidR="00647601" w:rsidRPr="00C16378">
        <w:rPr>
          <w:rFonts w:cstheme="minorBidi"/>
          <w:sz w:val="22"/>
          <w:szCs w:val="22"/>
          <w:lang w:val="en-GB"/>
        </w:rPr>
        <w:t>asset and has been managed by a licensed fund manager.</w:t>
      </w:r>
    </w:p>
    <w:p w14:paraId="1ACE37A5" w14:textId="77777777" w:rsidR="00AD536D" w:rsidRPr="00C16378" w:rsidRDefault="00AD536D" w:rsidP="004D0580">
      <w:pPr>
        <w:pStyle w:val="BlockText"/>
        <w:spacing w:before="0"/>
        <w:ind w:left="423" w:right="7" w:firstLine="0"/>
        <w:jc w:val="thaiDistribute"/>
        <w:rPr>
          <w:rFonts w:cstheme="minorBidi"/>
          <w:sz w:val="22"/>
          <w:szCs w:val="22"/>
          <w:lang w:val="en-GB"/>
        </w:rPr>
      </w:pPr>
    </w:p>
    <w:p w14:paraId="7439651E" w14:textId="6AF6F319" w:rsidR="000F7E6C" w:rsidRPr="00C16378" w:rsidRDefault="0003708D"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The provident fund receives a cash contribution from employee and </w:t>
      </w:r>
      <w:r w:rsidR="009778AE" w:rsidRPr="00C16378">
        <w:rPr>
          <w:rFonts w:cs="Times New Roman"/>
          <w:sz w:val="22"/>
          <w:szCs w:val="22"/>
        </w:rPr>
        <w:t>the Group</w:t>
      </w:r>
      <w:r w:rsidRPr="00C16378">
        <w:rPr>
          <w:rFonts w:cstheme="minorBidi"/>
          <w:sz w:val="22"/>
          <w:szCs w:val="22"/>
          <w:lang w:val="en-GB"/>
        </w:rPr>
        <w:t>. The contribution expenditure of the provident fund</w:t>
      </w:r>
      <w:r w:rsidR="003A01ED" w:rsidRPr="00C16378">
        <w:rPr>
          <w:rFonts w:cstheme="minorBidi" w:hint="cs"/>
          <w:sz w:val="22"/>
          <w:szCs w:val="22"/>
          <w:cs/>
          <w:lang w:val="en-GB"/>
        </w:rPr>
        <w:t xml:space="preserve"> </w:t>
      </w:r>
      <w:r w:rsidR="003A01ED" w:rsidRPr="00C16378">
        <w:rPr>
          <w:rFonts w:cstheme="minorBidi"/>
          <w:sz w:val="22"/>
          <w:szCs w:val="22"/>
        </w:rPr>
        <w:t>and obligation in respect of</w:t>
      </w:r>
      <w:r w:rsidRPr="00C16378">
        <w:rPr>
          <w:rFonts w:cstheme="minorBidi"/>
          <w:sz w:val="22"/>
          <w:szCs w:val="22"/>
          <w:lang w:val="en-GB"/>
        </w:rPr>
        <w:t xml:space="preserve"> </w:t>
      </w:r>
      <w:r w:rsidR="003A01ED" w:rsidRPr="00C16378">
        <w:rPr>
          <w:rFonts w:cstheme="minorBidi"/>
          <w:sz w:val="22"/>
          <w:szCs w:val="22"/>
          <w:lang w:val="en-GB"/>
        </w:rPr>
        <w:t xml:space="preserve">defined contribution plan </w:t>
      </w:r>
      <w:r w:rsidRPr="00C16378">
        <w:rPr>
          <w:rFonts w:cstheme="minorBidi"/>
          <w:sz w:val="22"/>
          <w:szCs w:val="22"/>
          <w:lang w:val="en-GB"/>
        </w:rPr>
        <w:t xml:space="preserve">is recognized as expense in profit or loss </w:t>
      </w:r>
      <w:r w:rsidR="003A01ED" w:rsidRPr="00C16378">
        <w:rPr>
          <w:rFonts w:cstheme="minorBidi"/>
          <w:sz w:val="22"/>
          <w:szCs w:val="22"/>
          <w:lang w:val="en-GB"/>
        </w:rPr>
        <w:t>for the period that transaction in</w:t>
      </w:r>
      <w:r w:rsidRPr="00C16378">
        <w:rPr>
          <w:rFonts w:cstheme="minorBidi"/>
          <w:sz w:val="22"/>
          <w:szCs w:val="22"/>
          <w:lang w:val="en-GB"/>
        </w:rPr>
        <w:t>curred.</w:t>
      </w:r>
    </w:p>
    <w:p w14:paraId="58E9283B" w14:textId="77777777" w:rsidR="000F7E6C" w:rsidRPr="00C16378" w:rsidRDefault="000F7E6C" w:rsidP="004D0580">
      <w:pPr>
        <w:pStyle w:val="BlockText"/>
        <w:spacing w:before="0"/>
        <w:ind w:left="423" w:right="7" w:firstLine="0"/>
        <w:jc w:val="thaiDistribute"/>
        <w:rPr>
          <w:rFonts w:cstheme="minorBidi"/>
          <w:sz w:val="22"/>
          <w:szCs w:val="22"/>
          <w:lang w:val="en-GB"/>
        </w:rPr>
      </w:pPr>
    </w:p>
    <w:p w14:paraId="03B954DA" w14:textId="77777777" w:rsidR="007D0BCE" w:rsidRPr="00C16378" w:rsidRDefault="007D0BCE"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Post-employment benefits</w:t>
      </w:r>
    </w:p>
    <w:p w14:paraId="77F8D482" w14:textId="77777777" w:rsidR="007D0BCE" w:rsidRPr="00C16378" w:rsidRDefault="007D0BCE" w:rsidP="004D0580">
      <w:pPr>
        <w:pStyle w:val="BlockText"/>
        <w:spacing w:before="0"/>
        <w:ind w:left="423" w:right="7" w:firstLine="0"/>
        <w:jc w:val="thaiDistribute"/>
        <w:rPr>
          <w:rFonts w:cstheme="minorBidi"/>
          <w:sz w:val="22"/>
          <w:szCs w:val="22"/>
          <w:lang w:val="en-GB"/>
        </w:rPr>
      </w:pPr>
    </w:p>
    <w:p w14:paraId="1FFD6A9A" w14:textId="03749711" w:rsidR="000F7E6C" w:rsidRPr="00C16378" w:rsidRDefault="007D0BCE"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The employee benefit obligations in relation to the severance payment under the labor law are recognized as a charge to results of operations over the employee’s service period. It is calculated by the estimation of the amount of future benefit to be earned by the employee in return for the service provided to </w:t>
      </w:r>
      <w:r w:rsidR="009778AE" w:rsidRPr="00C16378">
        <w:rPr>
          <w:rFonts w:cs="Times New Roman"/>
          <w:sz w:val="22"/>
          <w:szCs w:val="22"/>
        </w:rPr>
        <w:t>the Group</w:t>
      </w:r>
      <w:r w:rsidRPr="00C16378">
        <w:rPr>
          <w:rFonts w:cs="Times New Roman"/>
          <w:sz w:val="22"/>
          <w:szCs w:val="22"/>
        </w:rPr>
        <w:t xml:space="preserve"> </w:t>
      </w:r>
      <w:r w:rsidRPr="00C16378">
        <w:rPr>
          <w:rFonts w:cstheme="minorBidi"/>
          <w:sz w:val="22"/>
          <w:szCs w:val="22"/>
          <w:lang w:val="en-GB"/>
        </w:rPr>
        <w:t>through the service period up to the retirement age and the amount is discounted to determine the present value. The reference discount rate is the yield rate of government bonds as at the reporting date. The calculation is based on the actuarial technique using the Projected Unit Credit Method.</w:t>
      </w:r>
    </w:p>
    <w:p w14:paraId="138FB283" w14:textId="77777777" w:rsidR="000F7E6C" w:rsidRPr="00C16378" w:rsidRDefault="003C0079"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lastRenderedPageBreak/>
        <w:t>When the employee benefits are improved, the portion of the increased benefit relating to past service rendered by employee is recognized in profit or loss on a straight-line basis over the average period until the benefits become vested.</w:t>
      </w:r>
    </w:p>
    <w:p w14:paraId="0ABFFA46" w14:textId="77777777" w:rsidR="000F7E6C" w:rsidRPr="00C16378" w:rsidRDefault="000F7E6C" w:rsidP="004D0580">
      <w:pPr>
        <w:pStyle w:val="BlockText"/>
        <w:spacing w:before="0"/>
        <w:ind w:left="423" w:right="7" w:firstLine="0"/>
        <w:jc w:val="thaiDistribute"/>
        <w:rPr>
          <w:rFonts w:cstheme="minorBidi"/>
          <w:sz w:val="22"/>
          <w:szCs w:val="22"/>
          <w:lang w:val="en-GB"/>
        </w:rPr>
      </w:pPr>
    </w:p>
    <w:p w14:paraId="01F10921" w14:textId="2856D017" w:rsidR="000F7E6C" w:rsidRPr="00C16378" w:rsidRDefault="003C0079"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When the actuarial assumptions are changed, </w:t>
      </w:r>
      <w:r w:rsidR="009778AE" w:rsidRPr="00C16378">
        <w:rPr>
          <w:rFonts w:cs="Times New Roman"/>
          <w:sz w:val="22"/>
          <w:szCs w:val="22"/>
        </w:rPr>
        <w:t>the Group</w:t>
      </w:r>
      <w:r w:rsidR="0033025B" w:rsidRPr="00C16378">
        <w:rPr>
          <w:rFonts w:cs="Times New Roman"/>
          <w:sz w:val="22"/>
          <w:szCs w:val="22"/>
        </w:rPr>
        <w:t xml:space="preserve"> </w:t>
      </w:r>
      <w:r w:rsidRPr="00C16378">
        <w:rPr>
          <w:rFonts w:cstheme="minorBidi"/>
          <w:sz w:val="22"/>
          <w:szCs w:val="22"/>
          <w:lang w:val="en-GB"/>
        </w:rPr>
        <w:t>recognizes actuarial gains (losses) immediately in other comprehensive income.</w:t>
      </w:r>
    </w:p>
    <w:p w14:paraId="16F7E539" w14:textId="77777777" w:rsidR="000F7E6C" w:rsidRPr="00C16378" w:rsidRDefault="000F7E6C" w:rsidP="004D0580">
      <w:pPr>
        <w:pStyle w:val="BlockText"/>
        <w:spacing w:before="0"/>
        <w:ind w:left="423" w:right="7" w:firstLine="0"/>
        <w:jc w:val="thaiDistribute"/>
        <w:rPr>
          <w:rFonts w:cstheme="minorBidi"/>
          <w:sz w:val="22"/>
          <w:szCs w:val="22"/>
          <w:lang w:val="en-GB"/>
        </w:rPr>
      </w:pPr>
    </w:p>
    <w:p w14:paraId="3F2171F5" w14:textId="77777777" w:rsidR="000F7E6C" w:rsidRPr="00C16378" w:rsidRDefault="008C061F"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Past service costs relating the amendment of plan are </w:t>
      </w:r>
      <w:r w:rsidR="00F77973" w:rsidRPr="00C16378">
        <w:rPr>
          <w:rFonts w:cstheme="minorBidi"/>
          <w:sz w:val="22"/>
          <w:szCs w:val="22"/>
          <w:lang w:val="en-GB"/>
        </w:rPr>
        <w:t>recognized</w:t>
      </w:r>
      <w:r w:rsidRPr="00C16378">
        <w:rPr>
          <w:rFonts w:cstheme="minorBidi"/>
          <w:sz w:val="22"/>
          <w:szCs w:val="22"/>
          <w:lang w:val="en-GB"/>
        </w:rPr>
        <w:t xml:space="preserve"> as an expense in other comprehensive income when the plan amendment is effective.</w:t>
      </w:r>
    </w:p>
    <w:p w14:paraId="011DA1F8" w14:textId="77777777" w:rsidR="000F7E6C" w:rsidRPr="00C16378" w:rsidRDefault="000F7E6C" w:rsidP="004D0580">
      <w:pPr>
        <w:pStyle w:val="BlockText"/>
        <w:spacing w:before="0"/>
        <w:ind w:left="423" w:right="7" w:firstLine="0"/>
        <w:jc w:val="thaiDistribute"/>
        <w:rPr>
          <w:rFonts w:cstheme="minorBidi"/>
          <w:sz w:val="22"/>
          <w:szCs w:val="22"/>
          <w:lang w:val="en-GB"/>
        </w:rPr>
      </w:pPr>
    </w:p>
    <w:p w14:paraId="68DB5207" w14:textId="77777777" w:rsidR="005A3E5E" w:rsidRPr="00C16378" w:rsidRDefault="005A3E5E"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Termination benefits </w:t>
      </w:r>
    </w:p>
    <w:p w14:paraId="40E6B375" w14:textId="77777777" w:rsidR="005A3E5E" w:rsidRPr="00C16378" w:rsidRDefault="005A3E5E" w:rsidP="004D0580">
      <w:pPr>
        <w:pStyle w:val="BlockText"/>
        <w:spacing w:before="0"/>
        <w:ind w:left="423" w:right="7" w:firstLine="0"/>
        <w:jc w:val="thaiDistribute"/>
        <w:rPr>
          <w:rFonts w:cstheme="minorBidi"/>
          <w:sz w:val="22"/>
          <w:szCs w:val="22"/>
          <w:lang w:val="en-GB"/>
        </w:rPr>
      </w:pPr>
    </w:p>
    <w:p w14:paraId="6D7F576F" w14:textId="34E4539E" w:rsidR="000F7E6C" w:rsidRPr="00684945" w:rsidRDefault="005A3E5E" w:rsidP="004D0580">
      <w:pPr>
        <w:pStyle w:val="BlockText"/>
        <w:spacing w:before="0"/>
        <w:ind w:left="423" w:right="7" w:firstLine="0"/>
        <w:jc w:val="thaiDistribute"/>
        <w:rPr>
          <w:rFonts w:cstheme="minorBidi"/>
          <w:sz w:val="22"/>
          <w:szCs w:val="22"/>
          <w:lang w:val="en-GB"/>
        </w:rPr>
      </w:pPr>
      <w:r w:rsidRPr="00C16378">
        <w:rPr>
          <w:rFonts w:cstheme="minorBidi"/>
          <w:sz w:val="22"/>
          <w:szCs w:val="22"/>
          <w:lang w:val="en-GB"/>
        </w:rPr>
        <w:t xml:space="preserve">Termination benefits are recognized as </w:t>
      </w:r>
      <w:r w:rsidR="00BE6E0A" w:rsidRPr="00C16378">
        <w:rPr>
          <w:rFonts w:cstheme="minorBidi"/>
          <w:sz w:val="22"/>
          <w:szCs w:val="22"/>
          <w:lang w:val="en-GB"/>
        </w:rPr>
        <w:t xml:space="preserve">liability and as </w:t>
      </w:r>
      <w:r w:rsidRPr="00C16378">
        <w:rPr>
          <w:rFonts w:cstheme="minorBidi"/>
          <w:sz w:val="22"/>
          <w:szCs w:val="22"/>
          <w:lang w:val="en-GB"/>
        </w:rPr>
        <w:t xml:space="preserve">expense in profit or loss when </w:t>
      </w:r>
      <w:r w:rsidR="009778AE" w:rsidRPr="00C16378">
        <w:rPr>
          <w:rFonts w:cs="Times New Roman"/>
          <w:sz w:val="22"/>
          <w:szCs w:val="22"/>
        </w:rPr>
        <w:t>the Group</w:t>
      </w:r>
      <w:r w:rsidR="00BE6E0A" w:rsidRPr="00C16378">
        <w:rPr>
          <w:rFonts w:cs="Times New Roman"/>
          <w:sz w:val="22"/>
          <w:szCs w:val="22"/>
        </w:rPr>
        <w:t xml:space="preserve"> </w:t>
      </w:r>
      <w:r w:rsidRPr="00C16378">
        <w:rPr>
          <w:rFonts w:cstheme="minorBidi"/>
          <w:sz w:val="22"/>
          <w:szCs w:val="22"/>
          <w:lang w:val="en-GB"/>
        </w:rPr>
        <w:t xml:space="preserve">are committed demonstrably, without realistic possibility of withdrawal, to a formal detailed plan to either terminate employment before the normal retirement date, or to provide termination benefits as a result of an offer made to encourage voluntary redundancy or </w:t>
      </w:r>
      <w:r w:rsidR="009778AE" w:rsidRPr="00C16378">
        <w:rPr>
          <w:rFonts w:cs="Times New Roman"/>
          <w:sz w:val="22"/>
          <w:szCs w:val="22"/>
        </w:rPr>
        <w:t>the Group</w:t>
      </w:r>
      <w:r w:rsidR="00BE6E0A" w:rsidRPr="00C16378">
        <w:rPr>
          <w:rFonts w:cs="Times New Roman"/>
          <w:sz w:val="22"/>
          <w:szCs w:val="22"/>
        </w:rPr>
        <w:t xml:space="preserve"> </w:t>
      </w:r>
      <w:r w:rsidRPr="00C16378">
        <w:rPr>
          <w:rFonts w:cstheme="minorBidi"/>
          <w:sz w:val="22"/>
          <w:szCs w:val="22"/>
          <w:lang w:val="en-GB"/>
        </w:rPr>
        <w:t>have made an offer of voluntary redundancy, it is probable that the offer will be accepted, and the number of acceptances can be estimated reliably. If benefits are payable more than 12 months after the end of the reporting period, then they are discounted to their present value.</w:t>
      </w:r>
    </w:p>
    <w:p w14:paraId="494A258D" w14:textId="77777777" w:rsidR="000F7E6C" w:rsidRPr="00684945" w:rsidRDefault="000F7E6C" w:rsidP="004D0580">
      <w:pPr>
        <w:pStyle w:val="BlockText"/>
        <w:spacing w:before="0"/>
        <w:ind w:left="423" w:right="7" w:firstLine="0"/>
        <w:jc w:val="thaiDistribute"/>
        <w:rPr>
          <w:rFonts w:cstheme="minorBidi"/>
          <w:sz w:val="22"/>
          <w:szCs w:val="22"/>
          <w:lang w:val="en-GB"/>
        </w:rPr>
      </w:pPr>
    </w:p>
    <w:p w14:paraId="3C8F5F2D" w14:textId="77777777" w:rsidR="006F084D" w:rsidRPr="00684945" w:rsidRDefault="006F084D"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Share-based payments</w:t>
      </w:r>
    </w:p>
    <w:p w14:paraId="634309BA" w14:textId="77777777" w:rsidR="00AA0A58" w:rsidRPr="00684945" w:rsidRDefault="00AA0A58" w:rsidP="004D0580">
      <w:pPr>
        <w:pStyle w:val="BlockText"/>
        <w:spacing w:before="0"/>
        <w:ind w:left="423" w:right="7" w:firstLine="0"/>
        <w:jc w:val="thaiDistribute"/>
        <w:rPr>
          <w:rFonts w:cstheme="minorBidi"/>
          <w:sz w:val="22"/>
          <w:szCs w:val="22"/>
          <w:lang w:val="en-GB"/>
        </w:rPr>
      </w:pPr>
    </w:p>
    <w:p w14:paraId="1DD9103F" w14:textId="2AE76EBD" w:rsidR="001002D3" w:rsidRPr="00684945" w:rsidRDefault="001002D3" w:rsidP="004D0580">
      <w:pPr>
        <w:pStyle w:val="BlockText"/>
        <w:spacing w:before="0"/>
        <w:ind w:left="423" w:right="7" w:firstLine="0"/>
        <w:jc w:val="thaiDistribute"/>
        <w:rPr>
          <w:rFonts w:cs="Times New Roman"/>
          <w:sz w:val="22"/>
          <w:szCs w:val="22"/>
        </w:rPr>
      </w:pPr>
      <w:r w:rsidRPr="00684945">
        <w:rPr>
          <w:rFonts w:cs="Times New Roman"/>
          <w:sz w:val="22"/>
          <w:szCs w:val="22"/>
        </w:rPr>
        <w:t>The grant-date fair value of equity–settled share-based payment awards granted to employees is generally recognized as an expense, with a corresponding increase in equity, over the vesting period of the awards. The amount recognized as an expense is adjusted to reflect the number of awards for which the related service and non-market performance conditions are expected to be met, such that the amount ultimately recognized is based on the number of awards that meet the related service and non-market performance conditions at the vesting date. For share-based payment awards with non-vesting conditions, the grant-date fair value of the share-based payment is measured to reflect such conditions and there is no true-up for differences between expected and actual outcomes</w:t>
      </w:r>
      <w:r w:rsidR="006C671A">
        <w:rPr>
          <w:rFonts w:cs="Times New Roman"/>
          <w:sz w:val="22"/>
          <w:szCs w:val="22"/>
        </w:rPr>
        <w:t>.</w:t>
      </w:r>
    </w:p>
    <w:p w14:paraId="2B50F50A" w14:textId="77777777" w:rsidR="001002D3" w:rsidRPr="00684945" w:rsidRDefault="001002D3" w:rsidP="004D0580">
      <w:pPr>
        <w:pStyle w:val="BlockText"/>
        <w:spacing w:before="0"/>
        <w:ind w:left="423" w:right="7" w:firstLine="0"/>
        <w:jc w:val="thaiDistribute"/>
        <w:rPr>
          <w:rFonts w:cs="Times New Roman"/>
          <w:sz w:val="22"/>
          <w:szCs w:val="22"/>
        </w:rPr>
      </w:pPr>
    </w:p>
    <w:p w14:paraId="1FA9CBE9" w14:textId="25555599" w:rsidR="001002D3" w:rsidRPr="00684945" w:rsidRDefault="001002D3" w:rsidP="007D2F13">
      <w:pPr>
        <w:pStyle w:val="BlockText"/>
        <w:spacing w:before="0"/>
        <w:ind w:left="423" w:right="7" w:firstLine="0"/>
        <w:jc w:val="thaiDistribute"/>
        <w:rPr>
          <w:rFonts w:cs="Times New Roman"/>
          <w:sz w:val="22"/>
          <w:szCs w:val="22"/>
        </w:rPr>
      </w:pPr>
      <w:r w:rsidRPr="00684945">
        <w:rPr>
          <w:rFonts w:cs="Times New Roman"/>
          <w:sz w:val="22"/>
          <w:szCs w:val="22"/>
        </w:rPr>
        <w:t>The fair value of the amount payable to employees in respect of share appreciation rights, which are settled in cash, is recognized as an expense with a corresponding increase in liabilities, over the period that the employees become unconditionally entitled to payment. The liability is remeasured at each reporting date and at settlement date. Any changes in the fair value of the liability are recognized as personnel expenses in profit or loss</w:t>
      </w:r>
      <w:r w:rsidR="007D2F13">
        <w:rPr>
          <w:rFonts w:cs="Times New Roman"/>
          <w:sz w:val="22"/>
          <w:szCs w:val="22"/>
        </w:rPr>
        <w:t>.</w:t>
      </w:r>
    </w:p>
    <w:p w14:paraId="4B0081F5" w14:textId="77777777" w:rsidR="004B61F3" w:rsidRDefault="004B61F3" w:rsidP="004D0580">
      <w:pPr>
        <w:pStyle w:val="BlockText"/>
        <w:spacing w:before="0"/>
        <w:ind w:left="423" w:right="7" w:firstLine="0"/>
        <w:jc w:val="thaiDistribute"/>
        <w:rPr>
          <w:rFonts w:cstheme="minorBidi"/>
          <w:b/>
          <w:bCs/>
          <w:sz w:val="22"/>
          <w:szCs w:val="22"/>
          <w:lang w:val="en-GB"/>
        </w:rPr>
      </w:pPr>
    </w:p>
    <w:p w14:paraId="50007B3E" w14:textId="0076073E" w:rsidR="001347B3" w:rsidRPr="00684945" w:rsidRDefault="001347B3"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Income tax</w:t>
      </w:r>
    </w:p>
    <w:p w14:paraId="3D84CBF2" w14:textId="77777777" w:rsidR="001347B3" w:rsidRPr="00684945" w:rsidRDefault="001347B3" w:rsidP="004D0580">
      <w:pPr>
        <w:pStyle w:val="BlockText"/>
        <w:spacing w:before="0"/>
        <w:ind w:left="423" w:right="7" w:firstLine="0"/>
        <w:jc w:val="thaiDistribute"/>
        <w:rPr>
          <w:rFonts w:cstheme="minorBidi"/>
          <w:sz w:val="22"/>
          <w:szCs w:val="22"/>
          <w:lang w:val="en-GB"/>
        </w:rPr>
      </w:pPr>
    </w:p>
    <w:p w14:paraId="2A90D543" w14:textId="105A6240" w:rsidR="00A63D4B" w:rsidRPr="00684945" w:rsidRDefault="001347B3"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Income tax for the year comprises current </w:t>
      </w:r>
      <w:r w:rsidR="00915E0D" w:rsidRPr="00684945">
        <w:rPr>
          <w:rFonts w:cstheme="minorBidi"/>
          <w:sz w:val="22"/>
          <w:szCs w:val="22"/>
          <w:lang w:val="en-GB"/>
        </w:rPr>
        <w:t xml:space="preserve">tax </w:t>
      </w:r>
      <w:r w:rsidRPr="00684945">
        <w:rPr>
          <w:rFonts w:cstheme="minorBidi"/>
          <w:sz w:val="22"/>
          <w:szCs w:val="22"/>
          <w:lang w:val="en-GB"/>
        </w:rPr>
        <w:t xml:space="preserve">and deferred tax. </w:t>
      </w:r>
    </w:p>
    <w:p w14:paraId="115236B9" w14:textId="77777777" w:rsidR="00A63D4B" w:rsidRPr="00684945" w:rsidRDefault="00A63D4B" w:rsidP="004D0580">
      <w:pPr>
        <w:pStyle w:val="BlockText"/>
        <w:spacing w:before="0"/>
        <w:ind w:left="423" w:right="7" w:firstLine="0"/>
        <w:jc w:val="thaiDistribute"/>
        <w:rPr>
          <w:rFonts w:cstheme="minorBidi"/>
          <w:sz w:val="22"/>
          <w:szCs w:val="22"/>
          <w:lang w:val="en-GB"/>
        </w:rPr>
      </w:pPr>
    </w:p>
    <w:p w14:paraId="1A0A0058" w14:textId="2647FCA1" w:rsidR="00A63D4B" w:rsidRPr="00684945" w:rsidRDefault="001347B3"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Current </w:t>
      </w:r>
      <w:r w:rsidR="00915E0D" w:rsidRPr="00684945">
        <w:rPr>
          <w:rFonts w:cstheme="minorBidi"/>
          <w:sz w:val="22"/>
          <w:szCs w:val="22"/>
          <w:lang w:val="en-GB"/>
        </w:rPr>
        <w:t xml:space="preserve">tax </w:t>
      </w:r>
      <w:r w:rsidRPr="00684945">
        <w:rPr>
          <w:rFonts w:cstheme="minorBidi"/>
          <w:sz w:val="22"/>
          <w:szCs w:val="22"/>
          <w:lang w:val="en-GB"/>
        </w:rPr>
        <w:t>and deferred tax</w:t>
      </w:r>
      <w:r w:rsidR="00A63D4B" w:rsidRPr="00684945">
        <w:rPr>
          <w:rFonts w:cstheme="minorBidi"/>
          <w:sz w:val="22"/>
          <w:szCs w:val="22"/>
          <w:lang w:val="en-GB"/>
        </w:rPr>
        <w:t>es</w:t>
      </w:r>
      <w:r w:rsidRPr="00684945">
        <w:rPr>
          <w:rFonts w:cstheme="minorBidi"/>
          <w:sz w:val="22"/>
          <w:szCs w:val="22"/>
          <w:lang w:val="en-GB"/>
        </w:rPr>
        <w:t xml:space="preserve"> are recognized in profit or loss</w:t>
      </w:r>
      <w:r w:rsidR="00A63D4B" w:rsidRPr="00684945">
        <w:rPr>
          <w:rFonts w:cstheme="minorBidi"/>
          <w:sz w:val="22"/>
          <w:szCs w:val="22"/>
          <w:lang w:val="en-GB"/>
        </w:rPr>
        <w:t>.</w:t>
      </w:r>
    </w:p>
    <w:p w14:paraId="0CBBFF19" w14:textId="77777777" w:rsidR="00A63D4B" w:rsidRPr="00684945" w:rsidRDefault="00A63D4B" w:rsidP="004D0580">
      <w:pPr>
        <w:pStyle w:val="BlockText"/>
        <w:spacing w:before="0"/>
        <w:ind w:left="423" w:right="7" w:firstLine="0"/>
        <w:jc w:val="thaiDistribute"/>
        <w:rPr>
          <w:rFonts w:cstheme="minorBidi"/>
          <w:sz w:val="22"/>
          <w:szCs w:val="22"/>
          <w:lang w:val="en-GB"/>
        </w:rPr>
      </w:pPr>
    </w:p>
    <w:p w14:paraId="23360E5E" w14:textId="77777777" w:rsidR="001347B3" w:rsidRPr="00684945" w:rsidRDefault="00A63D4B"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in</w:t>
      </w:r>
      <w:r w:rsidR="001347B3" w:rsidRPr="00684945">
        <w:rPr>
          <w:rFonts w:cstheme="minorBidi"/>
          <w:sz w:val="22"/>
          <w:szCs w:val="22"/>
          <w:lang w:val="en-GB"/>
        </w:rPr>
        <w:t xml:space="preserve"> the extent that they relate to items recognized directly in shareholders’ equity </w:t>
      </w:r>
      <w:r w:rsidRPr="00684945">
        <w:rPr>
          <w:rFonts w:cstheme="minorBidi"/>
          <w:sz w:val="22"/>
          <w:szCs w:val="22"/>
          <w:lang w:val="en-GB"/>
        </w:rPr>
        <w:t xml:space="preserve">are recognized </w:t>
      </w:r>
      <w:r w:rsidR="001347B3" w:rsidRPr="00684945">
        <w:rPr>
          <w:rFonts w:cstheme="minorBidi"/>
          <w:sz w:val="22"/>
          <w:szCs w:val="22"/>
          <w:lang w:val="en-GB"/>
        </w:rPr>
        <w:t>other comprehensive income.</w:t>
      </w:r>
    </w:p>
    <w:p w14:paraId="6BD1ED09" w14:textId="77777777" w:rsidR="001347B3" w:rsidRPr="00684945" w:rsidRDefault="001347B3" w:rsidP="004D0580">
      <w:pPr>
        <w:pStyle w:val="BlockText"/>
        <w:spacing w:before="0"/>
        <w:ind w:left="423" w:right="7" w:firstLine="0"/>
        <w:jc w:val="thaiDistribute"/>
        <w:rPr>
          <w:rFonts w:cstheme="minorBidi"/>
          <w:sz w:val="22"/>
          <w:szCs w:val="22"/>
          <w:lang w:val="en-GB"/>
        </w:rPr>
      </w:pPr>
    </w:p>
    <w:p w14:paraId="116FFB00" w14:textId="0F998524" w:rsidR="00EC634B" w:rsidRPr="00684945" w:rsidRDefault="00EC634B"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Current tax</w:t>
      </w:r>
    </w:p>
    <w:p w14:paraId="72A33E56" w14:textId="77777777" w:rsidR="00EC634B" w:rsidRPr="00684945" w:rsidRDefault="00EC634B" w:rsidP="004D0580">
      <w:pPr>
        <w:pStyle w:val="BlockText"/>
        <w:spacing w:before="0"/>
        <w:ind w:left="423" w:right="7" w:firstLine="0"/>
        <w:jc w:val="thaiDistribute"/>
        <w:rPr>
          <w:rFonts w:cstheme="minorBidi"/>
          <w:sz w:val="22"/>
          <w:szCs w:val="22"/>
          <w:lang w:val="en-GB"/>
        </w:rPr>
      </w:pPr>
    </w:p>
    <w:p w14:paraId="6F7F57A5" w14:textId="1000F3E6" w:rsidR="001347B3" w:rsidRPr="00684945" w:rsidRDefault="00EC634B"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Current tax </w:t>
      </w:r>
      <w:r w:rsidR="001347B3" w:rsidRPr="00684945">
        <w:rPr>
          <w:rFonts w:cstheme="minorBidi"/>
          <w:sz w:val="22"/>
          <w:szCs w:val="22"/>
          <w:lang w:val="en-GB"/>
        </w:rPr>
        <w:t>is the expected tax payable or receivable on the taxable income or loss for the year, using tax rates enacted or substantively enacted at the end of reporting period date, and any adjustment to tax payable in respect of previous years.</w:t>
      </w:r>
    </w:p>
    <w:p w14:paraId="03524C02" w14:textId="77777777" w:rsidR="001347B3" w:rsidRPr="00684945" w:rsidRDefault="001347B3" w:rsidP="004D0580">
      <w:pPr>
        <w:pStyle w:val="BlockText"/>
        <w:spacing w:before="0"/>
        <w:ind w:left="423" w:right="7" w:firstLine="0"/>
        <w:jc w:val="thaiDistribute"/>
        <w:rPr>
          <w:rFonts w:cstheme="minorBidi"/>
          <w:sz w:val="22"/>
          <w:szCs w:val="22"/>
          <w:lang w:val="en-GB"/>
        </w:rPr>
      </w:pPr>
    </w:p>
    <w:p w14:paraId="26EB9648" w14:textId="77777777" w:rsidR="00BD3C81" w:rsidRDefault="00BD3C81">
      <w:pPr>
        <w:autoSpaceDE/>
        <w:autoSpaceDN/>
        <w:spacing w:line="240" w:lineRule="auto"/>
        <w:rPr>
          <w:rFonts w:cstheme="minorBidi"/>
          <w:b/>
          <w:bCs/>
        </w:rPr>
      </w:pPr>
      <w:r>
        <w:rPr>
          <w:rFonts w:cstheme="minorBidi"/>
          <w:b/>
          <w:bCs/>
        </w:rPr>
        <w:br w:type="page"/>
      </w:r>
    </w:p>
    <w:p w14:paraId="729A7745" w14:textId="228D6F17" w:rsidR="00EC634B" w:rsidRPr="00684945" w:rsidRDefault="00EC634B"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lastRenderedPageBreak/>
        <w:t>Deferred tax</w:t>
      </w:r>
    </w:p>
    <w:p w14:paraId="38B22666" w14:textId="77777777" w:rsidR="00EC634B" w:rsidRPr="00684945" w:rsidRDefault="00EC634B" w:rsidP="004D0580">
      <w:pPr>
        <w:pStyle w:val="BlockText"/>
        <w:spacing w:before="0"/>
        <w:ind w:left="423" w:right="7" w:firstLine="0"/>
        <w:jc w:val="thaiDistribute"/>
        <w:rPr>
          <w:rFonts w:cstheme="minorBidi"/>
          <w:sz w:val="22"/>
          <w:szCs w:val="22"/>
          <w:lang w:val="en-GB"/>
        </w:rPr>
      </w:pPr>
    </w:p>
    <w:p w14:paraId="073A8DF8" w14:textId="2ADE9977" w:rsidR="001347B3" w:rsidRPr="00684945" w:rsidRDefault="001347B3"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recognized in respect of temporary differences between the carrying amounts of assets and liabilities for financial reporting purposes and the amounts used for taxation purposes.</w:t>
      </w:r>
    </w:p>
    <w:p w14:paraId="6C652122" w14:textId="77777777" w:rsidR="001347B3" w:rsidRPr="00684945" w:rsidRDefault="001347B3" w:rsidP="004D0580">
      <w:pPr>
        <w:pStyle w:val="BlockText"/>
        <w:spacing w:before="0"/>
        <w:ind w:left="423" w:right="7" w:firstLine="0"/>
        <w:jc w:val="thaiDistribute"/>
        <w:rPr>
          <w:rFonts w:cstheme="minorBidi"/>
          <w:sz w:val="22"/>
          <w:szCs w:val="22"/>
          <w:lang w:val="en-GB"/>
        </w:rPr>
      </w:pPr>
    </w:p>
    <w:p w14:paraId="04057E87" w14:textId="77777777" w:rsidR="007F182B" w:rsidRPr="00684945" w:rsidRDefault="007F182B" w:rsidP="004D0580">
      <w:pPr>
        <w:pStyle w:val="BlockText"/>
        <w:spacing w:before="0"/>
        <w:ind w:left="423" w:right="7" w:firstLine="0"/>
        <w:jc w:val="thaiDistribute"/>
        <w:rPr>
          <w:rFonts w:cstheme="minorBidi"/>
          <w:sz w:val="22"/>
          <w:szCs w:val="22"/>
        </w:rPr>
      </w:pPr>
      <w:r w:rsidRPr="00684945">
        <w:rPr>
          <w:rFonts w:cstheme="minorBidi"/>
          <w:sz w:val="22"/>
          <w:szCs w:val="22"/>
          <w:lang w:val="en-GB"/>
        </w:rPr>
        <w:t>Deferred tax is not recognized for the following temporary differences: the initial recognition of goodwill; the initial recognition of assets or liabilities in a transaction that is not a business combination and that affects neither accounting nor taxable profit or loss; and differences relating to investments in subsidiaries to the extent that it is probable that they will not reverse in the foreseeable future</w:t>
      </w:r>
      <w:r w:rsidR="003D614E" w:rsidRPr="00684945">
        <w:rPr>
          <w:rFonts w:cstheme="minorBidi"/>
          <w:sz w:val="22"/>
          <w:szCs w:val="22"/>
        </w:rPr>
        <w:t>.</w:t>
      </w:r>
    </w:p>
    <w:p w14:paraId="61D3C41A" w14:textId="77777777" w:rsidR="007F182B" w:rsidRPr="00684945" w:rsidRDefault="007F182B" w:rsidP="004D0580">
      <w:pPr>
        <w:pStyle w:val="BlockText"/>
        <w:spacing w:before="0"/>
        <w:ind w:left="423" w:right="7" w:firstLine="0"/>
        <w:jc w:val="thaiDistribute"/>
        <w:rPr>
          <w:rFonts w:cstheme="minorBidi"/>
          <w:sz w:val="22"/>
          <w:szCs w:val="22"/>
          <w:lang w:val="en-GB"/>
        </w:rPr>
      </w:pPr>
    </w:p>
    <w:p w14:paraId="14170917" w14:textId="77777777" w:rsidR="002560BE" w:rsidRPr="00684945" w:rsidRDefault="002560BE"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is measured at the tax rates that are expected to be applied to the temporary differences when they reverse, using tax rates enacted or substantively enacted at the end of reporting period date.</w:t>
      </w:r>
    </w:p>
    <w:p w14:paraId="52C4838F" w14:textId="77777777" w:rsidR="007F182B" w:rsidRPr="00684945" w:rsidRDefault="007F182B" w:rsidP="004D0580">
      <w:pPr>
        <w:pStyle w:val="BlockText"/>
        <w:spacing w:before="0"/>
        <w:ind w:left="423" w:right="7" w:firstLine="0"/>
        <w:jc w:val="thaiDistribute"/>
        <w:rPr>
          <w:rFonts w:cstheme="minorBidi"/>
          <w:sz w:val="22"/>
          <w:szCs w:val="22"/>
          <w:lang w:val="en-GB"/>
        </w:rPr>
      </w:pPr>
    </w:p>
    <w:p w14:paraId="57F7D45F" w14:textId="5AE464BD" w:rsidR="007F182B" w:rsidRPr="00684945" w:rsidRDefault="002560BE" w:rsidP="004D0580">
      <w:pPr>
        <w:pStyle w:val="BlockText"/>
        <w:spacing w:before="0"/>
        <w:ind w:left="423" w:right="7" w:firstLine="0"/>
        <w:jc w:val="thaiDistribute"/>
        <w:rPr>
          <w:rFonts w:cstheme="minorBidi"/>
          <w:sz w:val="22"/>
          <w:szCs w:val="22"/>
          <w:lang w:val="en-GB"/>
        </w:rPr>
      </w:pPr>
      <w:r w:rsidRPr="007D2F13">
        <w:rPr>
          <w:rFonts w:cstheme="minorBidi"/>
          <w:sz w:val="22"/>
          <w:szCs w:val="22"/>
          <w:lang w:val="en-GB"/>
        </w:rPr>
        <w:t xml:space="preserve">In determining the amount of current and deferred tax, </w:t>
      </w:r>
      <w:r w:rsidR="009778AE" w:rsidRPr="007D2F13">
        <w:rPr>
          <w:rFonts w:cs="Times New Roman"/>
          <w:sz w:val="22"/>
          <w:szCs w:val="22"/>
        </w:rPr>
        <w:t>the Group</w:t>
      </w:r>
      <w:r w:rsidRPr="007D2F13">
        <w:rPr>
          <w:rFonts w:cs="Times New Roman"/>
          <w:sz w:val="22"/>
          <w:szCs w:val="22"/>
        </w:rPr>
        <w:t xml:space="preserve"> </w:t>
      </w:r>
      <w:r w:rsidRPr="007D2F13">
        <w:rPr>
          <w:rFonts w:cstheme="minorBidi"/>
          <w:sz w:val="22"/>
          <w:szCs w:val="22"/>
          <w:lang w:val="en-GB"/>
        </w:rPr>
        <w:t xml:space="preserve">takes into account the impact of uncertain tax positions and whether additional taxes and interest may be due. </w:t>
      </w:r>
      <w:r w:rsidR="009778AE" w:rsidRPr="007D2F13">
        <w:rPr>
          <w:rFonts w:cs="Times New Roman"/>
          <w:sz w:val="22"/>
          <w:szCs w:val="22"/>
        </w:rPr>
        <w:t>the Group</w:t>
      </w:r>
      <w:r w:rsidRPr="007D2F13">
        <w:rPr>
          <w:rFonts w:cstheme="minorBidi"/>
          <w:sz w:val="22"/>
          <w:szCs w:val="22"/>
        </w:rPr>
        <w:t xml:space="preserve"> </w:t>
      </w:r>
      <w:r w:rsidRPr="007D2F13">
        <w:rPr>
          <w:rFonts w:cstheme="minorBidi"/>
          <w:sz w:val="22"/>
          <w:szCs w:val="22"/>
          <w:lang w:val="en-GB"/>
        </w:rPr>
        <w:t xml:space="preserve">believes that its accruals for tax liabilities are adequate for all open tax years based on its assessment of many factors, including interpretations of tax law and prior experience. This assessment relies on estimates and assumptions and may involve a series of judgements about future events. New information may become available that causes </w:t>
      </w:r>
      <w:r w:rsidR="009778AE" w:rsidRPr="007D2F13">
        <w:rPr>
          <w:rFonts w:cs="Times New Roman"/>
          <w:sz w:val="22"/>
          <w:szCs w:val="22"/>
        </w:rPr>
        <w:t>the Group</w:t>
      </w:r>
      <w:r w:rsidRPr="007D2F13">
        <w:rPr>
          <w:rFonts w:cs="Times New Roman"/>
          <w:sz w:val="22"/>
          <w:szCs w:val="22"/>
        </w:rPr>
        <w:t xml:space="preserve"> </w:t>
      </w:r>
      <w:r w:rsidRPr="007D2F13">
        <w:rPr>
          <w:rFonts w:cstheme="minorBidi"/>
          <w:sz w:val="22"/>
          <w:szCs w:val="22"/>
          <w:lang w:val="en-GB"/>
        </w:rPr>
        <w:t>to change their judgement regarding the adequacy of existing tax liabilities; such changes to tax liabilities will impact tax expense in the period that such a determination is made.</w:t>
      </w:r>
    </w:p>
    <w:p w14:paraId="599B2F08" w14:textId="77777777" w:rsidR="007F182B" w:rsidRPr="00684945" w:rsidRDefault="007F182B" w:rsidP="004D0580">
      <w:pPr>
        <w:pStyle w:val="BlockText"/>
        <w:spacing w:before="0"/>
        <w:ind w:left="423" w:right="7" w:firstLine="0"/>
        <w:jc w:val="thaiDistribute"/>
        <w:rPr>
          <w:rFonts w:cstheme="minorBidi"/>
          <w:sz w:val="22"/>
          <w:szCs w:val="22"/>
          <w:lang w:val="en-GB"/>
        </w:rPr>
      </w:pPr>
    </w:p>
    <w:p w14:paraId="31681CAD" w14:textId="77777777" w:rsidR="007F182B" w:rsidRPr="00684945" w:rsidRDefault="002560BE"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Deferred tax assets and liabilities are offset if there is a legally enforceable right to offset current tax assets and liabilities, and they relate to income taxes levied by the same tax authority on the same taxable entity, or on different tax entities, but they intend to settle current tax liabilities and assets on a net basis or their tax assets and liabilities will be realized simultaneously.</w:t>
      </w:r>
    </w:p>
    <w:p w14:paraId="0220D95D" w14:textId="77777777" w:rsidR="007F182B" w:rsidRPr="00684945" w:rsidRDefault="007F182B" w:rsidP="004D0580">
      <w:pPr>
        <w:pStyle w:val="BlockText"/>
        <w:spacing w:before="0"/>
        <w:ind w:left="423" w:right="7" w:firstLine="0"/>
        <w:jc w:val="thaiDistribute"/>
        <w:rPr>
          <w:rFonts w:cstheme="minorBidi"/>
          <w:sz w:val="22"/>
          <w:szCs w:val="22"/>
          <w:lang w:val="en-GB"/>
        </w:rPr>
      </w:pPr>
    </w:p>
    <w:p w14:paraId="413F8752" w14:textId="702DC4DF" w:rsidR="007F182B" w:rsidRPr="00684945" w:rsidRDefault="00A40E4C"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 deferred tax asset is recognized to the extent that it is probable that future taxable profits will be available against which the temporary differences can be utilized, including unutilized taxable loss</w:t>
      </w:r>
      <w:r w:rsidR="001E3289" w:rsidRPr="00684945">
        <w:rPr>
          <w:rFonts w:cstheme="minorBidi"/>
          <w:sz w:val="22"/>
          <w:szCs w:val="22"/>
          <w:lang w:val="en-GB"/>
        </w:rPr>
        <w:t>es</w:t>
      </w:r>
      <w:r w:rsidRPr="00684945">
        <w:rPr>
          <w:rFonts w:cstheme="minorBidi"/>
          <w:sz w:val="22"/>
          <w:szCs w:val="22"/>
          <w:lang w:val="en-GB"/>
        </w:rPr>
        <w:t xml:space="preserve">. Deferred tax assets are reviewed at the end of reporting period date and </w:t>
      </w:r>
      <w:r w:rsidR="001E3289" w:rsidRPr="00684945">
        <w:rPr>
          <w:rFonts w:cstheme="minorBidi"/>
          <w:sz w:val="22"/>
          <w:szCs w:val="22"/>
          <w:lang w:val="en-GB"/>
        </w:rPr>
        <w:t>reduced its carrying amount to the extent that it is no longer probable that sufficient taxable profit will be available to allow all or part of the deferred tax asset to be utilized against to the temporary differences and unutilized taxable losses.</w:t>
      </w:r>
    </w:p>
    <w:p w14:paraId="3D373A05" w14:textId="77777777" w:rsidR="007F182B" w:rsidRPr="00684945" w:rsidRDefault="007F182B" w:rsidP="004D0580">
      <w:pPr>
        <w:pStyle w:val="BlockText"/>
        <w:spacing w:before="0"/>
        <w:ind w:left="423" w:right="7" w:firstLine="0"/>
        <w:jc w:val="thaiDistribute"/>
        <w:rPr>
          <w:rFonts w:cstheme="minorBidi"/>
          <w:sz w:val="22"/>
          <w:szCs w:val="22"/>
          <w:lang w:val="en-GB"/>
        </w:rPr>
      </w:pPr>
    </w:p>
    <w:p w14:paraId="0AB9AB82" w14:textId="77777777" w:rsidR="00C817D3" w:rsidRPr="00684945" w:rsidRDefault="00C817D3"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Cash and cash equivalents </w:t>
      </w:r>
    </w:p>
    <w:p w14:paraId="0FF55DF7" w14:textId="77777777" w:rsidR="00C817D3" w:rsidRPr="00684945" w:rsidRDefault="00C817D3" w:rsidP="004D0580">
      <w:pPr>
        <w:pStyle w:val="BlockText"/>
        <w:spacing w:before="0"/>
        <w:ind w:left="423" w:right="7" w:firstLine="0"/>
        <w:jc w:val="thaiDistribute"/>
        <w:rPr>
          <w:rFonts w:cstheme="minorBidi"/>
          <w:sz w:val="22"/>
          <w:szCs w:val="22"/>
          <w:lang w:val="en-GB"/>
        </w:rPr>
      </w:pPr>
    </w:p>
    <w:p w14:paraId="28564B82" w14:textId="7C0626DA" w:rsidR="008C2600" w:rsidRPr="007D2F13" w:rsidRDefault="00C817D3" w:rsidP="007D2F13">
      <w:pPr>
        <w:pStyle w:val="BlockText"/>
        <w:spacing w:before="0"/>
        <w:ind w:left="423" w:right="7" w:firstLine="0"/>
        <w:jc w:val="thaiDistribute"/>
        <w:rPr>
          <w:rFonts w:cs="Times New Roman"/>
          <w:sz w:val="22"/>
          <w:szCs w:val="22"/>
          <w:lang w:val="en-GB"/>
        </w:rPr>
      </w:pPr>
      <w:r w:rsidRPr="00684945">
        <w:rPr>
          <w:rFonts w:cs="Times New Roman"/>
          <w:sz w:val="22"/>
          <w:szCs w:val="22"/>
          <w:lang w:val="en-GB"/>
        </w:rPr>
        <w:t xml:space="preserve">Cash and cash equivalents </w:t>
      </w:r>
      <w:r w:rsidR="004813DC" w:rsidRPr="00684945">
        <w:rPr>
          <w:rFonts w:cs="Times New Roman"/>
          <w:sz w:val="22"/>
          <w:szCs w:val="22"/>
          <w:lang w:val="en-GB"/>
        </w:rPr>
        <w:t>comprise cash, cash at banks type current accounts and saving accounts</w:t>
      </w:r>
      <w:r w:rsidRPr="00684945">
        <w:rPr>
          <w:rFonts w:cs="Times New Roman"/>
          <w:sz w:val="22"/>
          <w:szCs w:val="22"/>
          <w:lang w:val="en-GB"/>
        </w:rPr>
        <w:t xml:space="preserve">, cash at bank with an original maturity </w:t>
      </w:r>
      <w:r w:rsidR="004813DC" w:rsidRPr="00684945">
        <w:rPr>
          <w:rFonts w:cs="Times New Roman"/>
          <w:sz w:val="22"/>
          <w:szCs w:val="22"/>
          <w:lang w:val="en-GB"/>
        </w:rPr>
        <w:t xml:space="preserve">not exceeding 3 months, including </w:t>
      </w:r>
      <w:r w:rsidR="009E317C" w:rsidRPr="00684945">
        <w:rPr>
          <w:rFonts w:cs="Times New Roman"/>
          <w:sz w:val="22"/>
          <w:szCs w:val="22"/>
          <w:lang w:val="en-GB"/>
        </w:rPr>
        <w:t>negotiable certificate of deposit</w:t>
      </w:r>
      <w:r w:rsidR="00F36B7A" w:rsidRPr="00684945">
        <w:rPr>
          <w:rFonts w:cs="Times New Roman"/>
          <w:sz w:val="22"/>
          <w:szCs w:val="22"/>
          <w:lang w:val="en-GB"/>
        </w:rPr>
        <w:t xml:space="preserve"> </w:t>
      </w:r>
      <w:r w:rsidRPr="00684945">
        <w:rPr>
          <w:rFonts w:cs="Times New Roman"/>
          <w:sz w:val="22"/>
          <w:szCs w:val="22"/>
          <w:lang w:val="en-GB"/>
        </w:rPr>
        <w:t xml:space="preserve">and </w:t>
      </w:r>
      <w:r w:rsidR="00F36B7A" w:rsidRPr="00684945">
        <w:rPr>
          <w:rFonts w:cs="Times New Roman"/>
          <w:sz w:val="22"/>
          <w:szCs w:val="22"/>
          <w:lang w:val="en-GB"/>
        </w:rPr>
        <w:t>highly liquid short-term investments in bill of exchange or promissory notes issued by financial institutions due at call or with original maturities of three months or less,</w:t>
      </w:r>
      <w:r w:rsidRPr="00684945">
        <w:rPr>
          <w:rFonts w:cs="Times New Roman"/>
          <w:sz w:val="22"/>
          <w:szCs w:val="22"/>
          <w:lang w:val="en-GB"/>
        </w:rPr>
        <w:t xml:space="preserve"> excluded deposits at bank on obligation</w:t>
      </w:r>
      <w:r w:rsidR="00F36B7A" w:rsidRPr="00684945">
        <w:rPr>
          <w:rFonts w:cs="Times New Roman"/>
          <w:sz w:val="22"/>
          <w:szCs w:val="22"/>
          <w:lang w:val="en-GB"/>
        </w:rPr>
        <w:t xml:space="preserve"> or subject to withdrawal restrictions and </w:t>
      </w:r>
      <w:r w:rsidR="00A401CC" w:rsidRPr="00684945">
        <w:rPr>
          <w:rFonts w:cs="Times New Roman"/>
          <w:sz w:val="22"/>
          <w:szCs w:val="22"/>
          <w:lang w:val="en-GB"/>
        </w:rPr>
        <w:t>insignificant risk of change in value</w:t>
      </w:r>
      <w:r w:rsidRPr="00684945">
        <w:rPr>
          <w:rFonts w:cs="Times New Roman"/>
          <w:sz w:val="22"/>
          <w:szCs w:val="22"/>
          <w:lang w:val="en-GB"/>
        </w:rPr>
        <w:t xml:space="preserve">. </w:t>
      </w:r>
    </w:p>
    <w:p w14:paraId="578A479D" w14:textId="77777777" w:rsidR="004B61F3" w:rsidRDefault="004B61F3" w:rsidP="004D0580">
      <w:pPr>
        <w:pStyle w:val="BlockText"/>
        <w:spacing w:before="0"/>
        <w:ind w:left="423" w:right="7" w:firstLine="0"/>
        <w:jc w:val="thaiDistribute"/>
        <w:rPr>
          <w:rFonts w:cstheme="minorBidi"/>
          <w:b/>
          <w:bCs/>
          <w:sz w:val="22"/>
          <w:szCs w:val="22"/>
          <w:lang w:val="en-GB"/>
        </w:rPr>
      </w:pPr>
    </w:p>
    <w:p w14:paraId="119B8DB3" w14:textId="6D8662D4" w:rsidR="00F82947" w:rsidRPr="00684945" w:rsidRDefault="00F82947"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Inventories</w:t>
      </w:r>
    </w:p>
    <w:p w14:paraId="1797CCD8" w14:textId="77777777" w:rsidR="00F82947" w:rsidRPr="00684945" w:rsidRDefault="00F82947" w:rsidP="004D0580">
      <w:pPr>
        <w:pStyle w:val="BlockText"/>
        <w:spacing w:before="0"/>
        <w:ind w:left="423" w:right="7" w:firstLine="0"/>
        <w:jc w:val="thaiDistribute"/>
        <w:rPr>
          <w:rFonts w:cstheme="minorBidi"/>
          <w:sz w:val="22"/>
          <w:szCs w:val="22"/>
          <w:lang w:val="en-GB"/>
        </w:rPr>
      </w:pPr>
    </w:p>
    <w:p w14:paraId="359A3284" w14:textId="5534D37A" w:rsidR="00F82947" w:rsidRPr="00684945" w:rsidRDefault="00F82947"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Inventories</w:t>
      </w:r>
      <w:r w:rsidR="002D443D" w:rsidRPr="00684945">
        <w:rPr>
          <w:rFonts w:cstheme="minorBidi"/>
          <w:sz w:val="22"/>
          <w:szCs w:val="22"/>
          <w:lang w:val="en-GB"/>
        </w:rPr>
        <w:t xml:space="preserve"> </w:t>
      </w:r>
      <w:r w:rsidRPr="00684945">
        <w:rPr>
          <w:rFonts w:cstheme="minorBidi"/>
          <w:sz w:val="22"/>
          <w:szCs w:val="22"/>
          <w:lang w:val="en-GB"/>
        </w:rPr>
        <w:t>are stated at the lower of cost or net realizable value.</w:t>
      </w:r>
    </w:p>
    <w:p w14:paraId="7790C6B2" w14:textId="77777777" w:rsidR="00392029" w:rsidRPr="00684945" w:rsidRDefault="00392029" w:rsidP="004D0580">
      <w:pPr>
        <w:pStyle w:val="BlockText"/>
        <w:spacing w:before="0"/>
        <w:ind w:left="423" w:right="7" w:firstLine="0"/>
        <w:jc w:val="thaiDistribute"/>
        <w:rPr>
          <w:rFonts w:cstheme="minorBidi"/>
          <w:sz w:val="22"/>
          <w:szCs w:val="22"/>
          <w:lang w:val="en-GB"/>
        </w:rPr>
      </w:pPr>
    </w:p>
    <w:p w14:paraId="08238537" w14:textId="5B3F3299" w:rsidR="00392029" w:rsidRPr="00684945" w:rsidRDefault="007A7D2F"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Cost of inventories is </w:t>
      </w:r>
      <w:r w:rsidR="00457EE8" w:rsidRPr="00684945">
        <w:rPr>
          <w:rFonts w:cstheme="minorBidi"/>
          <w:sz w:val="22"/>
          <w:szCs w:val="22"/>
          <w:lang w:val="en-GB"/>
        </w:rPr>
        <w:t xml:space="preserve">calculated by using </w:t>
      </w:r>
      <w:r w:rsidR="00457EE8" w:rsidRPr="007D2F13">
        <w:rPr>
          <w:rFonts w:cstheme="minorBidi"/>
          <w:sz w:val="22"/>
          <w:szCs w:val="22"/>
          <w:lang w:val="en-GB"/>
        </w:rPr>
        <w:t>the first in</w:t>
      </w:r>
      <w:r w:rsidR="002B51DB">
        <w:rPr>
          <w:rFonts w:cstheme="minorBidi"/>
          <w:sz w:val="22"/>
          <w:szCs w:val="22"/>
        </w:rPr>
        <w:t>-</w:t>
      </w:r>
      <w:r w:rsidR="00457EE8" w:rsidRPr="007D2F13">
        <w:rPr>
          <w:rFonts w:cstheme="minorBidi"/>
          <w:sz w:val="22"/>
          <w:szCs w:val="22"/>
          <w:lang w:val="en-GB"/>
        </w:rPr>
        <w:t>first out method.</w:t>
      </w:r>
    </w:p>
    <w:p w14:paraId="003CFB1F" w14:textId="77777777" w:rsidR="00ED4F0C" w:rsidRPr="00684945" w:rsidRDefault="00ED4F0C" w:rsidP="002901C3">
      <w:pPr>
        <w:pStyle w:val="BlockText"/>
        <w:spacing w:before="0"/>
        <w:ind w:left="0" w:right="7" w:firstLine="0"/>
        <w:jc w:val="thaiDistribute"/>
        <w:rPr>
          <w:rFonts w:cstheme="minorBidi"/>
          <w:sz w:val="22"/>
          <w:szCs w:val="22"/>
          <w:lang w:val="en-GB"/>
        </w:rPr>
      </w:pPr>
    </w:p>
    <w:p w14:paraId="3E7A8EB5" w14:textId="77777777" w:rsidR="00F82947" w:rsidRPr="00684945" w:rsidRDefault="00E96AA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Cost comprises all costs of purchase, costs of conversion and other costs incurred in bringing the inventories to their present location and condition. In the case of manufactured inventories and goods in process, cost includes an appropriate share of overheads based on normal operating capacity.</w:t>
      </w:r>
    </w:p>
    <w:p w14:paraId="7EC1834D" w14:textId="77777777" w:rsidR="00F82947" w:rsidRPr="00684945" w:rsidRDefault="00F82947" w:rsidP="004D0580">
      <w:pPr>
        <w:pStyle w:val="BlockText"/>
        <w:spacing w:before="0"/>
        <w:ind w:left="423" w:right="7" w:firstLine="0"/>
        <w:jc w:val="thaiDistribute"/>
        <w:rPr>
          <w:rFonts w:cstheme="minorBidi"/>
          <w:sz w:val="22"/>
          <w:szCs w:val="22"/>
          <w:lang w:val="en-GB"/>
        </w:rPr>
      </w:pPr>
    </w:p>
    <w:p w14:paraId="60D72F7C" w14:textId="77777777" w:rsidR="00F82947" w:rsidRPr="00684945" w:rsidRDefault="00E3718B"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Net realizable value is the estimated selling price in the ordinary course of business less the estimated costs to complete and to make the sale.</w:t>
      </w:r>
    </w:p>
    <w:p w14:paraId="3A459478" w14:textId="77777777" w:rsidR="00E3718B" w:rsidRPr="00684945" w:rsidRDefault="00E3718B" w:rsidP="004D0580">
      <w:pPr>
        <w:pStyle w:val="BlockText"/>
        <w:spacing w:before="0"/>
        <w:ind w:left="423" w:right="7" w:firstLine="0"/>
        <w:jc w:val="thaiDistribute"/>
        <w:rPr>
          <w:rFonts w:cstheme="minorBidi"/>
          <w:sz w:val="22"/>
          <w:szCs w:val="22"/>
          <w:lang w:val="en-GB"/>
        </w:rPr>
      </w:pPr>
    </w:p>
    <w:p w14:paraId="1A5D9311" w14:textId="57BDEA16" w:rsidR="00E3718B" w:rsidRPr="007D2F13" w:rsidRDefault="002901C3" w:rsidP="004D0580">
      <w:pPr>
        <w:pStyle w:val="BlockText"/>
        <w:spacing w:before="0"/>
        <w:ind w:left="423" w:right="7" w:firstLine="0"/>
        <w:jc w:val="thaiDistribute"/>
        <w:rPr>
          <w:rFonts w:cstheme="minorBidi"/>
          <w:sz w:val="22"/>
          <w:szCs w:val="22"/>
          <w:lang w:val="en-GB"/>
        </w:rPr>
      </w:pPr>
      <w:r>
        <w:rPr>
          <w:rFonts w:cs="Times New Roman"/>
          <w:sz w:val="22"/>
          <w:szCs w:val="22"/>
          <w:lang w:val="en-GB"/>
        </w:rPr>
        <w:lastRenderedPageBreak/>
        <w:t>T</w:t>
      </w:r>
      <w:r w:rsidR="009778AE" w:rsidRPr="007D2F13">
        <w:rPr>
          <w:rFonts w:cs="Times New Roman"/>
          <w:sz w:val="22"/>
          <w:szCs w:val="22"/>
        </w:rPr>
        <w:t>he Group</w:t>
      </w:r>
      <w:r w:rsidR="00E3718B" w:rsidRPr="007D2F13">
        <w:rPr>
          <w:rFonts w:cstheme="minorBidi"/>
          <w:sz w:val="22"/>
          <w:szCs w:val="22"/>
        </w:rPr>
        <w:t xml:space="preserve"> </w:t>
      </w:r>
      <w:r w:rsidR="00E3718B" w:rsidRPr="007D2F13">
        <w:rPr>
          <w:rFonts w:cstheme="minorBidi"/>
          <w:sz w:val="22"/>
          <w:szCs w:val="22"/>
          <w:lang w:val="en-GB"/>
        </w:rPr>
        <w:t>records the allowance for devaluation of inventories for all deteriorated, damaged, obsolete and slow-moving inventories.</w:t>
      </w:r>
    </w:p>
    <w:p w14:paraId="78429A0B" w14:textId="77777777" w:rsidR="00E43925" w:rsidRPr="00684945" w:rsidRDefault="00E43925" w:rsidP="007D2F13">
      <w:pPr>
        <w:pStyle w:val="BlockText"/>
        <w:spacing w:before="0"/>
        <w:ind w:left="0" w:right="7" w:firstLine="0"/>
        <w:jc w:val="thaiDistribute"/>
        <w:rPr>
          <w:rFonts w:cstheme="minorBidi"/>
          <w:sz w:val="22"/>
          <w:szCs w:val="22"/>
          <w:lang w:val="en-GB"/>
        </w:rPr>
      </w:pPr>
    </w:p>
    <w:p w14:paraId="1AF6439E" w14:textId="77777777" w:rsidR="00F82947" w:rsidRPr="00684945" w:rsidRDefault="00F82947"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Capitalization of interest cost </w:t>
      </w:r>
    </w:p>
    <w:p w14:paraId="748CC895" w14:textId="77777777" w:rsidR="00F82947" w:rsidRPr="00684945" w:rsidRDefault="00F82947" w:rsidP="004D0580">
      <w:pPr>
        <w:pStyle w:val="BlockText"/>
        <w:spacing w:before="0"/>
        <w:ind w:left="423" w:right="7" w:firstLine="0"/>
        <w:jc w:val="thaiDistribute"/>
        <w:rPr>
          <w:rFonts w:cstheme="minorBidi"/>
          <w:sz w:val="22"/>
          <w:szCs w:val="22"/>
          <w:lang w:val="en-GB"/>
        </w:rPr>
      </w:pPr>
    </w:p>
    <w:p w14:paraId="57F7E135" w14:textId="77777777" w:rsidR="00F82947" w:rsidRPr="00684945" w:rsidRDefault="00F82947"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Interest cost especially from loan incurred in bringing land and project development, is capitalized as part of the cost of those assets until the projects is completed or break down or when the construction is condition necessary for it to be capable of operating for their intended use. The capitalization of interest shall be resumed when the project is re-activated.</w:t>
      </w:r>
    </w:p>
    <w:p w14:paraId="6519C0C5" w14:textId="36F1023A" w:rsidR="002B51DB" w:rsidRDefault="002B51DB">
      <w:pPr>
        <w:autoSpaceDE/>
        <w:autoSpaceDN/>
        <w:spacing w:line="240" w:lineRule="auto"/>
        <w:rPr>
          <w:rFonts w:cstheme="minorBidi"/>
          <w:b/>
          <w:bCs/>
        </w:rPr>
      </w:pPr>
    </w:p>
    <w:p w14:paraId="0C076CE4" w14:textId="22850B93" w:rsidR="00AE3111" w:rsidRPr="00AE3111" w:rsidRDefault="00AE3111" w:rsidP="004D0580">
      <w:pPr>
        <w:pStyle w:val="BlockText"/>
        <w:spacing w:before="0"/>
        <w:ind w:left="423" w:right="7" w:firstLine="0"/>
        <w:jc w:val="thaiDistribute"/>
        <w:rPr>
          <w:rFonts w:cstheme="minorBidi"/>
          <w:b/>
          <w:bCs/>
          <w:sz w:val="22"/>
          <w:szCs w:val="22"/>
          <w:lang w:val="en-GB"/>
        </w:rPr>
      </w:pPr>
      <w:r w:rsidRPr="00AE3111">
        <w:rPr>
          <w:rFonts w:cstheme="minorBidi"/>
          <w:b/>
          <w:bCs/>
          <w:sz w:val="22"/>
          <w:szCs w:val="22"/>
          <w:lang w:val="en-GB"/>
        </w:rPr>
        <w:t>Investments in subsidiaries</w:t>
      </w:r>
    </w:p>
    <w:p w14:paraId="73045897" w14:textId="08C77AF1" w:rsidR="00AE3111" w:rsidRDefault="00AE3111" w:rsidP="004D0580">
      <w:pPr>
        <w:pStyle w:val="BlockText"/>
        <w:spacing w:before="0"/>
        <w:ind w:left="423" w:right="7" w:firstLine="0"/>
        <w:jc w:val="thaiDistribute"/>
        <w:rPr>
          <w:rFonts w:cstheme="minorBidi"/>
          <w:sz w:val="22"/>
          <w:szCs w:val="22"/>
          <w:lang w:val="en-GB"/>
        </w:rPr>
      </w:pPr>
    </w:p>
    <w:p w14:paraId="67C41A2F" w14:textId="0BE07076" w:rsidR="00AE3111" w:rsidRDefault="00AE3111" w:rsidP="004D0580">
      <w:pPr>
        <w:pStyle w:val="BlockText"/>
        <w:spacing w:before="0"/>
        <w:ind w:left="423" w:right="7" w:firstLine="0"/>
        <w:jc w:val="thaiDistribute"/>
        <w:rPr>
          <w:rFonts w:cstheme="minorBidi"/>
          <w:sz w:val="22"/>
          <w:szCs w:val="22"/>
          <w:lang w:val="en-GB"/>
        </w:rPr>
      </w:pPr>
      <w:r w:rsidRPr="00AE3111">
        <w:rPr>
          <w:rFonts w:cstheme="minorBidi"/>
          <w:sz w:val="22"/>
          <w:szCs w:val="22"/>
          <w:lang w:val="en-GB"/>
        </w:rPr>
        <w:t>Investments in subsidiaries in the separate financial statements are accounted for using the cost method net of allowance for impairment (if any).</w:t>
      </w:r>
    </w:p>
    <w:p w14:paraId="3FC972DF" w14:textId="77777777" w:rsidR="00AE3111" w:rsidRPr="00684945" w:rsidRDefault="00AE3111" w:rsidP="007D2F13">
      <w:pPr>
        <w:pStyle w:val="BlockText"/>
        <w:spacing w:before="0"/>
        <w:ind w:left="0" w:right="7" w:firstLine="0"/>
        <w:jc w:val="thaiDistribute"/>
        <w:rPr>
          <w:rFonts w:cstheme="minorBidi"/>
          <w:sz w:val="22"/>
          <w:szCs w:val="22"/>
          <w:lang w:val="en-GB"/>
        </w:rPr>
      </w:pPr>
    </w:p>
    <w:p w14:paraId="5BD7185D" w14:textId="77777777" w:rsidR="002E7757" w:rsidRPr="00684945" w:rsidRDefault="002E7757"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Investment property</w:t>
      </w:r>
    </w:p>
    <w:p w14:paraId="65CE8538" w14:textId="77777777" w:rsidR="002E7757" w:rsidRPr="00684945" w:rsidRDefault="002E7757" w:rsidP="004D0580">
      <w:pPr>
        <w:pStyle w:val="BlockText"/>
        <w:spacing w:before="0"/>
        <w:ind w:left="423" w:right="7" w:firstLine="0"/>
        <w:jc w:val="thaiDistribute"/>
        <w:rPr>
          <w:rFonts w:cstheme="minorBidi"/>
          <w:sz w:val="22"/>
          <w:szCs w:val="22"/>
          <w:lang w:val="en-GB"/>
        </w:rPr>
      </w:pPr>
    </w:p>
    <w:p w14:paraId="3ED9A297" w14:textId="77777777" w:rsidR="002E7757" w:rsidRPr="00684945" w:rsidRDefault="002E7757"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Investment properties are properties which are held to earn rental income, for capital appreciation or for both, but not for sale in the ordinary course of business, use in the production or supply of goods or services or for administrative purposes.</w:t>
      </w:r>
    </w:p>
    <w:p w14:paraId="3E3F4E40" w14:textId="77777777" w:rsidR="002E7757" w:rsidRPr="00684945" w:rsidRDefault="002E7757" w:rsidP="004D0580">
      <w:pPr>
        <w:pStyle w:val="BlockText"/>
        <w:spacing w:before="0"/>
        <w:ind w:left="423" w:right="7" w:firstLine="0"/>
        <w:jc w:val="thaiDistribute"/>
        <w:rPr>
          <w:rFonts w:cstheme="minorBidi"/>
          <w:sz w:val="22"/>
          <w:szCs w:val="22"/>
          <w:lang w:val="en-GB"/>
        </w:rPr>
      </w:pPr>
    </w:p>
    <w:p w14:paraId="1DA9CD76" w14:textId="77777777" w:rsidR="002E7757" w:rsidRPr="00684945" w:rsidRDefault="002E7757"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Investment properties are stated at cost less accumulated depreciation and accumulated impairment losses</w:t>
      </w:r>
      <w:r w:rsidR="00DC010D" w:rsidRPr="00684945">
        <w:rPr>
          <w:rFonts w:cstheme="minorBidi"/>
          <w:sz w:val="22"/>
          <w:szCs w:val="22"/>
          <w:lang w:val="en-GB"/>
        </w:rPr>
        <w:t xml:space="preserve"> (if any)</w:t>
      </w:r>
      <w:r w:rsidRPr="00684945">
        <w:rPr>
          <w:rFonts w:cstheme="minorBidi"/>
          <w:sz w:val="22"/>
          <w:szCs w:val="22"/>
          <w:lang w:val="en-GB"/>
        </w:rPr>
        <w:t>.</w:t>
      </w:r>
    </w:p>
    <w:p w14:paraId="163BE40A" w14:textId="77777777" w:rsidR="002E7757" w:rsidRPr="00684945" w:rsidRDefault="002E7757" w:rsidP="004D0580">
      <w:pPr>
        <w:pStyle w:val="BlockText"/>
        <w:spacing w:before="0"/>
        <w:ind w:left="423" w:right="7" w:firstLine="0"/>
        <w:jc w:val="thaiDistribute"/>
        <w:rPr>
          <w:rFonts w:cstheme="minorBidi"/>
          <w:sz w:val="22"/>
          <w:szCs w:val="22"/>
          <w:lang w:val="en-GB"/>
        </w:rPr>
      </w:pPr>
    </w:p>
    <w:p w14:paraId="12A801A4" w14:textId="77777777" w:rsidR="002E7757" w:rsidRPr="00684945" w:rsidRDefault="002E7757"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Cost includes expenditure that is directly attributable to the acquisition of the investment properties. The cost of self-constructed investment properties includes the cost of materials and direct labour, and other costs directly attributable to bringing the investment properties to a working condition for its intended use and capitalized borrowing costs.</w:t>
      </w:r>
    </w:p>
    <w:p w14:paraId="5253B849" w14:textId="77777777" w:rsidR="002E7757" w:rsidRPr="00684945" w:rsidRDefault="002E7757" w:rsidP="004D0580">
      <w:pPr>
        <w:pStyle w:val="BlockText"/>
        <w:spacing w:before="0"/>
        <w:ind w:left="423" w:right="7" w:firstLine="0"/>
        <w:jc w:val="thaiDistribute"/>
        <w:rPr>
          <w:rFonts w:cstheme="minorBidi"/>
          <w:sz w:val="22"/>
          <w:szCs w:val="22"/>
          <w:lang w:val="en-GB"/>
        </w:rPr>
      </w:pPr>
    </w:p>
    <w:p w14:paraId="70D19BD6" w14:textId="77777777" w:rsidR="002E7757" w:rsidRPr="00684945" w:rsidRDefault="002E7757"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charged to profit or loss on a straight-line basis over the estimated useful lives of each property. The estimated useful lives are as follows:</w:t>
      </w:r>
    </w:p>
    <w:p w14:paraId="34546059" w14:textId="77777777" w:rsidR="002E7757" w:rsidRPr="00684945" w:rsidRDefault="002E7757" w:rsidP="004D0580">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684945" w:rsidRPr="00684945" w14:paraId="5AEA1898" w14:textId="77777777" w:rsidTr="002E7757">
        <w:tc>
          <w:tcPr>
            <w:tcW w:w="4785" w:type="dxa"/>
          </w:tcPr>
          <w:p w14:paraId="2400F6B3" w14:textId="77777777" w:rsidR="002E7757" w:rsidRPr="00684945" w:rsidRDefault="002E7757" w:rsidP="004D0580">
            <w:pPr>
              <w:pStyle w:val="BlockText"/>
              <w:spacing w:before="0"/>
              <w:ind w:left="0" w:right="7" w:firstLine="0"/>
              <w:jc w:val="thaiDistribute"/>
              <w:rPr>
                <w:rFonts w:cstheme="minorBidi"/>
                <w:sz w:val="22"/>
                <w:szCs w:val="22"/>
                <w:lang w:val="en-GB"/>
              </w:rPr>
            </w:pPr>
          </w:p>
        </w:tc>
        <w:tc>
          <w:tcPr>
            <w:tcW w:w="1920" w:type="dxa"/>
          </w:tcPr>
          <w:p w14:paraId="5404E5A0" w14:textId="77777777" w:rsidR="002E7757" w:rsidRPr="00BD3C81" w:rsidRDefault="002E7757" w:rsidP="004D0580">
            <w:pPr>
              <w:pStyle w:val="BlockText"/>
              <w:spacing w:before="0"/>
              <w:ind w:left="0" w:right="7" w:firstLine="0"/>
              <w:jc w:val="right"/>
              <w:rPr>
                <w:rFonts w:cstheme="minorBidi"/>
                <w:b/>
                <w:bCs/>
                <w:i/>
                <w:iCs/>
                <w:sz w:val="22"/>
                <w:szCs w:val="22"/>
                <w:lang w:val="en-GB"/>
              </w:rPr>
            </w:pPr>
            <w:r w:rsidRPr="00BD3C81">
              <w:rPr>
                <w:rFonts w:cstheme="minorBidi"/>
                <w:b/>
                <w:bCs/>
                <w:i/>
                <w:iCs/>
                <w:sz w:val="22"/>
                <w:szCs w:val="22"/>
                <w:lang w:val="en-GB"/>
              </w:rPr>
              <w:t>Years</w:t>
            </w:r>
          </w:p>
        </w:tc>
      </w:tr>
      <w:tr w:rsidR="002E7757" w:rsidRPr="00684945" w14:paraId="7C4F618C" w14:textId="77777777" w:rsidTr="002E7757">
        <w:tc>
          <w:tcPr>
            <w:tcW w:w="4785" w:type="dxa"/>
          </w:tcPr>
          <w:p w14:paraId="61BE6784" w14:textId="4F9CEDB1" w:rsidR="002E7757" w:rsidRPr="00AC538B" w:rsidRDefault="00AC538B" w:rsidP="004D0580">
            <w:pPr>
              <w:pStyle w:val="BlockText"/>
              <w:spacing w:before="0"/>
              <w:ind w:left="387" w:right="7" w:firstLine="0"/>
              <w:jc w:val="thaiDistribute"/>
              <w:rPr>
                <w:rFonts w:cstheme="minorBidi"/>
                <w:sz w:val="22"/>
                <w:szCs w:val="22"/>
              </w:rPr>
            </w:pPr>
            <w:r>
              <w:rPr>
                <w:rFonts w:cstheme="minorBidi"/>
                <w:sz w:val="22"/>
                <w:szCs w:val="22"/>
              </w:rPr>
              <w:t>Condominium</w:t>
            </w:r>
          </w:p>
        </w:tc>
        <w:tc>
          <w:tcPr>
            <w:tcW w:w="1920" w:type="dxa"/>
          </w:tcPr>
          <w:p w14:paraId="60962D29" w14:textId="082399F9" w:rsidR="002E7757" w:rsidRPr="007D2F13" w:rsidRDefault="007D2F13" w:rsidP="007D2F13">
            <w:pPr>
              <w:pStyle w:val="BlockText"/>
              <w:spacing w:before="0"/>
              <w:ind w:left="0" w:right="7" w:firstLine="0"/>
              <w:jc w:val="right"/>
              <w:rPr>
                <w:rFonts w:cstheme="minorBidi"/>
                <w:sz w:val="22"/>
                <w:szCs w:val="22"/>
              </w:rPr>
            </w:pPr>
            <w:r>
              <w:rPr>
                <w:rFonts w:cstheme="minorBidi"/>
                <w:sz w:val="22"/>
                <w:szCs w:val="22"/>
              </w:rPr>
              <w:t>20</w:t>
            </w:r>
          </w:p>
        </w:tc>
      </w:tr>
    </w:tbl>
    <w:p w14:paraId="0C5E2808" w14:textId="77777777" w:rsidR="002E7757" w:rsidRPr="00684945" w:rsidRDefault="002E7757" w:rsidP="004D0580">
      <w:pPr>
        <w:pStyle w:val="BlockText"/>
        <w:spacing w:before="0"/>
        <w:ind w:left="423" w:right="7" w:firstLine="0"/>
        <w:jc w:val="thaiDistribute"/>
        <w:rPr>
          <w:rFonts w:cstheme="minorBidi"/>
          <w:sz w:val="22"/>
          <w:szCs w:val="22"/>
          <w:lang w:val="en-GB"/>
        </w:rPr>
      </w:pPr>
    </w:p>
    <w:p w14:paraId="799B2015" w14:textId="6A6FA979" w:rsidR="00EF61A8" w:rsidRDefault="00FB2F30" w:rsidP="002B51DB">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included in determining income</w:t>
      </w:r>
      <w:r w:rsidR="002901C3">
        <w:rPr>
          <w:rFonts w:cstheme="minorBidi"/>
          <w:sz w:val="22"/>
          <w:szCs w:val="22"/>
          <w:lang w:val="en-GB"/>
        </w:rPr>
        <w:t>.</w:t>
      </w:r>
      <w:r w:rsidRPr="00684945">
        <w:rPr>
          <w:rFonts w:cstheme="minorBidi"/>
          <w:sz w:val="22"/>
          <w:szCs w:val="22"/>
          <w:lang w:val="en-GB"/>
        </w:rPr>
        <w:t xml:space="preserve"> </w:t>
      </w:r>
    </w:p>
    <w:p w14:paraId="58C577A6" w14:textId="77777777" w:rsidR="002B51DB" w:rsidRDefault="002B51DB" w:rsidP="002B51DB">
      <w:pPr>
        <w:pStyle w:val="BlockText"/>
        <w:spacing w:before="0"/>
        <w:ind w:left="423" w:right="7" w:firstLine="0"/>
        <w:jc w:val="thaiDistribute"/>
        <w:rPr>
          <w:rFonts w:cstheme="minorBidi"/>
          <w:sz w:val="22"/>
          <w:szCs w:val="22"/>
          <w:lang w:val="en-GB"/>
        </w:rPr>
      </w:pPr>
    </w:p>
    <w:p w14:paraId="24A6CB00" w14:textId="31DCAB0F" w:rsidR="00FB2F30" w:rsidRPr="00EF61A8" w:rsidRDefault="00FB2F30"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Subsequent costs</w:t>
      </w:r>
    </w:p>
    <w:p w14:paraId="2DC68536" w14:textId="77777777" w:rsidR="00FB2F30" w:rsidRPr="00EF61A8" w:rsidRDefault="00FB2F30" w:rsidP="004D0580">
      <w:pPr>
        <w:pStyle w:val="BlockText"/>
        <w:spacing w:before="0"/>
        <w:ind w:left="423" w:right="7" w:firstLine="0"/>
        <w:jc w:val="thaiDistribute"/>
        <w:rPr>
          <w:rFonts w:cstheme="minorBidi"/>
          <w:sz w:val="22"/>
          <w:szCs w:val="22"/>
          <w:lang w:val="en-GB"/>
        </w:rPr>
      </w:pPr>
    </w:p>
    <w:p w14:paraId="33F123A9" w14:textId="66372103" w:rsidR="00FB2F30" w:rsidRPr="00EF61A8" w:rsidRDefault="00FB2F30"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 xml:space="preserve">The cost of replacing a part of an item of property, plant and equipment is recognized in the carrying amount of the item if it is probable that the future economic benefits embodied within the part will flow to </w:t>
      </w:r>
      <w:r w:rsidR="009778AE" w:rsidRPr="00EF61A8">
        <w:rPr>
          <w:rFonts w:cs="Times New Roman"/>
          <w:sz w:val="22"/>
          <w:szCs w:val="22"/>
        </w:rPr>
        <w:t>the Group</w:t>
      </w:r>
      <w:r w:rsidRPr="00EF61A8">
        <w:rPr>
          <w:rFonts w:cstheme="minorBidi"/>
          <w:sz w:val="22"/>
          <w:szCs w:val="22"/>
          <w:lang w:val="en-GB"/>
        </w:rPr>
        <w:t>, and its cost can be measured reliably. The carrying amount of the replaced part is derecognized. The costs of the day-to-day servicing of property, plant and equipment are recognized in profit or loss as incurred.</w:t>
      </w:r>
    </w:p>
    <w:p w14:paraId="44F1E954" w14:textId="77777777" w:rsidR="00FB2F30" w:rsidRPr="00EF61A8" w:rsidRDefault="00FB2F30" w:rsidP="004D0580">
      <w:pPr>
        <w:pStyle w:val="BlockText"/>
        <w:spacing w:before="0"/>
        <w:ind w:left="423" w:right="7" w:firstLine="0"/>
        <w:jc w:val="thaiDistribute"/>
        <w:rPr>
          <w:rFonts w:cstheme="minorBidi"/>
          <w:sz w:val="22"/>
          <w:szCs w:val="22"/>
          <w:lang w:val="en-GB"/>
        </w:rPr>
      </w:pPr>
    </w:p>
    <w:p w14:paraId="0F911AAE" w14:textId="77777777" w:rsidR="002E7757" w:rsidRPr="00EF61A8" w:rsidRDefault="002E7757"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Reclassification to property, plant and equipment</w:t>
      </w:r>
    </w:p>
    <w:p w14:paraId="4CB92C8C" w14:textId="77777777" w:rsidR="002E7757" w:rsidRPr="00EF61A8" w:rsidRDefault="002E7757" w:rsidP="004D0580">
      <w:pPr>
        <w:pStyle w:val="BlockText"/>
        <w:spacing w:before="0"/>
        <w:ind w:left="423" w:right="7" w:firstLine="0"/>
        <w:jc w:val="thaiDistribute"/>
        <w:rPr>
          <w:rFonts w:cstheme="minorBidi"/>
          <w:sz w:val="22"/>
          <w:szCs w:val="22"/>
          <w:lang w:val="en-GB"/>
        </w:rPr>
      </w:pPr>
    </w:p>
    <w:p w14:paraId="76EEDE8F" w14:textId="77777777" w:rsidR="001D2F75" w:rsidRPr="00684945" w:rsidRDefault="002E7757"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When the use of an investment properties changes such that it is reclassified as property, plant and equipment, its carrying amount at the date of reclassification becomes its cost for subsequent accounting.</w:t>
      </w:r>
    </w:p>
    <w:p w14:paraId="44DCFCC6" w14:textId="77777777" w:rsidR="001D2F75" w:rsidRPr="00684945" w:rsidRDefault="001D2F75" w:rsidP="004D0580">
      <w:pPr>
        <w:pStyle w:val="BlockText"/>
        <w:spacing w:before="0"/>
        <w:ind w:left="423" w:right="7" w:firstLine="0"/>
        <w:jc w:val="thaiDistribute"/>
        <w:rPr>
          <w:rFonts w:cstheme="minorBidi"/>
          <w:sz w:val="22"/>
          <w:szCs w:val="22"/>
          <w:lang w:val="en-GB"/>
        </w:rPr>
      </w:pPr>
    </w:p>
    <w:p w14:paraId="6CDA1643" w14:textId="77777777" w:rsidR="00B82EE5" w:rsidRPr="00684945" w:rsidRDefault="00B82EE5"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 xml:space="preserve">Property, plant and equipment </w:t>
      </w:r>
    </w:p>
    <w:p w14:paraId="0594FC7C" w14:textId="77777777" w:rsidR="00B82EE5" w:rsidRPr="00684945" w:rsidRDefault="00B82EE5" w:rsidP="004D0580">
      <w:pPr>
        <w:pStyle w:val="BlockText"/>
        <w:spacing w:before="0"/>
        <w:ind w:left="423" w:right="7" w:firstLine="0"/>
        <w:jc w:val="thaiDistribute"/>
        <w:rPr>
          <w:rFonts w:cstheme="minorBidi"/>
          <w:sz w:val="22"/>
          <w:szCs w:val="22"/>
          <w:lang w:val="en-GB"/>
        </w:rPr>
      </w:pPr>
    </w:p>
    <w:p w14:paraId="3FA6C324" w14:textId="77777777" w:rsidR="00B82EE5"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Owned assets</w:t>
      </w:r>
    </w:p>
    <w:p w14:paraId="7B99085A" w14:textId="77777777" w:rsidR="00B82EE5" w:rsidRPr="00684945" w:rsidRDefault="00B82EE5" w:rsidP="004D0580">
      <w:pPr>
        <w:pStyle w:val="BlockText"/>
        <w:spacing w:before="0"/>
        <w:ind w:left="423" w:right="7" w:firstLine="0"/>
        <w:jc w:val="thaiDistribute"/>
        <w:rPr>
          <w:rFonts w:cstheme="minorBidi"/>
          <w:sz w:val="22"/>
          <w:szCs w:val="22"/>
          <w:lang w:val="en-GB"/>
        </w:rPr>
      </w:pPr>
    </w:p>
    <w:p w14:paraId="38E26174" w14:textId="77777777" w:rsidR="004B2449"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Land is stated at cost</w:t>
      </w:r>
      <w:r w:rsidR="00517B9E" w:rsidRPr="00684945">
        <w:rPr>
          <w:rFonts w:cstheme="minorBidi"/>
          <w:sz w:val="22"/>
          <w:szCs w:val="22"/>
        </w:rPr>
        <w:t xml:space="preserve"> less </w:t>
      </w:r>
      <w:r w:rsidR="00CC6E1B" w:rsidRPr="00684945">
        <w:rPr>
          <w:rFonts w:cstheme="minorBidi"/>
          <w:sz w:val="22"/>
          <w:szCs w:val="22"/>
        </w:rPr>
        <w:t>allowance for</w:t>
      </w:r>
      <w:r w:rsidR="00517B9E" w:rsidRPr="00684945">
        <w:rPr>
          <w:rFonts w:cstheme="minorBidi"/>
          <w:sz w:val="22"/>
          <w:szCs w:val="22"/>
        </w:rPr>
        <w:t xml:space="preserve"> impairment losses</w:t>
      </w:r>
      <w:r w:rsidR="004B2449" w:rsidRPr="00684945">
        <w:rPr>
          <w:rFonts w:cstheme="minorBidi"/>
          <w:sz w:val="22"/>
          <w:szCs w:val="22"/>
        </w:rPr>
        <w:t xml:space="preserve"> (if any)</w:t>
      </w:r>
      <w:r w:rsidRPr="00684945">
        <w:rPr>
          <w:rFonts w:cstheme="minorBidi"/>
          <w:sz w:val="22"/>
          <w:szCs w:val="22"/>
          <w:lang w:val="en-GB"/>
        </w:rPr>
        <w:t xml:space="preserve">. </w:t>
      </w:r>
    </w:p>
    <w:p w14:paraId="19E6D5B4" w14:textId="25C06A6C" w:rsidR="00B82EE5" w:rsidRPr="00684945" w:rsidRDefault="00FA774C" w:rsidP="004D0580">
      <w:pPr>
        <w:pStyle w:val="BlockText"/>
        <w:spacing w:before="0"/>
        <w:ind w:left="423" w:right="7" w:firstLine="0"/>
        <w:jc w:val="thaiDistribute"/>
        <w:rPr>
          <w:rFonts w:cstheme="minorBidi"/>
          <w:sz w:val="22"/>
          <w:szCs w:val="22"/>
          <w:lang w:val="en-GB"/>
        </w:rPr>
      </w:pPr>
      <w:r w:rsidRPr="00EF61A8">
        <w:rPr>
          <w:rFonts w:cstheme="minorBidi"/>
          <w:sz w:val="22"/>
          <w:szCs w:val="22"/>
        </w:rPr>
        <w:lastRenderedPageBreak/>
        <w:t>Building</w:t>
      </w:r>
      <w:r w:rsidR="00B82EE5" w:rsidRPr="00EF61A8">
        <w:rPr>
          <w:rFonts w:cstheme="minorBidi"/>
          <w:sz w:val="22"/>
          <w:szCs w:val="22"/>
          <w:lang w:val="en-GB"/>
        </w:rPr>
        <w:t xml:space="preserve"> and equipment are stated at cost less accumulated depreciation and </w:t>
      </w:r>
      <w:r w:rsidR="004F61D7" w:rsidRPr="00EF61A8">
        <w:rPr>
          <w:rFonts w:cstheme="minorBidi"/>
          <w:sz w:val="22"/>
          <w:szCs w:val="22"/>
          <w:lang w:val="en-GB"/>
        </w:rPr>
        <w:t>allowance for</w:t>
      </w:r>
      <w:r w:rsidR="00B82EE5" w:rsidRPr="00EF61A8">
        <w:rPr>
          <w:rFonts w:cstheme="minorBidi"/>
          <w:sz w:val="22"/>
          <w:szCs w:val="22"/>
          <w:lang w:val="en-GB"/>
        </w:rPr>
        <w:t xml:space="preserve"> impairment losses</w:t>
      </w:r>
      <w:r w:rsidR="004F61D7" w:rsidRPr="00EF61A8">
        <w:rPr>
          <w:rFonts w:cstheme="minorBidi"/>
          <w:sz w:val="22"/>
          <w:szCs w:val="22"/>
          <w:lang w:val="en-GB"/>
        </w:rPr>
        <w:t xml:space="preserve"> (if any)</w:t>
      </w:r>
      <w:r w:rsidR="00B82EE5" w:rsidRPr="00EF61A8">
        <w:rPr>
          <w:rFonts w:cstheme="minorBidi"/>
          <w:sz w:val="22"/>
          <w:szCs w:val="22"/>
          <w:lang w:val="en-GB"/>
        </w:rPr>
        <w:t>.</w:t>
      </w:r>
    </w:p>
    <w:p w14:paraId="47A1179B" w14:textId="77777777" w:rsidR="00B82EE5" w:rsidRPr="00684945" w:rsidRDefault="00B82EE5" w:rsidP="004D0580">
      <w:pPr>
        <w:pStyle w:val="BlockText"/>
        <w:spacing w:before="0"/>
        <w:ind w:left="423" w:right="7" w:firstLine="0"/>
        <w:jc w:val="thaiDistribute"/>
        <w:rPr>
          <w:rFonts w:cstheme="minorBidi"/>
          <w:sz w:val="22"/>
          <w:szCs w:val="22"/>
          <w:lang w:val="en-GB"/>
        </w:rPr>
      </w:pPr>
    </w:p>
    <w:p w14:paraId="0A137E83" w14:textId="7A088184" w:rsidR="004F61D7"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Cost includes expenditure that is directly attributable to the acquisition of the asset. The cost of self-constructed assets includes the cost of materials and direct labo</w:t>
      </w:r>
      <w:r w:rsidR="004F61D7" w:rsidRPr="00684945">
        <w:rPr>
          <w:rFonts w:cstheme="minorBidi"/>
          <w:sz w:val="22"/>
          <w:szCs w:val="22"/>
          <w:lang w:val="en-GB"/>
        </w:rPr>
        <w:t>u</w:t>
      </w:r>
      <w:r w:rsidRPr="00684945">
        <w:rPr>
          <w:rFonts w:cstheme="minorBidi"/>
          <w:sz w:val="22"/>
          <w:szCs w:val="22"/>
          <w:lang w:val="en-GB"/>
        </w:rPr>
        <w:t>r, any other costs directly attributable to bringing the asset to the location and condition necessary for it to be capable of operating for their intended use, the costs of dismantling and removing the items and restoring the site on which they are located, and capitalized borrowing costs.</w:t>
      </w:r>
    </w:p>
    <w:p w14:paraId="28E91BF7" w14:textId="77777777" w:rsidR="004F61D7" w:rsidRPr="00684945" w:rsidRDefault="004F61D7" w:rsidP="004D0580">
      <w:pPr>
        <w:pStyle w:val="BlockText"/>
        <w:spacing w:before="0"/>
        <w:ind w:left="423" w:right="7" w:firstLine="0"/>
        <w:jc w:val="thaiDistribute"/>
        <w:rPr>
          <w:rFonts w:cstheme="minorBidi"/>
          <w:sz w:val="22"/>
          <w:szCs w:val="22"/>
          <w:lang w:val="en-GB"/>
        </w:rPr>
      </w:pPr>
    </w:p>
    <w:p w14:paraId="11E2AB4D" w14:textId="77777777" w:rsidR="00B82EE5"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Purchased software that is integral to the functionality of the related equipment is capitalized as part of that equipment. </w:t>
      </w:r>
    </w:p>
    <w:p w14:paraId="3FD250E9" w14:textId="77777777" w:rsidR="00B82EE5" w:rsidRPr="00684945" w:rsidRDefault="00B82EE5" w:rsidP="004D0580">
      <w:pPr>
        <w:pStyle w:val="BlockText"/>
        <w:spacing w:before="0"/>
        <w:ind w:left="423" w:right="7" w:firstLine="0"/>
        <w:jc w:val="thaiDistribute"/>
        <w:rPr>
          <w:rFonts w:cstheme="minorBidi"/>
          <w:sz w:val="22"/>
          <w:szCs w:val="22"/>
          <w:lang w:val="en-GB"/>
        </w:rPr>
      </w:pPr>
    </w:p>
    <w:p w14:paraId="0276CD5F" w14:textId="77777777" w:rsidR="00B82EE5"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When parts of an item of property, plant and equipment have different consumption patterns or useful lives, they are accounted for as separate items (major components) of property, plant and equipment. </w:t>
      </w:r>
    </w:p>
    <w:p w14:paraId="22B15702" w14:textId="77777777" w:rsidR="00B82EE5" w:rsidRPr="00684945" w:rsidRDefault="00B82EE5" w:rsidP="004D0580">
      <w:pPr>
        <w:pStyle w:val="BlockText"/>
        <w:spacing w:before="0"/>
        <w:ind w:left="423" w:right="7" w:firstLine="0"/>
        <w:jc w:val="thaiDistribute"/>
        <w:rPr>
          <w:rFonts w:cstheme="minorBidi"/>
          <w:sz w:val="22"/>
          <w:szCs w:val="22"/>
          <w:lang w:val="en-GB"/>
        </w:rPr>
      </w:pPr>
    </w:p>
    <w:p w14:paraId="0863A2A0" w14:textId="77777777" w:rsidR="00A1074B"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Gains and losses on disposal of an item of property, plant and equipment are determined </w:t>
      </w:r>
      <w:r w:rsidR="00A1074B" w:rsidRPr="00684945">
        <w:rPr>
          <w:rFonts w:cstheme="minorBidi"/>
          <w:sz w:val="22"/>
          <w:szCs w:val="22"/>
          <w:lang w:val="en-GB"/>
        </w:rPr>
        <w:t>as the difference between the net disposal proceeds</w:t>
      </w:r>
      <w:r w:rsidR="00F92F62" w:rsidRPr="00684945">
        <w:rPr>
          <w:rFonts w:cstheme="minorBidi"/>
          <w:sz w:val="22"/>
          <w:szCs w:val="22"/>
          <w:lang w:val="en-GB"/>
        </w:rPr>
        <w:t xml:space="preserve"> less cost to sale</w:t>
      </w:r>
      <w:r w:rsidR="00A1074B" w:rsidRPr="00684945">
        <w:rPr>
          <w:rFonts w:cstheme="minorBidi" w:hint="cs"/>
          <w:sz w:val="22"/>
          <w:szCs w:val="22"/>
          <w:cs/>
          <w:lang w:val="en-GB"/>
        </w:rPr>
        <w:t xml:space="preserve"> </w:t>
      </w:r>
      <w:r w:rsidR="00A1074B" w:rsidRPr="00684945">
        <w:rPr>
          <w:rFonts w:cstheme="minorBidi"/>
          <w:sz w:val="22"/>
          <w:szCs w:val="22"/>
        </w:rPr>
        <w:t xml:space="preserve">and </w:t>
      </w:r>
      <w:r w:rsidR="00A1074B" w:rsidRPr="00684945">
        <w:rPr>
          <w:rFonts w:cstheme="minorBidi"/>
          <w:sz w:val="22"/>
          <w:szCs w:val="22"/>
          <w:lang w:val="en-GB"/>
        </w:rPr>
        <w:t>the carrying amount of property, plant and equipment, and are recognized net within other income or other expenses in profit or loss.</w:t>
      </w:r>
    </w:p>
    <w:p w14:paraId="716295C2" w14:textId="77777777" w:rsidR="00A1074B" w:rsidRPr="00684945" w:rsidRDefault="00A1074B" w:rsidP="004D0580">
      <w:pPr>
        <w:pStyle w:val="BlockText"/>
        <w:spacing w:before="0"/>
        <w:ind w:left="423" w:right="7" w:firstLine="0"/>
        <w:jc w:val="thaiDistribute"/>
        <w:rPr>
          <w:rFonts w:cstheme="minorBidi"/>
          <w:sz w:val="22"/>
          <w:szCs w:val="22"/>
          <w:lang w:val="en-GB"/>
        </w:rPr>
      </w:pPr>
    </w:p>
    <w:p w14:paraId="6E18382C" w14:textId="77777777" w:rsidR="00A1074B" w:rsidRPr="00684945" w:rsidRDefault="00A1074B"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An item of property, plant and equipment is de</w:t>
      </w:r>
      <w:r w:rsidR="00F77973" w:rsidRPr="00684945">
        <w:rPr>
          <w:rFonts w:cstheme="minorBidi"/>
          <w:sz w:val="22"/>
          <w:szCs w:val="22"/>
          <w:lang w:val="en-GB"/>
        </w:rPr>
        <w:t>recognized</w:t>
      </w:r>
      <w:r w:rsidRPr="00684945">
        <w:rPr>
          <w:rFonts w:cstheme="minorBidi"/>
          <w:sz w:val="22"/>
          <w:szCs w:val="22"/>
          <w:lang w:val="en-GB"/>
        </w:rPr>
        <w:t xml:space="preserve"> upon disposal or when no future economic benefits are expected from its use or disposal. Any gain or loss arising on disposal of an asset is included in profit or loss when the asset is de</w:t>
      </w:r>
      <w:r w:rsidR="00F77973" w:rsidRPr="00684945">
        <w:rPr>
          <w:rFonts w:cstheme="minorBidi"/>
          <w:sz w:val="22"/>
          <w:szCs w:val="22"/>
          <w:lang w:val="en-GB"/>
        </w:rPr>
        <w:t>recognized</w:t>
      </w:r>
    </w:p>
    <w:p w14:paraId="599C43ED" w14:textId="77777777" w:rsidR="00F92F62" w:rsidRPr="00684945" w:rsidRDefault="00F92F62" w:rsidP="00EF61A8">
      <w:pPr>
        <w:pStyle w:val="BlockText"/>
        <w:spacing w:before="0"/>
        <w:ind w:left="0" w:right="7" w:firstLine="0"/>
        <w:jc w:val="thaiDistribute"/>
        <w:rPr>
          <w:rFonts w:cstheme="minorBidi"/>
          <w:sz w:val="22"/>
          <w:szCs w:val="22"/>
          <w:lang w:val="en-GB"/>
        </w:rPr>
      </w:pPr>
    </w:p>
    <w:p w14:paraId="5AE6B622" w14:textId="250E6848" w:rsidR="00F92F62" w:rsidRPr="00684945" w:rsidRDefault="00F92F62"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Leased assets</w:t>
      </w:r>
    </w:p>
    <w:p w14:paraId="5FE62ACA" w14:textId="77777777" w:rsidR="00F92F62" w:rsidRPr="00684945" w:rsidRDefault="00F92F62" w:rsidP="004D0580">
      <w:pPr>
        <w:pStyle w:val="BlockText"/>
        <w:spacing w:before="0"/>
        <w:ind w:left="423" w:right="7" w:firstLine="0"/>
        <w:jc w:val="thaiDistribute"/>
        <w:rPr>
          <w:rFonts w:cstheme="minorBidi"/>
          <w:sz w:val="22"/>
          <w:szCs w:val="22"/>
          <w:lang w:val="en-GB"/>
        </w:rPr>
      </w:pPr>
    </w:p>
    <w:p w14:paraId="1C046B91" w14:textId="7E5FE532" w:rsidR="005B51DD" w:rsidRPr="00EF61A8" w:rsidRDefault="00F92F62"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 xml:space="preserve">Leases in terms of which </w:t>
      </w:r>
      <w:r w:rsidR="009778AE" w:rsidRPr="00EF61A8">
        <w:rPr>
          <w:rFonts w:cs="Times New Roman"/>
          <w:sz w:val="22"/>
          <w:szCs w:val="22"/>
        </w:rPr>
        <w:t>the Group</w:t>
      </w:r>
      <w:r w:rsidRPr="00EF61A8">
        <w:rPr>
          <w:rFonts w:cs="Times New Roman"/>
          <w:sz w:val="22"/>
          <w:szCs w:val="22"/>
        </w:rPr>
        <w:t xml:space="preserve"> </w:t>
      </w:r>
      <w:r w:rsidRPr="00EF61A8">
        <w:rPr>
          <w:rFonts w:cstheme="minorBidi"/>
          <w:sz w:val="22"/>
          <w:szCs w:val="22"/>
          <w:lang w:val="en-GB"/>
        </w:rPr>
        <w:t>substantially assume all the risk and rewards of ownership are classified as finance leases. Property, plant and equipment acquired by way of finance leases is capitalized at the lower of its fair value and the present value of the minimum lease payments at the inception of the lease, less accumulated depreciation and allowance for impairment losses</w:t>
      </w:r>
      <w:r w:rsidR="00D056AD" w:rsidRPr="00EF61A8">
        <w:rPr>
          <w:rFonts w:cstheme="minorBidi"/>
          <w:sz w:val="22"/>
          <w:szCs w:val="22"/>
          <w:lang w:val="en-GB"/>
        </w:rPr>
        <w:t xml:space="preserve"> (if any)</w:t>
      </w:r>
      <w:r w:rsidRPr="00EF61A8">
        <w:rPr>
          <w:rFonts w:cstheme="minorBidi"/>
          <w:sz w:val="22"/>
          <w:szCs w:val="22"/>
          <w:lang w:val="en-GB"/>
        </w:rPr>
        <w:t xml:space="preserve">. </w:t>
      </w:r>
    </w:p>
    <w:p w14:paraId="709F4787" w14:textId="77777777" w:rsidR="005B51DD" w:rsidRPr="00EF61A8" w:rsidRDefault="005B51DD" w:rsidP="004D0580">
      <w:pPr>
        <w:pStyle w:val="BlockText"/>
        <w:spacing w:before="0"/>
        <w:ind w:left="423" w:right="7" w:firstLine="0"/>
        <w:jc w:val="thaiDistribute"/>
        <w:rPr>
          <w:rFonts w:cstheme="minorBidi"/>
          <w:sz w:val="22"/>
          <w:szCs w:val="22"/>
          <w:lang w:val="en-GB"/>
        </w:rPr>
      </w:pPr>
    </w:p>
    <w:p w14:paraId="29880C8A" w14:textId="77777777" w:rsidR="00A1074B" w:rsidRPr="00684945" w:rsidRDefault="00F92F62"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Lease payments are apportioned between the finance cost and reduction of the lease liability so as to achieve a constant rate of interest on the remaining balance of the liability. Finance cost are recognized in the statement of profit or loss.</w:t>
      </w:r>
    </w:p>
    <w:p w14:paraId="4836522E" w14:textId="77777777" w:rsidR="00EF61A8" w:rsidRDefault="00EF61A8" w:rsidP="004D0580">
      <w:pPr>
        <w:pStyle w:val="BlockText"/>
        <w:spacing w:before="0"/>
        <w:ind w:left="423" w:right="7" w:firstLine="0"/>
        <w:jc w:val="thaiDistribute"/>
        <w:rPr>
          <w:rFonts w:cstheme="minorBidi"/>
          <w:sz w:val="22"/>
          <w:szCs w:val="22"/>
          <w:lang w:val="en-GB"/>
        </w:rPr>
      </w:pPr>
    </w:p>
    <w:p w14:paraId="715C9606" w14:textId="7C54470A" w:rsidR="00B82EE5"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Reclassification to investment properties</w:t>
      </w:r>
    </w:p>
    <w:p w14:paraId="07F44DC2" w14:textId="77777777" w:rsidR="00B82EE5" w:rsidRPr="00684945" w:rsidRDefault="00B82EE5" w:rsidP="004D0580">
      <w:pPr>
        <w:pStyle w:val="BlockText"/>
        <w:spacing w:before="0"/>
        <w:ind w:left="423" w:right="7" w:firstLine="0"/>
        <w:jc w:val="thaiDistribute"/>
        <w:rPr>
          <w:rFonts w:cstheme="minorBidi"/>
          <w:sz w:val="22"/>
          <w:szCs w:val="22"/>
          <w:lang w:val="en-GB"/>
        </w:rPr>
      </w:pPr>
    </w:p>
    <w:p w14:paraId="4257BC68" w14:textId="77777777" w:rsidR="00B82EE5"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When the use of a property changes from owner-occupied to investment properties, its carrying amount is recognized and reclassified as investment properties.</w:t>
      </w:r>
    </w:p>
    <w:p w14:paraId="3AE3ACB6" w14:textId="77777777" w:rsidR="00B82EE5" w:rsidRPr="00684945" w:rsidRDefault="00B82EE5" w:rsidP="004D0580">
      <w:pPr>
        <w:pStyle w:val="BlockText"/>
        <w:spacing w:before="0"/>
        <w:ind w:left="423" w:right="7" w:firstLine="0"/>
        <w:jc w:val="thaiDistribute"/>
        <w:rPr>
          <w:rFonts w:cstheme="minorBidi"/>
          <w:sz w:val="22"/>
          <w:szCs w:val="22"/>
          <w:lang w:val="en-GB"/>
        </w:rPr>
      </w:pPr>
    </w:p>
    <w:p w14:paraId="4B658E2B" w14:textId="77777777" w:rsidR="00B82EE5" w:rsidRPr="00684945" w:rsidRDefault="00B82EE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Subsequent costs</w:t>
      </w:r>
    </w:p>
    <w:p w14:paraId="120BEF7A" w14:textId="77777777" w:rsidR="00B82EE5" w:rsidRPr="00684945" w:rsidRDefault="00B82EE5" w:rsidP="004D0580">
      <w:pPr>
        <w:pStyle w:val="BlockText"/>
        <w:spacing w:before="0"/>
        <w:ind w:left="423" w:right="7" w:firstLine="0"/>
        <w:jc w:val="thaiDistribute"/>
        <w:rPr>
          <w:rFonts w:cstheme="minorBidi"/>
          <w:sz w:val="22"/>
          <w:szCs w:val="22"/>
          <w:lang w:val="en-GB"/>
        </w:rPr>
      </w:pPr>
    </w:p>
    <w:p w14:paraId="6EEEC55A" w14:textId="5B6608DC" w:rsidR="00B82EE5" w:rsidRPr="00EF61A8" w:rsidRDefault="00B82EE5"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 xml:space="preserve">The cost of replacing a part of an item of property, plant and equipment </w:t>
      </w:r>
      <w:r w:rsidR="00E742A2" w:rsidRPr="00EF61A8">
        <w:rPr>
          <w:rFonts w:cstheme="minorBidi"/>
          <w:sz w:val="22"/>
          <w:szCs w:val="22"/>
          <w:lang w:val="en-GB"/>
        </w:rPr>
        <w:t xml:space="preserve">and cost of </w:t>
      </w:r>
      <w:r w:rsidR="00CC668E" w:rsidRPr="00EF61A8">
        <w:rPr>
          <w:rFonts w:cstheme="minorBidi"/>
          <w:sz w:val="22"/>
          <w:szCs w:val="22"/>
          <w:lang w:val="en-GB"/>
        </w:rPr>
        <w:t>renovations</w:t>
      </w:r>
      <w:r w:rsidR="00E742A2" w:rsidRPr="00EF61A8">
        <w:rPr>
          <w:rFonts w:cstheme="minorBidi"/>
          <w:sz w:val="22"/>
          <w:szCs w:val="22"/>
          <w:lang w:val="en-GB"/>
        </w:rPr>
        <w:t xml:space="preserve"> </w:t>
      </w:r>
      <w:r w:rsidR="007E46F8" w:rsidRPr="00EF61A8">
        <w:rPr>
          <w:rFonts w:cstheme="minorBidi"/>
          <w:sz w:val="22"/>
          <w:szCs w:val="22"/>
          <w:lang w:val="en-GB"/>
        </w:rPr>
        <w:t>are</w:t>
      </w:r>
      <w:r w:rsidRPr="00EF61A8">
        <w:rPr>
          <w:rFonts w:cstheme="minorBidi"/>
          <w:sz w:val="22"/>
          <w:szCs w:val="22"/>
          <w:lang w:val="en-GB"/>
        </w:rPr>
        <w:t xml:space="preserve"> recognized in the carrying amount of the item if it is probable that the future economic benefits embodied within the part will flow to </w:t>
      </w:r>
      <w:r w:rsidR="009778AE" w:rsidRPr="00EF61A8">
        <w:rPr>
          <w:rFonts w:cs="Times New Roman"/>
          <w:sz w:val="22"/>
          <w:szCs w:val="22"/>
        </w:rPr>
        <w:t>the Group</w:t>
      </w:r>
      <w:r w:rsidR="00CC668E" w:rsidRPr="00EF61A8">
        <w:rPr>
          <w:rFonts w:cs="Times New Roman"/>
          <w:sz w:val="22"/>
          <w:szCs w:val="22"/>
        </w:rPr>
        <w:t xml:space="preserve"> within more than one accounting period</w:t>
      </w:r>
      <w:r w:rsidRPr="00EF61A8">
        <w:rPr>
          <w:rFonts w:cstheme="minorBidi"/>
          <w:sz w:val="22"/>
          <w:szCs w:val="22"/>
          <w:lang w:val="en-GB"/>
        </w:rPr>
        <w:t>, and its cost can be measured reliably. The carrying amount of the replaced part is derecognized. The costs of the day-to-day servicing of property, plant and equipment are recognized in profit or loss as incurred.</w:t>
      </w:r>
    </w:p>
    <w:p w14:paraId="59160A13" w14:textId="77777777" w:rsidR="00B82EE5" w:rsidRPr="00EF61A8" w:rsidRDefault="00B82EE5" w:rsidP="004D0580">
      <w:pPr>
        <w:pStyle w:val="BlockText"/>
        <w:spacing w:before="0"/>
        <w:ind w:left="423" w:right="7" w:firstLine="0"/>
        <w:jc w:val="thaiDistribute"/>
        <w:rPr>
          <w:rFonts w:cstheme="minorBidi"/>
          <w:sz w:val="22"/>
          <w:szCs w:val="22"/>
          <w:lang w:val="en-GB"/>
        </w:rPr>
      </w:pPr>
    </w:p>
    <w:p w14:paraId="3D8D68D3" w14:textId="77777777" w:rsidR="00B82EE5" w:rsidRPr="00EF61A8" w:rsidRDefault="00B82EE5"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Depreciation</w:t>
      </w:r>
    </w:p>
    <w:p w14:paraId="74FB2C08" w14:textId="77777777" w:rsidR="00B82EE5" w:rsidRPr="00EF61A8" w:rsidRDefault="00B82EE5" w:rsidP="004D0580">
      <w:pPr>
        <w:pStyle w:val="BlockText"/>
        <w:spacing w:before="0"/>
        <w:ind w:left="423" w:right="7" w:firstLine="0"/>
        <w:jc w:val="thaiDistribute"/>
        <w:rPr>
          <w:rFonts w:cstheme="minorBidi"/>
          <w:sz w:val="22"/>
          <w:szCs w:val="22"/>
          <w:lang w:val="en-GB"/>
        </w:rPr>
      </w:pPr>
    </w:p>
    <w:p w14:paraId="62D536C0" w14:textId="77777777" w:rsidR="00B82EE5" w:rsidRPr="00EF61A8" w:rsidRDefault="00B82EE5"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Depreciation is calculated based on the depreciable amount of plant and equi</w:t>
      </w:r>
      <w:r w:rsidR="00DB4C68" w:rsidRPr="00EF61A8">
        <w:rPr>
          <w:rFonts w:cstheme="minorBidi"/>
          <w:sz w:val="22"/>
          <w:szCs w:val="22"/>
          <w:lang w:val="en-GB"/>
        </w:rPr>
        <w:t>p</w:t>
      </w:r>
      <w:r w:rsidRPr="00EF61A8">
        <w:rPr>
          <w:rFonts w:cstheme="minorBidi"/>
          <w:sz w:val="22"/>
          <w:szCs w:val="22"/>
          <w:lang w:val="en-GB"/>
        </w:rPr>
        <w:t>ment, which is the cost of an asset, or other amount substituted for cost, less its residual value.</w:t>
      </w:r>
    </w:p>
    <w:p w14:paraId="28A249BB" w14:textId="77777777" w:rsidR="00CC668E" w:rsidRPr="00EF61A8" w:rsidRDefault="00CC668E" w:rsidP="004D0580">
      <w:pPr>
        <w:pStyle w:val="BlockText"/>
        <w:spacing w:before="0"/>
        <w:ind w:left="423" w:right="7" w:firstLine="0"/>
        <w:jc w:val="thaiDistribute"/>
        <w:rPr>
          <w:rFonts w:cstheme="minorBidi"/>
          <w:sz w:val="22"/>
          <w:szCs w:val="22"/>
          <w:lang w:val="en-GB"/>
        </w:rPr>
      </w:pPr>
    </w:p>
    <w:p w14:paraId="74F34693" w14:textId="77777777" w:rsidR="00CC668E" w:rsidRPr="00EF61A8" w:rsidRDefault="00CC668E"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t>Assets from cost of replacement and cost of renovations are depreciated over the remaining useful life of the related asset.</w:t>
      </w:r>
    </w:p>
    <w:p w14:paraId="33E765B9" w14:textId="77777777" w:rsidR="00CC668E" w:rsidRPr="00EF61A8" w:rsidRDefault="00CC668E" w:rsidP="004D0580">
      <w:pPr>
        <w:pStyle w:val="BlockText"/>
        <w:spacing w:before="0"/>
        <w:ind w:left="423" w:right="7" w:firstLine="0"/>
        <w:jc w:val="thaiDistribute"/>
        <w:rPr>
          <w:rFonts w:cstheme="minorBidi"/>
          <w:sz w:val="22"/>
          <w:szCs w:val="22"/>
          <w:lang w:val="en-GB"/>
        </w:rPr>
      </w:pPr>
    </w:p>
    <w:p w14:paraId="4F362879" w14:textId="77777777" w:rsidR="00B82EE5" w:rsidRPr="00684945" w:rsidRDefault="00B82EE5" w:rsidP="004D0580">
      <w:pPr>
        <w:pStyle w:val="BlockText"/>
        <w:spacing w:before="0"/>
        <w:ind w:left="423" w:right="7" w:firstLine="0"/>
        <w:jc w:val="thaiDistribute"/>
        <w:rPr>
          <w:rFonts w:cstheme="minorBidi"/>
          <w:sz w:val="22"/>
          <w:szCs w:val="22"/>
          <w:lang w:val="en-GB"/>
        </w:rPr>
      </w:pPr>
      <w:r w:rsidRPr="00EF61A8">
        <w:rPr>
          <w:rFonts w:cstheme="minorBidi"/>
          <w:sz w:val="22"/>
          <w:szCs w:val="22"/>
          <w:lang w:val="en-GB"/>
        </w:rPr>
        <w:lastRenderedPageBreak/>
        <w:t>Depreciati</w:t>
      </w:r>
      <w:r w:rsidR="002868B8" w:rsidRPr="00EF61A8">
        <w:rPr>
          <w:rFonts w:cstheme="minorBidi"/>
          <w:sz w:val="22"/>
          <w:szCs w:val="22"/>
          <w:lang w:val="en-GB"/>
        </w:rPr>
        <w:t xml:space="preserve">on is calculated basing </w:t>
      </w:r>
      <w:r w:rsidRPr="00EF61A8">
        <w:rPr>
          <w:rFonts w:cstheme="minorBidi"/>
          <w:sz w:val="22"/>
          <w:szCs w:val="22"/>
          <w:lang w:val="en-GB"/>
        </w:rPr>
        <w:t>on a straight-line basis over the estimated useful lives of each component of an item of assets. The estimated useful lives are as follows:</w:t>
      </w:r>
    </w:p>
    <w:p w14:paraId="6BBB819F" w14:textId="77777777" w:rsidR="00A963F5" w:rsidRPr="00684945" w:rsidRDefault="00A963F5" w:rsidP="004D0580">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684945" w:rsidRPr="00684945" w14:paraId="414FF893" w14:textId="77777777" w:rsidTr="00750C78">
        <w:tc>
          <w:tcPr>
            <w:tcW w:w="4785" w:type="dxa"/>
          </w:tcPr>
          <w:p w14:paraId="13689E89" w14:textId="77777777" w:rsidR="00BF0E9D" w:rsidRPr="00684945" w:rsidRDefault="00BF0E9D" w:rsidP="004D0580">
            <w:pPr>
              <w:pStyle w:val="BlockText"/>
              <w:spacing w:before="0"/>
              <w:ind w:left="0" w:right="7" w:firstLine="0"/>
              <w:jc w:val="thaiDistribute"/>
              <w:rPr>
                <w:rFonts w:cstheme="minorBidi"/>
                <w:sz w:val="22"/>
                <w:szCs w:val="22"/>
                <w:lang w:val="en-GB"/>
              </w:rPr>
            </w:pPr>
          </w:p>
        </w:tc>
        <w:tc>
          <w:tcPr>
            <w:tcW w:w="1920" w:type="dxa"/>
          </w:tcPr>
          <w:p w14:paraId="2F96A54B" w14:textId="77777777" w:rsidR="00BF0E9D" w:rsidRPr="00BD3C81" w:rsidRDefault="00BF0E9D" w:rsidP="004D0580">
            <w:pPr>
              <w:pStyle w:val="BlockText"/>
              <w:spacing w:before="0"/>
              <w:ind w:left="0" w:right="7" w:firstLine="0"/>
              <w:jc w:val="right"/>
              <w:rPr>
                <w:rFonts w:cstheme="minorBidi"/>
                <w:b/>
                <w:bCs/>
                <w:i/>
                <w:iCs/>
                <w:sz w:val="22"/>
                <w:szCs w:val="22"/>
                <w:lang w:val="en-GB"/>
              </w:rPr>
            </w:pPr>
            <w:r w:rsidRPr="00BD3C81">
              <w:rPr>
                <w:rFonts w:cstheme="minorBidi"/>
                <w:b/>
                <w:bCs/>
                <w:i/>
                <w:iCs/>
                <w:sz w:val="22"/>
                <w:szCs w:val="22"/>
                <w:lang w:val="en-GB"/>
              </w:rPr>
              <w:t>Years</w:t>
            </w:r>
          </w:p>
        </w:tc>
      </w:tr>
      <w:tr w:rsidR="00684945" w:rsidRPr="00684945" w14:paraId="2A7BBA0F" w14:textId="77777777" w:rsidTr="00750C78">
        <w:tc>
          <w:tcPr>
            <w:tcW w:w="4785" w:type="dxa"/>
          </w:tcPr>
          <w:p w14:paraId="3400006F" w14:textId="032BFE11" w:rsidR="00BF0E9D" w:rsidRPr="00684945" w:rsidRDefault="00EF61A8" w:rsidP="004D0580">
            <w:pPr>
              <w:pStyle w:val="BlockText"/>
              <w:spacing w:before="0"/>
              <w:ind w:left="387" w:right="7" w:firstLine="0"/>
              <w:jc w:val="thaiDistribute"/>
              <w:rPr>
                <w:rFonts w:cstheme="minorBidi"/>
                <w:sz w:val="22"/>
                <w:szCs w:val="22"/>
                <w:lang w:val="en-GB"/>
              </w:rPr>
            </w:pPr>
            <w:r>
              <w:rPr>
                <w:rFonts w:cstheme="minorBidi"/>
                <w:sz w:val="22"/>
                <w:szCs w:val="22"/>
                <w:lang w:val="en-GB"/>
              </w:rPr>
              <w:t>Land improvement</w:t>
            </w:r>
          </w:p>
        </w:tc>
        <w:tc>
          <w:tcPr>
            <w:tcW w:w="1920" w:type="dxa"/>
          </w:tcPr>
          <w:p w14:paraId="7F1D84C7" w14:textId="1B7B400D" w:rsidR="00BF0E9D" w:rsidRPr="00684945" w:rsidRDefault="00EF61A8" w:rsidP="006D7C19">
            <w:pPr>
              <w:pStyle w:val="BlockText"/>
              <w:spacing w:before="0"/>
              <w:ind w:left="0" w:right="7" w:firstLine="0"/>
              <w:jc w:val="right"/>
              <w:rPr>
                <w:rFonts w:cstheme="minorBidi"/>
                <w:sz w:val="22"/>
                <w:szCs w:val="22"/>
                <w:lang w:val="en-GB"/>
              </w:rPr>
            </w:pPr>
            <w:r>
              <w:rPr>
                <w:rFonts w:cstheme="minorBidi"/>
                <w:sz w:val="22"/>
                <w:szCs w:val="22"/>
                <w:lang w:val="en-GB"/>
              </w:rPr>
              <w:t>30</w:t>
            </w:r>
          </w:p>
        </w:tc>
      </w:tr>
      <w:tr w:rsidR="00684945" w:rsidRPr="00684945" w14:paraId="3722BC50" w14:textId="77777777" w:rsidTr="00750C78">
        <w:tc>
          <w:tcPr>
            <w:tcW w:w="4785" w:type="dxa"/>
          </w:tcPr>
          <w:p w14:paraId="679D9D59" w14:textId="1192FF8B" w:rsidR="00BF0E9D" w:rsidRPr="00684945" w:rsidRDefault="00EF61A8" w:rsidP="004D0580">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Buildings</w:t>
            </w:r>
          </w:p>
        </w:tc>
        <w:tc>
          <w:tcPr>
            <w:tcW w:w="1920" w:type="dxa"/>
          </w:tcPr>
          <w:p w14:paraId="24AA5F9C" w14:textId="2CD9F46E" w:rsidR="00BF0E9D" w:rsidRPr="00684945" w:rsidRDefault="00EF61A8" w:rsidP="006D7C19">
            <w:pPr>
              <w:pStyle w:val="BlockText"/>
              <w:spacing w:before="0"/>
              <w:ind w:left="0" w:right="7" w:firstLine="0"/>
              <w:jc w:val="right"/>
              <w:rPr>
                <w:rFonts w:cstheme="minorBidi"/>
                <w:sz w:val="22"/>
                <w:szCs w:val="22"/>
                <w:lang w:val="en-GB"/>
              </w:rPr>
            </w:pPr>
            <w:r>
              <w:rPr>
                <w:rFonts w:cstheme="minorBidi"/>
                <w:sz w:val="22"/>
                <w:szCs w:val="22"/>
                <w:lang w:val="en-GB"/>
              </w:rPr>
              <w:t>2</w:t>
            </w:r>
            <w:r w:rsidR="00BD3C81">
              <w:rPr>
                <w:rFonts w:cstheme="minorBidi"/>
                <w:sz w:val="22"/>
                <w:szCs w:val="22"/>
                <w:lang w:val="en-GB"/>
              </w:rPr>
              <w:t xml:space="preserve"> </w:t>
            </w:r>
            <w:r>
              <w:rPr>
                <w:rFonts w:cstheme="minorBidi"/>
                <w:sz w:val="22"/>
                <w:szCs w:val="22"/>
                <w:lang w:val="en-GB"/>
              </w:rPr>
              <w:t>-</w:t>
            </w:r>
            <w:r w:rsidR="00BD3C81">
              <w:rPr>
                <w:rFonts w:cstheme="minorBidi"/>
                <w:sz w:val="22"/>
                <w:szCs w:val="22"/>
                <w:lang w:val="en-GB"/>
              </w:rPr>
              <w:t xml:space="preserve"> </w:t>
            </w:r>
            <w:r>
              <w:rPr>
                <w:rFonts w:cstheme="minorBidi"/>
                <w:sz w:val="22"/>
                <w:szCs w:val="22"/>
                <w:lang w:val="en-GB"/>
              </w:rPr>
              <w:t>28</w:t>
            </w:r>
          </w:p>
        </w:tc>
      </w:tr>
      <w:tr w:rsidR="00684945" w:rsidRPr="00684945" w14:paraId="301D43EA" w14:textId="77777777" w:rsidTr="00750C78">
        <w:tc>
          <w:tcPr>
            <w:tcW w:w="4785" w:type="dxa"/>
          </w:tcPr>
          <w:p w14:paraId="4A9F1E55" w14:textId="51AC9CD3" w:rsidR="00BF0E9D" w:rsidRPr="00684945" w:rsidRDefault="00EF61A8" w:rsidP="004D0580">
            <w:pPr>
              <w:pStyle w:val="BlockText"/>
              <w:spacing w:before="0"/>
              <w:ind w:left="387" w:right="7" w:firstLine="0"/>
              <w:jc w:val="thaiDistribute"/>
              <w:rPr>
                <w:rFonts w:cstheme="minorBidi"/>
                <w:sz w:val="22"/>
                <w:szCs w:val="22"/>
                <w:lang w:val="en-GB"/>
              </w:rPr>
            </w:pPr>
            <w:r>
              <w:rPr>
                <w:rFonts w:cstheme="minorBidi"/>
                <w:sz w:val="22"/>
                <w:szCs w:val="22"/>
                <w:lang w:val="en-GB"/>
              </w:rPr>
              <w:t>Photographic</w:t>
            </w:r>
            <w:r w:rsidR="00BF0E9D" w:rsidRPr="00684945">
              <w:rPr>
                <w:rFonts w:cstheme="minorBidi"/>
                <w:sz w:val="22"/>
                <w:szCs w:val="22"/>
                <w:lang w:val="en-GB"/>
              </w:rPr>
              <w:t xml:space="preserve"> equipment</w:t>
            </w:r>
          </w:p>
        </w:tc>
        <w:tc>
          <w:tcPr>
            <w:tcW w:w="1920" w:type="dxa"/>
          </w:tcPr>
          <w:p w14:paraId="555B717A" w14:textId="410B9A54" w:rsidR="00BF0E9D" w:rsidRPr="00684945" w:rsidRDefault="00EF61A8" w:rsidP="006D7C19">
            <w:pPr>
              <w:pStyle w:val="BlockText"/>
              <w:spacing w:before="0"/>
              <w:ind w:left="0" w:right="7" w:firstLine="0"/>
              <w:jc w:val="right"/>
              <w:rPr>
                <w:rFonts w:cstheme="minorBidi"/>
                <w:sz w:val="22"/>
                <w:szCs w:val="22"/>
                <w:lang w:val="en-GB"/>
              </w:rPr>
            </w:pPr>
            <w:r>
              <w:rPr>
                <w:rFonts w:cstheme="minorBidi"/>
                <w:sz w:val="22"/>
                <w:szCs w:val="22"/>
                <w:lang w:val="en-GB"/>
              </w:rPr>
              <w:t>5</w:t>
            </w:r>
          </w:p>
        </w:tc>
      </w:tr>
      <w:tr w:rsidR="00684945" w:rsidRPr="00684945" w14:paraId="6FF4F7B7" w14:textId="77777777" w:rsidTr="00750C78">
        <w:tc>
          <w:tcPr>
            <w:tcW w:w="4785" w:type="dxa"/>
          </w:tcPr>
          <w:p w14:paraId="6DC345BE" w14:textId="48613141" w:rsidR="00BF0E9D" w:rsidRPr="00684945" w:rsidRDefault="006D7C19" w:rsidP="004D0580">
            <w:pPr>
              <w:pStyle w:val="BlockText"/>
              <w:spacing w:before="0"/>
              <w:ind w:left="387" w:right="7" w:firstLine="0"/>
              <w:jc w:val="thaiDistribute"/>
              <w:rPr>
                <w:rFonts w:cstheme="minorBidi"/>
                <w:sz w:val="22"/>
                <w:szCs w:val="22"/>
                <w:lang w:val="en-GB"/>
              </w:rPr>
            </w:pPr>
            <w:r>
              <w:rPr>
                <w:rFonts w:cs="Times New Roman"/>
                <w:sz w:val="22"/>
                <w:szCs w:val="22"/>
                <w:lang w:val="en-GB"/>
              </w:rPr>
              <w:t>Furniture and o</w:t>
            </w:r>
            <w:r w:rsidR="00EF61A8" w:rsidRPr="00AC1EE1">
              <w:rPr>
                <w:rFonts w:cs="Times New Roman"/>
                <w:sz w:val="22"/>
                <w:szCs w:val="22"/>
                <w:lang w:val="en-GB"/>
              </w:rPr>
              <w:t>ffice equipment</w:t>
            </w:r>
          </w:p>
        </w:tc>
        <w:tc>
          <w:tcPr>
            <w:tcW w:w="1920" w:type="dxa"/>
          </w:tcPr>
          <w:p w14:paraId="77576CC7" w14:textId="022579B3" w:rsidR="00BF0E9D" w:rsidRPr="00684945" w:rsidRDefault="006D7C19" w:rsidP="006D7C19">
            <w:pPr>
              <w:pStyle w:val="BlockText"/>
              <w:spacing w:before="0"/>
              <w:ind w:left="0" w:right="7" w:firstLine="0"/>
              <w:jc w:val="right"/>
              <w:rPr>
                <w:rFonts w:cstheme="minorBidi"/>
                <w:sz w:val="22"/>
                <w:szCs w:val="22"/>
                <w:lang w:val="en-GB"/>
              </w:rPr>
            </w:pPr>
            <w:r>
              <w:rPr>
                <w:rFonts w:cstheme="minorBidi"/>
                <w:sz w:val="22"/>
                <w:szCs w:val="22"/>
                <w:lang w:val="en-GB"/>
              </w:rPr>
              <w:t>5, 10</w:t>
            </w:r>
          </w:p>
        </w:tc>
      </w:tr>
      <w:tr w:rsidR="00BF0E9D" w:rsidRPr="00684945" w14:paraId="63A0C833" w14:textId="77777777" w:rsidTr="00750C78">
        <w:tc>
          <w:tcPr>
            <w:tcW w:w="4785" w:type="dxa"/>
          </w:tcPr>
          <w:p w14:paraId="23D01733" w14:textId="77777777" w:rsidR="00BF0E9D" w:rsidRPr="00684945" w:rsidRDefault="00BF0E9D" w:rsidP="004D0580">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Vehicles</w:t>
            </w:r>
          </w:p>
        </w:tc>
        <w:tc>
          <w:tcPr>
            <w:tcW w:w="1920" w:type="dxa"/>
          </w:tcPr>
          <w:p w14:paraId="0116D2C7" w14:textId="031CBFB3" w:rsidR="00BF0E9D" w:rsidRPr="00684945" w:rsidRDefault="006D7C19" w:rsidP="006D7C19">
            <w:pPr>
              <w:pStyle w:val="BlockText"/>
              <w:spacing w:before="0"/>
              <w:ind w:left="0" w:right="7" w:firstLine="0"/>
              <w:jc w:val="right"/>
              <w:rPr>
                <w:rFonts w:cstheme="minorBidi"/>
                <w:sz w:val="22"/>
                <w:szCs w:val="22"/>
                <w:lang w:val="en-GB"/>
              </w:rPr>
            </w:pPr>
            <w:r>
              <w:rPr>
                <w:rFonts w:cstheme="minorBidi"/>
                <w:sz w:val="22"/>
                <w:szCs w:val="22"/>
                <w:lang w:val="en-GB"/>
              </w:rPr>
              <w:t>5</w:t>
            </w:r>
          </w:p>
        </w:tc>
      </w:tr>
    </w:tbl>
    <w:p w14:paraId="32E31F73" w14:textId="77777777" w:rsidR="00BD3C81" w:rsidRDefault="00BD3C81" w:rsidP="004D0580">
      <w:pPr>
        <w:pStyle w:val="BlockText"/>
        <w:spacing w:before="0"/>
        <w:ind w:left="423" w:right="7" w:firstLine="0"/>
        <w:jc w:val="thaiDistribute"/>
        <w:rPr>
          <w:rFonts w:cstheme="minorBidi"/>
          <w:sz w:val="22"/>
          <w:szCs w:val="22"/>
          <w:lang w:val="en-GB"/>
        </w:rPr>
      </w:pPr>
    </w:p>
    <w:p w14:paraId="23AF640F" w14:textId="56EF3C24" w:rsidR="00B82EE5" w:rsidRPr="00684945" w:rsidRDefault="002868B8"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Depreciation is recognized as an expense in profit or loss.</w:t>
      </w:r>
    </w:p>
    <w:p w14:paraId="1A9E5A2F" w14:textId="77777777" w:rsidR="00A963F5" w:rsidRPr="00684945" w:rsidRDefault="00A963F5" w:rsidP="004D0580">
      <w:pPr>
        <w:pStyle w:val="BlockText"/>
        <w:spacing w:before="0"/>
        <w:ind w:left="423" w:right="7" w:firstLine="0"/>
        <w:jc w:val="thaiDistribute"/>
        <w:rPr>
          <w:rFonts w:cstheme="minorBidi"/>
          <w:sz w:val="22"/>
          <w:szCs w:val="22"/>
          <w:lang w:val="en-GB"/>
        </w:rPr>
      </w:pPr>
    </w:p>
    <w:p w14:paraId="47F68288" w14:textId="77777777" w:rsidR="00A963F5" w:rsidRPr="00684945" w:rsidRDefault="00A963F5"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No depreciation is provided on freehold land or assets under construction.</w:t>
      </w:r>
    </w:p>
    <w:p w14:paraId="56FA83DB" w14:textId="77777777" w:rsidR="00A963F5" w:rsidRPr="00684945" w:rsidRDefault="00A963F5" w:rsidP="004D0580">
      <w:pPr>
        <w:pStyle w:val="BlockText"/>
        <w:spacing w:before="0"/>
        <w:ind w:left="423" w:right="7" w:firstLine="0"/>
        <w:jc w:val="thaiDistribute"/>
        <w:rPr>
          <w:rFonts w:cstheme="minorBidi"/>
          <w:sz w:val="22"/>
          <w:szCs w:val="22"/>
          <w:lang w:val="en-GB"/>
        </w:rPr>
      </w:pPr>
    </w:p>
    <w:p w14:paraId="63A14A57" w14:textId="77777777" w:rsidR="002868B8" w:rsidRPr="006D7C19" w:rsidRDefault="002D1E52" w:rsidP="00F20A4A">
      <w:pPr>
        <w:pStyle w:val="BlockText"/>
        <w:spacing w:before="0"/>
        <w:ind w:left="423" w:right="7" w:firstLine="0"/>
        <w:jc w:val="thaiDistribute"/>
        <w:rPr>
          <w:rFonts w:cstheme="minorBidi"/>
          <w:sz w:val="22"/>
          <w:szCs w:val="22"/>
          <w:lang w:val="en-GB"/>
        </w:rPr>
      </w:pPr>
      <w:r w:rsidRPr="006D7C19">
        <w:rPr>
          <w:rFonts w:cstheme="minorBidi"/>
          <w:sz w:val="22"/>
          <w:szCs w:val="22"/>
          <w:lang w:val="en-GB"/>
        </w:rPr>
        <w:t>For revalued assets, a revalued amount is the fair value determined on market value at the date of revaluation.</w:t>
      </w:r>
    </w:p>
    <w:p w14:paraId="3DADC705" w14:textId="77777777" w:rsidR="002868B8" w:rsidRPr="006D7C19" w:rsidRDefault="002868B8" w:rsidP="00F20A4A">
      <w:pPr>
        <w:pStyle w:val="BlockText"/>
        <w:spacing w:before="0"/>
        <w:ind w:left="423" w:right="7" w:firstLine="0"/>
        <w:jc w:val="thaiDistribute"/>
        <w:rPr>
          <w:rFonts w:cstheme="minorBidi"/>
          <w:sz w:val="22"/>
          <w:szCs w:val="22"/>
          <w:lang w:val="en-GB"/>
        </w:rPr>
      </w:pPr>
    </w:p>
    <w:p w14:paraId="05E87C39" w14:textId="13272084" w:rsidR="00F20A4A" w:rsidRPr="00F20A4A" w:rsidRDefault="00F20A4A" w:rsidP="00F20A4A">
      <w:pPr>
        <w:pStyle w:val="BlockText"/>
        <w:spacing w:before="0"/>
        <w:ind w:left="423" w:right="7" w:firstLine="0"/>
        <w:jc w:val="thaiDistribute"/>
        <w:rPr>
          <w:rFonts w:cstheme="minorBidi"/>
          <w:sz w:val="22"/>
          <w:szCs w:val="22"/>
          <w:lang w:val="en-GB"/>
        </w:rPr>
      </w:pPr>
      <w:r w:rsidRPr="00F20A4A">
        <w:rPr>
          <w:sz w:val="22"/>
        </w:rPr>
        <w:t xml:space="preserve">The Group has recorded the carrying amount of assets acquired from the subsidiaries with the amount on the basis of preparation of the consolidated financial statements regarding to the measurement in order that the acquired assets are recognized at the same value. Accordingly, the differences between the original carrying amount and the cost of acquired assets are include in the “surplus on assets at </w:t>
      </w:r>
      <w:r w:rsidRPr="00F20A4A">
        <w:rPr>
          <w:rFonts w:cstheme="minorBidi"/>
          <w:sz w:val="22"/>
          <w:szCs w:val="22"/>
          <w:lang w:val="en-GB"/>
        </w:rPr>
        <w:t>fair value” account presented as the other component of equity in the statement of financial position.</w:t>
      </w:r>
    </w:p>
    <w:p w14:paraId="37FA4B01" w14:textId="77777777" w:rsidR="00F20A4A" w:rsidRPr="00F20A4A" w:rsidRDefault="00F20A4A" w:rsidP="00F20A4A">
      <w:pPr>
        <w:pStyle w:val="BlockText"/>
        <w:spacing w:before="0"/>
        <w:ind w:left="423" w:right="7" w:firstLine="0"/>
        <w:jc w:val="thaiDistribute"/>
        <w:rPr>
          <w:rFonts w:cstheme="minorBidi"/>
          <w:sz w:val="22"/>
          <w:szCs w:val="22"/>
          <w:lang w:val="en-GB"/>
        </w:rPr>
      </w:pPr>
    </w:p>
    <w:p w14:paraId="42F24FCD" w14:textId="5ACEBBF2" w:rsidR="00F20A4A" w:rsidRPr="00F20A4A" w:rsidRDefault="00F20A4A" w:rsidP="00F20A4A">
      <w:pPr>
        <w:pStyle w:val="BlockText"/>
        <w:spacing w:before="0"/>
        <w:ind w:left="423" w:right="7" w:firstLine="0"/>
        <w:jc w:val="thaiDistribute"/>
        <w:rPr>
          <w:rFonts w:cstheme="minorBidi"/>
          <w:sz w:val="22"/>
          <w:szCs w:val="22"/>
          <w:lang w:val="en-GB"/>
        </w:rPr>
      </w:pPr>
      <w:r w:rsidRPr="00F20A4A">
        <w:rPr>
          <w:rFonts w:cstheme="minorBidi"/>
          <w:sz w:val="22"/>
          <w:szCs w:val="22"/>
          <w:lang w:val="en-GB"/>
        </w:rPr>
        <w:t>The amortization</w:t>
      </w:r>
      <w:r w:rsidRPr="00F20A4A">
        <w:rPr>
          <w:sz w:val="22"/>
        </w:rPr>
        <w:t xml:space="preserve"> of surplus on assets</w:t>
      </w:r>
      <w:r w:rsidR="0035542B">
        <w:rPr>
          <w:sz w:val="22"/>
        </w:rPr>
        <w:t xml:space="preserve"> </w:t>
      </w:r>
      <w:r w:rsidR="0035542B" w:rsidRPr="0035542B">
        <w:rPr>
          <w:sz w:val="22"/>
        </w:rPr>
        <w:t>measured</w:t>
      </w:r>
      <w:r w:rsidRPr="00F20A4A">
        <w:rPr>
          <w:sz w:val="22"/>
        </w:rPr>
        <w:t xml:space="preserve"> at fair value is equal to the difference between the depreciation of assets measured at fair value and depreciation of assets measured at historical cost and </w:t>
      </w:r>
      <w:r w:rsidRPr="00F20A4A">
        <w:rPr>
          <w:rFonts w:cstheme="minorBidi"/>
          <w:sz w:val="22"/>
          <w:szCs w:val="22"/>
          <w:lang w:val="en-GB"/>
        </w:rPr>
        <w:t>directly charged to retained earnings.</w:t>
      </w:r>
    </w:p>
    <w:p w14:paraId="64EC550B" w14:textId="77777777" w:rsidR="00F20A4A" w:rsidRPr="00F20A4A" w:rsidRDefault="00F20A4A" w:rsidP="00F20A4A">
      <w:pPr>
        <w:pStyle w:val="BlockText"/>
        <w:spacing w:before="0"/>
        <w:ind w:left="423" w:right="7" w:firstLine="0"/>
        <w:jc w:val="thaiDistribute"/>
        <w:rPr>
          <w:rFonts w:cstheme="minorBidi"/>
          <w:sz w:val="22"/>
          <w:szCs w:val="22"/>
          <w:lang w:val="en-GB"/>
        </w:rPr>
      </w:pPr>
    </w:p>
    <w:p w14:paraId="59878493" w14:textId="7529BE23" w:rsidR="00F20A4A" w:rsidRPr="00F20A4A" w:rsidRDefault="00F20A4A" w:rsidP="00F20A4A">
      <w:pPr>
        <w:pStyle w:val="BlockText"/>
        <w:spacing w:before="0"/>
        <w:ind w:left="423" w:right="7" w:firstLine="0"/>
        <w:jc w:val="thaiDistribute"/>
        <w:rPr>
          <w:rFonts w:cstheme="minorBidi"/>
          <w:sz w:val="22"/>
          <w:szCs w:val="22"/>
          <w:lang w:val="en-GB"/>
        </w:rPr>
      </w:pPr>
      <w:r w:rsidRPr="00F20A4A">
        <w:rPr>
          <w:rFonts w:cstheme="minorBidi"/>
          <w:sz w:val="22"/>
          <w:szCs w:val="22"/>
          <w:lang w:val="en-GB"/>
        </w:rPr>
        <w:t xml:space="preserve">Upon disposal of assets measured at fair value, any related surplus on assets </w:t>
      </w:r>
      <w:r w:rsidR="00E109EE" w:rsidRPr="00E109EE">
        <w:rPr>
          <w:rFonts w:cstheme="minorBidi"/>
          <w:sz w:val="22"/>
          <w:szCs w:val="22"/>
          <w:lang w:val="en-GB"/>
        </w:rPr>
        <w:t>measured</w:t>
      </w:r>
      <w:r w:rsidR="00E109EE">
        <w:rPr>
          <w:rFonts w:cstheme="minorBidi"/>
          <w:sz w:val="22"/>
          <w:szCs w:val="22"/>
          <w:lang w:val="en-GB"/>
        </w:rPr>
        <w:t xml:space="preserve"> </w:t>
      </w:r>
      <w:r w:rsidRPr="00F20A4A">
        <w:rPr>
          <w:rFonts w:cstheme="minorBidi"/>
          <w:sz w:val="22"/>
          <w:szCs w:val="22"/>
          <w:lang w:val="en-GB"/>
        </w:rPr>
        <w:t>at fair value disposed</w:t>
      </w:r>
      <w:r w:rsidRPr="00F20A4A">
        <w:rPr>
          <w:sz w:val="22"/>
        </w:rPr>
        <w:t xml:space="preserve"> is transferred directly to retained earnings and is not taken into account in calculating the gain </w:t>
      </w:r>
      <w:r w:rsidRPr="00F20A4A">
        <w:rPr>
          <w:rFonts w:cstheme="minorBidi"/>
          <w:sz w:val="22"/>
          <w:szCs w:val="22"/>
          <w:lang w:val="en-GB"/>
        </w:rPr>
        <w:t>or loss on disposal.</w:t>
      </w:r>
    </w:p>
    <w:p w14:paraId="3EF5E5BA" w14:textId="77777777" w:rsidR="00F20A4A" w:rsidRPr="00F20A4A" w:rsidRDefault="00F20A4A" w:rsidP="00F20A4A">
      <w:pPr>
        <w:pStyle w:val="BlockText"/>
        <w:spacing w:before="0"/>
        <w:ind w:left="423" w:right="7" w:firstLine="0"/>
        <w:jc w:val="thaiDistribute"/>
        <w:rPr>
          <w:rFonts w:cstheme="minorBidi"/>
          <w:sz w:val="22"/>
          <w:szCs w:val="22"/>
          <w:lang w:val="en-GB"/>
        </w:rPr>
      </w:pPr>
    </w:p>
    <w:p w14:paraId="7A7AE0BE" w14:textId="15C86D51" w:rsidR="00F20A4A" w:rsidRPr="00F20A4A" w:rsidRDefault="00F20A4A" w:rsidP="00F20A4A">
      <w:pPr>
        <w:pStyle w:val="BlockText"/>
        <w:spacing w:before="0"/>
        <w:ind w:left="423" w:right="7" w:firstLine="0"/>
        <w:jc w:val="thaiDistribute"/>
        <w:rPr>
          <w:rFonts w:cstheme="minorBidi"/>
          <w:sz w:val="22"/>
          <w:szCs w:val="22"/>
          <w:lang w:val="en-GB"/>
        </w:rPr>
      </w:pPr>
      <w:r w:rsidRPr="00F20A4A">
        <w:rPr>
          <w:rFonts w:cstheme="minorBidi"/>
          <w:sz w:val="22"/>
          <w:szCs w:val="22"/>
          <w:lang w:val="en-GB"/>
        </w:rPr>
        <w:t xml:space="preserve">The surplus on assets </w:t>
      </w:r>
      <w:r w:rsidR="00E109EE" w:rsidRPr="00E109EE">
        <w:rPr>
          <w:rFonts w:cstheme="minorBidi"/>
          <w:sz w:val="22"/>
          <w:szCs w:val="22"/>
          <w:lang w:val="en-GB"/>
        </w:rPr>
        <w:t>measured</w:t>
      </w:r>
      <w:r w:rsidR="00E109EE">
        <w:rPr>
          <w:rFonts w:cstheme="minorBidi"/>
          <w:sz w:val="22"/>
          <w:szCs w:val="22"/>
          <w:lang w:val="en-GB"/>
        </w:rPr>
        <w:t xml:space="preserve"> </w:t>
      </w:r>
      <w:r w:rsidRPr="00F20A4A">
        <w:rPr>
          <w:rFonts w:cstheme="minorBidi"/>
          <w:sz w:val="22"/>
          <w:szCs w:val="22"/>
          <w:lang w:val="en-GB"/>
        </w:rPr>
        <w:t>at fair value is not available for dividend distribution.</w:t>
      </w:r>
    </w:p>
    <w:p w14:paraId="0C3AC9BA" w14:textId="77777777" w:rsidR="00195884" w:rsidRPr="00F20A4A" w:rsidRDefault="00195884" w:rsidP="00F20A4A">
      <w:pPr>
        <w:pStyle w:val="BlockText"/>
        <w:spacing w:before="0"/>
        <w:ind w:left="423" w:right="7" w:firstLine="0"/>
        <w:jc w:val="thaiDistribute"/>
        <w:rPr>
          <w:rFonts w:cstheme="minorBidi"/>
          <w:sz w:val="22"/>
          <w:szCs w:val="22"/>
          <w:lang w:val="en-GB"/>
        </w:rPr>
      </w:pPr>
    </w:p>
    <w:p w14:paraId="46599E7D" w14:textId="36B514FA" w:rsidR="00B82EE5" w:rsidRPr="006D7C19" w:rsidRDefault="00B82EE5" w:rsidP="00F20A4A">
      <w:pPr>
        <w:pStyle w:val="BlockText"/>
        <w:spacing w:before="0"/>
        <w:ind w:left="423" w:right="7" w:firstLine="0"/>
        <w:jc w:val="thaiDistribute"/>
        <w:rPr>
          <w:rFonts w:cstheme="minorBidi"/>
          <w:sz w:val="22"/>
          <w:szCs w:val="22"/>
          <w:lang w:val="en-GB"/>
        </w:rPr>
      </w:pPr>
      <w:r w:rsidRPr="006D7C19">
        <w:rPr>
          <w:rFonts w:cstheme="minorBidi"/>
          <w:sz w:val="22"/>
          <w:szCs w:val="22"/>
          <w:lang w:val="en-GB"/>
        </w:rPr>
        <w:t xml:space="preserve">Depreciation for the finance lease assets is charged as expense for each </w:t>
      </w:r>
      <w:r w:rsidR="004A669B" w:rsidRPr="006D7C19">
        <w:rPr>
          <w:rFonts w:cstheme="minorBidi"/>
          <w:sz w:val="22"/>
          <w:szCs w:val="22"/>
          <w:lang w:val="en-GB"/>
        </w:rPr>
        <w:t>repor</w:t>
      </w:r>
      <w:r w:rsidRPr="006D7C19">
        <w:rPr>
          <w:rFonts w:cstheme="minorBidi"/>
          <w:sz w:val="22"/>
          <w:szCs w:val="22"/>
          <w:lang w:val="en-GB"/>
        </w:rPr>
        <w:t xml:space="preserve">ting period. The depreciation method for leased assets is consistent with that for depreciable assets that are owned by </w:t>
      </w:r>
      <w:r w:rsidR="009778AE" w:rsidRPr="006D7C19">
        <w:rPr>
          <w:rFonts w:cs="Times New Roman"/>
          <w:sz w:val="22"/>
          <w:szCs w:val="22"/>
        </w:rPr>
        <w:t>the Group</w:t>
      </w:r>
      <w:r w:rsidRPr="006D7C19">
        <w:rPr>
          <w:rFonts w:cstheme="minorBidi"/>
          <w:sz w:val="22"/>
          <w:szCs w:val="22"/>
          <w:lang w:val="en-GB"/>
        </w:rPr>
        <w:t>.</w:t>
      </w:r>
    </w:p>
    <w:p w14:paraId="77220AE8" w14:textId="77777777" w:rsidR="00B82EE5" w:rsidRPr="006D7C19" w:rsidRDefault="00B82EE5" w:rsidP="004D0580">
      <w:pPr>
        <w:pStyle w:val="BlockText"/>
        <w:spacing w:before="0"/>
        <w:ind w:left="423" w:right="7" w:firstLine="0"/>
        <w:jc w:val="thaiDistribute"/>
        <w:rPr>
          <w:rFonts w:cs="Times New Roman"/>
          <w:sz w:val="22"/>
          <w:szCs w:val="22"/>
          <w:lang w:val="en-GB"/>
        </w:rPr>
      </w:pPr>
    </w:p>
    <w:p w14:paraId="7D317E2C" w14:textId="017DA8C1" w:rsidR="00DB131B" w:rsidRPr="006D7C19" w:rsidRDefault="00DB131B" w:rsidP="004D0580">
      <w:pPr>
        <w:pStyle w:val="BlockText"/>
        <w:spacing w:before="0"/>
        <w:ind w:left="423" w:right="7" w:firstLine="0"/>
        <w:jc w:val="thaiDistribute"/>
        <w:rPr>
          <w:rFonts w:cstheme="minorBidi"/>
          <w:sz w:val="22"/>
          <w:szCs w:val="22"/>
          <w:cs/>
          <w:lang w:val="en-GB"/>
        </w:rPr>
      </w:pPr>
      <w:r w:rsidRPr="006D7C19">
        <w:rPr>
          <w:rFonts w:cs="Times New Roman"/>
          <w:sz w:val="22"/>
          <w:szCs w:val="22"/>
          <w:lang w:val="en-GB"/>
        </w:rPr>
        <w:t xml:space="preserve">The residual value of an asset is the estimated amount that </w:t>
      </w:r>
      <w:r w:rsidR="009778AE" w:rsidRPr="006D7C19">
        <w:rPr>
          <w:rFonts w:cs="Times New Roman"/>
          <w:sz w:val="22"/>
          <w:szCs w:val="22"/>
        </w:rPr>
        <w:t>the Group</w:t>
      </w:r>
      <w:r w:rsidR="004A669B" w:rsidRPr="006D7C19">
        <w:rPr>
          <w:rFonts w:cs="Times New Roman"/>
          <w:sz w:val="22"/>
          <w:szCs w:val="22"/>
        </w:rPr>
        <w:t xml:space="preserve"> </w:t>
      </w:r>
      <w:r w:rsidRPr="006D7C19">
        <w:rPr>
          <w:rFonts w:cs="Times New Roman"/>
          <w:sz w:val="22"/>
          <w:szCs w:val="22"/>
          <w:lang w:val="en-GB"/>
        </w:rPr>
        <w:t>would currently obtain from disposal of the asset, after deducting the estimated costs of disposal, if the asset were already of the age and in the</w:t>
      </w:r>
      <w:r w:rsidRPr="006D7C19">
        <w:rPr>
          <w:rFonts w:cstheme="minorBidi"/>
          <w:sz w:val="22"/>
          <w:szCs w:val="22"/>
          <w:lang w:val="en-GB"/>
        </w:rPr>
        <w:t xml:space="preserve"> condition expected at the end of its useful life.</w:t>
      </w:r>
    </w:p>
    <w:p w14:paraId="6EC24BD4" w14:textId="77777777" w:rsidR="00DB131B" w:rsidRPr="006D7C19" w:rsidRDefault="00DB131B" w:rsidP="004D0580">
      <w:pPr>
        <w:pStyle w:val="BlockText"/>
        <w:spacing w:before="0"/>
        <w:ind w:left="423" w:right="7" w:firstLine="0"/>
        <w:jc w:val="thaiDistribute"/>
        <w:rPr>
          <w:rFonts w:cstheme="minorBidi"/>
          <w:sz w:val="22"/>
          <w:szCs w:val="22"/>
          <w:lang w:val="en-GB"/>
        </w:rPr>
      </w:pPr>
    </w:p>
    <w:p w14:paraId="2EE3E8F2" w14:textId="178E3662" w:rsidR="00DB131B" w:rsidRPr="006D7C19" w:rsidRDefault="00DB131B" w:rsidP="004D0580">
      <w:pPr>
        <w:pStyle w:val="BlockText"/>
        <w:spacing w:before="0"/>
        <w:ind w:left="423" w:right="7" w:firstLine="0"/>
        <w:jc w:val="thaiDistribute"/>
        <w:rPr>
          <w:rFonts w:cstheme="minorBidi"/>
          <w:sz w:val="22"/>
          <w:szCs w:val="22"/>
          <w:lang w:val="en-GB"/>
        </w:rPr>
      </w:pPr>
      <w:r w:rsidRPr="006D7C19">
        <w:rPr>
          <w:rFonts w:cstheme="minorBidi"/>
          <w:sz w:val="22"/>
          <w:szCs w:val="22"/>
          <w:lang w:val="en-GB"/>
        </w:rPr>
        <w:t>The</w:t>
      </w:r>
      <w:r w:rsidR="004A669B" w:rsidRPr="006D7C19">
        <w:rPr>
          <w:rFonts w:cstheme="minorBidi"/>
          <w:sz w:val="22"/>
          <w:szCs w:val="22"/>
          <w:lang w:val="en-GB"/>
        </w:rPr>
        <w:t xml:space="preserve"> depreciation method, </w:t>
      </w:r>
      <w:r w:rsidRPr="006D7C19">
        <w:rPr>
          <w:rFonts w:cstheme="minorBidi"/>
          <w:sz w:val="22"/>
          <w:szCs w:val="22"/>
          <w:lang w:val="en-GB"/>
        </w:rPr>
        <w:t>residual value and useful life of an asset should be reviewed at least at each financial year-end and, if expectations differ from previous estimates, any change is accounted for prospectively as a change in estimate.</w:t>
      </w:r>
    </w:p>
    <w:p w14:paraId="3BD970EE" w14:textId="77777777" w:rsidR="001D2F75" w:rsidRPr="006D7C19" w:rsidRDefault="001D2F75" w:rsidP="006D7C19">
      <w:pPr>
        <w:pStyle w:val="BlockText"/>
        <w:spacing w:before="0"/>
        <w:ind w:left="0" w:right="7" w:firstLine="0"/>
        <w:jc w:val="thaiDistribute"/>
        <w:rPr>
          <w:rFonts w:cstheme="minorBidi"/>
          <w:sz w:val="22"/>
          <w:szCs w:val="22"/>
          <w:lang w:val="en-GB"/>
        </w:rPr>
      </w:pPr>
    </w:p>
    <w:p w14:paraId="1FCE1E20" w14:textId="77777777" w:rsidR="00D46F40" w:rsidRPr="00684945" w:rsidRDefault="00D46F40" w:rsidP="004D0580">
      <w:pPr>
        <w:pStyle w:val="BlockText"/>
        <w:spacing w:before="0"/>
        <w:ind w:left="423" w:right="7" w:firstLine="0"/>
        <w:jc w:val="thaiDistribute"/>
        <w:rPr>
          <w:rFonts w:cstheme="minorBidi"/>
          <w:b/>
          <w:bCs/>
          <w:sz w:val="22"/>
          <w:szCs w:val="22"/>
          <w:lang w:val="en-GB"/>
        </w:rPr>
      </w:pPr>
      <w:r w:rsidRPr="006D7C19">
        <w:rPr>
          <w:rFonts w:cstheme="minorBidi"/>
          <w:b/>
          <w:bCs/>
          <w:sz w:val="22"/>
          <w:szCs w:val="22"/>
          <w:lang w:val="en-GB"/>
        </w:rPr>
        <w:t>Goodwill</w:t>
      </w:r>
    </w:p>
    <w:p w14:paraId="416665ED" w14:textId="77777777" w:rsidR="00D46F40" w:rsidRPr="00684945" w:rsidRDefault="00D46F40" w:rsidP="004D0580">
      <w:pPr>
        <w:pStyle w:val="BlockText"/>
        <w:spacing w:before="0"/>
        <w:ind w:left="423" w:right="7" w:firstLine="0"/>
        <w:jc w:val="thaiDistribute"/>
        <w:rPr>
          <w:rFonts w:cstheme="minorBidi"/>
          <w:sz w:val="22"/>
          <w:szCs w:val="22"/>
          <w:lang w:val="en-GB"/>
        </w:rPr>
      </w:pPr>
    </w:p>
    <w:p w14:paraId="106106B3" w14:textId="77777777" w:rsidR="001D2F75" w:rsidRPr="00684945" w:rsidRDefault="00D46F40"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 xml:space="preserve">Goodwill that arises upon the acquisition of subsidiaries is included in intangible assets. The </w:t>
      </w:r>
      <w:r w:rsidR="00FF19BE" w:rsidRPr="00684945">
        <w:rPr>
          <w:rFonts w:cstheme="minorBidi"/>
          <w:sz w:val="22"/>
          <w:szCs w:val="22"/>
        </w:rPr>
        <w:t xml:space="preserve">goodwill is </w:t>
      </w:r>
      <w:r w:rsidR="00FF19BE" w:rsidRPr="00684945">
        <w:rPr>
          <w:rFonts w:cstheme="minorBidi"/>
          <w:sz w:val="22"/>
          <w:szCs w:val="22"/>
          <w:lang w:val="en-GB"/>
        </w:rPr>
        <w:t>recognized</w:t>
      </w:r>
      <w:r w:rsidR="00165680" w:rsidRPr="00684945">
        <w:rPr>
          <w:rFonts w:cstheme="minorBidi"/>
          <w:sz w:val="22"/>
          <w:szCs w:val="22"/>
          <w:lang w:val="en-GB"/>
        </w:rPr>
        <w:t xml:space="preserve"> at the initial cost at the acquisition date, and subsequent</w:t>
      </w:r>
      <w:r w:rsidRPr="00684945">
        <w:rPr>
          <w:rFonts w:cstheme="minorBidi"/>
          <w:sz w:val="22"/>
          <w:szCs w:val="22"/>
          <w:lang w:val="en-GB"/>
        </w:rPr>
        <w:t xml:space="preserve"> to initial recognition, goodwill is measured at cost less accumulated impairment losses. In respect of equity-accounted investees, the carrying amount of goodwill is included in the carrying amount of the investment, and an impairment loss on such an investment</w:t>
      </w:r>
      <w:r w:rsidR="00165680" w:rsidRPr="00684945">
        <w:rPr>
          <w:rFonts w:cstheme="minorBidi"/>
          <w:sz w:val="22"/>
          <w:szCs w:val="22"/>
          <w:lang w:val="en-GB"/>
        </w:rPr>
        <w:t xml:space="preserve"> is not allocated to any asset.</w:t>
      </w:r>
    </w:p>
    <w:p w14:paraId="754AAD15" w14:textId="77777777" w:rsidR="001D2F75" w:rsidRPr="00684945" w:rsidRDefault="001D2F75" w:rsidP="004D0580">
      <w:pPr>
        <w:pStyle w:val="BlockText"/>
        <w:spacing w:before="0"/>
        <w:ind w:left="423" w:right="7" w:firstLine="0"/>
        <w:jc w:val="thaiDistribute"/>
        <w:rPr>
          <w:rFonts w:cstheme="minorBidi"/>
          <w:sz w:val="22"/>
          <w:szCs w:val="22"/>
          <w:lang w:val="en-GB"/>
        </w:rPr>
      </w:pPr>
    </w:p>
    <w:p w14:paraId="349B395E" w14:textId="77777777" w:rsidR="00E109EE" w:rsidRDefault="00E109EE">
      <w:pPr>
        <w:autoSpaceDE/>
        <w:autoSpaceDN/>
        <w:spacing w:line="240" w:lineRule="auto"/>
        <w:rPr>
          <w:rFonts w:cs="Times New Roman"/>
          <w:b/>
          <w:bCs/>
        </w:rPr>
      </w:pPr>
      <w:r>
        <w:rPr>
          <w:rFonts w:cs="Times New Roman"/>
          <w:b/>
          <w:bCs/>
        </w:rPr>
        <w:br w:type="page"/>
      </w:r>
    </w:p>
    <w:p w14:paraId="06801609" w14:textId="5D703482" w:rsidR="006D7C19" w:rsidRPr="00944D8F" w:rsidRDefault="006D7C19" w:rsidP="006D7C19">
      <w:pPr>
        <w:pStyle w:val="BlockText"/>
        <w:spacing w:before="0"/>
        <w:ind w:left="423" w:right="7" w:firstLine="0"/>
        <w:jc w:val="thaiDistribute"/>
        <w:rPr>
          <w:rFonts w:cs="Times New Roman"/>
          <w:b/>
          <w:bCs/>
          <w:sz w:val="22"/>
          <w:szCs w:val="22"/>
          <w:lang w:val="en-GB"/>
        </w:rPr>
      </w:pPr>
      <w:r w:rsidRPr="00944D8F">
        <w:rPr>
          <w:rFonts w:cs="Times New Roman"/>
          <w:b/>
          <w:bCs/>
          <w:sz w:val="22"/>
          <w:szCs w:val="22"/>
          <w:lang w:val="en-GB"/>
        </w:rPr>
        <w:lastRenderedPageBreak/>
        <w:t xml:space="preserve">Intangible assets </w:t>
      </w:r>
    </w:p>
    <w:p w14:paraId="7AD9FB62" w14:textId="77777777" w:rsidR="006D7C19" w:rsidRPr="00AC1EE1" w:rsidRDefault="006D7C19" w:rsidP="006D7C19">
      <w:pPr>
        <w:pStyle w:val="BlockText"/>
        <w:spacing w:before="0"/>
        <w:ind w:left="423" w:right="7" w:firstLine="0"/>
        <w:jc w:val="thaiDistribute"/>
        <w:rPr>
          <w:rFonts w:cs="Times New Roman"/>
          <w:sz w:val="22"/>
          <w:szCs w:val="22"/>
          <w:lang w:val="en-GB"/>
        </w:rPr>
      </w:pPr>
    </w:p>
    <w:p w14:paraId="178DCD93" w14:textId="77777777" w:rsidR="006D7C19" w:rsidRPr="00AC1EE1" w:rsidRDefault="006D7C19" w:rsidP="006D7C19">
      <w:pPr>
        <w:pStyle w:val="BlockText"/>
        <w:spacing w:before="0"/>
        <w:ind w:left="423" w:right="7" w:firstLine="0"/>
        <w:jc w:val="thaiDistribute"/>
        <w:rPr>
          <w:rFonts w:cs="Times New Roman"/>
          <w:sz w:val="22"/>
          <w:szCs w:val="22"/>
          <w:lang w:val="en-GB"/>
        </w:rPr>
      </w:pPr>
      <w:r>
        <w:rPr>
          <w:rFonts w:cs="Times New Roman"/>
          <w:sz w:val="22"/>
          <w:szCs w:val="22"/>
          <w:lang w:val="en-GB"/>
        </w:rPr>
        <w:t>I</w:t>
      </w:r>
      <w:r w:rsidRPr="00AC1EE1">
        <w:rPr>
          <w:rFonts w:cs="Times New Roman"/>
          <w:sz w:val="22"/>
          <w:szCs w:val="22"/>
          <w:lang w:val="en-GB"/>
        </w:rPr>
        <w:t>ntangible assets</w:t>
      </w:r>
      <w:r w:rsidRPr="00AC1EE1">
        <w:rPr>
          <w:rFonts w:cs="Times New Roman"/>
          <w:sz w:val="22"/>
          <w:szCs w:val="22"/>
        </w:rPr>
        <w:t>,</w:t>
      </w:r>
      <w:r>
        <w:rPr>
          <w:rFonts w:cs="Times New Roman"/>
          <w:sz w:val="22"/>
          <w:szCs w:val="22"/>
        </w:rPr>
        <w:t xml:space="preserve"> </w:t>
      </w:r>
      <w:r w:rsidRPr="00AC1EE1">
        <w:rPr>
          <w:rFonts w:cs="Times New Roman"/>
          <w:sz w:val="22"/>
          <w:szCs w:val="22"/>
          <w:lang w:val="en-GB"/>
        </w:rPr>
        <w:t xml:space="preserve">that are acquired by </w:t>
      </w:r>
      <w:r w:rsidRPr="00AC1EE1">
        <w:rPr>
          <w:rFonts w:cs="Times New Roman"/>
          <w:sz w:val="22"/>
          <w:szCs w:val="22"/>
        </w:rPr>
        <w:t xml:space="preserve">the Group </w:t>
      </w:r>
      <w:r w:rsidRPr="00AC1EE1">
        <w:rPr>
          <w:rFonts w:cs="Times New Roman"/>
          <w:sz w:val="22"/>
          <w:szCs w:val="22"/>
          <w:lang w:val="en-GB"/>
        </w:rPr>
        <w:t xml:space="preserve">and have finite useful lives are measured at cost less accumulated amortization and allowance for impairment losses (if any). </w:t>
      </w:r>
    </w:p>
    <w:p w14:paraId="36143454" w14:textId="77777777" w:rsidR="006D7C19" w:rsidRPr="00AC1EE1" w:rsidRDefault="006D7C19" w:rsidP="006D7C19">
      <w:pPr>
        <w:pStyle w:val="BlockText"/>
        <w:spacing w:before="0"/>
        <w:ind w:left="423" w:right="7" w:firstLine="0"/>
        <w:jc w:val="thaiDistribute"/>
        <w:rPr>
          <w:rFonts w:cs="Times New Roman"/>
          <w:sz w:val="22"/>
          <w:szCs w:val="22"/>
          <w:lang w:val="en-GB"/>
        </w:rPr>
      </w:pPr>
    </w:p>
    <w:p w14:paraId="40284FA2" w14:textId="77777777" w:rsidR="006D7C19" w:rsidRPr="00AC1EE1" w:rsidRDefault="006D7C19" w:rsidP="006D7C19">
      <w:pPr>
        <w:pStyle w:val="BlockText"/>
        <w:spacing w:before="0"/>
        <w:ind w:left="423" w:right="7" w:firstLine="0"/>
        <w:jc w:val="thaiDistribute"/>
        <w:rPr>
          <w:rFonts w:cs="Times New Roman"/>
          <w:sz w:val="22"/>
          <w:szCs w:val="22"/>
          <w:lang w:val="en-GB"/>
        </w:rPr>
      </w:pPr>
      <w:r w:rsidRPr="00AC1EE1">
        <w:rPr>
          <w:rFonts w:cs="Times New Roman"/>
          <w:sz w:val="22"/>
          <w:szCs w:val="22"/>
          <w:lang w:val="en-GB"/>
        </w:rPr>
        <w:t xml:space="preserve">Subsequent expenditure </w:t>
      </w:r>
    </w:p>
    <w:p w14:paraId="6583E0E0" w14:textId="77777777" w:rsidR="006D7C19" w:rsidRPr="00AC1EE1" w:rsidRDefault="006D7C19" w:rsidP="006D7C19">
      <w:pPr>
        <w:pStyle w:val="BlockText"/>
        <w:spacing w:before="0"/>
        <w:ind w:left="423" w:right="7" w:firstLine="0"/>
        <w:jc w:val="thaiDistribute"/>
        <w:rPr>
          <w:rFonts w:cs="Times New Roman"/>
          <w:sz w:val="22"/>
          <w:szCs w:val="22"/>
          <w:lang w:val="en-GB"/>
        </w:rPr>
      </w:pPr>
    </w:p>
    <w:p w14:paraId="0F56E837" w14:textId="77777777" w:rsidR="006D7C19" w:rsidRPr="00AC1EE1" w:rsidRDefault="006D7C19" w:rsidP="006D7C19">
      <w:pPr>
        <w:pStyle w:val="BlockText"/>
        <w:spacing w:before="0"/>
        <w:ind w:left="423" w:right="7" w:firstLine="0"/>
        <w:jc w:val="thaiDistribute"/>
        <w:rPr>
          <w:rFonts w:cs="Times New Roman"/>
          <w:sz w:val="22"/>
          <w:szCs w:val="22"/>
          <w:lang w:val="en-GB"/>
        </w:rPr>
      </w:pPr>
      <w:r w:rsidRPr="00AC1EE1">
        <w:rPr>
          <w:rFonts w:cs="Times New Roman"/>
          <w:sz w:val="22"/>
          <w:szCs w:val="22"/>
          <w:lang w:val="en-GB"/>
        </w:rPr>
        <w:t xml:space="preserve">Subsequent expenditure is capitalized only when it increases the future economic benefits embodied in the specific asset to which it relates. </w:t>
      </w:r>
    </w:p>
    <w:p w14:paraId="14173C9B" w14:textId="77777777" w:rsidR="006D7C19" w:rsidRPr="00AC1EE1" w:rsidRDefault="006D7C19" w:rsidP="006D7C19">
      <w:pPr>
        <w:pStyle w:val="BlockText"/>
        <w:spacing w:before="0"/>
        <w:ind w:left="423" w:right="7" w:firstLine="0"/>
        <w:jc w:val="thaiDistribute"/>
        <w:rPr>
          <w:rFonts w:cs="Times New Roman"/>
          <w:sz w:val="22"/>
          <w:szCs w:val="22"/>
          <w:lang w:val="en-GB"/>
        </w:rPr>
      </w:pPr>
    </w:p>
    <w:p w14:paraId="5691D6CE" w14:textId="60A55731" w:rsidR="00BA1DBE" w:rsidRDefault="006D7C19" w:rsidP="006D7C19">
      <w:pPr>
        <w:pStyle w:val="BlockText"/>
        <w:spacing w:before="0"/>
        <w:ind w:left="423" w:right="7" w:firstLine="0"/>
        <w:jc w:val="thaiDistribute"/>
        <w:rPr>
          <w:rFonts w:cs="Times New Roman"/>
          <w:sz w:val="22"/>
          <w:szCs w:val="22"/>
          <w:lang w:val="en-GB"/>
        </w:rPr>
      </w:pPr>
      <w:r w:rsidRPr="00AC1EE1">
        <w:rPr>
          <w:rFonts w:cs="Times New Roman"/>
          <w:sz w:val="22"/>
          <w:szCs w:val="22"/>
          <w:lang w:val="en-GB"/>
        </w:rPr>
        <w:t>All other expenditure, including expenditure on internally generated goodwill and brands, is recognized in profit or loss as incurred.</w:t>
      </w:r>
    </w:p>
    <w:p w14:paraId="420ED841" w14:textId="77777777" w:rsidR="00F95C80" w:rsidRDefault="00F95C80" w:rsidP="006D7C19">
      <w:pPr>
        <w:pStyle w:val="BlockText"/>
        <w:spacing w:before="0"/>
        <w:ind w:left="423" w:right="7" w:firstLine="0"/>
        <w:jc w:val="thaiDistribute"/>
        <w:rPr>
          <w:rFonts w:cstheme="minorBidi"/>
          <w:sz w:val="22"/>
          <w:szCs w:val="22"/>
          <w:lang w:val="en-GB"/>
        </w:rPr>
      </w:pPr>
    </w:p>
    <w:p w14:paraId="4178EB67" w14:textId="534343EE" w:rsidR="006D7C19" w:rsidRPr="00AC1EE1" w:rsidRDefault="006D7C19" w:rsidP="006D7C19">
      <w:pPr>
        <w:pStyle w:val="BlockText"/>
        <w:spacing w:before="0"/>
        <w:ind w:left="423" w:right="7" w:firstLine="0"/>
        <w:jc w:val="thaiDistribute"/>
        <w:rPr>
          <w:rFonts w:cs="Times New Roman"/>
          <w:sz w:val="22"/>
          <w:szCs w:val="22"/>
          <w:lang w:val="en-GB"/>
        </w:rPr>
      </w:pPr>
      <w:r w:rsidRPr="00AC1EE1">
        <w:rPr>
          <w:rFonts w:cs="Times New Roman"/>
          <w:sz w:val="22"/>
          <w:szCs w:val="22"/>
          <w:lang w:val="en-GB"/>
        </w:rPr>
        <w:t>Amortization</w:t>
      </w:r>
    </w:p>
    <w:p w14:paraId="56EB9FB7" w14:textId="77777777" w:rsidR="006D7C19" w:rsidRPr="00AC1EE1" w:rsidRDefault="006D7C19" w:rsidP="006D7C19">
      <w:pPr>
        <w:pStyle w:val="BlockText"/>
        <w:spacing w:before="0"/>
        <w:ind w:left="423" w:right="7" w:firstLine="0"/>
        <w:jc w:val="thaiDistribute"/>
        <w:rPr>
          <w:rFonts w:cs="Times New Roman"/>
          <w:sz w:val="22"/>
          <w:szCs w:val="22"/>
          <w:lang w:val="en-GB"/>
        </w:rPr>
      </w:pPr>
    </w:p>
    <w:p w14:paraId="285B1AC8" w14:textId="77777777" w:rsidR="006D7C19" w:rsidRPr="00AC1EE1" w:rsidRDefault="006D7C19" w:rsidP="006D7C19">
      <w:pPr>
        <w:pStyle w:val="BlockText"/>
        <w:spacing w:before="0"/>
        <w:ind w:left="423" w:right="7" w:firstLine="0"/>
        <w:jc w:val="thaiDistribute"/>
        <w:rPr>
          <w:rFonts w:cs="Times New Roman"/>
          <w:sz w:val="22"/>
          <w:szCs w:val="22"/>
          <w:lang w:val="en-GB"/>
        </w:rPr>
      </w:pPr>
      <w:r w:rsidRPr="00AC1EE1">
        <w:rPr>
          <w:rFonts w:cs="Times New Roman"/>
          <w:sz w:val="22"/>
          <w:szCs w:val="22"/>
          <w:lang w:val="en-GB"/>
        </w:rPr>
        <w:t>Amortization is based on the cost of the asset, or other amount substituted for cost, less its residual value.</w:t>
      </w:r>
    </w:p>
    <w:p w14:paraId="4A1F2254" w14:textId="77777777" w:rsidR="006D7C19" w:rsidRPr="00AC1EE1" w:rsidRDefault="006D7C19" w:rsidP="006D7C19">
      <w:pPr>
        <w:pStyle w:val="BlockText"/>
        <w:spacing w:before="0"/>
        <w:ind w:left="423" w:right="7" w:firstLine="0"/>
        <w:jc w:val="thaiDistribute"/>
        <w:rPr>
          <w:rFonts w:cs="Times New Roman"/>
          <w:sz w:val="22"/>
          <w:szCs w:val="22"/>
          <w:lang w:val="en-GB"/>
        </w:rPr>
      </w:pPr>
    </w:p>
    <w:p w14:paraId="2774C8C8" w14:textId="77777777" w:rsidR="006D7C19" w:rsidRDefault="006D7C19" w:rsidP="006D7C19">
      <w:pPr>
        <w:pStyle w:val="BlockText"/>
        <w:spacing w:before="0"/>
        <w:ind w:left="423" w:right="7" w:firstLine="0"/>
        <w:jc w:val="thaiDistribute"/>
        <w:rPr>
          <w:rFonts w:cs="Times New Roman"/>
          <w:sz w:val="22"/>
          <w:szCs w:val="22"/>
          <w:lang w:val="en-GB"/>
        </w:rPr>
      </w:pPr>
      <w:r w:rsidRPr="00AC1EE1">
        <w:rPr>
          <w:rFonts w:cs="Times New Roman"/>
          <w:sz w:val="22"/>
          <w:szCs w:val="22"/>
          <w:lang w:val="en-GB"/>
        </w:rPr>
        <w:t xml:space="preserve">Amortization is recognized in profit or loss on a straight-line basis over the estimated useful lives of intangible assets from the date that they are available for use. </w:t>
      </w:r>
    </w:p>
    <w:p w14:paraId="46477972" w14:textId="77777777" w:rsidR="006D7C19" w:rsidRPr="00AB6188" w:rsidRDefault="006D7C19" w:rsidP="006D7C19">
      <w:pPr>
        <w:pStyle w:val="BlockText"/>
        <w:spacing w:before="0"/>
        <w:ind w:left="423" w:right="7" w:firstLine="0"/>
        <w:jc w:val="thaiDistribute"/>
        <w:rPr>
          <w:rFonts w:cs="Times New Roman"/>
          <w:sz w:val="22"/>
          <w:szCs w:val="22"/>
          <w:lang w:val="en-GB"/>
        </w:rPr>
      </w:pPr>
    </w:p>
    <w:p w14:paraId="3F0AED9F" w14:textId="77777777" w:rsidR="006D7C19" w:rsidRPr="00AC1EE1" w:rsidRDefault="006D7C19" w:rsidP="006D7C19">
      <w:pPr>
        <w:pStyle w:val="BlockText"/>
        <w:spacing w:before="0"/>
        <w:ind w:left="423" w:right="7" w:firstLine="0"/>
        <w:jc w:val="thaiDistribute"/>
        <w:rPr>
          <w:rFonts w:cs="Times New Roman"/>
          <w:sz w:val="22"/>
          <w:szCs w:val="22"/>
          <w:lang w:val="en-GB"/>
        </w:rPr>
      </w:pPr>
      <w:r w:rsidRPr="00AC1EE1">
        <w:rPr>
          <w:rFonts w:cs="Times New Roman"/>
          <w:sz w:val="22"/>
          <w:szCs w:val="22"/>
          <w:lang w:val="en-GB"/>
        </w:rPr>
        <w:t>The estimated useful lives are as follows:</w:t>
      </w:r>
    </w:p>
    <w:p w14:paraId="2814EC45" w14:textId="77777777" w:rsidR="001D2F75" w:rsidRPr="00684945" w:rsidRDefault="001D2F75" w:rsidP="004D0580">
      <w:pPr>
        <w:pStyle w:val="BlockText"/>
        <w:spacing w:before="0"/>
        <w:ind w:left="423" w:right="7" w:firstLine="0"/>
        <w:jc w:val="thaiDistribute"/>
        <w:rPr>
          <w:rFonts w:cstheme="minorBidi"/>
          <w:sz w:val="22"/>
          <w:szCs w:val="22"/>
          <w:lang w:val="en-GB"/>
        </w:rPr>
      </w:pPr>
    </w:p>
    <w:tbl>
      <w:tblPr>
        <w:tblStyle w:val="TableGrid"/>
        <w:tblW w:w="0" w:type="auto"/>
        <w:tblInd w:w="4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1920"/>
      </w:tblGrid>
      <w:tr w:rsidR="00684945" w:rsidRPr="00684945" w14:paraId="038C1E05" w14:textId="77777777" w:rsidTr="00750C78">
        <w:tc>
          <w:tcPr>
            <w:tcW w:w="4785" w:type="dxa"/>
          </w:tcPr>
          <w:p w14:paraId="45B8EC3B" w14:textId="77777777" w:rsidR="001364E1" w:rsidRPr="00684945" w:rsidRDefault="001364E1" w:rsidP="004D0580">
            <w:pPr>
              <w:pStyle w:val="BlockText"/>
              <w:spacing w:before="0"/>
              <w:ind w:left="0" w:right="7" w:firstLine="0"/>
              <w:jc w:val="thaiDistribute"/>
              <w:rPr>
                <w:rFonts w:cstheme="minorBidi"/>
                <w:sz w:val="22"/>
                <w:szCs w:val="22"/>
                <w:lang w:val="en-GB"/>
              </w:rPr>
            </w:pPr>
          </w:p>
        </w:tc>
        <w:tc>
          <w:tcPr>
            <w:tcW w:w="1920" w:type="dxa"/>
          </w:tcPr>
          <w:p w14:paraId="624B731E" w14:textId="77777777" w:rsidR="001364E1" w:rsidRPr="00E2580F" w:rsidRDefault="001364E1" w:rsidP="004D0580">
            <w:pPr>
              <w:pStyle w:val="BlockText"/>
              <w:spacing w:before="0"/>
              <w:ind w:left="0" w:right="7" w:firstLine="0"/>
              <w:jc w:val="right"/>
              <w:rPr>
                <w:rFonts w:cstheme="minorBidi"/>
                <w:b/>
                <w:bCs/>
                <w:i/>
                <w:iCs/>
                <w:sz w:val="22"/>
                <w:szCs w:val="22"/>
                <w:lang w:val="en-GB"/>
              </w:rPr>
            </w:pPr>
            <w:r w:rsidRPr="00E2580F">
              <w:rPr>
                <w:rFonts w:cstheme="minorBidi"/>
                <w:b/>
                <w:bCs/>
                <w:i/>
                <w:iCs/>
                <w:sz w:val="22"/>
                <w:szCs w:val="22"/>
                <w:lang w:val="en-GB"/>
              </w:rPr>
              <w:t>Years</w:t>
            </w:r>
          </w:p>
        </w:tc>
      </w:tr>
      <w:tr w:rsidR="00684945" w:rsidRPr="00684945" w14:paraId="19A14DA1" w14:textId="77777777" w:rsidTr="00750C78">
        <w:tc>
          <w:tcPr>
            <w:tcW w:w="4785" w:type="dxa"/>
          </w:tcPr>
          <w:p w14:paraId="31684A4F" w14:textId="77777777" w:rsidR="001364E1" w:rsidRPr="00684945" w:rsidRDefault="001364E1" w:rsidP="004D0580">
            <w:pPr>
              <w:pStyle w:val="BlockText"/>
              <w:spacing w:before="0"/>
              <w:ind w:left="387" w:right="7" w:firstLine="0"/>
              <w:jc w:val="thaiDistribute"/>
              <w:rPr>
                <w:rFonts w:cstheme="minorBidi"/>
                <w:sz w:val="22"/>
                <w:szCs w:val="22"/>
                <w:lang w:val="en-GB"/>
              </w:rPr>
            </w:pPr>
            <w:r w:rsidRPr="00684945">
              <w:rPr>
                <w:rFonts w:cstheme="minorBidi"/>
                <w:sz w:val="22"/>
                <w:szCs w:val="22"/>
                <w:lang w:val="en-GB"/>
              </w:rPr>
              <w:t>Software licences</w:t>
            </w:r>
          </w:p>
        </w:tc>
        <w:tc>
          <w:tcPr>
            <w:tcW w:w="1920" w:type="dxa"/>
          </w:tcPr>
          <w:p w14:paraId="08F77DC9" w14:textId="257F3E69" w:rsidR="001364E1" w:rsidRPr="00684945" w:rsidRDefault="006D7C19" w:rsidP="006D7C19">
            <w:pPr>
              <w:pStyle w:val="BlockText"/>
              <w:spacing w:before="0"/>
              <w:ind w:left="0" w:right="7" w:firstLine="0"/>
              <w:jc w:val="right"/>
              <w:rPr>
                <w:rFonts w:cstheme="minorBidi"/>
                <w:sz w:val="22"/>
                <w:szCs w:val="22"/>
                <w:lang w:val="en-GB"/>
              </w:rPr>
            </w:pPr>
            <w:r>
              <w:rPr>
                <w:rFonts w:cstheme="minorBidi"/>
                <w:sz w:val="22"/>
                <w:szCs w:val="22"/>
                <w:lang w:val="en-GB"/>
              </w:rPr>
              <w:t>5</w:t>
            </w:r>
            <w:r w:rsidR="002901C3">
              <w:rPr>
                <w:rFonts w:cstheme="minorBidi"/>
                <w:sz w:val="22"/>
                <w:szCs w:val="22"/>
                <w:lang w:val="en-GB"/>
              </w:rPr>
              <w:t xml:space="preserve"> </w:t>
            </w:r>
            <w:r>
              <w:rPr>
                <w:rFonts w:cstheme="minorBidi"/>
                <w:sz w:val="22"/>
                <w:szCs w:val="22"/>
                <w:lang w:val="en-GB"/>
              </w:rPr>
              <w:t>-</w:t>
            </w:r>
            <w:r w:rsidR="002901C3">
              <w:rPr>
                <w:rFonts w:cstheme="minorBidi"/>
                <w:sz w:val="22"/>
                <w:szCs w:val="22"/>
                <w:lang w:val="en-GB"/>
              </w:rPr>
              <w:t xml:space="preserve"> </w:t>
            </w:r>
            <w:r>
              <w:rPr>
                <w:rFonts w:cstheme="minorBidi"/>
                <w:sz w:val="22"/>
                <w:szCs w:val="22"/>
                <w:lang w:val="en-GB"/>
              </w:rPr>
              <w:t>10</w:t>
            </w:r>
          </w:p>
        </w:tc>
      </w:tr>
    </w:tbl>
    <w:p w14:paraId="475191AE" w14:textId="77777777" w:rsidR="001D2F75" w:rsidRPr="00684945" w:rsidRDefault="001D2F75" w:rsidP="004D0580">
      <w:pPr>
        <w:pStyle w:val="BlockText"/>
        <w:spacing w:before="0"/>
        <w:ind w:left="423" w:right="7" w:firstLine="0"/>
        <w:jc w:val="thaiDistribute"/>
        <w:rPr>
          <w:rFonts w:cstheme="minorBidi"/>
          <w:sz w:val="22"/>
          <w:szCs w:val="22"/>
          <w:lang w:val="en-GB"/>
        </w:rPr>
      </w:pPr>
    </w:p>
    <w:p w14:paraId="47866AB1" w14:textId="632EC12D" w:rsidR="00F95C80" w:rsidRDefault="00F95C80" w:rsidP="006D7C19">
      <w:pPr>
        <w:pStyle w:val="BlockText"/>
        <w:spacing w:before="0"/>
        <w:ind w:left="423" w:right="7" w:firstLine="0"/>
        <w:jc w:val="thaiDistribute"/>
        <w:rPr>
          <w:rFonts w:cs="Times New Roman"/>
          <w:sz w:val="22"/>
          <w:szCs w:val="22"/>
          <w:lang w:val="en-GB"/>
        </w:rPr>
      </w:pPr>
      <w:r>
        <w:rPr>
          <w:rFonts w:cs="Times New Roman"/>
          <w:sz w:val="22"/>
          <w:szCs w:val="22"/>
          <w:lang w:val="en-GB"/>
        </w:rPr>
        <w:t>Amortization is recognize</w:t>
      </w:r>
      <w:r w:rsidRPr="00F95C80">
        <w:rPr>
          <w:rFonts w:cs="Times New Roman"/>
          <w:sz w:val="22"/>
          <w:szCs w:val="22"/>
          <w:lang w:val="en-GB"/>
        </w:rPr>
        <w:t>d</w:t>
      </w:r>
      <w:r>
        <w:rPr>
          <w:rFonts w:cs="Times New Roman"/>
          <w:sz w:val="22"/>
          <w:szCs w:val="22"/>
          <w:lang w:val="en-GB"/>
        </w:rPr>
        <w:t xml:space="preserve"> as an expense in pro</w:t>
      </w:r>
      <w:r w:rsidRPr="00BC6182">
        <w:rPr>
          <w:rFonts w:cs="Times New Roman"/>
          <w:sz w:val="22"/>
          <w:szCs w:val="22"/>
          <w:lang w:val="en-GB"/>
        </w:rPr>
        <w:t>f</w:t>
      </w:r>
      <w:r>
        <w:rPr>
          <w:rFonts w:cs="Times New Roman"/>
          <w:sz w:val="22"/>
          <w:szCs w:val="22"/>
          <w:lang w:val="en-GB"/>
        </w:rPr>
        <w:t>it or loss.</w:t>
      </w:r>
    </w:p>
    <w:p w14:paraId="4CA1C2C8" w14:textId="77777777" w:rsidR="00F95C80" w:rsidRDefault="00F95C80" w:rsidP="006D7C19">
      <w:pPr>
        <w:pStyle w:val="BlockText"/>
        <w:spacing w:before="0"/>
        <w:ind w:left="423" w:right="7" w:firstLine="0"/>
        <w:jc w:val="thaiDistribute"/>
        <w:rPr>
          <w:rFonts w:cs="Times New Roman"/>
          <w:sz w:val="22"/>
          <w:szCs w:val="22"/>
          <w:lang w:val="en-GB"/>
        </w:rPr>
      </w:pPr>
    </w:p>
    <w:p w14:paraId="474335FF" w14:textId="4E8B0D34" w:rsidR="006D7C19" w:rsidRDefault="006D7C19" w:rsidP="006D7C19">
      <w:pPr>
        <w:pStyle w:val="BlockText"/>
        <w:spacing w:before="0"/>
        <w:ind w:left="423" w:right="7" w:firstLine="0"/>
        <w:jc w:val="thaiDistribute"/>
        <w:rPr>
          <w:rFonts w:cstheme="minorBidi"/>
          <w:sz w:val="22"/>
          <w:szCs w:val="22"/>
          <w:lang w:val="en-GB"/>
        </w:rPr>
      </w:pPr>
      <w:r w:rsidRPr="00AC1EE1">
        <w:rPr>
          <w:rFonts w:cs="Times New Roman"/>
          <w:sz w:val="22"/>
          <w:szCs w:val="22"/>
          <w:lang w:val="en-GB"/>
        </w:rPr>
        <w:t>No amortization is provided on intangible assets under development and installation.</w:t>
      </w:r>
    </w:p>
    <w:p w14:paraId="787B4FD3" w14:textId="77777777" w:rsidR="006D7C19" w:rsidRPr="00305C89" w:rsidRDefault="006D7C19" w:rsidP="006D7C19">
      <w:pPr>
        <w:pStyle w:val="BlockText"/>
        <w:spacing w:before="0"/>
        <w:ind w:left="423" w:right="7" w:firstLine="0"/>
        <w:jc w:val="thaiDistribute"/>
        <w:rPr>
          <w:rFonts w:cstheme="minorBidi"/>
          <w:sz w:val="22"/>
          <w:szCs w:val="22"/>
          <w:lang w:val="en-GB"/>
        </w:rPr>
      </w:pPr>
    </w:p>
    <w:p w14:paraId="2DB249D7" w14:textId="77777777" w:rsidR="006D7C19" w:rsidRPr="00BC6182" w:rsidRDefault="006D7C19" w:rsidP="006D7C19">
      <w:pPr>
        <w:pStyle w:val="BlockText"/>
        <w:spacing w:before="0"/>
        <w:ind w:left="423" w:right="7" w:firstLine="0"/>
        <w:jc w:val="thaiDistribute"/>
        <w:rPr>
          <w:rFonts w:cs="Times New Roman"/>
          <w:sz w:val="22"/>
          <w:szCs w:val="22"/>
          <w:lang w:val="en-GB"/>
        </w:rPr>
      </w:pPr>
      <w:r w:rsidRPr="00BC6182">
        <w:rPr>
          <w:rFonts w:cs="Times New Roman"/>
          <w:sz w:val="22"/>
          <w:szCs w:val="22"/>
          <w:lang w:val="en-GB"/>
        </w:rPr>
        <w:t>The amortization method, residual value and useful life of an asset should be reviewed at least at each financial year-end and, if expectations differ from previous estimates, any change is accounted for prospectively as a change in estimate.</w:t>
      </w:r>
    </w:p>
    <w:p w14:paraId="2BC77E12" w14:textId="77777777" w:rsidR="006D7C19" w:rsidRPr="00BC6182" w:rsidRDefault="006D7C19" w:rsidP="006D7C19">
      <w:pPr>
        <w:pStyle w:val="BlockText"/>
        <w:spacing w:before="0"/>
        <w:ind w:left="423" w:right="7" w:firstLine="0"/>
        <w:jc w:val="thaiDistribute"/>
        <w:rPr>
          <w:rFonts w:cstheme="minorBidi"/>
          <w:sz w:val="22"/>
          <w:szCs w:val="22"/>
        </w:rPr>
      </w:pPr>
    </w:p>
    <w:p w14:paraId="1F3C3E86" w14:textId="77777777" w:rsidR="006D7C19" w:rsidRPr="00AC1EE1" w:rsidRDefault="006D7C19" w:rsidP="006D7C19">
      <w:pPr>
        <w:pStyle w:val="BlockText"/>
        <w:spacing w:before="0"/>
        <w:ind w:left="423" w:right="7" w:firstLine="0"/>
        <w:jc w:val="thaiDistribute"/>
        <w:rPr>
          <w:rFonts w:cs="Times New Roman"/>
          <w:sz w:val="22"/>
          <w:szCs w:val="22"/>
          <w:lang w:val="en-GB"/>
        </w:rPr>
      </w:pPr>
      <w:r w:rsidRPr="00AC1EE1">
        <w:rPr>
          <w:rFonts w:cs="Times New Roman"/>
          <w:sz w:val="22"/>
          <w:szCs w:val="22"/>
          <w:lang w:val="en-GB"/>
        </w:rPr>
        <w:t>Gains and losses on disposal are determined by comparing the proceeds from disposal with the carrying amount, and are recognized in profit or loss.</w:t>
      </w:r>
    </w:p>
    <w:p w14:paraId="78B59DED" w14:textId="77777777" w:rsidR="001D2F75" w:rsidRPr="006D7C19" w:rsidRDefault="001D2F75" w:rsidP="004D0580">
      <w:pPr>
        <w:pStyle w:val="BlockText"/>
        <w:spacing w:before="0"/>
        <w:ind w:left="423" w:right="7" w:firstLine="0"/>
        <w:jc w:val="thaiDistribute"/>
        <w:rPr>
          <w:rFonts w:cstheme="minorBidi"/>
          <w:sz w:val="22"/>
          <w:szCs w:val="22"/>
          <w:lang w:val="en-GB"/>
        </w:rPr>
      </w:pPr>
    </w:p>
    <w:p w14:paraId="6A7887FA" w14:textId="0295DE2C" w:rsidR="00B64E40" w:rsidRPr="00684945" w:rsidRDefault="000C7845" w:rsidP="004D0580">
      <w:pPr>
        <w:tabs>
          <w:tab w:val="num" w:pos="0"/>
        </w:tabs>
        <w:spacing w:line="240" w:lineRule="auto"/>
        <w:ind w:left="426" w:right="7"/>
        <w:jc w:val="thaiDistribute"/>
        <w:rPr>
          <w:rFonts w:cstheme="minorBidi"/>
          <w:b/>
          <w:bCs/>
          <w:lang w:val="en-US"/>
        </w:rPr>
      </w:pPr>
      <w:r w:rsidRPr="00684945">
        <w:rPr>
          <w:rFonts w:cstheme="minorBidi"/>
          <w:b/>
          <w:bCs/>
        </w:rPr>
        <w:t>Impairment of non-financial assets</w:t>
      </w:r>
    </w:p>
    <w:p w14:paraId="2D057DD4" w14:textId="77777777" w:rsidR="00B64E40" w:rsidRPr="00684945" w:rsidRDefault="00B64E40" w:rsidP="004D0580">
      <w:pPr>
        <w:tabs>
          <w:tab w:val="num" w:pos="0"/>
        </w:tabs>
        <w:spacing w:line="240" w:lineRule="auto"/>
        <w:ind w:left="426" w:right="7"/>
        <w:jc w:val="thaiDistribute"/>
        <w:rPr>
          <w:rFonts w:cstheme="minorBidi"/>
        </w:rPr>
      </w:pPr>
    </w:p>
    <w:p w14:paraId="46B8F918" w14:textId="1AAA99C4" w:rsidR="00B64E40" w:rsidRPr="00684945" w:rsidRDefault="00B64E40" w:rsidP="004D0580">
      <w:pPr>
        <w:tabs>
          <w:tab w:val="num" w:pos="0"/>
        </w:tabs>
        <w:spacing w:line="240" w:lineRule="auto"/>
        <w:ind w:left="426" w:right="7"/>
        <w:jc w:val="thaiDistribute"/>
        <w:rPr>
          <w:rFonts w:cstheme="minorBidi"/>
        </w:rPr>
      </w:pPr>
      <w:r w:rsidRPr="006D7C19">
        <w:rPr>
          <w:rFonts w:cstheme="minorBidi"/>
        </w:rPr>
        <w:t xml:space="preserve">The carrying amounts of </w:t>
      </w:r>
      <w:r w:rsidR="007E06F7" w:rsidRPr="006D7C19">
        <w:rPr>
          <w:rFonts w:eastAsia="SimSun" w:cs="Times New Roman"/>
          <w:bCs/>
        </w:rPr>
        <w:t>the Group’s</w:t>
      </w:r>
      <w:r w:rsidR="000C7845" w:rsidRPr="006D7C19">
        <w:rPr>
          <w:rFonts w:cstheme="minorBidi"/>
        </w:rPr>
        <w:t xml:space="preserve"> non-</w:t>
      </w:r>
      <w:r w:rsidRPr="006D7C19">
        <w:rPr>
          <w:rFonts w:cstheme="minorBidi"/>
        </w:rPr>
        <w:t>financial assets</w:t>
      </w:r>
      <w:r w:rsidR="000C7845" w:rsidRPr="006D7C19">
        <w:rPr>
          <w:rFonts w:cstheme="minorBidi"/>
        </w:rPr>
        <w:t xml:space="preserve"> in respect of </w:t>
      </w:r>
      <w:r w:rsidRPr="006D7C19">
        <w:rPr>
          <w:rFonts w:cstheme="minorBidi"/>
        </w:rPr>
        <w:t>property, plant and equipment, intangible assets, right-of-use assets and other assets, are reviewed at each reporting period to determine whether there is any indication of impairment. If any such indication exists, the assets’ recoverable amounts are estimated.</w:t>
      </w:r>
      <w:r w:rsidRPr="00684945">
        <w:rPr>
          <w:rFonts w:cstheme="minorBidi"/>
        </w:rPr>
        <w:t xml:space="preserve"> </w:t>
      </w:r>
    </w:p>
    <w:p w14:paraId="4138E7B5" w14:textId="77777777" w:rsidR="00B64E40" w:rsidRPr="00684945" w:rsidRDefault="00B64E40" w:rsidP="004D0580">
      <w:pPr>
        <w:tabs>
          <w:tab w:val="num" w:pos="0"/>
        </w:tabs>
        <w:spacing w:line="240" w:lineRule="auto"/>
        <w:ind w:left="426" w:right="7"/>
        <w:jc w:val="thaiDistribute"/>
        <w:rPr>
          <w:rFonts w:cstheme="minorBidi"/>
        </w:rPr>
      </w:pPr>
    </w:p>
    <w:p w14:paraId="3F1DEA5D" w14:textId="77777777" w:rsidR="00B64E40" w:rsidRPr="00684945" w:rsidRDefault="00B64E40" w:rsidP="004D0580">
      <w:pPr>
        <w:tabs>
          <w:tab w:val="num" w:pos="0"/>
        </w:tabs>
        <w:spacing w:line="240" w:lineRule="auto"/>
        <w:ind w:left="426" w:right="7"/>
        <w:jc w:val="thaiDistribute"/>
        <w:rPr>
          <w:rFonts w:cstheme="minorBidi"/>
        </w:rPr>
      </w:pPr>
      <w:r w:rsidRPr="00684945">
        <w:rPr>
          <w:rFonts w:cstheme="minorBidi"/>
        </w:rPr>
        <w:t>An impairment loss is recognized if the carrying amount of an asset or its cash-generating unit exceeds its recoverable amount. The impairment loss is recognized in profit or loss unless it reverses a previous revaluation credited to equity, in which case it is charged to equity.</w:t>
      </w:r>
    </w:p>
    <w:p w14:paraId="79B4C2EE" w14:textId="77777777" w:rsidR="00B64E40" w:rsidRPr="00684945" w:rsidRDefault="00B64E40" w:rsidP="004D0580">
      <w:pPr>
        <w:tabs>
          <w:tab w:val="num" w:pos="0"/>
        </w:tabs>
        <w:spacing w:line="240" w:lineRule="auto"/>
        <w:ind w:left="426" w:right="7"/>
        <w:jc w:val="thaiDistribute"/>
        <w:rPr>
          <w:rFonts w:cstheme="minorBidi"/>
        </w:rPr>
      </w:pPr>
    </w:p>
    <w:p w14:paraId="26A719CD" w14:textId="77777777" w:rsidR="00B64E40" w:rsidRPr="00684945" w:rsidRDefault="00B64E40" w:rsidP="004D0580">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When a decline in the fair value of an available-for-sale financial asset has been recognized directly in equity and there is objective evidence that the value of the asset is impaired, the cumulative loss that had been recognized directly in equity is recognized in profit or loss even though the financial asset has not been derecognized. The amount of the cumulative loss that is recognized in profit or loss is the difference between the current fair value and acquisition cost, less any impairment loss on that financial asset previously recognized in profit or loss. </w:t>
      </w:r>
    </w:p>
    <w:p w14:paraId="73959254" w14:textId="77777777" w:rsidR="00B64E40" w:rsidRPr="00684945" w:rsidRDefault="00B64E40" w:rsidP="004D0580">
      <w:pPr>
        <w:pStyle w:val="BlockText"/>
        <w:spacing w:before="0"/>
        <w:ind w:left="425" w:right="7" w:firstLine="0"/>
        <w:jc w:val="thaiDistribute"/>
        <w:rPr>
          <w:rFonts w:cstheme="minorBidi"/>
          <w:sz w:val="22"/>
          <w:szCs w:val="22"/>
          <w:lang w:val="en-GB"/>
        </w:rPr>
      </w:pPr>
    </w:p>
    <w:p w14:paraId="28E79B23" w14:textId="77777777" w:rsidR="00F04491" w:rsidRDefault="00F04491">
      <w:pPr>
        <w:autoSpaceDE/>
        <w:autoSpaceDN/>
        <w:spacing w:line="240" w:lineRule="auto"/>
        <w:rPr>
          <w:rFonts w:cstheme="minorBidi"/>
        </w:rPr>
      </w:pPr>
      <w:r>
        <w:rPr>
          <w:rFonts w:cstheme="minorBidi"/>
        </w:rPr>
        <w:br w:type="page"/>
      </w:r>
    </w:p>
    <w:p w14:paraId="4C1B9DF2" w14:textId="2E525DDC" w:rsidR="00B64E40" w:rsidRPr="00684945" w:rsidRDefault="00B64E40" w:rsidP="004D0580">
      <w:pPr>
        <w:pStyle w:val="BlockText"/>
        <w:spacing w:before="0"/>
        <w:ind w:left="425" w:right="7" w:firstLine="0"/>
        <w:jc w:val="thaiDistribute"/>
        <w:rPr>
          <w:rFonts w:cstheme="minorBidi"/>
          <w:sz w:val="22"/>
          <w:szCs w:val="22"/>
          <w:lang w:val="en-GB"/>
        </w:rPr>
      </w:pPr>
      <w:r w:rsidRPr="00684945">
        <w:rPr>
          <w:rFonts w:cstheme="minorBidi"/>
          <w:sz w:val="22"/>
          <w:szCs w:val="22"/>
          <w:lang w:val="en-GB"/>
        </w:rPr>
        <w:lastRenderedPageBreak/>
        <w:t>Calculation of recoverable amount</w:t>
      </w:r>
    </w:p>
    <w:p w14:paraId="5A872973" w14:textId="77777777" w:rsidR="00B64E40" w:rsidRPr="00684945" w:rsidRDefault="00B64E40" w:rsidP="004D0580">
      <w:pPr>
        <w:pStyle w:val="BlockText"/>
        <w:spacing w:before="0"/>
        <w:ind w:left="425" w:right="7" w:firstLine="0"/>
        <w:jc w:val="thaiDistribute"/>
        <w:rPr>
          <w:rFonts w:cstheme="minorBidi"/>
          <w:sz w:val="22"/>
          <w:szCs w:val="22"/>
          <w:lang w:val="en-GB"/>
        </w:rPr>
      </w:pPr>
    </w:p>
    <w:p w14:paraId="66CE098F" w14:textId="77777777" w:rsidR="007860F6" w:rsidRDefault="00B64E40" w:rsidP="004D0580">
      <w:pPr>
        <w:pStyle w:val="BlockText"/>
        <w:spacing w:before="0"/>
        <w:ind w:left="425" w:right="7" w:firstLine="0"/>
        <w:jc w:val="thaiDistribute"/>
        <w:rPr>
          <w:rFonts w:cstheme="minorBidi"/>
          <w:sz w:val="22"/>
          <w:szCs w:val="22"/>
          <w:lang w:val="en-GB"/>
        </w:rPr>
      </w:pPr>
      <w:r w:rsidRPr="000B0CE3">
        <w:rPr>
          <w:rFonts w:cstheme="minorBidi"/>
          <w:sz w:val="22"/>
          <w:szCs w:val="22"/>
          <w:lang w:val="en-GB"/>
        </w:rPr>
        <w:t>The recoverable amount of a non-financial asset is the greater of the asset’s value in use and fair value less costs to sell.</w:t>
      </w:r>
    </w:p>
    <w:p w14:paraId="24E60CAC" w14:textId="1D94F961" w:rsidR="00B64E40" w:rsidRPr="000B0CE3" w:rsidRDefault="00B64E40" w:rsidP="004D0580">
      <w:pPr>
        <w:pStyle w:val="BlockText"/>
        <w:spacing w:before="0"/>
        <w:ind w:left="425" w:right="7" w:firstLine="0"/>
        <w:jc w:val="thaiDistribute"/>
        <w:rPr>
          <w:rFonts w:cstheme="minorBidi"/>
          <w:sz w:val="22"/>
          <w:szCs w:val="22"/>
          <w:lang w:val="en-GB"/>
        </w:rPr>
      </w:pPr>
      <w:r w:rsidRPr="000B0CE3">
        <w:rPr>
          <w:rFonts w:cstheme="minorBidi"/>
          <w:sz w:val="22"/>
          <w:szCs w:val="22"/>
          <w:lang w:val="en-GB"/>
        </w:rPr>
        <w:t>In assessing value in use, the estimated future cash flows are discounted to their present value using a pre-tax discount rate that reflects current market assessments of the time value of money and the risks specific to the asset.</w:t>
      </w:r>
      <w:r w:rsidR="00556CEC" w:rsidRPr="000B0CE3">
        <w:rPr>
          <w:rFonts w:cstheme="minorBidi"/>
          <w:sz w:val="22"/>
          <w:szCs w:val="22"/>
          <w:lang w:val="en-GB"/>
        </w:rPr>
        <w:t xml:space="preserve"> For an asset that does not generate cash inflows largely independent of those from other assets, the recoverable amount is determined for the cash-generating unit to which the asset belongs.</w:t>
      </w:r>
    </w:p>
    <w:p w14:paraId="2880E28D" w14:textId="77777777" w:rsidR="00B64E40" w:rsidRPr="000B0CE3" w:rsidRDefault="00B64E40" w:rsidP="004D0580">
      <w:pPr>
        <w:pStyle w:val="BlockText"/>
        <w:spacing w:before="0"/>
        <w:ind w:left="425" w:right="7" w:firstLine="0"/>
        <w:jc w:val="thaiDistribute"/>
        <w:rPr>
          <w:rFonts w:cstheme="minorBidi"/>
          <w:sz w:val="22"/>
          <w:szCs w:val="22"/>
          <w:lang w:val="en-GB"/>
        </w:rPr>
      </w:pPr>
    </w:p>
    <w:p w14:paraId="4433C3E4" w14:textId="2A82021A" w:rsidR="00BA1DBE" w:rsidRDefault="006415FF" w:rsidP="008C3F24">
      <w:pPr>
        <w:pStyle w:val="BlockText"/>
        <w:spacing w:before="0"/>
        <w:ind w:left="425" w:right="7" w:firstLine="0"/>
        <w:jc w:val="thaiDistribute"/>
        <w:rPr>
          <w:rFonts w:cstheme="minorBidi"/>
          <w:sz w:val="22"/>
          <w:szCs w:val="22"/>
          <w:lang w:val="en-GB"/>
        </w:rPr>
      </w:pPr>
      <w:r w:rsidRPr="000B0CE3">
        <w:rPr>
          <w:rFonts w:cstheme="minorBidi"/>
          <w:sz w:val="22"/>
          <w:szCs w:val="22"/>
          <w:lang w:val="en-GB"/>
        </w:rPr>
        <w:t xml:space="preserve">In determining fair value less costs to sell, an appropriate valuation model is used. These calculations are corroborated by a valuation model that, based on information available, reflects the amount that </w:t>
      </w:r>
      <w:r w:rsidR="009778AE" w:rsidRPr="000B0CE3">
        <w:rPr>
          <w:rFonts w:cs="Times New Roman"/>
          <w:sz w:val="22"/>
          <w:szCs w:val="22"/>
        </w:rPr>
        <w:t>the Group</w:t>
      </w:r>
      <w:r w:rsidRPr="000B0CE3">
        <w:rPr>
          <w:rFonts w:cstheme="minorBidi"/>
          <w:sz w:val="22"/>
          <w:szCs w:val="22"/>
          <w:lang w:val="en-GB"/>
        </w:rPr>
        <w:t xml:space="preserve"> could obtain from the disposal of the asset in an arm’s length transaction between knowledgeable, willing parties, after deducting the costs of disposal.</w:t>
      </w:r>
    </w:p>
    <w:p w14:paraId="4FCC5185" w14:textId="7F735482" w:rsidR="008C3F24" w:rsidRDefault="008C3F24">
      <w:pPr>
        <w:autoSpaceDE/>
        <w:autoSpaceDN/>
        <w:spacing w:line="240" w:lineRule="auto"/>
        <w:rPr>
          <w:rFonts w:cstheme="minorBidi"/>
        </w:rPr>
      </w:pPr>
    </w:p>
    <w:p w14:paraId="53B03B8B" w14:textId="41D62814" w:rsidR="00B64E40" w:rsidRPr="00684945" w:rsidRDefault="00B64E40" w:rsidP="004D0580">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Reversals of impairment</w:t>
      </w:r>
    </w:p>
    <w:p w14:paraId="2AE92C66" w14:textId="77777777" w:rsidR="00B64E40" w:rsidRPr="00684945" w:rsidRDefault="00B64E40" w:rsidP="004D0580">
      <w:pPr>
        <w:pStyle w:val="BlockText"/>
        <w:spacing w:before="0"/>
        <w:ind w:left="425" w:right="7" w:firstLine="0"/>
        <w:jc w:val="thaiDistribute"/>
        <w:rPr>
          <w:rFonts w:cstheme="minorBidi"/>
          <w:sz w:val="22"/>
          <w:szCs w:val="22"/>
          <w:lang w:val="en-GB"/>
        </w:rPr>
      </w:pPr>
    </w:p>
    <w:p w14:paraId="4E5903EB" w14:textId="77777777" w:rsidR="00B64E40" w:rsidRPr="00684945" w:rsidRDefault="00B64E40" w:rsidP="004D0580">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An impairment loss in respect of financial asset is reversed if the subsequent increase in recoverable amount can be related objectively to an event occurring after the impairment loss was recognized in profit or loss.</w:t>
      </w:r>
    </w:p>
    <w:p w14:paraId="47F8376C" w14:textId="77777777" w:rsidR="006415FF" w:rsidRPr="00684945" w:rsidRDefault="006415FF" w:rsidP="004D0580">
      <w:pPr>
        <w:pStyle w:val="BlockText"/>
        <w:spacing w:before="0"/>
        <w:ind w:left="425" w:right="7" w:firstLine="0"/>
        <w:jc w:val="thaiDistribute"/>
        <w:rPr>
          <w:rFonts w:cstheme="minorBidi"/>
          <w:sz w:val="22"/>
          <w:szCs w:val="22"/>
          <w:lang w:val="en-GB"/>
        </w:rPr>
      </w:pPr>
    </w:p>
    <w:p w14:paraId="6775CDD0" w14:textId="77777777" w:rsidR="00B64E40" w:rsidRPr="00684945" w:rsidRDefault="00B64E40" w:rsidP="004D0580">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Impairment losses recognized in prior periods in respect of other non-financial assets are assessed at each reporting period for any indications that the loss has decreased or no longer exists. An impairment loss in reversed if there has been a change in the estimates used to determine the recoverable amount. An impairment loss in reversed only to the extent that the asset’s carrying amount does not exceed the carrying amount that would have been determined, net of accumulated depreciation or accumulated amortization, if no impairment loss been recognized.</w:t>
      </w:r>
    </w:p>
    <w:p w14:paraId="4EF8DF98" w14:textId="77777777" w:rsidR="000B0CE3" w:rsidRDefault="000B0CE3" w:rsidP="004D0580">
      <w:pPr>
        <w:pStyle w:val="BlockText"/>
        <w:spacing w:before="0"/>
        <w:ind w:left="423" w:right="7" w:firstLine="0"/>
        <w:jc w:val="thaiDistribute"/>
        <w:rPr>
          <w:rFonts w:cstheme="minorBidi"/>
          <w:b/>
          <w:bCs/>
          <w:sz w:val="22"/>
          <w:szCs w:val="22"/>
          <w:lang w:val="en-GB"/>
        </w:rPr>
      </w:pPr>
    </w:p>
    <w:p w14:paraId="126F897E" w14:textId="6EDDD31D" w:rsidR="00684945" w:rsidRPr="00684945" w:rsidRDefault="00684945"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Leases</w:t>
      </w:r>
    </w:p>
    <w:p w14:paraId="53F62595" w14:textId="77777777" w:rsidR="00684945" w:rsidRPr="00684945" w:rsidRDefault="00684945" w:rsidP="004D0580">
      <w:pPr>
        <w:pStyle w:val="BlockText"/>
        <w:spacing w:before="0"/>
        <w:ind w:left="423" w:right="7" w:firstLine="0"/>
        <w:jc w:val="thaiDistribute"/>
        <w:rPr>
          <w:rFonts w:cstheme="minorBidi"/>
          <w:sz w:val="22"/>
          <w:szCs w:val="22"/>
          <w:lang w:val="en-GB"/>
        </w:rPr>
      </w:pPr>
    </w:p>
    <w:p w14:paraId="250CB6CC" w14:textId="77777777" w:rsidR="00684945" w:rsidRPr="000B0CE3" w:rsidRDefault="00684945" w:rsidP="004D0580">
      <w:pPr>
        <w:pStyle w:val="BlockText"/>
        <w:spacing w:before="0"/>
        <w:ind w:left="423" w:right="7" w:firstLine="0"/>
        <w:jc w:val="thaiDistribute"/>
        <w:rPr>
          <w:rFonts w:cstheme="minorBidi"/>
          <w:sz w:val="22"/>
          <w:szCs w:val="22"/>
          <w:lang w:val="en-GB"/>
        </w:rPr>
      </w:pPr>
      <w:r w:rsidRPr="000B0CE3">
        <w:rPr>
          <w:rFonts w:cstheme="minorBidi"/>
          <w:sz w:val="22"/>
          <w:szCs w:val="22"/>
          <w:lang w:val="en-GB"/>
        </w:rPr>
        <w:t>As a lessee</w:t>
      </w:r>
    </w:p>
    <w:p w14:paraId="73CD78A3"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2C99FED3" w14:textId="5F2D2DEA" w:rsidR="00684945" w:rsidRPr="000B0CE3" w:rsidRDefault="000B0CE3" w:rsidP="004D0580">
      <w:pPr>
        <w:pStyle w:val="BlockText"/>
        <w:spacing w:before="0"/>
        <w:ind w:left="423" w:right="7" w:firstLine="0"/>
        <w:jc w:val="thaiDistribute"/>
        <w:rPr>
          <w:rFonts w:cstheme="minorBidi"/>
          <w:sz w:val="22"/>
          <w:szCs w:val="22"/>
          <w:lang w:val="en-GB"/>
        </w:rPr>
      </w:pPr>
      <w:r w:rsidRPr="000B0CE3">
        <w:rPr>
          <w:rFonts w:cs="Times New Roman"/>
          <w:sz w:val="22"/>
          <w:szCs w:val="22"/>
        </w:rPr>
        <w:t>T</w:t>
      </w:r>
      <w:r w:rsidR="009778AE" w:rsidRPr="000B0CE3">
        <w:rPr>
          <w:rFonts w:cs="Times New Roman"/>
          <w:sz w:val="22"/>
          <w:szCs w:val="22"/>
        </w:rPr>
        <w:t>he Group</w:t>
      </w:r>
      <w:r w:rsidR="00684945" w:rsidRPr="000B0CE3">
        <w:rPr>
          <w:rFonts w:cs="Times New Roman"/>
          <w:sz w:val="22"/>
          <w:szCs w:val="22"/>
        </w:rPr>
        <w:t xml:space="preserve"> </w:t>
      </w:r>
      <w:r w:rsidR="00684945" w:rsidRPr="000B0CE3">
        <w:rPr>
          <w:rFonts w:cstheme="minorBidi"/>
          <w:sz w:val="22"/>
          <w:szCs w:val="22"/>
          <w:lang w:val="en-GB"/>
        </w:rPr>
        <w:t>assesses whether a contract is or contains a lease, at inception of the contract. A contract is, or contains, a lease if the contract conveys the right to control the use of an identified asset for a period of time in exchange for consideration.</w:t>
      </w:r>
    </w:p>
    <w:p w14:paraId="2AD1B700"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4A664661" w14:textId="41B1DA1B" w:rsidR="00684945" w:rsidRPr="000B0CE3" w:rsidRDefault="000B0CE3" w:rsidP="004D0580">
      <w:pPr>
        <w:pStyle w:val="BlockText"/>
        <w:spacing w:before="0"/>
        <w:ind w:left="423" w:right="7" w:firstLine="0"/>
        <w:jc w:val="thaiDistribute"/>
        <w:rPr>
          <w:rFonts w:cstheme="minorBidi"/>
          <w:sz w:val="22"/>
          <w:szCs w:val="22"/>
          <w:lang w:val="en-GB"/>
        </w:rPr>
      </w:pPr>
      <w:r w:rsidRPr="000B0CE3">
        <w:rPr>
          <w:rFonts w:cs="Times New Roman"/>
          <w:sz w:val="22"/>
          <w:szCs w:val="22"/>
        </w:rPr>
        <w:t>T</w:t>
      </w:r>
      <w:r w:rsidR="009778AE" w:rsidRPr="000B0CE3">
        <w:rPr>
          <w:rFonts w:cs="Times New Roman"/>
          <w:sz w:val="22"/>
          <w:szCs w:val="22"/>
        </w:rPr>
        <w:t>he Group</w:t>
      </w:r>
      <w:r w:rsidR="00684945" w:rsidRPr="000B0CE3">
        <w:rPr>
          <w:rFonts w:cs="Times New Roman"/>
          <w:sz w:val="22"/>
          <w:szCs w:val="22"/>
        </w:rPr>
        <w:t xml:space="preserve"> </w:t>
      </w:r>
      <w:r w:rsidR="00684945" w:rsidRPr="000B0CE3">
        <w:rPr>
          <w:rFonts w:cstheme="minorBidi"/>
          <w:sz w:val="22"/>
          <w:szCs w:val="22"/>
          <w:lang w:val="en-GB"/>
        </w:rPr>
        <w:t>recognizes right-of-use assets and lease liabilities for all leases with a term of more than 12 months, unless the underlying asset is low value.</w:t>
      </w:r>
    </w:p>
    <w:p w14:paraId="50A6C6BD"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412164AA" w14:textId="77777777" w:rsidR="00684945" w:rsidRPr="000B0CE3" w:rsidRDefault="00684945" w:rsidP="004D0580">
      <w:pPr>
        <w:pStyle w:val="BlockText"/>
        <w:spacing w:before="0"/>
        <w:ind w:left="423" w:right="7" w:firstLine="0"/>
        <w:jc w:val="thaiDistribute"/>
        <w:rPr>
          <w:rFonts w:cstheme="minorBidi"/>
          <w:b/>
          <w:bCs/>
          <w:sz w:val="22"/>
          <w:szCs w:val="22"/>
          <w:lang w:val="en-GB"/>
        </w:rPr>
      </w:pPr>
      <w:r w:rsidRPr="000B0CE3">
        <w:rPr>
          <w:rFonts w:cstheme="minorBidi"/>
          <w:b/>
          <w:bCs/>
          <w:sz w:val="22"/>
          <w:szCs w:val="22"/>
          <w:lang w:val="en-GB"/>
        </w:rPr>
        <w:t>Right-of-use assets</w:t>
      </w:r>
    </w:p>
    <w:p w14:paraId="391FB502"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106FF31C" w14:textId="7A251540" w:rsidR="00684945" w:rsidRPr="000B0CE3" w:rsidRDefault="000B0CE3" w:rsidP="004D0580">
      <w:pPr>
        <w:pStyle w:val="BlockText"/>
        <w:spacing w:before="0"/>
        <w:ind w:left="423" w:right="7" w:firstLine="0"/>
        <w:jc w:val="thaiDistribute"/>
        <w:rPr>
          <w:rFonts w:cstheme="minorBidi"/>
          <w:sz w:val="22"/>
          <w:szCs w:val="22"/>
          <w:lang w:val="en-GB"/>
        </w:rPr>
      </w:pPr>
      <w:r w:rsidRPr="000B0CE3">
        <w:rPr>
          <w:rFonts w:cs="Times New Roman"/>
          <w:sz w:val="22"/>
          <w:szCs w:val="22"/>
        </w:rPr>
        <w:t>T</w:t>
      </w:r>
      <w:r w:rsidR="009778AE" w:rsidRPr="000B0CE3">
        <w:rPr>
          <w:rFonts w:cs="Times New Roman"/>
          <w:sz w:val="22"/>
          <w:szCs w:val="22"/>
        </w:rPr>
        <w:t>he Group</w:t>
      </w:r>
      <w:r w:rsidR="00684945" w:rsidRPr="000B0CE3">
        <w:rPr>
          <w:rFonts w:cs="Times New Roman"/>
          <w:sz w:val="22"/>
          <w:szCs w:val="22"/>
        </w:rPr>
        <w:t xml:space="preserve"> </w:t>
      </w:r>
      <w:r w:rsidR="00684945" w:rsidRPr="000B0CE3">
        <w:rPr>
          <w:rFonts w:cstheme="minorBidi"/>
          <w:sz w:val="22"/>
          <w:szCs w:val="22"/>
          <w:lang w:val="en-GB"/>
        </w:rPr>
        <w:t>recognizes right-of-use assets at the commencement date of the lease (i.e., the date the underlying asset is available for use). Right-of-use assets are measured at cost, less any accumulated depreciation and impairment losses (if any) and adjusted for any remeasurement of lease liabilities.</w:t>
      </w:r>
    </w:p>
    <w:p w14:paraId="31CE236F"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4C321DE2" w14:textId="77777777" w:rsidR="00684945" w:rsidRPr="000B0CE3" w:rsidRDefault="00684945" w:rsidP="004D0580">
      <w:pPr>
        <w:pStyle w:val="BlockText"/>
        <w:spacing w:before="0"/>
        <w:ind w:left="423" w:right="7" w:firstLine="0"/>
        <w:jc w:val="thaiDistribute"/>
        <w:rPr>
          <w:rFonts w:cstheme="minorBidi"/>
          <w:sz w:val="22"/>
          <w:szCs w:val="22"/>
          <w:lang w:val="en-GB"/>
        </w:rPr>
      </w:pPr>
      <w:r w:rsidRPr="000B0CE3">
        <w:rPr>
          <w:rFonts w:cstheme="minorBidi"/>
          <w:sz w:val="22"/>
          <w:szCs w:val="22"/>
          <w:lang w:val="en-GB"/>
        </w:rPr>
        <w:t xml:space="preserve">The right-of-use assets comprise the initial measurement of the corresponding lease liability, lease payments made at or before the commencement day, less any lease incentives received and any initial direct costs. </w:t>
      </w:r>
    </w:p>
    <w:p w14:paraId="39B148A9"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613D41E6" w14:textId="362E4E20" w:rsidR="00684945" w:rsidRPr="000B0CE3" w:rsidRDefault="00684945" w:rsidP="004D0580">
      <w:pPr>
        <w:pStyle w:val="BlockText"/>
        <w:spacing w:before="0"/>
        <w:ind w:left="423" w:right="7" w:firstLine="0"/>
        <w:jc w:val="thaiDistribute"/>
        <w:rPr>
          <w:rFonts w:cstheme="minorBidi"/>
          <w:sz w:val="22"/>
          <w:szCs w:val="22"/>
          <w:lang w:val="en-GB"/>
        </w:rPr>
      </w:pPr>
      <w:r w:rsidRPr="000B0CE3">
        <w:rPr>
          <w:rFonts w:cstheme="minorBidi"/>
          <w:sz w:val="22"/>
          <w:szCs w:val="22"/>
          <w:lang w:val="en-GB"/>
        </w:rPr>
        <w:t xml:space="preserve">Whenever </w:t>
      </w:r>
      <w:r w:rsidR="009778AE" w:rsidRPr="000B0CE3">
        <w:rPr>
          <w:rFonts w:cs="Times New Roman"/>
          <w:sz w:val="22"/>
          <w:szCs w:val="22"/>
        </w:rPr>
        <w:t>the Group</w:t>
      </w:r>
      <w:r w:rsidRPr="000B0CE3">
        <w:rPr>
          <w:rFonts w:cs="Times New Roman"/>
          <w:sz w:val="22"/>
          <w:szCs w:val="22"/>
        </w:rPr>
        <w:t xml:space="preserve"> </w:t>
      </w:r>
      <w:r w:rsidRPr="000B0CE3">
        <w:rPr>
          <w:rFonts w:cstheme="minorBidi"/>
          <w:sz w:val="22"/>
          <w:szCs w:val="22"/>
          <w:lang w:val="en-GB"/>
        </w:rPr>
        <w:t>incurs an obligation for costs to dismantle and remove a leased asset, restore the site on which it is located or restore the underlying asset to the condition required by the terms and conditions of the lease, such provision is recognized and measured to the extent that the costs relate to a right-of-use asset.</w:t>
      </w:r>
    </w:p>
    <w:p w14:paraId="061611D7"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17B70D32" w14:textId="77777777" w:rsidR="00684945" w:rsidRPr="00684945" w:rsidRDefault="00684945" w:rsidP="004D0580">
      <w:pPr>
        <w:pStyle w:val="BlockText"/>
        <w:spacing w:before="0"/>
        <w:ind w:left="423" w:right="7" w:firstLine="0"/>
        <w:jc w:val="thaiDistribute"/>
        <w:rPr>
          <w:rFonts w:cstheme="minorBidi"/>
          <w:sz w:val="22"/>
          <w:szCs w:val="22"/>
        </w:rPr>
      </w:pPr>
      <w:r w:rsidRPr="000B0CE3">
        <w:rPr>
          <w:rFonts w:cstheme="minorBidi"/>
          <w:sz w:val="22"/>
          <w:szCs w:val="22"/>
          <w:lang w:val="en-GB"/>
        </w:rPr>
        <w:t xml:space="preserve">In case </w:t>
      </w:r>
      <w:r w:rsidRPr="000B0CE3">
        <w:rPr>
          <w:rFonts w:cstheme="minorBidi"/>
          <w:sz w:val="22"/>
          <w:szCs w:val="22"/>
        </w:rPr>
        <w:t xml:space="preserve">that </w:t>
      </w:r>
      <w:r w:rsidRPr="000B0CE3">
        <w:rPr>
          <w:rFonts w:cstheme="minorBidi"/>
          <w:sz w:val="22"/>
          <w:szCs w:val="22"/>
          <w:lang w:val="en-GB"/>
        </w:rPr>
        <w:t>the lessee is unable to allocate</w:t>
      </w:r>
      <w:r w:rsidRPr="000B0CE3">
        <w:t xml:space="preserve"> </w:t>
      </w:r>
      <w:r w:rsidRPr="000B0CE3">
        <w:rPr>
          <w:rFonts w:cstheme="minorBidi"/>
          <w:sz w:val="22"/>
          <w:szCs w:val="22"/>
          <w:lang w:val="en-GB"/>
        </w:rPr>
        <w:t>the consideration in the contract to each lease component and non-lease component on the basis of its relative</w:t>
      </w:r>
      <w:r w:rsidRPr="00684945">
        <w:rPr>
          <w:rFonts w:cstheme="minorBidi"/>
          <w:sz w:val="22"/>
          <w:szCs w:val="22"/>
          <w:lang w:val="en-GB"/>
        </w:rPr>
        <w:t xml:space="preserve"> stand-alone prices, as a practical expedient, a lessee may </w:t>
      </w:r>
      <w:r w:rsidRPr="00684945">
        <w:rPr>
          <w:rFonts w:cstheme="minorBidi"/>
          <w:sz w:val="22"/>
          <w:szCs w:val="22"/>
          <w:lang w:val="en-GB"/>
        </w:rPr>
        <w:lastRenderedPageBreak/>
        <w:t>elect not to separate non-lease components and account for the lease and non-lease components as a single lease component.</w:t>
      </w:r>
    </w:p>
    <w:p w14:paraId="6481F175" w14:textId="77777777" w:rsidR="00684945" w:rsidRPr="00684945" w:rsidRDefault="00684945" w:rsidP="004D0580">
      <w:pPr>
        <w:pStyle w:val="BlockText"/>
        <w:spacing w:before="0"/>
        <w:ind w:left="423" w:right="7" w:firstLine="0"/>
        <w:jc w:val="thaiDistribute"/>
        <w:rPr>
          <w:rFonts w:cstheme="minorBidi"/>
          <w:sz w:val="22"/>
          <w:szCs w:val="22"/>
          <w:lang w:val="en-GB"/>
        </w:rPr>
      </w:pPr>
    </w:p>
    <w:p w14:paraId="6818FB7B" w14:textId="77777777" w:rsidR="00684945" w:rsidRPr="00684945" w:rsidRDefault="00684945" w:rsidP="004D0580">
      <w:pPr>
        <w:pStyle w:val="BlockText"/>
        <w:spacing w:before="0"/>
        <w:ind w:left="423" w:right="7" w:firstLine="0"/>
        <w:jc w:val="thaiDistribute"/>
        <w:rPr>
          <w:rFonts w:cs="Times New Roman"/>
          <w:sz w:val="22"/>
          <w:szCs w:val="22"/>
          <w:lang w:val="en-GB"/>
        </w:rPr>
      </w:pPr>
      <w:r w:rsidRPr="00684945">
        <w:rPr>
          <w:rFonts w:cstheme="minorBidi"/>
          <w:sz w:val="22"/>
          <w:szCs w:val="22"/>
          <w:lang w:val="en-GB"/>
        </w:rPr>
        <w:t xml:space="preserve">Depreciation of right-of-use assets is calculated by reference to their costs, on the straight-line basis over </w:t>
      </w:r>
      <w:r w:rsidRPr="00684945">
        <w:rPr>
          <w:rFonts w:cs="Times New Roman"/>
          <w:sz w:val="22"/>
          <w:szCs w:val="22"/>
          <w:lang w:val="en-GB"/>
        </w:rPr>
        <w:t>the shorter of the estimated lease term and the estimated useful lives as follows:</w:t>
      </w:r>
    </w:p>
    <w:p w14:paraId="21747FB1" w14:textId="77777777" w:rsidR="00684945" w:rsidRPr="00684945" w:rsidRDefault="00684945" w:rsidP="004D0580">
      <w:pPr>
        <w:pStyle w:val="BlockText"/>
        <w:spacing w:before="0"/>
        <w:ind w:left="423" w:right="7" w:firstLine="0"/>
        <w:jc w:val="thaiDistribute"/>
        <w:rPr>
          <w:rFonts w:cs="Times New Roman"/>
          <w:sz w:val="22"/>
          <w:szCs w:val="22"/>
          <w:lang w:val="en-GB"/>
        </w:rPr>
      </w:pPr>
    </w:p>
    <w:tbl>
      <w:tblPr>
        <w:tblW w:w="5868" w:type="dxa"/>
        <w:tblInd w:w="1080" w:type="dxa"/>
        <w:tblLayout w:type="fixed"/>
        <w:tblLook w:val="04A0" w:firstRow="1" w:lastRow="0" w:firstColumn="1" w:lastColumn="0" w:noHBand="0" w:noVBand="1"/>
      </w:tblPr>
      <w:tblGrid>
        <w:gridCol w:w="3618"/>
        <w:gridCol w:w="900"/>
        <w:gridCol w:w="1350"/>
      </w:tblGrid>
      <w:tr w:rsidR="00684945" w:rsidRPr="002901C3" w14:paraId="62BC8051" w14:textId="77777777" w:rsidTr="00965B40">
        <w:tc>
          <w:tcPr>
            <w:tcW w:w="3618" w:type="dxa"/>
          </w:tcPr>
          <w:p w14:paraId="0D537342" w14:textId="77777777" w:rsidR="00684945" w:rsidRPr="00684945" w:rsidRDefault="00684945" w:rsidP="004D0580">
            <w:pPr>
              <w:spacing w:line="240" w:lineRule="auto"/>
              <w:ind w:right="7"/>
              <w:rPr>
                <w:rFonts w:cs="Times New Roman"/>
              </w:rPr>
            </w:pPr>
          </w:p>
        </w:tc>
        <w:tc>
          <w:tcPr>
            <w:tcW w:w="900" w:type="dxa"/>
          </w:tcPr>
          <w:p w14:paraId="5579692B" w14:textId="77777777" w:rsidR="00684945" w:rsidRPr="00684945" w:rsidRDefault="00684945" w:rsidP="004D0580">
            <w:pPr>
              <w:spacing w:line="240" w:lineRule="auto"/>
              <w:ind w:right="7"/>
              <w:rPr>
                <w:rFonts w:eastAsia="Arial Unicode MS" w:cs="Times New Roman"/>
              </w:rPr>
            </w:pPr>
          </w:p>
        </w:tc>
        <w:tc>
          <w:tcPr>
            <w:tcW w:w="1350" w:type="dxa"/>
          </w:tcPr>
          <w:p w14:paraId="2DC46752" w14:textId="77777777" w:rsidR="00684945" w:rsidRPr="002901C3" w:rsidRDefault="00684945" w:rsidP="004D0580">
            <w:pPr>
              <w:spacing w:line="240" w:lineRule="auto"/>
              <w:ind w:right="7"/>
              <w:jc w:val="right"/>
              <w:rPr>
                <w:rFonts w:cs="Times New Roman"/>
                <w:b/>
                <w:bCs/>
                <w:i/>
                <w:iCs/>
              </w:rPr>
            </w:pPr>
            <w:r w:rsidRPr="002901C3">
              <w:rPr>
                <w:rFonts w:eastAsia="Arial Unicode MS" w:cs="Times New Roman"/>
                <w:b/>
                <w:bCs/>
                <w:i/>
                <w:iCs/>
              </w:rPr>
              <w:t>Years</w:t>
            </w:r>
          </w:p>
        </w:tc>
      </w:tr>
      <w:tr w:rsidR="00684945" w:rsidRPr="00684945" w14:paraId="644C9767" w14:textId="77777777" w:rsidTr="00965B40">
        <w:tc>
          <w:tcPr>
            <w:tcW w:w="3618" w:type="dxa"/>
          </w:tcPr>
          <w:p w14:paraId="749380DC" w14:textId="59AA3429" w:rsidR="00684945" w:rsidRPr="00684945" w:rsidRDefault="000B0CE3" w:rsidP="004D0580">
            <w:pPr>
              <w:spacing w:line="240" w:lineRule="auto"/>
              <w:ind w:right="7"/>
              <w:rPr>
                <w:rFonts w:cs="Times New Roman"/>
              </w:rPr>
            </w:pPr>
            <w:r>
              <w:rPr>
                <w:rFonts w:cs="Times New Roman"/>
              </w:rPr>
              <w:t>Land</w:t>
            </w:r>
          </w:p>
        </w:tc>
        <w:tc>
          <w:tcPr>
            <w:tcW w:w="900" w:type="dxa"/>
          </w:tcPr>
          <w:p w14:paraId="59C3652B" w14:textId="77777777" w:rsidR="00684945" w:rsidRPr="00684945" w:rsidRDefault="00684945" w:rsidP="004D0580">
            <w:pPr>
              <w:spacing w:line="240" w:lineRule="auto"/>
              <w:ind w:right="7"/>
              <w:rPr>
                <w:rFonts w:eastAsia="Arial Unicode MS" w:cs="Times New Roman"/>
              </w:rPr>
            </w:pPr>
          </w:p>
        </w:tc>
        <w:tc>
          <w:tcPr>
            <w:tcW w:w="1350" w:type="dxa"/>
          </w:tcPr>
          <w:p w14:paraId="380CF62B" w14:textId="7C45E6B0" w:rsidR="00684945" w:rsidRPr="00A6191F" w:rsidRDefault="000B0CE3" w:rsidP="000B0CE3">
            <w:pPr>
              <w:spacing w:line="240" w:lineRule="auto"/>
              <w:ind w:right="7"/>
              <w:jc w:val="right"/>
              <w:rPr>
                <w:rFonts w:cs="Times New Roman"/>
                <w:highlight w:val="yellow"/>
              </w:rPr>
            </w:pPr>
            <w:r w:rsidRPr="00AC538B">
              <w:rPr>
                <w:rFonts w:eastAsia="Arial Unicode MS" w:cs="Times New Roman"/>
              </w:rPr>
              <w:t>30</w:t>
            </w:r>
          </w:p>
        </w:tc>
      </w:tr>
    </w:tbl>
    <w:p w14:paraId="00B682CC" w14:textId="77777777" w:rsidR="00684945" w:rsidRPr="00684945" w:rsidRDefault="00684945" w:rsidP="004D0580">
      <w:pPr>
        <w:pStyle w:val="BlockText"/>
        <w:spacing w:before="0"/>
        <w:ind w:left="423" w:right="7" w:firstLine="0"/>
        <w:jc w:val="thaiDistribute"/>
        <w:rPr>
          <w:rFonts w:cs="Times New Roman"/>
          <w:sz w:val="22"/>
          <w:szCs w:val="22"/>
          <w:lang w:val="en-GB"/>
        </w:rPr>
      </w:pPr>
    </w:p>
    <w:p w14:paraId="74C48F8B" w14:textId="78C36F3F" w:rsidR="00684945" w:rsidRPr="000B0CE3" w:rsidRDefault="00684945" w:rsidP="004D0580">
      <w:pPr>
        <w:pStyle w:val="BlockText"/>
        <w:spacing w:before="0"/>
        <w:ind w:left="423" w:right="7" w:firstLine="0"/>
        <w:jc w:val="thaiDistribute"/>
        <w:rPr>
          <w:rFonts w:cs="Times New Roman"/>
          <w:sz w:val="22"/>
          <w:szCs w:val="22"/>
          <w:lang w:val="en-GB"/>
        </w:rPr>
      </w:pPr>
      <w:r w:rsidRPr="000B0CE3">
        <w:rPr>
          <w:rFonts w:cs="Times New Roman"/>
          <w:sz w:val="22"/>
          <w:szCs w:val="22"/>
          <w:lang w:val="en-GB"/>
        </w:rPr>
        <w:t xml:space="preserve">If ownership of the leased asset transfers to </w:t>
      </w:r>
      <w:r w:rsidR="009778AE" w:rsidRPr="000B0CE3">
        <w:rPr>
          <w:rFonts w:cs="Times New Roman"/>
          <w:sz w:val="22"/>
          <w:szCs w:val="22"/>
        </w:rPr>
        <w:t>the Group</w:t>
      </w:r>
      <w:r w:rsidRPr="000B0CE3">
        <w:rPr>
          <w:rFonts w:cs="Times New Roman"/>
          <w:sz w:val="22"/>
          <w:szCs w:val="22"/>
        </w:rPr>
        <w:t xml:space="preserve"> </w:t>
      </w:r>
      <w:r w:rsidRPr="000B0CE3">
        <w:rPr>
          <w:rFonts w:cs="Times New Roman"/>
          <w:sz w:val="22"/>
          <w:szCs w:val="22"/>
          <w:lang w:val="en-GB"/>
        </w:rPr>
        <w:t>at the end of the lease term or the cost of such asset reflects the exercise of a purchase option, depreciation is calculated using the estimated useful life of the asset.</w:t>
      </w:r>
    </w:p>
    <w:p w14:paraId="3711D96C" w14:textId="77777777" w:rsidR="00BA1DBE" w:rsidRDefault="00BA1DBE" w:rsidP="004D0580">
      <w:pPr>
        <w:pStyle w:val="BlockText"/>
        <w:spacing w:before="0"/>
        <w:ind w:left="423" w:right="7" w:firstLine="0"/>
        <w:jc w:val="thaiDistribute"/>
        <w:rPr>
          <w:rFonts w:cstheme="minorBidi"/>
          <w:sz w:val="22"/>
          <w:szCs w:val="22"/>
        </w:rPr>
      </w:pPr>
    </w:p>
    <w:p w14:paraId="75CE9DF8" w14:textId="10EEDFF1" w:rsidR="00684945" w:rsidRPr="000B0CE3" w:rsidRDefault="00684945" w:rsidP="004D0580">
      <w:pPr>
        <w:pStyle w:val="BlockText"/>
        <w:spacing w:before="0"/>
        <w:ind w:left="423" w:right="7" w:firstLine="0"/>
        <w:jc w:val="thaiDistribute"/>
        <w:rPr>
          <w:rFonts w:cstheme="minorBidi"/>
          <w:sz w:val="22"/>
          <w:szCs w:val="22"/>
        </w:rPr>
      </w:pPr>
      <w:r w:rsidRPr="000B0CE3">
        <w:rPr>
          <w:rFonts w:cstheme="minorBidi"/>
          <w:sz w:val="22"/>
          <w:szCs w:val="22"/>
        </w:rPr>
        <w:t xml:space="preserve">If </w:t>
      </w:r>
      <w:r w:rsidR="009778AE" w:rsidRPr="000B0CE3">
        <w:rPr>
          <w:rFonts w:cs="Times New Roman"/>
          <w:sz w:val="22"/>
          <w:szCs w:val="22"/>
        </w:rPr>
        <w:t>the Group</w:t>
      </w:r>
      <w:r w:rsidRPr="000B0CE3">
        <w:rPr>
          <w:rFonts w:cs="Times New Roman"/>
          <w:sz w:val="22"/>
          <w:szCs w:val="22"/>
        </w:rPr>
        <w:t xml:space="preserve"> is unable to obtain reasonable assurance that the ownership of the underlying asset is substantially transferred to </w:t>
      </w:r>
      <w:r w:rsidR="009778AE" w:rsidRPr="000B0CE3">
        <w:rPr>
          <w:rFonts w:cs="Times New Roman"/>
          <w:sz w:val="22"/>
          <w:szCs w:val="22"/>
        </w:rPr>
        <w:t>the Group</w:t>
      </w:r>
      <w:r w:rsidRPr="000B0CE3">
        <w:rPr>
          <w:rFonts w:cstheme="minorBidi"/>
          <w:sz w:val="22"/>
          <w:szCs w:val="22"/>
        </w:rPr>
        <w:t xml:space="preserve"> at the end of the lease term, the right-of-use assets will be depreciated on the straight-line method from the commencement date to the end of the useful lives or the end of the lease term, which is earlier.</w:t>
      </w:r>
    </w:p>
    <w:p w14:paraId="128F30AD"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1A4B20CF" w14:textId="2B6F28B1" w:rsidR="00684945" w:rsidRPr="00684945" w:rsidRDefault="00986273" w:rsidP="004D0580">
      <w:pPr>
        <w:pStyle w:val="BlockText"/>
        <w:spacing w:before="0"/>
        <w:ind w:left="423" w:right="7" w:firstLine="0"/>
        <w:jc w:val="thaiDistribute"/>
        <w:rPr>
          <w:rFonts w:cstheme="minorBidi"/>
          <w:sz w:val="22"/>
          <w:szCs w:val="22"/>
          <w:lang w:val="en-GB"/>
        </w:rPr>
      </w:pPr>
      <w:r>
        <w:rPr>
          <w:rFonts w:cs="Times New Roman"/>
          <w:sz w:val="22"/>
          <w:szCs w:val="22"/>
        </w:rPr>
        <w:t>T</w:t>
      </w:r>
      <w:r w:rsidR="009778AE" w:rsidRPr="000B0CE3">
        <w:rPr>
          <w:rFonts w:cs="Times New Roman"/>
          <w:sz w:val="22"/>
          <w:szCs w:val="22"/>
        </w:rPr>
        <w:t>he Group</w:t>
      </w:r>
      <w:r w:rsidR="00684945" w:rsidRPr="000B0CE3">
        <w:rPr>
          <w:rFonts w:cs="Times New Roman"/>
          <w:sz w:val="22"/>
          <w:szCs w:val="22"/>
        </w:rPr>
        <w:t xml:space="preserve"> </w:t>
      </w:r>
      <w:r w:rsidR="00684945" w:rsidRPr="000B0CE3">
        <w:rPr>
          <w:rFonts w:cstheme="minorBidi"/>
          <w:sz w:val="22"/>
          <w:szCs w:val="22"/>
          <w:lang w:val="en-GB"/>
        </w:rPr>
        <w:t xml:space="preserve">applies the derecognition and impairment requirements, in according to the financial instrument principle, to the net investment in the lease. </w:t>
      </w:r>
      <w:r w:rsidR="009778AE" w:rsidRPr="000B0CE3">
        <w:rPr>
          <w:rFonts w:cs="Times New Roman"/>
          <w:sz w:val="22"/>
          <w:szCs w:val="22"/>
        </w:rPr>
        <w:t>the Group</w:t>
      </w:r>
      <w:r w:rsidR="00684945" w:rsidRPr="000B0CE3">
        <w:rPr>
          <w:rFonts w:cs="Times New Roman"/>
          <w:sz w:val="22"/>
          <w:szCs w:val="22"/>
        </w:rPr>
        <w:t xml:space="preserve"> </w:t>
      </w:r>
      <w:r w:rsidR="00684945" w:rsidRPr="000B0CE3">
        <w:rPr>
          <w:rFonts w:cstheme="minorBidi"/>
          <w:sz w:val="22"/>
          <w:szCs w:val="22"/>
          <w:lang w:val="en-GB"/>
        </w:rPr>
        <w:t>further regularly reviews estimated unguaranteed residual values used in calculating the gross investment in the lease.</w:t>
      </w:r>
    </w:p>
    <w:p w14:paraId="4F36755F" w14:textId="77777777" w:rsidR="00684945" w:rsidRPr="00684945" w:rsidRDefault="00684945" w:rsidP="004D0580">
      <w:pPr>
        <w:pStyle w:val="BlockText"/>
        <w:spacing w:before="0"/>
        <w:ind w:left="423" w:right="7" w:firstLine="0"/>
        <w:jc w:val="thaiDistribute"/>
        <w:rPr>
          <w:rFonts w:cstheme="minorBidi"/>
          <w:sz w:val="22"/>
          <w:szCs w:val="22"/>
          <w:lang w:val="en-GB"/>
        </w:rPr>
      </w:pPr>
    </w:p>
    <w:p w14:paraId="7741A4FC" w14:textId="77777777" w:rsidR="00684945" w:rsidRPr="00684945" w:rsidRDefault="00684945"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Lease liabilities</w:t>
      </w:r>
    </w:p>
    <w:p w14:paraId="2C6351D5" w14:textId="77777777" w:rsidR="00684945" w:rsidRPr="00684945" w:rsidRDefault="00684945" w:rsidP="004D0580">
      <w:pPr>
        <w:pStyle w:val="BlockText"/>
        <w:spacing w:before="0"/>
        <w:ind w:left="423" w:right="7" w:firstLine="0"/>
        <w:jc w:val="thaiDistribute"/>
        <w:rPr>
          <w:rFonts w:cstheme="minorBidi"/>
          <w:sz w:val="22"/>
          <w:szCs w:val="22"/>
          <w:lang w:val="en-GB"/>
        </w:rPr>
      </w:pPr>
    </w:p>
    <w:p w14:paraId="79471CA3" w14:textId="11F21C14" w:rsidR="00684945" w:rsidRPr="00684945" w:rsidRDefault="00684945" w:rsidP="004D0580">
      <w:pPr>
        <w:pStyle w:val="BlockText"/>
        <w:spacing w:before="0"/>
        <w:ind w:left="423" w:right="7" w:firstLine="0"/>
        <w:jc w:val="thaiDistribute"/>
        <w:rPr>
          <w:rFonts w:cstheme="minorBidi"/>
          <w:sz w:val="22"/>
          <w:szCs w:val="22"/>
          <w:lang w:val="en-GB"/>
        </w:rPr>
      </w:pPr>
      <w:r w:rsidRPr="000B0CE3">
        <w:rPr>
          <w:rFonts w:cstheme="minorBidi"/>
          <w:sz w:val="22"/>
          <w:szCs w:val="22"/>
          <w:lang w:val="en-GB"/>
        </w:rPr>
        <w:t xml:space="preserve">The lease liability is initially measured at the present value of the lease payments that are not paid at the commencement date, discounted using the interest rate implicit in the lease or, if that rate cannot be readily determined, </w:t>
      </w:r>
      <w:r w:rsidRPr="000B0CE3">
        <w:rPr>
          <w:rFonts w:cs="Times New Roman"/>
          <w:sz w:val="22"/>
          <w:szCs w:val="22"/>
        </w:rPr>
        <w:t>the Group</w:t>
      </w:r>
      <w:r w:rsidRPr="000B0CE3">
        <w:rPr>
          <w:sz w:val="22"/>
        </w:rPr>
        <w:t>’s</w:t>
      </w:r>
      <w:r w:rsidRPr="000B0CE3">
        <w:rPr>
          <w:rFonts w:cstheme="minorBidi"/>
          <w:sz w:val="22"/>
          <w:szCs w:val="22"/>
        </w:rPr>
        <w:t xml:space="preserve"> </w:t>
      </w:r>
      <w:r w:rsidRPr="000B0CE3">
        <w:rPr>
          <w:rFonts w:cstheme="minorBidi"/>
          <w:sz w:val="22"/>
          <w:szCs w:val="22"/>
          <w:lang w:val="en-GB"/>
        </w:rPr>
        <w:t xml:space="preserve">incremental borrowing rate. The lease payments included fixed payments less any lease incentive receivable and amounts expected to be payable under a residual value guarantee. The lease payments also include amount under purchase, extension or termination option if </w:t>
      </w:r>
      <w:r w:rsidR="009778AE" w:rsidRPr="000B0CE3">
        <w:rPr>
          <w:rFonts w:cs="Times New Roman"/>
          <w:sz w:val="22"/>
          <w:szCs w:val="22"/>
        </w:rPr>
        <w:t>the Group</w:t>
      </w:r>
      <w:r w:rsidRPr="000B0CE3">
        <w:rPr>
          <w:rFonts w:cstheme="minorBidi"/>
          <w:sz w:val="22"/>
          <w:szCs w:val="22"/>
        </w:rPr>
        <w:t xml:space="preserve"> </w:t>
      </w:r>
      <w:r w:rsidRPr="000B0CE3">
        <w:rPr>
          <w:rFonts w:cstheme="minorBidi"/>
          <w:sz w:val="22"/>
          <w:szCs w:val="22"/>
          <w:lang w:val="en-GB"/>
        </w:rPr>
        <w:t>is reasonably certain to exercise option.</w:t>
      </w:r>
    </w:p>
    <w:p w14:paraId="38228543" w14:textId="77777777" w:rsidR="00684945" w:rsidRPr="00684945" w:rsidRDefault="00684945" w:rsidP="004D0580">
      <w:pPr>
        <w:pStyle w:val="BlockText"/>
        <w:spacing w:before="0"/>
        <w:ind w:left="423" w:right="7" w:firstLine="0"/>
        <w:jc w:val="thaiDistribute"/>
        <w:rPr>
          <w:rFonts w:cstheme="minorBidi"/>
          <w:sz w:val="22"/>
          <w:szCs w:val="22"/>
          <w:lang w:val="en-GB"/>
        </w:rPr>
      </w:pPr>
    </w:p>
    <w:p w14:paraId="1F5F327C" w14:textId="77777777" w:rsidR="00684945" w:rsidRPr="00684945" w:rsidRDefault="00684945" w:rsidP="004D0580">
      <w:pPr>
        <w:pStyle w:val="BlockText"/>
        <w:spacing w:before="0"/>
        <w:ind w:left="423" w:right="7" w:firstLine="0"/>
        <w:jc w:val="thaiDistribute"/>
        <w:rPr>
          <w:rFonts w:cstheme="minorBidi"/>
          <w:sz w:val="22"/>
          <w:szCs w:val="22"/>
          <w:lang w:val="en-GB"/>
        </w:rPr>
      </w:pPr>
      <w:r w:rsidRPr="00AF4B88">
        <w:rPr>
          <w:rFonts w:cstheme="minorBidi"/>
          <w:sz w:val="22"/>
          <w:szCs w:val="22"/>
          <w:lang w:val="en-GB"/>
        </w:rPr>
        <w:t>The lease liability is subsequently measured by increasing the carrying amount to reflect interest on the lease liability (using the effective interest method) and by reducing the carrying amount to reflect the lease payments made. Interest expense is recognized in profit or loss.</w:t>
      </w:r>
    </w:p>
    <w:p w14:paraId="22207C0A" w14:textId="77777777" w:rsidR="00684945" w:rsidRPr="00684945" w:rsidRDefault="00684945" w:rsidP="004D0580">
      <w:pPr>
        <w:pStyle w:val="BlockText"/>
        <w:spacing w:before="0"/>
        <w:ind w:left="423" w:right="7" w:firstLine="0"/>
        <w:jc w:val="thaiDistribute"/>
        <w:rPr>
          <w:rFonts w:cstheme="minorBidi"/>
          <w:sz w:val="22"/>
          <w:szCs w:val="22"/>
          <w:lang w:val="en-GB"/>
        </w:rPr>
      </w:pPr>
    </w:p>
    <w:p w14:paraId="53435FED" w14:textId="77777777" w:rsidR="00684945" w:rsidRPr="00684945" w:rsidRDefault="00684945" w:rsidP="004D0580">
      <w:pPr>
        <w:pStyle w:val="BlockText"/>
        <w:spacing w:before="0"/>
        <w:ind w:left="423" w:right="7" w:firstLine="0"/>
        <w:jc w:val="thaiDistribute"/>
        <w:rPr>
          <w:rFonts w:cstheme="minorBidi"/>
          <w:sz w:val="22"/>
          <w:szCs w:val="22"/>
          <w:lang w:val="en-GB"/>
        </w:rPr>
      </w:pPr>
      <w:r w:rsidRPr="00684945">
        <w:rPr>
          <w:rFonts w:cstheme="minorBidi"/>
          <w:sz w:val="22"/>
          <w:szCs w:val="22"/>
        </w:rPr>
        <w:t>T</w:t>
      </w:r>
      <w:r w:rsidRPr="00684945">
        <w:rPr>
          <w:rFonts w:cstheme="minorBidi"/>
          <w:sz w:val="22"/>
          <w:szCs w:val="22"/>
          <w:lang w:val="en-GB"/>
        </w:rPr>
        <w:t>he lease liability is remeasured when there is a change in lease term, change in lease payments, change in the estimate of the amount expected to be payable under a residual value guarantee, or a change in the assessment of purchase, extension or termination options. When the lease liability is remeasured, a corresponding adjustment is made to the carrying amount of the right-of-use asset or is recorded in profit or loss if the carrying amount of the right-of-use asset has been reduced to zero.</w:t>
      </w:r>
    </w:p>
    <w:p w14:paraId="5AC3EE33" w14:textId="77777777" w:rsidR="00684945" w:rsidRPr="00684945" w:rsidRDefault="00684945" w:rsidP="004D0580">
      <w:pPr>
        <w:pStyle w:val="BlockText"/>
        <w:spacing w:before="0"/>
        <w:ind w:left="423" w:right="7" w:firstLine="0"/>
        <w:jc w:val="thaiDistribute"/>
        <w:rPr>
          <w:rFonts w:cstheme="minorBidi"/>
          <w:sz w:val="22"/>
          <w:szCs w:val="22"/>
          <w:lang w:val="en-GB"/>
        </w:rPr>
      </w:pPr>
    </w:p>
    <w:p w14:paraId="2995F1F8" w14:textId="77777777" w:rsidR="00684945" w:rsidRPr="000B0CE3" w:rsidRDefault="00684945" w:rsidP="004D0580">
      <w:pPr>
        <w:pStyle w:val="BlockText"/>
        <w:spacing w:before="0"/>
        <w:ind w:left="423" w:right="7" w:firstLine="0"/>
        <w:jc w:val="thaiDistribute"/>
        <w:rPr>
          <w:rFonts w:cstheme="minorBidi"/>
          <w:b/>
          <w:bCs/>
          <w:sz w:val="22"/>
          <w:szCs w:val="22"/>
          <w:lang w:val="en-GB"/>
        </w:rPr>
      </w:pPr>
      <w:r w:rsidRPr="000B0CE3">
        <w:rPr>
          <w:rFonts w:cstheme="minorBidi"/>
          <w:b/>
          <w:bCs/>
          <w:sz w:val="22"/>
          <w:szCs w:val="22"/>
          <w:lang w:val="en-GB"/>
        </w:rPr>
        <w:t>Short-term leases and leases of low-value assets</w:t>
      </w:r>
    </w:p>
    <w:p w14:paraId="78708FF5" w14:textId="77777777" w:rsidR="00684945" w:rsidRPr="000B0CE3" w:rsidRDefault="00684945" w:rsidP="004D0580">
      <w:pPr>
        <w:pStyle w:val="BlockText"/>
        <w:spacing w:before="0"/>
        <w:ind w:left="423" w:right="7" w:firstLine="0"/>
        <w:jc w:val="thaiDistribute"/>
        <w:rPr>
          <w:rFonts w:cstheme="minorBidi"/>
          <w:sz w:val="22"/>
          <w:szCs w:val="22"/>
          <w:lang w:val="en-GB"/>
        </w:rPr>
      </w:pPr>
    </w:p>
    <w:p w14:paraId="114F942E" w14:textId="01C18606" w:rsidR="00684945" w:rsidRPr="00684945" w:rsidRDefault="000B0CE3" w:rsidP="004D0580">
      <w:pPr>
        <w:pStyle w:val="BlockText"/>
        <w:spacing w:before="0"/>
        <w:ind w:left="423" w:right="7" w:firstLine="0"/>
        <w:jc w:val="thaiDistribute"/>
        <w:rPr>
          <w:rFonts w:cstheme="minorBidi"/>
          <w:sz w:val="22"/>
          <w:szCs w:val="22"/>
          <w:lang w:val="en-GB"/>
        </w:rPr>
      </w:pPr>
      <w:r w:rsidRPr="000B0CE3">
        <w:rPr>
          <w:rFonts w:cs="Times New Roman"/>
          <w:sz w:val="22"/>
          <w:szCs w:val="22"/>
        </w:rPr>
        <w:t>T</w:t>
      </w:r>
      <w:r w:rsidR="009778AE" w:rsidRPr="000B0CE3">
        <w:rPr>
          <w:rFonts w:cs="Times New Roman"/>
          <w:sz w:val="22"/>
          <w:szCs w:val="22"/>
        </w:rPr>
        <w:t>he Group</w:t>
      </w:r>
      <w:r w:rsidR="00684945" w:rsidRPr="000B0CE3">
        <w:rPr>
          <w:rFonts w:cs="Times New Roman"/>
          <w:sz w:val="22"/>
          <w:szCs w:val="22"/>
        </w:rPr>
        <w:t xml:space="preserve"> recognized payments</w:t>
      </w:r>
      <w:r w:rsidR="00684945" w:rsidRPr="000B0CE3">
        <w:rPr>
          <w:rFonts w:cstheme="minorBidi"/>
          <w:sz w:val="22"/>
          <w:szCs w:val="22"/>
          <w:lang w:val="en-GB"/>
        </w:rPr>
        <w:t xml:space="preserve"> under leases that, have a lease term of </w:t>
      </w:r>
      <w:r w:rsidR="00684945" w:rsidRPr="000B0CE3">
        <w:rPr>
          <w:rFonts w:cs="Cordia New"/>
          <w:sz w:val="22"/>
          <w:szCs w:val="22"/>
          <w:lang w:val="en-GB"/>
        </w:rPr>
        <w:t xml:space="preserve">12 </w:t>
      </w:r>
      <w:r w:rsidR="00684945" w:rsidRPr="000B0CE3">
        <w:rPr>
          <w:rFonts w:cstheme="minorBidi"/>
          <w:sz w:val="22"/>
          <w:szCs w:val="22"/>
          <w:lang w:val="en-GB"/>
        </w:rPr>
        <w:t>months or less at the commencement date, or are leases of low-value assets, as expenses on a straight-line basis over the lease term, unless another systematic basis is more representative of the time pattern in which economic benefits from the lease assets are consumed.</w:t>
      </w:r>
    </w:p>
    <w:p w14:paraId="34F46B06" w14:textId="77777777" w:rsidR="00684945" w:rsidRPr="00684945" w:rsidRDefault="00684945" w:rsidP="004D0580">
      <w:pPr>
        <w:pStyle w:val="BlockText"/>
        <w:spacing w:before="0"/>
        <w:ind w:left="423" w:right="7" w:firstLine="0"/>
        <w:jc w:val="thaiDistribute"/>
        <w:rPr>
          <w:rFonts w:cstheme="minorBidi"/>
          <w:sz w:val="22"/>
          <w:szCs w:val="22"/>
          <w:lang w:val="en-GB"/>
        </w:rPr>
      </w:pPr>
    </w:p>
    <w:p w14:paraId="2F6BE501" w14:textId="77777777" w:rsidR="008E7327" w:rsidRPr="00684945" w:rsidRDefault="008E7327" w:rsidP="004D0580">
      <w:pPr>
        <w:pStyle w:val="BlockText"/>
        <w:spacing w:before="0"/>
        <w:ind w:left="425" w:right="7" w:firstLine="0"/>
        <w:jc w:val="thaiDistribute"/>
        <w:rPr>
          <w:rFonts w:cstheme="minorBidi"/>
          <w:b/>
          <w:bCs/>
          <w:sz w:val="22"/>
          <w:szCs w:val="22"/>
          <w:lang w:val="en-GB"/>
        </w:rPr>
      </w:pPr>
      <w:r w:rsidRPr="00684945">
        <w:rPr>
          <w:rFonts w:cstheme="minorBidi"/>
          <w:b/>
          <w:bCs/>
          <w:sz w:val="22"/>
          <w:szCs w:val="22"/>
          <w:lang w:val="en-GB"/>
        </w:rPr>
        <w:t xml:space="preserve">Foreign currencies </w:t>
      </w:r>
    </w:p>
    <w:p w14:paraId="7F5E9F3A" w14:textId="77777777" w:rsidR="008E7327" w:rsidRPr="000B0CE3" w:rsidRDefault="008E7327" w:rsidP="000B0CE3">
      <w:pPr>
        <w:pStyle w:val="BlockText"/>
        <w:spacing w:before="0"/>
        <w:ind w:left="0" w:right="7" w:firstLine="0"/>
        <w:jc w:val="thaiDistribute"/>
        <w:rPr>
          <w:rFonts w:cstheme="minorBidi"/>
          <w:sz w:val="22"/>
          <w:szCs w:val="22"/>
          <w:lang w:val="en-GB"/>
        </w:rPr>
      </w:pPr>
    </w:p>
    <w:p w14:paraId="6C0F8090" w14:textId="77777777" w:rsidR="008E7327" w:rsidRPr="00684945" w:rsidRDefault="008E7327" w:rsidP="004D0580">
      <w:pPr>
        <w:pStyle w:val="BlockText"/>
        <w:spacing w:before="0"/>
        <w:ind w:left="425" w:right="7" w:firstLine="0"/>
        <w:jc w:val="thaiDistribute"/>
        <w:rPr>
          <w:rFonts w:cstheme="minorBidi"/>
          <w:sz w:val="22"/>
          <w:szCs w:val="22"/>
          <w:lang w:val="en-GB"/>
        </w:rPr>
      </w:pPr>
      <w:r w:rsidRPr="000B0CE3">
        <w:rPr>
          <w:rFonts w:cstheme="minorBidi"/>
          <w:sz w:val="22"/>
          <w:szCs w:val="22"/>
          <w:lang w:val="en-GB"/>
        </w:rPr>
        <w:t>Foreign currency transactions</w:t>
      </w:r>
    </w:p>
    <w:p w14:paraId="29C3F4E6" w14:textId="77777777" w:rsidR="008E7327" w:rsidRPr="00684945" w:rsidRDefault="008E7327" w:rsidP="004D0580">
      <w:pPr>
        <w:pStyle w:val="BlockText"/>
        <w:spacing w:before="0"/>
        <w:ind w:left="425" w:right="7" w:firstLine="0"/>
        <w:jc w:val="thaiDistribute"/>
        <w:rPr>
          <w:rFonts w:cstheme="minorBidi"/>
          <w:sz w:val="22"/>
          <w:szCs w:val="22"/>
          <w:lang w:val="en-GB"/>
        </w:rPr>
      </w:pPr>
    </w:p>
    <w:p w14:paraId="5D96D446" w14:textId="77777777" w:rsidR="008E7327" w:rsidRPr="00684945" w:rsidRDefault="008E7327" w:rsidP="004D0580">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Transactions in foreign currencies are translated to the functional currency using the exchange rate at the date of transactions.</w:t>
      </w:r>
    </w:p>
    <w:p w14:paraId="7E5A6E86" w14:textId="77777777" w:rsidR="008E7327" w:rsidRPr="00684945" w:rsidRDefault="008E7327" w:rsidP="004D0580">
      <w:pPr>
        <w:pStyle w:val="BlockText"/>
        <w:spacing w:before="0"/>
        <w:ind w:left="425" w:right="7" w:firstLine="0"/>
        <w:jc w:val="thaiDistribute"/>
        <w:rPr>
          <w:rFonts w:cstheme="minorBidi"/>
          <w:sz w:val="22"/>
          <w:szCs w:val="22"/>
          <w:lang w:val="en-GB"/>
        </w:rPr>
      </w:pPr>
    </w:p>
    <w:p w14:paraId="6E4EF680" w14:textId="77777777" w:rsidR="008E7327" w:rsidRPr="00684945" w:rsidRDefault="008E7327" w:rsidP="004D0580">
      <w:pPr>
        <w:pStyle w:val="BlockText"/>
        <w:spacing w:before="0"/>
        <w:ind w:left="425" w:right="7" w:firstLine="0"/>
        <w:jc w:val="thaiDistribute"/>
        <w:rPr>
          <w:rFonts w:cstheme="minorBidi"/>
          <w:sz w:val="22"/>
          <w:szCs w:val="22"/>
          <w:lang w:val="en-GB"/>
        </w:rPr>
      </w:pPr>
      <w:r w:rsidRPr="00684945">
        <w:rPr>
          <w:rFonts w:cstheme="minorBidi"/>
          <w:sz w:val="22"/>
          <w:szCs w:val="22"/>
          <w:lang w:val="en-GB"/>
        </w:rPr>
        <w:lastRenderedPageBreak/>
        <w:t xml:space="preserve">Monetary assets and liabilities denominated in foreign currencies at the reporting date are translated to the functional currency using the exchange rate at that date. </w:t>
      </w:r>
    </w:p>
    <w:p w14:paraId="66537506" w14:textId="77777777" w:rsidR="008E7327" w:rsidRPr="00684945" w:rsidRDefault="008E7327" w:rsidP="004D0580">
      <w:pPr>
        <w:pStyle w:val="BlockText"/>
        <w:spacing w:before="0"/>
        <w:ind w:left="425" w:right="7" w:firstLine="0"/>
        <w:jc w:val="thaiDistribute"/>
        <w:rPr>
          <w:rFonts w:cstheme="minorBidi"/>
          <w:sz w:val="22"/>
          <w:szCs w:val="22"/>
          <w:lang w:val="en-GB"/>
        </w:rPr>
      </w:pPr>
    </w:p>
    <w:p w14:paraId="602B04EE" w14:textId="77777777" w:rsidR="008E7327" w:rsidRPr="00684945" w:rsidRDefault="008E7327" w:rsidP="004D0580">
      <w:pPr>
        <w:pStyle w:val="BlockText"/>
        <w:spacing w:before="0"/>
        <w:ind w:left="425" w:right="7" w:firstLine="0"/>
        <w:jc w:val="thaiDistribute"/>
        <w:rPr>
          <w:rFonts w:cstheme="minorBidi"/>
          <w:sz w:val="22"/>
          <w:szCs w:val="22"/>
          <w:lang w:val="en-GB"/>
        </w:rPr>
      </w:pPr>
      <w:r w:rsidRPr="00684945">
        <w:rPr>
          <w:rFonts w:cstheme="minorBidi"/>
          <w:sz w:val="22"/>
          <w:szCs w:val="22"/>
          <w:lang w:val="en-GB"/>
        </w:rPr>
        <w:t xml:space="preserve">Foreign currency differences arising from the translation are recognized in profit or loss </w:t>
      </w:r>
      <w:r w:rsidR="00F25071" w:rsidRPr="00684945">
        <w:rPr>
          <w:rFonts w:cstheme="minorBidi"/>
          <w:sz w:val="22"/>
          <w:szCs w:val="22"/>
          <w:lang w:val="en-GB"/>
        </w:rPr>
        <w:t xml:space="preserve">in the reporting period </w:t>
      </w:r>
      <w:r w:rsidRPr="00684945">
        <w:rPr>
          <w:rFonts w:cstheme="minorBidi"/>
          <w:sz w:val="22"/>
          <w:szCs w:val="22"/>
          <w:lang w:val="en-GB"/>
        </w:rPr>
        <w:t>as incurred.</w:t>
      </w:r>
    </w:p>
    <w:p w14:paraId="127C04BE" w14:textId="77777777" w:rsidR="00FF22BE" w:rsidRPr="00684945" w:rsidRDefault="00FF22BE" w:rsidP="000B0CE3">
      <w:pPr>
        <w:pStyle w:val="BlockText"/>
        <w:spacing w:before="0"/>
        <w:ind w:left="0" w:right="7" w:firstLine="0"/>
        <w:jc w:val="thaiDistribute"/>
        <w:rPr>
          <w:rFonts w:cstheme="minorBidi"/>
          <w:sz w:val="22"/>
          <w:szCs w:val="22"/>
          <w:lang w:val="en-GB"/>
        </w:rPr>
      </w:pPr>
    </w:p>
    <w:p w14:paraId="3ACEB88D" w14:textId="79269805" w:rsidR="009C4EE1" w:rsidRPr="00684945" w:rsidRDefault="009C4EE1"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Provisions</w:t>
      </w:r>
    </w:p>
    <w:p w14:paraId="278AD6A9" w14:textId="77777777" w:rsidR="009C4EE1" w:rsidRPr="00684945" w:rsidRDefault="009C4EE1" w:rsidP="004D0580">
      <w:pPr>
        <w:pStyle w:val="BlockText"/>
        <w:spacing w:before="0"/>
        <w:ind w:left="423" w:right="7" w:firstLine="0"/>
        <w:jc w:val="thaiDistribute"/>
        <w:rPr>
          <w:rFonts w:cstheme="minorBidi"/>
          <w:sz w:val="22"/>
          <w:szCs w:val="22"/>
          <w:lang w:val="en-GB"/>
        </w:rPr>
      </w:pPr>
    </w:p>
    <w:p w14:paraId="1459D848" w14:textId="07F84A33" w:rsidR="00FA123E" w:rsidRPr="00684945" w:rsidRDefault="009C4EE1" w:rsidP="004D0580">
      <w:pPr>
        <w:pStyle w:val="BlockText"/>
        <w:spacing w:before="0"/>
        <w:ind w:left="423" w:right="7" w:firstLine="0"/>
        <w:jc w:val="thaiDistribute"/>
        <w:rPr>
          <w:rFonts w:cstheme="minorBidi"/>
          <w:sz w:val="22"/>
          <w:szCs w:val="22"/>
          <w:lang w:val="en-GB"/>
        </w:rPr>
      </w:pPr>
      <w:r w:rsidRPr="00AC538B">
        <w:rPr>
          <w:rFonts w:cstheme="minorBidi"/>
          <w:sz w:val="22"/>
          <w:szCs w:val="22"/>
          <w:lang w:val="en-GB"/>
        </w:rPr>
        <w:t xml:space="preserve">A provision is recognized in the statement of financial position when </w:t>
      </w:r>
      <w:r w:rsidR="009778AE" w:rsidRPr="00AC538B">
        <w:rPr>
          <w:rFonts w:cs="Times New Roman"/>
          <w:sz w:val="22"/>
          <w:szCs w:val="22"/>
        </w:rPr>
        <w:t>the Group</w:t>
      </w:r>
      <w:r w:rsidR="007B1CFF" w:rsidRPr="00AC538B">
        <w:rPr>
          <w:rFonts w:cs="Times New Roman"/>
          <w:sz w:val="22"/>
          <w:szCs w:val="22"/>
        </w:rPr>
        <w:t xml:space="preserve"> </w:t>
      </w:r>
      <w:r w:rsidRPr="00AC538B">
        <w:rPr>
          <w:rFonts w:cstheme="minorBidi"/>
          <w:sz w:val="22"/>
          <w:szCs w:val="22"/>
          <w:lang w:val="en-GB"/>
        </w:rPr>
        <w:t xml:space="preserve">has a present legal or constructive obligation as a result of a past event, and it is probable that an outflow of economic benefits will be required to settle the obligation and a reliable estimate can be made of the amount of the obligation. </w:t>
      </w:r>
    </w:p>
    <w:p w14:paraId="6A4CF278" w14:textId="6C603561" w:rsidR="00FC5137" w:rsidRDefault="00FC5137">
      <w:pPr>
        <w:autoSpaceDE/>
        <w:autoSpaceDN/>
        <w:spacing w:line="240" w:lineRule="auto"/>
        <w:rPr>
          <w:rFonts w:cstheme="minorBidi"/>
          <w:b/>
          <w:bCs/>
        </w:rPr>
      </w:pPr>
    </w:p>
    <w:p w14:paraId="08B6C164" w14:textId="41ECB0D1" w:rsidR="00B45AEF" w:rsidRPr="00684945" w:rsidRDefault="00B45AEF"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Dividends</w:t>
      </w:r>
    </w:p>
    <w:p w14:paraId="6625C443" w14:textId="77777777" w:rsidR="00B45AEF" w:rsidRPr="00684945" w:rsidRDefault="00B45AEF" w:rsidP="004D0580">
      <w:pPr>
        <w:pStyle w:val="BlockText"/>
        <w:spacing w:before="0"/>
        <w:ind w:left="423" w:right="7" w:firstLine="0"/>
        <w:jc w:val="thaiDistribute"/>
        <w:rPr>
          <w:rFonts w:cstheme="minorBidi"/>
          <w:sz w:val="22"/>
          <w:szCs w:val="22"/>
          <w:lang w:val="en-GB"/>
        </w:rPr>
      </w:pPr>
    </w:p>
    <w:p w14:paraId="51E71B40" w14:textId="77777777" w:rsidR="00FF22BE" w:rsidRPr="00684945" w:rsidRDefault="00B45AEF" w:rsidP="004D0580">
      <w:pPr>
        <w:pStyle w:val="BlockText"/>
        <w:spacing w:before="0"/>
        <w:ind w:left="423" w:right="7" w:firstLine="0"/>
        <w:jc w:val="thaiDistribute"/>
        <w:rPr>
          <w:rFonts w:cstheme="minorBidi"/>
          <w:sz w:val="22"/>
          <w:szCs w:val="22"/>
          <w:lang w:val="en-GB"/>
        </w:rPr>
      </w:pPr>
      <w:r w:rsidRPr="00684945">
        <w:rPr>
          <w:rFonts w:cstheme="minorBidi"/>
          <w:sz w:val="22"/>
          <w:szCs w:val="22"/>
          <w:lang w:val="en-GB"/>
        </w:rPr>
        <w:t>Dividend and interim dividend payment are recorded in the period in which they are approved by Shareholders’ meeting and Board of Directors’ meeting.</w:t>
      </w:r>
    </w:p>
    <w:p w14:paraId="2A0D4915" w14:textId="77777777" w:rsidR="00FF22BE" w:rsidRPr="00684945" w:rsidRDefault="00FF22BE" w:rsidP="004D0580">
      <w:pPr>
        <w:pStyle w:val="BlockText"/>
        <w:spacing w:before="0"/>
        <w:ind w:left="423" w:right="7" w:firstLine="0"/>
        <w:jc w:val="thaiDistribute"/>
        <w:rPr>
          <w:rFonts w:cstheme="minorBidi"/>
          <w:sz w:val="22"/>
          <w:szCs w:val="22"/>
          <w:lang w:val="en-GB"/>
        </w:rPr>
      </w:pPr>
    </w:p>
    <w:p w14:paraId="5B89F853" w14:textId="63F11D4C" w:rsidR="000C41FC" w:rsidRDefault="00077202" w:rsidP="004D0580">
      <w:pPr>
        <w:pStyle w:val="BlockText"/>
        <w:spacing w:before="0"/>
        <w:ind w:left="423" w:right="7" w:firstLine="0"/>
        <w:jc w:val="thaiDistribute"/>
        <w:rPr>
          <w:rFonts w:cstheme="minorBidi"/>
          <w:b/>
          <w:bCs/>
          <w:sz w:val="22"/>
          <w:szCs w:val="22"/>
          <w:lang w:val="en-GB"/>
        </w:rPr>
      </w:pPr>
      <w:r>
        <w:rPr>
          <w:rFonts w:cstheme="minorBidi"/>
          <w:b/>
          <w:bCs/>
          <w:sz w:val="22"/>
          <w:szCs w:val="22"/>
          <w:lang w:val="en-GB"/>
        </w:rPr>
        <w:t>O</w:t>
      </w:r>
      <w:r w:rsidR="000C41FC" w:rsidRPr="00684945">
        <w:rPr>
          <w:rFonts w:cstheme="minorBidi"/>
          <w:b/>
          <w:bCs/>
          <w:sz w:val="22"/>
          <w:szCs w:val="22"/>
          <w:lang w:val="en-GB"/>
        </w:rPr>
        <w:t>ther borrowings</w:t>
      </w:r>
    </w:p>
    <w:p w14:paraId="33FDE386" w14:textId="77777777" w:rsidR="00077202" w:rsidRPr="00077202" w:rsidRDefault="00077202" w:rsidP="004D0580">
      <w:pPr>
        <w:pStyle w:val="BlockText"/>
        <w:spacing w:before="0"/>
        <w:ind w:left="423" w:right="7" w:firstLine="0"/>
        <w:jc w:val="thaiDistribute"/>
        <w:rPr>
          <w:rFonts w:cstheme="minorBidi"/>
          <w:b/>
          <w:bCs/>
          <w:sz w:val="22"/>
          <w:szCs w:val="22"/>
          <w:lang w:val="en-GB"/>
        </w:rPr>
      </w:pPr>
    </w:p>
    <w:p w14:paraId="090202C2" w14:textId="5DE5C145" w:rsidR="00077202" w:rsidRDefault="00077202" w:rsidP="00FC5137">
      <w:pPr>
        <w:pStyle w:val="BlockText"/>
        <w:spacing w:before="0"/>
        <w:ind w:left="423" w:right="7" w:firstLine="0"/>
        <w:jc w:val="thaiDistribute"/>
        <w:rPr>
          <w:rFonts w:cstheme="minorBidi"/>
          <w:sz w:val="22"/>
          <w:szCs w:val="22"/>
          <w:lang w:val="en-GB"/>
        </w:rPr>
      </w:pPr>
      <w:r>
        <w:rPr>
          <w:rFonts w:cstheme="minorBidi"/>
          <w:sz w:val="22"/>
          <w:szCs w:val="22"/>
          <w:lang w:val="en-GB"/>
        </w:rPr>
        <w:t>O</w:t>
      </w:r>
      <w:r w:rsidR="000C41FC" w:rsidRPr="00684945">
        <w:rPr>
          <w:rFonts w:cstheme="minorBidi"/>
          <w:sz w:val="22"/>
          <w:szCs w:val="22"/>
          <w:lang w:val="en-GB"/>
        </w:rPr>
        <w:t xml:space="preserve">ther borrowings are initially </w:t>
      </w:r>
      <w:r w:rsidR="00F77973" w:rsidRPr="00684945">
        <w:rPr>
          <w:rFonts w:cstheme="minorBidi"/>
          <w:sz w:val="22"/>
          <w:szCs w:val="22"/>
          <w:lang w:val="en-GB"/>
        </w:rPr>
        <w:t>recognized</w:t>
      </w:r>
      <w:r w:rsidR="000C41FC" w:rsidRPr="00684945">
        <w:rPr>
          <w:rFonts w:cstheme="minorBidi"/>
          <w:sz w:val="22"/>
          <w:szCs w:val="22"/>
          <w:lang w:val="en-GB"/>
        </w:rPr>
        <w:t xml:space="preserve"> at the fair value of the proceeds received. Debt issued and other borrowings are </w:t>
      </w:r>
      <w:r w:rsidR="00F77973" w:rsidRPr="00684945">
        <w:rPr>
          <w:rFonts w:cstheme="minorBidi"/>
          <w:sz w:val="22"/>
          <w:szCs w:val="22"/>
          <w:lang w:val="en-GB"/>
        </w:rPr>
        <w:t>subsequently measured at amortiz</w:t>
      </w:r>
      <w:r w:rsidR="000C41FC" w:rsidRPr="00684945">
        <w:rPr>
          <w:rFonts w:cstheme="minorBidi"/>
          <w:sz w:val="22"/>
          <w:szCs w:val="22"/>
          <w:lang w:val="en-GB"/>
        </w:rPr>
        <w:t xml:space="preserve">ed cost, using the effective interest method. Any difference between proceeds and the redemption value is </w:t>
      </w:r>
      <w:r w:rsidR="00F77973" w:rsidRPr="00684945">
        <w:rPr>
          <w:rFonts w:cstheme="minorBidi"/>
          <w:sz w:val="22"/>
          <w:szCs w:val="22"/>
          <w:lang w:val="en-GB"/>
        </w:rPr>
        <w:t>recognized</w:t>
      </w:r>
      <w:r w:rsidR="000C41FC" w:rsidRPr="00684945">
        <w:rPr>
          <w:rFonts w:cstheme="minorBidi"/>
          <w:sz w:val="22"/>
          <w:szCs w:val="22"/>
          <w:lang w:val="en-GB"/>
        </w:rPr>
        <w:t xml:space="preserve"> as an interest in profit or loss over the period of the borrowings.</w:t>
      </w:r>
    </w:p>
    <w:p w14:paraId="3A419750" w14:textId="77777777" w:rsidR="00FC5137" w:rsidRDefault="00FC5137" w:rsidP="004D0580">
      <w:pPr>
        <w:pStyle w:val="BlockText"/>
        <w:spacing w:before="0"/>
        <w:ind w:left="423" w:right="7" w:firstLine="0"/>
        <w:jc w:val="thaiDistribute"/>
        <w:rPr>
          <w:rFonts w:cstheme="minorBidi"/>
          <w:b/>
          <w:bCs/>
          <w:sz w:val="22"/>
          <w:szCs w:val="22"/>
          <w:lang w:val="en-GB"/>
        </w:rPr>
      </w:pPr>
    </w:p>
    <w:p w14:paraId="49F33688" w14:textId="3B4752D5" w:rsidR="00D2767A" w:rsidRPr="00684945" w:rsidRDefault="00D2767A"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Basic earnings per share</w:t>
      </w:r>
    </w:p>
    <w:p w14:paraId="127FC9F7" w14:textId="77777777" w:rsidR="00D2767A" w:rsidRPr="00684945" w:rsidRDefault="00D2767A" w:rsidP="004D0580">
      <w:pPr>
        <w:pStyle w:val="BlockText"/>
        <w:spacing w:before="0"/>
        <w:ind w:left="423" w:right="7" w:firstLine="0"/>
        <w:jc w:val="thaiDistribute"/>
        <w:rPr>
          <w:rFonts w:cstheme="minorBidi"/>
          <w:sz w:val="22"/>
          <w:szCs w:val="22"/>
          <w:lang w:val="en-GB"/>
        </w:rPr>
      </w:pPr>
    </w:p>
    <w:p w14:paraId="4B73B1F1" w14:textId="556CEEE8" w:rsidR="00FF22BE" w:rsidRPr="00684945" w:rsidRDefault="00D2767A" w:rsidP="004D0580">
      <w:pPr>
        <w:pStyle w:val="BlockText"/>
        <w:spacing w:before="0"/>
        <w:ind w:left="423" w:right="7" w:firstLine="0"/>
        <w:jc w:val="thaiDistribute"/>
        <w:rPr>
          <w:rFonts w:cstheme="minorBidi"/>
          <w:sz w:val="22"/>
          <w:szCs w:val="22"/>
          <w:lang w:val="en-GB"/>
        </w:rPr>
      </w:pPr>
      <w:r w:rsidRPr="00077202">
        <w:rPr>
          <w:rFonts w:cstheme="minorBidi"/>
          <w:sz w:val="22"/>
          <w:szCs w:val="22"/>
          <w:lang w:val="en-GB"/>
        </w:rPr>
        <w:t xml:space="preserve">Basic earnings per share is calculated by dividing </w:t>
      </w:r>
      <w:r w:rsidR="000D5C21" w:rsidRPr="00077202">
        <w:rPr>
          <w:rFonts w:cstheme="minorBidi"/>
          <w:sz w:val="22"/>
          <w:szCs w:val="22"/>
          <w:lang w:val="en-GB"/>
        </w:rPr>
        <w:t xml:space="preserve">the </w:t>
      </w:r>
      <w:r w:rsidRPr="00077202">
        <w:rPr>
          <w:rFonts w:cstheme="minorBidi"/>
          <w:sz w:val="22"/>
          <w:szCs w:val="22"/>
          <w:lang w:val="en-GB"/>
        </w:rPr>
        <w:t xml:space="preserve">profit for the years attributable to ordinary shareholders of </w:t>
      </w:r>
      <w:r w:rsidR="009778AE" w:rsidRPr="00077202">
        <w:rPr>
          <w:rFonts w:cs="Times New Roman"/>
          <w:sz w:val="22"/>
          <w:szCs w:val="22"/>
        </w:rPr>
        <w:t>the Group</w:t>
      </w:r>
      <w:r w:rsidRPr="00077202">
        <w:rPr>
          <w:rFonts w:cs="Times New Roman"/>
          <w:sz w:val="22"/>
          <w:szCs w:val="22"/>
        </w:rPr>
        <w:t xml:space="preserve"> </w:t>
      </w:r>
      <w:r w:rsidRPr="00077202">
        <w:rPr>
          <w:rFonts w:cstheme="minorBidi"/>
          <w:sz w:val="22"/>
          <w:szCs w:val="22"/>
          <w:lang w:val="en-GB"/>
        </w:rPr>
        <w:t>by the weighted average number of ordinary shares issued during the years</w:t>
      </w:r>
      <w:r w:rsidR="00C23929" w:rsidRPr="00077202">
        <w:rPr>
          <w:rFonts w:cstheme="minorBidi"/>
          <w:sz w:val="22"/>
          <w:szCs w:val="22"/>
          <w:lang w:val="en-GB"/>
        </w:rPr>
        <w:t>.</w:t>
      </w:r>
    </w:p>
    <w:p w14:paraId="58072FC2" w14:textId="77777777" w:rsidR="00FF22BE" w:rsidRPr="00684945" w:rsidRDefault="00FF22BE" w:rsidP="00077202">
      <w:pPr>
        <w:pStyle w:val="BlockText"/>
        <w:spacing w:before="0"/>
        <w:ind w:left="0" w:right="7" w:firstLine="0"/>
        <w:jc w:val="thaiDistribute"/>
        <w:rPr>
          <w:rFonts w:cstheme="minorBidi"/>
          <w:sz w:val="22"/>
          <w:szCs w:val="22"/>
          <w:lang w:val="en-GB"/>
        </w:rPr>
      </w:pPr>
    </w:p>
    <w:p w14:paraId="26C00E27" w14:textId="77777777" w:rsidR="005043E5" w:rsidRPr="00684945" w:rsidRDefault="005043E5"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Judgements of management</w:t>
      </w:r>
    </w:p>
    <w:p w14:paraId="30EBBE7E" w14:textId="77777777" w:rsidR="005043E5" w:rsidRPr="00684945" w:rsidRDefault="005043E5" w:rsidP="004D0580">
      <w:pPr>
        <w:pStyle w:val="BlockText"/>
        <w:spacing w:before="0"/>
        <w:ind w:left="423" w:right="7" w:firstLine="0"/>
        <w:jc w:val="thaiDistribute"/>
        <w:rPr>
          <w:rFonts w:cstheme="minorBidi"/>
          <w:sz w:val="22"/>
          <w:szCs w:val="22"/>
          <w:lang w:val="en-GB"/>
        </w:rPr>
      </w:pPr>
    </w:p>
    <w:p w14:paraId="5EF7B6D2" w14:textId="77777777" w:rsidR="004C38E8" w:rsidRPr="00684945" w:rsidRDefault="005043E5" w:rsidP="004D0580">
      <w:pPr>
        <w:pStyle w:val="BlockText"/>
        <w:spacing w:before="0"/>
        <w:ind w:left="423" w:right="7" w:firstLine="0"/>
        <w:jc w:val="thaiDistribute"/>
        <w:rPr>
          <w:rFonts w:cstheme="minorBidi"/>
          <w:sz w:val="22"/>
          <w:szCs w:val="22"/>
        </w:rPr>
      </w:pPr>
      <w:r w:rsidRPr="00684945">
        <w:rPr>
          <w:rFonts w:cstheme="minorBidi"/>
          <w:sz w:val="22"/>
          <w:szCs w:val="22"/>
          <w:lang w:val="en-GB"/>
        </w:rPr>
        <w:t xml:space="preserve">The preparation of financial statements in conformity with financial reporting standards requires management to make subjective judgments </w:t>
      </w:r>
      <w:r w:rsidR="004C38E8" w:rsidRPr="00684945">
        <w:rPr>
          <w:rFonts w:cstheme="minorBidi"/>
          <w:sz w:val="22"/>
          <w:szCs w:val="22"/>
          <w:lang w:val="en-GB"/>
        </w:rPr>
        <w:t>to determine the accounting policies, estimates</w:t>
      </w:r>
      <w:r w:rsidRPr="00684945">
        <w:rPr>
          <w:rFonts w:cstheme="minorBidi"/>
          <w:sz w:val="22"/>
          <w:szCs w:val="22"/>
          <w:lang w:val="en-GB"/>
        </w:rPr>
        <w:t xml:space="preserve"> regarding matters that are inherently uncertain</w:t>
      </w:r>
      <w:r w:rsidR="004C38E8" w:rsidRPr="00684945">
        <w:rPr>
          <w:rFonts w:cstheme="minorBidi"/>
          <w:sz w:val="22"/>
          <w:szCs w:val="22"/>
          <w:lang w:val="en-GB"/>
        </w:rPr>
        <w:t xml:space="preserve"> and various assumptions</w:t>
      </w:r>
      <w:r w:rsidR="00511970" w:rsidRPr="00684945">
        <w:rPr>
          <w:rFonts w:cstheme="minorBidi"/>
          <w:sz w:val="22"/>
          <w:szCs w:val="22"/>
          <w:lang w:val="en-GB"/>
        </w:rPr>
        <w:t>.</w:t>
      </w:r>
    </w:p>
    <w:p w14:paraId="602D8854" w14:textId="77777777" w:rsidR="004C38E8" w:rsidRPr="00684945" w:rsidRDefault="004C38E8" w:rsidP="004D0580">
      <w:pPr>
        <w:pStyle w:val="BlockText"/>
        <w:spacing w:before="0"/>
        <w:ind w:left="423" w:right="7" w:firstLine="0"/>
        <w:jc w:val="thaiDistribute"/>
        <w:rPr>
          <w:rFonts w:cs="Times New Roman"/>
          <w:sz w:val="22"/>
          <w:szCs w:val="22"/>
          <w:lang w:val="en-GB"/>
        </w:rPr>
      </w:pPr>
    </w:p>
    <w:p w14:paraId="4DD3E9E3" w14:textId="1AF1EC63" w:rsidR="004C38E8" w:rsidRPr="00684945" w:rsidRDefault="008A3CF2" w:rsidP="004D0580">
      <w:pPr>
        <w:pStyle w:val="BlockText"/>
        <w:spacing w:before="0"/>
        <w:ind w:left="423" w:right="7" w:firstLine="0"/>
        <w:jc w:val="thaiDistribute"/>
        <w:rPr>
          <w:rFonts w:cs="Times New Roman"/>
          <w:b/>
          <w:bCs/>
          <w:sz w:val="22"/>
          <w:szCs w:val="22"/>
          <w:lang w:val="en-GB"/>
        </w:rPr>
      </w:pPr>
      <w:r w:rsidRPr="00684945">
        <w:rPr>
          <w:rFonts w:cs="Times New Roman"/>
          <w:b/>
          <w:bCs/>
          <w:sz w:val="22"/>
          <w:szCs w:val="22"/>
          <w:lang w:val="en-GB"/>
        </w:rPr>
        <w:t>Significant judgements and accounting estimates are as follow:</w:t>
      </w:r>
    </w:p>
    <w:p w14:paraId="55C08E78" w14:textId="77777777" w:rsidR="005043E5" w:rsidRPr="00684945" w:rsidRDefault="005043E5" w:rsidP="004D0580">
      <w:pPr>
        <w:pStyle w:val="BlockText"/>
        <w:spacing w:before="0"/>
        <w:ind w:left="423" w:right="7" w:firstLine="0"/>
        <w:jc w:val="thaiDistribute"/>
        <w:rPr>
          <w:rFonts w:cs="Times New Roman"/>
          <w:sz w:val="22"/>
          <w:szCs w:val="22"/>
          <w:cs/>
          <w:lang w:val="en-GB"/>
        </w:rPr>
      </w:pPr>
    </w:p>
    <w:p w14:paraId="572665BD" w14:textId="77777777" w:rsidR="005043E5" w:rsidRPr="00684945" w:rsidRDefault="00F60F85" w:rsidP="004D0580">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Recognition and derecognition of assets and liabilities</w:t>
      </w:r>
    </w:p>
    <w:p w14:paraId="7719DCD2" w14:textId="77777777" w:rsidR="005043E5" w:rsidRPr="00684945" w:rsidRDefault="005043E5" w:rsidP="004D0580">
      <w:pPr>
        <w:pStyle w:val="BlockText"/>
        <w:spacing w:before="0"/>
        <w:ind w:left="784" w:right="7" w:firstLine="0"/>
        <w:jc w:val="thaiDistribute"/>
        <w:rPr>
          <w:rFonts w:cs="Times New Roman"/>
          <w:sz w:val="22"/>
          <w:szCs w:val="22"/>
          <w:lang w:val="en-GB"/>
        </w:rPr>
      </w:pPr>
    </w:p>
    <w:p w14:paraId="36396A56" w14:textId="77777777" w:rsidR="005043E5" w:rsidRPr="00684945" w:rsidRDefault="00F60F85" w:rsidP="004D0580">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w:t>
      </w:r>
      <w:r w:rsidR="008C2151" w:rsidRPr="00684945">
        <w:rPr>
          <w:rFonts w:cs="Times New Roman"/>
          <w:sz w:val="22"/>
          <w:szCs w:val="22"/>
          <w:lang w:val="en-GB"/>
        </w:rPr>
        <w:t xml:space="preserve"> considering whether to recognize or to derecogniz</w:t>
      </w:r>
      <w:r w:rsidRPr="00684945">
        <w:rPr>
          <w:rFonts w:cs="Times New Roman"/>
          <w:sz w:val="22"/>
          <w:szCs w:val="22"/>
          <w:lang w:val="en-GB"/>
        </w:rPr>
        <w:t xml:space="preserve">e assets or liabilities, the management is required to make judgment on whether significant risk and rewards of those assets or liabilities have been transferred, based on their best knowledge of the current </w:t>
      </w:r>
      <w:r w:rsidRPr="00684945">
        <w:rPr>
          <w:rFonts w:cstheme="minorBidi"/>
          <w:sz w:val="22"/>
          <w:szCs w:val="22"/>
        </w:rPr>
        <w:t>circumstances</w:t>
      </w:r>
      <w:r w:rsidRPr="00684945">
        <w:rPr>
          <w:rFonts w:cs="Times New Roman"/>
          <w:sz w:val="22"/>
          <w:szCs w:val="22"/>
          <w:lang w:val="en-GB"/>
        </w:rPr>
        <w:t xml:space="preserve"> and arrangements.</w:t>
      </w:r>
    </w:p>
    <w:p w14:paraId="17B7BFBA" w14:textId="77777777" w:rsidR="005043E5" w:rsidRPr="00684945" w:rsidRDefault="005043E5" w:rsidP="00077202">
      <w:pPr>
        <w:pStyle w:val="BlockText"/>
        <w:spacing w:before="0"/>
        <w:ind w:left="0" w:right="7" w:firstLine="0"/>
        <w:jc w:val="thaiDistribute"/>
        <w:rPr>
          <w:rFonts w:cs="Times New Roman"/>
          <w:sz w:val="22"/>
          <w:szCs w:val="22"/>
          <w:lang w:val="en-GB"/>
        </w:rPr>
      </w:pPr>
    </w:p>
    <w:p w14:paraId="7F430780" w14:textId="77777777" w:rsidR="00C52A09" w:rsidRPr="00684945" w:rsidRDefault="00C52A09" w:rsidP="004D0580">
      <w:pPr>
        <w:pStyle w:val="BlockText"/>
        <w:numPr>
          <w:ilvl w:val="0"/>
          <w:numId w:val="26"/>
        </w:numPr>
        <w:spacing w:before="0"/>
        <w:ind w:right="7"/>
        <w:jc w:val="thaiDistribute"/>
        <w:rPr>
          <w:b/>
          <w:bCs/>
          <w:sz w:val="22"/>
          <w:lang w:val="en-GB"/>
        </w:rPr>
      </w:pPr>
      <w:r w:rsidRPr="00684945">
        <w:rPr>
          <w:rFonts w:cs="Times New Roman"/>
          <w:b/>
          <w:bCs/>
          <w:sz w:val="22"/>
          <w:szCs w:val="22"/>
          <w:lang w:val="en-GB"/>
        </w:rPr>
        <w:t>Allowances for expected credit los</w:t>
      </w:r>
      <w:r w:rsidR="004A4BCA" w:rsidRPr="00684945">
        <w:rPr>
          <w:rFonts w:cs="Times New Roman"/>
          <w:b/>
          <w:bCs/>
          <w:sz w:val="22"/>
          <w:szCs w:val="22"/>
          <w:lang w:val="en-GB"/>
        </w:rPr>
        <w:t xml:space="preserve">s </w:t>
      </w:r>
      <w:r w:rsidR="004A4BCA" w:rsidRPr="00684945">
        <w:rPr>
          <w:b/>
          <w:bCs/>
          <w:sz w:val="22"/>
        </w:rPr>
        <w:t>for</w:t>
      </w:r>
      <w:r w:rsidRPr="00684945">
        <w:rPr>
          <w:rFonts w:cs="Times New Roman"/>
          <w:b/>
          <w:bCs/>
          <w:sz w:val="22"/>
          <w:szCs w:val="22"/>
          <w:lang w:val="en-GB"/>
        </w:rPr>
        <w:t xml:space="preserve"> financial assets</w:t>
      </w:r>
    </w:p>
    <w:p w14:paraId="4983BDE6" w14:textId="77777777" w:rsidR="00C52A09" w:rsidRPr="00684945" w:rsidRDefault="00C52A09" w:rsidP="004D0580">
      <w:pPr>
        <w:pStyle w:val="BlockText"/>
        <w:spacing w:before="0"/>
        <w:ind w:left="423" w:right="7" w:firstLine="0"/>
        <w:jc w:val="thaiDistribute"/>
        <w:rPr>
          <w:rFonts w:cstheme="minorBidi"/>
          <w:sz w:val="22"/>
          <w:szCs w:val="22"/>
          <w:lang w:val="en-GB"/>
        </w:rPr>
      </w:pPr>
    </w:p>
    <w:p w14:paraId="5E18F8E5" w14:textId="6349753B" w:rsidR="004A4BCA" w:rsidRPr="00684945" w:rsidRDefault="00C52A09" w:rsidP="004D0580">
      <w:pPr>
        <w:pStyle w:val="BlockText"/>
        <w:spacing w:before="0"/>
        <w:ind w:left="784" w:right="7" w:firstLine="0"/>
        <w:jc w:val="thaiDistribute"/>
        <w:rPr>
          <w:rFonts w:cs="Times New Roman"/>
          <w:sz w:val="22"/>
          <w:szCs w:val="22"/>
          <w:lang w:val="en-GB"/>
        </w:rPr>
      </w:pPr>
      <w:r w:rsidRPr="00077202">
        <w:rPr>
          <w:rFonts w:cs="Times New Roman"/>
          <w:sz w:val="22"/>
          <w:szCs w:val="22"/>
          <w:lang w:val="en-GB"/>
        </w:rPr>
        <w:t xml:space="preserve">Allowances for expected credit loss </w:t>
      </w:r>
      <w:r w:rsidR="004A4BCA" w:rsidRPr="00077202">
        <w:rPr>
          <w:rFonts w:cs="Times New Roman"/>
          <w:sz w:val="22"/>
          <w:szCs w:val="22"/>
          <w:lang w:val="en-GB"/>
        </w:rPr>
        <w:t>for</w:t>
      </w:r>
      <w:r w:rsidRPr="00077202">
        <w:rPr>
          <w:rFonts w:cs="Times New Roman"/>
          <w:sz w:val="22"/>
          <w:szCs w:val="22"/>
          <w:lang w:val="en-GB"/>
        </w:rPr>
        <w:t xml:space="preserve"> </w:t>
      </w:r>
      <w:r w:rsidR="004A4BCA" w:rsidRPr="00077202">
        <w:rPr>
          <w:rFonts w:cs="Times New Roman"/>
          <w:sz w:val="22"/>
          <w:szCs w:val="22"/>
          <w:lang w:val="en-GB"/>
        </w:rPr>
        <w:t xml:space="preserve">financial assets </w:t>
      </w:r>
      <w:r w:rsidRPr="00077202">
        <w:rPr>
          <w:rFonts w:cs="Times New Roman"/>
          <w:sz w:val="22"/>
          <w:szCs w:val="22"/>
          <w:lang w:val="en-GB"/>
        </w:rPr>
        <w:t xml:space="preserve">are intended to adjust the value of receivables for probable credit losses. </w:t>
      </w:r>
      <w:r w:rsidR="004A4BCA" w:rsidRPr="00077202">
        <w:rPr>
          <w:rFonts w:cs="Times New Roman"/>
          <w:sz w:val="22"/>
          <w:szCs w:val="22"/>
          <w:lang w:val="en-GB"/>
        </w:rPr>
        <w:t xml:space="preserve">The management is required to use judgement in estimating allowance for expected credit losses for financial assets. </w:t>
      </w:r>
      <w:r w:rsidR="007E06F7" w:rsidRPr="00077202">
        <w:rPr>
          <w:rFonts w:eastAsia="SimSun" w:cs="Times New Roman"/>
          <w:bCs/>
          <w:sz w:val="22"/>
          <w:szCs w:val="22"/>
        </w:rPr>
        <w:t>the Group’s</w:t>
      </w:r>
      <w:r w:rsidR="004A4BCA" w:rsidRPr="00077202">
        <w:rPr>
          <w:rFonts w:cs="Times New Roman"/>
          <w:sz w:val="22"/>
          <w:szCs w:val="22"/>
        </w:rPr>
        <w:t xml:space="preserve"> </w:t>
      </w:r>
      <w:r w:rsidR="004A4BCA" w:rsidRPr="00077202">
        <w:rPr>
          <w:rFonts w:cs="Times New Roman"/>
          <w:sz w:val="22"/>
          <w:szCs w:val="22"/>
          <w:lang w:val="en-GB"/>
        </w:rPr>
        <w:t xml:space="preserve">calculation of allowance for expected credit losses depends on the criteria used for assessment of a significant increase in credit risk, the development of a model, the risk that collateral value cannot be </w:t>
      </w:r>
      <w:r w:rsidR="008C2151" w:rsidRPr="00077202">
        <w:rPr>
          <w:rFonts w:cs="Times New Roman"/>
          <w:sz w:val="22"/>
          <w:szCs w:val="22"/>
          <w:lang w:val="en-GB"/>
        </w:rPr>
        <w:t>realize</w:t>
      </w:r>
      <w:r w:rsidR="004A4BCA" w:rsidRPr="00077202">
        <w:rPr>
          <w:rFonts w:cs="Times New Roman"/>
          <w:sz w:val="22"/>
          <w:szCs w:val="22"/>
          <w:lang w:val="en-GB"/>
        </w:rPr>
        <w:t xml:space="preserve">d, collective and individual analyses of the status of receivables, the probability of debt collection and the selection of the forecasted macroeconomic data inputs used in the model. </w:t>
      </w:r>
      <w:r w:rsidR="005C14B1" w:rsidRPr="00077202">
        <w:rPr>
          <w:rFonts w:cs="Times New Roman"/>
          <w:sz w:val="22"/>
          <w:szCs w:val="22"/>
          <w:lang w:val="en-GB"/>
        </w:rPr>
        <w:t>However, the use of different estimates and assumptions could affect the amounts of allowances for expected credit loss and adjustments to the allowances may therefore be required in the future</w:t>
      </w:r>
      <w:r w:rsidR="004A4BCA" w:rsidRPr="00077202">
        <w:rPr>
          <w:rFonts w:cs="Times New Roman"/>
          <w:sz w:val="22"/>
          <w:szCs w:val="22"/>
          <w:lang w:val="en-GB"/>
        </w:rPr>
        <w:t>.</w:t>
      </w:r>
    </w:p>
    <w:p w14:paraId="7F1148F2" w14:textId="77777777" w:rsidR="004A4BCA" w:rsidRPr="00684945" w:rsidRDefault="004A4BCA" w:rsidP="004D0580">
      <w:pPr>
        <w:pStyle w:val="BlockText"/>
        <w:spacing w:before="0"/>
        <w:ind w:left="423" w:right="7" w:firstLine="0"/>
        <w:jc w:val="thaiDistribute"/>
        <w:rPr>
          <w:rFonts w:cs="Times New Roman"/>
          <w:sz w:val="22"/>
          <w:szCs w:val="22"/>
          <w:lang w:val="en-GB"/>
        </w:rPr>
      </w:pPr>
    </w:p>
    <w:p w14:paraId="5528715C" w14:textId="4829CA83" w:rsidR="006B78ED" w:rsidRPr="00077202" w:rsidRDefault="006B78ED" w:rsidP="004D0580">
      <w:pPr>
        <w:pStyle w:val="BlockText"/>
        <w:numPr>
          <w:ilvl w:val="0"/>
          <w:numId w:val="26"/>
        </w:numPr>
        <w:spacing w:before="0"/>
        <w:ind w:right="7"/>
        <w:jc w:val="thaiDistribute"/>
        <w:rPr>
          <w:rFonts w:cs="Times New Roman"/>
          <w:b/>
          <w:bCs/>
          <w:sz w:val="22"/>
          <w:szCs w:val="22"/>
          <w:lang w:val="en-GB"/>
        </w:rPr>
      </w:pPr>
      <w:r w:rsidRPr="00077202">
        <w:rPr>
          <w:rFonts w:cs="Times New Roman"/>
          <w:b/>
          <w:bCs/>
          <w:sz w:val="22"/>
          <w:szCs w:val="22"/>
          <w:lang w:val="en-GB"/>
        </w:rPr>
        <w:lastRenderedPageBreak/>
        <w:t>Allowance for impairment on investments</w:t>
      </w:r>
    </w:p>
    <w:p w14:paraId="0B91C399" w14:textId="77777777" w:rsidR="006B78ED" w:rsidRPr="00077202" w:rsidRDefault="006B78ED" w:rsidP="004D0580">
      <w:pPr>
        <w:pStyle w:val="BlockText"/>
        <w:spacing w:before="0"/>
        <w:ind w:left="423" w:right="7" w:firstLine="0"/>
        <w:jc w:val="thaiDistribute"/>
        <w:rPr>
          <w:rFonts w:cs="Times New Roman"/>
          <w:sz w:val="22"/>
          <w:szCs w:val="22"/>
          <w:lang w:val="en-GB"/>
        </w:rPr>
      </w:pPr>
    </w:p>
    <w:p w14:paraId="72096AA5" w14:textId="5883AF58" w:rsidR="004A4BCA" w:rsidRPr="00684945" w:rsidRDefault="009778AE" w:rsidP="004D0580">
      <w:pPr>
        <w:pStyle w:val="BlockText"/>
        <w:spacing w:before="0"/>
        <w:ind w:left="784" w:right="7" w:firstLine="0"/>
        <w:jc w:val="thaiDistribute"/>
        <w:rPr>
          <w:rFonts w:cs="Times New Roman"/>
          <w:sz w:val="22"/>
          <w:szCs w:val="22"/>
          <w:lang w:val="en-GB"/>
        </w:rPr>
      </w:pPr>
      <w:r w:rsidRPr="00077202">
        <w:rPr>
          <w:rFonts w:cs="Times New Roman"/>
          <w:sz w:val="22"/>
          <w:szCs w:val="22"/>
        </w:rPr>
        <w:t>the Group</w:t>
      </w:r>
      <w:r w:rsidR="006B78ED" w:rsidRPr="00077202">
        <w:rPr>
          <w:rFonts w:cs="Times New Roman"/>
          <w:sz w:val="22"/>
          <w:szCs w:val="22"/>
        </w:rPr>
        <w:t xml:space="preserve"> </w:t>
      </w:r>
      <w:r w:rsidR="006B78ED" w:rsidRPr="00077202">
        <w:rPr>
          <w:rFonts w:cs="Times New Roman"/>
          <w:sz w:val="22"/>
          <w:szCs w:val="22"/>
          <w:lang w:val="en-GB"/>
        </w:rPr>
        <w:t>treats investments as impaired when there has been a significant or prolonged decline in the fair value below their cost or where other objective evidence of impairment exists. The determination of what is “significant” or “prolonged” requires judgment of the management.</w:t>
      </w:r>
    </w:p>
    <w:p w14:paraId="6E4D2045" w14:textId="77777777" w:rsidR="004A4BCA" w:rsidRPr="00684945" w:rsidRDefault="004A4BCA" w:rsidP="004D0580">
      <w:pPr>
        <w:pStyle w:val="BlockText"/>
        <w:spacing w:before="0"/>
        <w:ind w:left="423" w:right="7" w:firstLine="0"/>
        <w:jc w:val="thaiDistribute"/>
        <w:rPr>
          <w:rFonts w:cs="Times New Roman"/>
          <w:sz w:val="22"/>
          <w:szCs w:val="22"/>
          <w:lang w:val="en-GB"/>
        </w:rPr>
      </w:pPr>
    </w:p>
    <w:p w14:paraId="1FDBD94D" w14:textId="77777777" w:rsidR="00083692" w:rsidRPr="00684945" w:rsidRDefault="00083692" w:rsidP="004D0580">
      <w:pPr>
        <w:pStyle w:val="BlockText"/>
        <w:numPr>
          <w:ilvl w:val="0"/>
          <w:numId w:val="26"/>
        </w:numPr>
        <w:spacing w:before="0"/>
        <w:ind w:right="7"/>
        <w:jc w:val="thaiDistribute"/>
        <w:rPr>
          <w:rFonts w:cs="Times New Roman"/>
          <w:b/>
          <w:bCs/>
          <w:sz w:val="22"/>
          <w:szCs w:val="22"/>
          <w:lang w:val="en-GB"/>
        </w:rPr>
      </w:pPr>
      <w:r w:rsidRPr="00684945">
        <w:rPr>
          <w:rFonts w:cs="Times New Roman"/>
          <w:b/>
          <w:bCs/>
          <w:sz w:val="22"/>
          <w:szCs w:val="22"/>
          <w:lang w:val="en-GB"/>
        </w:rPr>
        <w:t xml:space="preserve">Property, plant and equipment </w:t>
      </w:r>
    </w:p>
    <w:p w14:paraId="502C178B" w14:textId="77777777" w:rsidR="00083692" w:rsidRPr="00684945" w:rsidRDefault="00083692" w:rsidP="004D0580">
      <w:pPr>
        <w:pStyle w:val="BlockText"/>
        <w:spacing w:before="0"/>
        <w:ind w:left="423" w:right="7" w:firstLine="0"/>
        <w:jc w:val="thaiDistribute"/>
        <w:rPr>
          <w:rFonts w:cs="Times New Roman"/>
          <w:sz w:val="22"/>
          <w:szCs w:val="22"/>
          <w:lang w:val="en-GB"/>
        </w:rPr>
      </w:pPr>
    </w:p>
    <w:p w14:paraId="46900EA8" w14:textId="7B6DB2AB" w:rsidR="00B11923" w:rsidRPr="00684945" w:rsidRDefault="0061746F" w:rsidP="004D0580">
      <w:pPr>
        <w:pStyle w:val="BlockText"/>
        <w:spacing w:before="0"/>
        <w:ind w:left="784" w:right="7" w:firstLine="0"/>
        <w:jc w:val="thaiDistribute"/>
        <w:rPr>
          <w:rFonts w:cs="Times New Roman"/>
          <w:sz w:val="22"/>
          <w:szCs w:val="22"/>
        </w:rPr>
      </w:pPr>
      <w:r w:rsidRPr="00684945">
        <w:rPr>
          <w:rFonts w:cs="Times New Roman"/>
          <w:sz w:val="22"/>
          <w:szCs w:val="22"/>
        </w:rPr>
        <w:t>The recognition of cost incurred in the carrying amount of an item of property, plant and</w:t>
      </w:r>
      <w:r w:rsidRPr="00684945">
        <w:rPr>
          <w:rFonts w:cstheme="minorBidi"/>
          <w:sz w:val="22"/>
          <w:szCs w:val="22"/>
        </w:rPr>
        <w:t xml:space="preserve"> equipment ceases when the item is in the location and condition necessary for</w:t>
      </w:r>
      <w:r w:rsidRPr="00684945">
        <w:rPr>
          <w:rFonts w:cstheme="minorBidi" w:hint="cs"/>
          <w:sz w:val="22"/>
          <w:szCs w:val="22"/>
          <w:cs/>
        </w:rPr>
        <w:t xml:space="preserve"> </w:t>
      </w:r>
      <w:r w:rsidRPr="00684945">
        <w:rPr>
          <w:rFonts w:cstheme="minorBidi"/>
          <w:sz w:val="22"/>
          <w:szCs w:val="22"/>
        </w:rPr>
        <w:t>it to be capable of operating in the manner intended by management</w:t>
      </w:r>
      <w:r w:rsidR="002C5161">
        <w:rPr>
          <w:rFonts w:cstheme="minorBidi"/>
          <w:sz w:val="22"/>
          <w:szCs w:val="22"/>
        </w:rPr>
        <w:t>.</w:t>
      </w:r>
    </w:p>
    <w:p w14:paraId="1F8F10BC" w14:textId="77777777" w:rsidR="00B11923" w:rsidRPr="00684945" w:rsidRDefault="00B11923" w:rsidP="004D0580">
      <w:pPr>
        <w:pStyle w:val="BlockText"/>
        <w:spacing w:before="0"/>
        <w:ind w:left="423" w:right="7" w:firstLine="0"/>
        <w:jc w:val="thaiDistribute"/>
        <w:rPr>
          <w:rFonts w:cstheme="minorBidi"/>
          <w:sz w:val="22"/>
          <w:szCs w:val="22"/>
        </w:rPr>
      </w:pPr>
    </w:p>
    <w:p w14:paraId="4E81BDA2" w14:textId="77777777" w:rsidR="00083692" w:rsidRPr="00684945" w:rsidRDefault="00083692" w:rsidP="004D0580">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In determining depreciation of buildings and equipment, the management is required to make estimates of the useful lives and residual values of buildings and equipment and to review estimated useful lives and residual values when circumstance changes.</w:t>
      </w:r>
    </w:p>
    <w:p w14:paraId="6254D8AD" w14:textId="77777777" w:rsidR="00083692" w:rsidRPr="00684945" w:rsidRDefault="00083692" w:rsidP="004D0580">
      <w:pPr>
        <w:pStyle w:val="BlockText"/>
        <w:spacing w:before="0"/>
        <w:ind w:left="423" w:right="7" w:firstLine="0"/>
        <w:jc w:val="thaiDistribute"/>
        <w:rPr>
          <w:rFonts w:cs="Times New Roman"/>
          <w:sz w:val="22"/>
          <w:szCs w:val="22"/>
          <w:lang w:val="en-GB"/>
        </w:rPr>
      </w:pPr>
    </w:p>
    <w:p w14:paraId="6C09431B" w14:textId="77777777" w:rsidR="005043E5" w:rsidRPr="00684945" w:rsidRDefault="00083692" w:rsidP="004D0580">
      <w:pPr>
        <w:pStyle w:val="BlockText"/>
        <w:spacing w:before="0"/>
        <w:ind w:left="784" w:right="7" w:firstLine="0"/>
        <w:jc w:val="thaiDistribute"/>
        <w:rPr>
          <w:rFonts w:cs="Times New Roman"/>
          <w:sz w:val="22"/>
          <w:szCs w:val="22"/>
          <w:lang w:val="en-GB"/>
        </w:rPr>
      </w:pPr>
      <w:r w:rsidRPr="00684945">
        <w:rPr>
          <w:rFonts w:cs="Times New Roman"/>
          <w:sz w:val="22"/>
          <w:szCs w:val="22"/>
          <w:lang w:val="en-GB"/>
        </w:rPr>
        <w:t>The management is required to review property, plant and equipment for impairment on a periodical basis and record impairment losses when it is determined that their recoverable amount is lower than the carrying amount. This requires judgments regarding forecast of future revenues and expenses relating to the assets subject to the review.</w:t>
      </w:r>
    </w:p>
    <w:p w14:paraId="106B3F07" w14:textId="77777777" w:rsidR="00AC538B" w:rsidRPr="00684945" w:rsidRDefault="00AC538B" w:rsidP="004D0580">
      <w:pPr>
        <w:pStyle w:val="BlockText"/>
        <w:spacing w:before="0"/>
        <w:ind w:left="423" w:right="7" w:firstLine="0"/>
        <w:jc w:val="thaiDistribute"/>
        <w:rPr>
          <w:rFonts w:cs="Times New Roman"/>
          <w:sz w:val="22"/>
          <w:szCs w:val="22"/>
          <w:lang w:val="en-GB"/>
        </w:rPr>
      </w:pPr>
    </w:p>
    <w:p w14:paraId="1BE91CB0" w14:textId="77777777" w:rsidR="00EB6084" w:rsidRPr="00077202" w:rsidRDefault="00EB6084" w:rsidP="004D0580">
      <w:pPr>
        <w:pStyle w:val="BlockText"/>
        <w:numPr>
          <w:ilvl w:val="0"/>
          <w:numId w:val="26"/>
        </w:numPr>
        <w:spacing w:before="0"/>
        <w:ind w:right="7"/>
        <w:jc w:val="thaiDistribute"/>
        <w:rPr>
          <w:rFonts w:cstheme="minorBidi"/>
          <w:b/>
          <w:bCs/>
          <w:sz w:val="22"/>
          <w:szCs w:val="22"/>
          <w:lang w:val="en-GB"/>
        </w:rPr>
      </w:pPr>
      <w:r w:rsidRPr="00077202">
        <w:rPr>
          <w:rFonts w:cs="Times New Roman"/>
          <w:b/>
          <w:bCs/>
          <w:sz w:val="22"/>
          <w:szCs w:val="22"/>
          <w:lang w:val="en-GB"/>
        </w:rPr>
        <w:t>Goodwill and intangible assets</w:t>
      </w:r>
    </w:p>
    <w:p w14:paraId="58FE50DF" w14:textId="77777777" w:rsidR="00EB6084" w:rsidRPr="00077202" w:rsidRDefault="00EB6084" w:rsidP="004D0580">
      <w:pPr>
        <w:pStyle w:val="BlockText"/>
        <w:spacing w:before="0"/>
        <w:ind w:left="423" w:right="7" w:firstLine="0"/>
        <w:jc w:val="thaiDistribute"/>
        <w:rPr>
          <w:rFonts w:cstheme="minorBidi"/>
          <w:sz w:val="22"/>
          <w:szCs w:val="22"/>
          <w:lang w:val="en-GB"/>
        </w:rPr>
      </w:pPr>
    </w:p>
    <w:p w14:paraId="2F71590C" w14:textId="77777777" w:rsidR="005043E5" w:rsidRDefault="00EB6084" w:rsidP="004D0580">
      <w:pPr>
        <w:pStyle w:val="BlockText"/>
        <w:spacing w:before="0"/>
        <w:ind w:left="784" w:right="7" w:firstLine="0"/>
        <w:jc w:val="thaiDistribute"/>
        <w:rPr>
          <w:rFonts w:cs="Times New Roman"/>
          <w:sz w:val="22"/>
          <w:szCs w:val="22"/>
          <w:lang w:val="en-GB"/>
        </w:rPr>
      </w:pPr>
      <w:r w:rsidRPr="00077202">
        <w:rPr>
          <w:rFonts w:cs="Times New Roman"/>
          <w:sz w:val="22"/>
          <w:szCs w:val="22"/>
          <w:lang w:val="en-GB"/>
        </w:rPr>
        <w:t>The initial recognition and measurement of goodwill and other intangible assets, and subsequent impairment testing, require management to make estimates of cash flows to be generated by the asset or the cash generating units and to choose a suitable discount rate in order to calculate the present value of those cash flows.</w:t>
      </w:r>
    </w:p>
    <w:p w14:paraId="2A71F9A0" w14:textId="77777777" w:rsidR="005043E5" w:rsidRPr="00684945" w:rsidRDefault="005043E5" w:rsidP="004D0580">
      <w:pPr>
        <w:pStyle w:val="BlockText"/>
        <w:spacing w:before="0"/>
        <w:ind w:left="423" w:right="7" w:firstLine="0"/>
        <w:jc w:val="thaiDistribute"/>
        <w:rPr>
          <w:rFonts w:cs="Times New Roman"/>
          <w:sz w:val="22"/>
          <w:szCs w:val="22"/>
          <w:lang w:val="en-GB"/>
        </w:rPr>
      </w:pPr>
    </w:p>
    <w:p w14:paraId="718247EA" w14:textId="77777777" w:rsidR="005E128A" w:rsidRPr="00684945" w:rsidRDefault="005E128A" w:rsidP="004D0580">
      <w:pPr>
        <w:pStyle w:val="BlockText"/>
        <w:numPr>
          <w:ilvl w:val="0"/>
          <w:numId w:val="26"/>
        </w:numPr>
        <w:spacing w:before="0"/>
        <w:ind w:right="7"/>
        <w:jc w:val="thaiDistribute"/>
        <w:rPr>
          <w:rFonts w:cstheme="minorBidi"/>
          <w:b/>
          <w:bCs/>
          <w:sz w:val="22"/>
          <w:szCs w:val="22"/>
        </w:rPr>
      </w:pPr>
      <w:r w:rsidRPr="00684945">
        <w:rPr>
          <w:rFonts w:cstheme="minorBidi"/>
          <w:b/>
          <w:bCs/>
          <w:sz w:val="22"/>
          <w:szCs w:val="22"/>
        </w:rPr>
        <w:t xml:space="preserve">Deferred </w:t>
      </w:r>
      <w:r w:rsidRPr="00684945">
        <w:rPr>
          <w:rFonts w:cs="Times New Roman"/>
          <w:b/>
          <w:bCs/>
          <w:sz w:val="22"/>
          <w:szCs w:val="22"/>
          <w:lang w:val="en-GB"/>
        </w:rPr>
        <w:t>tax</w:t>
      </w:r>
      <w:r w:rsidRPr="00684945">
        <w:rPr>
          <w:rFonts w:cstheme="minorBidi"/>
          <w:b/>
          <w:bCs/>
          <w:sz w:val="22"/>
          <w:szCs w:val="22"/>
        </w:rPr>
        <w:t xml:space="preserve"> assets</w:t>
      </w:r>
    </w:p>
    <w:p w14:paraId="2E0DBF37" w14:textId="77777777" w:rsidR="005E128A" w:rsidRPr="00684945" w:rsidRDefault="005E128A" w:rsidP="004D0580">
      <w:pPr>
        <w:pStyle w:val="BlockText"/>
        <w:spacing w:before="0"/>
        <w:ind w:left="423" w:right="7" w:firstLine="0"/>
        <w:jc w:val="thaiDistribute"/>
        <w:rPr>
          <w:rFonts w:cstheme="minorBidi"/>
          <w:sz w:val="22"/>
          <w:szCs w:val="22"/>
          <w:lang w:val="en-GB"/>
        </w:rPr>
      </w:pPr>
    </w:p>
    <w:p w14:paraId="606D6756" w14:textId="32527452" w:rsidR="005E128A" w:rsidRPr="00077202" w:rsidRDefault="00077202" w:rsidP="004D0580">
      <w:pPr>
        <w:pStyle w:val="BlockText"/>
        <w:spacing w:before="0"/>
        <w:ind w:left="784" w:right="7" w:firstLine="0"/>
        <w:jc w:val="thaiDistribute"/>
        <w:rPr>
          <w:rFonts w:cstheme="minorBidi"/>
          <w:sz w:val="22"/>
          <w:szCs w:val="22"/>
          <w:lang w:val="en-GB"/>
        </w:rPr>
      </w:pPr>
      <w:r w:rsidRPr="00077202">
        <w:rPr>
          <w:rFonts w:cs="Times New Roman"/>
          <w:sz w:val="22"/>
          <w:szCs w:val="22"/>
        </w:rPr>
        <w:t>T</w:t>
      </w:r>
      <w:r w:rsidR="009778AE" w:rsidRPr="00077202">
        <w:rPr>
          <w:rFonts w:cs="Times New Roman"/>
          <w:sz w:val="22"/>
          <w:szCs w:val="22"/>
        </w:rPr>
        <w:t>he Group</w:t>
      </w:r>
      <w:r w:rsidR="005E128A" w:rsidRPr="00077202">
        <w:rPr>
          <w:rFonts w:cstheme="minorBidi"/>
          <w:sz w:val="22"/>
          <w:szCs w:val="22"/>
        </w:rPr>
        <w:t xml:space="preserve"> </w:t>
      </w:r>
      <w:r w:rsidR="00F77973" w:rsidRPr="00077202">
        <w:rPr>
          <w:rFonts w:cstheme="minorBidi"/>
          <w:sz w:val="22"/>
          <w:szCs w:val="22"/>
          <w:lang w:val="en-GB"/>
        </w:rPr>
        <w:t>recognizes</w:t>
      </w:r>
      <w:r w:rsidR="005E128A" w:rsidRPr="00077202">
        <w:rPr>
          <w:rFonts w:cstheme="minorBidi"/>
          <w:sz w:val="22"/>
          <w:szCs w:val="22"/>
          <w:lang w:val="en-GB"/>
        </w:rPr>
        <w:t xml:space="preserve"> deferred tax assets for all deductible temporary differences to the extent that it is probable that future taxable profit will be available against which such deductible temporary differences can be utilised, </w:t>
      </w:r>
      <w:r w:rsidR="005E128A" w:rsidRPr="00077202">
        <w:rPr>
          <w:rFonts w:cs="Times New Roman"/>
          <w:sz w:val="22"/>
          <w:szCs w:val="22"/>
          <w:lang w:val="en-GB"/>
        </w:rPr>
        <w:t>including</w:t>
      </w:r>
      <w:r w:rsidR="005E128A" w:rsidRPr="00077202">
        <w:rPr>
          <w:rFonts w:cstheme="minorBidi"/>
          <w:sz w:val="22"/>
          <w:szCs w:val="22"/>
          <w:lang w:val="en-GB"/>
        </w:rPr>
        <w:t xml:space="preserve"> unutilized taxable loss. Significant management judgement is required to determine the amount of deferred tax assets that can be </w:t>
      </w:r>
      <w:r w:rsidR="00F77973" w:rsidRPr="00077202">
        <w:rPr>
          <w:rFonts w:cstheme="minorBidi"/>
          <w:sz w:val="22"/>
          <w:szCs w:val="22"/>
          <w:lang w:val="en-GB"/>
        </w:rPr>
        <w:t>recognized</w:t>
      </w:r>
      <w:r w:rsidR="005E128A" w:rsidRPr="00077202">
        <w:rPr>
          <w:rFonts w:cstheme="minorBidi"/>
          <w:sz w:val="22"/>
          <w:szCs w:val="22"/>
          <w:lang w:val="en-GB"/>
        </w:rPr>
        <w:t>, based upon the likely timing and level of estimate future taxable profits.</w:t>
      </w:r>
    </w:p>
    <w:p w14:paraId="60223D96" w14:textId="77777777" w:rsidR="005E128A" w:rsidRPr="00077202" w:rsidRDefault="005E128A" w:rsidP="004D0580">
      <w:pPr>
        <w:pStyle w:val="BlockText"/>
        <w:spacing w:before="0"/>
        <w:ind w:left="423" w:right="7" w:firstLine="0"/>
        <w:jc w:val="thaiDistribute"/>
        <w:rPr>
          <w:rFonts w:cstheme="minorBidi"/>
          <w:sz w:val="22"/>
          <w:szCs w:val="22"/>
          <w:lang w:val="en-GB"/>
        </w:rPr>
      </w:pPr>
    </w:p>
    <w:p w14:paraId="1CA17A30" w14:textId="77777777" w:rsidR="005E128A" w:rsidRPr="00077202" w:rsidRDefault="005E128A" w:rsidP="004D0580">
      <w:pPr>
        <w:pStyle w:val="BlockText"/>
        <w:numPr>
          <w:ilvl w:val="0"/>
          <w:numId w:val="26"/>
        </w:numPr>
        <w:spacing w:before="0"/>
        <w:ind w:right="7"/>
        <w:jc w:val="thaiDistribute"/>
        <w:rPr>
          <w:rFonts w:cstheme="minorBidi"/>
          <w:sz w:val="22"/>
          <w:szCs w:val="22"/>
          <w:lang w:val="en-GB"/>
        </w:rPr>
      </w:pPr>
      <w:r w:rsidRPr="00077202">
        <w:rPr>
          <w:rFonts w:cstheme="minorBidi"/>
          <w:b/>
          <w:bCs/>
          <w:sz w:val="22"/>
          <w:szCs w:val="22"/>
        </w:rPr>
        <w:t>Leases</w:t>
      </w:r>
    </w:p>
    <w:p w14:paraId="79D93CFB" w14:textId="77777777" w:rsidR="005E128A" w:rsidRPr="00077202" w:rsidRDefault="005E128A" w:rsidP="004D0580">
      <w:pPr>
        <w:pStyle w:val="BlockText"/>
        <w:spacing w:before="0"/>
        <w:ind w:left="423" w:right="7" w:firstLine="0"/>
        <w:jc w:val="thaiDistribute"/>
        <w:rPr>
          <w:rFonts w:cstheme="minorBidi"/>
          <w:sz w:val="22"/>
          <w:szCs w:val="22"/>
          <w:lang w:val="en-GB"/>
        </w:rPr>
      </w:pPr>
    </w:p>
    <w:p w14:paraId="4DC8EDD2" w14:textId="7E247ACC" w:rsidR="005E128A" w:rsidRDefault="00077202" w:rsidP="00E84A7D">
      <w:pPr>
        <w:pStyle w:val="BlockText"/>
        <w:spacing w:before="0"/>
        <w:ind w:left="784" w:right="7" w:firstLine="0"/>
        <w:jc w:val="thaiDistribute"/>
        <w:rPr>
          <w:rFonts w:cstheme="minorBidi"/>
          <w:sz w:val="22"/>
          <w:szCs w:val="22"/>
          <w:lang w:val="en-GB"/>
        </w:rPr>
      </w:pPr>
      <w:r w:rsidRPr="00077202">
        <w:rPr>
          <w:rFonts w:cs="Times New Roman"/>
          <w:sz w:val="22"/>
          <w:szCs w:val="22"/>
        </w:rPr>
        <w:t>T</w:t>
      </w:r>
      <w:r w:rsidR="009778AE" w:rsidRPr="00077202">
        <w:rPr>
          <w:rFonts w:cs="Times New Roman"/>
          <w:sz w:val="22"/>
          <w:szCs w:val="22"/>
        </w:rPr>
        <w:t>he Group</w:t>
      </w:r>
      <w:r w:rsidR="005E128A" w:rsidRPr="00077202">
        <w:rPr>
          <w:rFonts w:cs="Times New Roman"/>
          <w:sz w:val="22"/>
          <w:szCs w:val="22"/>
        </w:rPr>
        <w:t xml:space="preserve"> </w:t>
      </w:r>
      <w:r w:rsidR="005E128A" w:rsidRPr="00077202">
        <w:rPr>
          <w:rFonts w:cstheme="minorBidi"/>
          <w:sz w:val="22"/>
          <w:szCs w:val="22"/>
          <w:lang w:val="en-GB"/>
        </w:rPr>
        <w:t>assesses whether a contract is or contains a lease, at inception of the contract. The management is required to use judgement in evaluating the condition and term of a contract</w:t>
      </w:r>
      <w:r w:rsidR="00E84A7D">
        <w:rPr>
          <w:rFonts w:cstheme="minorBidi"/>
          <w:sz w:val="22"/>
          <w:szCs w:val="22"/>
          <w:lang w:val="en-GB"/>
        </w:rPr>
        <w:t xml:space="preserve"> to consi</w:t>
      </w:r>
      <w:r w:rsidR="00E84A7D" w:rsidRPr="00077202">
        <w:rPr>
          <w:rFonts w:cstheme="minorBidi"/>
          <w:sz w:val="22"/>
          <w:szCs w:val="22"/>
          <w:lang w:val="en-GB"/>
        </w:rPr>
        <w:t>d</w:t>
      </w:r>
      <w:r w:rsidR="00E84A7D">
        <w:rPr>
          <w:rFonts w:cstheme="minorBidi"/>
          <w:sz w:val="22"/>
          <w:szCs w:val="22"/>
          <w:lang w:val="en-GB"/>
        </w:rPr>
        <w:t>er whether the Group transfers or is transferre</w:t>
      </w:r>
      <w:r w:rsidR="00E84A7D" w:rsidRPr="00077202">
        <w:rPr>
          <w:rFonts w:cstheme="minorBidi"/>
          <w:sz w:val="22"/>
          <w:szCs w:val="22"/>
          <w:lang w:val="en-GB"/>
        </w:rPr>
        <w:t>d</w:t>
      </w:r>
      <w:r w:rsidR="00E84A7D">
        <w:rPr>
          <w:rFonts w:cstheme="minorBidi"/>
          <w:sz w:val="22"/>
          <w:szCs w:val="22"/>
          <w:lang w:val="en-GB"/>
        </w:rPr>
        <w:t xml:space="preserve"> the risks an</w:t>
      </w:r>
      <w:r w:rsidR="00E84A7D" w:rsidRPr="00077202">
        <w:rPr>
          <w:rFonts w:cstheme="minorBidi"/>
          <w:sz w:val="22"/>
          <w:szCs w:val="22"/>
          <w:lang w:val="en-GB"/>
        </w:rPr>
        <w:t>d</w:t>
      </w:r>
      <w:r w:rsidR="00E84A7D">
        <w:rPr>
          <w:rFonts w:cstheme="minorBidi"/>
          <w:sz w:val="22"/>
          <w:szCs w:val="22"/>
          <w:lang w:val="en-GB"/>
        </w:rPr>
        <w:t xml:space="preserve"> rewar</w:t>
      </w:r>
      <w:r w:rsidR="00E84A7D" w:rsidRPr="00077202">
        <w:rPr>
          <w:rFonts w:cstheme="minorBidi"/>
          <w:sz w:val="22"/>
          <w:szCs w:val="22"/>
          <w:lang w:val="en-GB"/>
        </w:rPr>
        <w:t>d</w:t>
      </w:r>
      <w:r w:rsidR="00E84A7D">
        <w:rPr>
          <w:rFonts w:cstheme="minorBidi"/>
          <w:sz w:val="22"/>
          <w:szCs w:val="22"/>
          <w:lang w:val="en-GB"/>
        </w:rPr>
        <w:t>s of lease</w:t>
      </w:r>
      <w:r w:rsidR="00E84A7D" w:rsidRPr="00077202">
        <w:rPr>
          <w:rFonts w:cstheme="minorBidi"/>
          <w:sz w:val="22"/>
          <w:szCs w:val="22"/>
          <w:lang w:val="en-GB"/>
        </w:rPr>
        <w:t>d</w:t>
      </w:r>
      <w:r w:rsidR="00E84A7D">
        <w:rPr>
          <w:rFonts w:cstheme="minorBidi"/>
          <w:sz w:val="22"/>
          <w:szCs w:val="22"/>
          <w:lang w:val="en-GB"/>
        </w:rPr>
        <w:t xml:space="preserve"> assets.</w:t>
      </w:r>
    </w:p>
    <w:p w14:paraId="22B74163" w14:textId="77777777" w:rsidR="00E84A7D" w:rsidRPr="00077202" w:rsidRDefault="00E84A7D" w:rsidP="00E84A7D">
      <w:pPr>
        <w:pStyle w:val="BlockText"/>
        <w:spacing w:before="0"/>
        <w:ind w:left="784" w:right="7" w:firstLine="0"/>
        <w:jc w:val="thaiDistribute"/>
        <w:rPr>
          <w:rFonts w:cstheme="minorBidi"/>
          <w:sz w:val="22"/>
          <w:szCs w:val="22"/>
          <w:lang w:val="en-GB"/>
        </w:rPr>
      </w:pPr>
    </w:p>
    <w:p w14:paraId="30585E77" w14:textId="77777777" w:rsidR="005E128A" w:rsidRPr="00077202" w:rsidRDefault="005E128A" w:rsidP="004D0580">
      <w:pPr>
        <w:pStyle w:val="BlockText"/>
        <w:spacing w:before="0"/>
        <w:ind w:left="784" w:right="7" w:firstLine="0"/>
        <w:jc w:val="thaiDistribute"/>
        <w:rPr>
          <w:rFonts w:cstheme="minorBidi"/>
          <w:sz w:val="22"/>
          <w:szCs w:val="22"/>
          <w:lang w:val="en-GB"/>
        </w:rPr>
      </w:pPr>
      <w:r w:rsidRPr="00077202">
        <w:rPr>
          <w:rFonts w:cstheme="minorBidi"/>
          <w:sz w:val="22"/>
          <w:szCs w:val="22"/>
          <w:lang w:val="en-GB"/>
        </w:rPr>
        <w:t>Determining the lease term of contracts with renewal and termination options</w:t>
      </w:r>
    </w:p>
    <w:p w14:paraId="492CD884" w14:textId="77777777" w:rsidR="005E128A" w:rsidRPr="00077202" w:rsidRDefault="005E128A" w:rsidP="004D0580">
      <w:pPr>
        <w:pStyle w:val="BlockText"/>
        <w:spacing w:before="0"/>
        <w:ind w:left="423" w:right="7" w:firstLine="0"/>
        <w:jc w:val="thaiDistribute"/>
        <w:rPr>
          <w:rFonts w:cstheme="minorBidi"/>
          <w:sz w:val="22"/>
          <w:szCs w:val="22"/>
          <w:lang w:val="en-GB"/>
        </w:rPr>
      </w:pPr>
    </w:p>
    <w:p w14:paraId="587B1F43" w14:textId="619D08FB" w:rsidR="005E128A" w:rsidRPr="00077202" w:rsidRDefault="005E128A" w:rsidP="004D0580">
      <w:pPr>
        <w:pStyle w:val="BlockText"/>
        <w:spacing w:before="0"/>
        <w:ind w:left="784" w:right="7" w:firstLine="0"/>
        <w:jc w:val="thaiDistribute"/>
        <w:rPr>
          <w:rFonts w:cstheme="minorBidi"/>
          <w:sz w:val="22"/>
          <w:szCs w:val="22"/>
          <w:lang w:val="en-GB"/>
        </w:rPr>
      </w:pPr>
      <w:r w:rsidRPr="00077202">
        <w:rPr>
          <w:rFonts w:cstheme="minorBidi"/>
          <w:sz w:val="22"/>
          <w:szCs w:val="22"/>
          <w:lang w:val="en-GB"/>
        </w:rPr>
        <w:t>In determining the lease term, the management is required to use judgement in evaluating whether it is reasonably certain whether or not to exercise the option to renew or terminate the lease considering all relevant facts and circumstances that create an economic incentive for it to exercise either the renewal or termination.</w:t>
      </w:r>
    </w:p>
    <w:p w14:paraId="606E8289" w14:textId="0A92BD8E" w:rsidR="0079350B" w:rsidRPr="00077202" w:rsidRDefault="0079350B" w:rsidP="004D0580">
      <w:pPr>
        <w:pStyle w:val="BlockText"/>
        <w:spacing w:before="0"/>
        <w:ind w:left="784" w:right="7" w:firstLine="0"/>
        <w:jc w:val="thaiDistribute"/>
        <w:rPr>
          <w:rFonts w:cstheme="minorBidi"/>
          <w:sz w:val="22"/>
          <w:szCs w:val="22"/>
          <w:lang w:val="en-GB"/>
        </w:rPr>
      </w:pPr>
    </w:p>
    <w:p w14:paraId="3A7EA6C2" w14:textId="54BFC7D9" w:rsidR="0079350B" w:rsidRDefault="0079350B" w:rsidP="004D0580">
      <w:pPr>
        <w:pStyle w:val="BlockText"/>
        <w:spacing w:before="0"/>
        <w:ind w:left="784" w:right="7" w:firstLine="0"/>
        <w:jc w:val="thaiDistribute"/>
        <w:rPr>
          <w:rFonts w:cstheme="minorBidi"/>
          <w:sz w:val="22"/>
          <w:szCs w:val="22"/>
          <w:lang w:val="en-GB"/>
        </w:rPr>
      </w:pPr>
      <w:r w:rsidRPr="00077202">
        <w:rPr>
          <w:rFonts w:cstheme="minorBidi"/>
          <w:sz w:val="22"/>
          <w:szCs w:val="22"/>
          <w:lang w:val="en-GB"/>
        </w:rPr>
        <w:t>Incremental borrowing rate</w:t>
      </w:r>
    </w:p>
    <w:p w14:paraId="7C3A117F" w14:textId="5C62AF11" w:rsidR="0079350B" w:rsidRDefault="0079350B" w:rsidP="004D0580">
      <w:pPr>
        <w:pStyle w:val="BlockText"/>
        <w:spacing w:before="0"/>
        <w:ind w:left="784" w:right="7" w:firstLine="0"/>
        <w:jc w:val="thaiDistribute"/>
        <w:rPr>
          <w:rFonts w:cstheme="minorBidi"/>
          <w:sz w:val="22"/>
          <w:szCs w:val="22"/>
          <w:lang w:val="en-GB"/>
        </w:rPr>
      </w:pPr>
    </w:p>
    <w:p w14:paraId="50E2F3D8" w14:textId="5E252EE6" w:rsidR="0079350B" w:rsidRDefault="0079350B" w:rsidP="004D0580">
      <w:pPr>
        <w:pStyle w:val="BlockText"/>
        <w:spacing w:before="0"/>
        <w:ind w:left="784" w:right="7" w:firstLine="0"/>
        <w:jc w:val="thaiDistribute"/>
        <w:rPr>
          <w:rFonts w:cstheme="minorBidi"/>
          <w:sz w:val="22"/>
          <w:szCs w:val="22"/>
          <w:lang w:val="en-GB"/>
        </w:rPr>
      </w:pPr>
      <w:r>
        <w:rPr>
          <w:rFonts w:cstheme="minorBidi"/>
          <w:sz w:val="22"/>
          <w:szCs w:val="22"/>
          <w:lang w:val="en-GB"/>
        </w:rPr>
        <w:t>In the case that the</w:t>
      </w:r>
      <w:r w:rsidRPr="0079350B">
        <w:rPr>
          <w:rFonts w:cstheme="minorBidi"/>
          <w:sz w:val="22"/>
          <w:szCs w:val="22"/>
          <w:lang w:val="en-GB"/>
        </w:rPr>
        <w:t xml:space="preserve"> Company cannot readily determine the interest rate implicit in the lease, the </w:t>
      </w:r>
      <w:r>
        <w:rPr>
          <w:rFonts w:cstheme="minorBidi"/>
          <w:sz w:val="22"/>
          <w:szCs w:val="22"/>
          <w:lang w:val="en-GB"/>
        </w:rPr>
        <w:t>Company is required to use</w:t>
      </w:r>
      <w:r w:rsidRPr="0079350B">
        <w:rPr>
          <w:rFonts w:cstheme="minorBidi"/>
          <w:sz w:val="22"/>
          <w:szCs w:val="22"/>
          <w:lang w:val="en-GB"/>
        </w:rPr>
        <w:t xml:space="preserve"> its incremental borrowing rate to discount lease liabilities. The </w:t>
      </w:r>
      <w:r w:rsidR="00897721">
        <w:rPr>
          <w:rFonts w:cstheme="minorBidi"/>
          <w:sz w:val="22"/>
          <w:szCs w:val="22"/>
          <w:lang w:val="en-GB"/>
        </w:rPr>
        <w:t xml:space="preserve">incremental borrowing rate </w:t>
      </w:r>
      <w:r w:rsidRPr="0079350B">
        <w:rPr>
          <w:rFonts w:cstheme="minorBidi"/>
          <w:sz w:val="22"/>
          <w:szCs w:val="22"/>
          <w:lang w:val="en-GB"/>
        </w:rPr>
        <w:t xml:space="preserve">is the rate of interest that the Company would have to pay to borrow over </w:t>
      </w:r>
      <w:r w:rsidRPr="0079350B">
        <w:rPr>
          <w:rFonts w:cstheme="minorBidi"/>
          <w:sz w:val="22"/>
          <w:szCs w:val="22"/>
          <w:lang w:val="en-GB"/>
        </w:rPr>
        <w:lastRenderedPageBreak/>
        <w:t>a similar term, and with a similar security, the funds necessary to obtain an asset of a similar value to the right-of-use asset in a similar economic environment.</w:t>
      </w:r>
    </w:p>
    <w:p w14:paraId="53851BA0" w14:textId="77777777" w:rsidR="005B65FD" w:rsidRDefault="005B65FD" w:rsidP="004D0580">
      <w:pPr>
        <w:pStyle w:val="BlockText"/>
        <w:spacing w:before="0"/>
        <w:ind w:left="784" w:right="7" w:firstLine="0"/>
        <w:jc w:val="thaiDistribute"/>
        <w:rPr>
          <w:rFonts w:cstheme="minorBidi"/>
          <w:sz w:val="22"/>
          <w:szCs w:val="22"/>
          <w:lang w:val="en-GB"/>
        </w:rPr>
      </w:pPr>
    </w:p>
    <w:p w14:paraId="580FDE47" w14:textId="77777777" w:rsidR="005E128A" w:rsidRPr="00684945" w:rsidRDefault="005E128A" w:rsidP="004D0580">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lang w:val="en-GB"/>
        </w:rPr>
        <w:t>Post-</w:t>
      </w:r>
      <w:r w:rsidRPr="00684945">
        <w:rPr>
          <w:rFonts w:cstheme="minorBidi"/>
          <w:b/>
          <w:bCs/>
          <w:sz w:val="22"/>
          <w:szCs w:val="22"/>
        </w:rPr>
        <w:t>employment</w:t>
      </w:r>
      <w:r w:rsidRPr="00684945">
        <w:rPr>
          <w:rFonts w:cstheme="minorBidi"/>
          <w:b/>
          <w:bCs/>
          <w:sz w:val="22"/>
          <w:szCs w:val="22"/>
          <w:lang w:val="en-GB"/>
        </w:rPr>
        <w:t xml:space="preserve"> benefits</w:t>
      </w:r>
    </w:p>
    <w:p w14:paraId="73CF335D" w14:textId="77777777" w:rsidR="005E128A" w:rsidRPr="00684945" w:rsidRDefault="005E128A" w:rsidP="004D0580">
      <w:pPr>
        <w:pStyle w:val="BlockText"/>
        <w:spacing w:before="0"/>
        <w:ind w:left="423" w:right="7" w:firstLine="0"/>
        <w:jc w:val="thaiDistribute"/>
        <w:rPr>
          <w:rFonts w:cstheme="minorBidi"/>
          <w:sz w:val="22"/>
          <w:szCs w:val="22"/>
          <w:lang w:val="en-GB"/>
        </w:rPr>
      </w:pPr>
    </w:p>
    <w:p w14:paraId="6EF2745D" w14:textId="117E5DFD" w:rsidR="005E128A" w:rsidRPr="00684945" w:rsidRDefault="005E128A" w:rsidP="004D0580">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The obligation under the defined benefit plan is determined based on actuarial techniques which depends on various assumptions, including discount rate, future salary increase rate, mortality rate and staff turnover rate. </w:t>
      </w:r>
    </w:p>
    <w:p w14:paraId="5D7D13B4" w14:textId="77777777" w:rsidR="005E128A" w:rsidRPr="00684945" w:rsidRDefault="005E128A" w:rsidP="004D0580">
      <w:pPr>
        <w:pStyle w:val="BlockText"/>
        <w:spacing w:before="0"/>
        <w:ind w:left="423" w:right="7" w:firstLine="0"/>
        <w:jc w:val="thaiDistribute"/>
        <w:rPr>
          <w:rFonts w:cstheme="minorBidi"/>
          <w:sz w:val="22"/>
          <w:szCs w:val="22"/>
          <w:lang w:val="en-GB"/>
        </w:rPr>
      </w:pPr>
    </w:p>
    <w:p w14:paraId="2269C8EB" w14:textId="58A396E2" w:rsidR="005E128A" w:rsidRPr="00684945" w:rsidRDefault="005E128A" w:rsidP="004D0580">
      <w:pPr>
        <w:pStyle w:val="BlockText"/>
        <w:numPr>
          <w:ilvl w:val="0"/>
          <w:numId w:val="26"/>
        </w:numPr>
        <w:spacing w:before="0"/>
        <w:ind w:right="7"/>
        <w:jc w:val="thaiDistribute"/>
        <w:rPr>
          <w:rFonts w:cstheme="minorBidi"/>
          <w:b/>
          <w:bCs/>
          <w:sz w:val="22"/>
          <w:szCs w:val="22"/>
          <w:lang w:val="en-GB"/>
        </w:rPr>
      </w:pPr>
      <w:r w:rsidRPr="00684945">
        <w:rPr>
          <w:rFonts w:cstheme="minorBidi"/>
          <w:b/>
          <w:bCs/>
          <w:sz w:val="22"/>
          <w:szCs w:val="22"/>
        </w:rPr>
        <w:t>Impairment</w:t>
      </w:r>
      <w:r w:rsidR="00E21C80">
        <w:rPr>
          <w:rFonts w:cstheme="minorBidi" w:hint="cs"/>
          <w:b/>
          <w:bCs/>
          <w:sz w:val="22"/>
          <w:szCs w:val="22"/>
          <w:cs/>
        </w:rPr>
        <w:t xml:space="preserve"> </w:t>
      </w:r>
      <w:r w:rsidR="00E21C80" w:rsidRPr="00E21C80">
        <w:rPr>
          <w:rFonts w:cstheme="minorBidi"/>
          <w:b/>
          <w:bCs/>
          <w:sz w:val="22"/>
          <w:szCs w:val="22"/>
        </w:rPr>
        <w:t>of non-financial assets</w:t>
      </w:r>
    </w:p>
    <w:p w14:paraId="4F4DA1C2" w14:textId="77777777" w:rsidR="005E128A" w:rsidRPr="00684945" w:rsidRDefault="005E128A" w:rsidP="004D0580">
      <w:pPr>
        <w:pStyle w:val="BlockText"/>
        <w:spacing w:before="0"/>
        <w:ind w:left="423" w:right="7" w:firstLine="0"/>
        <w:jc w:val="thaiDistribute"/>
        <w:rPr>
          <w:rFonts w:cstheme="minorBidi"/>
          <w:sz w:val="22"/>
          <w:szCs w:val="22"/>
          <w:lang w:val="en-GB"/>
        </w:rPr>
      </w:pPr>
    </w:p>
    <w:p w14:paraId="4E9AB110" w14:textId="457C981C" w:rsidR="005E128A" w:rsidRDefault="005E128A" w:rsidP="00AC538B">
      <w:pPr>
        <w:pStyle w:val="BlockText"/>
        <w:spacing w:before="0"/>
        <w:ind w:left="784" w:right="7" w:firstLine="0"/>
        <w:jc w:val="thaiDistribute"/>
        <w:rPr>
          <w:rFonts w:cs="Times New Roman"/>
          <w:snapToGrid w:val="0"/>
          <w:sz w:val="22"/>
          <w:szCs w:val="22"/>
        </w:rPr>
      </w:pPr>
      <w:r w:rsidRPr="00077202">
        <w:rPr>
          <w:rFonts w:cs="Times New Roman"/>
          <w:snapToGrid w:val="0"/>
          <w:sz w:val="22"/>
          <w:szCs w:val="22"/>
        </w:rPr>
        <w:t xml:space="preserve">The carrying </w:t>
      </w:r>
      <w:r w:rsidRPr="00077202">
        <w:rPr>
          <w:rFonts w:cstheme="minorBidi"/>
          <w:sz w:val="22"/>
          <w:szCs w:val="22"/>
          <w:lang w:val="en-GB"/>
        </w:rPr>
        <w:t>amounts</w:t>
      </w:r>
      <w:r w:rsidRPr="00077202">
        <w:rPr>
          <w:rFonts w:cs="Times New Roman"/>
          <w:snapToGrid w:val="0"/>
          <w:sz w:val="22"/>
          <w:szCs w:val="22"/>
        </w:rPr>
        <w:t xml:space="preserve"> of </w:t>
      </w:r>
      <w:r w:rsidR="007E06F7" w:rsidRPr="00077202">
        <w:rPr>
          <w:rFonts w:eastAsia="SimSun" w:cs="Times New Roman"/>
          <w:bCs/>
          <w:sz w:val="22"/>
          <w:szCs w:val="22"/>
        </w:rPr>
        <w:t>the Group’s</w:t>
      </w:r>
      <w:r w:rsidRPr="00077202">
        <w:rPr>
          <w:rFonts w:eastAsia="SimSun" w:cs="Times New Roman"/>
          <w:bCs/>
          <w:sz w:val="22"/>
          <w:szCs w:val="22"/>
        </w:rPr>
        <w:t xml:space="preserve"> </w:t>
      </w:r>
      <w:r w:rsidR="00E21C80" w:rsidRPr="00077202">
        <w:rPr>
          <w:rFonts w:eastAsia="SimSun" w:cs="Times New Roman"/>
          <w:bCs/>
          <w:sz w:val="22"/>
          <w:szCs w:val="22"/>
        </w:rPr>
        <w:t xml:space="preserve">non-financial </w:t>
      </w:r>
      <w:r w:rsidRPr="00077202">
        <w:rPr>
          <w:rFonts w:cs="Times New Roman"/>
          <w:snapToGrid w:val="0"/>
          <w:sz w:val="22"/>
          <w:szCs w:val="22"/>
        </w:rPr>
        <w:t>assets are reviewed at each reporting period to determine whether there is any indication of impairment. If any such indication exists, the assets’ recoverable amounts are estimated.</w:t>
      </w:r>
      <w:r w:rsidRPr="00684945">
        <w:rPr>
          <w:rFonts w:cs="Times New Roman"/>
          <w:snapToGrid w:val="0"/>
          <w:sz w:val="22"/>
          <w:szCs w:val="22"/>
        </w:rPr>
        <w:t xml:space="preserve"> </w:t>
      </w:r>
    </w:p>
    <w:p w14:paraId="57E43F5D" w14:textId="77777777" w:rsidR="006817A8" w:rsidRPr="00AC538B" w:rsidRDefault="006817A8" w:rsidP="00AC538B">
      <w:pPr>
        <w:pStyle w:val="BlockText"/>
        <w:spacing w:before="0"/>
        <w:ind w:left="784" w:right="7" w:firstLine="0"/>
        <w:jc w:val="thaiDistribute"/>
        <w:rPr>
          <w:rFonts w:cs="Times New Roman"/>
          <w:snapToGrid w:val="0"/>
          <w:sz w:val="22"/>
          <w:szCs w:val="22"/>
        </w:rPr>
      </w:pPr>
    </w:p>
    <w:p w14:paraId="1F878DDA" w14:textId="77777777" w:rsidR="005043E5" w:rsidRPr="00684945" w:rsidRDefault="00713A08" w:rsidP="004D0580">
      <w:pPr>
        <w:pStyle w:val="BlockText"/>
        <w:numPr>
          <w:ilvl w:val="0"/>
          <w:numId w:val="26"/>
        </w:numPr>
        <w:spacing w:before="0"/>
        <w:ind w:right="7"/>
        <w:jc w:val="thaiDistribute"/>
        <w:rPr>
          <w:rFonts w:cs="Times New Roman"/>
          <w:b/>
          <w:bCs/>
          <w:sz w:val="22"/>
          <w:szCs w:val="22"/>
          <w:cs/>
          <w:lang w:val="en-GB"/>
        </w:rPr>
      </w:pPr>
      <w:r w:rsidRPr="00684945">
        <w:rPr>
          <w:rFonts w:cs="Times New Roman"/>
          <w:b/>
          <w:bCs/>
          <w:sz w:val="22"/>
          <w:szCs w:val="22"/>
          <w:lang w:val="en-GB"/>
        </w:rPr>
        <w:t xml:space="preserve">Revenue </w:t>
      </w:r>
      <w:r w:rsidRPr="00684945">
        <w:rPr>
          <w:rFonts w:cstheme="minorBidi"/>
          <w:b/>
          <w:bCs/>
          <w:sz w:val="22"/>
          <w:szCs w:val="22"/>
        </w:rPr>
        <w:t>from</w:t>
      </w:r>
      <w:r w:rsidRPr="00684945">
        <w:rPr>
          <w:rFonts w:cs="Times New Roman"/>
          <w:b/>
          <w:bCs/>
          <w:sz w:val="22"/>
          <w:szCs w:val="22"/>
          <w:lang w:val="en-GB"/>
        </w:rPr>
        <w:t xml:space="preserve"> contracts with customers</w:t>
      </w:r>
    </w:p>
    <w:p w14:paraId="2E59B246" w14:textId="77777777" w:rsidR="00926012" w:rsidRPr="00684945" w:rsidRDefault="00926012" w:rsidP="004D0580">
      <w:pPr>
        <w:pStyle w:val="BlockText"/>
        <w:spacing w:before="0"/>
        <w:ind w:left="423" w:right="7" w:firstLine="0"/>
        <w:jc w:val="thaiDistribute"/>
        <w:rPr>
          <w:rFonts w:cstheme="minorBidi"/>
          <w:sz w:val="22"/>
          <w:szCs w:val="22"/>
          <w:lang w:val="en-GB"/>
        </w:rPr>
      </w:pPr>
    </w:p>
    <w:p w14:paraId="4218E53F" w14:textId="77777777" w:rsidR="006A1797" w:rsidRPr="00684945" w:rsidRDefault="006A1797" w:rsidP="004D0580">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Identification of performance obligations </w:t>
      </w:r>
    </w:p>
    <w:p w14:paraId="501F761B" w14:textId="77777777" w:rsidR="005507DB" w:rsidRPr="00684945" w:rsidRDefault="005507DB" w:rsidP="004D0580">
      <w:pPr>
        <w:pStyle w:val="BlockText"/>
        <w:spacing w:before="0"/>
        <w:ind w:left="784" w:right="7" w:firstLine="0"/>
        <w:jc w:val="thaiDistribute"/>
        <w:rPr>
          <w:rFonts w:cstheme="minorBidi"/>
          <w:sz w:val="22"/>
          <w:szCs w:val="22"/>
          <w:lang w:val="en-GB"/>
        </w:rPr>
      </w:pPr>
    </w:p>
    <w:p w14:paraId="6202C9F1" w14:textId="77777777" w:rsidR="00926012" w:rsidRPr="00684945" w:rsidRDefault="006A1797" w:rsidP="004D0580">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In identifying performance obligations, the management is required to use judgement regarding whether each promise to deliver goods or services is considered distinct, taking into consideration terms and conditions of the arrangement. In other words, if a good or service is separately identifiable from other promises in the contract and if the customer can benefit from it, it is accounted for separately.</w:t>
      </w:r>
    </w:p>
    <w:p w14:paraId="2009FE1E" w14:textId="77777777" w:rsidR="00926012" w:rsidRPr="00684945" w:rsidRDefault="00926012" w:rsidP="004D0580">
      <w:pPr>
        <w:pStyle w:val="BlockText"/>
        <w:spacing w:before="0"/>
        <w:ind w:left="423" w:right="7" w:firstLine="0"/>
        <w:jc w:val="thaiDistribute"/>
        <w:rPr>
          <w:rFonts w:cstheme="minorBidi"/>
          <w:sz w:val="22"/>
          <w:szCs w:val="22"/>
          <w:lang w:val="en-GB"/>
        </w:rPr>
      </w:pPr>
    </w:p>
    <w:p w14:paraId="3A667707" w14:textId="77777777" w:rsidR="00E32F3B" w:rsidRPr="00684945" w:rsidRDefault="00E32F3B" w:rsidP="004D0580">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Determination of timing of revenue recognition</w:t>
      </w:r>
    </w:p>
    <w:p w14:paraId="07F10EE1" w14:textId="77777777" w:rsidR="00E32F3B" w:rsidRPr="00684945" w:rsidRDefault="00E32F3B" w:rsidP="004D0580">
      <w:pPr>
        <w:pStyle w:val="BlockText"/>
        <w:spacing w:before="0"/>
        <w:ind w:left="423" w:right="7" w:firstLine="0"/>
        <w:jc w:val="thaiDistribute"/>
        <w:rPr>
          <w:rFonts w:cstheme="minorBidi"/>
          <w:sz w:val="22"/>
          <w:szCs w:val="22"/>
          <w:lang w:val="en-GB"/>
        </w:rPr>
      </w:pPr>
    </w:p>
    <w:p w14:paraId="45D47E38" w14:textId="7BAA68B8" w:rsidR="00E32F3B" w:rsidRPr="000A0B06" w:rsidRDefault="00E32F3B" w:rsidP="004D0580">
      <w:pPr>
        <w:pStyle w:val="BlockText"/>
        <w:spacing w:before="0"/>
        <w:ind w:left="784" w:right="7" w:firstLine="0"/>
        <w:jc w:val="thaiDistribute"/>
        <w:rPr>
          <w:rFonts w:cstheme="minorBidi"/>
          <w:sz w:val="22"/>
          <w:szCs w:val="22"/>
          <w:lang w:val="en-GB"/>
        </w:rPr>
      </w:pPr>
      <w:r w:rsidRPr="000A0B06">
        <w:rPr>
          <w:rFonts w:cstheme="minorBidi"/>
          <w:sz w:val="22"/>
          <w:szCs w:val="22"/>
          <w:lang w:val="en-GB"/>
        </w:rPr>
        <w:t xml:space="preserve">In determining the timing of revenue recognition, the management is required to use judgement regarding whether performance obligations are satisfied over time or at a point in time, taking into consideration terms and conditions of the arrangement. </w:t>
      </w:r>
      <w:r w:rsidR="009778AE" w:rsidRPr="000A0B06">
        <w:rPr>
          <w:rFonts w:cs="Times New Roman"/>
          <w:sz w:val="22"/>
          <w:szCs w:val="22"/>
        </w:rPr>
        <w:t>the Group</w:t>
      </w:r>
      <w:r w:rsidRPr="000A0B06">
        <w:rPr>
          <w:rFonts w:cs="Times New Roman"/>
          <w:sz w:val="22"/>
          <w:szCs w:val="22"/>
        </w:rPr>
        <w:t xml:space="preserve"> </w:t>
      </w:r>
      <w:r w:rsidR="00F77973" w:rsidRPr="000A0B06">
        <w:rPr>
          <w:rFonts w:cstheme="minorBidi"/>
          <w:sz w:val="22"/>
          <w:szCs w:val="22"/>
          <w:lang w:val="en-GB"/>
        </w:rPr>
        <w:t>recognizes</w:t>
      </w:r>
      <w:r w:rsidRPr="000A0B06">
        <w:rPr>
          <w:rFonts w:cstheme="minorBidi"/>
          <w:sz w:val="22"/>
          <w:szCs w:val="22"/>
          <w:lang w:val="en-GB"/>
        </w:rPr>
        <w:t xml:space="preserve"> revenue over time in the following circumstances:</w:t>
      </w:r>
    </w:p>
    <w:p w14:paraId="03FAF1D4" w14:textId="77777777" w:rsidR="00E32F3B" w:rsidRPr="000A0B06" w:rsidRDefault="00E32F3B" w:rsidP="004D0580">
      <w:pPr>
        <w:pStyle w:val="BlockText"/>
        <w:spacing w:before="0"/>
        <w:ind w:left="423" w:right="7" w:firstLine="0"/>
        <w:jc w:val="thaiDistribute"/>
        <w:rPr>
          <w:rFonts w:cstheme="minorBidi"/>
          <w:sz w:val="22"/>
          <w:szCs w:val="22"/>
          <w:lang w:val="en-GB"/>
        </w:rPr>
      </w:pPr>
    </w:p>
    <w:p w14:paraId="4D1C106E" w14:textId="705B8A23" w:rsidR="00E32F3B" w:rsidRPr="000A0B06" w:rsidRDefault="002901C3" w:rsidP="004D0580">
      <w:pPr>
        <w:pStyle w:val="BlockText"/>
        <w:numPr>
          <w:ilvl w:val="0"/>
          <w:numId w:val="7"/>
        </w:numPr>
        <w:tabs>
          <w:tab w:val="left" w:pos="1134"/>
        </w:tabs>
        <w:spacing w:before="0"/>
        <w:ind w:left="1120" w:right="7" w:hanging="336"/>
        <w:jc w:val="thaiDistribute"/>
        <w:rPr>
          <w:rFonts w:cstheme="minorBidi"/>
          <w:sz w:val="22"/>
          <w:szCs w:val="22"/>
          <w:lang w:val="en-GB"/>
        </w:rPr>
      </w:pPr>
      <w:r>
        <w:rPr>
          <w:rFonts w:cstheme="minorBidi"/>
          <w:sz w:val="22"/>
          <w:szCs w:val="22"/>
          <w:lang w:val="en-GB"/>
        </w:rPr>
        <w:t>T</w:t>
      </w:r>
      <w:r w:rsidR="00E32F3B" w:rsidRPr="000A0B06">
        <w:rPr>
          <w:rFonts w:cstheme="minorBidi"/>
          <w:sz w:val="22"/>
          <w:szCs w:val="22"/>
          <w:lang w:val="en-GB"/>
        </w:rPr>
        <w:t xml:space="preserve">he customer simultaneously receives and consumes the benefits provided by </w:t>
      </w:r>
      <w:r w:rsidR="007E06F7" w:rsidRPr="000A0B06">
        <w:rPr>
          <w:rFonts w:eastAsia="SimSun" w:cs="Times New Roman"/>
          <w:bCs/>
          <w:sz w:val="22"/>
          <w:szCs w:val="22"/>
        </w:rPr>
        <w:t>the Group’s</w:t>
      </w:r>
      <w:r w:rsidR="009155CC" w:rsidRPr="000A0B06">
        <w:rPr>
          <w:rFonts w:eastAsia="SimSun" w:cs="Times New Roman"/>
          <w:bCs/>
          <w:sz w:val="22"/>
          <w:szCs w:val="22"/>
        </w:rPr>
        <w:t xml:space="preserve"> </w:t>
      </w:r>
      <w:r w:rsidR="00E32F3B" w:rsidRPr="000A0B06">
        <w:rPr>
          <w:rFonts w:cstheme="minorBidi"/>
          <w:sz w:val="22"/>
          <w:szCs w:val="22"/>
          <w:lang w:val="en-GB"/>
        </w:rPr>
        <w:t xml:space="preserve">performance as </w:t>
      </w:r>
      <w:r w:rsidR="009778AE" w:rsidRPr="000A0B06">
        <w:rPr>
          <w:rFonts w:cs="Times New Roman"/>
          <w:sz w:val="22"/>
          <w:szCs w:val="22"/>
        </w:rPr>
        <w:t>the Group</w:t>
      </w:r>
      <w:r w:rsidR="009155CC" w:rsidRPr="000A0B06">
        <w:rPr>
          <w:rFonts w:cs="Times New Roman"/>
          <w:sz w:val="22"/>
          <w:szCs w:val="22"/>
        </w:rPr>
        <w:t xml:space="preserve"> </w:t>
      </w:r>
      <w:r w:rsidR="00E32F3B" w:rsidRPr="000A0B06">
        <w:rPr>
          <w:rFonts w:cstheme="minorBidi"/>
          <w:sz w:val="22"/>
          <w:szCs w:val="22"/>
          <w:lang w:val="en-GB"/>
        </w:rPr>
        <w:t>performs;</w:t>
      </w:r>
    </w:p>
    <w:p w14:paraId="48AF3190" w14:textId="77777777" w:rsidR="00E32F3B" w:rsidRPr="000A0B06" w:rsidRDefault="00E32F3B" w:rsidP="004D0580">
      <w:pPr>
        <w:pStyle w:val="BlockText"/>
        <w:spacing w:before="0"/>
        <w:ind w:left="1276" w:right="7" w:hanging="492"/>
        <w:jc w:val="thaiDistribute"/>
        <w:rPr>
          <w:rFonts w:cstheme="minorBidi"/>
          <w:sz w:val="22"/>
          <w:szCs w:val="22"/>
          <w:lang w:val="en-GB"/>
        </w:rPr>
      </w:pPr>
    </w:p>
    <w:p w14:paraId="040D46D8" w14:textId="694A232B" w:rsidR="00E32F3B" w:rsidRPr="000A0B06" w:rsidRDefault="002901C3" w:rsidP="004D0580">
      <w:pPr>
        <w:pStyle w:val="BlockText"/>
        <w:numPr>
          <w:ilvl w:val="0"/>
          <w:numId w:val="7"/>
        </w:numPr>
        <w:tabs>
          <w:tab w:val="left" w:pos="1134"/>
        </w:tabs>
        <w:spacing w:before="0"/>
        <w:ind w:left="1120" w:right="7" w:hanging="336"/>
        <w:jc w:val="thaiDistribute"/>
        <w:rPr>
          <w:rFonts w:cstheme="minorBidi"/>
          <w:sz w:val="22"/>
          <w:szCs w:val="22"/>
          <w:lang w:val="en-GB"/>
        </w:rPr>
      </w:pPr>
      <w:r>
        <w:rPr>
          <w:rFonts w:eastAsia="SimSun" w:cs="Times New Roman"/>
          <w:bCs/>
          <w:sz w:val="22"/>
          <w:szCs w:val="22"/>
        </w:rPr>
        <w:t>T</w:t>
      </w:r>
      <w:r w:rsidR="007E06F7" w:rsidRPr="000A0B06">
        <w:rPr>
          <w:rFonts w:eastAsia="SimSun" w:cs="Times New Roman"/>
          <w:bCs/>
          <w:sz w:val="22"/>
          <w:szCs w:val="22"/>
        </w:rPr>
        <w:t>he Group’s</w:t>
      </w:r>
      <w:r w:rsidR="009155CC" w:rsidRPr="000A0B06">
        <w:rPr>
          <w:rFonts w:eastAsia="SimSun" w:cs="Times New Roman"/>
          <w:bCs/>
          <w:sz w:val="22"/>
          <w:szCs w:val="22"/>
        </w:rPr>
        <w:t xml:space="preserve"> </w:t>
      </w:r>
      <w:r w:rsidR="00E32F3B" w:rsidRPr="000A0B06">
        <w:rPr>
          <w:rFonts w:cstheme="minorBidi"/>
          <w:sz w:val="22"/>
          <w:szCs w:val="22"/>
          <w:lang w:val="en-GB"/>
        </w:rPr>
        <w:t>performance creates or enhances an asset that the customer controls as the asset is created or enhanced; or</w:t>
      </w:r>
    </w:p>
    <w:p w14:paraId="0C6384AB" w14:textId="77777777" w:rsidR="00E32F3B" w:rsidRPr="000A0B06" w:rsidRDefault="00E32F3B" w:rsidP="004D0580">
      <w:pPr>
        <w:pStyle w:val="BlockText"/>
        <w:tabs>
          <w:tab w:val="left" w:pos="1134"/>
        </w:tabs>
        <w:spacing w:before="0"/>
        <w:ind w:left="1120" w:right="7" w:firstLine="0"/>
        <w:jc w:val="thaiDistribute"/>
        <w:rPr>
          <w:rFonts w:cstheme="minorBidi"/>
          <w:sz w:val="22"/>
          <w:szCs w:val="22"/>
          <w:lang w:val="en-GB"/>
        </w:rPr>
      </w:pPr>
    </w:p>
    <w:p w14:paraId="60E55070" w14:textId="539FA269" w:rsidR="00E32F3B" w:rsidRPr="000A0B06" w:rsidRDefault="002901C3" w:rsidP="004D0580">
      <w:pPr>
        <w:pStyle w:val="BlockText"/>
        <w:numPr>
          <w:ilvl w:val="0"/>
          <w:numId w:val="7"/>
        </w:numPr>
        <w:tabs>
          <w:tab w:val="left" w:pos="1134"/>
        </w:tabs>
        <w:spacing w:before="0"/>
        <w:ind w:left="1120" w:right="7" w:hanging="336"/>
        <w:jc w:val="thaiDistribute"/>
        <w:rPr>
          <w:rFonts w:cstheme="minorBidi"/>
          <w:sz w:val="22"/>
          <w:szCs w:val="22"/>
          <w:lang w:val="en-GB"/>
        </w:rPr>
      </w:pPr>
      <w:r>
        <w:rPr>
          <w:rFonts w:eastAsia="SimSun" w:cs="Times New Roman"/>
          <w:bCs/>
          <w:sz w:val="22"/>
          <w:szCs w:val="22"/>
        </w:rPr>
        <w:t>T</w:t>
      </w:r>
      <w:r w:rsidR="007E06F7" w:rsidRPr="000A0B06">
        <w:rPr>
          <w:rFonts w:eastAsia="SimSun" w:cs="Times New Roman"/>
          <w:bCs/>
          <w:sz w:val="22"/>
          <w:szCs w:val="22"/>
        </w:rPr>
        <w:t>he Group’s</w:t>
      </w:r>
      <w:r w:rsidR="009155CC" w:rsidRPr="000A0B06">
        <w:rPr>
          <w:rFonts w:eastAsia="SimSun" w:cs="Times New Roman"/>
          <w:bCs/>
          <w:sz w:val="22"/>
          <w:szCs w:val="22"/>
        </w:rPr>
        <w:t xml:space="preserve"> </w:t>
      </w:r>
      <w:r w:rsidR="00E32F3B" w:rsidRPr="000A0B06">
        <w:rPr>
          <w:rFonts w:cstheme="minorBidi"/>
          <w:sz w:val="22"/>
          <w:szCs w:val="22"/>
          <w:lang w:val="en-GB"/>
        </w:rPr>
        <w:t xml:space="preserve">performance does not create an asset with an alternative use to </w:t>
      </w:r>
      <w:r w:rsidR="009778AE" w:rsidRPr="000A0B06">
        <w:rPr>
          <w:rFonts w:cs="Times New Roman"/>
          <w:sz w:val="22"/>
          <w:szCs w:val="22"/>
        </w:rPr>
        <w:t>the Group</w:t>
      </w:r>
      <w:r w:rsidR="009155CC" w:rsidRPr="000A0B06">
        <w:rPr>
          <w:rFonts w:cs="Times New Roman"/>
          <w:sz w:val="22"/>
          <w:szCs w:val="22"/>
        </w:rPr>
        <w:t xml:space="preserve"> </w:t>
      </w:r>
      <w:r w:rsidR="00E32F3B" w:rsidRPr="000A0B06">
        <w:rPr>
          <w:rFonts w:cstheme="minorBidi"/>
          <w:sz w:val="22"/>
          <w:szCs w:val="22"/>
          <w:lang w:val="en-GB"/>
        </w:rPr>
        <w:t xml:space="preserve">and </w:t>
      </w:r>
      <w:r w:rsidR="009778AE" w:rsidRPr="000A0B06">
        <w:rPr>
          <w:rFonts w:cs="Times New Roman"/>
          <w:sz w:val="22"/>
          <w:szCs w:val="22"/>
        </w:rPr>
        <w:t>the Group</w:t>
      </w:r>
      <w:r w:rsidR="009155CC" w:rsidRPr="000A0B06">
        <w:rPr>
          <w:rFonts w:cs="Times New Roman"/>
          <w:sz w:val="22"/>
          <w:szCs w:val="22"/>
        </w:rPr>
        <w:t xml:space="preserve"> </w:t>
      </w:r>
      <w:r w:rsidR="00E32F3B" w:rsidRPr="000A0B06">
        <w:rPr>
          <w:rFonts w:cstheme="minorBidi"/>
          <w:sz w:val="22"/>
          <w:szCs w:val="22"/>
          <w:lang w:val="en-GB"/>
        </w:rPr>
        <w:t>has an enforceable right to payment for performance completed to date</w:t>
      </w:r>
      <w:r w:rsidR="005507DB" w:rsidRPr="000A0B06">
        <w:rPr>
          <w:rFonts w:cstheme="minorBidi"/>
          <w:sz w:val="22"/>
          <w:szCs w:val="22"/>
          <w:lang w:val="en-GB"/>
        </w:rPr>
        <w:t>.</w:t>
      </w:r>
    </w:p>
    <w:p w14:paraId="584BBAFE" w14:textId="77777777" w:rsidR="00E32F3B" w:rsidRPr="009155CC" w:rsidRDefault="00E32F3B" w:rsidP="004D0580">
      <w:pPr>
        <w:pStyle w:val="BlockText"/>
        <w:spacing w:before="0"/>
        <w:ind w:left="423" w:right="7" w:firstLine="0"/>
        <w:jc w:val="thaiDistribute"/>
        <w:rPr>
          <w:rFonts w:cstheme="minorBidi"/>
          <w:sz w:val="22"/>
          <w:szCs w:val="22"/>
          <w:lang w:val="en-GB"/>
        </w:rPr>
      </w:pPr>
    </w:p>
    <w:p w14:paraId="6C518819" w14:textId="77777777" w:rsidR="00E32F3B" w:rsidRPr="00684945" w:rsidRDefault="00E32F3B" w:rsidP="004D0580">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Where the above criteria are not met, revenue is recognized at a point in time. Where revenue is recognized at a point in time, the management is required to determine when the performance obligation under the contract is satisfied.</w:t>
      </w:r>
    </w:p>
    <w:p w14:paraId="0EDF2185" w14:textId="77777777" w:rsidR="00E32F3B" w:rsidRPr="00112A60" w:rsidRDefault="00E32F3B" w:rsidP="004D0580">
      <w:pPr>
        <w:pStyle w:val="BlockText"/>
        <w:spacing w:before="0"/>
        <w:ind w:left="423" w:right="7" w:firstLine="0"/>
        <w:jc w:val="thaiDistribute"/>
        <w:rPr>
          <w:rFonts w:cstheme="minorBidi"/>
          <w:sz w:val="22"/>
          <w:szCs w:val="22"/>
        </w:rPr>
      </w:pPr>
    </w:p>
    <w:p w14:paraId="2115974D" w14:textId="77777777" w:rsidR="00E32F3B" w:rsidRPr="00684945" w:rsidRDefault="00E32F3B" w:rsidP="004D0580">
      <w:pPr>
        <w:pStyle w:val="BlockText"/>
        <w:spacing w:before="0"/>
        <w:ind w:left="784" w:right="7" w:firstLine="0"/>
        <w:jc w:val="thaiDistribute"/>
        <w:rPr>
          <w:rFonts w:cstheme="minorBidi"/>
          <w:sz w:val="22"/>
          <w:szCs w:val="22"/>
          <w:lang w:val="en-GB"/>
        </w:rPr>
      </w:pPr>
      <w:r w:rsidRPr="00684945">
        <w:rPr>
          <w:rFonts w:cstheme="minorBidi"/>
          <w:sz w:val="22"/>
          <w:szCs w:val="22"/>
          <w:lang w:val="en-GB"/>
        </w:rPr>
        <w:t xml:space="preserve">In calculating the revenue </w:t>
      </w:r>
      <w:r w:rsidR="00F77973" w:rsidRPr="00684945">
        <w:rPr>
          <w:rFonts w:cstheme="minorBidi"/>
          <w:sz w:val="22"/>
          <w:szCs w:val="22"/>
          <w:lang w:val="en-GB"/>
        </w:rPr>
        <w:t>recognized</w:t>
      </w:r>
      <w:r w:rsidRPr="00684945">
        <w:rPr>
          <w:rFonts w:cstheme="minorBidi"/>
          <w:sz w:val="22"/>
          <w:szCs w:val="22"/>
          <w:lang w:val="en-GB"/>
        </w:rPr>
        <w:t xml:space="preserve"> over time, the management is required to use judgement regarding measuring progress towards complete satisfaction of a performance obligation, taking into account the stage of completion as follow: </w:t>
      </w:r>
    </w:p>
    <w:p w14:paraId="545A3059" w14:textId="77777777" w:rsidR="00E32F3B" w:rsidRPr="00684945" w:rsidRDefault="00E32F3B" w:rsidP="004D0580">
      <w:pPr>
        <w:pStyle w:val="BlockText"/>
        <w:spacing w:before="0"/>
        <w:ind w:left="423" w:right="7" w:firstLine="0"/>
        <w:jc w:val="thaiDistribute"/>
        <w:rPr>
          <w:rFonts w:cstheme="minorBidi"/>
          <w:sz w:val="22"/>
          <w:szCs w:val="22"/>
          <w:lang w:val="en-GB"/>
        </w:rPr>
      </w:pPr>
    </w:p>
    <w:p w14:paraId="22FDBC32" w14:textId="77777777" w:rsidR="00E32F3B" w:rsidRPr="00684945" w:rsidRDefault="00E32F3B" w:rsidP="004D0580">
      <w:pPr>
        <w:pStyle w:val="BlockText"/>
        <w:numPr>
          <w:ilvl w:val="0"/>
          <w:numId w:val="7"/>
        </w:numPr>
        <w:tabs>
          <w:tab w:val="left" w:pos="1134"/>
        </w:tabs>
        <w:spacing w:before="0"/>
        <w:ind w:left="1120" w:right="7" w:hanging="336"/>
        <w:jc w:val="thaiDistribute"/>
        <w:rPr>
          <w:rFonts w:cstheme="minorBidi"/>
          <w:sz w:val="22"/>
          <w:szCs w:val="22"/>
          <w:lang w:val="en-GB"/>
        </w:rPr>
      </w:pPr>
      <w:r w:rsidRPr="00684945">
        <w:rPr>
          <w:rFonts w:cstheme="minorBidi"/>
          <w:sz w:val="22"/>
          <w:szCs w:val="22"/>
          <w:lang w:val="en-GB"/>
        </w:rPr>
        <w:t>Revenue from project management and revenue from service which its control is transferred over time;</w:t>
      </w:r>
    </w:p>
    <w:p w14:paraId="7B299949" w14:textId="77777777" w:rsidR="00E32F3B" w:rsidRPr="00684945" w:rsidRDefault="00E32F3B" w:rsidP="004D0580">
      <w:pPr>
        <w:pStyle w:val="BlockText"/>
        <w:tabs>
          <w:tab w:val="left" w:pos="851"/>
        </w:tabs>
        <w:spacing w:before="0"/>
        <w:ind w:right="7"/>
        <w:jc w:val="thaiDistribute"/>
        <w:rPr>
          <w:rFonts w:cstheme="minorBidi"/>
          <w:sz w:val="22"/>
          <w:szCs w:val="22"/>
          <w:lang w:val="en-GB"/>
        </w:rPr>
      </w:pPr>
    </w:p>
    <w:p w14:paraId="05EA7E88" w14:textId="77777777" w:rsidR="00E32F3B" w:rsidRPr="00684945" w:rsidRDefault="00E32F3B" w:rsidP="004D0580">
      <w:pPr>
        <w:pStyle w:val="BlockText"/>
        <w:spacing w:before="0"/>
        <w:ind w:left="1106" w:right="7" w:firstLine="0"/>
        <w:jc w:val="thaiDistribute"/>
        <w:rPr>
          <w:rFonts w:cstheme="minorBidi"/>
          <w:sz w:val="22"/>
          <w:szCs w:val="22"/>
          <w:lang w:val="en-GB"/>
        </w:rPr>
      </w:pPr>
      <w:r w:rsidRPr="00684945">
        <w:rPr>
          <w:rFonts w:cstheme="minorBidi"/>
          <w:sz w:val="22"/>
          <w:szCs w:val="22"/>
          <w:lang w:val="en-GB"/>
        </w:rPr>
        <w:t xml:space="preserve">In calculating the revenue </w:t>
      </w:r>
      <w:r w:rsidR="00F77973" w:rsidRPr="00684945">
        <w:rPr>
          <w:rFonts w:cstheme="minorBidi"/>
          <w:sz w:val="22"/>
          <w:szCs w:val="22"/>
          <w:lang w:val="en-GB"/>
        </w:rPr>
        <w:t>recognized</w:t>
      </w:r>
      <w:r w:rsidRPr="00684945">
        <w:rPr>
          <w:rFonts w:cstheme="minorBidi"/>
          <w:sz w:val="22"/>
          <w:szCs w:val="22"/>
          <w:lang w:val="en-GB"/>
        </w:rPr>
        <w:t xml:space="preserve"> over time, the management is required to use judgement regarding measuring progress towards complete satisfaction of a performance obligation, </w:t>
      </w:r>
      <w:r w:rsidRPr="00684945">
        <w:rPr>
          <w:rFonts w:cstheme="minorBidi"/>
          <w:sz w:val="22"/>
          <w:szCs w:val="22"/>
          <w:lang w:val="en-GB"/>
        </w:rPr>
        <w:lastRenderedPageBreak/>
        <w:t>measuring based on comparison of actual construction costs incurred up to the end of the period and total anticipated construction costs to be incurred to completion.</w:t>
      </w:r>
    </w:p>
    <w:p w14:paraId="4EB35DA0" w14:textId="77777777" w:rsidR="00F072A5" w:rsidRPr="00684945" w:rsidRDefault="00F072A5" w:rsidP="000A0B06">
      <w:pPr>
        <w:pStyle w:val="BlockText"/>
        <w:spacing w:before="0"/>
        <w:ind w:left="0" w:right="7" w:firstLine="0"/>
        <w:jc w:val="thaiDistribute"/>
        <w:rPr>
          <w:rFonts w:cstheme="minorBidi"/>
          <w:sz w:val="22"/>
          <w:szCs w:val="22"/>
          <w:lang w:val="en-GB"/>
        </w:rPr>
      </w:pPr>
    </w:p>
    <w:p w14:paraId="432FA6C4" w14:textId="777DDE7B" w:rsidR="000A0B06" w:rsidRPr="00AC1EE1" w:rsidRDefault="000A0B06" w:rsidP="000A0B06">
      <w:pPr>
        <w:pStyle w:val="BlockText"/>
        <w:numPr>
          <w:ilvl w:val="0"/>
          <w:numId w:val="26"/>
        </w:numPr>
        <w:spacing w:before="0"/>
        <w:ind w:right="7"/>
        <w:jc w:val="thaiDistribute"/>
        <w:rPr>
          <w:rFonts w:cs="Times New Roman"/>
          <w:b/>
          <w:bCs/>
          <w:sz w:val="22"/>
          <w:szCs w:val="22"/>
          <w:lang w:val="en-GB"/>
        </w:rPr>
      </w:pPr>
      <w:r>
        <w:rPr>
          <w:rFonts w:cs="Times New Roman"/>
          <w:b/>
          <w:bCs/>
          <w:sz w:val="22"/>
          <w:szCs w:val="22"/>
          <w:lang w:val="en-GB"/>
        </w:rPr>
        <w:t>Production c</w:t>
      </w:r>
      <w:r w:rsidRPr="00AC1EE1">
        <w:rPr>
          <w:rFonts w:cs="Times New Roman"/>
          <w:b/>
          <w:bCs/>
          <w:sz w:val="22"/>
          <w:szCs w:val="22"/>
          <w:lang w:val="en-GB"/>
        </w:rPr>
        <w:t>osts estimation</w:t>
      </w:r>
    </w:p>
    <w:p w14:paraId="161D8193" w14:textId="77777777" w:rsidR="000A0B06" w:rsidRPr="00AC1EE1" w:rsidRDefault="000A0B06" w:rsidP="000A0B06">
      <w:pPr>
        <w:pStyle w:val="BlockText"/>
        <w:spacing w:before="0"/>
        <w:ind w:left="423" w:right="7" w:firstLine="0"/>
        <w:jc w:val="thaiDistribute"/>
        <w:rPr>
          <w:rFonts w:cs="Times New Roman"/>
          <w:sz w:val="22"/>
          <w:szCs w:val="22"/>
          <w:lang w:val="en-GB"/>
        </w:rPr>
      </w:pPr>
    </w:p>
    <w:p w14:paraId="0500AC1D" w14:textId="77777777" w:rsidR="000A0B06" w:rsidRPr="000A0B06" w:rsidRDefault="000A0B06" w:rsidP="000A0B06">
      <w:pPr>
        <w:pStyle w:val="BlockText"/>
        <w:spacing w:before="0"/>
        <w:ind w:left="784" w:right="7" w:firstLine="0"/>
        <w:jc w:val="thaiDistribute"/>
        <w:rPr>
          <w:rFonts w:cstheme="minorBidi"/>
          <w:sz w:val="22"/>
          <w:szCs w:val="22"/>
          <w:lang w:val="en-GB"/>
        </w:rPr>
      </w:pPr>
      <w:r w:rsidRPr="000A0B06">
        <w:rPr>
          <w:rFonts w:cstheme="minorBidi"/>
          <w:sz w:val="22"/>
          <w:szCs w:val="22"/>
          <w:lang w:val="en-GB"/>
        </w:rPr>
        <w:t>The Group estimates production costs based on details of the customer’s work, taking into account the volume and value of materials to be used, labor costs to be incurred to completion of work, including the direction of the movement in these costs. Estimates are reviewed regularly and whenever actual costs differ significantly from the figures used in the original estimates.</w:t>
      </w:r>
    </w:p>
    <w:p w14:paraId="05D7817F" w14:textId="77777777" w:rsidR="000A0B06" w:rsidRPr="000A0B06" w:rsidRDefault="000A0B06" w:rsidP="000A0B06">
      <w:pPr>
        <w:pStyle w:val="BlockText"/>
        <w:spacing w:before="0"/>
        <w:ind w:left="784" w:right="7" w:firstLine="0"/>
        <w:jc w:val="thaiDistribute"/>
        <w:rPr>
          <w:rFonts w:cstheme="minorBidi"/>
          <w:sz w:val="22"/>
          <w:szCs w:val="22"/>
          <w:lang w:val="en-GB"/>
        </w:rPr>
      </w:pPr>
    </w:p>
    <w:p w14:paraId="378F9804" w14:textId="0D0CFF70" w:rsidR="000A0B06" w:rsidRDefault="000A0B06" w:rsidP="000A0B06">
      <w:pPr>
        <w:pStyle w:val="BlockText"/>
        <w:spacing w:before="0"/>
        <w:ind w:left="784" w:right="7" w:firstLine="0"/>
        <w:jc w:val="thaiDistribute"/>
        <w:rPr>
          <w:rFonts w:cstheme="minorBidi"/>
          <w:sz w:val="22"/>
          <w:szCs w:val="22"/>
          <w:lang w:val="en-GB"/>
        </w:rPr>
      </w:pPr>
      <w:r w:rsidRPr="000A0B06">
        <w:rPr>
          <w:rFonts w:cstheme="minorBidi"/>
          <w:sz w:val="22"/>
          <w:szCs w:val="22"/>
          <w:lang w:val="en-GB"/>
        </w:rPr>
        <w:t>In calculating production cost, the Group has to estimate all costs to be used, which the management estimates these costs based on their business experience.</w:t>
      </w:r>
    </w:p>
    <w:p w14:paraId="6FBF05A8" w14:textId="7E28F6EB" w:rsidR="009C6940" w:rsidRDefault="009C6940">
      <w:pPr>
        <w:autoSpaceDE/>
        <w:autoSpaceDN/>
        <w:spacing w:line="240" w:lineRule="auto"/>
        <w:rPr>
          <w:rFonts w:cs="Times New Roman"/>
          <w:b/>
          <w:bCs/>
        </w:rPr>
      </w:pPr>
    </w:p>
    <w:p w14:paraId="3BA17C71" w14:textId="12DAD235" w:rsidR="000A0B06" w:rsidRPr="000A0B06" w:rsidRDefault="000A0B06" w:rsidP="000A0B06">
      <w:pPr>
        <w:pStyle w:val="BlockText"/>
        <w:numPr>
          <w:ilvl w:val="0"/>
          <w:numId w:val="26"/>
        </w:numPr>
        <w:spacing w:before="0"/>
        <w:ind w:right="7"/>
        <w:jc w:val="thaiDistribute"/>
        <w:rPr>
          <w:rFonts w:cs="Times New Roman"/>
          <w:b/>
          <w:bCs/>
          <w:sz w:val="22"/>
          <w:szCs w:val="22"/>
          <w:lang w:val="en-GB"/>
        </w:rPr>
      </w:pPr>
      <w:r w:rsidRPr="00AC1EE1">
        <w:rPr>
          <w:rFonts w:cs="Times New Roman"/>
          <w:b/>
          <w:bCs/>
          <w:sz w:val="22"/>
          <w:szCs w:val="22"/>
          <w:lang w:val="en-GB"/>
        </w:rPr>
        <w:t xml:space="preserve">Advance received </w:t>
      </w:r>
    </w:p>
    <w:p w14:paraId="3D2FE227" w14:textId="77777777" w:rsidR="000A0B06" w:rsidRPr="00AC1EE1" w:rsidRDefault="000A0B06" w:rsidP="000A0B06">
      <w:pPr>
        <w:pStyle w:val="BlockText"/>
        <w:spacing w:before="0"/>
        <w:ind w:left="423" w:right="7" w:firstLine="0"/>
        <w:jc w:val="thaiDistribute"/>
        <w:rPr>
          <w:rFonts w:cs="Times New Roman"/>
          <w:sz w:val="22"/>
          <w:szCs w:val="22"/>
          <w:lang w:val="en-GB"/>
        </w:rPr>
      </w:pPr>
    </w:p>
    <w:p w14:paraId="7103C99B" w14:textId="2E267707" w:rsidR="000A0B06" w:rsidRPr="000A0B06" w:rsidRDefault="000A0B06" w:rsidP="000A0B06">
      <w:pPr>
        <w:pStyle w:val="BlockText"/>
        <w:spacing w:before="0"/>
        <w:ind w:left="784" w:right="7" w:firstLine="0"/>
        <w:jc w:val="thaiDistribute"/>
        <w:rPr>
          <w:rFonts w:cstheme="minorBidi"/>
          <w:sz w:val="22"/>
          <w:szCs w:val="22"/>
          <w:lang w:val="en-GB"/>
        </w:rPr>
      </w:pPr>
      <w:r w:rsidRPr="000A0B06">
        <w:rPr>
          <w:rFonts w:cstheme="minorBidi"/>
          <w:sz w:val="22"/>
          <w:szCs w:val="22"/>
          <w:lang w:val="en-GB"/>
        </w:rPr>
        <w:t xml:space="preserve">Sales of </w:t>
      </w:r>
      <w:r w:rsidR="002901C3">
        <w:rPr>
          <w:rFonts w:cstheme="minorBidi"/>
          <w:sz w:val="22"/>
          <w:szCs w:val="22"/>
          <w:lang w:val="en-GB"/>
        </w:rPr>
        <w:t xml:space="preserve">service </w:t>
      </w:r>
      <w:r w:rsidRPr="000A0B06">
        <w:rPr>
          <w:rFonts w:cstheme="minorBidi"/>
          <w:sz w:val="22"/>
          <w:szCs w:val="22"/>
          <w:lang w:val="en-GB"/>
        </w:rPr>
        <w:t>contract made with customers stipulates that the Group is entitled to receive partial payments from customers when the contract has commenced such as booking payment, contract payment and down payment. the Group determines that there are no significant financing components arising from the payments received from customers because they are not the Group’s funding but the customers’ guarantee for contractual performance.</w:t>
      </w:r>
    </w:p>
    <w:p w14:paraId="395A3E8A" w14:textId="77777777" w:rsidR="000A0B06" w:rsidRDefault="000A0B06" w:rsidP="000A0B06">
      <w:pPr>
        <w:pStyle w:val="BlockText"/>
        <w:spacing w:before="0"/>
        <w:ind w:left="784" w:right="7" w:firstLine="0"/>
        <w:jc w:val="thaiDistribute"/>
        <w:rPr>
          <w:rFonts w:cs="Times New Roman"/>
          <w:sz w:val="22"/>
          <w:szCs w:val="22"/>
        </w:rPr>
      </w:pPr>
    </w:p>
    <w:p w14:paraId="561DF817" w14:textId="77777777" w:rsidR="000A0B06" w:rsidRPr="005C0FA4" w:rsidRDefault="000A0B06" w:rsidP="000A0B06">
      <w:pPr>
        <w:pStyle w:val="BlockText"/>
        <w:numPr>
          <w:ilvl w:val="0"/>
          <w:numId w:val="26"/>
        </w:numPr>
        <w:spacing w:before="0"/>
        <w:ind w:right="7"/>
        <w:jc w:val="thaiDistribute"/>
        <w:rPr>
          <w:rFonts w:cs="Times New Roman"/>
          <w:b/>
          <w:bCs/>
          <w:sz w:val="22"/>
          <w:szCs w:val="22"/>
          <w:lang w:val="en-GB"/>
        </w:rPr>
      </w:pPr>
      <w:r w:rsidRPr="00944D8F">
        <w:rPr>
          <w:rFonts w:cs="Times New Roman"/>
          <w:b/>
          <w:bCs/>
          <w:sz w:val="22"/>
          <w:szCs w:val="22"/>
          <w:lang w:val="en-GB"/>
        </w:rPr>
        <w:t>Allowance for diminution in value of inventories</w:t>
      </w:r>
    </w:p>
    <w:p w14:paraId="56C380E4" w14:textId="77777777" w:rsidR="000A0B06" w:rsidRPr="00684945" w:rsidRDefault="000A0B06" w:rsidP="000A0B06">
      <w:pPr>
        <w:pStyle w:val="BlockText"/>
        <w:spacing w:before="0"/>
        <w:ind w:left="423" w:right="7" w:firstLine="0"/>
        <w:jc w:val="thaiDistribute"/>
        <w:rPr>
          <w:rFonts w:cstheme="minorBidi"/>
          <w:sz w:val="22"/>
          <w:szCs w:val="22"/>
          <w:lang w:val="en-GB"/>
        </w:rPr>
      </w:pPr>
    </w:p>
    <w:p w14:paraId="2534924E" w14:textId="77777777" w:rsidR="000A0B06" w:rsidRPr="00944D8F" w:rsidRDefault="000A0B06" w:rsidP="000A0B06">
      <w:pPr>
        <w:pStyle w:val="BlockText"/>
        <w:spacing w:before="0"/>
        <w:ind w:left="784" w:right="7" w:firstLine="0"/>
        <w:jc w:val="thaiDistribute"/>
        <w:rPr>
          <w:rFonts w:cs="Times New Roman"/>
          <w:sz w:val="22"/>
          <w:szCs w:val="22"/>
          <w:lang w:val="en-GB"/>
        </w:rPr>
      </w:pPr>
      <w:r w:rsidRPr="005C0FA4">
        <w:rPr>
          <w:rFonts w:cs="Times New Roman"/>
          <w:sz w:val="22"/>
          <w:szCs w:val="22"/>
          <w:lang w:val="en-GB"/>
        </w:rPr>
        <w:t>The Company treats inventories as impaired when a significant decline in the fair value is noted. The management determines the devaluation based on net realisable value. However, the determination of what is “significant” and the amount of devaluation requires the management to exercise judgment.</w:t>
      </w:r>
    </w:p>
    <w:p w14:paraId="1D4B9414" w14:textId="77777777" w:rsidR="00926012" w:rsidRPr="00684945" w:rsidRDefault="00926012" w:rsidP="000A0B06">
      <w:pPr>
        <w:pStyle w:val="BlockText"/>
        <w:spacing w:before="0"/>
        <w:ind w:left="0" w:right="7" w:firstLine="0"/>
        <w:jc w:val="thaiDistribute"/>
        <w:rPr>
          <w:rFonts w:cstheme="minorBidi"/>
          <w:sz w:val="22"/>
          <w:szCs w:val="22"/>
          <w:lang w:val="en-GB"/>
        </w:rPr>
      </w:pPr>
    </w:p>
    <w:p w14:paraId="777C97DB" w14:textId="77777777" w:rsidR="00B12D80" w:rsidRPr="00684945" w:rsidRDefault="00B12D80" w:rsidP="004D0580">
      <w:pPr>
        <w:pStyle w:val="BlockText"/>
        <w:spacing w:before="0"/>
        <w:ind w:left="423" w:right="7" w:firstLine="0"/>
        <w:jc w:val="thaiDistribute"/>
        <w:rPr>
          <w:rFonts w:cstheme="minorBidi"/>
          <w:b/>
          <w:bCs/>
          <w:sz w:val="22"/>
          <w:szCs w:val="22"/>
          <w:lang w:val="en-GB"/>
        </w:rPr>
      </w:pPr>
      <w:r w:rsidRPr="00684945">
        <w:rPr>
          <w:rFonts w:cstheme="minorBidi"/>
          <w:b/>
          <w:bCs/>
          <w:sz w:val="22"/>
          <w:szCs w:val="22"/>
          <w:lang w:val="en-GB"/>
        </w:rPr>
        <w:t>Fair value measurement</w:t>
      </w:r>
    </w:p>
    <w:p w14:paraId="01DAAF8A" w14:textId="77777777" w:rsidR="00B12D80" w:rsidRPr="00684945" w:rsidRDefault="00B12D80" w:rsidP="004D0580">
      <w:pPr>
        <w:tabs>
          <w:tab w:val="left" w:pos="1440"/>
        </w:tabs>
        <w:autoSpaceDE/>
        <w:autoSpaceDN/>
        <w:spacing w:line="240" w:lineRule="auto"/>
        <w:ind w:left="426" w:right="7" w:hanging="6"/>
        <w:jc w:val="thaiDistribute"/>
        <w:outlineLvl w:val="0"/>
        <w:rPr>
          <w:rFonts w:eastAsia="SimSun" w:cs="Times New Roman"/>
        </w:rPr>
      </w:pPr>
    </w:p>
    <w:p w14:paraId="3D8CE1BA" w14:textId="5BA127EA" w:rsidR="00B12D80" w:rsidRPr="000A0B06" w:rsidRDefault="00B12D80" w:rsidP="004D0580">
      <w:pPr>
        <w:pStyle w:val="BlockText"/>
        <w:spacing w:before="0"/>
        <w:ind w:left="423" w:right="7" w:firstLine="0"/>
        <w:jc w:val="thaiDistribute"/>
        <w:rPr>
          <w:rFonts w:eastAsia="SimSun" w:cs="Times New Roman"/>
          <w:sz w:val="22"/>
          <w:szCs w:val="22"/>
        </w:rPr>
      </w:pPr>
      <w:r w:rsidRPr="000A0B06">
        <w:rPr>
          <w:rFonts w:eastAsia="SimSun" w:cs="Times New Roman"/>
          <w:sz w:val="22"/>
          <w:szCs w:val="22"/>
        </w:rPr>
        <w:t xml:space="preserve">Fair value is </w:t>
      </w:r>
      <w:r w:rsidRPr="000A0B06">
        <w:rPr>
          <w:rFonts w:cstheme="minorBidi"/>
          <w:sz w:val="22"/>
          <w:szCs w:val="22"/>
          <w:lang w:val="en-GB"/>
        </w:rPr>
        <w:t xml:space="preserve">the </w:t>
      </w:r>
      <w:r w:rsidRPr="000A0B06">
        <w:rPr>
          <w:rFonts w:eastAsia="SimSun" w:cs="Times New Roman"/>
          <w:sz w:val="22"/>
          <w:szCs w:val="22"/>
        </w:rPr>
        <w:t xml:space="preserve">price that would be received to sell an asset or paid to transfer a liability in an orderly transaction between buyer and seller (market participants) at the measurement date. </w:t>
      </w:r>
      <w:r w:rsidR="009778AE" w:rsidRPr="000A0B06">
        <w:rPr>
          <w:rFonts w:cs="Times New Roman"/>
          <w:sz w:val="22"/>
          <w:szCs w:val="22"/>
        </w:rPr>
        <w:t>the Group</w:t>
      </w:r>
      <w:r w:rsidR="00BC733B" w:rsidRPr="000A0B06">
        <w:rPr>
          <w:rFonts w:cstheme="minorBidi"/>
          <w:sz w:val="22"/>
          <w:szCs w:val="22"/>
        </w:rPr>
        <w:t xml:space="preserve"> </w:t>
      </w:r>
      <w:r w:rsidRPr="000A0B06">
        <w:rPr>
          <w:rFonts w:eastAsia="SimSun" w:cs="Times New Roman"/>
          <w:sz w:val="22"/>
          <w:szCs w:val="22"/>
        </w:rPr>
        <w:t xml:space="preserve">applied a quoted market price in an active market to measure their assets and liabilities that are required to be measured at fair value by relevant financial reporting standards. Except in case of no active market of an identical asset or liability or when a quoted market price is not available, </w:t>
      </w:r>
      <w:r w:rsidR="009778AE" w:rsidRPr="000A0B06">
        <w:rPr>
          <w:rFonts w:cs="Times New Roman"/>
          <w:sz w:val="22"/>
          <w:szCs w:val="22"/>
        </w:rPr>
        <w:t>the Group</w:t>
      </w:r>
      <w:r w:rsidR="00BC733B" w:rsidRPr="000A0B06">
        <w:rPr>
          <w:rFonts w:cs="Times New Roman"/>
          <w:sz w:val="22"/>
          <w:szCs w:val="22"/>
        </w:rPr>
        <w:t xml:space="preserve"> </w:t>
      </w:r>
      <w:r w:rsidRPr="000A0B06">
        <w:rPr>
          <w:rFonts w:eastAsia="SimSun" w:cs="Times New Roman"/>
          <w:sz w:val="22"/>
          <w:szCs w:val="22"/>
        </w:rPr>
        <w:t>measured fair value using valuation techniques that are appropriate in the circumstances and maximises the use of relevant observable inputs related to assets and liabilities that are required to be measured at fair value.</w:t>
      </w:r>
    </w:p>
    <w:p w14:paraId="60BC76EF" w14:textId="77777777" w:rsidR="00B12D80" w:rsidRPr="000A0B06" w:rsidRDefault="00B12D80" w:rsidP="004D0580">
      <w:pPr>
        <w:tabs>
          <w:tab w:val="left" w:pos="1440"/>
        </w:tabs>
        <w:autoSpaceDE/>
        <w:autoSpaceDN/>
        <w:spacing w:line="240" w:lineRule="auto"/>
        <w:ind w:left="426" w:right="7" w:firstLine="2"/>
        <w:jc w:val="thaiDistribute"/>
        <w:outlineLvl w:val="0"/>
        <w:rPr>
          <w:rFonts w:eastAsia="SimSun" w:cs="Times New Roman"/>
        </w:rPr>
      </w:pPr>
    </w:p>
    <w:p w14:paraId="392BA1EA" w14:textId="77777777" w:rsidR="00B12D80" w:rsidRPr="000A0B06" w:rsidRDefault="00B12D80" w:rsidP="004D0580">
      <w:pPr>
        <w:pStyle w:val="BlockText"/>
        <w:spacing w:before="0"/>
        <w:ind w:left="423" w:right="7" w:firstLine="0"/>
        <w:jc w:val="thaiDistribute"/>
        <w:rPr>
          <w:rFonts w:eastAsia="SimSun" w:cs="Times New Roman"/>
          <w:sz w:val="22"/>
          <w:szCs w:val="22"/>
        </w:rPr>
      </w:pPr>
      <w:r w:rsidRPr="000A0B06">
        <w:rPr>
          <w:rFonts w:eastAsia="SimSun" w:cs="Times New Roman"/>
          <w:sz w:val="22"/>
          <w:szCs w:val="22"/>
        </w:rPr>
        <w:t xml:space="preserve">All assets and </w:t>
      </w:r>
      <w:r w:rsidRPr="000A0B06">
        <w:rPr>
          <w:rFonts w:cstheme="minorBidi"/>
          <w:sz w:val="22"/>
          <w:szCs w:val="22"/>
          <w:lang w:val="en-GB"/>
        </w:rPr>
        <w:t>liabilities</w:t>
      </w:r>
      <w:r w:rsidRPr="000A0B06">
        <w:rPr>
          <w:rFonts w:eastAsia="SimSun" w:cs="Times New Roman"/>
          <w:sz w:val="22"/>
          <w:szCs w:val="22"/>
        </w:rPr>
        <w:t xml:space="preserve"> for which fair value is measured or disclosed in the financial statements are categorised within the fair value hierarchy into three levels based on categorise of input to be used in fair value measurement as follows:</w:t>
      </w:r>
    </w:p>
    <w:p w14:paraId="59EF67D8" w14:textId="77777777" w:rsidR="00B12D80" w:rsidRPr="000A0B06" w:rsidRDefault="00B12D80" w:rsidP="004D0580">
      <w:pPr>
        <w:tabs>
          <w:tab w:val="left" w:pos="1440"/>
        </w:tabs>
        <w:autoSpaceDE/>
        <w:autoSpaceDN/>
        <w:spacing w:line="240" w:lineRule="auto"/>
        <w:ind w:left="426" w:right="7" w:firstLine="2"/>
        <w:jc w:val="thaiDistribute"/>
        <w:outlineLvl w:val="0"/>
        <w:rPr>
          <w:rFonts w:eastAsia="SimSun" w:cs="Times New Roman"/>
        </w:rPr>
      </w:pPr>
    </w:p>
    <w:p w14:paraId="506FC181" w14:textId="4E18FA5C" w:rsidR="00B12D80" w:rsidRPr="000A0B06" w:rsidRDefault="00B12D80" w:rsidP="004D0580">
      <w:pPr>
        <w:tabs>
          <w:tab w:val="left" w:pos="1418"/>
        </w:tabs>
        <w:autoSpaceDE/>
        <w:autoSpaceDN/>
        <w:spacing w:line="240" w:lineRule="auto"/>
        <w:ind w:left="1418" w:right="7" w:hanging="1012"/>
        <w:jc w:val="thaiDistribute"/>
        <w:outlineLvl w:val="0"/>
        <w:rPr>
          <w:rFonts w:eastAsia="SimSun" w:cs="Times New Roman"/>
        </w:rPr>
      </w:pPr>
      <w:r w:rsidRPr="000A0B06">
        <w:rPr>
          <w:rFonts w:eastAsia="SimSun" w:cs="Times New Roman"/>
        </w:rPr>
        <w:t>Level 1</w:t>
      </w:r>
      <w:r w:rsidRPr="000A0B06">
        <w:rPr>
          <w:rFonts w:eastAsia="SimSun" w:cs="Times New Roman"/>
        </w:rPr>
        <w:tab/>
        <w:t xml:space="preserve">Use of quoted market prices in an observable active market for such assets or liabilities </w:t>
      </w:r>
    </w:p>
    <w:p w14:paraId="6A5F4B40" w14:textId="77777777" w:rsidR="00B12D80" w:rsidRPr="000A0B06" w:rsidRDefault="00B12D80" w:rsidP="004D0580">
      <w:pPr>
        <w:tabs>
          <w:tab w:val="left" w:pos="1440"/>
        </w:tabs>
        <w:autoSpaceDE/>
        <w:autoSpaceDN/>
        <w:spacing w:line="240" w:lineRule="auto"/>
        <w:ind w:left="426" w:right="7" w:firstLine="2"/>
        <w:jc w:val="thaiDistribute"/>
        <w:outlineLvl w:val="0"/>
        <w:rPr>
          <w:rFonts w:eastAsia="SimSun" w:cs="Cordia New"/>
        </w:rPr>
      </w:pPr>
    </w:p>
    <w:p w14:paraId="64D6CAD6" w14:textId="77777777" w:rsidR="00B12D80" w:rsidRPr="000A0B06" w:rsidRDefault="00B12D80" w:rsidP="004D0580">
      <w:pPr>
        <w:tabs>
          <w:tab w:val="left" w:pos="1418"/>
        </w:tabs>
        <w:autoSpaceDE/>
        <w:autoSpaceDN/>
        <w:spacing w:line="240" w:lineRule="auto"/>
        <w:ind w:left="1418" w:right="7" w:hanging="1012"/>
        <w:jc w:val="thaiDistribute"/>
        <w:outlineLvl w:val="0"/>
        <w:rPr>
          <w:rFonts w:eastAsia="SimSun" w:cs="Times New Roman"/>
        </w:rPr>
      </w:pPr>
      <w:r w:rsidRPr="000A0B06">
        <w:rPr>
          <w:rFonts w:eastAsia="SimSun" w:cs="Times New Roman"/>
        </w:rPr>
        <w:t xml:space="preserve">Level 2 </w:t>
      </w:r>
      <w:r w:rsidRPr="000A0B06">
        <w:rPr>
          <w:rFonts w:eastAsia="SimSun" w:cs="Times New Roman"/>
        </w:rPr>
        <w:tab/>
        <w:t>Use of other observable inputs for such assets or liabilities, whether directly or indirectly</w:t>
      </w:r>
    </w:p>
    <w:p w14:paraId="1F3065DC" w14:textId="77777777" w:rsidR="00B12D80" w:rsidRPr="000A0B06" w:rsidRDefault="00B12D80" w:rsidP="004D0580">
      <w:pPr>
        <w:tabs>
          <w:tab w:val="left" w:pos="1440"/>
        </w:tabs>
        <w:autoSpaceDE/>
        <w:autoSpaceDN/>
        <w:spacing w:line="240" w:lineRule="auto"/>
        <w:ind w:left="1418" w:right="7" w:hanging="1012"/>
        <w:jc w:val="thaiDistribute"/>
        <w:outlineLvl w:val="0"/>
        <w:rPr>
          <w:rFonts w:eastAsia="SimSun" w:cs="Times New Roman"/>
        </w:rPr>
      </w:pPr>
    </w:p>
    <w:p w14:paraId="1EC074E7" w14:textId="77777777" w:rsidR="00B12D80" w:rsidRPr="000A0B06" w:rsidRDefault="00B12D80" w:rsidP="004D0580">
      <w:pPr>
        <w:tabs>
          <w:tab w:val="left" w:pos="1418"/>
        </w:tabs>
        <w:autoSpaceDE/>
        <w:autoSpaceDN/>
        <w:spacing w:line="240" w:lineRule="auto"/>
        <w:ind w:left="1418" w:right="7" w:hanging="1012"/>
        <w:jc w:val="thaiDistribute"/>
        <w:outlineLvl w:val="0"/>
        <w:rPr>
          <w:rFonts w:eastAsia="SimSun" w:cs="Times New Roman"/>
        </w:rPr>
      </w:pPr>
      <w:r w:rsidRPr="000A0B06">
        <w:rPr>
          <w:rFonts w:eastAsia="SimSun" w:cs="Times New Roman"/>
        </w:rPr>
        <w:t>Level 3</w:t>
      </w:r>
      <w:r w:rsidRPr="000A0B06">
        <w:rPr>
          <w:rFonts w:eastAsia="SimSun" w:cs="Times New Roman"/>
        </w:rPr>
        <w:tab/>
        <w:t xml:space="preserve">Use of unobservable inputs such as estimates of future cash flows </w:t>
      </w:r>
    </w:p>
    <w:p w14:paraId="58517C70" w14:textId="77777777" w:rsidR="00B12D80" w:rsidRPr="000A0B06" w:rsidRDefault="00B12D80" w:rsidP="004D0580">
      <w:pPr>
        <w:tabs>
          <w:tab w:val="left" w:pos="1440"/>
        </w:tabs>
        <w:autoSpaceDE/>
        <w:autoSpaceDN/>
        <w:spacing w:line="240" w:lineRule="auto"/>
        <w:ind w:left="426" w:right="7" w:firstLine="2"/>
        <w:jc w:val="thaiDistribute"/>
        <w:outlineLvl w:val="0"/>
        <w:rPr>
          <w:rFonts w:eastAsia="SimSun" w:cs="Times New Roman"/>
        </w:rPr>
      </w:pPr>
    </w:p>
    <w:p w14:paraId="491FA935" w14:textId="1F95159F" w:rsidR="00B12D80" w:rsidRPr="00684945" w:rsidRDefault="00B12D80" w:rsidP="004D0580">
      <w:pPr>
        <w:pStyle w:val="BlockText"/>
        <w:spacing w:before="0"/>
        <w:ind w:left="423" w:right="7" w:firstLine="0"/>
        <w:jc w:val="thaiDistribute"/>
        <w:rPr>
          <w:rFonts w:eastAsia="SimSun" w:cs="Times New Roman"/>
          <w:sz w:val="22"/>
          <w:szCs w:val="22"/>
        </w:rPr>
      </w:pPr>
      <w:r w:rsidRPr="000A0B06">
        <w:rPr>
          <w:rFonts w:eastAsia="SimSun" w:cs="Times New Roman"/>
          <w:sz w:val="22"/>
          <w:szCs w:val="22"/>
        </w:rPr>
        <w:t xml:space="preserve">At the end of each reporting period, </w:t>
      </w:r>
      <w:r w:rsidR="009778AE" w:rsidRPr="000A0B06">
        <w:rPr>
          <w:rFonts w:cs="Times New Roman"/>
          <w:sz w:val="22"/>
          <w:szCs w:val="22"/>
        </w:rPr>
        <w:t>the Group</w:t>
      </w:r>
      <w:r w:rsidR="00BC733B" w:rsidRPr="000A0B06">
        <w:rPr>
          <w:rFonts w:cs="Times New Roman"/>
          <w:sz w:val="22"/>
          <w:szCs w:val="22"/>
        </w:rPr>
        <w:t xml:space="preserve"> </w:t>
      </w:r>
      <w:r w:rsidRPr="000A0B06">
        <w:rPr>
          <w:rFonts w:eastAsia="SimSun" w:cs="Times New Roman"/>
          <w:sz w:val="22"/>
          <w:szCs w:val="22"/>
        </w:rPr>
        <w:t>determined whether transfers have occurred between levels within the fair value hierarchy for assets and liabilities held at the end of the reporting period that are measured at fair value on a recurring basis.</w:t>
      </w:r>
    </w:p>
    <w:p w14:paraId="5EAB2BE5" w14:textId="77777777" w:rsidR="00B12D80" w:rsidRPr="00684945" w:rsidRDefault="00B12D80" w:rsidP="004D0580">
      <w:pPr>
        <w:spacing w:line="240" w:lineRule="auto"/>
        <w:ind w:left="425" w:right="7"/>
        <w:jc w:val="thaiDistribute"/>
        <w:rPr>
          <w:rFonts w:cs="Times New Roman"/>
          <w:lang w:val="en-US"/>
        </w:rPr>
      </w:pPr>
    </w:p>
    <w:p w14:paraId="6B5B9AA7" w14:textId="77777777" w:rsidR="005B65FD" w:rsidRDefault="005B65FD">
      <w:pPr>
        <w:autoSpaceDE/>
        <w:autoSpaceDN/>
        <w:spacing w:line="240" w:lineRule="auto"/>
        <w:rPr>
          <w:rFonts w:cs="Times New Roman"/>
          <w:b/>
          <w:bCs/>
          <w:lang w:val="en-US"/>
        </w:rPr>
      </w:pPr>
      <w:r>
        <w:rPr>
          <w:rFonts w:cs="Times New Roman"/>
          <w:b/>
          <w:bCs/>
          <w:lang w:val="en-US"/>
        </w:rPr>
        <w:br w:type="page"/>
      </w:r>
    </w:p>
    <w:p w14:paraId="67BFE1A1" w14:textId="720D67AE" w:rsidR="002B241E" w:rsidRPr="009C6940" w:rsidRDefault="00E73582" w:rsidP="004D0580">
      <w:pPr>
        <w:numPr>
          <w:ilvl w:val="0"/>
          <w:numId w:val="1"/>
        </w:numPr>
        <w:spacing w:line="240" w:lineRule="auto"/>
        <w:ind w:left="425" w:right="7" w:hanging="425"/>
        <w:jc w:val="thaiDistribute"/>
        <w:rPr>
          <w:rFonts w:cs="Times New Roman"/>
          <w:b/>
          <w:bCs/>
        </w:rPr>
      </w:pPr>
      <w:r w:rsidRPr="009C6940">
        <w:rPr>
          <w:rFonts w:cs="Times New Roman"/>
          <w:b/>
          <w:bCs/>
          <w:lang w:val="en-US"/>
        </w:rPr>
        <w:lastRenderedPageBreak/>
        <w:t>CORRECTION OF ACCOUNTING ERRORS</w:t>
      </w:r>
    </w:p>
    <w:p w14:paraId="473FDDD7" w14:textId="775F92A9" w:rsidR="002B241E" w:rsidRPr="002901C3" w:rsidRDefault="002B241E" w:rsidP="004D0580">
      <w:pPr>
        <w:tabs>
          <w:tab w:val="num" w:pos="0"/>
        </w:tabs>
        <w:spacing w:line="240" w:lineRule="auto"/>
        <w:ind w:left="426" w:right="7"/>
        <w:jc w:val="thaiDistribute"/>
        <w:rPr>
          <w:rFonts w:cstheme="minorBidi"/>
          <w:highlight w:val="yellow"/>
        </w:rPr>
      </w:pPr>
    </w:p>
    <w:p w14:paraId="2E000A10" w14:textId="77777777" w:rsidR="008C3F24" w:rsidRPr="008C3F24" w:rsidRDefault="008C3F24" w:rsidP="008C3F24">
      <w:pPr>
        <w:pStyle w:val="BodyTextIndent"/>
        <w:tabs>
          <w:tab w:val="left" w:pos="0"/>
          <w:tab w:val="left" w:pos="1418"/>
          <w:tab w:val="left" w:pos="9356"/>
        </w:tabs>
        <w:spacing w:after="0"/>
        <w:ind w:left="425" w:right="45"/>
        <w:jc w:val="thaiDistribute"/>
        <w:rPr>
          <w:lang w:val="en-US"/>
        </w:rPr>
      </w:pPr>
      <w:r w:rsidRPr="008C3F24">
        <w:rPr>
          <w:lang w:val="en-US"/>
        </w:rPr>
        <w:t>The Group has adjusted to correct the accounting errors regarding to 1) goodwill and differences from business combination under common control and 2) recording of finance consulting fee and legal fee incurred since the year 2017, which a certain part is additional costs in the equity instrument issuing that are deferred as a deduction against from the shareholders’ equity at the portion between the number of ordinary shares issued for the initial public offering and the total number of ordinary shares, the remaining are recognized as expenses in profit or loss as incurred.</w:t>
      </w:r>
    </w:p>
    <w:p w14:paraId="4BB07527" w14:textId="77777777" w:rsidR="008C3F24" w:rsidRPr="008C3F24" w:rsidRDefault="008C3F24" w:rsidP="008C3F24">
      <w:pPr>
        <w:pStyle w:val="BodyTextIndent"/>
        <w:tabs>
          <w:tab w:val="left" w:pos="0"/>
          <w:tab w:val="left" w:pos="1418"/>
          <w:tab w:val="left" w:pos="9356"/>
        </w:tabs>
        <w:spacing w:after="0"/>
        <w:ind w:left="425" w:right="45"/>
        <w:jc w:val="thaiDistribute"/>
        <w:rPr>
          <w:lang w:val="en-US"/>
        </w:rPr>
      </w:pPr>
    </w:p>
    <w:p w14:paraId="2B1A788A" w14:textId="528ECF38" w:rsidR="002B241E" w:rsidRPr="008C3F24" w:rsidRDefault="002B241E" w:rsidP="008C3F24">
      <w:pPr>
        <w:pStyle w:val="BodyTextIndent"/>
        <w:tabs>
          <w:tab w:val="left" w:pos="0"/>
          <w:tab w:val="left" w:pos="1418"/>
          <w:tab w:val="left" w:pos="9356"/>
        </w:tabs>
        <w:ind w:left="426" w:right="44"/>
        <w:jc w:val="thaiDistribute"/>
        <w:rPr>
          <w:lang w:val="en-US"/>
        </w:rPr>
      </w:pPr>
      <w:r w:rsidRPr="008C3F24">
        <w:rPr>
          <w:rFonts w:cs="Times New Roman"/>
        </w:rPr>
        <w:t xml:space="preserve">The </w:t>
      </w:r>
      <w:r w:rsidR="00224DA3" w:rsidRPr="008C3F24">
        <w:rPr>
          <w:rFonts w:cs="Times New Roman"/>
        </w:rPr>
        <w:t xml:space="preserve">management assessed the </w:t>
      </w:r>
      <w:r w:rsidRPr="008C3F24">
        <w:rPr>
          <w:rFonts w:cs="Times New Roman"/>
        </w:rPr>
        <w:t>impacts on the statement of financial position</w:t>
      </w:r>
      <w:r w:rsidRPr="00684945">
        <w:rPr>
          <w:rFonts w:cs="Times New Roman"/>
        </w:rPr>
        <w:t xml:space="preserve"> </w:t>
      </w:r>
      <w:r w:rsidR="00224DA3">
        <w:rPr>
          <w:rFonts w:cs="Times New Roman"/>
        </w:rPr>
        <w:t xml:space="preserve">and the statement of comprehensive income </w:t>
      </w:r>
      <w:r w:rsidRPr="00684945">
        <w:rPr>
          <w:rFonts w:cs="Times New Roman"/>
        </w:rPr>
        <w:t xml:space="preserve">including the beginning balance of retained earnings of 2020 from changes in accounting policies </w:t>
      </w:r>
      <w:r w:rsidR="00224DA3">
        <w:rPr>
          <w:rFonts w:cs="Times New Roman"/>
        </w:rPr>
        <w:t xml:space="preserve">and correction of accounting errors </w:t>
      </w:r>
      <w:r w:rsidRPr="00684945">
        <w:rPr>
          <w:rFonts w:cs="Times New Roman"/>
        </w:rPr>
        <w:t>are as follows:</w:t>
      </w:r>
    </w:p>
    <w:p w14:paraId="318F11D0" w14:textId="77777777" w:rsidR="002B241E" w:rsidRPr="00684945" w:rsidRDefault="002B241E" w:rsidP="008C3F24">
      <w:pPr>
        <w:tabs>
          <w:tab w:val="num" w:pos="0"/>
        </w:tabs>
        <w:spacing w:line="240" w:lineRule="auto"/>
        <w:ind w:left="426" w:right="7"/>
        <w:jc w:val="thaiDistribute"/>
        <w:rPr>
          <w:rFonts w:cs="Times New Roman"/>
        </w:rPr>
      </w:pPr>
    </w:p>
    <w:bookmarkStart w:id="56" w:name="_MON_1707246813"/>
    <w:bookmarkEnd w:id="56"/>
    <w:p w14:paraId="58AB1D92" w14:textId="785BFA28" w:rsidR="00DA7633" w:rsidRDefault="0055757A" w:rsidP="00A97482">
      <w:pPr>
        <w:tabs>
          <w:tab w:val="num" w:pos="0"/>
        </w:tabs>
        <w:spacing w:line="240" w:lineRule="auto"/>
        <w:ind w:left="426" w:right="7" w:hanging="710"/>
        <w:jc w:val="thaiDistribute"/>
        <w:rPr>
          <w:rFonts w:cs="Times New Roman"/>
          <w:cs/>
        </w:rPr>
      </w:pPr>
      <w:r w:rsidRPr="004523F4">
        <w:object w:dxaOrig="13422" w:dyaOrig="6282" w14:anchorId="781B1EB6">
          <v:shape id="_x0000_i1111" type="#_x0000_t75" style="width:517.8pt;height:284.15pt" o:ole="">
            <v:imagedata r:id="rId12" o:title=""/>
            <o:lock v:ext="edit" aspectratio="f"/>
          </v:shape>
          <o:OLEObject Type="Embed" ProgID="Excel.Sheet.8" ShapeID="_x0000_i1111" DrawAspect="Content" ObjectID="_1710166958" r:id="rId13"/>
        </w:object>
      </w:r>
    </w:p>
    <w:p w14:paraId="3E4D6684" w14:textId="315D08D9" w:rsidR="0002193E" w:rsidRDefault="0002193E" w:rsidP="004D0580">
      <w:pPr>
        <w:tabs>
          <w:tab w:val="num" w:pos="0"/>
        </w:tabs>
        <w:spacing w:line="240" w:lineRule="auto"/>
        <w:ind w:left="426" w:right="7"/>
        <w:jc w:val="thaiDistribute"/>
        <w:rPr>
          <w:rFonts w:cs="Times New Roman"/>
        </w:rPr>
      </w:pPr>
    </w:p>
    <w:p w14:paraId="5C8A4606" w14:textId="3385A4D1" w:rsidR="004C0999" w:rsidRPr="000A0B06" w:rsidRDefault="004C0999" w:rsidP="004D0580">
      <w:pPr>
        <w:tabs>
          <w:tab w:val="num" w:pos="0"/>
        </w:tabs>
        <w:spacing w:line="240" w:lineRule="auto"/>
        <w:ind w:left="426" w:right="7"/>
        <w:jc w:val="thaiDistribute"/>
        <w:rPr>
          <w:rFonts w:cstheme="minorBidi"/>
          <w:cs/>
        </w:rPr>
      </w:pPr>
    </w:p>
    <w:bookmarkStart w:id="57" w:name="_MON_1705764270"/>
    <w:bookmarkEnd w:id="57"/>
    <w:p w14:paraId="0DAD5938" w14:textId="1F9F2B8D" w:rsidR="00E020A8" w:rsidRDefault="0055757A" w:rsidP="00A97482">
      <w:pPr>
        <w:tabs>
          <w:tab w:val="num" w:pos="0"/>
        </w:tabs>
        <w:spacing w:line="240" w:lineRule="auto"/>
        <w:ind w:left="426" w:right="7" w:hanging="710"/>
        <w:jc w:val="thaiDistribute"/>
        <w:rPr>
          <w:rFonts w:cs="Times New Roman"/>
        </w:rPr>
      </w:pPr>
      <w:r w:rsidRPr="002877C5">
        <w:object w:dxaOrig="9854" w:dyaOrig="3774" w14:anchorId="4707AD04">
          <v:shape id="_x0000_i1113" type="#_x0000_t75" style="width:508.6pt;height:208.35pt" o:ole="">
            <v:imagedata r:id="rId14" o:title=""/>
            <o:lock v:ext="edit" aspectratio="f"/>
          </v:shape>
          <o:OLEObject Type="Embed" ProgID="Excel.Sheet.8" ShapeID="_x0000_i1113" DrawAspect="Content" ObjectID="_1710166959" r:id="rId15"/>
        </w:object>
      </w:r>
    </w:p>
    <w:p w14:paraId="46AB590E" w14:textId="77777777" w:rsidR="00170A8A" w:rsidRPr="00684945" w:rsidRDefault="00170A8A" w:rsidP="004D0580">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lastRenderedPageBreak/>
        <w:t xml:space="preserve">TRANSACTIONS WITH RELATED PARTIES </w:t>
      </w:r>
    </w:p>
    <w:p w14:paraId="36844E4B" w14:textId="77777777" w:rsidR="0056022D" w:rsidRPr="00684945" w:rsidRDefault="0056022D" w:rsidP="004D0580">
      <w:pPr>
        <w:spacing w:line="240" w:lineRule="auto"/>
        <w:ind w:left="432" w:right="7"/>
        <w:jc w:val="thaiDistribute"/>
        <w:rPr>
          <w:rFonts w:eastAsia="SimSun" w:cstheme="minorBidi"/>
        </w:rPr>
      </w:pPr>
    </w:p>
    <w:p w14:paraId="0CBC75C8" w14:textId="77777777" w:rsidR="004252A5" w:rsidRPr="0041653C" w:rsidRDefault="004252A5" w:rsidP="004D0580">
      <w:pPr>
        <w:pStyle w:val="BodyText2"/>
        <w:spacing w:after="0" w:line="240" w:lineRule="auto"/>
        <w:ind w:left="426" w:right="7"/>
        <w:jc w:val="thaiDistribute"/>
        <w:rPr>
          <w:rFonts w:cstheme="minorBidi"/>
          <w:szCs w:val="22"/>
        </w:rPr>
      </w:pPr>
      <w:r w:rsidRPr="0041653C">
        <w:rPr>
          <w:rFonts w:cstheme="minorBidi"/>
          <w:szCs w:val="22"/>
        </w:rPr>
        <w:t xml:space="preserve">A related party is a person or entity that </w:t>
      </w:r>
      <w:r w:rsidR="00D41A29" w:rsidRPr="0041653C">
        <w:rPr>
          <w:rFonts w:cstheme="minorBidi"/>
          <w:szCs w:val="22"/>
        </w:rPr>
        <w:t xml:space="preserve">has </w:t>
      </w:r>
      <w:r w:rsidRPr="0041653C">
        <w:rPr>
          <w:rFonts w:cstheme="minorBidi"/>
          <w:szCs w:val="22"/>
        </w:rPr>
        <w:t>control, or are controlled by, the Company</w:t>
      </w:r>
      <w:r w:rsidRPr="0041653C">
        <w:rPr>
          <w:rFonts w:cstheme="minorBidi"/>
          <w:szCs w:val="22"/>
          <w:lang w:val="en-US"/>
        </w:rPr>
        <w:t xml:space="preserve"> and subsidiaries</w:t>
      </w:r>
      <w:r w:rsidRPr="0041653C">
        <w:rPr>
          <w:rFonts w:cstheme="minorBidi"/>
          <w:szCs w:val="22"/>
        </w:rPr>
        <w:t>, whether directly or indirectly, or which are under common control with the Company</w:t>
      </w:r>
      <w:r w:rsidRPr="0041653C">
        <w:rPr>
          <w:rFonts w:cstheme="minorBidi"/>
          <w:szCs w:val="22"/>
          <w:lang w:val="en-US"/>
        </w:rPr>
        <w:t xml:space="preserve"> and subsidiaries</w:t>
      </w:r>
      <w:r w:rsidRPr="0041653C">
        <w:rPr>
          <w:rFonts w:cstheme="minorBidi"/>
          <w:szCs w:val="22"/>
        </w:rPr>
        <w:t>.</w:t>
      </w:r>
    </w:p>
    <w:p w14:paraId="34FF27AA" w14:textId="77777777" w:rsidR="004252A5" w:rsidRPr="0041653C" w:rsidRDefault="004252A5" w:rsidP="004D0580">
      <w:pPr>
        <w:pStyle w:val="BodyText2"/>
        <w:spacing w:after="0" w:line="240" w:lineRule="auto"/>
        <w:ind w:left="426" w:right="7"/>
        <w:jc w:val="thaiDistribute"/>
        <w:rPr>
          <w:rFonts w:cstheme="minorBidi"/>
          <w:szCs w:val="22"/>
        </w:rPr>
      </w:pPr>
    </w:p>
    <w:p w14:paraId="55CA4F92" w14:textId="1220951C" w:rsidR="00273FA9" w:rsidRDefault="004252A5" w:rsidP="004523F4">
      <w:pPr>
        <w:pStyle w:val="BodyText2"/>
        <w:spacing w:after="0" w:line="240" w:lineRule="auto"/>
        <w:ind w:left="426" w:right="7"/>
        <w:jc w:val="thaiDistribute"/>
        <w:rPr>
          <w:rFonts w:cstheme="minorBidi"/>
          <w:szCs w:val="22"/>
        </w:rPr>
      </w:pPr>
      <w:r w:rsidRPr="0041653C">
        <w:rPr>
          <w:rFonts w:cstheme="minorBidi"/>
          <w:szCs w:val="22"/>
        </w:rPr>
        <w:t xml:space="preserve">They also include associated companies, and </w:t>
      </w:r>
      <w:r w:rsidR="00696145" w:rsidRPr="0041653C">
        <w:rPr>
          <w:rFonts w:cstheme="minorBidi"/>
          <w:szCs w:val="22"/>
        </w:rPr>
        <w:t xml:space="preserve">a person </w:t>
      </w:r>
      <w:r w:rsidRPr="0041653C">
        <w:rPr>
          <w:rFonts w:cstheme="minorBidi"/>
          <w:szCs w:val="22"/>
        </w:rPr>
        <w:t xml:space="preserve">which directly or indirectly own a voting interest in the Company </w:t>
      </w:r>
      <w:r w:rsidR="00696145" w:rsidRPr="0041653C">
        <w:rPr>
          <w:rFonts w:cstheme="minorBidi"/>
          <w:szCs w:val="22"/>
          <w:lang w:val="en-US"/>
        </w:rPr>
        <w:t>and subsidiaries</w:t>
      </w:r>
      <w:r w:rsidR="00696145" w:rsidRPr="0041653C">
        <w:rPr>
          <w:rFonts w:cstheme="minorBidi"/>
          <w:szCs w:val="22"/>
        </w:rPr>
        <w:t xml:space="preserve"> </w:t>
      </w:r>
      <w:r w:rsidRPr="0041653C">
        <w:rPr>
          <w:rFonts w:cstheme="minorBidi"/>
          <w:szCs w:val="22"/>
        </w:rPr>
        <w:t xml:space="preserve">that gives them significant influence over the Company, key management personnel, directors, or officers with authority in the planning and direction of the Company’s </w:t>
      </w:r>
      <w:r w:rsidR="00D41A29" w:rsidRPr="0041653C">
        <w:rPr>
          <w:rFonts w:cstheme="minorBidi"/>
          <w:szCs w:val="22"/>
        </w:rPr>
        <w:t xml:space="preserve">and subsidiaries’ </w:t>
      </w:r>
      <w:r w:rsidRPr="0041653C">
        <w:rPr>
          <w:rFonts w:cstheme="minorBidi"/>
          <w:szCs w:val="22"/>
        </w:rPr>
        <w:t>operations</w:t>
      </w:r>
      <w:r w:rsidR="00D41A29" w:rsidRPr="0041653C">
        <w:rPr>
          <w:rFonts w:cstheme="minorBidi"/>
          <w:szCs w:val="22"/>
        </w:rPr>
        <w:t>, including, close family members of mentioned person and entity</w:t>
      </w:r>
      <w:r w:rsidR="00D41A29" w:rsidRPr="0041653C">
        <w:t xml:space="preserve"> </w:t>
      </w:r>
      <w:r w:rsidR="00D41A29" w:rsidRPr="0041653C">
        <w:rPr>
          <w:rFonts w:cstheme="minorBidi"/>
          <w:szCs w:val="22"/>
        </w:rPr>
        <w:t>that has control or significant influence whether directly or indirectly.</w:t>
      </w:r>
    </w:p>
    <w:p w14:paraId="4D0083FD" w14:textId="77777777" w:rsidR="00273FA9" w:rsidRDefault="00273FA9" w:rsidP="00AC538B">
      <w:pPr>
        <w:pStyle w:val="BodyText2"/>
        <w:spacing w:after="0" w:line="240" w:lineRule="auto"/>
        <w:ind w:right="7"/>
        <w:jc w:val="thaiDistribute"/>
        <w:rPr>
          <w:rFonts w:cs="Times New Roman"/>
          <w:szCs w:val="22"/>
        </w:rPr>
      </w:pPr>
    </w:p>
    <w:p w14:paraId="14AECE77" w14:textId="65980E97" w:rsidR="00521E99" w:rsidRDefault="00521E99" w:rsidP="004D0580">
      <w:pPr>
        <w:pStyle w:val="BodyText2"/>
        <w:spacing w:after="0" w:line="240" w:lineRule="auto"/>
        <w:ind w:left="426" w:right="7"/>
        <w:jc w:val="thaiDistribute"/>
        <w:rPr>
          <w:rFonts w:cs="Times New Roman"/>
          <w:szCs w:val="22"/>
        </w:rPr>
      </w:pPr>
      <w:r w:rsidRPr="0041653C">
        <w:rPr>
          <w:rFonts w:cs="Times New Roman"/>
          <w:szCs w:val="22"/>
        </w:rPr>
        <w:t>Significant transactions with related parties for the years ended December 31, 202</w:t>
      </w:r>
      <w:r w:rsidR="00714CA1" w:rsidRPr="0041653C">
        <w:rPr>
          <w:rFonts w:cs="Times New Roman"/>
          <w:szCs w:val="22"/>
        </w:rPr>
        <w:t>1</w:t>
      </w:r>
      <w:r w:rsidRPr="0041653C">
        <w:rPr>
          <w:rFonts w:cs="Times New Roman"/>
          <w:szCs w:val="22"/>
        </w:rPr>
        <w:t xml:space="preserve"> and 20</w:t>
      </w:r>
      <w:r w:rsidR="00714CA1" w:rsidRPr="0041653C">
        <w:rPr>
          <w:rFonts w:cs="Times New Roman"/>
          <w:szCs w:val="22"/>
        </w:rPr>
        <w:t>20</w:t>
      </w:r>
      <w:r w:rsidRPr="0041653C">
        <w:rPr>
          <w:rFonts w:cs="Times New Roman"/>
          <w:szCs w:val="22"/>
        </w:rPr>
        <w:t xml:space="preserve"> were as follows:</w:t>
      </w:r>
    </w:p>
    <w:p w14:paraId="18260F60" w14:textId="77777777" w:rsidR="00273FA9" w:rsidRPr="00684945" w:rsidRDefault="00273FA9" w:rsidP="004D0580">
      <w:pPr>
        <w:pStyle w:val="BodyText2"/>
        <w:spacing w:after="0" w:line="240" w:lineRule="auto"/>
        <w:ind w:left="426" w:right="7"/>
        <w:jc w:val="thaiDistribute"/>
        <w:rPr>
          <w:rFonts w:cs="Times New Roman"/>
          <w:szCs w:val="22"/>
        </w:rPr>
      </w:pPr>
    </w:p>
    <w:bookmarkStart w:id="58" w:name="_MON_1581081849"/>
    <w:bookmarkStart w:id="59" w:name="_MON_1581081927"/>
    <w:bookmarkStart w:id="60" w:name="_MON_1581081944"/>
    <w:bookmarkStart w:id="61" w:name="_MON_1581081983"/>
    <w:bookmarkStart w:id="62" w:name="_MON_1581082101"/>
    <w:bookmarkStart w:id="63" w:name="_MON_1581082106"/>
    <w:bookmarkStart w:id="64" w:name="_MON_1581082763"/>
    <w:bookmarkStart w:id="65" w:name="_MON_1581097814"/>
    <w:bookmarkStart w:id="66" w:name="_MON_1581156173"/>
    <w:bookmarkStart w:id="67" w:name="_MON_1581167869"/>
    <w:bookmarkStart w:id="68" w:name="_MON_1581167899"/>
    <w:bookmarkStart w:id="69" w:name="_MON_1581167924"/>
    <w:bookmarkStart w:id="70" w:name="_MON_1706724576"/>
    <w:bookmarkStart w:id="71" w:name="_MON_1612709723"/>
    <w:bookmarkStart w:id="72" w:name="_MON_1612709782"/>
    <w:bookmarkStart w:id="73" w:name="_MON_1549628130"/>
    <w:bookmarkStart w:id="74" w:name="_MON_1581081555"/>
    <w:bookmarkStart w:id="75" w:name="_MON_1581081727"/>
    <w:bookmarkStart w:id="76" w:name="_MON_1581081768"/>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Start w:id="77" w:name="_MON_1581081837"/>
    <w:bookmarkEnd w:id="77"/>
    <w:p w14:paraId="11336B86" w14:textId="792FCA6F" w:rsidR="00FA23B0" w:rsidRPr="008175F0" w:rsidRDefault="0055757A" w:rsidP="004D0580">
      <w:pPr>
        <w:spacing w:line="240" w:lineRule="auto"/>
        <w:ind w:left="425" w:right="7"/>
        <w:jc w:val="thaiDistribute"/>
        <w:rPr>
          <w:rFonts w:ascii="Cordia New" w:hAnsi="Cordia New" w:cs="Times New Roman"/>
          <w:lang w:val="en-US"/>
        </w:rPr>
      </w:pPr>
      <w:r>
        <w:rPr>
          <w:rFonts w:cs="Times New Roman"/>
          <w:noProof/>
        </w:rPr>
        <w:object w:dxaOrig="10009" w:dyaOrig="5941" w14:anchorId="6557628E">
          <v:shape id="_x0000_i1115" type="#_x0000_t75" alt="" style="width:470.3pt;height:265.8pt" o:ole="">
            <v:imagedata r:id="rId16" o:title=""/>
          </v:shape>
          <o:OLEObject Type="Embed" ProgID="Excel.Sheet.12" ShapeID="_x0000_i1115" DrawAspect="Content" ObjectID="_1710166960" r:id="rId17"/>
        </w:object>
      </w:r>
    </w:p>
    <w:p w14:paraId="0102CB48" w14:textId="77777777" w:rsidR="00931472" w:rsidRDefault="00931472" w:rsidP="004D0580">
      <w:pPr>
        <w:spacing w:line="240" w:lineRule="auto"/>
        <w:ind w:left="425" w:right="7"/>
        <w:jc w:val="thaiDistribute"/>
        <w:rPr>
          <w:rFonts w:cs="Times New Roman"/>
        </w:rPr>
      </w:pPr>
    </w:p>
    <w:p w14:paraId="7CB0A14F" w14:textId="34A1288E" w:rsidR="00FA23B0" w:rsidRPr="00684945" w:rsidRDefault="00FA23B0" w:rsidP="004D0580">
      <w:pPr>
        <w:spacing w:line="240" w:lineRule="auto"/>
        <w:ind w:left="425" w:right="7"/>
        <w:jc w:val="thaiDistribute"/>
        <w:rPr>
          <w:rFonts w:cs="Cordia New"/>
          <w:b/>
          <w:bCs/>
          <w:cs/>
        </w:rPr>
      </w:pPr>
      <w:r w:rsidRPr="00684945">
        <w:rPr>
          <w:rFonts w:cs="Times New Roman"/>
          <w:b/>
          <w:bCs/>
        </w:rPr>
        <w:t>Key management personnel compensation</w:t>
      </w:r>
    </w:p>
    <w:p w14:paraId="1F29454B" w14:textId="77777777" w:rsidR="00FA23B0" w:rsidRPr="00684945" w:rsidRDefault="00FA23B0" w:rsidP="004D0580">
      <w:pPr>
        <w:pStyle w:val="BlockText"/>
        <w:spacing w:before="0"/>
        <w:ind w:left="425" w:right="7" w:firstLine="0"/>
        <w:jc w:val="thaiDistribute"/>
        <w:rPr>
          <w:rFonts w:cs="Times New Roman"/>
          <w:sz w:val="22"/>
          <w:szCs w:val="22"/>
        </w:rPr>
      </w:pPr>
    </w:p>
    <w:p w14:paraId="0D540FD0" w14:textId="6164BED0" w:rsidR="00FA23B0" w:rsidRPr="00684945" w:rsidRDefault="00FA23B0" w:rsidP="004D0580">
      <w:pPr>
        <w:pStyle w:val="BlockText"/>
        <w:spacing w:before="0"/>
        <w:ind w:left="425" w:right="7" w:firstLine="0"/>
        <w:jc w:val="thaiDistribute"/>
        <w:rPr>
          <w:rFonts w:cs="Times New Roman"/>
          <w:sz w:val="22"/>
          <w:szCs w:val="22"/>
        </w:rPr>
      </w:pPr>
      <w:r w:rsidRPr="00684945">
        <w:rPr>
          <w:rFonts w:cs="Times New Roman"/>
          <w:sz w:val="22"/>
          <w:szCs w:val="22"/>
        </w:rPr>
        <w:t>Key management personnel compensation for the years ended December 31, 20</w:t>
      </w:r>
      <w:r w:rsidR="00B7114D" w:rsidRPr="00684945">
        <w:rPr>
          <w:rFonts w:cs="Times New Roman"/>
          <w:sz w:val="22"/>
          <w:szCs w:val="22"/>
        </w:rPr>
        <w:t>2</w:t>
      </w:r>
      <w:r w:rsidR="00714CA1">
        <w:rPr>
          <w:rFonts w:cs="Times New Roman"/>
          <w:sz w:val="22"/>
          <w:szCs w:val="22"/>
        </w:rPr>
        <w:t>1</w:t>
      </w:r>
      <w:r w:rsidRPr="00684945">
        <w:rPr>
          <w:rFonts w:cs="Times New Roman"/>
          <w:sz w:val="22"/>
          <w:szCs w:val="22"/>
        </w:rPr>
        <w:t xml:space="preserve"> and 20</w:t>
      </w:r>
      <w:r w:rsidR="00714CA1">
        <w:rPr>
          <w:rFonts w:cs="Times New Roman"/>
          <w:sz w:val="22"/>
          <w:szCs w:val="22"/>
        </w:rPr>
        <w:t>20</w:t>
      </w:r>
      <w:r w:rsidRPr="00684945">
        <w:rPr>
          <w:rFonts w:cs="Times New Roman"/>
          <w:sz w:val="22"/>
          <w:szCs w:val="22"/>
        </w:rPr>
        <w:t xml:space="preserve"> consisted of:</w:t>
      </w:r>
    </w:p>
    <w:p w14:paraId="6CEF4F90" w14:textId="77777777" w:rsidR="00FA23B0" w:rsidRPr="00E9107E" w:rsidRDefault="00FA23B0" w:rsidP="004D0580">
      <w:pPr>
        <w:pStyle w:val="BlockText"/>
        <w:spacing w:before="0"/>
        <w:ind w:left="425" w:right="7" w:firstLine="0"/>
        <w:jc w:val="thaiDistribute"/>
        <w:rPr>
          <w:rFonts w:cstheme="minorBidi"/>
          <w:sz w:val="22"/>
          <w:szCs w:val="22"/>
          <w:cs/>
        </w:rPr>
      </w:pPr>
    </w:p>
    <w:bookmarkStart w:id="78" w:name="_MON_1540125617"/>
    <w:bookmarkStart w:id="79" w:name="_MON_1549649978"/>
    <w:bookmarkStart w:id="80" w:name="_MON_1707472528"/>
    <w:bookmarkStart w:id="81" w:name="_MON_1581085143"/>
    <w:bookmarkEnd w:id="78"/>
    <w:bookmarkEnd w:id="79"/>
    <w:bookmarkEnd w:id="80"/>
    <w:bookmarkEnd w:id="81"/>
    <w:bookmarkStart w:id="82" w:name="_MON_1581168235"/>
    <w:bookmarkEnd w:id="82"/>
    <w:p w14:paraId="33CC3F93" w14:textId="22287805" w:rsidR="00FA23B0" w:rsidRPr="00931472" w:rsidRDefault="0055757A" w:rsidP="004D0580">
      <w:pPr>
        <w:pStyle w:val="BlockText"/>
        <w:spacing w:before="0"/>
        <w:ind w:left="425" w:right="7" w:firstLine="0"/>
        <w:jc w:val="thaiDistribute"/>
        <w:rPr>
          <w:rFonts w:cs="Times New Roman"/>
          <w:sz w:val="22"/>
          <w:szCs w:val="22"/>
        </w:rPr>
      </w:pPr>
      <w:r w:rsidRPr="00684945">
        <w:rPr>
          <w:rFonts w:cs="Times New Roman"/>
          <w:b/>
          <w:bCs/>
          <w:noProof/>
          <w:sz w:val="22"/>
          <w:szCs w:val="22"/>
          <w:lang w:val="en-GB"/>
        </w:rPr>
        <w:object w:dxaOrig="9446" w:dyaOrig="2616" w14:anchorId="7BD4A263">
          <v:shape id="_x0000_i1117" type="#_x0000_t75" alt="" style="width:472.6pt;height:128.7pt" o:ole="">
            <v:imagedata r:id="rId18" o:title=""/>
          </v:shape>
          <o:OLEObject Type="Embed" ProgID="Excel.Sheet.8" ShapeID="_x0000_i1117" DrawAspect="Content" ObjectID="_1710166961" r:id="rId19"/>
        </w:object>
      </w:r>
    </w:p>
    <w:p w14:paraId="4C3D25DB" w14:textId="77777777" w:rsidR="00C46AC3" w:rsidRDefault="00C46AC3">
      <w:pPr>
        <w:autoSpaceDE/>
        <w:autoSpaceDN/>
        <w:spacing w:line="240" w:lineRule="auto"/>
        <w:rPr>
          <w:rFonts w:cs="Times New Roman"/>
          <w:b/>
          <w:bCs/>
        </w:rPr>
      </w:pPr>
      <w:r>
        <w:rPr>
          <w:rFonts w:cs="Times New Roman"/>
          <w:b/>
          <w:bCs/>
        </w:rPr>
        <w:br w:type="page"/>
      </w:r>
    </w:p>
    <w:p w14:paraId="185C2EFA" w14:textId="670BD6D2" w:rsidR="00FA23B0" w:rsidRPr="00684945" w:rsidRDefault="00FA23B0" w:rsidP="004D0580">
      <w:pPr>
        <w:spacing w:line="240" w:lineRule="auto"/>
        <w:ind w:left="425" w:right="7"/>
        <w:jc w:val="thaiDistribute"/>
        <w:rPr>
          <w:rFonts w:cs="Times New Roman"/>
          <w:b/>
          <w:bCs/>
        </w:rPr>
      </w:pPr>
      <w:r w:rsidRPr="00684945">
        <w:rPr>
          <w:rFonts w:cs="Times New Roman"/>
          <w:b/>
          <w:bCs/>
        </w:rPr>
        <w:lastRenderedPageBreak/>
        <w:t>Directors’ remuneration</w:t>
      </w:r>
    </w:p>
    <w:p w14:paraId="2382F594" w14:textId="77777777" w:rsidR="00FA23B0" w:rsidRPr="00684945" w:rsidRDefault="00FA23B0" w:rsidP="004D0580">
      <w:pPr>
        <w:pStyle w:val="BlockText"/>
        <w:spacing w:before="0"/>
        <w:ind w:left="425" w:right="7" w:firstLine="0"/>
        <w:jc w:val="thaiDistribute"/>
        <w:rPr>
          <w:rFonts w:cs="Times New Roman"/>
          <w:sz w:val="22"/>
          <w:szCs w:val="22"/>
        </w:rPr>
      </w:pPr>
    </w:p>
    <w:p w14:paraId="7213F08D" w14:textId="1D5E28C4" w:rsidR="00FA23B0" w:rsidRPr="0056678A" w:rsidRDefault="00FA23B0" w:rsidP="004D0580">
      <w:pPr>
        <w:pStyle w:val="BlockText"/>
        <w:spacing w:before="0"/>
        <w:ind w:left="425" w:right="7" w:firstLine="0"/>
        <w:jc w:val="thaiDistribute"/>
        <w:rPr>
          <w:rFonts w:cs="Times New Roman"/>
          <w:sz w:val="22"/>
          <w:szCs w:val="22"/>
        </w:rPr>
      </w:pPr>
      <w:r w:rsidRPr="0056678A">
        <w:rPr>
          <w:rFonts w:cs="Times New Roman"/>
          <w:sz w:val="22"/>
          <w:szCs w:val="22"/>
        </w:rPr>
        <w:t xml:space="preserve">Directors’ remuneration represents benefits paid to the director of </w:t>
      </w:r>
      <w:r w:rsidR="009778AE" w:rsidRPr="0056678A">
        <w:rPr>
          <w:rFonts w:cs="Times New Roman"/>
          <w:sz w:val="22"/>
          <w:szCs w:val="22"/>
        </w:rPr>
        <w:t>the Group</w:t>
      </w:r>
      <w:r w:rsidR="000F2A9D" w:rsidRPr="0056678A">
        <w:rPr>
          <w:rFonts w:cs="Times New Roman"/>
          <w:sz w:val="22"/>
          <w:szCs w:val="22"/>
        </w:rPr>
        <w:t xml:space="preserve"> </w:t>
      </w:r>
      <w:r w:rsidRPr="0056678A">
        <w:rPr>
          <w:rFonts w:cs="Times New Roman"/>
          <w:sz w:val="22"/>
          <w:szCs w:val="22"/>
        </w:rPr>
        <w:t>in accordance with Section 90 of the Public Company Limited Act, exclusive of salaries and related benefit payable to directors who hold executive positions.</w:t>
      </w:r>
    </w:p>
    <w:p w14:paraId="02003D80" w14:textId="77777777" w:rsidR="00FA23B0" w:rsidRPr="0056678A" w:rsidRDefault="00FA23B0" w:rsidP="004D0580">
      <w:pPr>
        <w:pStyle w:val="BlockText"/>
        <w:spacing w:before="0"/>
        <w:ind w:left="425" w:right="7" w:firstLine="0"/>
        <w:jc w:val="thaiDistribute"/>
        <w:rPr>
          <w:rFonts w:cs="Times New Roman"/>
          <w:sz w:val="22"/>
          <w:szCs w:val="22"/>
        </w:rPr>
      </w:pPr>
    </w:p>
    <w:p w14:paraId="08BB6F4B" w14:textId="5822B609" w:rsidR="00931472" w:rsidRDefault="00FA23B0" w:rsidP="004D0580">
      <w:pPr>
        <w:pStyle w:val="BlockText"/>
        <w:spacing w:before="0"/>
        <w:ind w:left="425" w:right="7" w:firstLine="0"/>
        <w:jc w:val="thaiDistribute"/>
        <w:rPr>
          <w:rFonts w:cstheme="minorBidi"/>
          <w:sz w:val="22"/>
          <w:szCs w:val="22"/>
        </w:rPr>
      </w:pPr>
      <w:r w:rsidRPr="0056678A">
        <w:rPr>
          <w:rFonts w:cs="Times New Roman"/>
          <w:sz w:val="22"/>
          <w:szCs w:val="22"/>
        </w:rPr>
        <w:t>For the year ended December 31, 20</w:t>
      </w:r>
      <w:r w:rsidR="00714CA1" w:rsidRPr="0056678A">
        <w:rPr>
          <w:rFonts w:cs="Times New Roman"/>
          <w:sz w:val="22"/>
          <w:szCs w:val="22"/>
        </w:rPr>
        <w:t>21</w:t>
      </w:r>
      <w:r w:rsidR="001579E1" w:rsidRPr="0056678A">
        <w:rPr>
          <w:rFonts w:cs="Times New Roman"/>
          <w:sz w:val="22"/>
          <w:szCs w:val="22"/>
        </w:rPr>
        <w:t xml:space="preserve"> and 20</w:t>
      </w:r>
      <w:r w:rsidR="00714CA1" w:rsidRPr="0056678A">
        <w:rPr>
          <w:rFonts w:cs="Times New Roman"/>
          <w:sz w:val="22"/>
          <w:szCs w:val="22"/>
        </w:rPr>
        <w:t>20</w:t>
      </w:r>
      <w:r w:rsidRPr="0056678A">
        <w:rPr>
          <w:rFonts w:cs="Times New Roman"/>
          <w:sz w:val="22"/>
          <w:szCs w:val="22"/>
        </w:rPr>
        <w:t xml:space="preserve">, </w:t>
      </w:r>
      <w:r w:rsidR="009778AE" w:rsidRPr="0056678A">
        <w:rPr>
          <w:rFonts w:cs="Times New Roman"/>
          <w:sz w:val="22"/>
          <w:szCs w:val="22"/>
        </w:rPr>
        <w:t>the Group</w:t>
      </w:r>
      <w:r w:rsidRPr="0056678A">
        <w:rPr>
          <w:rFonts w:cs="Times New Roman"/>
          <w:sz w:val="22"/>
          <w:szCs w:val="22"/>
        </w:rPr>
        <w:t xml:space="preserve"> paid directors’ remuneration in </w:t>
      </w:r>
      <w:r w:rsidRPr="0056678A">
        <w:rPr>
          <w:sz w:val="22"/>
        </w:rPr>
        <w:t>the</w:t>
      </w:r>
      <w:r w:rsidRPr="0056678A">
        <w:rPr>
          <w:rFonts w:cs="Times New Roman"/>
          <w:sz w:val="22"/>
          <w:szCs w:val="22"/>
        </w:rPr>
        <w:t xml:space="preserve"> amount of Baht </w:t>
      </w:r>
      <w:r w:rsidR="00931472" w:rsidRPr="0056678A">
        <w:rPr>
          <w:rFonts w:cs="Times New Roman"/>
          <w:sz w:val="22"/>
          <w:szCs w:val="22"/>
        </w:rPr>
        <w:t>1.50</w:t>
      </w:r>
      <w:r w:rsidRPr="0056678A">
        <w:rPr>
          <w:rFonts w:cs="Times New Roman"/>
          <w:sz w:val="22"/>
          <w:szCs w:val="22"/>
        </w:rPr>
        <w:t xml:space="preserve"> million </w:t>
      </w:r>
      <w:r w:rsidR="001579E1" w:rsidRPr="0056678A">
        <w:rPr>
          <w:rFonts w:cs="Times New Roman"/>
          <w:sz w:val="22"/>
          <w:szCs w:val="22"/>
        </w:rPr>
        <w:t xml:space="preserve">and </w:t>
      </w:r>
      <w:r w:rsidRPr="0056678A">
        <w:rPr>
          <w:rFonts w:cs="Times New Roman"/>
          <w:sz w:val="22"/>
          <w:szCs w:val="22"/>
        </w:rPr>
        <w:t xml:space="preserve">Baht </w:t>
      </w:r>
      <w:r w:rsidR="00931472" w:rsidRPr="0056678A">
        <w:rPr>
          <w:rFonts w:cs="Times New Roman"/>
          <w:sz w:val="22"/>
          <w:szCs w:val="22"/>
        </w:rPr>
        <w:t>1.53</w:t>
      </w:r>
      <w:r w:rsidR="001579E1" w:rsidRPr="0056678A">
        <w:rPr>
          <w:rFonts w:cs="Times New Roman"/>
          <w:sz w:val="22"/>
          <w:szCs w:val="22"/>
        </w:rPr>
        <w:t xml:space="preserve"> million, respectively.</w:t>
      </w:r>
    </w:p>
    <w:p w14:paraId="46AE5B13" w14:textId="77777777" w:rsidR="00B6487E" w:rsidRPr="00B6487E" w:rsidRDefault="00B6487E" w:rsidP="004D0580">
      <w:pPr>
        <w:pStyle w:val="BlockText"/>
        <w:spacing w:before="0"/>
        <w:ind w:left="425" w:right="7" w:firstLine="0"/>
        <w:jc w:val="thaiDistribute"/>
        <w:rPr>
          <w:rFonts w:cstheme="minorBidi"/>
          <w:sz w:val="22"/>
          <w:szCs w:val="22"/>
        </w:rPr>
      </w:pPr>
    </w:p>
    <w:p w14:paraId="599E25B0" w14:textId="29E8BFA5" w:rsidR="001579E1" w:rsidRPr="00684945" w:rsidRDefault="001579E1" w:rsidP="004D0580">
      <w:pPr>
        <w:pStyle w:val="BlockText"/>
        <w:spacing w:before="0"/>
        <w:ind w:left="425" w:right="7" w:firstLine="0"/>
        <w:jc w:val="thaiDistribute"/>
        <w:rPr>
          <w:rFonts w:cs="Times New Roman"/>
          <w:sz w:val="22"/>
          <w:szCs w:val="22"/>
        </w:rPr>
      </w:pPr>
      <w:r w:rsidRPr="00684945">
        <w:rPr>
          <w:rFonts w:cs="Times New Roman"/>
          <w:sz w:val="22"/>
          <w:szCs w:val="22"/>
        </w:rPr>
        <w:t>The significant balances of assets and liabilities with related parties as at December 31, 20</w:t>
      </w:r>
      <w:r w:rsidR="00714CA1">
        <w:rPr>
          <w:rFonts w:cs="Times New Roman"/>
          <w:sz w:val="22"/>
          <w:szCs w:val="22"/>
        </w:rPr>
        <w:t>21</w:t>
      </w:r>
      <w:r w:rsidRPr="00684945">
        <w:rPr>
          <w:rFonts w:cs="Times New Roman"/>
          <w:sz w:val="22"/>
          <w:szCs w:val="22"/>
        </w:rPr>
        <w:t xml:space="preserve"> and 20</w:t>
      </w:r>
      <w:r w:rsidR="00714CA1">
        <w:rPr>
          <w:rFonts w:cs="Times New Roman"/>
          <w:sz w:val="22"/>
          <w:szCs w:val="22"/>
        </w:rPr>
        <w:t>20</w:t>
      </w:r>
      <w:r w:rsidRPr="00684945">
        <w:rPr>
          <w:rFonts w:cs="Times New Roman"/>
          <w:sz w:val="22"/>
          <w:szCs w:val="22"/>
        </w:rPr>
        <w:t xml:space="preserve"> were as follows:</w:t>
      </w:r>
    </w:p>
    <w:p w14:paraId="2318A42F" w14:textId="77777777" w:rsidR="00FA23B0" w:rsidRPr="00684945" w:rsidRDefault="00FA23B0" w:rsidP="004D0580">
      <w:pPr>
        <w:spacing w:line="240" w:lineRule="auto"/>
        <w:ind w:left="425" w:right="7"/>
        <w:jc w:val="thaiDistribute"/>
        <w:rPr>
          <w:rFonts w:cs="Cordia New"/>
          <w:b/>
          <w:bCs/>
          <w:lang w:val="en-US"/>
        </w:rPr>
      </w:pPr>
    </w:p>
    <w:bookmarkStart w:id="83" w:name="_MON_1581083646"/>
    <w:bookmarkStart w:id="84" w:name="_MON_1581083660"/>
    <w:bookmarkStart w:id="85" w:name="_MON_1581083669"/>
    <w:bookmarkStart w:id="86" w:name="_MON_1612618540"/>
    <w:bookmarkStart w:id="87" w:name="_MON_1612618552"/>
    <w:bookmarkStart w:id="88" w:name="_MON_1612618637"/>
    <w:bookmarkStart w:id="89" w:name="_MON_1612618692"/>
    <w:bookmarkStart w:id="90" w:name="_MON_1612618728"/>
    <w:bookmarkStart w:id="91" w:name="_MON_1612618750"/>
    <w:bookmarkStart w:id="92" w:name="_MON_1612685065"/>
    <w:bookmarkStart w:id="93" w:name="_MON_1612709846"/>
    <w:bookmarkEnd w:id="83"/>
    <w:bookmarkEnd w:id="84"/>
    <w:bookmarkEnd w:id="85"/>
    <w:bookmarkEnd w:id="86"/>
    <w:bookmarkEnd w:id="87"/>
    <w:bookmarkEnd w:id="88"/>
    <w:bookmarkEnd w:id="89"/>
    <w:bookmarkEnd w:id="90"/>
    <w:bookmarkEnd w:id="91"/>
    <w:bookmarkEnd w:id="92"/>
    <w:bookmarkEnd w:id="93"/>
    <w:bookmarkStart w:id="94" w:name="_MON_1612709865"/>
    <w:bookmarkEnd w:id="94"/>
    <w:p w14:paraId="035F7159" w14:textId="32211292" w:rsidR="00AC2769" w:rsidRDefault="0055757A" w:rsidP="004D0580">
      <w:pPr>
        <w:spacing w:line="240" w:lineRule="auto"/>
        <w:ind w:left="360" w:right="7"/>
        <w:jc w:val="thaiDistribute"/>
        <w:rPr>
          <w:rFonts w:cs="Times New Roman"/>
          <w:b/>
          <w:bCs/>
        </w:rPr>
      </w:pPr>
      <w:r w:rsidRPr="00684945">
        <w:rPr>
          <w:rFonts w:cs="Times New Roman"/>
        </w:rPr>
        <w:object w:dxaOrig="10357" w:dyaOrig="4572" w14:anchorId="2C258255">
          <v:shape id="_x0000_i1119" type="#_x0000_t75" style="width:467.25pt;height:232.85pt" o:ole="">
            <v:imagedata r:id="rId20" o:title=""/>
          </v:shape>
          <o:OLEObject Type="Embed" ProgID="Excel.Sheet.8" ShapeID="_x0000_i1119" DrawAspect="Content" ObjectID="_1710166962" r:id="rId21"/>
        </w:object>
      </w:r>
    </w:p>
    <w:p w14:paraId="6B78BB04" w14:textId="77777777" w:rsidR="00734687" w:rsidRPr="00684945" w:rsidRDefault="00734687" w:rsidP="004D0580">
      <w:pPr>
        <w:spacing w:line="240" w:lineRule="auto"/>
        <w:ind w:left="360" w:right="7"/>
        <w:jc w:val="thaiDistribute"/>
        <w:rPr>
          <w:rFonts w:cs="Times New Roman"/>
          <w:b/>
          <w:bCs/>
        </w:rPr>
      </w:pPr>
    </w:p>
    <w:p w14:paraId="56CB44D8" w14:textId="77777777" w:rsidR="005200F5" w:rsidRDefault="005200F5" w:rsidP="004D0580">
      <w:pPr>
        <w:spacing w:line="240" w:lineRule="auto"/>
        <w:ind w:left="425" w:right="7"/>
        <w:jc w:val="thaiDistribute"/>
        <w:rPr>
          <w:rFonts w:cs="Times New Roman"/>
          <w:b/>
          <w:bCs/>
        </w:rPr>
        <w:sectPr w:rsidR="005200F5" w:rsidSect="00C46AC3">
          <w:footerReference w:type="default" r:id="rId22"/>
          <w:pgSz w:w="11907" w:h="16839" w:code="9"/>
          <w:pgMar w:top="1411" w:right="850" w:bottom="1411" w:left="1411" w:header="720" w:footer="720" w:gutter="0"/>
          <w:pgNumType w:start="12"/>
          <w:cols w:space="720"/>
          <w:docGrid w:linePitch="360"/>
        </w:sectPr>
      </w:pPr>
    </w:p>
    <w:p w14:paraId="3EDD77A5" w14:textId="61B8F2AF" w:rsidR="00AC2769" w:rsidRPr="00B6487E" w:rsidRDefault="00AC2769" w:rsidP="004D0580">
      <w:pPr>
        <w:spacing w:line="240" w:lineRule="auto"/>
        <w:ind w:left="425" w:right="7"/>
        <w:jc w:val="thaiDistribute"/>
        <w:rPr>
          <w:rFonts w:cs="Times New Roman"/>
          <w:b/>
          <w:bCs/>
        </w:rPr>
      </w:pPr>
      <w:r w:rsidRPr="00B6487E">
        <w:rPr>
          <w:rFonts w:cs="Times New Roman"/>
          <w:b/>
          <w:bCs/>
        </w:rPr>
        <w:lastRenderedPageBreak/>
        <w:t xml:space="preserve">Short-term loans </w:t>
      </w:r>
      <w:r w:rsidR="005D76CC" w:rsidRPr="00B6487E">
        <w:rPr>
          <w:rFonts w:cs="Times New Roman"/>
          <w:b/>
          <w:bCs/>
        </w:rPr>
        <w:t>to</w:t>
      </w:r>
      <w:r w:rsidRPr="00B6487E">
        <w:rPr>
          <w:rFonts w:cs="Times New Roman"/>
          <w:b/>
          <w:bCs/>
        </w:rPr>
        <w:t xml:space="preserve"> related parties</w:t>
      </w:r>
    </w:p>
    <w:p w14:paraId="5143C3B1" w14:textId="77777777" w:rsidR="00AC2769" w:rsidRPr="00B6487E" w:rsidRDefault="00AC2769" w:rsidP="004D0580">
      <w:pPr>
        <w:pStyle w:val="BlockText"/>
        <w:spacing w:before="0"/>
        <w:ind w:left="425" w:right="7" w:firstLine="0"/>
        <w:jc w:val="thaiDistribute"/>
        <w:rPr>
          <w:rFonts w:cs="Cordia New"/>
          <w:sz w:val="22"/>
          <w:szCs w:val="22"/>
        </w:rPr>
      </w:pPr>
    </w:p>
    <w:p w14:paraId="2FB73378" w14:textId="69450105" w:rsidR="00AC2769" w:rsidRPr="00B6487E" w:rsidRDefault="00E82750" w:rsidP="00E82750">
      <w:pPr>
        <w:pStyle w:val="BlockText"/>
        <w:spacing w:before="0"/>
        <w:ind w:left="425" w:right="7" w:firstLine="0"/>
        <w:jc w:val="thaiDistribute"/>
        <w:rPr>
          <w:rFonts w:cs="Cordia New"/>
          <w:sz w:val="22"/>
          <w:szCs w:val="22"/>
          <w:cs/>
        </w:rPr>
      </w:pPr>
      <w:r w:rsidRPr="00B6487E">
        <w:rPr>
          <w:rFonts w:cs="Times New Roman"/>
          <w:sz w:val="22"/>
          <w:szCs w:val="22"/>
        </w:rPr>
        <w:t xml:space="preserve">The Company entered into a loan agreement from Maiyuenton Co.,Ltd consisted of: </w:t>
      </w:r>
    </w:p>
    <w:p w14:paraId="223E5817" w14:textId="77777777" w:rsidR="00AC2769" w:rsidRPr="008175F0" w:rsidRDefault="00AC2769" w:rsidP="004D0580">
      <w:pPr>
        <w:pStyle w:val="BlockText"/>
        <w:spacing w:before="0"/>
        <w:ind w:left="425" w:right="7" w:firstLine="0"/>
        <w:jc w:val="thaiDistribute"/>
        <w:rPr>
          <w:rFonts w:cs="Times New Roman"/>
          <w:sz w:val="22"/>
          <w:szCs w:val="22"/>
          <w:highlight w:val="yellow"/>
        </w:rPr>
      </w:pPr>
    </w:p>
    <w:bookmarkStart w:id="95" w:name="_MON_1580403876"/>
    <w:bookmarkEnd w:id="95"/>
    <w:p w14:paraId="4CC6277F" w14:textId="1B764741" w:rsidR="00AC2769" w:rsidRPr="00DE4BAB" w:rsidRDefault="0055757A" w:rsidP="003821FE">
      <w:pPr>
        <w:spacing w:line="240" w:lineRule="auto"/>
        <w:ind w:left="360" w:right="7" w:firstLine="66"/>
        <w:jc w:val="thaiDistribute"/>
        <w:rPr>
          <w:rFonts w:cs="Times New Roman"/>
        </w:rPr>
      </w:pPr>
      <w:r w:rsidRPr="00DE4BAB">
        <w:rPr>
          <w:rFonts w:cs="Times New Roman"/>
          <w:cs/>
        </w:rPr>
        <w:object w:dxaOrig="11017" w:dyaOrig="3349" w14:anchorId="21546A0F">
          <v:shape id="_x0000_i1121" type="#_x0000_t75" style="width:617.35pt;height:199.9pt" o:ole="">
            <v:imagedata r:id="rId23" o:title=""/>
          </v:shape>
          <o:OLEObject Type="Embed" ProgID="Excel.Sheet.8" ShapeID="_x0000_i1121" DrawAspect="Content" ObjectID="_1710166963" r:id="rId24"/>
        </w:object>
      </w:r>
    </w:p>
    <w:p w14:paraId="688A1B3E" w14:textId="1F937DEF" w:rsidR="00DE4BAB" w:rsidRPr="00DE4BAB" w:rsidRDefault="00DE4BAB" w:rsidP="00DE4BAB">
      <w:pPr>
        <w:spacing w:line="240" w:lineRule="auto"/>
        <w:ind w:left="426"/>
        <w:jc w:val="thaiDistribute"/>
        <w:rPr>
          <w:bCs/>
        </w:rPr>
      </w:pPr>
      <w:r w:rsidRPr="00DE4BAB">
        <w:t xml:space="preserve">The Company determined to extend the repayment period to be due within January 2030 and revised the installment be decreasing from Baht 0.80 million to </w:t>
      </w:r>
      <w:r w:rsidRPr="00DE4BAB">
        <w:rPr>
          <w:bCs/>
        </w:rPr>
        <w:t>Baht 0.40 million.</w:t>
      </w:r>
    </w:p>
    <w:p w14:paraId="194C5EEC" w14:textId="127014C2" w:rsidR="003821FE" w:rsidRDefault="003821FE">
      <w:pPr>
        <w:autoSpaceDE/>
        <w:autoSpaceDN/>
        <w:spacing w:line="240" w:lineRule="auto"/>
        <w:rPr>
          <w:rFonts w:cs="Times New Roman"/>
          <w:lang w:val="en-US"/>
        </w:rPr>
      </w:pPr>
    </w:p>
    <w:p w14:paraId="316D6F86" w14:textId="77777777" w:rsidR="003821FE" w:rsidRPr="00DE4BAB" w:rsidRDefault="003821FE" w:rsidP="004D0580">
      <w:pPr>
        <w:pStyle w:val="BlockText"/>
        <w:spacing w:before="0"/>
        <w:ind w:left="425" w:right="7" w:firstLine="0"/>
        <w:jc w:val="thaiDistribute"/>
        <w:rPr>
          <w:rFonts w:cs="Times New Roman"/>
          <w:sz w:val="22"/>
          <w:szCs w:val="22"/>
          <w:lang w:val="en-GB"/>
        </w:rPr>
        <w:sectPr w:rsidR="003821FE" w:rsidRPr="00DE4BAB" w:rsidSect="008744B0">
          <w:pgSz w:w="16839" w:h="11907" w:orient="landscape" w:code="9"/>
          <w:pgMar w:top="1411" w:right="1411" w:bottom="850" w:left="1411" w:header="720" w:footer="720" w:gutter="0"/>
          <w:cols w:space="720"/>
          <w:docGrid w:linePitch="360"/>
        </w:sectPr>
      </w:pPr>
    </w:p>
    <w:p w14:paraId="68E6155E" w14:textId="3F41031E" w:rsidR="00AC2769" w:rsidRPr="00684945" w:rsidRDefault="00AC2769" w:rsidP="004D0580">
      <w:pPr>
        <w:pStyle w:val="BlockText"/>
        <w:spacing w:before="0"/>
        <w:ind w:left="425" w:right="7" w:firstLine="0"/>
        <w:jc w:val="thaiDistribute"/>
        <w:rPr>
          <w:rFonts w:cs="Times New Roman"/>
          <w:sz w:val="22"/>
          <w:szCs w:val="22"/>
        </w:rPr>
      </w:pPr>
      <w:r w:rsidRPr="00684945">
        <w:rPr>
          <w:rFonts w:cs="Times New Roman"/>
          <w:sz w:val="22"/>
          <w:szCs w:val="22"/>
        </w:rPr>
        <w:lastRenderedPageBreak/>
        <w:t xml:space="preserve">Movements of short-term loans </w:t>
      </w:r>
      <w:r w:rsidR="00A06F91">
        <w:rPr>
          <w:rFonts w:cs="Times New Roman"/>
          <w:sz w:val="22"/>
          <w:szCs w:val="22"/>
        </w:rPr>
        <w:t>t</w:t>
      </w:r>
      <w:r w:rsidRPr="00684945">
        <w:rPr>
          <w:rFonts w:cs="Times New Roman"/>
          <w:sz w:val="22"/>
          <w:szCs w:val="22"/>
        </w:rPr>
        <w:t>o related parties for year ended December 31, 20</w:t>
      </w:r>
      <w:r w:rsidR="00D16B41" w:rsidRPr="00684945">
        <w:rPr>
          <w:rFonts w:cs="Times New Roman"/>
          <w:sz w:val="22"/>
          <w:szCs w:val="22"/>
        </w:rPr>
        <w:t>2</w:t>
      </w:r>
      <w:r w:rsidR="00714CA1">
        <w:rPr>
          <w:rFonts w:cs="Times New Roman"/>
          <w:sz w:val="22"/>
          <w:szCs w:val="22"/>
        </w:rPr>
        <w:t>1</w:t>
      </w:r>
      <w:r w:rsidRPr="00684945">
        <w:rPr>
          <w:rFonts w:cs="Times New Roman"/>
          <w:sz w:val="22"/>
          <w:szCs w:val="22"/>
        </w:rPr>
        <w:t xml:space="preserve"> and 20</w:t>
      </w:r>
      <w:r w:rsidR="00714CA1">
        <w:rPr>
          <w:rFonts w:cs="Times New Roman"/>
          <w:sz w:val="22"/>
          <w:szCs w:val="22"/>
        </w:rPr>
        <w:t>20</w:t>
      </w:r>
      <w:r w:rsidRPr="00684945">
        <w:rPr>
          <w:rFonts w:cs="Times New Roman"/>
          <w:sz w:val="22"/>
          <w:szCs w:val="22"/>
        </w:rPr>
        <w:t xml:space="preserve"> were as follows:  </w:t>
      </w:r>
    </w:p>
    <w:p w14:paraId="5DCE9602" w14:textId="77777777" w:rsidR="00AC2769" w:rsidRPr="00684945" w:rsidRDefault="00AC2769" w:rsidP="004D0580">
      <w:pPr>
        <w:pStyle w:val="BlockText"/>
        <w:tabs>
          <w:tab w:val="left" w:pos="9214"/>
        </w:tabs>
        <w:spacing w:before="0"/>
        <w:ind w:left="431" w:right="7" w:firstLine="0"/>
        <w:jc w:val="thaiDistribute"/>
        <w:rPr>
          <w:rFonts w:cs="Times New Roman"/>
          <w:sz w:val="22"/>
          <w:szCs w:val="22"/>
        </w:rPr>
      </w:pPr>
    </w:p>
    <w:bookmarkStart w:id="96" w:name="_MON_1670745477"/>
    <w:bookmarkEnd w:id="96"/>
    <w:p w14:paraId="403246D7" w14:textId="771B3A04" w:rsidR="00E020A8" w:rsidRDefault="0055757A" w:rsidP="004D0580">
      <w:pPr>
        <w:tabs>
          <w:tab w:val="num" w:pos="0"/>
        </w:tabs>
        <w:spacing w:line="240" w:lineRule="auto"/>
        <w:ind w:left="426" w:right="7"/>
        <w:jc w:val="thaiDistribute"/>
        <w:rPr>
          <w:rFonts w:cs="Times New Roman"/>
        </w:rPr>
      </w:pPr>
      <w:r w:rsidRPr="00684945">
        <w:rPr>
          <w:rFonts w:cs="Times New Roman"/>
        </w:rPr>
        <w:object w:dxaOrig="10213" w:dyaOrig="2979" w14:anchorId="140603FB">
          <v:shape id="_x0000_i1123" type="#_x0000_t75" style="width:459.55pt;height:2in" o:ole="">
            <v:imagedata r:id="rId25" o:title=""/>
          </v:shape>
          <o:OLEObject Type="Embed" ProgID="Excel.Sheet.8" ShapeID="_x0000_i1123" DrawAspect="Content" ObjectID="_1710166964" r:id="rId26"/>
        </w:object>
      </w:r>
    </w:p>
    <w:p w14:paraId="7686B735" w14:textId="77777777" w:rsidR="00D16B41" w:rsidRPr="00684945" w:rsidRDefault="00D16B41" w:rsidP="004D0580">
      <w:pPr>
        <w:tabs>
          <w:tab w:val="num" w:pos="0"/>
        </w:tabs>
        <w:spacing w:line="240" w:lineRule="auto"/>
        <w:ind w:left="426" w:right="7"/>
        <w:jc w:val="thaiDistribute"/>
        <w:rPr>
          <w:rFonts w:cs="Times New Roman"/>
          <w:b/>
          <w:bCs/>
          <w:lang w:val="en-US"/>
        </w:rPr>
      </w:pPr>
      <w:r w:rsidRPr="00684945">
        <w:rPr>
          <w:rFonts w:cs="Times New Roman"/>
          <w:b/>
          <w:bCs/>
          <w:lang w:val="en-US"/>
        </w:rPr>
        <w:t>Co-guarantee for liabilities</w:t>
      </w:r>
    </w:p>
    <w:p w14:paraId="292F675D" w14:textId="77777777" w:rsidR="00D16B41" w:rsidRPr="00684945" w:rsidRDefault="00D16B41" w:rsidP="004D0580">
      <w:pPr>
        <w:tabs>
          <w:tab w:val="num" w:pos="0"/>
        </w:tabs>
        <w:spacing w:line="240" w:lineRule="auto"/>
        <w:ind w:left="426" w:right="7"/>
        <w:jc w:val="thaiDistribute"/>
        <w:rPr>
          <w:rFonts w:cs="Times New Roman"/>
          <w:lang w:val="en-US"/>
        </w:rPr>
      </w:pPr>
    </w:p>
    <w:p w14:paraId="1F45DDFD" w14:textId="2B4D4EA8" w:rsidR="00D16B41" w:rsidRPr="00684945" w:rsidRDefault="00D54091" w:rsidP="004D0580">
      <w:pPr>
        <w:tabs>
          <w:tab w:val="num" w:pos="0"/>
        </w:tabs>
        <w:spacing w:line="240" w:lineRule="auto"/>
        <w:ind w:left="426" w:right="7"/>
        <w:jc w:val="thaiDistribute"/>
        <w:rPr>
          <w:rFonts w:cs="Times New Roman"/>
          <w:spacing w:val="-4"/>
          <w:lang w:val="en-US"/>
        </w:rPr>
      </w:pPr>
      <w:r w:rsidRPr="00E704E1">
        <w:rPr>
          <w:rFonts w:cs="Times New Roman"/>
          <w:spacing w:val="-4"/>
          <w:lang w:val="en-US"/>
        </w:rPr>
        <w:t>Ms</w:t>
      </w:r>
      <w:r w:rsidR="007643C5">
        <w:rPr>
          <w:rFonts w:cs="Times New Roman"/>
          <w:spacing w:val="-4"/>
          <w:lang w:val="en-US"/>
        </w:rPr>
        <w:t>.</w:t>
      </w:r>
      <w:r w:rsidR="00AB1474">
        <w:rPr>
          <w:rFonts w:cs="Times New Roman"/>
          <w:spacing w:val="-4"/>
          <w:lang w:val="en-US"/>
        </w:rPr>
        <w:t xml:space="preserve"> </w:t>
      </w:r>
      <w:r w:rsidRPr="00E704E1">
        <w:rPr>
          <w:rFonts w:cs="Times New Roman"/>
          <w:spacing w:val="-4"/>
          <w:lang w:val="en-US"/>
        </w:rPr>
        <w:t>Suwanee</w:t>
      </w:r>
      <w:r w:rsidR="00D16B41" w:rsidRPr="00E704E1">
        <w:rPr>
          <w:rFonts w:cs="Times New Roman"/>
          <w:spacing w:val="-4"/>
          <w:lang w:val="en-US"/>
        </w:rPr>
        <w:t xml:space="preserve"> </w:t>
      </w:r>
      <w:r w:rsidR="00E704E1" w:rsidRPr="00E704E1">
        <w:rPr>
          <w:rFonts w:cs="Times New Roman"/>
          <w:spacing w:val="-4"/>
          <w:lang w:val="en-US"/>
        </w:rPr>
        <w:t xml:space="preserve">Suwansaengroj </w:t>
      </w:r>
      <w:r w:rsidR="00D16B41" w:rsidRPr="00E704E1">
        <w:rPr>
          <w:rFonts w:cs="Times New Roman"/>
          <w:spacing w:val="-4"/>
          <w:lang w:val="en-US"/>
        </w:rPr>
        <w:t>had co-guaranteed for</w:t>
      </w:r>
      <w:r w:rsidR="00A06F91">
        <w:rPr>
          <w:rFonts w:cs="Times New Roman"/>
          <w:spacing w:val="-4"/>
          <w:lang w:val="en-US"/>
        </w:rPr>
        <w:t xml:space="preserve"> </w:t>
      </w:r>
      <w:r w:rsidR="007643C5">
        <w:rPr>
          <w:rFonts w:cs="Times New Roman"/>
          <w:spacing w:val="-4"/>
          <w:lang w:val="en-US"/>
        </w:rPr>
        <w:t>lease</w:t>
      </w:r>
      <w:r w:rsidR="00D16B41" w:rsidRPr="00E704E1">
        <w:rPr>
          <w:rFonts w:cs="Times New Roman"/>
          <w:spacing w:val="-4"/>
          <w:lang w:val="en-US"/>
        </w:rPr>
        <w:t xml:space="preserve"> </w:t>
      </w:r>
      <w:r w:rsidR="00E704E1" w:rsidRPr="00E704E1">
        <w:rPr>
          <w:rFonts w:cs="Times New Roman"/>
          <w:spacing w:val="-4"/>
          <w:lang w:val="en-US"/>
        </w:rPr>
        <w:t xml:space="preserve">liabilities  (see note 13) and </w:t>
      </w:r>
      <w:r w:rsidR="00A06F91">
        <w:rPr>
          <w:rFonts w:cs="Times New Roman"/>
          <w:spacing w:val="-4"/>
          <w:lang w:val="en-US"/>
        </w:rPr>
        <w:t>loan fr</w:t>
      </w:r>
      <w:r w:rsidR="0029443D">
        <w:rPr>
          <w:rFonts w:cs="Times New Roman"/>
          <w:spacing w:val="-4"/>
          <w:lang w:val="en-US"/>
        </w:rPr>
        <w:t>o</w:t>
      </w:r>
      <w:r w:rsidR="00A06F91">
        <w:rPr>
          <w:rFonts w:cs="Times New Roman"/>
          <w:spacing w:val="-4"/>
          <w:lang w:val="en-US"/>
        </w:rPr>
        <w:t xml:space="preserve">m </w:t>
      </w:r>
      <w:r w:rsidR="00D16B41" w:rsidRPr="00E704E1">
        <w:rPr>
          <w:rFonts w:cs="Times New Roman"/>
          <w:spacing w:val="-4"/>
          <w:lang w:val="en-US"/>
        </w:rPr>
        <w:t xml:space="preserve">financial institutions </w:t>
      </w:r>
      <w:r w:rsidR="00E704E1" w:rsidRPr="00E704E1">
        <w:rPr>
          <w:rFonts w:cs="Times New Roman"/>
          <w:spacing w:val="-4"/>
          <w:lang w:val="en-US"/>
        </w:rPr>
        <w:t xml:space="preserve">(see note 18) </w:t>
      </w:r>
      <w:r w:rsidR="00D16B41" w:rsidRPr="00E704E1">
        <w:rPr>
          <w:rFonts w:cs="Times New Roman"/>
          <w:spacing w:val="-4"/>
          <w:lang w:val="en-US"/>
        </w:rPr>
        <w:t>without compensation.</w:t>
      </w:r>
    </w:p>
    <w:p w14:paraId="56620854" w14:textId="77777777" w:rsidR="00D16B41" w:rsidRPr="00684945" w:rsidRDefault="00D16B41" w:rsidP="004D0580">
      <w:pPr>
        <w:tabs>
          <w:tab w:val="num" w:pos="0"/>
        </w:tabs>
        <w:spacing w:line="240" w:lineRule="auto"/>
        <w:ind w:left="426" w:right="7"/>
        <w:jc w:val="thaiDistribute"/>
        <w:rPr>
          <w:rFonts w:cs="Times New Roman"/>
          <w:spacing w:val="-4"/>
          <w:lang w:val="en-US"/>
        </w:rPr>
      </w:pPr>
    </w:p>
    <w:p w14:paraId="653FE813" w14:textId="77777777" w:rsidR="00D16B41" w:rsidRPr="00684945" w:rsidRDefault="00D16B41" w:rsidP="004D0580">
      <w:pPr>
        <w:tabs>
          <w:tab w:val="num" w:pos="0"/>
        </w:tabs>
        <w:spacing w:line="240" w:lineRule="auto"/>
        <w:ind w:left="426" w:right="7"/>
        <w:jc w:val="thaiDistribute"/>
        <w:rPr>
          <w:rFonts w:cs="Times New Roman"/>
          <w:b/>
          <w:bCs/>
          <w:lang w:val="en-US"/>
        </w:rPr>
      </w:pPr>
      <w:r w:rsidRPr="00684945">
        <w:rPr>
          <w:rFonts w:cs="Times New Roman"/>
          <w:b/>
          <w:bCs/>
          <w:lang w:val="en-US"/>
        </w:rPr>
        <w:t>Nature of relationship</w:t>
      </w:r>
    </w:p>
    <w:p w14:paraId="5FB6FF63" w14:textId="77777777" w:rsidR="008641A3" w:rsidRPr="00684945" w:rsidRDefault="008641A3" w:rsidP="004D0580">
      <w:pPr>
        <w:tabs>
          <w:tab w:val="num" w:pos="450"/>
        </w:tabs>
        <w:spacing w:line="240" w:lineRule="auto"/>
        <w:ind w:left="450" w:right="7"/>
        <w:jc w:val="thaiDistribute"/>
        <w:rPr>
          <w:rFonts w:cs="Times New Roman"/>
          <w:b/>
          <w:bCs/>
          <w:lang w:val="en-US"/>
        </w:rPr>
      </w:pPr>
    </w:p>
    <w:bookmarkStart w:id="97" w:name="_MON_1525767887"/>
    <w:bookmarkStart w:id="98" w:name="_MON_1525775842"/>
    <w:bookmarkStart w:id="99" w:name="_MON_1525775970"/>
    <w:bookmarkStart w:id="100" w:name="_MON_1525779751"/>
    <w:bookmarkStart w:id="101" w:name="_MON_1549274761"/>
    <w:bookmarkStart w:id="102" w:name="_MON_1549274795"/>
    <w:bookmarkStart w:id="103" w:name="_MON_1549274807"/>
    <w:bookmarkStart w:id="104" w:name="_MON_1549274837"/>
    <w:bookmarkStart w:id="105" w:name="_MON_1549274904"/>
    <w:bookmarkStart w:id="106" w:name="_MON_1549274939"/>
    <w:bookmarkStart w:id="107" w:name="_MON_1549274955"/>
    <w:bookmarkStart w:id="108" w:name="_MON_1549275015"/>
    <w:bookmarkStart w:id="109" w:name="_MON_1549275076"/>
    <w:bookmarkStart w:id="110" w:name="_MON_1549275105"/>
    <w:bookmarkStart w:id="111" w:name="_MON_1549275185"/>
    <w:bookmarkStart w:id="112" w:name="_MON_1549275212"/>
    <w:bookmarkStart w:id="113" w:name="_MON_1549275217"/>
    <w:bookmarkStart w:id="114" w:name="_MON_1549275223"/>
    <w:bookmarkStart w:id="115" w:name="_MON_1549275232"/>
    <w:bookmarkStart w:id="116" w:name="_MON_1549275251"/>
    <w:bookmarkStart w:id="117" w:name="_MON_1549279061"/>
    <w:bookmarkStart w:id="118" w:name="_MON_1549279085"/>
    <w:bookmarkStart w:id="119" w:name="_MON_1549279101"/>
    <w:bookmarkStart w:id="120" w:name="_MON_1549279116"/>
    <w:bookmarkStart w:id="121" w:name="_MON_1549285991"/>
    <w:bookmarkStart w:id="122" w:name="_MON_1555840423"/>
    <w:bookmarkStart w:id="123" w:name="_MON_1555862730"/>
    <w:bookmarkStart w:id="124" w:name="_MON_1563539343"/>
    <w:bookmarkStart w:id="125" w:name="_MON_1563539365"/>
    <w:bookmarkStart w:id="126" w:name="_MON_1563794090"/>
    <w:bookmarkStart w:id="127" w:name="_MON_1429862788"/>
    <w:bookmarkStart w:id="128" w:name="_MON_1437548148"/>
    <w:bookmarkStart w:id="129" w:name="_MON_1437916066"/>
    <w:bookmarkStart w:id="130" w:name="_MON_1445684112"/>
    <w:bookmarkStart w:id="131" w:name="_MON_1445684151"/>
    <w:bookmarkStart w:id="132" w:name="_MON_1460635484"/>
    <w:bookmarkStart w:id="133" w:name="_MON_1460637132"/>
    <w:bookmarkStart w:id="134" w:name="_MON_1460637140"/>
    <w:bookmarkStart w:id="135" w:name="_MON_1460637203"/>
    <w:bookmarkStart w:id="136" w:name="_MON_1460637271"/>
    <w:bookmarkStart w:id="137" w:name="_MON_1460637291"/>
    <w:bookmarkStart w:id="138" w:name="_MON_1460956656"/>
    <w:bookmarkStart w:id="139" w:name="_MON_1460956661"/>
    <w:bookmarkStart w:id="140" w:name="_MON_1468410990"/>
    <w:bookmarkStart w:id="141" w:name="_MON_1468410996"/>
    <w:bookmarkStart w:id="142" w:name="_MON_1476605613"/>
    <w:bookmarkStart w:id="143" w:name="_MON_1476605691"/>
    <w:bookmarkStart w:id="144" w:name="_MON_1476605780"/>
    <w:bookmarkStart w:id="145" w:name="_MON_1476606681"/>
    <w:bookmarkStart w:id="146" w:name="_MON_1476606710"/>
    <w:bookmarkStart w:id="147" w:name="_MON_1479816088"/>
    <w:bookmarkStart w:id="148" w:name="_MON_1479830971"/>
    <w:bookmarkStart w:id="149" w:name="_MON_1479830988"/>
    <w:bookmarkStart w:id="150" w:name="_MON_1480140797"/>
    <w:bookmarkStart w:id="151" w:name="_MON_1480141044"/>
    <w:bookmarkStart w:id="152" w:name="_MON_1480141073"/>
    <w:bookmarkStart w:id="153" w:name="_MON_1480141089"/>
    <w:bookmarkStart w:id="154" w:name="_MON_1480141139"/>
    <w:bookmarkStart w:id="155" w:name="_MON_1480141156"/>
    <w:bookmarkStart w:id="156" w:name="_MON_1480142228"/>
    <w:bookmarkStart w:id="157" w:name="_MON_1480164438"/>
    <w:bookmarkStart w:id="158" w:name="_MON_1480164606"/>
    <w:bookmarkStart w:id="159" w:name="_MON_1481115832"/>
    <w:bookmarkStart w:id="160" w:name="_MON_1487157506"/>
    <w:bookmarkStart w:id="161" w:name="_MON_1488103884"/>
    <w:bookmarkStart w:id="162" w:name="_MON_1488367459"/>
    <w:bookmarkStart w:id="163" w:name="_MON_1488367544"/>
    <w:bookmarkStart w:id="164" w:name="_MON_1488367609"/>
    <w:bookmarkStart w:id="165" w:name="_MON_1488367647"/>
    <w:bookmarkStart w:id="166" w:name="_MON_1488367710"/>
    <w:bookmarkStart w:id="167" w:name="_MON_1488367882"/>
    <w:bookmarkStart w:id="168" w:name="_MON_1488367952"/>
    <w:bookmarkStart w:id="169" w:name="_MON_1488367992"/>
    <w:bookmarkStart w:id="170" w:name="_MON_1488368023"/>
    <w:bookmarkStart w:id="171" w:name="_MON_1488368038"/>
    <w:bookmarkStart w:id="172" w:name="_MON_1488525977"/>
    <w:bookmarkStart w:id="173" w:name="_MON_1488610462"/>
    <w:bookmarkStart w:id="174" w:name="_MON_1488901930"/>
    <w:bookmarkStart w:id="175" w:name="_MON_1488965420"/>
    <w:bookmarkStart w:id="176" w:name="_MON_1491669100"/>
    <w:bookmarkStart w:id="177" w:name="_MON_1491669130"/>
    <w:bookmarkStart w:id="178" w:name="_MON_1491669187"/>
    <w:bookmarkStart w:id="179" w:name="_MON_1491669254"/>
    <w:bookmarkStart w:id="180" w:name="_MON_1491718353"/>
    <w:bookmarkStart w:id="181" w:name="_MON_1492231423"/>
    <w:bookmarkStart w:id="182" w:name="_MON_1495978594"/>
    <w:bookmarkStart w:id="183" w:name="_MON_1495978647"/>
    <w:bookmarkStart w:id="184" w:name="_MON_1495978689"/>
    <w:bookmarkStart w:id="185" w:name="_MON_1495978726"/>
    <w:bookmarkStart w:id="186" w:name="_MON_1495978766"/>
    <w:bookmarkStart w:id="187" w:name="_MON_1495978792"/>
    <w:bookmarkStart w:id="188" w:name="_MON_1495978832"/>
    <w:bookmarkStart w:id="189" w:name="_MON_1495978884"/>
    <w:bookmarkStart w:id="190" w:name="_MON_1495978926"/>
    <w:bookmarkStart w:id="191" w:name="_MON_1495979243"/>
    <w:bookmarkStart w:id="192" w:name="_MON_1496035788"/>
    <w:bookmarkStart w:id="193" w:name="_MON_1496035861"/>
    <w:bookmarkStart w:id="194" w:name="_MON_1496139712"/>
    <w:bookmarkStart w:id="195" w:name="_MON_1496147556"/>
    <w:bookmarkStart w:id="196" w:name="_MON_1496147584"/>
    <w:bookmarkStart w:id="197" w:name="_MON_1496474771"/>
    <w:bookmarkStart w:id="198" w:name="_MON_1496561713"/>
    <w:bookmarkStart w:id="199" w:name="_MON_1496561726"/>
    <w:bookmarkStart w:id="200" w:name="_MON_1496669494"/>
    <w:bookmarkStart w:id="201" w:name="_MON_1496820305"/>
    <w:bookmarkStart w:id="202" w:name="_MON_1496821446"/>
    <w:bookmarkStart w:id="203" w:name="_MON_1517983937"/>
    <w:bookmarkStart w:id="204" w:name="_MON_1517987742"/>
    <w:bookmarkStart w:id="205" w:name="_MON_1517987756"/>
    <w:bookmarkStart w:id="206" w:name="_MON_1517987765"/>
    <w:bookmarkStart w:id="207" w:name="_MON_1525766404"/>
    <w:bookmarkStart w:id="208" w:name="_MON_1525767776"/>
    <w:bookmarkStart w:id="209" w:name="_MON_1525767808"/>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Start w:id="210" w:name="_MON_1525767872"/>
    <w:bookmarkEnd w:id="210"/>
    <w:p w14:paraId="0A7054AE" w14:textId="70517A66" w:rsidR="008641A3" w:rsidRPr="00684945" w:rsidRDefault="00314BF7" w:rsidP="00E66355">
      <w:pPr>
        <w:tabs>
          <w:tab w:val="num" w:pos="450"/>
        </w:tabs>
        <w:spacing w:line="240" w:lineRule="auto"/>
        <w:ind w:left="450" w:right="7" w:hanging="450"/>
        <w:jc w:val="thaiDistribute"/>
        <w:rPr>
          <w:rFonts w:cs="Times New Roman"/>
        </w:rPr>
      </w:pPr>
      <w:r w:rsidRPr="00684945">
        <w:rPr>
          <w:rFonts w:cs="Times New Roman"/>
          <w:cs/>
        </w:rPr>
        <w:object w:dxaOrig="10075" w:dyaOrig="3997" w14:anchorId="45D37778">
          <v:shape id="_x0000_i1034" type="#_x0000_t75" style="width:503.25pt;height:195.3pt" o:ole="" o:preferrelative="f">
            <v:imagedata r:id="rId27" o:title=""/>
            <o:lock v:ext="edit" aspectratio="f"/>
          </v:shape>
          <o:OLEObject Type="Embed" ProgID="Excel.Sheet.8" ShapeID="_x0000_i1034" DrawAspect="Content" ObjectID="_1710166965" r:id="rId28"/>
        </w:object>
      </w:r>
    </w:p>
    <w:p w14:paraId="07B9FDE3" w14:textId="77777777" w:rsidR="00E93851" w:rsidRPr="00684945" w:rsidRDefault="00E93851" w:rsidP="004D0580">
      <w:pPr>
        <w:spacing w:line="240" w:lineRule="auto"/>
        <w:ind w:left="426" w:right="7"/>
        <w:jc w:val="thaiDistribute"/>
        <w:rPr>
          <w:rFonts w:cs="Times New Roman"/>
          <w:b/>
          <w:bCs/>
          <w:lang w:val="en-US"/>
        </w:rPr>
      </w:pPr>
      <w:r w:rsidRPr="00684945">
        <w:rPr>
          <w:rFonts w:cs="Times New Roman"/>
          <w:b/>
          <w:bCs/>
          <w:lang w:val="en-US"/>
        </w:rPr>
        <w:t>Bases of measurement for intercompany revenues and expenses</w:t>
      </w:r>
    </w:p>
    <w:p w14:paraId="054D9EB2" w14:textId="77777777" w:rsidR="00E93851" w:rsidRPr="00684945" w:rsidRDefault="00E93851" w:rsidP="004D0580">
      <w:pPr>
        <w:tabs>
          <w:tab w:val="num" w:pos="0"/>
        </w:tabs>
        <w:spacing w:line="240" w:lineRule="auto"/>
        <w:ind w:left="426" w:right="7"/>
        <w:jc w:val="thaiDistribute"/>
        <w:rPr>
          <w:rFonts w:cs="Times New Roman"/>
          <w:b/>
          <w:bCs/>
          <w:lang w:val="en-US"/>
        </w:rPr>
      </w:pPr>
    </w:p>
    <w:bookmarkStart w:id="211" w:name="_MON_1549275653"/>
    <w:bookmarkStart w:id="212" w:name="_MON_1549275660"/>
    <w:bookmarkStart w:id="213" w:name="_MON_1549275665"/>
    <w:bookmarkStart w:id="214" w:name="_MON_1554044182"/>
    <w:bookmarkStart w:id="215" w:name="_MON_1563539458"/>
    <w:bookmarkStart w:id="216" w:name="_MON_1563539594"/>
    <w:bookmarkStart w:id="217" w:name="_MON_1563794102"/>
    <w:bookmarkStart w:id="218" w:name="_MON_1643721821"/>
    <w:bookmarkStart w:id="219" w:name="_MON_1479816112"/>
    <w:bookmarkStart w:id="220" w:name="_MON_1479830939"/>
    <w:bookmarkStart w:id="221" w:name="_MON_1479830951"/>
    <w:bookmarkStart w:id="222" w:name="_MON_1479907116"/>
    <w:bookmarkStart w:id="223" w:name="_MON_1480164637"/>
    <w:bookmarkStart w:id="224" w:name="_MON_1487160251"/>
    <w:bookmarkStart w:id="225" w:name="_MON_1488103964"/>
    <w:bookmarkStart w:id="226" w:name="_MON_1488368153"/>
    <w:bookmarkStart w:id="227" w:name="_MON_1495904358"/>
    <w:bookmarkStart w:id="228" w:name="_MON_1496036634"/>
    <w:bookmarkStart w:id="229" w:name="_MON_1707074349"/>
    <w:bookmarkStart w:id="230" w:name="_MON_1496036697"/>
    <w:bookmarkStart w:id="231" w:name="_MON_1496036806"/>
    <w:bookmarkStart w:id="232" w:name="_MON_1496036886"/>
    <w:bookmarkStart w:id="233" w:name="_MON_1496037083"/>
    <w:bookmarkStart w:id="234" w:name="_MON_1496037992"/>
    <w:bookmarkStart w:id="235" w:name="_MON_1496038107"/>
    <w:bookmarkStart w:id="236" w:name="_MON_1496038155"/>
    <w:bookmarkStart w:id="237" w:name="_MON_1496038203"/>
    <w:bookmarkStart w:id="238" w:name="_MON_1496474835"/>
    <w:bookmarkStart w:id="239" w:name="_MON_1496820315"/>
    <w:bookmarkStart w:id="240" w:name="_MON_1517912540"/>
    <w:bookmarkStart w:id="241" w:name="_MON_1517912686"/>
    <w:bookmarkStart w:id="242" w:name="_MON_1517983955"/>
    <w:bookmarkStart w:id="243" w:name="_MON_1517983964"/>
    <w:bookmarkStart w:id="244" w:name="_MON_1520773400"/>
    <w:bookmarkStart w:id="245" w:name="_MON_1520774961"/>
    <w:bookmarkStart w:id="246" w:name="_MON_1525777603"/>
    <w:bookmarkStart w:id="247" w:name="_MON_1525777670"/>
    <w:bookmarkStart w:id="248" w:name="_MON_1525777735"/>
    <w:bookmarkStart w:id="249" w:name="_MON_1525777848"/>
    <w:bookmarkStart w:id="250" w:name="_MON_1525778136"/>
    <w:bookmarkStart w:id="251" w:name="_MON_1549275287"/>
    <w:bookmarkStart w:id="252" w:name="_MON_1549275316"/>
    <w:bookmarkStart w:id="253" w:name="_MON_1549275388"/>
    <w:bookmarkStart w:id="254" w:name="_MON_1549275480"/>
    <w:bookmarkStart w:id="255" w:name="_MON_1549275636"/>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Start w:id="256" w:name="_MON_1549275645"/>
    <w:bookmarkEnd w:id="256"/>
    <w:p w14:paraId="2C286E61" w14:textId="5A2CF295" w:rsidR="00461977" w:rsidRDefault="00314BF7" w:rsidP="004D0580">
      <w:pPr>
        <w:tabs>
          <w:tab w:val="left" w:pos="729"/>
        </w:tabs>
        <w:spacing w:line="240" w:lineRule="auto"/>
        <w:ind w:left="426" w:right="7"/>
        <w:rPr>
          <w:rFonts w:cs="Times New Roman"/>
        </w:rPr>
      </w:pPr>
      <w:r w:rsidRPr="00684945">
        <w:rPr>
          <w:rFonts w:cs="Times New Roman"/>
          <w:b/>
          <w:bCs/>
          <w:noProof/>
        </w:rPr>
        <w:object w:dxaOrig="9240" w:dyaOrig="2455" w14:anchorId="1F71C0C0">
          <v:shape id="_x0000_i1035" type="#_x0000_t75" alt="" style="width:471.85pt;height:123.3pt" o:ole="">
            <v:imagedata r:id="rId29" o:title=""/>
          </v:shape>
          <o:OLEObject Type="Embed" ProgID="Excel.Sheet.8" ShapeID="_x0000_i1035" DrawAspect="Content" ObjectID="_1710166966" r:id="rId30"/>
        </w:object>
      </w:r>
    </w:p>
    <w:p w14:paraId="5E07CB4C" w14:textId="77777777" w:rsidR="00E94273" w:rsidRPr="00684945" w:rsidRDefault="00E94273" w:rsidP="004D0580">
      <w:pPr>
        <w:tabs>
          <w:tab w:val="left" w:pos="729"/>
        </w:tabs>
        <w:spacing w:line="240" w:lineRule="auto"/>
        <w:ind w:left="426" w:right="7"/>
        <w:rPr>
          <w:rFonts w:cs="Times New Roman"/>
        </w:rPr>
      </w:pPr>
    </w:p>
    <w:p w14:paraId="0A6B0D83" w14:textId="77777777" w:rsidR="007E4612" w:rsidRDefault="007E4612">
      <w:pPr>
        <w:autoSpaceDE/>
        <w:autoSpaceDN/>
        <w:spacing w:line="240" w:lineRule="auto"/>
        <w:rPr>
          <w:rFonts w:cs="Times New Roman"/>
          <w:b/>
          <w:bCs/>
          <w:lang w:val="en-US"/>
        </w:rPr>
      </w:pPr>
      <w:r>
        <w:rPr>
          <w:rFonts w:cs="Times New Roman"/>
          <w:b/>
          <w:bCs/>
          <w:lang w:val="en-US"/>
        </w:rPr>
        <w:br w:type="page"/>
      </w:r>
    </w:p>
    <w:p w14:paraId="261F423A" w14:textId="516AD49B" w:rsidR="001D1701" w:rsidRPr="00684945" w:rsidRDefault="001D1701" w:rsidP="004D0580">
      <w:pPr>
        <w:numPr>
          <w:ilvl w:val="0"/>
          <w:numId w:val="1"/>
        </w:numPr>
        <w:spacing w:line="240" w:lineRule="auto"/>
        <w:ind w:left="425" w:right="7" w:hanging="425"/>
        <w:jc w:val="thaiDistribute"/>
        <w:rPr>
          <w:rFonts w:cs="Times New Roman"/>
          <w:b/>
          <w:bCs/>
        </w:rPr>
      </w:pPr>
      <w:r w:rsidRPr="00684945">
        <w:rPr>
          <w:rFonts w:cs="Times New Roman"/>
          <w:b/>
          <w:bCs/>
          <w:lang w:val="en-US"/>
        </w:rPr>
        <w:lastRenderedPageBreak/>
        <w:t>CASH</w:t>
      </w:r>
      <w:r w:rsidRPr="00684945">
        <w:rPr>
          <w:rFonts w:cs="Times New Roman"/>
          <w:b/>
          <w:bCs/>
        </w:rPr>
        <w:t xml:space="preserve"> AND CASH EQUIVALENTS</w:t>
      </w:r>
    </w:p>
    <w:p w14:paraId="183C6D62" w14:textId="77777777" w:rsidR="001D1701" w:rsidRPr="00684945" w:rsidRDefault="001D1701" w:rsidP="004D0580">
      <w:pPr>
        <w:pStyle w:val="BlockText"/>
        <w:spacing w:before="0"/>
        <w:ind w:left="425" w:right="7" w:firstLine="0"/>
        <w:jc w:val="thaiDistribute"/>
        <w:rPr>
          <w:rFonts w:cs="Cordia New"/>
          <w:sz w:val="22"/>
          <w:szCs w:val="22"/>
        </w:rPr>
      </w:pPr>
    </w:p>
    <w:p w14:paraId="613D18EC" w14:textId="79260AA5" w:rsidR="001D1701" w:rsidRPr="00684945" w:rsidRDefault="001D1701" w:rsidP="004D0580">
      <w:pPr>
        <w:pStyle w:val="BlockText"/>
        <w:spacing w:before="0"/>
        <w:ind w:left="425" w:right="7" w:firstLine="0"/>
        <w:jc w:val="thaiDistribute"/>
        <w:rPr>
          <w:rFonts w:cs="Times New Roman"/>
          <w:sz w:val="22"/>
          <w:szCs w:val="22"/>
        </w:rPr>
      </w:pPr>
      <w:r w:rsidRPr="00684945">
        <w:rPr>
          <w:rFonts w:cs="Times New Roman"/>
          <w:sz w:val="22"/>
          <w:szCs w:val="22"/>
          <w:cs/>
        </w:rPr>
        <w:t>Cash and cash equivalents</w:t>
      </w:r>
      <w:r w:rsidR="0049770F" w:rsidRPr="00684945">
        <w:rPr>
          <w:rFonts w:cs="Times New Roman"/>
          <w:sz w:val="22"/>
          <w:szCs w:val="22"/>
        </w:rPr>
        <w:t xml:space="preserve"> as at December 31, 202</w:t>
      </w:r>
      <w:r w:rsidR="00582704">
        <w:rPr>
          <w:rFonts w:cstheme="minorBidi"/>
          <w:sz w:val="22"/>
          <w:szCs w:val="22"/>
        </w:rPr>
        <w:t>1</w:t>
      </w:r>
      <w:r w:rsidRPr="00684945">
        <w:rPr>
          <w:rFonts w:cs="Times New Roman"/>
          <w:sz w:val="22"/>
          <w:szCs w:val="22"/>
        </w:rPr>
        <w:t xml:space="preserve"> and 20</w:t>
      </w:r>
      <w:r w:rsidR="00582704">
        <w:rPr>
          <w:rFonts w:cs="Times New Roman"/>
          <w:sz w:val="22"/>
          <w:szCs w:val="22"/>
        </w:rPr>
        <w:t>20</w:t>
      </w:r>
      <w:r w:rsidRPr="00684945">
        <w:rPr>
          <w:rFonts w:cs="Times New Roman"/>
          <w:sz w:val="22"/>
          <w:szCs w:val="22"/>
        </w:rPr>
        <w:t xml:space="preserve"> consisted of:</w:t>
      </w:r>
    </w:p>
    <w:p w14:paraId="7FF20B25" w14:textId="77777777" w:rsidR="00461977" w:rsidRPr="00684945" w:rsidRDefault="00461977" w:rsidP="004D0580">
      <w:pPr>
        <w:pStyle w:val="BlockText"/>
        <w:spacing w:before="0"/>
        <w:ind w:left="425" w:right="7" w:firstLine="0"/>
        <w:jc w:val="thaiDistribute"/>
        <w:rPr>
          <w:rFonts w:cs="Times New Roman"/>
          <w:sz w:val="22"/>
          <w:szCs w:val="22"/>
        </w:rPr>
      </w:pPr>
    </w:p>
    <w:bookmarkStart w:id="257" w:name="_MON_1486234880"/>
    <w:bookmarkStart w:id="258" w:name="_MON_1581086733"/>
    <w:bookmarkStart w:id="259" w:name="_MON_1581086794"/>
    <w:bookmarkStart w:id="260" w:name="_MON_1612620095"/>
    <w:bookmarkStart w:id="261" w:name="_MON_1486148249"/>
    <w:bookmarkStart w:id="262" w:name="_MON_1486148283"/>
    <w:bookmarkStart w:id="263" w:name="_MON_1486148289"/>
    <w:bookmarkEnd w:id="257"/>
    <w:bookmarkEnd w:id="258"/>
    <w:bookmarkEnd w:id="259"/>
    <w:bookmarkEnd w:id="260"/>
    <w:bookmarkEnd w:id="261"/>
    <w:bookmarkEnd w:id="262"/>
    <w:bookmarkEnd w:id="263"/>
    <w:bookmarkStart w:id="264" w:name="_MON_1486234847"/>
    <w:bookmarkEnd w:id="264"/>
    <w:p w14:paraId="03A27C7C" w14:textId="2C394399" w:rsidR="00461977" w:rsidRDefault="0055757A" w:rsidP="004D0580">
      <w:pPr>
        <w:spacing w:line="240" w:lineRule="auto"/>
        <w:ind w:left="426" w:right="7"/>
        <w:jc w:val="thaiDistribute"/>
        <w:rPr>
          <w:rFonts w:cs="Times New Roman"/>
          <w:b/>
          <w:bCs/>
        </w:rPr>
      </w:pPr>
      <w:r w:rsidRPr="00684945">
        <w:rPr>
          <w:rFonts w:cs="Times New Roman"/>
          <w:b/>
          <w:bCs/>
          <w:cs/>
        </w:rPr>
        <w:object w:dxaOrig="10090" w:dyaOrig="2412" w14:anchorId="4478FC7F">
          <v:shape id="_x0000_i1125" type="#_x0000_t75" style="width:474.9pt;height:113.35pt" o:ole="">
            <v:imagedata r:id="rId31" o:title=""/>
          </v:shape>
          <o:OLEObject Type="Embed" ProgID="Excel.Sheet.8" ShapeID="_x0000_i1125" DrawAspect="Content" ObjectID="_1710166967" r:id="rId32"/>
        </w:object>
      </w:r>
    </w:p>
    <w:p w14:paraId="5869C44A" w14:textId="6C9C3AE6" w:rsidR="00A81948" w:rsidRDefault="00A81948" w:rsidP="004D0580">
      <w:pPr>
        <w:spacing w:line="240" w:lineRule="auto"/>
        <w:ind w:left="426" w:right="7"/>
        <w:jc w:val="thaiDistribute"/>
        <w:rPr>
          <w:rFonts w:cs="Times New Roman"/>
          <w:b/>
          <w:bCs/>
        </w:rPr>
      </w:pPr>
    </w:p>
    <w:p w14:paraId="32A7F6FA" w14:textId="77777777" w:rsidR="00A81948" w:rsidRPr="00A81948" w:rsidRDefault="00A81948" w:rsidP="00A81948">
      <w:pPr>
        <w:numPr>
          <w:ilvl w:val="0"/>
          <w:numId w:val="1"/>
        </w:numPr>
        <w:spacing w:line="240" w:lineRule="auto"/>
        <w:ind w:left="425" w:right="7" w:hanging="425"/>
        <w:jc w:val="thaiDistribute"/>
        <w:rPr>
          <w:rFonts w:cs="Times New Roman"/>
          <w:b/>
          <w:bCs/>
          <w:lang w:val="en-US"/>
        </w:rPr>
      </w:pPr>
      <w:r w:rsidRPr="00A81948">
        <w:rPr>
          <w:rFonts w:cs="Times New Roman"/>
          <w:b/>
          <w:bCs/>
          <w:lang w:val="en-US"/>
        </w:rPr>
        <w:t>TRADE AND OTHER RECEIVABLES</w:t>
      </w:r>
    </w:p>
    <w:p w14:paraId="70BA91BC" w14:textId="77777777" w:rsidR="00A81948" w:rsidRPr="00AC1EE1" w:rsidRDefault="00A81948" w:rsidP="00A81948">
      <w:pPr>
        <w:ind w:left="360" w:right="7"/>
        <w:jc w:val="thaiDistribute"/>
        <w:rPr>
          <w:rFonts w:cs="Times New Roman"/>
        </w:rPr>
      </w:pPr>
    </w:p>
    <w:p w14:paraId="4075CCFD" w14:textId="77777777" w:rsidR="00A81948" w:rsidRPr="00A81948" w:rsidRDefault="00A81948" w:rsidP="00A81948">
      <w:pPr>
        <w:pStyle w:val="BlockText"/>
        <w:spacing w:before="0"/>
        <w:ind w:left="425" w:right="7" w:firstLine="0"/>
        <w:jc w:val="thaiDistribute"/>
        <w:rPr>
          <w:rFonts w:cs="Times New Roman"/>
          <w:sz w:val="22"/>
          <w:szCs w:val="22"/>
        </w:rPr>
      </w:pPr>
      <w:r w:rsidRPr="00AC1EE1">
        <w:rPr>
          <w:rFonts w:cs="Times New Roman"/>
          <w:sz w:val="22"/>
          <w:szCs w:val="22"/>
        </w:rPr>
        <w:t xml:space="preserve">Trade and other receivables as at December 31, 2021 and 2020 consisted of: </w:t>
      </w:r>
    </w:p>
    <w:p w14:paraId="0245CAC6" w14:textId="77777777" w:rsidR="00A81948" w:rsidRDefault="00A81948" w:rsidP="00A81948">
      <w:pPr>
        <w:ind w:left="360" w:right="7"/>
        <w:jc w:val="thaiDistribute"/>
        <w:rPr>
          <w:rFonts w:cstheme="minorBidi"/>
        </w:rPr>
      </w:pPr>
    </w:p>
    <w:bookmarkStart w:id="265" w:name="_MON_1707237294"/>
    <w:bookmarkEnd w:id="265"/>
    <w:p w14:paraId="408C7899" w14:textId="2ECEE626" w:rsidR="00A81948" w:rsidRPr="00684945" w:rsidRDefault="0055757A" w:rsidP="00A81948">
      <w:pPr>
        <w:spacing w:line="240" w:lineRule="auto"/>
        <w:ind w:left="426" w:right="7"/>
        <w:jc w:val="thaiDistribute"/>
        <w:rPr>
          <w:rFonts w:cs="Times New Roman"/>
          <w:b/>
          <w:bCs/>
        </w:rPr>
      </w:pPr>
      <w:r w:rsidRPr="00DD3B2C">
        <w:rPr>
          <w:rFonts w:eastAsiaTheme="minorEastAsia" w:cs="Times New Roman"/>
          <w:b/>
          <w:bCs/>
          <w:noProof/>
        </w:rPr>
        <w:object w:dxaOrig="10020" w:dyaOrig="5376" w14:anchorId="67FB66E9">
          <v:shape id="_x0000_i1127" type="#_x0000_t75" alt="" style="width:470.3pt;height:235.15pt" o:ole="">
            <v:imagedata r:id="rId33" o:title=""/>
          </v:shape>
          <o:OLEObject Type="Embed" ProgID="Excel.Sheet.12" ShapeID="_x0000_i1127" DrawAspect="Content" ObjectID="_1710166968" r:id="rId34"/>
        </w:object>
      </w:r>
    </w:p>
    <w:p w14:paraId="04F05D80" w14:textId="58881C1B" w:rsidR="008A0A68" w:rsidRDefault="008A0A68" w:rsidP="004D0580">
      <w:pPr>
        <w:spacing w:line="240" w:lineRule="auto"/>
        <w:ind w:left="360" w:right="7"/>
        <w:jc w:val="thaiDistribute"/>
        <w:rPr>
          <w:szCs w:val="28"/>
        </w:rPr>
      </w:pPr>
    </w:p>
    <w:p w14:paraId="2F92B2BD" w14:textId="77777777" w:rsidR="00361A6B" w:rsidRPr="00361A6B" w:rsidRDefault="00361A6B" w:rsidP="00361A6B">
      <w:pPr>
        <w:pStyle w:val="BlockText"/>
        <w:spacing w:before="0"/>
        <w:ind w:left="425" w:right="7" w:firstLine="0"/>
        <w:jc w:val="thaiDistribute"/>
        <w:rPr>
          <w:rFonts w:cs="Times New Roman"/>
          <w:sz w:val="22"/>
          <w:szCs w:val="22"/>
        </w:rPr>
      </w:pPr>
      <w:r w:rsidRPr="00AC1EE1">
        <w:rPr>
          <w:rFonts w:cs="Times New Roman"/>
          <w:sz w:val="22"/>
          <w:szCs w:val="22"/>
        </w:rPr>
        <w:t>Movements of allowance for expected credit loss for the year</w:t>
      </w:r>
      <w:r>
        <w:rPr>
          <w:rFonts w:cs="Times New Roman"/>
          <w:sz w:val="22"/>
          <w:szCs w:val="22"/>
        </w:rPr>
        <w:t>s</w:t>
      </w:r>
      <w:r w:rsidRPr="00AC1EE1">
        <w:rPr>
          <w:rFonts w:cs="Times New Roman"/>
          <w:sz w:val="22"/>
          <w:szCs w:val="22"/>
        </w:rPr>
        <w:t xml:space="preserve"> ended December 31, 2021 and 2020 were as follows:</w:t>
      </w:r>
    </w:p>
    <w:p w14:paraId="29DFD407" w14:textId="77777777" w:rsidR="00361A6B" w:rsidRPr="006B42C4" w:rsidRDefault="00361A6B" w:rsidP="00361A6B">
      <w:pPr>
        <w:ind w:left="360" w:right="7"/>
        <w:jc w:val="thaiDistribute"/>
        <w:rPr>
          <w:rFonts w:cstheme="minorBidi"/>
          <w:cs/>
        </w:rPr>
      </w:pPr>
    </w:p>
    <w:bookmarkStart w:id="266" w:name="_MON_1706725561"/>
    <w:bookmarkEnd w:id="266"/>
    <w:p w14:paraId="341A6EF5" w14:textId="05E8EDCE" w:rsidR="00361A6B" w:rsidRDefault="0055757A" w:rsidP="00361A6B">
      <w:pPr>
        <w:spacing w:line="240" w:lineRule="auto"/>
        <w:ind w:left="360" w:right="7" w:firstLine="66"/>
        <w:jc w:val="thaiDistribute"/>
        <w:rPr>
          <w:szCs w:val="28"/>
        </w:rPr>
      </w:pPr>
      <w:r>
        <w:rPr>
          <w:rFonts w:cs="Times New Roman"/>
          <w:noProof/>
        </w:rPr>
        <w:object w:dxaOrig="9338" w:dyaOrig="3361" w14:anchorId="54F0A910">
          <v:shape id="_x0000_i1129" type="#_x0000_t75" alt="" style="width:448.85pt;height:162.4pt" o:ole="">
            <v:imagedata r:id="rId35" o:title=""/>
          </v:shape>
          <o:OLEObject Type="Embed" ProgID="Excel.Sheet.12" ShapeID="_x0000_i1129" DrawAspect="Content" ObjectID="_1710166969" r:id="rId36"/>
        </w:object>
      </w:r>
    </w:p>
    <w:p w14:paraId="02112FFD" w14:textId="77777777" w:rsidR="00633835" w:rsidRDefault="00633835" w:rsidP="00361A6B">
      <w:pPr>
        <w:spacing w:line="240" w:lineRule="auto"/>
        <w:ind w:left="360" w:right="7" w:firstLine="66"/>
        <w:jc w:val="thaiDistribute"/>
        <w:rPr>
          <w:szCs w:val="28"/>
        </w:rPr>
      </w:pPr>
    </w:p>
    <w:p w14:paraId="78C8AD72" w14:textId="4A2B771B" w:rsidR="00361A6B" w:rsidRDefault="00361A6B" w:rsidP="00361A6B">
      <w:pPr>
        <w:pStyle w:val="BlockText"/>
        <w:spacing w:before="0"/>
        <w:ind w:left="360" w:right="7" w:firstLine="0"/>
        <w:jc w:val="thaiDistribute"/>
        <w:rPr>
          <w:rFonts w:cs="Times New Roman"/>
          <w:sz w:val="22"/>
          <w:szCs w:val="22"/>
        </w:rPr>
      </w:pPr>
      <w:r w:rsidRPr="00AC1EE1">
        <w:rPr>
          <w:rFonts w:cs="Times New Roman"/>
          <w:sz w:val="22"/>
          <w:szCs w:val="22"/>
        </w:rPr>
        <w:lastRenderedPageBreak/>
        <w:t xml:space="preserve">As at December 31, 2021 and </w:t>
      </w:r>
      <w:r w:rsidRPr="001D5706">
        <w:rPr>
          <w:rFonts w:cs="Times New Roman"/>
          <w:sz w:val="22"/>
          <w:szCs w:val="22"/>
        </w:rPr>
        <w:t>2020, the Group</w:t>
      </w:r>
      <w:r w:rsidRPr="00AC1EE1">
        <w:rPr>
          <w:rFonts w:cs="Times New Roman"/>
          <w:sz w:val="22"/>
          <w:szCs w:val="22"/>
        </w:rPr>
        <w:t xml:space="preserve"> had outstanding balances of trade receivables</w:t>
      </w:r>
      <w:r w:rsidR="00A06F91">
        <w:rPr>
          <w:rFonts w:cs="Times New Roman"/>
          <w:sz w:val="22"/>
          <w:szCs w:val="22"/>
        </w:rPr>
        <w:t xml:space="preserve"> an</w:t>
      </w:r>
      <w:r w:rsidR="00A06F91" w:rsidRPr="00AC1EE1">
        <w:rPr>
          <w:rFonts w:cs="Times New Roman"/>
          <w:sz w:val="22"/>
          <w:szCs w:val="22"/>
        </w:rPr>
        <w:t>d</w:t>
      </w:r>
      <w:r w:rsidR="00A06F91">
        <w:rPr>
          <w:rFonts w:cs="Times New Roman"/>
          <w:sz w:val="22"/>
          <w:szCs w:val="22"/>
        </w:rPr>
        <w:t xml:space="preserve"> accrue</w:t>
      </w:r>
      <w:r w:rsidR="00A06F91" w:rsidRPr="00AC1EE1">
        <w:rPr>
          <w:rFonts w:cs="Times New Roman"/>
          <w:sz w:val="22"/>
          <w:szCs w:val="22"/>
        </w:rPr>
        <w:t>d</w:t>
      </w:r>
      <w:r w:rsidR="00A06F91">
        <w:rPr>
          <w:rFonts w:cs="Times New Roman"/>
          <w:sz w:val="22"/>
          <w:szCs w:val="22"/>
        </w:rPr>
        <w:t xml:space="preserve"> income</w:t>
      </w:r>
      <w:r w:rsidRPr="00AC1EE1">
        <w:rPr>
          <w:rFonts w:cs="Times New Roman"/>
          <w:sz w:val="22"/>
          <w:szCs w:val="22"/>
        </w:rPr>
        <w:t xml:space="preserve"> aged by number of months as follows:</w:t>
      </w:r>
    </w:p>
    <w:p w14:paraId="45B2F343" w14:textId="77777777" w:rsidR="00361A6B" w:rsidRPr="00380C76" w:rsidRDefault="00361A6B" w:rsidP="00361A6B">
      <w:pPr>
        <w:pStyle w:val="BlockText"/>
        <w:spacing w:before="0"/>
        <w:ind w:left="360" w:right="7" w:firstLine="0"/>
        <w:jc w:val="thaiDistribute"/>
        <w:rPr>
          <w:rFonts w:cs="Times New Roman"/>
          <w:sz w:val="22"/>
          <w:szCs w:val="22"/>
        </w:rPr>
      </w:pPr>
    </w:p>
    <w:bookmarkStart w:id="267" w:name="_MON_1705565673"/>
    <w:bookmarkEnd w:id="267"/>
    <w:p w14:paraId="53BBD2B4" w14:textId="2282FC42" w:rsidR="00361A6B" w:rsidRDefault="0055757A" w:rsidP="00361A6B">
      <w:pPr>
        <w:spacing w:line="240" w:lineRule="auto"/>
        <w:ind w:left="360" w:right="7" w:firstLine="66"/>
        <w:jc w:val="thaiDistribute"/>
        <w:rPr>
          <w:szCs w:val="28"/>
        </w:rPr>
      </w:pPr>
      <w:r w:rsidRPr="00AC1EE1">
        <w:rPr>
          <w:rFonts w:cs="Times New Roman"/>
          <w:b/>
          <w:bCs/>
          <w:noProof/>
          <w:cs/>
          <w:lang w:val="th-TH"/>
        </w:rPr>
        <w:object w:dxaOrig="9413" w:dyaOrig="8025" w14:anchorId="678F1FED">
          <v:shape id="_x0000_i1133" type="#_x0000_t75" alt="" style="width:468pt;height:400.6pt" o:ole="">
            <v:imagedata r:id="rId37" o:title=""/>
          </v:shape>
          <o:OLEObject Type="Embed" ProgID="Excel.Sheet.8" ShapeID="_x0000_i1133" DrawAspect="Content" ObjectID="_1710166970" r:id="rId38"/>
        </w:object>
      </w:r>
    </w:p>
    <w:p w14:paraId="762ACF97" w14:textId="636ABB08" w:rsidR="000C6196" w:rsidRDefault="000C6196" w:rsidP="00361A6B">
      <w:pPr>
        <w:spacing w:line="240" w:lineRule="auto"/>
        <w:ind w:left="360" w:right="7" w:firstLine="66"/>
        <w:jc w:val="thaiDistribute"/>
        <w:rPr>
          <w:szCs w:val="28"/>
        </w:rPr>
      </w:pPr>
    </w:p>
    <w:p w14:paraId="5A01DE0F" w14:textId="5DC503D6" w:rsidR="000C6196" w:rsidRDefault="000C6196" w:rsidP="000C6196">
      <w:pPr>
        <w:spacing w:line="240" w:lineRule="auto"/>
        <w:ind w:left="426" w:right="7"/>
        <w:jc w:val="thaiDistribute"/>
        <w:rPr>
          <w:rFonts w:cs="Times New Roman"/>
          <w:lang w:val="en-US"/>
        </w:rPr>
      </w:pPr>
      <w:r w:rsidRPr="00684945">
        <w:rPr>
          <w:rFonts w:cs="Times New Roman"/>
          <w:lang w:val="en-US"/>
        </w:rPr>
        <w:t xml:space="preserve">The currencies denomination of </w:t>
      </w:r>
      <w:r>
        <w:rPr>
          <w:rFonts w:cs="Times New Roman"/>
          <w:lang w:val="en-US"/>
        </w:rPr>
        <w:t>t</w:t>
      </w:r>
      <w:r w:rsidRPr="00AC1EE1">
        <w:rPr>
          <w:rFonts w:cs="Times New Roman"/>
        </w:rPr>
        <w:t xml:space="preserve">rade and other receivables </w:t>
      </w:r>
      <w:r w:rsidRPr="00684945">
        <w:rPr>
          <w:rFonts w:cs="Times New Roman"/>
          <w:lang w:val="en-US"/>
        </w:rPr>
        <w:t xml:space="preserve">as at December </w:t>
      </w:r>
      <w:r w:rsidRPr="00684945">
        <w:rPr>
          <w:lang w:val="en-US"/>
        </w:rPr>
        <w:t>31</w:t>
      </w:r>
      <w:r w:rsidRPr="00684945">
        <w:rPr>
          <w:rFonts w:cs="Times New Roman"/>
          <w:lang w:val="en-US"/>
        </w:rPr>
        <w:t xml:space="preserve">, </w:t>
      </w:r>
      <w:r>
        <w:rPr>
          <w:rFonts w:cs="Times New Roman"/>
          <w:lang w:val="en-US"/>
        </w:rPr>
        <w:t>2021</w:t>
      </w:r>
      <w:r w:rsidRPr="00684945">
        <w:rPr>
          <w:rFonts w:cs="Times New Roman"/>
          <w:lang w:val="en-US"/>
        </w:rPr>
        <w:t xml:space="preserve"> and </w:t>
      </w:r>
      <w:r>
        <w:rPr>
          <w:rFonts w:cs="Times New Roman"/>
          <w:lang w:val="en-US"/>
        </w:rPr>
        <w:t>2020</w:t>
      </w:r>
      <w:r w:rsidRPr="00684945">
        <w:rPr>
          <w:rFonts w:cs="Times New Roman"/>
          <w:lang w:val="en-US"/>
        </w:rPr>
        <w:t xml:space="preserve"> were as follows:</w:t>
      </w:r>
    </w:p>
    <w:p w14:paraId="6A311037" w14:textId="77480843" w:rsidR="007E3EFF" w:rsidRDefault="007E3EFF" w:rsidP="000C6196">
      <w:pPr>
        <w:spacing w:line="240" w:lineRule="auto"/>
        <w:ind w:left="426" w:right="7"/>
        <w:jc w:val="thaiDistribute"/>
        <w:rPr>
          <w:rFonts w:cs="Times New Roman"/>
          <w:lang w:val="en-US"/>
        </w:rPr>
      </w:pPr>
    </w:p>
    <w:bookmarkStart w:id="268" w:name="_MON_1709573054"/>
    <w:bookmarkEnd w:id="268"/>
    <w:p w14:paraId="2171DCF7" w14:textId="39352558" w:rsidR="007E3EFF" w:rsidRPr="00684945" w:rsidRDefault="0055757A" w:rsidP="000C6196">
      <w:pPr>
        <w:spacing w:line="240" w:lineRule="auto"/>
        <w:ind w:left="426" w:right="7"/>
        <w:jc w:val="thaiDistribute"/>
        <w:rPr>
          <w:rFonts w:cs="Times New Roman"/>
          <w:b/>
          <w:bCs/>
        </w:rPr>
      </w:pPr>
      <w:r>
        <w:rPr>
          <w:rFonts w:cs="Times New Roman"/>
          <w:noProof/>
        </w:rPr>
        <w:object w:dxaOrig="9626" w:dyaOrig="3017" w14:anchorId="2836B57E">
          <v:shape id="_x0000_i1135" type="#_x0000_t75" alt="" style="width:478.7pt;height:140.95pt" o:ole="">
            <v:imagedata r:id="rId39" o:title=""/>
          </v:shape>
          <o:OLEObject Type="Embed" ProgID="Excel.Sheet.12" ShapeID="_x0000_i1135" DrawAspect="Content" ObjectID="_1710166971" r:id="rId40"/>
        </w:object>
      </w:r>
    </w:p>
    <w:p w14:paraId="49AA5C1F" w14:textId="657D3733" w:rsidR="00633835" w:rsidRDefault="00633835" w:rsidP="000C6196">
      <w:pPr>
        <w:spacing w:line="240" w:lineRule="auto"/>
        <w:ind w:left="360" w:right="7" w:firstLine="66"/>
        <w:jc w:val="thaiDistribute"/>
        <w:rPr>
          <w:szCs w:val="28"/>
        </w:rPr>
      </w:pPr>
    </w:p>
    <w:p w14:paraId="41DD8C62" w14:textId="77777777" w:rsidR="00843CFD" w:rsidRDefault="00843CFD">
      <w:pPr>
        <w:autoSpaceDE/>
        <w:autoSpaceDN/>
        <w:spacing w:line="240" w:lineRule="auto"/>
        <w:rPr>
          <w:rFonts w:cs="Times New Roman"/>
          <w:b/>
          <w:bCs/>
          <w:lang w:val="en-US"/>
        </w:rPr>
      </w:pPr>
      <w:r>
        <w:rPr>
          <w:rFonts w:cs="Times New Roman"/>
          <w:b/>
          <w:bCs/>
          <w:lang w:val="en-US"/>
        </w:rPr>
        <w:br w:type="page"/>
      </w:r>
    </w:p>
    <w:p w14:paraId="003E5461" w14:textId="0C7D66CD" w:rsidR="00A835C2" w:rsidRPr="00A835C2" w:rsidRDefault="00A835C2" w:rsidP="00A835C2">
      <w:pPr>
        <w:numPr>
          <w:ilvl w:val="0"/>
          <w:numId w:val="1"/>
        </w:numPr>
        <w:spacing w:line="240" w:lineRule="auto"/>
        <w:ind w:left="425" w:right="7" w:hanging="425"/>
        <w:jc w:val="thaiDistribute"/>
        <w:rPr>
          <w:rFonts w:cs="Times New Roman"/>
          <w:b/>
          <w:bCs/>
          <w:lang w:val="en-US"/>
        </w:rPr>
      </w:pPr>
      <w:r w:rsidRPr="00A835C2">
        <w:rPr>
          <w:rFonts w:cs="Times New Roman"/>
          <w:b/>
          <w:bCs/>
          <w:lang w:val="en-US"/>
        </w:rPr>
        <w:lastRenderedPageBreak/>
        <w:t>INVENTORIES</w:t>
      </w:r>
    </w:p>
    <w:p w14:paraId="7237AAAF" w14:textId="77777777" w:rsidR="00A835C2" w:rsidRPr="00AC1EE1" w:rsidRDefault="00A835C2" w:rsidP="005E1D86">
      <w:pPr>
        <w:ind w:left="360" w:right="7" w:firstLine="66"/>
        <w:jc w:val="thaiDistribute"/>
        <w:rPr>
          <w:rFonts w:cs="Times New Roman"/>
          <w:cs/>
        </w:rPr>
      </w:pPr>
    </w:p>
    <w:p w14:paraId="5C9BE42D" w14:textId="77777777" w:rsidR="00A835C2" w:rsidRDefault="00A835C2" w:rsidP="005E1D86">
      <w:pPr>
        <w:pStyle w:val="BlockText"/>
        <w:spacing w:before="0"/>
        <w:ind w:left="425" w:right="7" w:firstLine="0"/>
        <w:jc w:val="thaiDistribute"/>
        <w:rPr>
          <w:rFonts w:cs="Times New Roman"/>
          <w:sz w:val="22"/>
          <w:szCs w:val="22"/>
        </w:rPr>
      </w:pPr>
      <w:r w:rsidRPr="00AC1EE1">
        <w:rPr>
          <w:rFonts w:cs="Times New Roman"/>
          <w:sz w:val="22"/>
          <w:szCs w:val="22"/>
        </w:rPr>
        <w:t>Inventories as at December 31, 2021 and 2020 consisted of:</w:t>
      </w:r>
    </w:p>
    <w:p w14:paraId="638D6A16" w14:textId="77777777" w:rsidR="00A835C2" w:rsidRDefault="00A835C2" w:rsidP="005E1D86">
      <w:pPr>
        <w:pStyle w:val="BlockText"/>
        <w:spacing w:before="0"/>
        <w:ind w:left="425" w:right="7" w:firstLine="0"/>
        <w:jc w:val="thaiDistribute"/>
        <w:rPr>
          <w:rFonts w:cs="Times New Roman"/>
          <w:sz w:val="22"/>
          <w:szCs w:val="22"/>
        </w:rPr>
      </w:pPr>
    </w:p>
    <w:bookmarkStart w:id="269" w:name="_MON_1706726035"/>
    <w:bookmarkEnd w:id="269"/>
    <w:p w14:paraId="24F093C3" w14:textId="76363FC9" w:rsidR="00A835C2" w:rsidRDefault="0055757A" w:rsidP="005E1D86">
      <w:pPr>
        <w:spacing w:line="240" w:lineRule="auto"/>
        <w:ind w:left="360" w:right="7" w:firstLine="66"/>
        <w:jc w:val="thaiDistribute"/>
        <w:rPr>
          <w:szCs w:val="28"/>
        </w:rPr>
      </w:pPr>
      <w:r>
        <w:rPr>
          <w:rFonts w:cs="Times New Roman"/>
          <w:noProof/>
        </w:rPr>
        <w:object w:dxaOrig="9396" w:dyaOrig="3017" w14:anchorId="433C6D6A">
          <v:shape id="_x0000_i1138" type="#_x0000_t75" alt="" style="width:467.25pt;height:140.95pt" o:ole="">
            <v:imagedata r:id="rId41" o:title=""/>
          </v:shape>
          <o:OLEObject Type="Embed" ProgID="Excel.Sheet.12" ShapeID="_x0000_i1138" DrawAspect="Content" ObjectID="_1710166972" r:id="rId42"/>
        </w:object>
      </w:r>
    </w:p>
    <w:p w14:paraId="4C51D56D" w14:textId="7A7596F4" w:rsidR="00A835C2" w:rsidRDefault="00A835C2" w:rsidP="00A835C2">
      <w:pPr>
        <w:tabs>
          <w:tab w:val="left" w:pos="284"/>
        </w:tabs>
        <w:spacing w:line="240" w:lineRule="auto"/>
        <w:ind w:right="7"/>
        <w:jc w:val="thaiDistribute"/>
        <w:rPr>
          <w:szCs w:val="28"/>
        </w:rPr>
      </w:pPr>
    </w:p>
    <w:p w14:paraId="4B8A27DC" w14:textId="33593F78" w:rsidR="00A835C2" w:rsidRPr="005E1D86" w:rsidRDefault="00A835C2" w:rsidP="005E1D86">
      <w:pPr>
        <w:pStyle w:val="BlockText"/>
        <w:spacing w:before="0"/>
        <w:ind w:left="425" w:right="7" w:firstLine="0"/>
        <w:jc w:val="thaiDistribute"/>
        <w:rPr>
          <w:rFonts w:cs="Times New Roman"/>
          <w:sz w:val="22"/>
          <w:szCs w:val="22"/>
        </w:rPr>
      </w:pPr>
      <w:r w:rsidRPr="0023037D">
        <w:rPr>
          <w:rFonts w:cs="Times New Roman"/>
          <w:sz w:val="22"/>
          <w:szCs w:val="22"/>
        </w:rPr>
        <w:t>For the year</w:t>
      </w:r>
      <w:r>
        <w:rPr>
          <w:rFonts w:cs="Times New Roman"/>
          <w:sz w:val="22"/>
          <w:szCs w:val="22"/>
        </w:rPr>
        <w:t>s</w:t>
      </w:r>
      <w:r w:rsidRPr="0023037D">
        <w:rPr>
          <w:rFonts w:cs="Times New Roman"/>
          <w:sz w:val="22"/>
          <w:szCs w:val="22"/>
        </w:rPr>
        <w:t xml:space="preserve"> ended December 31, 2021 and 2020, cost of inventories was included in cost of sale</w:t>
      </w:r>
      <w:r w:rsidRPr="00A835C2">
        <w:rPr>
          <w:rFonts w:cs="Times New Roman" w:hint="cs"/>
          <w:sz w:val="22"/>
          <w:szCs w:val="22"/>
          <w:cs/>
        </w:rPr>
        <w:t>.</w:t>
      </w:r>
    </w:p>
    <w:p w14:paraId="01E4B18B" w14:textId="77777777" w:rsidR="00A835C2" w:rsidRPr="00A835C2" w:rsidRDefault="00A835C2" w:rsidP="00A835C2">
      <w:pPr>
        <w:ind w:right="7" w:firstLine="284"/>
        <w:jc w:val="thaiDistribute"/>
        <w:rPr>
          <w:rFonts w:cs="Times New Roman"/>
        </w:rPr>
      </w:pPr>
    </w:p>
    <w:bookmarkStart w:id="270" w:name="_MON_1706966869"/>
    <w:bookmarkEnd w:id="270"/>
    <w:p w14:paraId="0C2CFF1D" w14:textId="7819C4FA" w:rsidR="00A835C2" w:rsidRDefault="0055757A" w:rsidP="005E1D86">
      <w:pPr>
        <w:spacing w:line="240" w:lineRule="auto"/>
        <w:ind w:left="360" w:right="7" w:firstLine="66"/>
        <w:jc w:val="thaiDistribute"/>
        <w:rPr>
          <w:szCs w:val="28"/>
        </w:rPr>
      </w:pPr>
      <w:r>
        <w:rPr>
          <w:rFonts w:cs="Times New Roman"/>
          <w:noProof/>
        </w:rPr>
        <w:object w:dxaOrig="9333" w:dyaOrig="3301" w14:anchorId="4C71F9D4">
          <v:shape id="_x0000_i1140" type="#_x0000_t75" alt="" style="width:464.15pt;height:150.9pt" o:ole="">
            <v:imagedata r:id="rId43" o:title=""/>
          </v:shape>
          <o:OLEObject Type="Embed" ProgID="Excel.Sheet.12" ShapeID="_x0000_i1140" DrawAspect="Content" ObjectID="_1710166973" r:id="rId44"/>
        </w:object>
      </w:r>
    </w:p>
    <w:p w14:paraId="098ED25B" w14:textId="77777777" w:rsidR="005E1D86" w:rsidRDefault="005E1D86" w:rsidP="00A835C2">
      <w:pPr>
        <w:spacing w:line="240" w:lineRule="auto"/>
        <w:ind w:left="360" w:right="7" w:hanging="76"/>
        <w:jc w:val="thaiDistribute"/>
        <w:rPr>
          <w:szCs w:val="28"/>
        </w:rPr>
      </w:pPr>
    </w:p>
    <w:p w14:paraId="0B900979" w14:textId="56E68533" w:rsidR="005E1D86" w:rsidRDefault="005E1D86" w:rsidP="005E1D86">
      <w:pPr>
        <w:pStyle w:val="BlockText"/>
        <w:spacing w:before="0"/>
        <w:ind w:left="425" w:right="7" w:firstLine="0"/>
        <w:jc w:val="thaiDistribute"/>
        <w:rPr>
          <w:rFonts w:cs="Times New Roman"/>
          <w:sz w:val="22"/>
          <w:szCs w:val="22"/>
        </w:rPr>
      </w:pPr>
      <w:r w:rsidRPr="00BD4B90">
        <w:rPr>
          <w:rFonts w:cs="Times New Roman"/>
          <w:sz w:val="22"/>
          <w:szCs w:val="22"/>
        </w:rPr>
        <w:t>Movements of allowance for devaluation of inventories for the years ended December 31, 2020 were as follows:</w:t>
      </w:r>
    </w:p>
    <w:bookmarkStart w:id="271" w:name="_MON_1706598777"/>
    <w:bookmarkEnd w:id="271"/>
    <w:p w14:paraId="18067D3A" w14:textId="7F9545BE" w:rsidR="005E1D86" w:rsidRDefault="0055757A" w:rsidP="005E1D86">
      <w:pPr>
        <w:spacing w:line="240" w:lineRule="auto"/>
        <w:ind w:left="360" w:right="7" w:firstLine="66"/>
        <w:jc w:val="thaiDistribute"/>
        <w:rPr>
          <w:szCs w:val="28"/>
        </w:rPr>
      </w:pPr>
      <w:r w:rsidRPr="00AC1EE1">
        <w:rPr>
          <w:rFonts w:cs="Times New Roman"/>
          <w:b/>
          <w:bCs/>
          <w:noProof/>
          <w:cs/>
          <w:lang w:val="th-TH"/>
        </w:rPr>
        <w:object w:dxaOrig="9209" w:dyaOrig="2547" w14:anchorId="4BFEDDCE">
          <v:shape id="_x0000_i1142" type="#_x0000_t75" alt="" style="width:462.65pt;height:126.4pt" o:ole="">
            <v:imagedata r:id="rId45" o:title=""/>
          </v:shape>
          <o:OLEObject Type="Embed" ProgID="Excel.Sheet.8" ShapeID="_x0000_i1142" DrawAspect="Content" ObjectID="_1710166974" r:id="rId46"/>
        </w:object>
      </w:r>
    </w:p>
    <w:p w14:paraId="523CF072" w14:textId="06E113F1" w:rsidR="005E1D86" w:rsidRDefault="005E1D86" w:rsidP="005E1D86">
      <w:pPr>
        <w:spacing w:line="240" w:lineRule="auto"/>
        <w:ind w:left="360" w:right="7" w:hanging="76"/>
        <w:jc w:val="thaiDistribute"/>
        <w:rPr>
          <w:szCs w:val="28"/>
        </w:rPr>
      </w:pPr>
    </w:p>
    <w:p w14:paraId="03C6C5D1" w14:textId="7B9F9E6A" w:rsidR="005E1D86" w:rsidRDefault="005E1D86" w:rsidP="005E1D86">
      <w:pPr>
        <w:spacing w:line="240" w:lineRule="auto"/>
        <w:ind w:left="360" w:right="7" w:hanging="76"/>
        <w:jc w:val="thaiDistribute"/>
        <w:rPr>
          <w:szCs w:val="28"/>
        </w:rPr>
      </w:pPr>
    </w:p>
    <w:p w14:paraId="358D5141" w14:textId="0972F120" w:rsidR="005E1D86" w:rsidRDefault="005E1D86" w:rsidP="005E1D86">
      <w:pPr>
        <w:spacing w:line="240" w:lineRule="auto"/>
        <w:ind w:left="360" w:right="7" w:hanging="76"/>
        <w:jc w:val="thaiDistribute"/>
        <w:rPr>
          <w:szCs w:val="28"/>
        </w:rPr>
      </w:pPr>
    </w:p>
    <w:p w14:paraId="1999092E" w14:textId="1F01F82A" w:rsidR="005E1D86" w:rsidRDefault="005E1D86" w:rsidP="005E1D86">
      <w:pPr>
        <w:spacing w:line="240" w:lineRule="auto"/>
        <w:ind w:left="360" w:right="7" w:hanging="76"/>
        <w:jc w:val="thaiDistribute"/>
        <w:rPr>
          <w:szCs w:val="28"/>
        </w:rPr>
      </w:pPr>
    </w:p>
    <w:p w14:paraId="299A1D8E" w14:textId="186C9034" w:rsidR="005E1D86" w:rsidRDefault="005E1D86" w:rsidP="005E1D86">
      <w:pPr>
        <w:spacing w:line="240" w:lineRule="auto"/>
        <w:ind w:left="360" w:right="7" w:hanging="76"/>
        <w:jc w:val="thaiDistribute"/>
        <w:rPr>
          <w:szCs w:val="28"/>
        </w:rPr>
      </w:pPr>
    </w:p>
    <w:p w14:paraId="17E4D689" w14:textId="41070FB9" w:rsidR="005E1D86" w:rsidRDefault="005E1D86" w:rsidP="005E1D86">
      <w:pPr>
        <w:spacing w:line="240" w:lineRule="auto"/>
        <w:ind w:left="360" w:right="7" w:hanging="76"/>
        <w:jc w:val="thaiDistribute"/>
        <w:rPr>
          <w:szCs w:val="28"/>
        </w:rPr>
      </w:pPr>
    </w:p>
    <w:p w14:paraId="46F310C3" w14:textId="75D6D989" w:rsidR="005E1D86" w:rsidRDefault="005E1D86" w:rsidP="005E1D86">
      <w:pPr>
        <w:spacing w:line="240" w:lineRule="auto"/>
        <w:ind w:left="360" w:right="7" w:hanging="76"/>
        <w:jc w:val="thaiDistribute"/>
        <w:rPr>
          <w:szCs w:val="28"/>
        </w:rPr>
      </w:pPr>
    </w:p>
    <w:p w14:paraId="4E644EA9" w14:textId="792A86D4" w:rsidR="005E1D86" w:rsidRDefault="005E1D86" w:rsidP="005E1D86">
      <w:pPr>
        <w:spacing w:line="240" w:lineRule="auto"/>
        <w:ind w:left="360" w:right="7" w:hanging="76"/>
        <w:jc w:val="thaiDistribute"/>
        <w:rPr>
          <w:szCs w:val="28"/>
        </w:rPr>
      </w:pPr>
    </w:p>
    <w:p w14:paraId="6F836042" w14:textId="1E10BDE3" w:rsidR="005E1D86" w:rsidRDefault="005E1D86" w:rsidP="005E1D86">
      <w:pPr>
        <w:spacing w:line="240" w:lineRule="auto"/>
        <w:ind w:left="360" w:right="7" w:hanging="76"/>
        <w:jc w:val="thaiDistribute"/>
        <w:rPr>
          <w:szCs w:val="28"/>
        </w:rPr>
      </w:pPr>
    </w:p>
    <w:p w14:paraId="38EB195C" w14:textId="77777777" w:rsidR="005E1D86" w:rsidRDefault="005E1D86" w:rsidP="00633835">
      <w:pPr>
        <w:spacing w:line="240" w:lineRule="auto"/>
        <w:ind w:right="7"/>
        <w:jc w:val="thaiDistribute"/>
        <w:rPr>
          <w:szCs w:val="28"/>
        </w:rPr>
      </w:pPr>
    </w:p>
    <w:p w14:paraId="43B1BCB6" w14:textId="77777777" w:rsidR="000A3E6C" w:rsidRDefault="000A3E6C">
      <w:pPr>
        <w:autoSpaceDE/>
        <w:autoSpaceDN/>
        <w:spacing w:line="240" w:lineRule="auto"/>
        <w:rPr>
          <w:rFonts w:cs="Times New Roman"/>
          <w:b/>
          <w:bCs/>
          <w:lang w:val="en-US"/>
        </w:rPr>
      </w:pPr>
      <w:r>
        <w:rPr>
          <w:rFonts w:cs="Times New Roman"/>
          <w:b/>
          <w:bCs/>
          <w:lang w:val="en-US"/>
        </w:rPr>
        <w:br w:type="page"/>
      </w:r>
    </w:p>
    <w:p w14:paraId="77307D96" w14:textId="4C0A56D3" w:rsidR="005E1D86" w:rsidRPr="005E1D86" w:rsidRDefault="005E1D86" w:rsidP="005E1D86">
      <w:pPr>
        <w:numPr>
          <w:ilvl w:val="0"/>
          <w:numId w:val="1"/>
        </w:numPr>
        <w:spacing w:line="240" w:lineRule="auto"/>
        <w:ind w:left="425" w:right="7" w:hanging="425"/>
        <w:jc w:val="thaiDistribute"/>
        <w:rPr>
          <w:rFonts w:cs="Times New Roman"/>
          <w:b/>
          <w:bCs/>
          <w:lang w:val="en-US"/>
        </w:rPr>
      </w:pPr>
      <w:r w:rsidRPr="005E1D86">
        <w:rPr>
          <w:rFonts w:cs="Times New Roman"/>
          <w:b/>
          <w:bCs/>
          <w:lang w:val="en-US"/>
        </w:rPr>
        <w:lastRenderedPageBreak/>
        <w:t>OTHER CURRENT ASSETS</w:t>
      </w:r>
    </w:p>
    <w:p w14:paraId="1A4ED10A" w14:textId="77777777" w:rsidR="005E1D86" w:rsidRPr="00AC1EE1" w:rsidRDefault="005E1D86" w:rsidP="005E1D86">
      <w:pPr>
        <w:ind w:left="360"/>
        <w:jc w:val="thaiDistribute"/>
        <w:rPr>
          <w:rFonts w:cs="Times New Roman"/>
          <w:b/>
          <w:bCs/>
          <w:cs/>
        </w:rPr>
      </w:pPr>
    </w:p>
    <w:p w14:paraId="5CB635B0" w14:textId="77777777" w:rsidR="005E1D86" w:rsidRDefault="005E1D86" w:rsidP="0012008F">
      <w:pPr>
        <w:pStyle w:val="BlockText"/>
        <w:spacing w:before="0"/>
        <w:ind w:left="425" w:right="7" w:firstLine="0"/>
        <w:jc w:val="thaiDistribute"/>
        <w:rPr>
          <w:rFonts w:cs="Times New Roman"/>
          <w:sz w:val="22"/>
          <w:szCs w:val="22"/>
        </w:rPr>
      </w:pPr>
      <w:r w:rsidRPr="00AC1EE1">
        <w:rPr>
          <w:rFonts w:cs="Times New Roman"/>
          <w:sz w:val="22"/>
          <w:szCs w:val="22"/>
        </w:rPr>
        <w:t>Other current assets as at December 31, 2021 and 2020 consisted of:</w:t>
      </w:r>
    </w:p>
    <w:p w14:paraId="55367E99" w14:textId="77777777" w:rsidR="005E1D86" w:rsidRDefault="005E1D86" w:rsidP="005E1D86">
      <w:pPr>
        <w:ind w:left="360" w:right="147"/>
        <w:jc w:val="thaiDistribute"/>
        <w:rPr>
          <w:rFonts w:cs="Times New Roman"/>
        </w:rPr>
      </w:pPr>
    </w:p>
    <w:bookmarkStart w:id="272" w:name="_MON_1706996361"/>
    <w:bookmarkEnd w:id="272"/>
    <w:p w14:paraId="45658915" w14:textId="7D8742F6" w:rsidR="005E1D86" w:rsidRPr="000B5093" w:rsidRDefault="0055757A" w:rsidP="007010BF">
      <w:pPr>
        <w:spacing w:line="240" w:lineRule="auto"/>
        <w:ind w:left="360" w:right="7" w:firstLine="66"/>
        <w:jc w:val="thaiDistribute"/>
        <w:rPr>
          <w:szCs w:val="28"/>
          <w:lang w:val="en-US"/>
        </w:rPr>
      </w:pPr>
      <w:r>
        <w:rPr>
          <w:rFonts w:cs="Times New Roman"/>
          <w:noProof/>
        </w:rPr>
        <w:object w:dxaOrig="9578" w:dyaOrig="4665" w14:anchorId="6348B40F">
          <v:shape id="_x0000_i1144" type="#_x0000_t75" alt="" style="width:468pt;height:216.75pt" o:ole="">
            <v:imagedata r:id="rId47" o:title=""/>
          </v:shape>
          <o:OLEObject Type="Embed" ProgID="Excel.Sheet.12" ShapeID="_x0000_i1144" DrawAspect="Content" ObjectID="_1710166975" r:id="rId48"/>
        </w:object>
      </w:r>
    </w:p>
    <w:p w14:paraId="50B0CDC1" w14:textId="77777777" w:rsidR="0012008F" w:rsidRPr="0027041C" w:rsidRDefault="0012008F" w:rsidP="0012008F">
      <w:pPr>
        <w:pStyle w:val="BlockText"/>
        <w:spacing w:before="0"/>
        <w:ind w:left="425" w:right="7" w:firstLine="0"/>
        <w:jc w:val="thaiDistribute"/>
        <w:rPr>
          <w:rFonts w:cs="Times New Roman"/>
          <w:sz w:val="10"/>
          <w:szCs w:val="10"/>
        </w:rPr>
      </w:pPr>
    </w:p>
    <w:p w14:paraId="1706B9BB" w14:textId="271199BB" w:rsidR="0012008F" w:rsidRPr="0012008F" w:rsidRDefault="0012008F" w:rsidP="0012008F">
      <w:pPr>
        <w:pStyle w:val="BlockText"/>
        <w:spacing w:before="0"/>
        <w:ind w:left="425" w:right="7" w:firstLine="0"/>
        <w:jc w:val="thaiDistribute"/>
        <w:rPr>
          <w:rFonts w:cs="Times New Roman"/>
          <w:sz w:val="22"/>
          <w:szCs w:val="22"/>
        </w:rPr>
      </w:pPr>
      <w:r w:rsidRPr="00557AE7">
        <w:rPr>
          <w:rFonts w:cs="Times New Roman"/>
          <w:sz w:val="22"/>
          <w:szCs w:val="22"/>
        </w:rPr>
        <w:t>Movements of allowance for impairment of assets for the year</w:t>
      </w:r>
      <w:r>
        <w:rPr>
          <w:rFonts w:cs="Times New Roman"/>
          <w:sz w:val="22"/>
          <w:szCs w:val="22"/>
        </w:rPr>
        <w:t>s</w:t>
      </w:r>
      <w:r w:rsidRPr="00557AE7">
        <w:rPr>
          <w:rFonts w:cs="Times New Roman"/>
          <w:sz w:val="22"/>
          <w:szCs w:val="22"/>
        </w:rPr>
        <w:t xml:space="preserve"> December 31, 2021 </w:t>
      </w:r>
      <w:r w:rsidR="007010BF">
        <w:rPr>
          <w:rFonts w:cs="Times New Roman"/>
          <w:sz w:val="22"/>
          <w:szCs w:val="22"/>
        </w:rPr>
        <w:t>an</w:t>
      </w:r>
      <w:r w:rsidR="007010BF" w:rsidRPr="007010BF">
        <w:rPr>
          <w:rFonts w:cs="Times New Roman"/>
          <w:sz w:val="22"/>
          <w:szCs w:val="22"/>
        </w:rPr>
        <w:t>d</w:t>
      </w:r>
      <w:r w:rsidR="007010BF">
        <w:rPr>
          <w:rFonts w:cs="Times New Roman"/>
          <w:sz w:val="22"/>
          <w:szCs w:val="22"/>
        </w:rPr>
        <w:t xml:space="preserve"> 2020 </w:t>
      </w:r>
      <w:r w:rsidRPr="00557AE7">
        <w:rPr>
          <w:rFonts w:cs="Times New Roman"/>
          <w:sz w:val="22"/>
          <w:szCs w:val="22"/>
        </w:rPr>
        <w:t>were as follows:</w:t>
      </w:r>
    </w:p>
    <w:p w14:paraId="78100BB4" w14:textId="77777777" w:rsidR="0012008F" w:rsidRPr="0012008F" w:rsidRDefault="0012008F" w:rsidP="0012008F">
      <w:pPr>
        <w:pStyle w:val="BlockText"/>
        <w:spacing w:before="0"/>
        <w:ind w:left="425" w:right="7" w:firstLine="0"/>
        <w:jc w:val="thaiDistribute"/>
        <w:rPr>
          <w:rFonts w:cs="Times New Roman"/>
          <w:sz w:val="22"/>
          <w:szCs w:val="22"/>
        </w:rPr>
      </w:pPr>
    </w:p>
    <w:bookmarkStart w:id="273" w:name="_MON_1708110419"/>
    <w:bookmarkEnd w:id="273"/>
    <w:p w14:paraId="0D94C763" w14:textId="640D125B" w:rsidR="00FD2993" w:rsidRPr="00D7567C" w:rsidRDefault="0055757A" w:rsidP="00D7567C">
      <w:pPr>
        <w:spacing w:line="240" w:lineRule="auto"/>
        <w:ind w:left="360" w:right="7" w:firstLine="66"/>
        <w:jc w:val="thaiDistribute"/>
        <w:rPr>
          <w:szCs w:val="28"/>
        </w:rPr>
      </w:pPr>
      <w:r>
        <w:rPr>
          <w:rFonts w:cs="Times New Roman"/>
          <w:noProof/>
        </w:rPr>
        <w:object w:dxaOrig="9497" w:dyaOrig="3090" w14:anchorId="12F0D052">
          <v:shape id="_x0000_i1146" type="#_x0000_t75" alt="" style="width:464.15pt;height:2in" o:ole="">
            <v:imagedata r:id="rId49" o:title=""/>
          </v:shape>
          <o:OLEObject Type="Embed" ProgID="Excel.Sheet.12" ShapeID="_x0000_i1146" DrawAspect="Content" ObjectID="_1710166976" r:id="rId50"/>
        </w:object>
      </w:r>
    </w:p>
    <w:p w14:paraId="212CBD69" w14:textId="77777777" w:rsidR="00F37CF4" w:rsidRPr="00684945" w:rsidRDefault="00F37CF4" w:rsidP="004D0580">
      <w:pPr>
        <w:spacing w:line="240" w:lineRule="auto"/>
        <w:ind w:left="360" w:right="7"/>
        <w:jc w:val="thaiDistribute"/>
        <w:rPr>
          <w:rFonts w:cs="Times New Roman"/>
          <w:b/>
          <w:bCs/>
        </w:rPr>
      </w:pPr>
    </w:p>
    <w:p w14:paraId="1FB1D722" w14:textId="77777777" w:rsidR="00C50A9D" w:rsidRPr="00684945" w:rsidRDefault="00C50A9D" w:rsidP="004D0580">
      <w:pPr>
        <w:numPr>
          <w:ilvl w:val="0"/>
          <w:numId w:val="1"/>
        </w:numPr>
        <w:spacing w:line="240" w:lineRule="auto"/>
        <w:ind w:left="425" w:right="7" w:hanging="425"/>
        <w:jc w:val="thaiDistribute"/>
        <w:rPr>
          <w:rFonts w:cs="Times New Roman"/>
          <w:b/>
          <w:bCs/>
        </w:rPr>
      </w:pPr>
      <w:r w:rsidRPr="00684945">
        <w:rPr>
          <w:rFonts w:cs="Times New Roman"/>
          <w:b/>
          <w:bCs/>
          <w:lang w:val="en-US"/>
        </w:rPr>
        <w:t>INVESTMENT</w:t>
      </w:r>
      <w:r w:rsidR="00035A26" w:rsidRPr="00684945">
        <w:rPr>
          <w:rFonts w:cs="Times New Roman"/>
          <w:b/>
          <w:bCs/>
          <w:lang w:val="en-US"/>
        </w:rPr>
        <w:t>S</w:t>
      </w:r>
      <w:r w:rsidRPr="00684945">
        <w:rPr>
          <w:rFonts w:cs="Times New Roman"/>
          <w:b/>
          <w:bCs/>
        </w:rPr>
        <w:t xml:space="preserve"> IN SUBSIDIARIES</w:t>
      </w:r>
    </w:p>
    <w:p w14:paraId="0496E419" w14:textId="77777777" w:rsidR="00C50A9D" w:rsidRPr="00684945" w:rsidRDefault="00C50A9D" w:rsidP="004D0580">
      <w:pPr>
        <w:pStyle w:val="BlockText"/>
        <w:spacing w:before="0"/>
        <w:ind w:left="425" w:right="7" w:firstLine="0"/>
        <w:jc w:val="thaiDistribute"/>
        <w:rPr>
          <w:rFonts w:cs="Cordia New"/>
          <w:sz w:val="22"/>
          <w:szCs w:val="22"/>
        </w:rPr>
      </w:pPr>
    </w:p>
    <w:p w14:paraId="2BB93969" w14:textId="7152960E" w:rsidR="00C50A9D" w:rsidRPr="00684945" w:rsidRDefault="00035A26" w:rsidP="004D0580">
      <w:pPr>
        <w:pStyle w:val="BlockText"/>
        <w:spacing w:before="0"/>
        <w:ind w:left="425" w:right="7" w:firstLine="0"/>
        <w:jc w:val="thaiDistribute"/>
        <w:rPr>
          <w:rFonts w:cs="Times New Roman"/>
          <w:sz w:val="22"/>
          <w:szCs w:val="22"/>
        </w:rPr>
      </w:pPr>
      <w:r w:rsidRPr="00684945">
        <w:rPr>
          <w:rFonts w:cs="Times New Roman"/>
          <w:sz w:val="22"/>
          <w:szCs w:val="22"/>
        </w:rPr>
        <w:t>Investments in subsidiaries</w:t>
      </w:r>
      <w:r w:rsidR="00A31E4C">
        <w:rPr>
          <w:rFonts w:cs="Times New Roman"/>
          <w:sz w:val="22"/>
          <w:szCs w:val="22"/>
        </w:rPr>
        <w:t xml:space="preserve"> shown in separate </w:t>
      </w:r>
      <w:r w:rsidR="00A31E4C" w:rsidRPr="00A31E4C">
        <w:rPr>
          <w:rFonts w:cs="Times New Roman"/>
          <w:sz w:val="22"/>
          <w:szCs w:val="22"/>
        </w:rPr>
        <w:t>f</w:t>
      </w:r>
      <w:r w:rsidR="00A31E4C">
        <w:rPr>
          <w:rFonts w:cs="Times New Roman"/>
          <w:sz w:val="22"/>
          <w:szCs w:val="22"/>
        </w:rPr>
        <w:t>inancial statements</w:t>
      </w:r>
      <w:r w:rsidRPr="00684945">
        <w:rPr>
          <w:rFonts w:cs="Times New Roman"/>
          <w:sz w:val="22"/>
          <w:szCs w:val="22"/>
        </w:rPr>
        <w:t xml:space="preserve"> as at December 31, </w:t>
      </w:r>
      <w:r w:rsidR="00582704">
        <w:rPr>
          <w:rFonts w:cs="Times New Roman"/>
          <w:sz w:val="22"/>
          <w:szCs w:val="22"/>
        </w:rPr>
        <w:t>2021</w:t>
      </w:r>
      <w:r w:rsidRPr="00684945">
        <w:rPr>
          <w:rFonts w:cs="Times New Roman"/>
          <w:sz w:val="22"/>
          <w:szCs w:val="22"/>
        </w:rPr>
        <w:t xml:space="preserve"> and </w:t>
      </w:r>
      <w:r w:rsidR="00582704">
        <w:rPr>
          <w:rFonts w:cs="Times New Roman"/>
          <w:sz w:val="22"/>
          <w:szCs w:val="22"/>
        </w:rPr>
        <w:t>2020</w:t>
      </w:r>
      <w:r w:rsidRPr="00684945">
        <w:rPr>
          <w:rFonts w:cs="Times New Roman"/>
          <w:sz w:val="22"/>
          <w:szCs w:val="22"/>
        </w:rPr>
        <w:t xml:space="preserve"> consisted of:</w:t>
      </w:r>
    </w:p>
    <w:p w14:paraId="7BDC3450" w14:textId="77777777" w:rsidR="00C50A9D" w:rsidRPr="00684945" w:rsidRDefault="00C50A9D" w:rsidP="004D0580">
      <w:pPr>
        <w:spacing w:line="240" w:lineRule="auto"/>
        <w:ind w:left="360" w:right="7"/>
        <w:jc w:val="thaiDistribute"/>
        <w:rPr>
          <w:rFonts w:eastAsia="SimSun"/>
          <w:szCs w:val="28"/>
          <w:lang w:val="en-US"/>
        </w:rPr>
      </w:pPr>
    </w:p>
    <w:bookmarkStart w:id="274" w:name="_MON_1460103098"/>
    <w:bookmarkStart w:id="275" w:name="_MON_1460103115"/>
    <w:bookmarkStart w:id="276" w:name="_MON_1460103135"/>
    <w:bookmarkStart w:id="277" w:name="_MON_1460103330"/>
    <w:bookmarkStart w:id="278" w:name="_MON_1460103343"/>
    <w:bookmarkStart w:id="279" w:name="_MON_1460896577"/>
    <w:bookmarkStart w:id="280" w:name="_MON_1461185280"/>
    <w:bookmarkStart w:id="281" w:name="_MON_1461185299"/>
    <w:bookmarkStart w:id="282" w:name="_MON_1461185317"/>
    <w:bookmarkStart w:id="283" w:name="_MON_1461185352"/>
    <w:bookmarkStart w:id="284" w:name="_MON_1461185413"/>
    <w:bookmarkStart w:id="285" w:name="_MON_1461185453"/>
    <w:bookmarkStart w:id="286" w:name="_MON_1461185546"/>
    <w:bookmarkStart w:id="287" w:name="_MON_1461185579"/>
    <w:bookmarkStart w:id="288" w:name="_MON_1461185609"/>
    <w:bookmarkStart w:id="289" w:name="_MON_1461234166"/>
    <w:bookmarkStart w:id="290" w:name="_MON_1468390380"/>
    <w:bookmarkStart w:id="291" w:name="_MON_1468408151"/>
    <w:bookmarkStart w:id="292" w:name="_MON_1468408175"/>
    <w:bookmarkStart w:id="293" w:name="_MON_1468908924"/>
    <w:bookmarkStart w:id="294" w:name="_MON_1475393596"/>
    <w:bookmarkStart w:id="295" w:name="_MON_1486148443"/>
    <w:bookmarkStart w:id="296" w:name="_MON_1486148469"/>
    <w:bookmarkStart w:id="297" w:name="_MON_1486148487"/>
    <w:bookmarkStart w:id="298" w:name="_MON_1486148513"/>
    <w:bookmarkStart w:id="299" w:name="_MON_1486148541"/>
    <w:bookmarkStart w:id="300" w:name="_MON_1486148616"/>
    <w:bookmarkStart w:id="301" w:name="_MON_1486235513"/>
    <w:bookmarkStart w:id="302" w:name="_MON_1486368472"/>
    <w:bookmarkStart w:id="303" w:name="_MON_1581089825"/>
    <w:bookmarkStart w:id="304" w:name="_MON_1581089864"/>
    <w:bookmarkStart w:id="305" w:name="_MON_1581089879"/>
    <w:bookmarkStart w:id="306" w:name="_MON_1581089898"/>
    <w:bookmarkStart w:id="307" w:name="_MON_1581089945"/>
    <w:bookmarkStart w:id="308" w:name="_MON_1581099644"/>
    <w:bookmarkStart w:id="309" w:name="_MON_1581156449"/>
    <w:bookmarkStart w:id="310" w:name="_MON_1437418405"/>
    <w:bookmarkStart w:id="311" w:name="_MON_1460102871"/>
    <w:bookmarkStart w:id="312" w:name="_MON_1460103068"/>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Start w:id="313" w:name="_MON_1460103090"/>
    <w:bookmarkEnd w:id="313"/>
    <w:p w14:paraId="49CFEE57" w14:textId="481B0469" w:rsidR="003A5E80" w:rsidRDefault="0055757A" w:rsidP="0027041C">
      <w:pPr>
        <w:tabs>
          <w:tab w:val="left" w:pos="720"/>
        </w:tabs>
        <w:spacing w:line="240" w:lineRule="auto"/>
        <w:ind w:left="360" w:right="7" w:hanging="360"/>
        <w:jc w:val="thaiDistribute"/>
        <w:rPr>
          <w:rFonts w:cs="Times New Roman"/>
        </w:rPr>
      </w:pPr>
      <w:r w:rsidRPr="00684945">
        <w:rPr>
          <w:rFonts w:cs="Times New Roman"/>
          <w:cs/>
        </w:rPr>
        <w:object w:dxaOrig="11079" w:dyaOrig="3131" w14:anchorId="53609575">
          <v:shape id="_x0000_i1149" type="#_x0000_t75" style="width:493.3pt;height:139.4pt" o:ole="">
            <v:imagedata r:id="rId51" o:title=""/>
          </v:shape>
          <o:OLEObject Type="Embed" ProgID="Excel.Sheet.8" ShapeID="_x0000_i1149" DrawAspect="Content" ObjectID="_1710166977" r:id="rId52"/>
        </w:object>
      </w:r>
    </w:p>
    <w:p w14:paraId="0D2995EA" w14:textId="27CBB279" w:rsidR="00D7567C" w:rsidRDefault="00D7567C" w:rsidP="0027041C">
      <w:pPr>
        <w:tabs>
          <w:tab w:val="left" w:pos="720"/>
        </w:tabs>
        <w:spacing w:line="240" w:lineRule="auto"/>
        <w:ind w:left="360" w:right="7" w:hanging="360"/>
        <w:jc w:val="thaiDistribute"/>
        <w:rPr>
          <w:rFonts w:cs="Times New Roman"/>
        </w:rPr>
      </w:pPr>
    </w:p>
    <w:p w14:paraId="4C8A87C0" w14:textId="7986A8A3" w:rsidR="00D7567C" w:rsidRDefault="00D7567C" w:rsidP="0027041C">
      <w:pPr>
        <w:tabs>
          <w:tab w:val="left" w:pos="720"/>
        </w:tabs>
        <w:spacing w:line="240" w:lineRule="auto"/>
        <w:ind w:left="360" w:right="7" w:hanging="360"/>
        <w:jc w:val="thaiDistribute"/>
        <w:rPr>
          <w:rFonts w:cs="Times New Roman"/>
        </w:rPr>
      </w:pPr>
    </w:p>
    <w:p w14:paraId="5E2A6C17" w14:textId="6D18142B" w:rsidR="00D7567C" w:rsidRPr="0012008F" w:rsidRDefault="00D7567C" w:rsidP="00494A72">
      <w:pPr>
        <w:pStyle w:val="BlockText"/>
        <w:tabs>
          <w:tab w:val="left" w:pos="7230"/>
        </w:tabs>
        <w:spacing w:before="0"/>
        <w:ind w:left="425" w:right="7" w:firstLine="0"/>
        <w:jc w:val="thaiDistribute"/>
        <w:rPr>
          <w:rFonts w:cs="Times New Roman"/>
          <w:sz w:val="22"/>
          <w:szCs w:val="22"/>
        </w:rPr>
      </w:pPr>
      <w:r w:rsidRPr="00557AE7">
        <w:rPr>
          <w:rFonts w:cs="Times New Roman"/>
          <w:sz w:val="22"/>
          <w:szCs w:val="22"/>
        </w:rPr>
        <w:lastRenderedPageBreak/>
        <w:t>Movements of allowance for impairment of assets for the year</w:t>
      </w:r>
      <w:r>
        <w:rPr>
          <w:rFonts w:cs="Times New Roman"/>
          <w:sz w:val="22"/>
          <w:szCs w:val="22"/>
        </w:rPr>
        <w:t>s</w:t>
      </w:r>
      <w:r w:rsidRPr="00557AE7">
        <w:rPr>
          <w:rFonts w:cs="Times New Roman"/>
          <w:sz w:val="22"/>
          <w:szCs w:val="22"/>
        </w:rPr>
        <w:t xml:space="preserve"> December 31, 202</w:t>
      </w:r>
      <w:r w:rsidR="00F71087">
        <w:rPr>
          <w:rFonts w:cs="Times New Roman"/>
          <w:sz w:val="22"/>
          <w:szCs w:val="22"/>
        </w:rPr>
        <w:t>0</w:t>
      </w:r>
      <w:r w:rsidRPr="00557AE7">
        <w:rPr>
          <w:rFonts w:cs="Times New Roman"/>
          <w:sz w:val="22"/>
          <w:szCs w:val="22"/>
        </w:rPr>
        <w:t xml:space="preserve"> were as follows:</w:t>
      </w:r>
    </w:p>
    <w:p w14:paraId="1C819529" w14:textId="77777777" w:rsidR="00D7567C" w:rsidRPr="0012008F" w:rsidRDefault="00D7567C" w:rsidP="00D7567C">
      <w:pPr>
        <w:pStyle w:val="BlockText"/>
        <w:spacing w:before="0"/>
        <w:ind w:left="425" w:right="7" w:firstLine="0"/>
        <w:jc w:val="thaiDistribute"/>
        <w:rPr>
          <w:rFonts w:cs="Times New Roman"/>
          <w:sz w:val="22"/>
          <w:szCs w:val="22"/>
        </w:rPr>
      </w:pPr>
    </w:p>
    <w:bookmarkStart w:id="314" w:name="_MON_1708110956"/>
    <w:bookmarkEnd w:id="314"/>
    <w:p w14:paraId="4680747C" w14:textId="02B779FB" w:rsidR="00D7567C" w:rsidRDefault="0055757A" w:rsidP="00494A72">
      <w:pPr>
        <w:tabs>
          <w:tab w:val="left" w:pos="720"/>
          <w:tab w:val="left" w:pos="7230"/>
        </w:tabs>
        <w:spacing w:line="240" w:lineRule="auto"/>
        <w:ind w:left="360" w:right="7" w:firstLine="66"/>
        <w:jc w:val="thaiDistribute"/>
        <w:rPr>
          <w:rFonts w:cs="Times New Roman"/>
        </w:rPr>
      </w:pPr>
      <w:r w:rsidRPr="00AC1EE1">
        <w:rPr>
          <w:rFonts w:cs="Times New Roman"/>
          <w:b/>
          <w:bCs/>
          <w:noProof/>
          <w:cs/>
          <w:lang w:val="th-TH"/>
        </w:rPr>
        <w:object w:dxaOrig="9083" w:dyaOrig="2028" w14:anchorId="5EEF8635">
          <v:shape id="_x0000_i1151" type="#_x0000_t75" alt="" style="width:456.5pt;height:101.1pt" o:ole="">
            <v:imagedata r:id="rId53" o:title=""/>
          </v:shape>
          <o:OLEObject Type="Embed" ProgID="Excel.Sheet.8" ShapeID="_x0000_i1151" DrawAspect="Content" ObjectID="_1710166978" r:id="rId54"/>
        </w:object>
      </w:r>
    </w:p>
    <w:p w14:paraId="54C77E71" w14:textId="044AA479" w:rsidR="00D7567C" w:rsidRDefault="00D7567C" w:rsidP="00D7567C">
      <w:pPr>
        <w:tabs>
          <w:tab w:val="left" w:pos="720"/>
        </w:tabs>
        <w:spacing w:line="240" w:lineRule="auto"/>
        <w:ind w:left="360" w:right="7" w:firstLine="66"/>
        <w:jc w:val="thaiDistribute"/>
        <w:rPr>
          <w:rFonts w:cs="Times New Roman"/>
        </w:rPr>
      </w:pPr>
    </w:p>
    <w:p w14:paraId="570A6073" w14:textId="77777777" w:rsidR="00D7567C" w:rsidRPr="00684945" w:rsidRDefault="00D7567C" w:rsidP="00D7567C">
      <w:pPr>
        <w:numPr>
          <w:ilvl w:val="0"/>
          <w:numId w:val="1"/>
        </w:numPr>
        <w:spacing w:line="240" w:lineRule="auto"/>
        <w:ind w:left="425" w:right="7" w:hanging="425"/>
        <w:jc w:val="thaiDistribute"/>
        <w:rPr>
          <w:rFonts w:cs="Times New Roman"/>
          <w:b/>
          <w:bCs/>
          <w:lang w:val="en-US"/>
        </w:rPr>
      </w:pPr>
      <w:r w:rsidRPr="00684945">
        <w:rPr>
          <w:rFonts w:cs="Times New Roman"/>
          <w:b/>
          <w:bCs/>
          <w:lang w:val="en-US"/>
        </w:rPr>
        <w:t>INVESTMENT PROPERTY</w:t>
      </w:r>
    </w:p>
    <w:p w14:paraId="4422FD1C" w14:textId="77777777" w:rsidR="00D7567C" w:rsidRPr="00684945" w:rsidRDefault="00D7567C" w:rsidP="00D7567C">
      <w:pPr>
        <w:autoSpaceDE/>
        <w:autoSpaceDN/>
        <w:spacing w:line="240" w:lineRule="auto"/>
        <w:ind w:left="426" w:right="7"/>
        <w:jc w:val="thaiDistribute"/>
        <w:rPr>
          <w:rFonts w:cs="Times New Roman"/>
          <w:lang w:val="en-US"/>
        </w:rPr>
      </w:pPr>
    </w:p>
    <w:p w14:paraId="0D54F324" w14:textId="65CD8162" w:rsidR="00D7567C" w:rsidRDefault="00D7567C" w:rsidP="00D7567C">
      <w:pPr>
        <w:autoSpaceDE/>
        <w:autoSpaceDN/>
        <w:spacing w:line="240" w:lineRule="auto"/>
        <w:ind w:left="426" w:right="7"/>
        <w:jc w:val="thaiDistribute"/>
        <w:rPr>
          <w:rFonts w:cs="Times New Roman"/>
        </w:rPr>
      </w:pPr>
      <w:r w:rsidRPr="00684945">
        <w:rPr>
          <w:rFonts w:cs="Times New Roman"/>
          <w:spacing w:val="-2"/>
        </w:rPr>
        <w:t xml:space="preserve">Movements of investment property for the years ended December 31, </w:t>
      </w:r>
      <w:r>
        <w:rPr>
          <w:rFonts w:cs="Times New Roman"/>
          <w:spacing w:val="-2"/>
        </w:rPr>
        <w:t>2021</w:t>
      </w:r>
      <w:r w:rsidRPr="00684945">
        <w:rPr>
          <w:rFonts w:cs="Times New Roman"/>
          <w:spacing w:val="-2"/>
        </w:rPr>
        <w:t xml:space="preserve"> and </w:t>
      </w:r>
      <w:r>
        <w:rPr>
          <w:rFonts w:cs="Times New Roman"/>
          <w:spacing w:val="-2"/>
        </w:rPr>
        <w:t>2020</w:t>
      </w:r>
      <w:r w:rsidRPr="00684945">
        <w:rPr>
          <w:rFonts w:cs="Times New Roman"/>
          <w:spacing w:val="-2"/>
        </w:rPr>
        <w:t xml:space="preserve"> consisted of</w:t>
      </w:r>
      <w:r w:rsidRPr="00684945">
        <w:rPr>
          <w:rFonts w:cs="Times New Roman"/>
        </w:rPr>
        <w:t>:</w:t>
      </w:r>
    </w:p>
    <w:p w14:paraId="0F006900" w14:textId="77777777" w:rsidR="00D7567C" w:rsidRPr="00684945" w:rsidRDefault="00D7567C" w:rsidP="00D7567C">
      <w:pPr>
        <w:autoSpaceDE/>
        <w:autoSpaceDN/>
        <w:spacing w:line="240" w:lineRule="auto"/>
        <w:ind w:left="426" w:right="7"/>
        <w:jc w:val="thaiDistribute"/>
        <w:rPr>
          <w:rFonts w:cs="Times New Roman"/>
        </w:rPr>
      </w:pPr>
    </w:p>
    <w:bookmarkStart w:id="315" w:name="_MON_1518087837"/>
    <w:bookmarkStart w:id="316" w:name="_MON_1518087889"/>
    <w:bookmarkStart w:id="317" w:name="_MON_1518088083"/>
    <w:bookmarkStart w:id="318" w:name="_MON_1518088199"/>
    <w:bookmarkStart w:id="319" w:name="_MON_1518088203"/>
    <w:bookmarkStart w:id="320" w:name="_MON_1518123635"/>
    <w:bookmarkStart w:id="321" w:name="_MON_1547124387"/>
    <w:bookmarkStart w:id="322" w:name="_MON_1547124476"/>
    <w:bookmarkStart w:id="323" w:name="_MON_1548510508"/>
    <w:bookmarkStart w:id="324" w:name="_MON_1549535570"/>
    <w:bookmarkStart w:id="325" w:name="_MON_1549545871"/>
    <w:bookmarkStart w:id="326" w:name="_MON_1549546006"/>
    <w:bookmarkStart w:id="327" w:name="_MON_1549546026"/>
    <w:bookmarkStart w:id="328" w:name="_MON_1549546069"/>
    <w:bookmarkStart w:id="329" w:name="_MON_1549546138"/>
    <w:bookmarkStart w:id="330" w:name="_MON_1549546173"/>
    <w:bookmarkStart w:id="331" w:name="_MON_1549546196"/>
    <w:bookmarkStart w:id="332" w:name="_MON_1549577324"/>
    <w:bookmarkStart w:id="333" w:name="_MON_1549577445"/>
    <w:bookmarkStart w:id="334" w:name="_MON_1549577459"/>
    <w:bookmarkStart w:id="335" w:name="_MON_1549577613"/>
    <w:bookmarkStart w:id="336" w:name="_MON_1549577659"/>
    <w:bookmarkStart w:id="337" w:name="_MON_1549577671"/>
    <w:bookmarkStart w:id="338" w:name="_MON_1549577744"/>
    <w:bookmarkStart w:id="339" w:name="_MON_1549577925"/>
    <w:bookmarkStart w:id="340" w:name="_MON_1549577996"/>
    <w:bookmarkStart w:id="341" w:name="_MON_1549578555"/>
    <w:bookmarkStart w:id="342" w:name="_MON_1549578633"/>
    <w:bookmarkStart w:id="343" w:name="_MON_1549578754"/>
    <w:bookmarkStart w:id="344" w:name="_MON_1549578771"/>
    <w:bookmarkStart w:id="345" w:name="_MON_1549578829"/>
    <w:bookmarkStart w:id="346" w:name="_MON_1549578842"/>
    <w:bookmarkStart w:id="347" w:name="_MON_1549578865"/>
    <w:bookmarkStart w:id="348" w:name="_MON_1549579130"/>
    <w:bookmarkStart w:id="349" w:name="_MON_1549579928"/>
    <w:bookmarkStart w:id="350" w:name="_MON_1549579983"/>
    <w:bookmarkStart w:id="351" w:name="_MON_1549580129"/>
    <w:bookmarkStart w:id="352" w:name="_MON_1549580467"/>
    <w:bookmarkStart w:id="353" w:name="_MON_1580649082"/>
    <w:bookmarkStart w:id="354" w:name="_MON_1580649104"/>
    <w:bookmarkStart w:id="355" w:name="_MON_1580649208"/>
    <w:bookmarkStart w:id="356" w:name="_MON_1580649297"/>
    <w:bookmarkStart w:id="357" w:name="_MON_1580649707"/>
    <w:bookmarkStart w:id="358" w:name="_MON_1580649717"/>
    <w:bookmarkStart w:id="359" w:name="_MON_1580649743"/>
    <w:bookmarkStart w:id="360" w:name="_MON_1580649750"/>
    <w:bookmarkStart w:id="361" w:name="_MON_1580649756"/>
    <w:bookmarkStart w:id="362" w:name="_MON_1580649761"/>
    <w:bookmarkStart w:id="363" w:name="_MON_1580750538"/>
    <w:bookmarkStart w:id="364" w:name="_MON_1580750574"/>
    <w:bookmarkStart w:id="365" w:name="_MON_1580750589"/>
    <w:bookmarkStart w:id="366" w:name="_MON_1580750596"/>
    <w:bookmarkStart w:id="367" w:name="_MON_1580804604"/>
    <w:bookmarkStart w:id="368" w:name="_MON_1580804617"/>
    <w:bookmarkStart w:id="369" w:name="_MON_1580804624"/>
    <w:bookmarkStart w:id="370" w:name="_MON_1580804646"/>
    <w:bookmarkStart w:id="371" w:name="_MON_1580804659"/>
    <w:bookmarkStart w:id="372" w:name="_MON_1580804680"/>
    <w:bookmarkStart w:id="373" w:name="_MON_1580804692"/>
    <w:bookmarkStart w:id="374" w:name="_MON_1580804700"/>
    <w:bookmarkStart w:id="375" w:name="_MON_1580804806"/>
    <w:bookmarkStart w:id="376" w:name="_MON_1580804835"/>
    <w:bookmarkStart w:id="377" w:name="_MON_1580804840"/>
    <w:bookmarkStart w:id="378" w:name="_MON_1580804849"/>
    <w:bookmarkStart w:id="379" w:name="_MON_1580804854"/>
    <w:bookmarkStart w:id="380" w:name="_MON_1580804895"/>
    <w:bookmarkStart w:id="381" w:name="_MON_1580804916"/>
    <w:bookmarkStart w:id="382" w:name="_MON_1580810991"/>
    <w:bookmarkStart w:id="383" w:name="_MON_1581164171"/>
    <w:bookmarkStart w:id="384" w:name="_MON_1581164194"/>
    <w:bookmarkStart w:id="385" w:name="_MON_1643723183"/>
    <w:bookmarkStart w:id="386" w:name="_MON_1643808567"/>
    <w:bookmarkStart w:id="387" w:name="_MON_1644341840"/>
    <w:bookmarkStart w:id="388" w:name="_MON_1644341843"/>
    <w:bookmarkStart w:id="389" w:name="_MON_1518081074"/>
    <w:bookmarkStart w:id="390" w:name="_MON_1518081141"/>
    <w:bookmarkStart w:id="391" w:name="_MON_1518081167"/>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Start w:id="392" w:name="_MON_1518081190"/>
    <w:bookmarkEnd w:id="392"/>
    <w:p w14:paraId="1DC8CBF7" w14:textId="6C890158" w:rsidR="00D7567C" w:rsidRDefault="0055757A" w:rsidP="00D7567C">
      <w:pPr>
        <w:autoSpaceDE/>
        <w:autoSpaceDN/>
        <w:spacing w:line="240" w:lineRule="auto"/>
        <w:ind w:left="426" w:right="7"/>
        <w:jc w:val="thaiDistribute"/>
        <w:rPr>
          <w:rFonts w:cs="Times New Roman"/>
        </w:rPr>
      </w:pPr>
      <w:r w:rsidRPr="00684945">
        <w:rPr>
          <w:rFonts w:ascii="Angsana New" w:hAnsi="Angsana New"/>
        </w:rPr>
        <w:object w:dxaOrig="10515" w:dyaOrig="10238" w14:anchorId="5F303266">
          <v:shape id="_x0000_i1153" type="#_x0000_t75" style="width:458.8pt;height:448.1pt" o:ole="">
            <v:imagedata r:id="rId55" o:title=""/>
          </v:shape>
          <o:OLEObject Type="Embed" ProgID="Excel.Sheet.8" ShapeID="_x0000_i1153" DrawAspect="Content" ObjectID="_1710166979" r:id="rId56"/>
        </w:object>
      </w:r>
    </w:p>
    <w:p w14:paraId="1D56D7BA" w14:textId="279EB6F7" w:rsidR="00494D2C" w:rsidRDefault="00494D2C" w:rsidP="00D7567C">
      <w:pPr>
        <w:autoSpaceDE/>
        <w:autoSpaceDN/>
        <w:spacing w:line="240" w:lineRule="auto"/>
        <w:ind w:left="426" w:right="7"/>
        <w:jc w:val="thaiDistribute"/>
        <w:rPr>
          <w:rFonts w:cs="Times New Roman"/>
        </w:rPr>
      </w:pPr>
    </w:p>
    <w:p w14:paraId="0EDDE4A5" w14:textId="71994948" w:rsidR="00494D2C" w:rsidRDefault="00494D2C" w:rsidP="00D7567C">
      <w:pPr>
        <w:autoSpaceDE/>
        <w:autoSpaceDN/>
        <w:spacing w:line="240" w:lineRule="auto"/>
        <w:ind w:left="426" w:right="7"/>
        <w:jc w:val="thaiDistribute"/>
        <w:rPr>
          <w:rFonts w:cs="Times New Roman"/>
        </w:rPr>
      </w:pPr>
    </w:p>
    <w:p w14:paraId="209D49F7" w14:textId="4D2B577B" w:rsidR="00494D2C" w:rsidRDefault="00494D2C" w:rsidP="00D7567C">
      <w:pPr>
        <w:autoSpaceDE/>
        <w:autoSpaceDN/>
        <w:spacing w:line="240" w:lineRule="auto"/>
        <w:ind w:left="426" w:right="7"/>
        <w:jc w:val="thaiDistribute"/>
        <w:rPr>
          <w:rFonts w:cs="Times New Roman"/>
        </w:rPr>
      </w:pPr>
    </w:p>
    <w:p w14:paraId="12C7DFDB" w14:textId="18E383B1" w:rsidR="00494D2C" w:rsidRDefault="00494D2C" w:rsidP="00D7567C">
      <w:pPr>
        <w:autoSpaceDE/>
        <w:autoSpaceDN/>
        <w:spacing w:line="240" w:lineRule="auto"/>
        <w:ind w:left="426" w:right="7"/>
        <w:jc w:val="thaiDistribute"/>
        <w:rPr>
          <w:rFonts w:cs="Times New Roman"/>
        </w:rPr>
      </w:pPr>
    </w:p>
    <w:p w14:paraId="4620C2A7" w14:textId="71D8685E" w:rsidR="00494D2C" w:rsidRDefault="00494D2C" w:rsidP="00D7567C">
      <w:pPr>
        <w:autoSpaceDE/>
        <w:autoSpaceDN/>
        <w:spacing w:line="240" w:lineRule="auto"/>
        <w:ind w:left="426" w:right="7"/>
        <w:jc w:val="thaiDistribute"/>
        <w:rPr>
          <w:rFonts w:cs="Times New Roman"/>
        </w:rPr>
      </w:pPr>
    </w:p>
    <w:p w14:paraId="1628C6FA" w14:textId="35661CCB" w:rsidR="00494D2C" w:rsidRPr="00494D2C" w:rsidRDefault="00494D2C" w:rsidP="00D7567C">
      <w:pPr>
        <w:autoSpaceDE/>
        <w:autoSpaceDN/>
        <w:spacing w:line="240" w:lineRule="auto"/>
        <w:ind w:left="426" w:right="7"/>
        <w:jc w:val="thaiDistribute"/>
        <w:rPr>
          <w:rFonts w:cs="Times New Roman"/>
          <w:spacing w:val="-2"/>
        </w:rPr>
      </w:pPr>
      <w:r w:rsidRPr="00494D2C">
        <w:rPr>
          <w:rFonts w:cs="Times New Roman"/>
          <w:spacing w:val="-2"/>
        </w:rPr>
        <w:lastRenderedPageBreak/>
        <w:t>Fair value of investment property as at December 31, 2021 and 2020 were as follow</w:t>
      </w:r>
      <w:r w:rsidRPr="00494D2C">
        <w:rPr>
          <w:rFonts w:cs="Times New Roman"/>
          <w:spacing w:val="-2"/>
          <w:cs/>
        </w:rPr>
        <w:t>:</w:t>
      </w:r>
    </w:p>
    <w:p w14:paraId="0F4EDB39" w14:textId="600A3092" w:rsidR="00494A72" w:rsidRDefault="00494A72" w:rsidP="00D7567C">
      <w:pPr>
        <w:autoSpaceDE/>
        <w:autoSpaceDN/>
        <w:spacing w:line="240" w:lineRule="auto"/>
        <w:ind w:left="426" w:right="7"/>
        <w:jc w:val="thaiDistribute"/>
        <w:rPr>
          <w:rFonts w:cs="Times New Roman"/>
        </w:rPr>
      </w:pPr>
    </w:p>
    <w:bookmarkStart w:id="393" w:name="_MON_1708111804"/>
    <w:bookmarkEnd w:id="393"/>
    <w:p w14:paraId="01F63F6A" w14:textId="7840C008" w:rsidR="00494D2C" w:rsidRDefault="0055757A" w:rsidP="00D7567C">
      <w:pPr>
        <w:autoSpaceDE/>
        <w:autoSpaceDN/>
        <w:spacing w:line="240" w:lineRule="auto"/>
        <w:ind w:left="426" w:right="7"/>
        <w:jc w:val="thaiDistribute"/>
        <w:rPr>
          <w:rFonts w:cs="Times New Roman"/>
        </w:rPr>
      </w:pPr>
      <w:r>
        <w:rPr>
          <w:rFonts w:cs="Times New Roman"/>
          <w:noProof/>
        </w:rPr>
        <w:object w:dxaOrig="9350" w:dyaOrig="2319" w14:anchorId="5EEB67F9">
          <v:shape id="_x0000_i1159" type="#_x0000_t75" alt="" style="width:463.4pt;height:107.25pt" o:ole="">
            <v:imagedata r:id="rId57" o:title=""/>
          </v:shape>
          <o:OLEObject Type="Embed" ProgID="Excel.Sheet.12" ShapeID="_x0000_i1159" DrawAspect="Content" ObjectID="_1710166980" r:id="rId58"/>
        </w:object>
      </w:r>
    </w:p>
    <w:p w14:paraId="0CD92909" w14:textId="0207F652" w:rsidR="00004931" w:rsidRDefault="00004931" w:rsidP="00D7567C">
      <w:pPr>
        <w:autoSpaceDE/>
        <w:autoSpaceDN/>
        <w:spacing w:line="240" w:lineRule="auto"/>
        <w:ind w:left="426" w:right="7"/>
        <w:jc w:val="thaiDistribute"/>
        <w:rPr>
          <w:rFonts w:cs="Times New Roman"/>
        </w:rPr>
      </w:pPr>
    </w:p>
    <w:p w14:paraId="697AE4DB" w14:textId="59286D4B" w:rsidR="00004931" w:rsidRDefault="00004931" w:rsidP="00574A1E">
      <w:pPr>
        <w:autoSpaceDE/>
        <w:autoSpaceDN/>
        <w:spacing w:line="240" w:lineRule="auto"/>
        <w:ind w:left="426" w:right="7"/>
        <w:jc w:val="thaiDistribute"/>
        <w:rPr>
          <w:rFonts w:cs="Times New Roman"/>
          <w:spacing w:val="-2"/>
        </w:rPr>
      </w:pPr>
      <w:r w:rsidRPr="00004931">
        <w:rPr>
          <w:rFonts w:cs="Times New Roman"/>
          <w:spacing w:val="-2"/>
        </w:rPr>
        <w:t>As at December 31, 2021, the fair value of investment properties i</w:t>
      </w:r>
      <w:r>
        <w:rPr>
          <w:rFonts w:cs="Times New Roman"/>
          <w:spacing w:val="-2"/>
        </w:rPr>
        <w:t>s</w:t>
      </w:r>
      <w:r w:rsidRPr="00004931">
        <w:rPr>
          <w:rFonts w:cs="Times New Roman"/>
          <w:spacing w:val="-2"/>
        </w:rPr>
        <w:t xml:space="preserve"> condominium units </w:t>
      </w:r>
      <w:r w:rsidRPr="00574A1E">
        <w:rPr>
          <w:rFonts w:cs="Times New Roman"/>
          <w:spacing w:val="-2"/>
        </w:rPr>
        <w:t xml:space="preserve">appraised basing on the </w:t>
      </w:r>
      <w:r w:rsidRPr="00004931">
        <w:rPr>
          <w:rFonts w:cs="Times New Roman"/>
          <w:spacing w:val="-2"/>
        </w:rPr>
        <w:t>Market Approach, book value, amounting to</w:t>
      </w:r>
      <w:r w:rsidR="00574A1E">
        <w:rPr>
          <w:rFonts w:cs="Times New Roman"/>
          <w:spacing w:val="-2"/>
        </w:rPr>
        <w:t xml:space="preserve"> Baht</w:t>
      </w:r>
      <w:r w:rsidRPr="00004931">
        <w:rPr>
          <w:rFonts w:cs="Times New Roman"/>
          <w:spacing w:val="-2"/>
        </w:rPr>
        <w:t xml:space="preserve"> </w:t>
      </w:r>
      <w:r w:rsidR="00574A1E">
        <w:rPr>
          <w:rFonts w:cs="Times New Roman"/>
          <w:spacing w:val="-2"/>
        </w:rPr>
        <w:t>0.68</w:t>
      </w:r>
      <w:r w:rsidRPr="00004931">
        <w:rPr>
          <w:rFonts w:cs="Times New Roman"/>
          <w:spacing w:val="-2"/>
        </w:rPr>
        <w:t xml:space="preserve"> million, </w:t>
      </w:r>
      <w:r w:rsidR="00574A1E" w:rsidRPr="00574A1E">
        <w:rPr>
          <w:rFonts w:cs="Times New Roman"/>
          <w:spacing w:val="-2"/>
        </w:rPr>
        <w:t>as per</w:t>
      </w:r>
      <w:r w:rsidR="00574A1E">
        <w:rPr>
          <w:rFonts w:cs="Times New Roman"/>
          <w:spacing w:val="-2"/>
        </w:rPr>
        <w:t xml:space="preserve"> </w:t>
      </w:r>
      <w:r w:rsidR="00574A1E" w:rsidRPr="00574A1E">
        <w:rPr>
          <w:rFonts w:cs="Times New Roman"/>
          <w:spacing w:val="-2"/>
        </w:rPr>
        <w:t>the appraisal report dated January 31, 2022</w:t>
      </w:r>
      <w:r w:rsidR="00574A1E" w:rsidRPr="00574A1E">
        <w:rPr>
          <w:rFonts w:cs="Times New Roman"/>
          <w:spacing w:val="-2"/>
          <w:cs/>
        </w:rPr>
        <w:t>.</w:t>
      </w:r>
    </w:p>
    <w:p w14:paraId="4CDB9EF9" w14:textId="206E8C8D" w:rsidR="00574A1E" w:rsidRDefault="00574A1E" w:rsidP="00574A1E">
      <w:pPr>
        <w:autoSpaceDE/>
        <w:autoSpaceDN/>
        <w:spacing w:line="240" w:lineRule="auto"/>
        <w:ind w:left="426" w:right="7"/>
        <w:jc w:val="thaiDistribute"/>
        <w:rPr>
          <w:rFonts w:cs="Times New Roman"/>
          <w:spacing w:val="-2"/>
        </w:rPr>
      </w:pPr>
    </w:p>
    <w:p w14:paraId="081F4604" w14:textId="51BE2AA7" w:rsidR="00574A1E" w:rsidRDefault="00574A1E" w:rsidP="00574A1E">
      <w:pPr>
        <w:autoSpaceDE/>
        <w:autoSpaceDN/>
        <w:spacing w:line="240" w:lineRule="auto"/>
        <w:ind w:left="426" w:right="7"/>
        <w:jc w:val="thaiDistribute"/>
        <w:rPr>
          <w:rFonts w:cs="Times New Roman"/>
          <w:spacing w:val="-2"/>
        </w:rPr>
      </w:pPr>
      <w:r w:rsidRPr="00004931">
        <w:rPr>
          <w:rFonts w:cs="Times New Roman"/>
          <w:spacing w:val="-2"/>
        </w:rPr>
        <w:t>As at December 31, 202</w:t>
      </w:r>
      <w:r>
        <w:rPr>
          <w:rFonts w:cs="Times New Roman"/>
          <w:spacing w:val="-2"/>
        </w:rPr>
        <w:t>0</w:t>
      </w:r>
      <w:r w:rsidRPr="00004931">
        <w:rPr>
          <w:rFonts w:cs="Times New Roman"/>
          <w:spacing w:val="-2"/>
        </w:rPr>
        <w:t>, the fair value of investment properties i</w:t>
      </w:r>
      <w:r>
        <w:rPr>
          <w:rFonts w:cs="Times New Roman"/>
          <w:spacing w:val="-2"/>
        </w:rPr>
        <w:t>s</w:t>
      </w:r>
      <w:r w:rsidRPr="00004931">
        <w:rPr>
          <w:rFonts w:cs="Times New Roman"/>
          <w:spacing w:val="-2"/>
        </w:rPr>
        <w:t xml:space="preserve"> condominium units </w:t>
      </w:r>
      <w:r w:rsidRPr="00574A1E">
        <w:rPr>
          <w:rFonts w:cs="Times New Roman"/>
          <w:spacing w:val="-2"/>
        </w:rPr>
        <w:t xml:space="preserve">appraised basing on the </w:t>
      </w:r>
      <w:r w:rsidRPr="00004931">
        <w:rPr>
          <w:rFonts w:cs="Times New Roman"/>
          <w:spacing w:val="-2"/>
        </w:rPr>
        <w:t>Market Approach, book value, amounting to</w:t>
      </w:r>
      <w:r>
        <w:rPr>
          <w:rFonts w:cs="Times New Roman"/>
          <w:spacing w:val="-2"/>
        </w:rPr>
        <w:t xml:space="preserve"> Baht</w:t>
      </w:r>
      <w:r w:rsidRPr="00004931">
        <w:rPr>
          <w:rFonts w:cs="Times New Roman"/>
          <w:spacing w:val="-2"/>
        </w:rPr>
        <w:t xml:space="preserve"> </w:t>
      </w:r>
      <w:r>
        <w:rPr>
          <w:rFonts w:cs="Times New Roman"/>
          <w:spacing w:val="-2"/>
        </w:rPr>
        <w:t>0.76</w:t>
      </w:r>
      <w:r w:rsidRPr="00004931">
        <w:rPr>
          <w:rFonts w:cs="Times New Roman"/>
          <w:spacing w:val="-2"/>
        </w:rPr>
        <w:t xml:space="preserve"> million, </w:t>
      </w:r>
      <w:r w:rsidRPr="00574A1E">
        <w:rPr>
          <w:rFonts w:cs="Times New Roman"/>
          <w:spacing w:val="-2"/>
        </w:rPr>
        <w:t>as per</w:t>
      </w:r>
      <w:r>
        <w:rPr>
          <w:rFonts w:cs="Times New Roman"/>
          <w:spacing w:val="-2"/>
        </w:rPr>
        <w:t xml:space="preserve"> </w:t>
      </w:r>
      <w:r w:rsidRPr="00574A1E">
        <w:rPr>
          <w:rFonts w:cs="Times New Roman"/>
          <w:spacing w:val="-2"/>
        </w:rPr>
        <w:t xml:space="preserve">the appraisal report dated </w:t>
      </w:r>
      <w:r>
        <w:rPr>
          <w:rFonts w:cs="Times New Roman"/>
          <w:spacing w:val="-2"/>
        </w:rPr>
        <w:t>February 22</w:t>
      </w:r>
      <w:r w:rsidRPr="00574A1E">
        <w:rPr>
          <w:rFonts w:cs="Times New Roman"/>
          <w:spacing w:val="-2"/>
        </w:rPr>
        <w:t>, 202</w:t>
      </w:r>
      <w:r>
        <w:rPr>
          <w:rFonts w:cs="Times New Roman"/>
          <w:spacing w:val="-2"/>
        </w:rPr>
        <w:t>1</w:t>
      </w:r>
      <w:r w:rsidRPr="00574A1E">
        <w:rPr>
          <w:rFonts w:cs="Times New Roman"/>
          <w:spacing w:val="-2"/>
          <w:cs/>
        </w:rPr>
        <w:t>.</w:t>
      </w:r>
    </w:p>
    <w:p w14:paraId="07773551" w14:textId="03452671" w:rsidR="00574A1E" w:rsidRDefault="00574A1E" w:rsidP="00574A1E">
      <w:pPr>
        <w:autoSpaceDE/>
        <w:autoSpaceDN/>
        <w:spacing w:line="240" w:lineRule="auto"/>
        <w:ind w:left="426" w:right="7"/>
        <w:jc w:val="thaiDistribute"/>
        <w:rPr>
          <w:rFonts w:cs="Times New Roman"/>
          <w:spacing w:val="-2"/>
        </w:rPr>
      </w:pPr>
    </w:p>
    <w:p w14:paraId="5A0115C2" w14:textId="7860DF8D" w:rsidR="00574A1E" w:rsidRPr="00574A1E" w:rsidRDefault="00574A1E" w:rsidP="00574A1E">
      <w:pPr>
        <w:autoSpaceDE/>
        <w:autoSpaceDN/>
        <w:spacing w:line="240" w:lineRule="auto"/>
        <w:ind w:left="426" w:right="7"/>
        <w:jc w:val="thaiDistribute"/>
        <w:rPr>
          <w:rFonts w:cs="Times New Roman"/>
          <w:spacing w:val="-2"/>
        </w:rPr>
      </w:pPr>
      <w:r w:rsidRPr="00574A1E">
        <w:rPr>
          <w:rFonts w:cs="Times New Roman"/>
          <w:spacing w:val="-2"/>
        </w:rPr>
        <w:t xml:space="preserve">The assumptions used in the fair value valuation consist of: </w:t>
      </w:r>
      <w:r w:rsidR="004408C0">
        <w:rPr>
          <w:rFonts w:cs="Times New Roman"/>
          <w:spacing w:val="-2"/>
        </w:rPr>
        <w:t>p</w:t>
      </w:r>
      <w:r w:rsidRPr="00574A1E">
        <w:rPr>
          <w:rFonts w:cs="Times New Roman"/>
          <w:spacing w:val="-2"/>
        </w:rPr>
        <w:t>roject location, environment, unit area and floor, etc.</w:t>
      </w:r>
    </w:p>
    <w:p w14:paraId="0EE07181" w14:textId="77777777" w:rsidR="00574A1E" w:rsidRPr="00574A1E" w:rsidRDefault="00574A1E" w:rsidP="00574A1E">
      <w:pPr>
        <w:autoSpaceDE/>
        <w:autoSpaceDN/>
        <w:spacing w:line="240" w:lineRule="auto"/>
        <w:ind w:left="426" w:right="7"/>
        <w:jc w:val="thaiDistribute"/>
        <w:rPr>
          <w:rFonts w:cs="Times New Roman"/>
          <w:spacing w:val="-2"/>
          <w:lang w:val="en"/>
        </w:rPr>
      </w:pPr>
    </w:p>
    <w:p w14:paraId="4C12CBBF" w14:textId="77777777" w:rsidR="00574A1E" w:rsidRPr="00004931" w:rsidRDefault="00574A1E" w:rsidP="00574A1E">
      <w:pPr>
        <w:autoSpaceDE/>
        <w:autoSpaceDN/>
        <w:spacing w:line="240" w:lineRule="auto"/>
        <w:ind w:left="426" w:right="7"/>
        <w:jc w:val="thaiDistribute"/>
        <w:rPr>
          <w:rFonts w:cs="Times New Roman"/>
          <w:spacing w:val="-2"/>
        </w:rPr>
      </w:pPr>
    </w:p>
    <w:p w14:paraId="3DF98ED2" w14:textId="77777777" w:rsidR="00494A72" w:rsidRPr="00004931" w:rsidRDefault="00494A72" w:rsidP="00D7567C">
      <w:pPr>
        <w:autoSpaceDE/>
        <w:autoSpaceDN/>
        <w:spacing w:line="240" w:lineRule="auto"/>
        <w:ind w:left="426" w:right="7"/>
        <w:jc w:val="thaiDistribute"/>
        <w:rPr>
          <w:rFonts w:cs="Times New Roman"/>
          <w:spacing w:val="-2"/>
        </w:rPr>
      </w:pPr>
    </w:p>
    <w:p w14:paraId="3E946D41" w14:textId="77777777" w:rsidR="00D7567C" w:rsidRDefault="00D7567C" w:rsidP="00D7567C">
      <w:pPr>
        <w:tabs>
          <w:tab w:val="left" w:pos="720"/>
        </w:tabs>
        <w:spacing w:line="240" w:lineRule="auto"/>
        <w:ind w:left="360" w:right="7" w:firstLine="66"/>
        <w:jc w:val="thaiDistribute"/>
        <w:rPr>
          <w:rFonts w:cs="Times New Roman"/>
        </w:rPr>
      </w:pPr>
    </w:p>
    <w:p w14:paraId="6138C077" w14:textId="77777777" w:rsidR="00B52A5F" w:rsidRPr="00684945" w:rsidRDefault="00B52A5F" w:rsidP="004D0580">
      <w:pPr>
        <w:tabs>
          <w:tab w:val="left" w:pos="720"/>
        </w:tabs>
        <w:spacing w:line="240" w:lineRule="auto"/>
        <w:ind w:left="360" w:right="7"/>
        <w:jc w:val="thaiDistribute"/>
        <w:rPr>
          <w:rFonts w:cs="Times New Roman"/>
        </w:rPr>
      </w:pPr>
    </w:p>
    <w:p w14:paraId="68E8C632" w14:textId="77777777" w:rsidR="00602937" w:rsidRDefault="00602937" w:rsidP="00D7567C">
      <w:pPr>
        <w:pStyle w:val="BlockText"/>
        <w:spacing w:before="0"/>
        <w:ind w:left="0" w:right="7" w:firstLine="0"/>
        <w:jc w:val="thaiDistribute"/>
        <w:rPr>
          <w:rFonts w:cs="Times New Roman"/>
          <w:sz w:val="22"/>
          <w:szCs w:val="22"/>
        </w:rPr>
      </w:pPr>
      <w:r>
        <w:rPr>
          <w:rFonts w:cs="Times New Roman"/>
          <w:sz w:val="22"/>
          <w:szCs w:val="22"/>
        </w:rPr>
        <w:br w:type="page"/>
      </w:r>
    </w:p>
    <w:p w14:paraId="7F5BFD56" w14:textId="77777777" w:rsidR="007472CA" w:rsidRPr="00684945" w:rsidRDefault="007472CA" w:rsidP="004D0580">
      <w:pPr>
        <w:numPr>
          <w:ilvl w:val="0"/>
          <w:numId w:val="1"/>
        </w:numPr>
        <w:spacing w:line="240" w:lineRule="auto"/>
        <w:ind w:left="425" w:right="7" w:hanging="425"/>
        <w:jc w:val="thaiDistribute"/>
        <w:rPr>
          <w:rFonts w:cs="Times New Roman"/>
          <w:b/>
          <w:bCs/>
          <w:lang w:val="en-US"/>
        </w:rPr>
        <w:sectPr w:rsidR="007472CA" w:rsidRPr="00684945" w:rsidSect="008744B0">
          <w:pgSz w:w="11907" w:h="16839" w:code="9"/>
          <w:pgMar w:top="1411" w:right="850" w:bottom="1411" w:left="1411" w:header="720" w:footer="720" w:gutter="0"/>
          <w:cols w:space="720"/>
          <w:docGrid w:linePitch="360"/>
        </w:sectPr>
      </w:pPr>
    </w:p>
    <w:p w14:paraId="0782FD4E" w14:textId="77777777" w:rsidR="00574A1E" w:rsidRPr="00574A1E" w:rsidRDefault="00574A1E" w:rsidP="00574A1E">
      <w:pPr>
        <w:numPr>
          <w:ilvl w:val="0"/>
          <w:numId w:val="1"/>
        </w:numPr>
        <w:spacing w:line="240" w:lineRule="auto"/>
        <w:ind w:left="425" w:right="7" w:hanging="425"/>
        <w:jc w:val="thaiDistribute"/>
        <w:rPr>
          <w:rFonts w:cs="Times New Roman"/>
          <w:b/>
          <w:bCs/>
          <w:lang w:val="en-US"/>
        </w:rPr>
      </w:pPr>
      <w:r w:rsidRPr="00574A1E">
        <w:rPr>
          <w:rFonts w:cs="Times New Roman"/>
          <w:b/>
          <w:bCs/>
          <w:lang w:val="en-US"/>
        </w:rPr>
        <w:lastRenderedPageBreak/>
        <w:t>PROPERTY, PLANT AND EQUIPMENT</w:t>
      </w:r>
    </w:p>
    <w:p w14:paraId="473C5D5F" w14:textId="77777777" w:rsidR="00574A1E" w:rsidRDefault="00574A1E" w:rsidP="00574A1E">
      <w:pPr>
        <w:pStyle w:val="ListParagraph"/>
        <w:ind w:left="360" w:right="7"/>
        <w:jc w:val="thaiDistribute"/>
        <w:rPr>
          <w:rFonts w:cs="Times New Roman"/>
          <w:b/>
          <w:bCs/>
          <w:szCs w:val="22"/>
        </w:rPr>
      </w:pPr>
    </w:p>
    <w:p w14:paraId="71D6DCA7" w14:textId="6CAEE7CC" w:rsidR="00574A1E" w:rsidRDefault="00574A1E" w:rsidP="00574A1E">
      <w:pPr>
        <w:ind w:right="7" w:firstLine="426"/>
        <w:jc w:val="thaiDistribute"/>
        <w:rPr>
          <w:rFonts w:cs="Times New Roman"/>
          <w:b/>
          <w:bCs/>
        </w:rPr>
      </w:pPr>
      <w:r w:rsidRPr="006B4925">
        <w:rPr>
          <w:rFonts w:cs="Times New Roman"/>
        </w:rPr>
        <w:t>Movements of property, plant and equipment for the years ended December 31, 2021 and 2020 were as follows</w:t>
      </w:r>
      <w:r w:rsidRPr="006B4925">
        <w:rPr>
          <w:rFonts w:cs="Times New Roman"/>
          <w:b/>
          <w:bCs/>
        </w:rPr>
        <w:t xml:space="preserve"> :</w:t>
      </w:r>
    </w:p>
    <w:p w14:paraId="0640A74D" w14:textId="77777777" w:rsidR="002A46B6" w:rsidRDefault="002A46B6" w:rsidP="00574A1E">
      <w:pPr>
        <w:ind w:right="7" w:firstLine="426"/>
        <w:jc w:val="thaiDistribute"/>
        <w:rPr>
          <w:rFonts w:cs="Times New Roman"/>
          <w:b/>
          <w:bCs/>
        </w:rPr>
      </w:pPr>
    </w:p>
    <w:bookmarkStart w:id="394" w:name="_MON_1708113879"/>
    <w:bookmarkEnd w:id="394"/>
    <w:p w14:paraId="705E88FC" w14:textId="5FFB9129" w:rsidR="007472CA" w:rsidRDefault="0055757A" w:rsidP="004D0580">
      <w:pPr>
        <w:spacing w:line="240" w:lineRule="auto"/>
        <w:ind w:right="7"/>
        <w:jc w:val="thaiDistribute"/>
        <w:rPr>
          <w:rFonts w:cs="Times New Roman"/>
          <w:b/>
          <w:bCs/>
          <w:lang w:val="en-US"/>
        </w:rPr>
      </w:pPr>
      <w:r>
        <w:rPr>
          <w:rFonts w:cs="Times New Roman"/>
          <w:b/>
          <w:bCs/>
          <w:lang w:val="en-US"/>
        </w:rPr>
        <w:object w:dxaOrig="14592" w:dyaOrig="9332" w14:anchorId="795EDA6F">
          <v:shape id="_x0000_i1162" type="#_x0000_t75" style="width:727.65pt;height:411.3pt" o:ole="">
            <v:imagedata r:id="rId59" o:title=""/>
          </v:shape>
          <o:OLEObject Type="Embed" ProgID="Excel.Sheet.12" ShapeID="_x0000_i1162" DrawAspect="Content" ObjectID="_1710166981" r:id="rId60"/>
        </w:object>
      </w:r>
    </w:p>
    <w:bookmarkStart w:id="395" w:name="_MON_1708114209"/>
    <w:bookmarkEnd w:id="395"/>
    <w:p w14:paraId="2A066D22" w14:textId="135A1EBF" w:rsidR="002A46B6" w:rsidRDefault="000B5093" w:rsidP="004D0580">
      <w:pPr>
        <w:spacing w:line="240" w:lineRule="auto"/>
        <w:ind w:right="7"/>
        <w:jc w:val="thaiDistribute"/>
        <w:rPr>
          <w:rFonts w:cs="Times New Roman"/>
          <w:b/>
          <w:bCs/>
          <w:lang w:val="en-US"/>
        </w:rPr>
      </w:pPr>
      <w:r>
        <w:rPr>
          <w:rFonts w:cs="Times New Roman"/>
          <w:b/>
          <w:bCs/>
          <w:lang w:val="en-US"/>
        </w:rPr>
        <w:object w:dxaOrig="14592" w:dyaOrig="9317" w14:anchorId="689D39C7">
          <v:shape id="_x0000_i1051" type="#_x0000_t75" style="width:733pt;height:441.95pt" o:ole="">
            <v:imagedata r:id="rId61" o:title=""/>
          </v:shape>
          <o:OLEObject Type="Embed" ProgID="Excel.Sheet.12" ShapeID="_x0000_i1051" DrawAspect="Content" ObjectID="_1710166982" r:id="rId62"/>
        </w:object>
      </w:r>
    </w:p>
    <w:p w14:paraId="50F6CEC7" w14:textId="5375E059" w:rsidR="001B3AE9" w:rsidRPr="00684945" w:rsidRDefault="001B3AE9" w:rsidP="004D0580">
      <w:pPr>
        <w:spacing w:line="240" w:lineRule="auto"/>
        <w:ind w:right="7"/>
        <w:jc w:val="thaiDistribute"/>
        <w:rPr>
          <w:rFonts w:cs="Times New Roman"/>
          <w:b/>
          <w:bCs/>
          <w:lang w:val="en-US"/>
        </w:rPr>
        <w:sectPr w:rsidR="001B3AE9" w:rsidRPr="00684945" w:rsidSect="004D0580">
          <w:pgSz w:w="16839" w:h="11907" w:orient="landscape" w:code="9"/>
          <w:pgMar w:top="1411" w:right="850" w:bottom="720" w:left="1411" w:header="720" w:footer="720" w:gutter="0"/>
          <w:cols w:space="720"/>
          <w:docGrid w:linePitch="360"/>
        </w:sectPr>
      </w:pPr>
    </w:p>
    <w:bookmarkStart w:id="396" w:name="_MON_1708114915"/>
    <w:bookmarkEnd w:id="396"/>
    <w:p w14:paraId="2220332F" w14:textId="64F7F9EF" w:rsidR="000F34BB" w:rsidRPr="00330906" w:rsidRDefault="0055757A" w:rsidP="001B3AE9">
      <w:pPr>
        <w:autoSpaceDE/>
        <w:autoSpaceDN/>
        <w:spacing w:line="240" w:lineRule="auto"/>
        <w:ind w:right="7"/>
        <w:jc w:val="thaiDistribute"/>
        <w:rPr>
          <w:rFonts w:cstheme="minorBidi"/>
          <w:b/>
          <w:bCs/>
          <w:lang w:val="en-US"/>
        </w:rPr>
      </w:pPr>
      <w:r w:rsidRPr="00684945">
        <w:rPr>
          <w:rFonts w:cs="Times New Roman"/>
          <w:b/>
          <w:bCs/>
          <w:cs/>
        </w:rPr>
        <w:object w:dxaOrig="10359" w:dyaOrig="3719" w14:anchorId="736667B5">
          <v:shape id="_x0000_i1164" type="#_x0000_t75" style="width:485.6pt;height:176.15pt" o:ole="">
            <v:imagedata r:id="rId63" o:title=""/>
          </v:shape>
          <o:OLEObject Type="Embed" ProgID="Excel.Sheet.8" ShapeID="_x0000_i1164" DrawAspect="Content" ObjectID="_1710166983" r:id="rId64"/>
        </w:object>
      </w:r>
    </w:p>
    <w:p w14:paraId="69638893" w14:textId="2A7B505C" w:rsidR="00330906" w:rsidRDefault="00330906" w:rsidP="001B3AE9">
      <w:pPr>
        <w:autoSpaceDE/>
        <w:autoSpaceDN/>
        <w:spacing w:line="240" w:lineRule="auto"/>
        <w:ind w:right="7"/>
        <w:jc w:val="thaiDistribute"/>
        <w:rPr>
          <w:rFonts w:cstheme="minorBidi"/>
          <w:b/>
          <w:bCs/>
        </w:rPr>
      </w:pPr>
    </w:p>
    <w:p w14:paraId="7B39DD12" w14:textId="77777777" w:rsidR="00330906" w:rsidRPr="00684945" w:rsidRDefault="00330906" w:rsidP="00330906">
      <w:pPr>
        <w:autoSpaceDE/>
        <w:autoSpaceDN/>
        <w:spacing w:line="240" w:lineRule="auto"/>
        <w:ind w:left="426" w:right="7"/>
        <w:jc w:val="thaiDistribute"/>
        <w:rPr>
          <w:rFonts w:cstheme="minorBidi"/>
          <w:cs/>
        </w:rPr>
      </w:pPr>
      <w:r w:rsidRPr="00684945">
        <w:rPr>
          <w:rFonts w:cs="Times New Roman"/>
          <w:lang w:val="en-US"/>
        </w:rPr>
        <w:t xml:space="preserve">Movements of </w:t>
      </w:r>
      <w:r w:rsidRPr="00684945">
        <w:rPr>
          <w:lang w:val="en-US"/>
        </w:rPr>
        <w:t xml:space="preserve">the right-of-use assets recognized as property, plant and equipment </w:t>
      </w:r>
      <w:r w:rsidRPr="00684945">
        <w:rPr>
          <w:rFonts w:cs="Times New Roman"/>
          <w:lang w:val="en-US"/>
        </w:rPr>
        <w:t>for the year</w:t>
      </w:r>
      <w:r w:rsidRPr="00684945">
        <w:rPr>
          <w:rFonts w:cs="Times New Roman"/>
        </w:rPr>
        <w:t xml:space="preserve"> ended December 31, </w:t>
      </w:r>
      <w:r>
        <w:rPr>
          <w:rFonts w:cs="Times New Roman"/>
        </w:rPr>
        <w:t>2021</w:t>
      </w:r>
      <w:r w:rsidRPr="00684945">
        <w:rPr>
          <w:rFonts w:cs="Times New Roman"/>
          <w:lang w:val="en-US"/>
        </w:rPr>
        <w:t xml:space="preserve"> </w:t>
      </w:r>
      <w:r>
        <w:rPr>
          <w:rFonts w:cs="Times New Roman"/>
          <w:lang w:val="en-US"/>
        </w:rPr>
        <w:t xml:space="preserve">and 2020 </w:t>
      </w:r>
      <w:r w:rsidRPr="00684945">
        <w:rPr>
          <w:rFonts w:cs="Times New Roman"/>
          <w:lang w:val="en-US"/>
        </w:rPr>
        <w:t>were summarized as follows:</w:t>
      </w:r>
    </w:p>
    <w:p w14:paraId="75E2F871" w14:textId="77777777" w:rsidR="00330906" w:rsidRPr="00684945" w:rsidRDefault="00330906" w:rsidP="00330906">
      <w:pPr>
        <w:autoSpaceDE/>
        <w:autoSpaceDN/>
        <w:spacing w:line="240" w:lineRule="auto"/>
        <w:ind w:left="426" w:right="7"/>
        <w:jc w:val="thaiDistribute"/>
        <w:rPr>
          <w:rFonts w:cs="Times New Roman"/>
        </w:rPr>
      </w:pPr>
    </w:p>
    <w:bookmarkStart w:id="397" w:name="_MON_1708173632"/>
    <w:bookmarkEnd w:id="397"/>
    <w:p w14:paraId="12236856" w14:textId="00414A5B" w:rsidR="001B3AE9" w:rsidRDefault="0055757A" w:rsidP="00330906">
      <w:pPr>
        <w:autoSpaceDE/>
        <w:autoSpaceDN/>
        <w:spacing w:line="240" w:lineRule="auto"/>
        <w:ind w:left="426" w:right="7"/>
        <w:jc w:val="thaiDistribute"/>
        <w:rPr>
          <w:rFonts w:ascii="Angsana New" w:hAnsi="Angsana New"/>
        </w:rPr>
      </w:pPr>
      <w:r w:rsidRPr="00684945">
        <w:rPr>
          <w:rFonts w:ascii="Angsana New" w:hAnsi="Angsana New"/>
          <w:cs/>
        </w:rPr>
        <w:object w:dxaOrig="9874" w:dyaOrig="4259" w14:anchorId="7D17202A">
          <v:shape id="_x0000_i1166" type="#_x0000_t75" style="width:462.65pt;height:198.4pt" o:ole="">
            <v:imagedata r:id="rId65" o:title=""/>
          </v:shape>
          <o:OLEObject Type="Embed" ProgID="Excel.Sheet.12" ShapeID="_x0000_i1166" DrawAspect="Content" ObjectID="_1710166984" r:id="rId66"/>
        </w:object>
      </w:r>
    </w:p>
    <w:p w14:paraId="6C509074" w14:textId="55AB9600" w:rsidR="000474EB" w:rsidRPr="000474EB" w:rsidRDefault="000474EB" w:rsidP="000474EB">
      <w:pPr>
        <w:autoSpaceDE/>
        <w:autoSpaceDN/>
        <w:spacing w:line="240" w:lineRule="auto"/>
        <w:ind w:left="426" w:right="7"/>
        <w:jc w:val="thaiDistribute"/>
        <w:rPr>
          <w:lang w:val="en-US"/>
        </w:rPr>
      </w:pPr>
      <w:r w:rsidRPr="000474EB">
        <w:rPr>
          <w:rFonts w:cs="Times New Roman"/>
        </w:rPr>
        <w:t xml:space="preserve">The Group entered into the lease agreement for </w:t>
      </w:r>
      <w:r w:rsidRPr="000474EB">
        <w:rPr>
          <w:szCs w:val="28"/>
          <w:lang w:val="en-US"/>
        </w:rPr>
        <w:t xml:space="preserve">furniture and </w:t>
      </w:r>
      <w:r w:rsidRPr="000474EB">
        <w:rPr>
          <w:rFonts w:cs="Times New Roman"/>
        </w:rPr>
        <w:t xml:space="preserve">office equipment and vehicles with other parties. The Group recognized the </w:t>
      </w:r>
      <w:r w:rsidRPr="000474EB">
        <w:rPr>
          <w:lang w:val="en-US"/>
        </w:rPr>
        <w:t>right-of-use assets as part of property, plant and equipment.</w:t>
      </w:r>
    </w:p>
    <w:p w14:paraId="69C2ACF2" w14:textId="77777777" w:rsidR="000474EB" w:rsidRPr="000474EB" w:rsidRDefault="000474EB" w:rsidP="000474EB">
      <w:pPr>
        <w:autoSpaceDE/>
        <w:autoSpaceDN/>
        <w:spacing w:line="240" w:lineRule="auto"/>
        <w:ind w:left="426" w:right="7"/>
        <w:jc w:val="thaiDistribute"/>
        <w:rPr>
          <w:lang w:val="en-US"/>
        </w:rPr>
      </w:pPr>
    </w:p>
    <w:p w14:paraId="6C71B506" w14:textId="7D1A399A" w:rsidR="000474EB" w:rsidRDefault="000474EB" w:rsidP="000474EB">
      <w:pPr>
        <w:autoSpaceDE/>
        <w:autoSpaceDN/>
        <w:spacing w:line="240" w:lineRule="auto"/>
        <w:ind w:left="426" w:right="7"/>
        <w:jc w:val="thaiDistribute"/>
        <w:rPr>
          <w:rFonts w:cs="Times New Roman"/>
          <w:lang w:val="en-US"/>
        </w:rPr>
      </w:pPr>
      <w:r w:rsidRPr="000474EB">
        <w:rPr>
          <w:rFonts w:cs="Times New Roman"/>
          <w:lang w:val="en-US"/>
        </w:rPr>
        <w:t xml:space="preserve">As at December 31, 2021 and 2020, </w:t>
      </w:r>
      <w:r w:rsidRPr="000474EB">
        <w:rPr>
          <w:rFonts w:cs="Times New Roman"/>
        </w:rPr>
        <w:t>the Group mortgaged land and building as collateral for loan from financial institutions (see note</w:t>
      </w:r>
      <w:r w:rsidR="008C60BE">
        <w:rPr>
          <w:rFonts w:cs="Times New Roman"/>
        </w:rPr>
        <w:t>s</w:t>
      </w:r>
      <w:r w:rsidRPr="000474EB">
        <w:rPr>
          <w:rFonts w:cs="Times New Roman"/>
        </w:rPr>
        <w:t xml:space="preserve"> 16 and 18) which its net book value was summarized as follow:</w:t>
      </w:r>
    </w:p>
    <w:p w14:paraId="149BD407" w14:textId="3921CE82" w:rsidR="000474EB" w:rsidRDefault="000474EB" w:rsidP="000474EB">
      <w:pPr>
        <w:autoSpaceDE/>
        <w:autoSpaceDN/>
        <w:spacing w:line="240" w:lineRule="auto"/>
        <w:ind w:left="426" w:right="7"/>
        <w:jc w:val="thaiDistribute"/>
        <w:rPr>
          <w:rFonts w:cs="Times New Roman"/>
          <w:lang w:val="en-US"/>
        </w:rPr>
      </w:pPr>
    </w:p>
    <w:bookmarkStart w:id="398" w:name="_MON_1708174276"/>
    <w:bookmarkEnd w:id="398"/>
    <w:p w14:paraId="60FC3362" w14:textId="66277570" w:rsidR="000474EB" w:rsidRDefault="0055757A" w:rsidP="000474EB">
      <w:pPr>
        <w:autoSpaceDE/>
        <w:autoSpaceDN/>
        <w:spacing w:line="240" w:lineRule="auto"/>
        <w:ind w:left="426" w:right="7"/>
        <w:jc w:val="thaiDistribute"/>
        <w:rPr>
          <w:rFonts w:cs="Times New Roman"/>
          <w:lang w:val="en-US"/>
        </w:rPr>
      </w:pPr>
      <w:r w:rsidRPr="00684945">
        <w:rPr>
          <w:rFonts w:cs="Times New Roman"/>
          <w:b/>
          <w:bCs/>
          <w:cs/>
        </w:rPr>
        <w:object w:dxaOrig="10104" w:dyaOrig="3056" w14:anchorId="75D92170">
          <v:shape id="_x0000_i1169" type="#_x0000_t75" style="width:471.05pt;height:142.45pt" o:ole="">
            <v:imagedata r:id="rId67" o:title=""/>
          </v:shape>
          <o:OLEObject Type="Embed" ProgID="Excel.Sheet.8" ShapeID="_x0000_i1169" DrawAspect="Content" ObjectID="_1710166985" r:id="rId68"/>
        </w:object>
      </w:r>
    </w:p>
    <w:p w14:paraId="0F55747D" w14:textId="5C6285B2" w:rsidR="000474EB" w:rsidRDefault="000474EB" w:rsidP="0012451E">
      <w:pPr>
        <w:autoSpaceDE/>
        <w:autoSpaceDN/>
        <w:spacing w:line="240" w:lineRule="auto"/>
        <w:ind w:right="7"/>
        <w:jc w:val="thaiDistribute"/>
        <w:rPr>
          <w:rFonts w:cs="Times New Roman"/>
          <w:lang w:val="en-US"/>
        </w:rPr>
      </w:pPr>
    </w:p>
    <w:p w14:paraId="6CFC9CB7" w14:textId="77777777" w:rsidR="00DD4C13" w:rsidRDefault="00DD4C13">
      <w:pPr>
        <w:autoSpaceDE/>
        <w:autoSpaceDN/>
        <w:spacing w:line="240" w:lineRule="auto"/>
        <w:rPr>
          <w:rFonts w:eastAsia="Cordia New" w:cs="Times New Roman"/>
          <w:b/>
          <w:bCs/>
          <w:lang w:val="en-US"/>
        </w:rPr>
      </w:pPr>
      <w:r>
        <w:rPr>
          <w:rFonts w:eastAsia="Cordia New" w:cs="Times New Roman"/>
          <w:b/>
          <w:bCs/>
          <w:lang w:val="en-US"/>
        </w:rPr>
        <w:br w:type="page"/>
      </w:r>
    </w:p>
    <w:p w14:paraId="177D4E5A" w14:textId="40E6B00C" w:rsidR="000474EB" w:rsidRPr="00684945" w:rsidRDefault="000474EB" w:rsidP="000474EB">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LEASES</w:t>
      </w:r>
    </w:p>
    <w:p w14:paraId="3D337E14" w14:textId="77777777" w:rsidR="000474EB" w:rsidRPr="00684945" w:rsidRDefault="000474EB" w:rsidP="000474EB">
      <w:pPr>
        <w:autoSpaceDE/>
        <w:autoSpaceDN/>
        <w:spacing w:line="240" w:lineRule="auto"/>
        <w:ind w:left="426" w:right="7"/>
        <w:jc w:val="thaiDistribute"/>
        <w:rPr>
          <w:lang w:val="en-US"/>
        </w:rPr>
      </w:pPr>
    </w:p>
    <w:p w14:paraId="7B78A59F" w14:textId="77777777" w:rsidR="000474EB" w:rsidRPr="00684945" w:rsidRDefault="000474EB" w:rsidP="000474EB">
      <w:pPr>
        <w:autoSpaceDE/>
        <w:autoSpaceDN/>
        <w:spacing w:line="240" w:lineRule="auto"/>
        <w:ind w:left="426" w:right="7"/>
        <w:jc w:val="thaiDistribute"/>
        <w:rPr>
          <w:b/>
          <w:bCs/>
          <w:lang w:val="en-US"/>
        </w:rPr>
      </w:pPr>
      <w:r w:rsidRPr="00684945">
        <w:rPr>
          <w:b/>
          <w:bCs/>
          <w:lang w:val="en-US"/>
        </w:rPr>
        <w:t>Right-of-use assets</w:t>
      </w:r>
    </w:p>
    <w:p w14:paraId="5E76B53A" w14:textId="77777777" w:rsidR="000474EB" w:rsidRPr="00684945" w:rsidRDefault="000474EB" w:rsidP="000474EB">
      <w:pPr>
        <w:autoSpaceDE/>
        <w:autoSpaceDN/>
        <w:spacing w:line="240" w:lineRule="auto"/>
        <w:ind w:left="426" w:right="7"/>
        <w:jc w:val="thaiDistribute"/>
        <w:rPr>
          <w:lang w:val="en-US"/>
        </w:rPr>
      </w:pPr>
    </w:p>
    <w:p w14:paraId="0B1364A4" w14:textId="77777777" w:rsidR="000474EB" w:rsidRPr="00684945" w:rsidRDefault="000474EB" w:rsidP="000474EB">
      <w:pPr>
        <w:autoSpaceDE/>
        <w:autoSpaceDN/>
        <w:spacing w:line="240" w:lineRule="auto"/>
        <w:ind w:left="426" w:right="7"/>
        <w:jc w:val="thaiDistribute"/>
        <w:rPr>
          <w:rFonts w:cs="Times New Roman"/>
          <w:lang w:val="en-US"/>
        </w:rPr>
      </w:pPr>
      <w:r w:rsidRPr="00684945">
        <w:rPr>
          <w:rFonts w:cs="Times New Roman"/>
          <w:lang w:val="en-US"/>
        </w:rPr>
        <w:t xml:space="preserve">Movements of </w:t>
      </w:r>
      <w:r w:rsidRPr="00684945">
        <w:rPr>
          <w:lang w:val="en-US"/>
        </w:rPr>
        <w:t xml:space="preserve">the right-of-use assets </w:t>
      </w:r>
      <w:r w:rsidRPr="00684945">
        <w:rPr>
          <w:rFonts w:cs="Times New Roman"/>
          <w:lang w:val="en-US"/>
        </w:rPr>
        <w:t>for the year</w:t>
      </w:r>
      <w:r w:rsidRPr="00684945">
        <w:rPr>
          <w:rFonts w:cs="Times New Roman"/>
        </w:rPr>
        <w:t xml:space="preserve"> ended December 31, </w:t>
      </w:r>
      <w:r>
        <w:rPr>
          <w:rFonts w:cs="Times New Roman"/>
        </w:rPr>
        <w:t>2021</w:t>
      </w:r>
      <w:r w:rsidRPr="00684945">
        <w:rPr>
          <w:rFonts w:cs="Times New Roman"/>
          <w:lang w:val="en-US"/>
        </w:rPr>
        <w:t xml:space="preserve"> </w:t>
      </w:r>
      <w:r>
        <w:rPr>
          <w:rFonts w:cs="Times New Roman"/>
          <w:lang w:val="en-US"/>
        </w:rPr>
        <w:t xml:space="preserve">and 2020 </w:t>
      </w:r>
      <w:r w:rsidRPr="00684945">
        <w:rPr>
          <w:rFonts w:cs="Times New Roman"/>
          <w:lang w:val="en-US"/>
        </w:rPr>
        <w:t>were summarized as follows:</w:t>
      </w:r>
    </w:p>
    <w:p w14:paraId="020890A5" w14:textId="77777777" w:rsidR="000474EB" w:rsidRPr="00684945" w:rsidRDefault="000474EB" w:rsidP="000474EB">
      <w:pPr>
        <w:autoSpaceDE/>
        <w:autoSpaceDN/>
        <w:spacing w:line="240" w:lineRule="auto"/>
        <w:ind w:left="426" w:right="7"/>
        <w:jc w:val="thaiDistribute"/>
        <w:rPr>
          <w:rFonts w:cs="Times New Roman"/>
          <w:lang w:val="en-US"/>
        </w:rPr>
      </w:pPr>
    </w:p>
    <w:bookmarkStart w:id="399" w:name="_MON_1708174423"/>
    <w:bookmarkEnd w:id="399"/>
    <w:p w14:paraId="4AAFF6E6" w14:textId="758C1149" w:rsidR="000474EB" w:rsidRDefault="0055757A" w:rsidP="000474EB">
      <w:pPr>
        <w:autoSpaceDE/>
        <w:autoSpaceDN/>
        <w:spacing w:line="240" w:lineRule="auto"/>
        <w:ind w:left="426" w:right="7"/>
        <w:jc w:val="thaiDistribute"/>
        <w:rPr>
          <w:rFonts w:cs="Times New Roman"/>
          <w:lang w:val="en-US"/>
        </w:rPr>
      </w:pPr>
      <w:r w:rsidRPr="00684945">
        <w:rPr>
          <w:rFonts w:cs="Times New Roman"/>
          <w:cs/>
        </w:rPr>
        <w:object w:dxaOrig="10155" w:dyaOrig="4127" w14:anchorId="5B9FAB59">
          <v:shape id="_x0000_i1172" type="#_x0000_t75" style="width:468pt;height:176.95pt" o:ole="">
            <v:imagedata r:id="rId69" o:title=""/>
          </v:shape>
          <o:OLEObject Type="Embed" ProgID="Excel.Sheet.12" ShapeID="_x0000_i1172" DrawAspect="Content" ObjectID="_1710166986" r:id="rId70"/>
        </w:object>
      </w:r>
    </w:p>
    <w:p w14:paraId="77CBDF33" w14:textId="77777777" w:rsidR="002868A0" w:rsidRDefault="002868A0" w:rsidP="000474EB">
      <w:pPr>
        <w:autoSpaceDE/>
        <w:autoSpaceDN/>
        <w:spacing w:line="240" w:lineRule="auto"/>
        <w:ind w:left="426" w:right="7"/>
        <w:jc w:val="thaiDistribute"/>
        <w:rPr>
          <w:rFonts w:cs="Times New Roman"/>
          <w:lang w:val="en-US"/>
        </w:rPr>
      </w:pPr>
    </w:p>
    <w:p w14:paraId="1E9871D1" w14:textId="19873262" w:rsidR="002868A0" w:rsidRDefault="002868A0" w:rsidP="00D42E63">
      <w:pPr>
        <w:autoSpaceDE/>
        <w:autoSpaceDN/>
        <w:spacing w:line="240" w:lineRule="auto"/>
        <w:ind w:left="426" w:right="7"/>
        <w:jc w:val="thaiDistribute"/>
        <w:rPr>
          <w:rFonts w:cs="Times New Roman"/>
          <w:lang w:val="en-US"/>
        </w:rPr>
      </w:pPr>
      <w:r>
        <w:rPr>
          <w:rFonts w:cs="Times New Roman"/>
        </w:rPr>
        <w:t>As at January 25, 2013, Maiyuenton Co.</w:t>
      </w:r>
      <w:r w:rsidR="00E869F8">
        <w:rPr>
          <w:rFonts w:cs="Times New Roman"/>
        </w:rPr>
        <w:t xml:space="preserve">, </w:t>
      </w:r>
      <w:r>
        <w:rPr>
          <w:rFonts w:cs="Times New Roman"/>
        </w:rPr>
        <w:t>Ltd</w:t>
      </w:r>
      <w:r w:rsidR="00A93DD7">
        <w:rPr>
          <w:szCs w:val="28"/>
          <w:lang w:val="en-US"/>
        </w:rPr>
        <w:t>.</w:t>
      </w:r>
      <w:r>
        <w:rPr>
          <w:rFonts w:cs="Times New Roman"/>
        </w:rPr>
        <w:t xml:space="preserve"> entered</w:t>
      </w:r>
      <w:r w:rsidR="00C37407">
        <w:rPr>
          <w:rFonts w:cs="Times New Roman"/>
        </w:rPr>
        <w:t xml:space="preserve"> </w:t>
      </w:r>
      <w:r w:rsidR="00A93DD7">
        <w:rPr>
          <w:rFonts w:cs="Times New Roman"/>
        </w:rPr>
        <w:t>into</w:t>
      </w:r>
      <w:r w:rsidR="00C37407">
        <w:rPr>
          <w:rFonts w:cs="Times New Roman"/>
        </w:rPr>
        <w:t xml:space="preserve"> </w:t>
      </w:r>
      <w:r w:rsidR="00E869F8">
        <w:rPr>
          <w:rFonts w:cs="Times New Roman"/>
        </w:rPr>
        <w:t>s</w:t>
      </w:r>
      <w:r w:rsidR="00A93DD7">
        <w:rPr>
          <w:rFonts w:cs="Times New Roman"/>
        </w:rPr>
        <w:t>ub</w:t>
      </w:r>
      <w:r>
        <w:rPr>
          <w:rFonts w:cs="Times New Roman"/>
        </w:rPr>
        <w:t xml:space="preserve"> lease agreement </w:t>
      </w:r>
      <w:r w:rsidR="00C37407">
        <w:rPr>
          <w:rFonts w:cs="Times New Roman"/>
        </w:rPr>
        <w:t>with other company</w:t>
      </w:r>
      <w:r>
        <w:rPr>
          <w:rFonts w:cs="Times New Roman"/>
        </w:rPr>
        <w:t xml:space="preserve"> a period of</w:t>
      </w:r>
      <w:r w:rsidR="00E869F8">
        <w:rPr>
          <w:rFonts w:cs="Times New Roman"/>
        </w:rPr>
        <w:t xml:space="preserve"> </w:t>
      </w:r>
      <w:r w:rsidR="00C37407">
        <w:rPr>
          <w:rFonts w:cs="Times New Roman"/>
        </w:rPr>
        <w:t>29</w:t>
      </w:r>
      <w:r w:rsidRPr="00684945">
        <w:rPr>
          <w:rFonts w:cs="Times New Roman"/>
        </w:rPr>
        <w:t xml:space="preserve"> years</w:t>
      </w:r>
      <w:r w:rsidR="00C37407">
        <w:rPr>
          <w:rFonts w:cs="Times New Roman"/>
        </w:rPr>
        <w:t xml:space="preserve"> 11 month</w:t>
      </w:r>
      <w:r w:rsidR="00A93DD7">
        <w:rPr>
          <w:rFonts w:cs="Times New Roman"/>
        </w:rPr>
        <w:t>,</w:t>
      </w:r>
      <w:r w:rsidRPr="00684945">
        <w:rPr>
          <w:rFonts w:cs="Times New Roman"/>
        </w:rPr>
        <w:t xml:space="preserve"> </w:t>
      </w:r>
      <w:r w:rsidR="00A93DD7">
        <w:rPr>
          <w:rFonts w:cs="Times New Roman"/>
        </w:rPr>
        <w:t>s</w:t>
      </w:r>
      <w:r w:rsidR="00C37407">
        <w:rPr>
          <w:rFonts w:cs="Times New Roman"/>
        </w:rPr>
        <w:t>ince January 25, 2013</w:t>
      </w:r>
      <w:r w:rsidR="00A93DD7">
        <w:rPr>
          <w:rFonts w:cs="Times New Roman"/>
        </w:rPr>
        <w:t xml:space="preserve"> through</w:t>
      </w:r>
      <w:r w:rsidR="00C37407">
        <w:rPr>
          <w:rFonts w:cs="Times New Roman"/>
        </w:rPr>
        <w:t xml:space="preserve"> </w:t>
      </w:r>
      <w:r w:rsidR="000B0B42">
        <w:rPr>
          <w:rFonts w:cs="Times New Roman"/>
        </w:rPr>
        <w:t xml:space="preserve">December 31, 2042, </w:t>
      </w:r>
      <w:r w:rsidR="00D43DCE" w:rsidRPr="00684945">
        <w:rPr>
          <w:rFonts w:cs="Times New Roman"/>
        </w:rPr>
        <w:t>had the minimum lease payment to low-value-assets</w:t>
      </w:r>
      <w:r w:rsidR="00A93DD7">
        <w:rPr>
          <w:rFonts w:cs="Times New Roman"/>
        </w:rPr>
        <w:t>,</w:t>
      </w:r>
      <w:r w:rsidR="00D43DCE" w:rsidRPr="00684945">
        <w:rPr>
          <w:rFonts w:cs="Times New Roman"/>
        </w:rPr>
        <w:t xml:space="preserve"> as follow:</w:t>
      </w:r>
      <w:r w:rsidR="000B0B42">
        <w:rPr>
          <w:rFonts w:cs="Times New Roman"/>
        </w:rPr>
        <w:t xml:space="preserve"> </w:t>
      </w:r>
    </w:p>
    <w:p w14:paraId="1C164734" w14:textId="77777777" w:rsidR="0012451E" w:rsidRPr="00D42E63" w:rsidRDefault="0012451E" w:rsidP="00D42E63">
      <w:pPr>
        <w:autoSpaceDE/>
        <w:autoSpaceDN/>
        <w:spacing w:line="240" w:lineRule="auto"/>
        <w:ind w:left="426" w:right="7"/>
        <w:jc w:val="thaiDistribute"/>
        <w:rPr>
          <w:rFonts w:cs="Times New Roman"/>
          <w:lang w:val="en-US"/>
        </w:rPr>
      </w:pPr>
    </w:p>
    <w:bookmarkStart w:id="400" w:name="_MON_1708176493"/>
    <w:bookmarkEnd w:id="400"/>
    <w:p w14:paraId="1783D0FB" w14:textId="269D70AC" w:rsidR="002868A0" w:rsidRDefault="00D44CCD" w:rsidP="002868A0">
      <w:pPr>
        <w:autoSpaceDE/>
        <w:autoSpaceDN/>
        <w:spacing w:line="240" w:lineRule="auto"/>
        <w:ind w:left="426" w:right="7"/>
        <w:jc w:val="thaiDistribute"/>
        <w:rPr>
          <w:rFonts w:cs="Times New Roman"/>
          <w:lang w:val="en-US"/>
        </w:rPr>
      </w:pPr>
      <w:r w:rsidRPr="00684945">
        <w:rPr>
          <w:rFonts w:cs="Times New Roman"/>
          <w:b/>
          <w:bCs/>
          <w:cs/>
        </w:rPr>
        <w:object w:dxaOrig="6163" w:dyaOrig="2107" w14:anchorId="36F4FDF5">
          <v:shape id="_x0000_i1056" type="#_x0000_t75" style="width:294.9pt;height:101.1pt" o:ole="">
            <v:imagedata r:id="rId71" o:title=""/>
          </v:shape>
          <o:OLEObject Type="Embed" ProgID="Excel.Sheet.8" ShapeID="_x0000_i1056" DrawAspect="Content" ObjectID="_1710166987" r:id="rId72"/>
        </w:object>
      </w:r>
    </w:p>
    <w:p w14:paraId="4C13555C" w14:textId="1CBE9892" w:rsidR="000474EB" w:rsidRDefault="000474EB" w:rsidP="000474EB">
      <w:pPr>
        <w:autoSpaceDE/>
        <w:autoSpaceDN/>
        <w:spacing w:line="240" w:lineRule="auto"/>
        <w:ind w:left="426" w:right="7"/>
        <w:jc w:val="thaiDistribute"/>
        <w:rPr>
          <w:rFonts w:cs="Times New Roman"/>
          <w:lang w:val="en-US"/>
        </w:rPr>
      </w:pPr>
    </w:p>
    <w:p w14:paraId="3ED706CD" w14:textId="77777777" w:rsidR="007B16E9" w:rsidRPr="00684945" w:rsidRDefault="007B16E9" w:rsidP="007B16E9">
      <w:pPr>
        <w:autoSpaceDE/>
        <w:autoSpaceDN/>
        <w:spacing w:line="240" w:lineRule="auto"/>
        <w:ind w:left="426" w:right="7"/>
        <w:jc w:val="thaiDistribute"/>
        <w:rPr>
          <w:rFonts w:cs="Times New Roman"/>
          <w:b/>
          <w:bCs/>
        </w:rPr>
      </w:pPr>
      <w:r w:rsidRPr="00684945">
        <w:rPr>
          <w:rFonts w:cs="Times New Roman"/>
          <w:b/>
          <w:bCs/>
        </w:rPr>
        <w:t>Leases liabilities</w:t>
      </w:r>
    </w:p>
    <w:p w14:paraId="5A2CC063" w14:textId="77777777" w:rsidR="007B16E9" w:rsidRPr="00684945" w:rsidRDefault="007B16E9" w:rsidP="007B16E9">
      <w:pPr>
        <w:autoSpaceDE/>
        <w:autoSpaceDN/>
        <w:spacing w:line="240" w:lineRule="auto"/>
        <w:ind w:left="426" w:right="7"/>
        <w:jc w:val="thaiDistribute"/>
        <w:rPr>
          <w:rFonts w:cs="Times New Roman"/>
        </w:rPr>
      </w:pPr>
    </w:p>
    <w:p w14:paraId="01DD6E9C" w14:textId="77777777" w:rsidR="007B16E9" w:rsidRPr="00684945" w:rsidRDefault="007B16E9" w:rsidP="007B16E9">
      <w:pPr>
        <w:autoSpaceDE/>
        <w:autoSpaceDN/>
        <w:spacing w:line="240" w:lineRule="auto"/>
        <w:ind w:left="426" w:right="7"/>
        <w:jc w:val="thaiDistribute"/>
        <w:rPr>
          <w:rFonts w:cs="Times New Roman"/>
        </w:rPr>
      </w:pPr>
      <w:r w:rsidRPr="00684945">
        <w:rPr>
          <w:rFonts w:cs="Times New Roman"/>
        </w:rPr>
        <w:t xml:space="preserve">As at December 31, </w:t>
      </w:r>
      <w:r>
        <w:rPr>
          <w:rFonts w:cs="Times New Roman"/>
        </w:rPr>
        <w:t>2021 and 2020</w:t>
      </w:r>
      <w:r w:rsidRPr="00684945">
        <w:rPr>
          <w:rFonts w:cs="Times New Roman"/>
        </w:rPr>
        <w:t>, leases liabilities consisted of:</w:t>
      </w:r>
    </w:p>
    <w:p w14:paraId="26E90594" w14:textId="77777777" w:rsidR="007B16E9" w:rsidRDefault="007B16E9" w:rsidP="007B16E9">
      <w:pPr>
        <w:autoSpaceDE/>
        <w:autoSpaceDN/>
        <w:spacing w:line="240" w:lineRule="auto"/>
        <w:ind w:left="426" w:right="7"/>
        <w:jc w:val="thaiDistribute"/>
        <w:rPr>
          <w:rFonts w:cs="Times New Roman"/>
        </w:rPr>
      </w:pPr>
    </w:p>
    <w:bookmarkStart w:id="401" w:name="_MON_1708176668"/>
    <w:bookmarkEnd w:id="401"/>
    <w:p w14:paraId="56EFCCF7" w14:textId="7998604C" w:rsidR="000474EB" w:rsidRDefault="0055757A" w:rsidP="007B16E9">
      <w:pPr>
        <w:autoSpaceDE/>
        <w:autoSpaceDN/>
        <w:spacing w:line="240" w:lineRule="auto"/>
        <w:ind w:left="426" w:right="7"/>
        <w:jc w:val="thaiDistribute"/>
        <w:rPr>
          <w:rFonts w:cs="Times New Roman"/>
          <w:lang w:val="en-US"/>
        </w:rPr>
      </w:pPr>
      <w:r w:rsidRPr="00684945">
        <w:rPr>
          <w:rFonts w:cs="Times New Roman"/>
          <w:b/>
          <w:bCs/>
          <w:cs/>
        </w:rPr>
        <w:object w:dxaOrig="9838" w:dyaOrig="3315" w14:anchorId="2B88EC1E">
          <v:shape id="_x0000_i1175" type="#_x0000_t75" style="width:458.8pt;height:156.25pt" o:ole="">
            <v:imagedata r:id="rId73" o:title=""/>
          </v:shape>
          <o:OLEObject Type="Embed" ProgID="Excel.Sheet.8" ShapeID="_x0000_i1175" DrawAspect="Content" ObjectID="_1710166988" r:id="rId74"/>
        </w:object>
      </w:r>
    </w:p>
    <w:p w14:paraId="0E85E4C3" w14:textId="77777777" w:rsidR="00052B55" w:rsidRDefault="00052B55">
      <w:pPr>
        <w:autoSpaceDE/>
        <w:autoSpaceDN/>
        <w:spacing w:line="240" w:lineRule="auto"/>
        <w:rPr>
          <w:rFonts w:cs="Times New Roman"/>
        </w:rPr>
      </w:pPr>
      <w:r>
        <w:rPr>
          <w:rFonts w:cs="Times New Roman"/>
        </w:rPr>
        <w:br w:type="page"/>
      </w:r>
    </w:p>
    <w:p w14:paraId="1212C0FC" w14:textId="7EE0BB7F" w:rsidR="0042390E" w:rsidRPr="00684945" w:rsidRDefault="0042390E" w:rsidP="0042390E">
      <w:pPr>
        <w:autoSpaceDE/>
        <w:autoSpaceDN/>
        <w:spacing w:line="240" w:lineRule="auto"/>
        <w:ind w:left="426" w:right="7"/>
        <w:jc w:val="thaiDistribute"/>
        <w:rPr>
          <w:rFonts w:cs="Times New Roman"/>
        </w:rPr>
      </w:pPr>
      <w:r w:rsidRPr="0012451E">
        <w:rPr>
          <w:rFonts w:cs="Times New Roman"/>
        </w:rPr>
        <w:lastRenderedPageBreak/>
        <w:t>The Group entered into</w:t>
      </w:r>
      <w:r w:rsidRPr="00684945">
        <w:rPr>
          <w:rFonts w:cs="Times New Roman"/>
        </w:rPr>
        <w:t xml:space="preserve"> the lease agreement for land</w:t>
      </w:r>
      <w:r>
        <w:rPr>
          <w:rFonts w:cs="Times New Roman"/>
        </w:rPr>
        <w:t xml:space="preserve"> for operating</w:t>
      </w:r>
      <w:r w:rsidRPr="00684945">
        <w:rPr>
          <w:rFonts w:cs="Times New Roman"/>
        </w:rPr>
        <w:t>.</w:t>
      </w:r>
    </w:p>
    <w:p w14:paraId="748239F1" w14:textId="77777777" w:rsidR="0042390E" w:rsidRPr="00684945" w:rsidRDefault="0042390E" w:rsidP="0042390E">
      <w:pPr>
        <w:autoSpaceDE/>
        <w:autoSpaceDN/>
        <w:spacing w:line="240" w:lineRule="auto"/>
        <w:ind w:left="426" w:right="7"/>
        <w:jc w:val="thaiDistribute"/>
        <w:rPr>
          <w:rFonts w:cs="Times New Roman"/>
        </w:rPr>
      </w:pPr>
    </w:p>
    <w:p w14:paraId="42F5CDCF" w14:textId="77777777" w:rsidR="0042390E" w:rsidRPr="00684945" w:rsidRDefault="0042390E" w:rsidP="0042390E">
      <w:pPr>
        <w:autoSpaceDE/>
        <w:autoSpaceDN/>
        <w:spacing w:line="240" w:lineRule="auto"/>
        <w:ind w:left="426" w:right="7"/>
        <w:jc w:val="thaiDistribute"/>
        <w:rPr>
          <w:rFonts w:cs="Times New Roman"/>
        </w:rPr>
      </w:pPr>
      <w:r w:rsidRPr="00684945">
        <w:rPr>
          <w:rFonts w:cs="Times New Roman"/>
        </w:rPr>
        <w:t xml:space="preserve">Movements of leases liabilities for the years ended December 31, </w:t>
      </w:r>
      <w:r>
        <w:rPr>
          <w:rFonts w:cs="Times New Roman"/>
        </w:rPr>
        <w:t>2021</w:t>
      </w:r>
      <w:r w:rsidRPr="00684945">
        <w:rPr>
          <w:rFonts w:cs="Times New Roman"/>
        </w:rPr>
        <w:t xml:space="preserve"> </w:t>
      </w:r>
      <w:r>
        <w:rPr>
          <w:rFonts w:cs="Times New Roman"/>
        </w:rPr>
        <w:t xml:space="preserve">and 2020 </w:t>
      </w:r>
      <w:r w:rsidRPr="00684945">
        <w:rPr>
          <w:rFonts w:cs="Times New Roman"/>
        </w:rPr>
        <w:t>were as follows:</w:t>
      </w:r>
    </w:p>
    <w:p w14:paraId="6AE55065" w14:textId="77777777" w:rsidR="0042390E" w:rsidRPr="00684945" w:rsidRDefault="0042390E" w:rsidP="0042390E">
      <w:pPr>
        <w:autoSpaceDE/>
        <w:autoSpaceDN/>
        <w:spacing w:line="240" w:lineRule="auto"/>
        <w:ind w:left="426" w:right="7"/>
        <w:jc w:val="thaiDistribute"/>
        <w:rPr>
          <w:rFonts w:cs="Times New Roman"/>
        </w:rPr>
      </w:pPr>
    </w:p>
    <w:bookmarkStart w:id="402" w:name="_MON_1708177062"/>
    <w:bookmarkEnd w:id="402"/>
    <w:p w14:paraId="7A4A167E" w14:textId="36A4271B" w:rsidR="0042390E" w:rsidRDefault="0055757A" w:rsidP="00052B55">
      <w:pPr>
        <w:autoSpaceDE/>
        <w:autoSpaceDN/>
        <w:spacing w:line="240" w:lineRule="auto"/>
        <w:ind w:left="426" w:right="7"/>
        <w:jc w:val="thaiDistribute"/>
        <w:rPr>
          <w:rFonts w:cstheme="minorBidi"/>
          <w:lang w:val="en-US"/>
        </w:rPr>
      </w:pPr>
      <w:r w:rsidRPr="00684945">
        <w:rPr>
          <w:rFonts w:cstheme="minorBidi"/>
          <w:lang w:val="en-US"/>
        </w:rPr>
        <w:object w:dxaOrig="10167" w:dyaOrig="3181" w14:anchorId="2813939D">
          <v:shape id="_x0000_i1178" type="#_x0000_t75" style="width:484.1pt;height:2in" o:ole="">
            <v:imagedata r:id="rId75" o:title=""/>
          </v:shape>
          <o:OLEObject Type="Embed" ProgID="Excel.Sheet.12" ShapeID="_x0000_i1178" DrawAspect="Content" ObjectID="_1710166989" r:id="rId76"/>
        </w:object>
      </w:r>
    </w:p>
    <w:p w14:paraId="3E2D5B4A" w14:textId="6D13F2E8" w:rsidR="00E35B9C" w:rsidRDefault="00E35B9C" w:rsidP="0042390E">
      <w:pPr>
        <w:autoSpaceDE/>
        <w:autoSpaceDN/>
        <w:spacing w:line="240" w:lineRule="auto"/>
        <w:ind w:left="426" w:right="7"/>
        <w:jc w:val="thaiDistribute"/>
        <w:rPr>
          <w:rFonts w:cstheme="minorBidi"/>
          <w:lang w:val="en-US"/>
        </w:rPr>
      </w:pPr>
    </w:p>
    <w:p w14:paraId="54DE0F69" w14:textId="77777777" w:rsidR="00E35B9C" w:rsidRPr="00684945" w:rsidRDefault="00E35B9C" w:rsidP="00E35B9C">
      <w:pPr>
        <w:autoSpaceDE/>
        <w:autoSpaceDN/>
        <w:spacing w:line="240" w:lineRule="auto"/>
        <w:ind w:left="426" w:right="7"/>
        <w:jc w:val="thaiDistribute"/>
        <w:rPr>
          <w:rFonts w:cs="Times New Roman"/>
          <w:lang w:val="en-US"/>
        </w:rPr>
      </w:pPr>
      <w:r w:rsidRPr="00684945">
        <w:rPr>
          <w:rFonts w:cs="Times New Roman"/>
          <w:lang w:val="en-US"/>
        </w:rPr>
        <w:t xml:space="preserve">As at December 31, </w:t>
      </w:r>
      <w:r>
        <w:rPr>
          <w:rFonts w:cs="Times New Roman"/>
          <w:lang w:val="en-US"/>
        </w:rPr>
        <w:t>2021 and 2020</w:t>
      </w:r>
      <w:r w:rsidRPr="00684945">
        <w:rPr>
          <w:rFonts w:cs="Times New Roman"/>
          <w:lang w:val="en-US"/>
        </w:rPr>
        <w:t xml:space="preserve">, lease liabilities </w:t>
      </w:r>
      <w:r w:rsidRPr="00684945">
        <w:rPr>
          <w:szCs w:val="28"/>
          <w:lang w:val="en-US"/>
        </w:rPr>
        <w:t xml:space="preserve">presented </w:t>
      </w:r>
      <w:r w:rsidRPr="00684945">
        <w:rPr>
          <w:rFonts w:cs="Times New Roman"/>
          <w:lang w:val="en-US"/>
        </w:rPr>
        <w:t>by term of repayment period were summarized as follow:</w:t>
      </w:r>
    </w:p>
    <w:p w14:paraId="660211AC" w14:textId="77777777" w:rsidR="00E35B9C" w:rsidRPr="00684945" w:rsidRDefault="00E35B9C" w:rsidP="00E35B9C">
      <w:pPr>
        <w:autoSpaceDE/>
        <w:autoSpaceDN/>
        <w:spacing w:line="240" w:lineRule="auto"/>
        <w:ind w:left="426" w:right="7"/>
        <w:jc w:val="thaiDistribute"/>
        <w:rPr>
          <w:rFonts w:cs="Times New Roman"/>
          <w:lang w:val="en-US"/>
        </w:rPr>
      </w:pPr>
    </w:p>
    <w:bookmarkStart w:id="403" w:name="_MON_1708177318"/>
    <w:bookmarkEnd w:id="403"/>
    <w:p w14:paraId="786CEE37" w14:textId="7D752D3D" w:rsidR="00E35B9C" w:rsidRDefault="0055757A" w:rsidP="00E869F8">
      <w:pPr>
        <w:autoSpaceDE/>
        <w:autoSpaceDN/>
        <w:spacing w:line="240" w:lineRule="auto"/>
        <w:ind w:left="426" w:right="7" w:hanging="710"/>
        <w:jc w:val="thaiDistribute"/>
        <w:rPr>
          <w:rFonts w:cstheme="minorBidi"/>
          <w:lang w:val="en-US"/>
        </w:rPr>
      </w:pPr>
      <w:r w:rsidRPr="00684945">
        <w:rPr>
          <w:rFonts w:cstheme="minorBidi"/>
          <w:lang w:val="en-US"/>
        </w:rPr>
        <w:object w:dxaOrig="12425" w:dyaOrig="8609" w14:anchorId="7D522EE5">
          <v:shape id="_x0000_i1181" type="#_x0000_t75" style="width:517.8pt;height:347.75pt" o:ole="">
            <v:imagedata r:id="rId77" o:title=""/>
          </v:shape>
          <o:OLEObject Type="Embed" ProgID="Excel.Sheet.12" ShapeID="_x0000_i1181" DrawAspect="Content" ObjectID="_1710166990" r:id="rId78"/>
        </w:object>
      </w:r>
    </w:p>
    <w:p w14:paraId="651D7E33" w14:textId="377F47F7" w:rsidR="000C7799" w:rsidRDefault="000C7799" w:rsidP="00E35B9C">
      <w:pPr>
        <w:autoSpaceDE/>
        <w:autoSpaceDN/>
        <w:spacing w:line="240" w:lineRule="auto"/>
        <w:ind w:left="426" w:right="7" w:hanging="426"/>
        <w:jc w:val="thaiDistribute"/>
        <w:rPr>
          <w:rFonts w:cstheme="minorBidi"/>
          <w:lang w:val="en-US"/>
        </w:rPr>
      </w:pPr>
    </w:p>
    <w:p w14:paraId="4BD4EFEB" w14:textId="39522464" w:rsidR="009678B5" w:rsidRPr="00FA13FF" w:rsidRDefault="009678B5" w:rsidP="009678B5">
      <w:pPr>
        <w:autoSpaceDE/>
        <w:autoSpaceDN/>
        <w:spacing w:line="240" w:lineRule="auto"/>
        <w:ind w:left="426" w:right="7"/>
        <w:jc w:val="thaiDistribute"/>
        <w:rPr>
          <w:rFonts w:cs="Times New Roman"/>
          <w:lang w:val="en-US"/>
        </w:rPr>
      </w:pPr>
      <w:r w:rsidRPr="00FA13FF">
        <w:rPr>
          <w:rFonts w:cs="Times New Roman"/>
        </w:rPr>
        <w:t xml:space="preserve">The Company entered into the lease agreement </w:t>
      </w:r>
      <w:r w:rsidRPr="00FA13FF">
        <w:rPr>
          <w:rFonts w:cs="Times New Roman"/>
          <w:lang w:val="en-US"/>
        </w:rPr>
        <w:t xml:space="preserve">repayment per </w:t>
      </w:r>
      <w:r w:rsidRPr="009678B5">
        <w:rPr>
          <w:rFonts w:cs="Times New Roman"/>
          <w:lang w:val="en-US"/>
        </w:rPr>
        <w:t xml:space="preserve">month in the consolidated financial statements </w:t>
      </w:r>
      <w:r w:rsidRPr="00FA13FF">
        <w:rPr>
          <w:rFonts w:cs="Times New Roman"/>
          <w:lang w:val="en-US"/>
        </w:rPr>
        <w:t xml:space="preserve">in the </w:t>
      </w:r>
      <w:r w:rsidRPr="009678B5">
        <w:rPr>
          <w:rFonts w:cs="Times New Roman"/>
          <w:lang w:val="en-US"/>
        </w:rPr>
        <w:t>amount</w:t>
      </w:r>
      <w:r w:rsidRPr="00FA13FF">
        <w:rPr>
          <w:rFonts w:cs="Times New Roman"/>
          <w:lang w:val="en-US"/>
        </w:rPr>
        <w:t xml:space="preserve"> of Baht</w:t>
      </w:r>
      <w:r w:rsidRPr="009678B5">
        <w:rPr>
          <w:rFonts w:cs="Times New Roman"/>
          <w:lang w:val="en-US"/>
        </w:rPr>
        <w:t xml:space="preserve"> 0.12 million , separate financial statements </w:t>
      </w:r>
      <w:r w:rsidRPr="00FA13FF">
        <w:rPr>
          <w:rFonts w:cs="Times New Roman"/>
          <w:lang w:val="en-US"/>
        </w:rPr>
        <w:t xml:space="preserve">in the </w:t>
      </w:r>
      <w:r w:rsidRPr="009678B5">
        <w:rPr>
          <w:rFonts w:cs="Times New Roman"/>
          <w:lang w:val="en-US"/>
        </w:rPr>
        <w:t>amount</w:t>
      </w:r>
      <w:r w:rsidRPr="00FA13FF">
        <w:rPr>
          <w:rFonts w:cs="Times New Roman"/>
          <w:lang w:val="en-US"/>
        </w:rPr>
        <w:t xml:space="preserve"> of Baht</w:t>
      </w:r>
      <w:r w:rsidRPr="009678B5">
        <w:rPr>
          <w:rFonts w:cs="Times New Roman"/>
          <w:lang w:val="en-US"/>
        </w:rPr>
        <w:t xml:space="preserve"> 0.05 million, the </w:t>
      </w:r>
      <w:r w:rsidRPr="00FA13FF">
        <w:rPr>
          <w:rFonts w:cs="Times New Roman"/>
          <w:lang w:val="en-US"/>
        </w:rPr>
        <w:t xml:space="preserve">current </w:t>
      </w:r>
      <w:r w:rsidRPr="009678B5">
        <w:rPr>
          <w:rFonts w:cs="Times New Roman"/>
          <w:lang w:val="en-US"/>
        </w:rPr>
        <w:t xml:space="preserve">portion </w:t>
      </w:r>
      <w:r w:rsidR="00FA13FF" w:rsidRPr="00FA13FF">
        <w:rPr>
          <w:rFonts w:cs="Times New Roman"/>
        </w:rPr>
        <w:t>were as</w:t>
      </w:r>
      <w:r w:rsidRPr="009678B5">
        <w:rPr>
          <w:rFonts w:cs="Times New Roman"/>
          <w:lang w:val="en-US"/>
        </w:rPr>
        <w:t xml:space="preserve"> under current liabilities</w:t>
      </w:r>
      <w:r w:rsidR="00FA13FF" w:rsidRPr="00FA13FF">
        <w:rPr>
          <w:rFonts w:cs="Times New Roman"/>
          <w:lang w:val="en-US"/>
        </w:rPr>
        <w:t>.</w:t>
      </w:r>
    </w:p>
    <w:p w14:paraId="386CFF57" w14:textId="488C7D14" w:rsidR="00FA13FF" w:rsidRPr="00FA13FF" w:rsidRDefault="00FA13FF" w:rsidP="009678B5">
      <w:pPr>
        <w:autoSpaceDE/>
        <w:autoSpaceDN/>
        <w:spacing w:line="240" w:lineRule="auto"/>
        <w:ind w:left="426" w:right="7"/>
        <w:jc w:val="thaiDistribute"/>
        <w:rPr>
          <w:rFonts w:cs="Times New Roman"/>
          <w:lang w:val="en-US"/>
        </w:rPr>
      </w:pPr>
    </w:p>
    <w:p w14:paraId="06A2D311" w14:textId="62942357" w:rsidR="00FA13FF" w:rsidRPr="00FA13FF" w:rsidRDefault="00FA13FF" w:rsidP="00FA13FF">
      <w:pPr>
        <w:autoSpaceDE/>
        <w:autoSpaceDN/>
        <w:spacing w:line="240" w:lineRule="auto"/>
        <w:ind w:left="426" w:right="7"/>
        <w:jc w:val="thaiDistribute"/>
        <w:rPr>
          <w:rFonts w:cs="Times New Roman"/>
        </w:rPr>
      </w:pPr>
      <w:r w:rsidRPr="00FA13FF">
        <w:rPr>
          <w:rFonts w:cs="Times New Roman"/>
        </w:rPr>
        <w:t>The related person had fully guaranteed for the liabilities under the lease (see note 5).</w:t>
      </w:r>
    </w:p>
    <w:p w14:paraId="1BD85068" w14:textId="77777777" w:rsidR="00FA13FF" w:rsidRDefault="00FA13FF" w:rsidP="00FA13FF">
      <w:pPr>
        <w:autoSpaceDE/>
        <w:autoSpaceDN/>
        <w:spacing w:line="240" w:lineRule="auto"/>
        <w:ind w:left="426" w:right="7"/>
        <w:jc w:val="thaiDistribute"/>
        <w:rPr>
          <w:rFonts w:cs="Times New Roman"/>
          <w:b/>
          <w:bCs/>
        </w:rPr>
      </w:pPr>
    </w:p>
    <w:p w14:paraId="35BC1249" w14:textId="77777777" w:rsidR="00052B55" w:rsidRDefault="00052B55">
      <w:pPr>
        <w:autoSpaceDE/>
        <w:autoSpaceDN/>
        <w:spacing w:line="240" w:lineRule="auto"/>
        <w:rPr>
          <w:rFonts w:cs="Times New Roman"/>
          <w:b/>
          <w:bCs/>
        </w:rPr>
      </w:pPr>
      <w:r>
        <w:rPr>
          <w:rFonts w:cs="Times New Roman"/>
          <w:b/>
          <w:bCs/>
        </w:rPr>
        <w:br w:type="page"/>
      </w:r>
    </w:p>
    <w:p w14:paraId="289433E5" w14:textId="383E4718" w:rsidR="00FA13FF" w:rsidRPr="0048230B" w:rsidRDefault="00FA13FF" w:rsidP="00FA13FF">
      <w:pPr>
        <w:autoSpaceDE/>
        <w:autoSpaceDN/>
        <w:spacing w:line="240" w:lineRule="auto"/>
        <w:ind w:left="426" w:right="7"/>
        <w:jc w:val="thaiDistribute"/>
        <w:rPr>
          <w:rFonts w:cs="Times New Roman"/>
          <w:b/>
          <w:bCs/>
        </w:rPr>
      </w:pPr>
      <w:r w:rsidRPr="0048230B">
        <w:rPr>
          <w:rFonts w:cs="Times New Roman"/>
          <w:b/>
          <w:bCs/>
        </w:rPr>
        <w:lastRenderedPageBreak/>
        <w:t>Less</w:t>
      </w:r>
      <w:r w:rsidR="00052B55">
        <w:rPr>
          <w:rFonts w:cs="Times New Roman"/>
          <w:b/>
          <w:bCs/>
        </w:rPr>
        <w:t>ee</w:t>
      </w:r>
    </w:p>
    <w:p w14:paraId="5897A478" w14:textId="77777777" w:rsidR="00FA13FF" w:rsidRPr="00684945" w:rsidRDefault="00FA13FF" w:rsidP="00FA13FF">
      <w:pPr>
        <w:autoSpaceDE/>
        <w:autoSpaceDN/>
        <w:spacing w:line="240" w:lineRule="auto"/>
        <w:ind w:left="426" w:right="7"/>
        <w:jc w:val="thaiDistribute"/>
        <w:rPr>
          <w:rFonts w:cs="Times New Roman"/>
        </w:rPr>
      </w:pPr>
    </w:p>
    <w:bookmarkStart w:id="404" w:name="_MON_1708178789"/>
    <w:bookmarkEnd w:id="404"/>
    <w:p w14:paraId="4C8D65FC" w14:textId="43845713" w:rsidR="00FA13FF" w:rsidRDefault="0055757A" w:rsidP="00FA13FF">
      <w:pPr>
        <w:autoSpaceDE/>
        <w:autoSpaceDN/>
        <w:spacing w:line="240" w:lineRule="auto"/>
        <w:ind w:left="426" w:right="7"/>
        <w:jc w:val="thaiDistribute"/>
        <w:rPr>
          <w:rFonts w:cs="Times New Roman"/>
          <w:b/>
          <w:bCs/>
        </w:rPr>
      </w:pPr>
      <w:r w:rsidRPr="00684945">
        <w:rPr>
          <w:rFonts w:cs="Times New Roman"/>
          <w:b/>
          <w:bCs/>
          <w:cs/>
        </w:rPr>
        <w:object w:dxaOrig="10121" w:dyaOrig="3248" w14:anchorId="29F42F5B">
          <v:shape id="_x0000_i1184" type="#_x0000_t75" style="width:460.35pt;height:162.4pt" o:ole="">
            <v:imagedata r:id="rId79" o:title=""/>
          </v:shape>
          <o:OLEObject Type="Embed" ProgID="Excel.Sheet.8" ShapeID="_x0000_i1184" DrawAspect="Content" ObjectID="_1710166991" r:id="rId80"/>
        </w:object>
      </w:r>
    </w:p>
    <w:p w14:paraId="678E5EF1" w14:textId="77777777" w:rsidR="00FA13FF" w:rsidRPr="00684945" w:rsidRDefault="00FA13FF" w:rsidP="00FA13FF">
      <w:pPr>
        <w:autoSpaceDE/>
        <w:autoSpaceDN/>
        <w:spacing w:line="240" w:lineRule="auto"/>
        <w:ind w:left="426" w:right="7"/>
        <w:jc w:val="thaiDistribute"/>
        <w:rPr>
          <w:rFonts w:cs="Times New Roman"/>
        </w:rPr>
      </w:pPr>
    </w:p>
    <w:p w14:paraId="5BDD410E" w14:textId="7F406172" w:rsidR="00FA13FF" w:rsidRPr="00684945" w:rsidRDefault="00FA13FF" w:rsidP="00FA13FF">
      <w:pPr>
        <w:autoSpaceDE/>
        <w:autoSpaceDN/>
        <w:spacing w:line="240" w:lineRule="auto"/>
        <w:ind w:left="426" w:right="7"/>
        <w:jc w:val="thaiDistribute"/>
        <w:rPr>
          <w:rFonts w:cs="Times New Roman"/>
        </w:rPr>
      </w:pPr>
      <w:r w:rsidRPr="0012451E">
        <w:rPr>
          <w:rFonts w:cs="Times New Roman"/>
          <w:lang w:val="en-US"/>
        </w:rPr>
        <w:t xml:space="preserve">As at December 31, 2021, </w:t>
      </w:r>
      <w:r w:rsidRPr="0012451E">
        <w:rPr>
          <w:rFonts w:cs="Times New Roman"/>
        </w:rPr>
        <w:t>the Group had the minimum lease payment under short-term lease relating to low-value-assets and as follow:</w:t>
      </w:r>
    </w:p>
    <w:p w14:paraId="52159971" w14:textId="77777777" w:rsidR="00FA13FF" w:rsidRPr="00684945" w:rsidRDefault="00FA13FF" w:rsidP="00FA13FF">
      <w:pPr>
        <w:autoSpaceDE/>
        <w:autoSpaceDN/>
        <w:spacing w:line="240" w:lineRule="auto"/>
        <w:ind w:left="426" w:right="7"/>
        <w:jc w:val="thaiDistribute"/>
        <w:rPr>
          <w:rFonts w:cs="Times New Roman"/>
        </w:rPr>
      </w:pPr>
    </w:p>
    <w:bookmarkStart w:id="405" w:name="_MON_1708179021"/>
    <w:bookmarkEnd w:id="405"/>
    <w:p w14:paraId="21AC5859" w14:textId="0FF88D16" w:rsidR="00FA13FF" w:rsidRDefault="0055757A" w:rsidP="00FA13FF">
      <w:pPr>
        <w:autoSpaceDE/>
        <w:autoSpaceDN/>
        <w:spacing w:line="240" w:lineRule="auto"/>
        <w:ind w:left="426" w:right="7"/>
        <w:jc w:val="thaiDistribute"/>
        <w:rPr>
          <w:rFonts w:cstheme="minorBidi"/>
          <w:lang w:val="en-US"/>
        </w:rPr>
      </w:pPr>
      <w:r w:rsidRPr="00684945">
        <w:rPr>
          <w:rFonts w:cstheme="minorBidi"/>
          <w:lang w:val="en-US"/>
        </w:rPr>
        <w:object w:dxaOrig="10040" w:dyaOrig="1816" w14:anchorId="17C98230">
          <v:shape id="_x0000_i1186" type="#_x0000_t75" style="width:458.05pt;height:83.5pt" o:ole="">
            <v:imagedata r:id="rId81" o:title=""/>
          </v:shape>
          <o:OLEObject Type="Embed" ProgID="Excel.Sheet.12" ShapeID="_x0000_i1186" DrawAspect="Content" ObjectID="_1710166992" r:id="rId82"/>
        </w:object>
      </w:r>
    </w:p>
    <w:p w14:paraId="44767219" w14:textId="0F03F763" w:rsidR="0012451E" w:rsidRDefault="0012451E" w:rsidP="00FA13FF">
      <w:pPr>
        <w:autoSpaceDE/>
        <w:autoSpaceDN/>
        <w:spacing w:line="240" w:lineRule="auto"/>
        <w:ind w:left="426" w:right="7"/>
        <w:jc w:val="thaiDistribute"/>
        <w:rPr>
          <w:rFonts w:cstheme="minorBidi"/>
          <w:lang w:val="en-US"/>
        </w:rPr>
      </w:pPr>
    </w:p>
    <w:p w14:paraId="484BF9DD" w14:textId="77777777" w:rsidR="00267195" w:rsidRDefault="00267195">
      <w:pPr>
        <w:autoSpaceDE/>
        <w:autoSpaceDN/>
        <w:spacing w:line="240" w:lineRule="auto"/>
        <w:rPr>
          <w:rFonts w:eastAsia="Cordia New" w:cs="Times New Roman"/>
          <w:b/>
          <w:bCs/>
          <w:lang w:val="en-US"/>
        </w:rPr>
      </w:pPr>
      <w:r>
        <w:rPr>
          <w:rFonts w:eastAsia="Cordia New" w:cs="Times New Roman"/>
          <w:b/>
          <w:bCs/>
          <w:lang w:val="en-US"/>
        </w:rPr>
        <w:br w:type="page"/>
      </w:r>
    </w:p>
    <w:p w14:paraId="22C6A1FB" w14:textId="0EFE2E89" w:rsidR="00A61B45" w:rsidRPr="00684945" w:rsidRDefault="00A61B45" w:rsidP="004D0580">
      <w:pPr>
        <w:numPr>
          <w:ilvl w:val="0"/>
          <w:numId w:val="1"/>
        </w:numPr>
        <w:spacing w:line="240" w:lineRule="auto"/>
        <w:ind w:left="425" w:right="7" w:hanging="425"/>
        <w:jc w:val="thaiDistribute"/>
        <w:rPr>
          <w:rFonts w:cs="Times New Roman"/>
          <w:b/>
          <w:bCs/>
          <w:lang w:val="en-US"/>
        </w:rPr>
      </w:pPr>
      <w:r w:rsidRPr="00684945">
        <w:rPr>
          <w:rFonts w:eastAsia="Cordia New" w:cs="Times New Roman"/>
          <w:b/>
          <w:bCs/>
          <w:lang w:val="en-US"/>
        </w:rPr>
        <w:lastRenderedPageBreak/>
        <w:t>INTANGIBLE ASSET</w:t>
      </w:r>
    </w:p>
    <w:p w14:paraId="3940F226" w14:textId="77777777" w:rsidR="00AB1B2B" w:rsidRPr="00684945" w:rsidRDefault="00AB1B2B" w:rsidP="004D0580">
      <w:pPr>
        <w:autoSpaceDE/>
        <w:autoSpaceDN/>
        <w:spacing w:line="240" w:lineRule="auto"/>
        <w:ind w:left="426" w:right="7"/>
        <w:jc w:val="thaiDistribute"/>
        <w:rPr>
          <w:rFonts w:cs="Times New Roman"/>
          <w:szCs w:val="28"/>
          <w:lang w:val="en-US"/>
        </w:rPr>
      </w:pPr>
    </w:p>
    <w:p w14:paraId="0B967F17" w14:textId="6A5CBE2C" w:rsidR="00A61B45" w:rsidRPr="00684945" w:rsidRDefault="00A61B45" w:rsidP="004D0580">
      <w:pPr>
        <w:autoSpaceDE/>
        <w:autoSpaceDN/>
        <w:spacing w:line="240" w:lineRule="auto"/>
        <w:ind w:left="426" w:right="7"/>
        <w:jc w:val="thaiDistribute"/>
        <w:rPr>
          <w:rFonts w:cs="Times New Roman"/>
        </w:rPr>
      </w:pPr>
      <w:r w:rsidRPr="00684945">
        <w:rPr>
          <w:rFonts w:cs="Times New Roman"/>
        </w:rPr>
        <w:t xml:space="preserve">Movements of intangible asset for the years ended December 31, </w:t>
      </w:r>
      <w:r w:rsidR="00582704">
        <w:rPr>
          <w:rFonts w:cs="Times New Roman"/>
        </w:rPr>
        <w:t>2021</w:t>
      </w:r>
      <w:r w:rsidRPr="00684945">
        <w:rPr>
          <w:rFonts w:cs="Times New Roman"/>
        </w:rPr>
        <w:t xml:space="preserve"> and </w:t>
      </w:r>
      <w:r w:rsidR="00582704">
        <w:rPr>
          <w:rFonts w:cs="Times New Roman"/>
        </w:rPr>
        <w:t>2020</w:t>
      </w:r>
      <w:r w:rsidRPr="00684945">
        <w:rPr>
          <w:rFonts w:cs="Times New Roman"/>
        </w:rPr>
        <w:t xml:space="preserve"> were as follows:</w:t>
      </w:r>
    </w:p>
    <w:p w14:paraId="27963C52" w14:textId="77777777" w:rsidR="00A61B45" w:rsidRPr="00684945" w:rsidRDefault="00A61B45" w:rsidP="004D0580">
      <w:pPr>
        <w:autoSpaceDE/>
        <w:autoSpaceDN/>
        <w:spacing w:line="240" w:lineRule="auto"/>
        <w:ind w:left="426" w:right="7"/>
        <w:jc w:val="thaiDistribute"/>
        <w:rPr>
          <w:rFonts w:cs="Times New Roman"/>
        </w:rPr>
      </w:pPr>
    </w:p>
    <w:bookmarkStart w:id="406" w:name="_MON_1671460939"/>
    <w:bookmarkEnd w:id="406"/>
    <w:p w14:paraId="4994DAA6" w14:textId="4A655AD5" w:rsidR="00A61B45" w:rsidRPr="00684945" w:rsidRDefault="0055757A" w:rsidP="004D0580">
      <w:pPr>
        <w:autoSpaceDE/>
        <w:autoSpaceDN/>
        <w:spacing w:line="240" w:lineRule="auto"/>
        <w:ind w:left="426" w:right="7"/>
        <w:jc w:val="thaiDistribute"/>
        <w:rPr>
          <w:rFonts w:cs="Times New Roman"/>
        </w:rPr>
      </w:pPr>
      <w:r w:rsidRPr="00684945">
        <w:rPr>
          <w:rFonts w:cs="Times New Roman"/>
        </w:rPr>
        <w:object w:dxaOrig="10121" w:dyaOrig="10139" w14:anchorId="15514B68">
          <v:shape id="_x0000_i1189" type="#_x0000_t75" style="width:474.15pt;height:448.85pt" o:ole="">
            <v:imagedata r:id="rId83" o:title=""/>
          </v:shape>
          <o:OLEObject Type="Embed" ProgID="Excel.Sheet.8" ShapeID="_x0000_i1189" DrawAspect="Content" ObjectID="_1710166993" r:id="rId84"/>
        </w:object>
      </w:r>
    </w:p>
    <w:p w14:paraId="6E94E95E" w14:textId="77777777" w:rsidR="001542E7" w:rsidRDefault="001542E7" w:rsidP="004D0580">
      <w:pPr>
        <w:autoSpaceDE/>
        <w:autoSpaceDN/>
        <w:spacing w:line="240" w:lineRule="auto"/>
        <w:ind w:left="426" w:right="7"/>
        <w:jc w:val="thaiDistribute"/>
        <w:rPr>
          <w:rFonts w:cs="Times New Roman"/>
        </w:rPr>
      </w:pPr>
    </w:p>
    <w:bookmarkStart w:id="407" w:name="_MON_1708179446"/>
    <w:bookmarkEnd w:id="407"/>
    <w:p w14:paraId="0909381A" w14:textId="7263956A" w:rsidR="004D61E0" w:rsidRDefault="00C45F1A" w:rsidP="004D0580">
      <w:pPr>
        <w:autoSpaceDE/>
        <w:autoSpaceDN/>
        <w:spacing w:line="240" w:lineRule="auto"/>
        <w:ind w:left="426" w:right="7"/>
        <w:jc w:val="thaiDistribute"/>
        <w:rPr>
          <w:rFonts w:cs="Times New Roman"/>
        </w:rPr>
      </w:pPr>
      <w:r w:rsidRPr="00684945">
        <w:rPr>
          <w:rFonts w:cs="Times New Roman"/>
          <w:b/>
          <w:bCs/>
          <w:cs/>
        </w:rPr>
        <w:object w:dxaOrig="10481" w:dyaOrig="2665" w14:anchorId="25DFA5EF">
          <v:shape id="_x0000_i1063" type="#_x0000_t75" style="width:472.6pt;height:134.05pt" o:ole="">
            <v:imagedata r:id="rId85" o:title=""/>
          </v:shape>
          <o:OLEObject Type="Embed" ProgID="Excel.Sheet.8" ShapeID="_x0000_i1063" DrawAspect="Content" ObjectID="_1710166994" r:id="rId86"/>
        </w:object>
      </w:r>
    </w:p>
    <w:p w14:paraId="47C09E23" w14:textId="437F7962" w:rsidR="00EE5C72" w:rsidRDefault="00EE5C72" w:rsidP="004D0580">
      <w:pPr>
        <w:autoSpaceDE/>
        <w:autoSpaceDN/>
        <w:spacing w:line="240" w:lineRule="auto"/>
        <w:ind w:left="426" w:right="7"/>
        <w:jc w:val="thaiDistribute"/>
        <w:rPr>
          <w:rFonts w:cs="Times New Roman"/>
        </w:rPr>
      </w:pPr>
    </w:p>
    <w:p w14:paraId="0C60882F" w14:textId="6E5535E8" w:rsidR="00EE5C72" w:rsidRDefault="00EE5C72" w:rsidP="004D0580">
      <w:pPr>
        <w:autoSpaceDE/>
        <w:autoSpaceDN/>
        <w:spacing w:line="240" w:lineRule="auto"/>
        <w:ind w:left="426" w:right="7"/>
        <w:jc w:val="thaiDistribute"/>
        <w:rPr>
          <w:rFonts w:cs="Times New Roman"/>
        </w:rPr>
      </w:pPr>
    </w:p>
    <w:p w14:paraId="56020662" w14:textId="5B9F335E" w:rsidR="00EE5C72" w:rsidRDefault="00EE5C72" w:rsidP="004D0580">
      <w:pPr>
        <w:autoSpaceDE/>
        <w:autoSpaceDN/>
        <w:spacing w:line="240" w:lineRule="auto"/>
        <w:ind w:left="426" w:right="7"/>
        <w:jc w:val="thaiDistribute"/>
        <w:rPr>
          <w:rFonts w:cs="Times New Roman"/>
        </w:rPr>
      </w:pPr>
    </w:p>
    <w:p w14:paraId="0582720C" w14:textId="785DEFC0" w:rsidR="00B57B91" w:rsidRDefault="00B57B91" w:rsidP="004D0580">
      <w:pPr>
        <w:autoSpaceDE/>
        <w:autoSpaceDN/>
        <w:spacing w:line="240" w:lineRule="auto"/>
        <w:ind w:left="426" w:right="7"/>
        <w:jc w:val="thaiDistribute"/>
        <w:rPr>
          <w:rFonts w:cs="Times New Roman"/>
        </w:rPr>
      </w:pPr>
    </w:p>
    <w:p w14:paraId="5CD6A122" w14:textId="77777777" w:rsidR="00EE5C72" w:rsidRPr="00CD0DE3" w:rsidRDefault="00EE5C72" w:rsidP="00EE5C72">
      <w:pPr>
        <w:numPr>
          <w:ilvl w:val="0"/>
          <w:numId w:val="1"/>
        </w:numPr>
        <w:spacing w:line="240" w:lineRule="auto"/>
        <w:ind w:left="425" w:right="7" w:hanging="425"/>
        <w:jc w:val="thaiDistribute"/>
        <w:rPr>
          <w:rFonts w:cs="Times New Roman"/>
          <w:b/>
          <w:bCs/>
          <w:lang w:val="en-US"/>
        </w:rPr>
      </w:pPr>
      <w:r w:rsidRPr="00CD0DE3">
        <w:rPr>
          <w:rFonts w:eastAsia="Cordia New" w:cs="Times New Roman"/>
          <w:b/>
          <w:bCs/>
          <w:lang w:val="en-US"/>
        </w:rPr>
        <w:lastRenderedPageBreak/>
        <w:t>GOODWILL</w:t>
      </w:r>
    </w:p>
    <w:p w14:paraId="30F08B4A" w14:textId="77777777" w:rsidR="00EE5C72" w:rsidRDefault="00EE5C72" w:rsidP="00EE5C72">
      <w:pPr>
        <w:autoSpaceDE/>
        <w:autoSpaceDN/>
        <w:spacing w:line="240" w:lineRule="auto"/>
        <w:ind w:left="426" w:right="7"/>
        <w:jc w:val="thaiDistribute"/>
        <w:rPr>
          <w:rFonts w:cs="Times New Roman"/>
        </w:rPr>
      </w:pPr>
    </w:p>
    <w:p w14:paraId="171C6BFA" w14:textId="77777777" w:rsidR="00EE5C72" w:rsidRDefault="00EE5C72" w:rsidP="00EE5C72">
      <w:pPr>
        <w:autoSpaceDE/>
        <w:autoSpaceDN/>
        <w:spacing w:line="240" w:lineRule="auto"/>
        <w:ind w:left="426" w:right="7"/>
        <w:jc w:val="thaiDistribute"/>
        <w:rPr>
          <w:rFonts w:cs="Times New Roman"/>
        </w:rPr>
      </w:pPr>
      <w:r w:rsidRPr="00684945">
        <w:rPr>
          <w:rFonts w:cs="Times New Roman"/>
        </w:rPr>
        <w:t xml:space="preserve">Movements of </w:t>
      </w:r>
      <w:r>
        <w:rPr>
          <w:rFonts w:cs="Times New Roman"/>
        </w:rPr>
        <w:t>goodwill</w:t>
      </w:r>
      <w:r w:rsidRPr="00684945">
        <w:rPr>
          <w:rFonts w:cs="Times New Roman"/>
        </w:rPr>
        <w:t xml:space="preserve"> for the years ended December 31, </w:t>
      </w:r>
      <w:r>
        <w:rPr>
          <w:rFonts w:cs="Times New Roman"/>
        </w:rPr>
        <w:t>2021</w:t>
      </w:r>
      <w:r w:rsidRPr="00684945">
        <w:rPr>
          <w:rFonts w:cs="Times New Roman"/>
        </w:rPr>
        <w:t xml:space="preserve"> </w:t>
      </w:r>
      <w:r>
        <w:rPr>
          <w:rFonts w:cs="Times New Roman"/>
        </w:rPr>
        <w:t xml:space="preserve">and 2020 </w:t>
      </w:r>
      <w:r w:rsidRPr="00684945">
        <w:rPr>
          <w:rFonts w:cs="Times New Roman"/>
        </w:rPr>
        <w:t>were as follows:</w:t>
      </w:r>
    </w:p>
    <w:p w14:paraId="38672459" w14:textId="77777777" w:rsidR="00EE5C72" w:rsidRPr="00684945" w:rsidRDefault="00EE5C72" w:rsidP="00EE5C72">
      <w:pPr>
        <w:autoSpaceDE/>
        <w:autoSpaceDN/>
        <w:spacing w:line="240" w:lineRule="auto"/>
        <w:ind w:left="426" w:right="7"/>
        <w:jc w:val="thaiDistribute"/>
        <w:rPr>
          <w:rFonts w:cs="Times New Roman"/>
        </w:rPr>
      </w:pPr>
    </w:p>
    <w:bookmarkStart w:id="408" w:name="_MON_1674483655"/>
    <w:bookmarkEnd w:id="408"/>
    <w:p w14:paraId="67EA2B98" w14:textId="4E1B62BF" w:rsidR="00EE5C72" w:rsidRDefault="0055757A" w:rsidP="002A77E9">
      <w:pPr>
        <w:autoSpaceDE/>
        <w:autoSpaceDN/>
        <w:spacing w:line="240" w:lineRule="auto"/>
        <w:ind w:left="426" w:right="7"/>
        <w:jc w:val="thaiDistribute"/>
        <w:rPr>
          <w:rFonts w:ascii="Angsana New" w:hAnsi="Angsana New"/>
        </w:rPr>
      </w:pPr>
      <w:r w:rsidRPr="00684945">
        <w:rPr>
          <w:rFonts w:ascii="Angsana New" w:hAnsi="Angsana New"/>
        </w:rPr>
        <w:object w:dxaOrig="10297" w:dyaOrig="3005" w14:anchorId="1C5DFD99">
          <v:shape id="_x0000_i1191" type="#_x0000_t75" style="width:461.85pt;height:135.55pt" o:ole="">
            <v:imagedata r:id="rId87" o:title=""/>
          </v:shape>
          <o:OLEObject Type="Embed" ProgID="Excel.Sheet.8" ShapeID="_x0000_i1191" DrawAspect="Content" ObjectID="_1710166995" r:id="rId88"/>
        </w:object>
      </w:r>
    </w:p>
    <w:p w14:paraId="239C05B9" w14:textId="77777777" w:rsidR="002A77E9" w:rsidRDefault="002A77E9" w:rsidP="002A77E9">
      <w:pPr>
        <w:pStyle w:val="BodyTextIndent"/>
        <w:tabs>
          <w:tab w:val="left" w:pos="0"/>
          <w:tab w:val="left" w:pos="1418"/>
          <w:tab w:val="left" w:pos="9356"/>
        </w:tabs>
        <w:spacing w:after="0"/>
        <w:ind w:left="425" w:right="45"/>
        <w:jc w:val="thaiDistribute"/>
        <w:rPr>
          <w:highlight w:val="yellow"/>
          <w:lang w:val="en-US"/>
        </w:rPr>
      </w:pPr>
      <w:bookmarkStart w:id="409" w:name="_Hlk98819346"/>
    </w:p>
    <w:p w14:paraId="3A2B9438" w14:textId="17AEAFD4" w:rsidR="002A77E9" w:rsidRPr="002A77E9" w:rsidRDefault="002A77E9" w:rsidP="002A77E9">
      <w:pPr>
        <w:pStyle w:val="BodyTextIndent"/>
        <w:tabs>
          <w:tab w:val="left" w:pos="0"/>
          <w:tab w:val="left" w:pos="1418"/>
          <w:tab w:val="left" w:pos="9356"/>
        </w:tabs>
        <w:spacing w:after="0"/>
        <w:ind w:left="425" w:right="45"/>
        <w:jc w:val="thaiDistribute"/>
        <w:rPr>
          <w:lang w:val="en-US"/>
        </w:rPr>
      </w:pPr>
      <w:r w:rsidRPr="002A77E9">
        <w:rPr>
          <w:lang w:val="en-US"/>
        </w:rPr>
        <w:t xml:space="preserve">The recoverable amount of this CGU was based on fair value less costs of disposal, estimated using discounted cash flows. The fair value measurement was categorized as a Level 3 fair value. </w:t>
      </w:r>
    </w:p>
    <w:p w14:paraId="34E1FCB7" w14:textId="77777777" w:rsidR="002A77E9" w:rsidRPr="002A77E9" w:rsidRDefault="002A77E9" w:rsidP="002A77E9">
      <w:pPr>
        <w:pStyle w:val="BodyTextIndent"/>
        <w:tabs>
          <w:tab w:val="left" w:pos="0"/>
          <w:tab w:val="left" w:pos="1418"/>
          <w:tab w:val="left" w:pos="9356"/>
        </w:tabs>
        <w:spacing w:after="0"/>
        <w:ind w:left="425" w:right="45"/>
        <w:jc w:val="thaiDistribute"/>
        <w:rPr>
          <w:lang w:val="en-US"/>
        </w:rPr>
      </w:pPr>
    </w:p>
    <w:p w14:paraId="60D5A10F" w14:textId="6E736CC9" w:rsidR="00EC4B64" w:rsidRPr="002A77E9" w:rsidRDefault="002A77E9" w:rsidP="002A77E9">
      <w:pPr>
        <w:pStyle w:val="BodyTextIndent"/>
        <w:tabs>
          <w:tab w:val="left" w:pos="0"/>
          <w:tab w:val="left" w:pos="1418"/>
          <w:tab w:val="left" w:pos="9356"/>
        </w:tabs>
        <w:spacing w:after="0"/>
        <w:ind w:left="425" w:right="45"/>
        <w:jc w:val="thaiDistribute"/>
        <w:rPr>
          <w:lang w:val="en-US"/>
        </w:rPr>
      </w:pPr>
      <w:r w:rsidRPr="002A77E9">
        <w:rPr>
          <w:lang w:val="en-US"/>
        </w:rPr>
        <w:t>The key assumptions used in the estimation of the recoverable amount are set out below. The values assigned to the key assumptions represent management’s assessment of future trends in the relevant industries and have been based on historical data from both external and internal sources.</w:t>
      </w:r>
    </w:p>
    <w:bookmarkEnd w:id="409"/>
    <w:bookmarkStart w:id="410" w:name="_MON_1644322557"/>
    <w:bookmarkEnd w:id="410"/>
    <w:p w14:paraId="7E90B275" w14:textId="6076B6A2" w:rsidR="00EC4B64" w:rsidRPr="002A77E9" w:rsidRDefault="00C45F1A" w:rsidP="00EC4B64">
      <w:pPr>
        <w:pStyle w:val="BlockText"/>
        <w:spacing w:before="120" w:after="120"/>
        <w:ind w:left="432" w:right="0" w:firstLine="0"/>
        <w:jc w:val="thaiDistribute"/>
        <w:rPr>
          <w:rFonts w:asciiTheme="majorBidi" w:hAnsiTheme="majorBidi"/>
          <w:color w:val="000000" w:themeColor="text1"/>
          <w:sz w:val="30"/>
          <w:szCs w:val="30"/>
        </w:rPr>
      </w:pPr>
      <w:r w:rsidRPr="002A77E9">
        <w:rPr>
          <w:rFonts w:ascii="Angsana New" w:hAnsi="Angsana New"/>
          <w:spacing w:val="2"/>
          <w:cs/>
          <w:lang w:val="th-TH"/>
        </w:rPr>
        <w:object w:dxaOrig="9883" w:dyaOrig="2861" w14:anchorId="5E624A76">
          <v:shape id="_x0000_i1065" type="#_x0000_t75" style="width:477.95pt;height:147.05pt" o:ole="" o:preferrelative="f">
            <v:imagedata r:id="rId89" o:title=""/>
            <o:lock v:ext="edit" aspectratio="f"/>
          </v:shape>
          <o:OLEObject Type="Embed" ProgID="Excel.Sheet.8" ShapeID="_x0000_i1065" DrawAspect="Content" ObjectID="_1710166996" r:id="rId90"/>
        </w:object>
      </w:r>
    </w:p>
    <w:p w14:paraId="64245870" w14:textId="1E4A8927" w:rsidR="002A77E9" w:rsidRDefault="002A77E9" w:rsidP="002A77E9">
      <w:pPr>
        <w:pStyle w:val="BodyTextIndent"/>
        <w:tabs>
          <w:tab w:val="left" w:pos="0"/>
          <w:tab w:val="left" w:pos="1418"/>
          <w:tab w:val="left" w:pos="9356"/>
        </w:tabs>
        <w:spacing w:after="0"/>
        <w:ind w:left="425" w:right="45"/>
        <w:jc w:val="thaiDistribute"/>
        <w:rPr>
          <w:lang w:val="en-US"/>
        </w:rPr>
      </w:pPr>
      <w:bookmarkStart w:id="411" w:name="_Hlk98819355"/>
      <w:r w:rsidRPr="002A77E9">
        <w:rPr>
          <w:lang w:val="en-US"/>
        </w:rPr>
        <w:t>The management determined gross margin basing on the budget referred to the past performance including the forecast of area rental rate. The discount rate used is a pre-tax rate reflected the specific risk relevant to related segment.</w:t>
      </w:r>
    </w:p>
    <w:p w14:paraId="2C7C543E" w14:textId="77777777" w:rsidR="002A77E9" w:rsidRPr="002A77E9" w:rsidRDefault="002A77E9" w:rsidP="002A77E9">
      <w:pPr>
        <w:pStyle w:val="BodyTextIndent"/>
        <w:tabs>
          <w:tab w:val="left" w:pos="0"/>
          <w:tab w:val="left" w:pos="1418"/>
          <w:tab w:val="left" w:pos="9356"/>
        </w:tabs>
        <w:spacing w:after="0"/>
        <w:ind w:left="425" w:right="45"/>
        <w:jc w:val="thaiDistribute"/>
        <w:rPr>
          <w:lang w:val="en-US"/>
        </w:rPr>
      </w:pPr>
    </w:p>
    <w:p w14:paraId="4F6CF6E6" w14:textId="25E9C08F" w:rsidR="00FB3ACF" w:rsidRDefault="002A77E9" w:rsidP="002A77E9">
      <w:pPr>
        <w:pStyle w:val="BodyTextIndent"/>
        <w:tabs>
          <w:tab w:val="left" w:pos="0"/>
          <w:tab w:val="left" w:pos="1418"/>
          <w:tab w:val="left" w:pos="9356"/>
        </w:tabs>
        <w:spacing w:after="0"/>
        <w:ind w:left="425" w:right="45"/>
        <w:jc w:val="thaiDistribute"/>
        <w:rPr>
          <w:lang w:val="en-US"/>
        </w:rPr>
      </w:pPr>
      <w:r w:rsidRPr="002A77E9">
        <w:rPr>
          <w:lang w:val="en-US"/>
        </w:rPr>
        <w:t xml:space="preserve">The expected recoverable amount of the CGU exceeded its carrying amount by approximately Baht 144.84 million (2020: Baht 122.49 million) in the consolidated financial statements and approximately Baht 268.40 million (2020: Baht 246.05 million) in the separate financial statements. Management has identified that a reasonably possible change in two key assumptions could cause the carrying amount to exceed the recoverable amount. </w:t>
      </w:r>
      <w:bookmarkEnd w:id="411"/>
    </w:p>
    <w:p w14:paraId="138CEA1F" w14:textId="77777777" w:rsidR="002A77E9" w:rsidRDefault="002A77E9" w:rsidP="002A77E9">
      <w:pPr>
        <w:pStyle w:val="BodyTextIndent"/>
        <w:tabs>
          <w:tab w:val="left" w:pos="0"/>
          <w:tab w:val="left" w:pos="1418"/>
          <w:tab w:val="left" w:pos="9356"/>
        </w:tabs>
        <w:spacing w:after="0"/>
        <w:ind w:left="425" w:right="45"/>
        <w:jc w:val="thaiDistribute"/>
        <w:rPr>
          <w:rFonts w:asciiTheme="majorBidi" w:hAnsiTheme="majorBidi"/>
          <w:color w:val="000000" w:themeColor="text1"/>
          <w:sz w:val="30"/>
          <w:szCs w:val="30"/>
        </w:rPr>
      </w:pPr>
    </w:p>
    <w:p w14:paraId="22628C42" w14:textId="77777777" w:rsidR="002A77E9" w:rsidRDefault="002A77E9">
      <w:pPr>
        <w:autoSpaceDE/>
        <w:autoSpaceDN/>
        <w:spacing w:line="240" w:lineRule="auto"/>
        <w:rPr>
          <w:rFonts w:eastAsia="Cordia New" w:cs="Times New Roman"/>
          <w:b/>
          <w:bCs/>
          <w:lang w:val="en-US"/>
        </w:rPr>
      </w:pPr>
      <w:r>
        <w:rPr>
          <w:rFonts w:eastAsia="Cordia New" w:cs="Times New Roman"/>
          <w:b/>
          <w:bCs/>
          <w:lang w:val="en-US"/>
        </w:rPr>
        <w:br w:type="page"/>
      </w:r>
    </w:p>
    <w:p w14:paraId="4037EBDD" w14:textId="25C8C60C" w:rsidR="00FB3ACF" w:rsidRPr="00FB3ACF" w:rsidRDefault="00FB3ACF" w:rsidP="00FB3ACF">
      <w:pPr>
        <w:numPr>
          <w:ilvl w:val="0"/>
          <w:numId w:val="1"/>
        </w:numPr>
        <w:spacing w:line="240" w:lineRule="auto"/>
        <w:ind w:left="425" w:right="7" w:hanging="425"/>
        <w:jc w:val="thaiDistribute"/>
        <w:rPr>
          <w:rFonts w:eastAsia="Cordia New" w:cs="Times New Roman"/>
          <w:b/>
          <w:bCs/>
          <w:lang w:val="en-US"/>
        </w:rPr>
      </w:pPr>
      <w:r w:rsidRPr="00FB3ACF">
        <w:rPr>
          <w:rFonts w:eastAsia="Cordia New" w:cs="Times New Roman"/>
          <w:b/>
          <w:bCs/>
          <w:lang w:val="en-US"/>
        </w:rPr>
        <w:lastRenderedPageBreak/>
        <w:t xml:space="preserve">BANK OVERDRAFT AND SHORT–TERM LOANS FROM FINANCIAL INSTITUTIONS </w:t>
      </w:r>
    </w:p>
    <w:p w14:paraId="3C604524" w14:textId="77777777" w:rsidR="00FB3ACF" w:rsidRDefault="00FB3ACF" w:rsidP="00FB3ACF">
      <w:pPr>
        <w:pStyle w:val="BlockText"/>
        <w:spacing w:before="0"/>
        <w:ind w:left="360" w:right="7" w:firstLine="0"/>
        <w:jc w:val="thaiDistribute"/>
        <w:rPr>
          <w:rFonts w:cs="Times New Roman"/>
          <w:b/>
          <w:bCs/>
          <w:spacing w:val="-6"/>
          <w:sz w:val="22"/>
          <w:szCs w:val="22"/>
        </w:rPr>
      </w:pPr>
    </w:p>
    <w:p w14:paraId="54495756" w14:textId="77777777" w:rsidR="00FB3ACF" w:rsidRPr="007721D5" w:rsidRDefault="00FB3ACF" w:rsidP="00621529">
      <w:pPr>
        <w:pStyle w:val="BlockText"/>
        <w:spacing w:before="0"/>
        <w:ind w:left="360" w:right="7" w:firstLine="66"/>
        <w:jc w:val="thaiDistribute"/>
        <w:rPr>
          <w:rFonts w:cs="Times New Roman"/>
          <w:b/>
          <w:bCs/>
          <w:spacing w:val="-6"/>
          <w:sz w:val="22"/>
          <w:szCs w:val="22"/>
        </w:rPr>
      </w:pPr>
      <w:r w:rsidRPr="007721D5">
        <w:rPr>
          <w:rFonts w:cs="Times New Roman"/>
          <w:sz w:val="22"/>
          <w:szCs w:val="22"/>
        </w:rPr>
        <w:t>The Group has credit facilities from financial institution which were detailed as follows:</w:t>
      </w:r>
    </w:p>
    <w:p w14:paraId="1CA84F3E" w14:textId="77777777" w:rsidR="00FB3ACF" w:rsidRPr="00AC1EE1" w:rsidRDefault="00FB3ACF" w:rsidP="00FB3ACF">
      <w:pPr>
        <w:ind w:left="360" w:right="7"/>
        <w:jc w:val="thaiDistribute"/>
        <w:rPr>
          <w:rFonts w:cs="Times New Roman"/>
        </w:rPr>
      </w:pPr>
    </w:p>
    <w:bookmarkStart w:id="412" w:name="_MON_1706997503"/>
    <w:bookmarkEnd w:id="412"/>
    <w:p w14:paraId="7FF4BE8F" w14:textId="7E25111C" w:rsidR="00FB3ACF" w:rsidRPr="00AC1EE1" w:rsidRDefault="00C45F1A" w:rsidP="00621529">
      <w:pPr>
        <w:ind w:left="360" w:right="84" w:firstLine="66"/>
        <w:jc w:val="thaiDistribute"/>
        <w:rPr>
          <w:rFonts w:cs="Times New Roman"/>
        </w:rPr>
      </w:pPr>
      <w:r w:rsidRPr="00AC1EE1">
        <w:rPr>
          <w:rFonts w:cs="Times New Roman"/>
          <w:noProof/>
        </w:rPr>
        <w:object w:dxaOrig="8507" w:dyaOrig="3570" w14:anchorId="0B972375">
          <v:shape id="_x0000_i1066" type="#_x0000_t75" alt="" style="width:425.1pt;height:177.7pt" o:ole="">
            <v:imagedata r:id="rId91" o:title=""/>
          </v:shape>
          <o:OLEObject Type="Embed" ProgID="Excel.Sheet.12" ShapeID="_x0000_i1066" DrawAspect="Content" ObjectID="_1710166997" r:id="rId92"/>
        </w:object>
      </w:r>
    </w:p>
    <w:p w14:paraId="445B1033" w14:textId="77777777" w:rsidR="00B57B91" w:rsidRDefault="00B57B91" w:rsidP="00621529">
      <w:pPr>
        <w:pStyle w:val="BlockText"/>
        <w:spacing w:before="0"/>
        <w:ind w:left="426" w:right="7" w:firstLine="0"/>
        <w:jc w:val="thaiDistribute"/>
        <w:rPr>
          <w:rFonts w:cs="Times New Roman"/>
          <w:b/>
          <w:bCs/>
          <w:sz w:val="22"/>
          <w:szCs w:val="22"/>
        </w:rPr>
      </w:pPr>
    </w:p>
    <w:p w14:paraId="7CCBCD71" w14:textId="2D3E2696" w:rsidR="00113D06" w:rsidRPr="007D59E0" w:rsidRDefault="00113D06" w:rsidP="00621529">
      <w:pPr>
        <w:pStyle w:val="BlockText"/>
        <w:spacing w:before="0"/>
        <w:ind w:left="426" w:right="7" w:firstLine="0"/>
        <w:jc w:val="thaiDistribute"/>
        <w:rPr>
          <w:rFonts w:cs="Times New Roman"/>
          <w:b/>
          <w:bCs/>
          <w:sz w:val="22"/>
          <w:szCs w:val="22"/>
        </w:rPr>
      </w:pPr>
      <w:r w:rsidRPr="007D59E0">
        <w:rPr>
          <w:rFonts w:cs="Times New Roman"/>
          <w:b/>
          <w:bCs/>
          <w:sz w:val="22"/>
          <w:szCs w:val="22"/>
        </w:rPr>
        <w:t>Collateral</w:t>
      </w:r>
    </w:p>
    <w:p w14:paraId="31955EBD" w14:textId="77777777" w:rsidR="00113D06" w:rsidRPr="007D59E0" w:rsidRDefault="00113D06" w:rsidP="00621529">
      <w:pPr>
        <w:pStyle w:val="BlockText"/>
        <w:spacing w:before="0"/>
        <w:ind w:left="426" w:right="7" w:firstLine="0"/>
        <w:jc w:val="thaiDistribute"/>
        <w:rPr>
          <w:rFonts w:cs="Times New Roman"/>
          <w:sz w:val="22"/>
          <w:szCs w:val="22"/>
        </w:rPr>
      </w:pPr>
    </w:p>
    <w:p w14:paraId="4D6A546B" w14:textId="2C622903" w:rsidR="00113D06" w:rsidRPr="00113D06" w:rsidRDefault="00113D06" w:rsidP="00621529">
      <w:pPr>
        <w:pStyle w:val="BlockText"/>
        <w:spacing w:before="0"/>
        <w:ind w:left="426" w:right="7" w:firstLine="0"/>
        <w:jc w:val="thaiDistribute"/>
        <w:rPr>
          <w:rFonts w:cs="Times New Roman"/>
          <w:sz w:val="22"/>
          <w:szCs w:val="22"/>
        </w:rPr>
      </w:pPr>
      <w:r w:rsidRPr="00113D06">
        <w:rPr>
          <w:rFonts w:cs="Times New Roman"/>
          <w:sz w:val="22"/>
          <w:szCs w:val="22"/>
        </w:rPr>
        <w:t xml:space="preserve">The Company mortgaged </w:t>
      </w:r>
      <w:r w:rsidRPr="00C90ECC">
        <w:rPr>
          <w:rFonts w:cs="Times New Roman"/>
          <w:sz w:val="22"/>
          <w:szCs w:val="22"/>
        </w:rPr>
        <w:t xml:space="preserve">land </w:t>
      </w:r>
      <w:r w:rsidRPr="00113D06">
        <w:rPr>
          <w:rFonts w:cs="Times New Roman"/>
          <w:sz w:val="22"/>
          <w:szCs w:val="22"/>
        </w:rPr>
        <w:t>and</w:t>
      </w:r>
      <w:r w:rsidRPr="00C90ECC">
        <w:rPr>
          <w:rFonts w:cs="Times New Roman"/>
          <w:sz w:val="22"/>
          <w:szCs w:val="22"/>
        </w:rPr>
        <w:t xml:space="preserve"> constructions (see note </w:t>
      </w:r>
      <w:r>
        <w:rPr>
          <w:rFonts w:cs="Times New Roman"/>
          <w:sz w:val="22"/>
          <w:szCs w:val="22"/>
        </w:rPr>
        <w:t>12</w:t>
      </w:r>
      <w:r w:rsidRPr="00C90ECC">
        <w:rPr>
          <w:rFonts w:cs="Times New Roman"/>
          <w:sz w:val="22"/>
          <w:szCs w:val="22"/>
        </w:rPr>
        <w:t xml:space="preserve">), </w:t>
      </w:r>
      <w:r w:rsidRPr="00113D06">
        <w:rPr>
          <w:rFonts w:cs="Times New Roman"/>
          <w:sz w:val="22"/>
          <w:szCs w:val="22"/>
        </w:rPr>
        <w:t xml:space="preserve">including the benefits from insurance were mortgaged as collateral for such loan. </w:t>
      </w:r>
    </w:p>
    <w:p w14:paraId="32173057" w14:textId="77777777" w:rsidR="00113D06" w:rsidRPr="007D59E0" w:rsidRDefault="00113D06" w:rsidP="00621529">
      <w:pPr>
        <w:pStyle w:val="BlockText"/>
        <w:spacing w:before="0"/>
        <w:ind w:left="426" w:right="7" w:firstLine="0"/>
        <w:jc w:val="thaiDistribute"/>
        <w:rPr>
          <w:rFonts w:cs="Times New Roman"/>
          <w:sz w:val="22"/>
          <w:szCs w:val="22"/>
        </w:rPr>
      </w:pPr>
    </w:p>
    <w:p w14:paraId="71693EB9" w14:textId="470F05F2" w:rsidR="00113D06" w:rsidRPr="007D59E0" w:rsidRDefault="00113D06" w:rsidP="00621529">
      <w:pPr>
        <w:pStyle w:val="BlockText"/>
        <w:spacing w:before="0"/>
        <w:ind w:left="426" w:right="7" w:firstLine="0"/>
        <w:jc w:val="thaiDistribute"/>
        <w:rPr>
          <w:rFonts w:cs="Times New Roman"/>
          <w:sz w:val="22"/>
          <w:szCs w:val="22"/>
        </w:rPr>
      </w:pPr>
      <w:r w:rsidRPr="00113D06">
        <w:rPr>
          <w:rFonts w:cs="Times New Roman"/>
          <w:sz w:val="22"/>
          <w:szCs w:val="22"/>
        </w:rPr>
        <w:t>Related person</w:t>
      </w:r>
      <w:r w:rsidRPr="00C90ECC">
        <w:rPr>
          <w:rFonts w:cs="Times New Roman"/>
          <w:sz w:val="22"/>
          <w:szCs w:val="22"/>
        </w:rPr>
        <w:t xml:space="preserve"> </w:t>
      </w:r>
      <w:r w:rsidRPr="007D59E0">
        <w:rPr>
          <w:rFonts w:cs="Times New Roman"/>
          <w:sz w:val="22"/>
          <w:szCs w:val="22"/>
        </w:rPr>
        <w:t xml:space="preserve">guaranteed for the credit facilities (see note </w:t>
      </w:r>
      <w:r w:rsidR="007D59E0">
        <w:rPr>
          <w:rFonts w:cs="Times New Roman"/>
          <w:sz w:val="22"/>
          <w:szCs w:val="22"/>
        </w:rPr>
        <w:t>5</w:t>
      </w:r>
      <w:r w:rsidRPr="007D59E0">
        <w:rPr>
          <w:rFonts w:cs="Times New Roman"/>
          <w:sz w:val="22"/>
          <w:szCs w:val="22"/>
        </w:rPr>
        <w:t>).</w:t>
      </w:r>
    </w:p>
    <w:p w14:paraId="2F15BAE7" w14:textId="77777777" w:rsidR="00113D06" w:rsidRPr="00C90ECC" w:rsidRDefault="00113D06" w:rsidP="00621529">
      <w:pPr>
        <w:pStyle w:val="BlockText"/>
        <w:spacing w:before="0"/>
        <w:ind w:left="426" w:right="7" w:firstLine="0"/>
        <w:jc w:val="thaiDistribute"/>
        <w:rPr>
          <w:rFonts w:cs="Times New Roman"/>
          <w:sz w:val="22"/>
          <w:szCs w:val="22"/>
        </w:rPr>
      </w:pPr>
    </w:p>
    <w:p w14:paraId="29B7123C" w14:textId="0A48CD8B" w:rsidR="007D59E0" w:rsidRPr="007D59E0" w:rsidRDefault="00113D06" w:rsidP="00621529">
      <w:pPr>
        <w:pStyle w:val="BlockText"/>
        <w:spacing w:before="0"/>
        <w:ind w:left="426" w:right="7" w:firstLine="0"/>
        <w:jc w:val="thaiDistribute"/>
        <w:rPr>
          <w:rFonts w:cs="Times New Roman"/>
          <w:sz w:val="22"/>
          <w:szCs w:val="22"/>
        </w:rPr>
      </w:pPr>
      <w:r w:rsidRPr="00C90ECC">
        <w:rPr>
          <w:rFonts w:cs="Times New Roman"/>
          <w:sz w:val="22"/>
          <w:szCs w:val="22"/>
        </w:rPr>
        <w:t xml:space="preserve">As at </w:t>
      </w:r>
      <w:r w:rsidR="007D59E0">
        <w:rPr>
          <w:rFonts w:cs="Times New Roman"/>
          <w:sz w:val="22"/>
          <w:szCs w:val="22"/>
        </w:rPr>
        <w:t>March</w:t>
      </w:r>
      <w:r w:rsidRPr="00C90ECC">
        <w:rPr>
          <w:rFonts w:cs="Times New Roman"/>
          <w:sz w:val="22"/>
          <w:szCs w:val="22"/>
        </w:rPr>
        <w:t xml:space="preserve"> </w:t>
      </w:r>
      <w:r w:rsidR="007D59E0">
        <w:rPr>
          <w:rFonts w:cs="Times New Roman"/>
          <w:sz w:val="22"/>
          <w:szCs w:val="22"/>
        </w:rPr>
        <w:t>8</w:t>
      </w:r>
      <w:r w:rsidRPr="00C90ECC">
        <w:rPr>
          <w:rFonts w:cs="Times New Roman"/>
          <w:sz w:val="22"/>
          <w:szCs w:val="22"/>
        </w:rPr>
        <w:t>, 20</w:t>
      </w:r>
      <w:r w:rsidR="007D59E0">
        <w:rPr>
          <w:rFonts w:cs="Times New Roman"/>
          <w:sz w:val="22"/>
          <w:szCs w:val="22"/>
        </w:rPr>
        <w:t>21</w:t>
      </w:r>
      <w:r w:rsidRPr="00C90ECC">
        <w:rPr>
          <w:rFonts w:cs="Times New Roman"/>
          <w:sz w:val="22"/>
          <w:szCs w:val="22"/>
        </w:rPr>
        <w:t xml:space="preserve">, </w:t>
      </w:r>
      <w:r w:rsidR="007D59E0">
        <w:rPr>
          <w:rFonts w:cs="Times New Roman"/>
          <w:sz w:val="22"/>
          <w:szCs w:val="22"/>
        </w:rPr>
        <w:t xml:space="preserve">The Company </w:t>
      </w:r>
      <w:r w:rsidR="007D59E0" w:rsidRPr="007D59E0">
        <w:rPr>
          <w:rFonts w:cs="Times New Roman"/>
          <w:sz w:val="22"/>
          <w:szCs w:val="22"/>
        </w:rPr>
        <w:t>entered into the</w:t>
      </w:r>
      <w:r w:rsidR="007D59E0">
        <w:rPr>
          <w:rFonts w:cs="Times New Roman"/>
          <w:sz w:val="22"/>
          <w:szCs w:val="22"/>
        </w:rPr>
        <w:t xml:space="preserve"> </w:t>
      </w:r>
      <w:r w:rsidR="007D59E0" w:rsidRPr="007D59E0">
        <w:rPr>
          <w:rFonts w:cs="Times New Roman"/>
          <w:sz w:val="22"/>
          <w:szCs w:val="22"/>
        </w:rPr>
        <w:t xml:space="preserve">agreement </w:t>
      </w:r>
      <w:r w:rsidR="007D59E0">
        <w:rPr>
          <w:rFonts w:cs="Times New Roman"/>
          <w:sz w:val="22"/>
          <w:szCs w:val="22"/>
        </w:rPr>
        <w:t>bank overdraft and short</w:t>
      </w:r>
      <w:r w:rsidRPr="00C90ECC">
        <w:rPr>
          <w:rFonts w:cs="Times New Roman"/>
          <w:sz w:val="22"/>
          <w:szCs w:val="22"/>
        </w:rPr>
        <w:t xml:space="preserve">-term loan from financial institution </w:t>
      </w:r>
      <w:r w:rsidR="007D59E0">
        <w:rPr>
          <w:rFonts w:cs="Times New Roman"/>
          <w:sz w:val="22"/>
          <w:szCs w:val="22"/>
        </w:rPr>
        <w:t>in the amount of Baht 4.50 million and t</w:t>
      </w:r>
      <w:r w:rsidR="007D59E0" w:rsidRPr="007D59E0">
        <w:rPr>
          <w:rFonts w:cs="Times New Roman"/>
          <w:sz w:val="22"/>
          <w:szCs w:val="22"/>
        </w:rPr>
        <w:t>erms and conditions are summarized as follow:</w:t>
      </w:r>
    </w:p>
    <w:p w14:paraId="6F43422A" w14:textId="77777777" w:rsidR="007D59E0" w:rsidRPr="00684945" w:rsidRDefault="007D59E0" w:rsidP="00621529">
      <w:pPr>
        <w:spacing w:line="240" w:lineRule="auto"/>
        <w:ind w:left="426" w:right="7"/>
        <w:jc w:val="thaiDistribute"/>
        <w:rPr>
          <w:rFonts w:cs="Times New Roman"/>
          <w:lang w:val="en-US"/>
        </w:rPr>
      </w:pPr>
    </w:p>
    <w:p w14:paraId="024E3235" w14:textId="49B54DAF" w:rsidR="007D59E0" w:rsidRPr="00684945" w:rsidRDefault="00621529" w:rsidP="00621529">
      <w:pPr>
        <w:pStyle w:val="ListParagraph"/>
        <w:numPr>
          <w:ilvl w:val="0"/>
          <w:numId w:val="15"/>
        </w:numPr>
        <w:spacing w:line="240" w:lineRule="auto"/>
        <w:ind w:left="426" w:right="7" w:firstLine="0"/>
        <w:jc w:val="thaiDistribute"/>
        <w:rPr>
          <w:rFonts w:cs="Times New Roman"/>
          <w:szCs w:val="22"/>
          <w:lang w:val="en-US"/>
        </w:rPr>
      </w:pPr>
      <w:r>
        <w:rPr>
          <w:rFonts w:cs="Times New Roman"/>
          <w:szCs w:val="22"/>
          <w:lang w:val="en-US"/>
        </w:rPr>
        <w:t>Repayment before all types of loans.</w:t>
      </w:r>
    </w:p>
    <w:p w14:paraId="0CE8D2EE" w14:textId="77777777" w:rsidR="007D59E0" w:rsidRPr="00684945" w:rsidRDefault="007D59E0" w:rsidP="00621529">
      <w:pPr>
        <w:pStyle w:val="ListParagraph"/>
        <w:spacing w:line="240" w:lineRule="auto"/>
        <w:ind w:left="426" w:right="7"/>
        <w:jc w:val="thaiDistribute"/>
        <w:rPr>
          <w:rFonts w:cs="Times New Roman"/>
          <w:szCs w:val="22"/>
          <w:lang w:val="en-US"/>
        </w:rPr>
      </w:pPr>
    </w:p>
    <w:p w14:paraId="5AF0A65D" w14:textId="4692F80D" w:rsidR="007D59E0" w:rsidRPr="00684945" w:rsidRDefault="007D59E0" w:rsidP="00621529">
      <w:pPr>
        <w:pStyle w:val="ListParagraph"/>
        <w:numPr>
          <w:ilvl w:val="0"/>
          <w:numId w:val="15"/>
        </w:numPr>
        <w:spacing w:line="240" w:lineRule="auto"/>
        <w:ind w:left="426" w:right="7" w:firstLine="0"/>
        <w:jc w:val="thaiDistribute"/>
        <w:rPr>
          <w:rFonts w:cs="Times New Roman"/>
          <w:szCs w:val="22"/>
          <w:lang w:val="en-US"/>
        </w:rPr>
      </w:pPr>
      <w:r w:rsidRPr="00684945">
        <w:rPr>
          <w:rFonts w:cs="Times New Roman"/>
          <w:szCs w:val="22"/>
          <w:lang w:val="en-US"/>
        </w:rPr>
        <w:t>Maintain of debt to equity ratio</w:t>
      </w:r>
      <w:r w:rsidR="00621529">
        <w:rPr>
          <w:rFonts w:cs="Times New Roman"/>
          <w:szCs w:val="22"/>
          <w:lang w:val="en-US"/>
        </w:rPr>
        <w:t xml:space="preserve"> not less than</w:t>
      </w:r>
      <w:r w:rsidR="00515620">
        <w:rPr>
          <w:rFonts w:cs="Times New Roman"/>
          <w:szCs w:val="22"/>
          <w:lang w:val="en-US"/>
        </w:rPr>
        <w:t xml:space="preserve"> </w:t>
      </w:r>
      <w:r w:rsidR="00621529">
        <w:rPr>
          <w:rFonts w:cs="Times New Roman"/>
          <w:szCs w:val="22"/>
          <w:lang w:val="en-US"/>
        </w:rPr>
        <w:t>1.50</w:t>
      </w:r>
      <w:r w:rsidR="00E63294">
        <w:rPr>
          <w:rFonts w:cs="Times New Roman"/>
          <w:szCs w:val="22"/>
          <w:lang w:val="en-US"/>
        </w:rPr>
        <w:t xml:space="preserve"> times.</w:t>
      </w:r>
    </w:p>
    <w:p w14:paraId="25200474" w14:textId="77777777" w:rsidR="00B57B91" w:rsidRPr="007D59E0" w:rsidRDefault="00B57B91" w:rsidP="007D59E0">
      <w:pPr>
        <w:pStyle w:val="BlockText"/>
        <w:spacing w:before="0"/>
        <w:ind w:left="360" w:right="7" w:firstLine="0"/>
        <w:jc w:val="thaiDistribute"/>
        <w:rPr>
          <w:rFonts w:cs="Times New Roman"/>
          <w:sz w:val="22"/>
          <w:szCs w:val="22"/>
        </w:rPr>
      </w:pPr>
    </w:p>
    <w:p w14:paraId="6A3676E2" w14:textId="77777777" w:rsidR="00D4045E" w:rsidRDefault="00D4045E">
      <w:pPr>
        <w:autoSpaceDE/>
        <w:autoSpaceDN/>
        <w:spacing w:line="240" w:lineRule="auto"/>
        <w:rPr>
          <w:rFonts w:eastAsia="Cordia New" w:cs="Times New Roman"/>
          <w:b/>
          <w:bCs/>
          <w:lang w:val="en-US"/>
        </w:rPr>
      </w:pPr>
      <w:r>
        <w:rPr>
          <w:rFonts w:eastAsia="Cordia New" w:cs="Times New Roman"/>
          <w:b/>
          <w:bCs/>
          <w:lang w:val="en-US"/>
        </w:rPr>
        <w:br w:type="page"/>
      </w:r>
    </w:p>
    <w:p w14:paraId="0EB30EEF" w14:textId="4AF31341" w:rsidR="00621529" w:rsidRPr="00621529" w:rsidRDefault="00621529" w:rsidP="00621529">
      <w:pPr>
        <w:numPr>
          <w:ilvl w:val="0"/>
          <w:numId w:val="1"/>
        </w:numPr>
        <w:spacing w:line="240" w:lineRule="auto"/>
        <w:ind w:left="425" w:right="7" w:hanging="425"/>
        <w:jc w:val="thaiDistribute"/>
        <w:rPr>
          <w:rFonts w:eastAsia="Cordia New" w:cs="Times New Roman"/>
          <w:b/>
          <w:bCs/>
          <w:lang w:val="en-US"/>
        </w:rPr>
      </w:pPr>
      <w:r w:rsidRPr="00621529">
        <w:rPr>
          <w:rFonts w:eastAsia="Cordia New" w:cs="Times New Roman"/>
          <w:b/>
          <w:bCs/>
          <w:lang w:val="en-US"/>
        </w:rPr>
        <w:lastRenderedPageBreak/>
        <w:t>TRADE AND OTHER PAYABLES</w:t>
      </w:r>
    </w:p>
    <w:p w14:paraId="0650A53E" w14:textId="77777777" w:rsidR="00621529" w:rsidRPr="00AC1EE1" w:rsidRDefault="00621529" w:rsidP="00621529">
      <w:pPr>
        <w:pStyle w:val="BlockText"/>
        <w:spacing w:before="0"/>
        <w:ind w:left="360" w:right="7" w:firstLine="431"/>
        <w:jc w:val="thaiDistribute"/>
        <w:rPr>
          <w:rFonts w:cs="Times New Roman"/>
          <w:sz w:val="22"/>
          <w:szCs w:val="22"/>
        </w:rPr>
      </w:pPr>
    </w:p>
    <w:p w14:paraId="5EDFFAC3" w14:textId="77777777" w:rsidR="00621529" w:rsidRPr="00AC1EE1" w:rsidRDefault="00621529" w:rsidP="00621529">
      <w:pPr>
        <w:pStyle w:val="BlockText"/>
        <w:spacing w:before="0"/>
        <w:ind w:left="360" w:right="7" w:firstLine="66"/>
        <w:jc w:val="thaiDistribute"/>
        <w:rPr>
          <w:rFonts w:cs="Times New Roman"/>
          <w:sz w:val="22"/>
          <w:szCs w:val="22"/>
        </w:rPr>
      </w:pPr>
      <w:r w:rsidRPr="00AC1EE1">
        <w:rPr>
          <w:rFonts w:cs="Times New Roman"/>
          <w:sz w:val="22"/>
          <w:szCs w:val="22"/>
        </w:rPr>
        <w:t>Trade and other payables as at December 31, 2021 and 2020 consisted of</w:t>
      </w:r>
      <w:r w:rsidRPr="00AC1EE1">
        <w:rPr>
          <w:rFonts w:cs="Times New Roman"/>
          <w:sz w:val="22"/>
          <w:szCs w:val="22"/>
          <w:cs/>
        </w:rPr>
        <w:t>:</w:t>
      </w:r>
    </w:p>
    <w:p w14:paraId="51A3F05E" w14:textId="77777777" w:rsidR="00621529" w:rsidRPr="00AC1EE1" w:rsidRDefault="00621529" w:rsidP="00621529">
      <w:pPr>
        <w:pStyle w:val="BlockText"/>
        <w:spacing w:before="0"/>
        <w:ind w:left="360" w:right="7" w:firstLine="0"/>
        <w:jc w:val="thaiDistribute"/>
        <w:rPr>
          <w:rFonts w:cs="Times New Roman"/>
          <w:sz w:val="22"/>
          <w:szCs w:val="22"/>
        </w:rPr>
      </w:pPr>
    </w:p>
    <w:bookmarkStart w:id="413" w:name="_MON_1706599592"/>
    <w:bookmarkEnd w:id="413"/>
    <w:p w14:paraId="35DC457B" w14:textId="4236B0CB" w:rsidR="00EC4B64" w:rsidRDefault="0055757A" w:rsidP="00621529">
      <w:pPr>
        <w:autoSpaceDE/>
        <w:autoSpaceDN/>
        <w:spacing w:line="240" w:lineRule="auto"/>
        <w:ind w:left="426" w:right="7"/>
        <w:jc w:val="thaiDistribute"/>
        <w:rPr>
          <w:rFonts w:ascii="Angsana New" w:hAnsi="Angsana New"/>
        </w:rPr>
      </w:pPr>
      <w:r>
        <w:rPr>
          <w:rFonts w:cs="Times New Roman"/>
          <w:noProof/>
        </w:rPr>
        <w:object w:dxaOrig="10049" w:dyaOrig="5655" w14:anchorId="4EE3A80E">
          <v:shape id="_x0000_i1193" type="#_x0000_t75" alt="" style="width:468pt;height:248.95pt" o:ole="">
            <v:imagedata r:id="rId93" o:title=""/>
          </v:shape>
          <o:OLEObject Type="Embed" ProgID="Excel.Sheet.12" ShapeID="_x0000_i1193" DrawAspect="Content" ObjectID="_1710166998" r:id="rId94"/>
        </w:object>
      </w:r>
    </w:p>
    <w:p w14:paraId="37EF9C43" w14:textId="7E4A96EB" w:rsidR="00A311B8" w:rsidRDefault="00A311B8" w:rsidP="00621529">
      <w:pPr>
        <w:autoSpaceDE/>
        <w:autoSpaceDN/>
        <w:spacing w:line="240" w:lineRule="auto"/>
        <w:ind w:left="426" w:right="7"/>
        <w:jc w:val="thaiDistribute"/>
        <w:rPr>
          <w:rFonts w:ascii="Angsana New" w:hAnsi="Angsana New"/>
        </w:rPr>
      </w:pPr>
    </w:p>
    <w:p w14:paraId="35042EC0" w14:textId="69B21DC4" w:rsidR="00A311B8" w:rsidRDefault="00A311B8" w:rsidP="00A311B8">
      <w:pPr>
        <w:spacing w:line="240" w:lineRule="auto"/>
        <w:ind w:left="426" w:right="7"/>
        <w:jc w:val="thaiDistribute"/>
        <w:rPr>
          <w:rFonts w:cs="Times New Roman"/>
          <w:b/>
          <w:bCs/>
        </w:rPr>
      </w:pPr>
      <w:r w:rsidRPr="00684945">
        <w:rPr>
          <w:rFonts w:cs="Times New Roman"/>
          <w:lang w:val="en-US"/>
        </w:rPr>
        <w:t xml:space="preserve">The currencies denomination of trade and other payables as at December </w:t>
      </w:r>
      <w:r w:rsidRPr="00684945">
        <w:rPr>
          <w:lang w:val="en-US"/>
        </w:rPr>
        <w:t>31</w:t>
      </w:r>
      <w:r w:rsidRPr="00684945">
        <w:rPr>
          <w:rFonts w:cs="Times New Roman"/>
          <w:lang w:val="en-US"/>
        </w:rPr>
        <w:t xml:space="preserve">, </w:t>
      </w:r>
      <w:r>
        <w:rPr>
          <w:rFonts w:cs="Times New Roman"/>
          <w:lang w:val="en-US"/>
        </w:rPr>
        <w:t>2021</w:t>
      </w:r>
      <w:r w:rsidRPr="00684945">
        <w:rPr>
          <w:rFonts w:cs="Times New Roman"/>
          <w:lang w:val="en-US"/>
        </w:rPr>
        <w:t xml:space="preserve"> and </w:t>
      </w:r>
      <w:r>
        <w:rPr>
          <w:rFonts w:cs="Times New Roman"/>
          <w:lang w:val="en-US"/>
        </w:rPr>
        <w:t>2020</w:t>
      </w:r>
      <w:r w:rsidRPr="00684945">
        <w:rPr>
          <w:rFonts w:cs="Times New Roman"/>
          <w:lang w:val="en-US"/>
        </w:rPr>
        <w:t xml:space="preserve"> were as follows:</w:t>
      </w:r>
    </w:p>
    <w:p w14:paraId="712CD093" w14:textId="77777777" w:rsidR="007411B4" w:rsidRPr="00684945" w:rsidRDefault="007411B4" w:rsidP="00A311B8">
      <w:pPr>
        <w:spacing w:line="240" w:lineRule="auto"/>
        <w:ind w:left="426" w:right="7"/>
        <w:jc w:val="thaiDistribute"/>
        <w:rPr>
          <w:rFonts w:cs="Times New Roman"/>
          <w:b/>
          <w:bCs/>
        </w:rPr>
      </w:pPr>
    </w:p>
    <w:bookmarkStart w:id="414" w:name="_MON_1708194353"/>
    <w:bookmarkEnd w:id="414"/>
    <w:p w14:paraId="0E8CBABF" w14:textId="1196D714" w:rsidR="00A311B8" w:rsidRDefault="0055757A" w:rsidP="00A311B8">
      <w:pPr>
        <w:autoSpaceDE/>
        <w:autoSpaceDN/>
        <w:spacing w:line="240" w:lineRule="auto"/>
        <w:ind w:left="426" w:right="7"/>
        <w:jc w:val="thaiDistribute"/>
        <w:rPr>
          <w:rFonts w:ascii="Angsana New" w:hAnsi="Angsana New"/>
        </w:rPr>
      </w:pPr>
      <w:r w:rsidRPr="00684945">
        <w:rPr>
          <w:rFonts w:cs="Times New Roman"/>
          <w:b/>
          <w:bCs/>
          <w:cs/>
        </w:rPr>
        <w:object w:dxaOrig="10059" w:dyaOrig="2883" w14:anchorId="47E4F127">
          <v:shape id="_x0000_i1195" type="#_x0000_t75" style="width:468pt;height:134.05pt" o:ole="">
            <v:imagedata r:id="rId95" o:title=""/>
          </v:shape>
          <o:OLEObject Type="Embed" ProgID="Excel.Sheet.8" ShapeID="_x0000_i1195" DrawAspect="Content" ObjectID="_1710166999" r:id="rId96"/>
        </w:object>
      </w:r>
    </w:p>
    <w:p w14:paraId="0A4B3DCC" w14:textId="77777777" w:rsidR="00EE5C72" w:rsidRDefault="00EE5C72" w:rsidP="004D0580">
      <w:pPr>
        <w:autoSpaceDE/>
        <w:autoSpaceDN/>
        <w:spacing w:line="240" w:lineRule="auto"/>
        <w:ind w:left="426" w:right="7"/>
        <w:jc w:val="thaiDistribute"/>
        <w:rPr>
          <w:rFonts w:cs="Times New Roman"/>
        </w:rPr>
      </w:pPr>
    </w:p>
    <w:p w14:paraId="06619465" w14:textId="102A8642" w:rsidR="00945045" w:rsidRDefault="00945045" w:rsidP="004D0580">
      <w:pPr>
        <w:pStyle w:val="BlockText"/>
        <w:spacing w:before="0"/>
        <w:ind w:left="426" w:right="7" w:firstLine="0"/>
        <w:jc w:val="thaiDistribute"/>
        <w:rPr>
          <w:rFonts w:cs="Times New Roman"/>
          <w:b/>
          <w:bCs/>
        </w:rPr>
      </w:pPr>
    </w:p>
    <w:p w14:paraId="2E6E7499" w14:textId="77777777" w:rsidR="009411A2" w:rsidRDefault="009411A2" w:rsidP="00F67DDF">
      <w:pPr>
        <w:pStyle w:val="BlockText"/>
        <w:spacing w:before="0"/>
        <w:ind w:left="0" w:right="7" w:firstLine="0"/>
        <w:jc w:val="thaiDistribute"/>
        <w:rPr>
          <w:rFonts w:cs="Times New Roman"/>
          <w:b/>
          <w:bCs/>
          <w:spacing w:val="-6"/>
          <w:sz w:val="22"/>
          <w:szCs w:val="22"/>
        </w:rPr>
        <w:sectPr w:rsidR="009411A2" w:rsidSect="004D0580">
          <w:pgSz w:w="11907" w:h="16839" w:code="9"/>
          <w:pgMar w:top="1411" w:right="850" w:bottom="1411" w:left="1411" w:header="720" w:footer="720" w:gutter="0"/>
          <w:cols w:space="720"/>
          <w:docGrid w:linePitch="360"/>
        </w:sectPr>
      </w:pPr>
    </w:p>
    <w:p w14:paraId="68868915" w14:textId="77777777" w:rsidR="00945045" w:rsidRPr="00684945" w:rsidRDefault="00945045" w:rsidP="004D0580">
      <w:pPr>
        <w:pStyle w:val="BlockText"/>
        <w:numPr>
          <w:ilvl w:val="0"/>
          <w:numId w:val="1"/>
        </w:numPr>
        <w:spacing w:before="0"/>
        <w:ind w:left="426" w:right="7" w:hanging="426"/>
        <w:jc w:val="thaiDistribute"/>
        <w:rPr>
          <w:rFonts w:cs="Times New Roman"/>
          <w:b/>
          <w:bCs/>
          <w:spacing w:val="-6"/>
          <w:sz w:val="22"/>
          <w:szCs w:val="22"/>
        </w:rPr>
      </w:pPr>
      <w:r w:rsidRPr="00684945">
        <w:rPr>
          <w:b/>
          <w:bCs/>
          <w:spacing w:val="-6"/>
          <w:sz w:val="22"/>
        </w:rPr>
        <w:lastRenderedPageBreak/>
        <w:t>LOAN FROM FINANCIAL INSTITUTIONS</w:t>
      </w:r>
    </w:p>
    <w:p w14:paraId="0C45D2C8" w14:textId="77777777" w:rsidR="00945045" w:rsidRPr="00684945" w:rsidRDefault="00945045" w:rsidP="004D0580">
      <w:pPr>
        <w:pStyle w:val="BlockText"/>
        <w:spacing w:before="0"/>
        <w:ind w:left="425" w:right="7" w:firstLine="0"/>
        <w:jc w:val="thaiDistribute"/>
        <w:rPr>
          <w:rFonts w:cs="Times New Roman"/>
          <w:sz w:val="22"/>
          <w:szCs w:val="22"/>
        </w:rPr>
      </w:pPr>
    </w:p>
    <w:p w14:paraId="6DB40890" w14:textId="00C314C6" w:rsidR="00945045" w:rsidRPr="00684945" w:rsidRDefault="00945045" w:rsidP="004D0580">
      <w:pPr>
        <w:pStyle w:val="BlockText"/>
        <w:spacing w:before="0"/>
        <w:ind w:left="425" w:right="7" w:firstLine="0"/>
        <w:jc w:val="thaiDistribute"/>
        <w:rPr>
          <w:rFonts w:cs="Times New Roman"/>
          <w:sz w:val="22"/>
          <w:szCs w:val="22"/>
        </w:rPr>
      </w:pPr>
      <w:r w:rsidRPr="00684945">
        <w:rPr>
          <w:rFonts w:cs="Times New Roman"/>
          <w:sz w:val="22"/>
          <w:szCs w:val="22"/>
        </w:rPr>
        <w:t xml:space="preserve">Loan from financial institutions as at December 31, </w:t>
      </w:r>
      <w:r w:rsidR="00582704">
        <w:rPr>
          <w:rFonts w:cs="Times New Roman"/>
          <w:sz w:val="22"/>
          <w:szCs w:val="22"/>
        </w:rPr>
        <w:t>2021</w:t>
      </w:r>
      <w:r w:rsidRPr="00684945">
        <w:rPr>
          <w:rFonts w:cs="Times New Roman"/>
          <w:sz w:val="22"/>
          <w:szCs w:val="22"/>
        </w:rPr>
        <w:t xml:space="preserve"> and </w:t>
      </w:r>
      <w:r w:rsidR="00582704">
        <w:rPr>
          <w:rFonts w:cs="Times New Roman"/>
          <w:sz w:val="22"/>
          <w:szCs w:val="22"/>
        </w:rPr>
        <w:t>2020</w:t>
      </w:r>
      <w:r w:rsidRPr="00684945">
        <w:rPr>
          <w:rFonts w:cs="Times New Roman"/>
          <w:sz w:val="22"/>
          <w:szCs w:val="22"/>
        </w:rPr>
        <w:t xml:space="preserve"> consisted of:</w:t>
      </w:r>
    </w:p>
    <w:p w14:paraId="2EB96836" w14:textId="77777777" w:rsidR="00945045" w:rsidRPr="00684945" w:rsidRDefault="00945045" w:rsidP="004D0580">
      <w:pPr>
        <w:pStyle w:val="BlockText"/>
        <w:spacing w:before="0"/>
        <w:ind w:left="425" w:right="7" w:firstLine="0"/>
        <w:jc w:val="thaiDistribute"/>
        <w:rPr>
          <w:rFonts w:cs="Times New Roman"/>
          <w:sz w:val="22"/>
          <w:szCs w:val="22"/>
        </w:rPr>
      </w:pPr>
    </w:p>
    <w:bookmarkStart w:id="415" w:name="_MON_1644342083"/>
    <w:bookmarkStart w:id="416" w:name="_MON_1706445555"/>
    <w:bookmarkStart w:id="417" w:name="_MON_1612864695"/>
    <w:bookmarkStart w:id="418" w:name="_MON_1612865392"/>
    <w:bookmarkStart w:id="419" w:name="_MON_1644043678"/>
    <w:bookmarkStart w:id="420" w:name="_MON_1644341933"/>
    <w:bookmarkEnd w:id="415"/>
    <w:bookmarkEnd w:id="416"/>
    <w:bookmarkEnd w:id="417"/>
    <w:bookmarkEnd w:id="418"/>
    <w:bookmarkEnd w:id="419"/>
    <w:bookmarkEnd w:id="420"/>
    <w:bookmarkStart w:id="421" w:name="_MON_1644341978"/>
    <w:bookmarkEnd w:id="421"/>
    <w:p w14:paraId="19DFA8AD" w14:textId="213CF7DB" w:rsidR="00914756" w:rsidRDefault="000B5093" w:rsidP="004D0580">
      <w:pPr>
        <w:pStyle w:val="BlockText"/>
        <w:spacing w:before="0"/>
        <w:ind w:left="425" w:right="7" w:firstLine="0"/>
        <w:jc w:val="thaiDistribute"/>
        <w:rPr>
          <w:rFonts w:cstheme="minorBidi"/>
        </w:rPr>
      </w:pPr>
      <w:r>
        <w:rPr>
          <w:rFonts w:cs="Times New Roman"/>
          <w:noProof/>
          <w:sz w:val="22"/>
          <w:szCs w:val="22"/>
        </w:rPr>
        <w:object w:dxaOrig="16230" w:dyaOrig="6128" w14:anchorId="50E384F3">
          <v:shape id="_x0000_i1069" type="#_x0000_t75" alt="" style="width:733.8pt;height:281.1pt" o:ole="">
            <v:imagedata r:id="rId97" o:title=""/>
          </v:shape>
          <o:OLEObject Type="Embed" ProgID="Excel.Sheet.12" ShapeID="_x0000_i1069" DrawAspect="Content" ObjectID="_1710167000" r:id="rId98"/>
        </w:object>
      </w:r>
    </w:p>
    <w:bookmarkStart w:id="422" w:name="_MON_1708196003"/>
    <w:bookmarkEnd w:id="422"/>
    <w:p w14:paraId="21F13199" w14:textId="403EDC46" w:rsidR="00FA5A39" w:rsidRPr="009411A2" w:rsidRDefault="0055757A" w:rsidP="004D0580">
      <w:pPr>
        <w:pStyle w:val="BlockText"/>
        <w:spacing w:before="0"/>
        <w:ind w:left="425" w:right="7" w:firstLine="0"/>
        <w:jc w:val="thaiDistribute"/>
        <w:rPr>
          <w:rFonts w:cstheme="minorBidi"/>
        </w:rPr>
      </w:pPr>
      <w:r>
        <w:rPr>
          <w:rFonts w:cs="Times New Roman"/>
          <w:noProof/>
          <w:sz w:val="22"/>
          <w:szCs w:val="22"/>
        </w:rPr>
        <w:object w:dxaOrig="16055" w:dyaOrig="5772" w14:anchorId="3D08734E">
          <v:shape id="_x0000_i1197" type="#_x0000_t75" alt="" style="width:732.25pt;height:263.5pt" o:ole="">
            <v:imagedata r:id="rId99" o:title=""/>
          </v:shape>
          <o:OLEObject Type="Embed" ProgID="Excel.Sheet.12" ShapeID="_x0000_i1197" DrawAspect="Content" ObjectID="_1710167001" r:id="rId100"/>
        </w:object>
      </w:r>
    </w:p>
    <w:p w14:paraId="5B68DB04" w14:textId="77777777" w:rsidR="00F746E5" w:rsidRPr="00684945" w:rsidRDefault="00F746E5" w:rsidP="004D0580">
      <w:pPr>
        <w:pStyle w:val="BlockText"/>
        <w:spacing w:before="0"/>
        <w:ind w:left="425" w:right="7" w:firstLine="0"/>
        <w:jc w:val="thaiDistribute"/>
        <w:rPr>
          <w:rFonts w:cs="Times New Roman"/>
          <w:sz w:val="22"/>
          <w:szCs w:val="22"/>
        </w:rPr>
      </w:pPr>
    </w:p>
    <w:p w14:paraId="5E7BD82A" w14:textId="77777777" w:rsidR="009411A2" w:rsidRDefault="009411A2" w:rsidP="00FA5A39">
      <w:pPr>
        <w:spacing w:line="240" w:lineRule="auto"/>
        <w:ind w:right="7"/>
        <w:jc w:val="thaiDistribute"/>
        <w:rPr>
          <w:rFonts w:cs="Times New Roman"/>
          <w:lang w:val="en-US"/>
        </w:rPr>
        <w:sectPr w:rsidR="009411A2" w:rsidSect="009411A2">
          <w:pgSz w:w="16839" w:h="11907" w:orient="landscape" w:code="9"/>
          <w:pgMar w:top="1411" w:right="1411" w:bottom="850" w:left="1411" w:header="720" w:footer="720" w:gutter="0"/>
          <w:cols w:space="720"/>
          <w:docGrid w:linePitch="360"/>
        </w:sectPr>
      </w:pPr>
    </w:p>
    <w:p w14:paraId="57FC5790" w14:textId="59D4146B" w:rsidR="00CA6386" w:rsidRPr="00684945" w:rsidRDefault="00CA6386" w:rsidP="004D0580">
      <w:pPr>
        <w:autoSpaceDE/>
        <w:autoSpaceDN/>
        <w:spacing w:line="240" w:lineRule="auto"/>
        <w:ind w:left="426" w:right="7"/>
        <w:jc w:val="thaiDistribute"/>
        <w:rPr>
          <w:rFonts w:cstheme="minorBidi"/>
          <w:lang w:val="en-US"/>
        </w:rPr>
      </w:pPr>
      <w:r w:rsidRPr="00684945">
        <w:rPr>
          <w:rFonts w:cstheme="minorBidi"/>
          <w:lang w:val="en-US"/>
        </w:rPr>
        <w:lastRenderedPageBreak/>
        <w:t xml:space="preserve">Movements of loan from financial institution for the years ended December 31, </w:t>
      </w:r>
      <w:r w:rsidR="00582704">
        <w:rPr>
          <w:rFonts w:cstheme="minorBidi"/>
          <w:lang w:val="en-US"/>
        </w:rPr>
        <w:t>2021</w:t>
      </w:r>
      <w:r w:rsidRPr="00684945">
        <w:rPr>
          <w:rFonts w:cstheme="minorBidi"/>
          <w:lang w:val="en-US"/>
        </w:rPr>
        <w:t xml:space="preserve"> and </w:t>
      </w:r>
      <w:r w:rsidR="00582704">
        <w:rPr>
          <w:rFonts w:cstheme="minorBidi"/>
          <w:lang w:val="en-US"/>
        </w:rPr>
        <w:t>2020</w:t>
      </w:r>
      <w:r w:rsidRPr="00684945">
        <w:rPr>
          <w:rFonts w:cstheme="minorBidi"/>
          <w:lang w:val="en-US"/>
        </w:rPr>
        <w:t xml:space="preserve"> were summarized as follows:</w:t>
      </w:r>
    </w:p>
    <w:p w14:paraId="06B80748" w14:textId="77777777" w:rsidR="00CA6386" w:rsidRPr="00684945" w:rsidRDefault="00CA6386" w:rsidP="004D0580">
      <w:pPr>
        <w:autoSpaceDE/>
        <w:autoSpaceDN/>
        <w:spacing w:line="240" w:lineRule="auto"/>
        <w:ind w:left="426" w:right="7"/>
        <w:jc w:val="thaiDistribute"/>
        <w:rPr>
          <w:rFonts w:cstheme="minorBidi"/>
          <w:lang w:val="en-US"/>
        </w:rPr>
      </w:pPr>
    </w:p>
    <w:bookmarkStart w:id="423" w:name="_MON_1673733709"/>
    <w:bookmarkEnd w:id="423"/>
    <w:p w14:paraId="5CFC1212" w14:textId="3BBE9E3F" w:rsidR="00914756" w:rsidRDefault="0055757A" w:rsidP="004D0580">
      <w:pPr>
        <w:pStyle w:val="BlockText"/>
        <w:spacing w:before="0"/>
        <w:ind w:left="425" w:right="7" w:firstLine="0"/>
        <w:jc w:val="thaiDistribute"/>
        <w:rPr>
          <w:rFonts w:cs="Times New Roman"/>
          <w:b/>
          <w:bCs/>
        </w:rPr>
      </w:pPr>
      <w:r w:rsidRPr="00684945">
        <w:rPr>
          <w:rFonts w:cs="Times New Roman"/>
          <w:b/>
          <w:bCs/>
          <w:cs/>
        </w:rPr>
        <w:object w:dxaOrig="10611" w:dyaOrig="3920" w14:anchorId="18082BED">
          <v:shape id="_x0000_i1199" type="#_x0000_t75" style="width:477.2pt;height:174.65pt" o:ole="">
            <v:imagedata r:id="rId101" o:title=""/>
          </v:shape>
          <o:OLEObject Type="Embed" ProgID="Excel.Sheet.8" ShapeID="_x0000_i1199" DrawAspect="Content" ObjectID="_1710167002" r:id="rId102"/>
        </w:object>
      </w:r>
    </w:p>
    <w:p w14:paraId="117FC051" w14:textId="77777777" w:rsidR="00325929" w:rsidRPr="00FA1CA9" w:rsidRDefault="00325929" w:rsidP="004D0580">
      <w:pPr>
        <w:pStyle w:val="BlockText"/>
        <w:spacing w:before="0"/>
        <w:ind w:left="425" w:right="7" w:firstLine="0"/>
        <w:jc w:val="thaiDistribute"/>
        <w:rPr>
          <w:rFonts w:cs="Times New Roman"/>
          <w:b/>
          <w:bCs/>
          <w:sz w:val="22"/>
          <w:szCs w:val="22"/>
        </w:rPr>
      </w:pPr>
    </w:p>
    <w:p w14:paraId="7DD1F2D6" w14:textId="77777777" w:rsidR="00325929" w:rsidRPr="00325929" w:rsidRDefault="00325929" w:rsidP="00BE6FAA">
      <w:pPr>
        <w:pStyle w:val="NoSpacing"/>
        <w:ind w:left="426"/>
        <w:jc w:val="thaiDistribute"/>
        <w:rPr>
          <w:lang w:val="en-US"/>
        </w:rPr>
      </w:pPr>
      <w:r w:rsidRPr="00325929">
        <w:rPr>
          <w:lang w:val="en-US"/>
        </w:rPr>
        <w:t xml:space="preserve">The Company mortgaged land and constructions (see note 12), including the benefits from insurance were mortgaged as collateral for such loan. </w:t>
      </w:r>
    </w:p>
    <w:p w14:paraId="7A5E077B" w14:textId="77777777" w:rsidR="00325929" w:rsidRPr="007D59E0" w:rsidRDefault="00325929" w:rsidP="00BE6FAA">
      <w:pPr>
        <w:pStyle w:val="BlockText"/>
        <w:spacing w:before="0"/>
        <w:ind w:left="426" w:right="7" w:firstLine="0"/>
        <w:jc w:val="thaiDistribute"/>
        <w:rPr>
          <w:rFonts w:cs="Times New Roman"/>
          <w:sz w:val="22"/>
          <w:szCs w:val="22"/>
        </w:rPr>
      </w:pPr>
    </w:p>
    <w:p w14:paraId="0451F0C0" w14:textId="5F0750B3" w:rsidR="00325929" w:rsidRPr="00BE6FAA" w:rsidRDefault="00325929" w:rsidP="00BE6FAA">
      <w:pPr>
        <w:pStyle w:val="NoSpacing"/>
        <w:ind w:left="426"/>
        <w:jc w:val="thaiDistribute"/>
        <w:rPr>
          <w:lang w:val="en-US"/>
        </w:rPr>
      </w:pPr>
      <w:r w:rsidRPr="00BE6FAA">
        <w:rPr>
          <w:lang w:val="en-US"/>
        </w:rPr>
        <w:t>Related person guaranteed for the credit facilities (see note 5).</w:t>
      </w:r>
    </w:p>
    <w:p w14:paraId="36AFCD0D" w14:textId="115A4664" w:rsidR="00325929" w:rsidRPr="00BE6FAA" w:rsidRDefault="00325929" w:rsidP="00BE6FAA">
      <w:pPr>
        <w:pStyle w:val="NoSpacing"/>
        <w:ind w:left="426"/>
        <w:jc w:val="thaiDistribute"/>
        <w:rPr>
          <w:lang w:val="en-US"/>
        </w:rPr>
      </w:pPr>
    </w:p>
    <w:p w14:paraId="10089428" w14:textId="24DB2249" w:rsidR="00325929" w:rsidRPr="00325929" w:rsidRDefault="00325929" w:rsidP="00BE6FAA">
      <w:pPr>
        <w:pStyle w:val="NoSpacing"/>
        <w:ind w:left="426"/>
        <w:jc w:val="thaiDistribute"/>
        <w:rPr>
          <w:lang w:val="en-US"/>
        </w:rPr>
      </w:pPr>
      <w:r w:rsidRPr="00325929">
        <w:rPr>
          <w:lang w:val="en-US"/>
        </w:rPr>
        <w:t xml:space="preserve">Letter of guarantee of Thai Credit Guarantee Corporation </w:t>
      </w:r>
      <w:r w:rsidR="00BE6FAA">
        <w:rPr>
          <w:lang w:val="en-US"/>
        </w:rPr>
        <w:t>in the amount Baht</w:t>
      </w:r>
      <w:r w:rsidR="004C6682">
        <w:rPr>
          <w:lang w:val="en-US"/>
        </w:rPr>
        <w:t xml:space="preserve"> </w:t>
      </w:r>
      <w:r w:rsidRPr="00325929">
        <w:rPr>
          <w:lang w:val="en-US"/>
        </w:rPr>
        <w:t>20 million</w:t>
      </w:r>
      <w:r w:rsidR="00FA1CA9">
        <w:rPr>
          <w:lang w:val="en-US"/>
        </w:rPr>
        <w:t>.</w:t>
      </w:r>
    </w:p>
    <w:p w14:paraId="2FD41387" w14:textId="77777777" w:rsidR="00914756" w:rsidRPr="00BE6FAA" w:rsidRDefault="00914756" w:rsidP="00BE6FAA">
      <w:pPr>
        <w:pStyle w:val="NoSpacing"/>
        <w:jc w:val="thaiDistribute"/>
        <w:rPr>
          <w:lang w:val="en-US"/>
        </w:rPr>
      </w:pPr>
    </w:p>
    <w:p w14:paraId="4B3B7B87" w14:textId="1842860C" w:rsidR="00BE6FAA" w:rsidRPr="00BE6FAA" w:rsidRDefault="00BE6FAA" w:rsidP="00BE6FAA">
      <w:pPr>
        <w:pStyle w:val="NoSpacing"/>
        <w:ind w:left="426"/>
        <w:jc w:val="thaiDistribute"/>
        <w:rPr>
          <w:lang w:val="en-US"/>
        </w:rPr>
      </w:pPr>
      <w:r w:rsidRPr="00BE6FAA">
        <w:rPr>
          <w:lang w:val="en-US"/>
        </w:rPr>
        <w:t xml:space="preserve">On May 1, 2020, </w:t>
      </w:r>
      <w:r w:rsidR="004F4118">
        <w:rPr>
          <w:lang w:val="en-US"/>
        </w:rPr>
        <w:t>t</w:t>
      </w:r>
      <w:r w:rsidR="004F4118" w:rsidRPr="004F4118">
        <w:rPr>
          <w:lang w:val="en-US"/>
        </w:rPr>
        <w:t xml:space="preserve">he financial institution had extended the loan payment </w:t>
      </w:r>
      <w:r w:rsidR="004F4118" w:rsidRPr="00684945">
        <w:t>period</w:t>
      </w:r>
      <w:r w:rsidR="004F4118" w:rsidRPr="004F4118">
        <w:rPr>
          <w:lang w:val="en-US"/>
        </w:rPr>
        <w:t xml:space="preserve"> of Baht </w:t>
      </w:r>
      <w:r w:rsidR="004F4118">
        <w:rPr>
          <w:lang w:val="en-US"/>
        </w:rPr>
        <w:t>20</w:t>
      </w:r>
      <w:r w:rsidR="004F4118" w:rsidRPr="004F4118">
        <w:rPr>
          <w:lang w:val="en-US"/>
        </w:rPr>
        <w:t xml:space="preserve"> million, </w:t>
      </w:r>
      <w:r w:rsidR="004F4118" w:rsidRPr="00684945">
        <w:rPr>
          <w:rFonts w:cs="Times New Roman"/>
        </w:rPr>
        <w:t>due to the</w:t>
      </w:r>
      <w:r w:rsidR="004F4118" w:rsidRPr="00684945">
        <w:rPr>
          <w:rFonts w:cstheme="minorBidi"/>
        </w:rPr>
        <w:t xml:space="preserve"> loan moratorium for the period from</w:t>
      </w:r>
      <w:r w:rsidR="004F4118" w:rsidRPr="004F4118">
        <w:rPr>
          <w:lang w:val="en-US"/>
        </w:rPr>
        <w:t xml:space="preserve"> </w:t>
      </w:r>
      <w:r w:rsidRPr="00BE6FAA">
        <w:rPr>
          <w:lang w:val="en-US"/>
        </w:rPr>
        <w:t>May</w:t>
      </w:r>
      <w:r w:rsidR="004C6682">
        <w:rPr>
          <w:lang w:val="en-US"/>
        </w:rPr>
        <w:t xml:space="preserve"> 1,</w:t>
      </w:r>
      <w:r w:rsidRPr="00BE6FAA">
        <w:rPr>
          <w:lang w:val="en-US"/>
        </w:rPr>
        <w:t xml:space="preserve"> 2020 to April</w:t>
      </w:r>
      <w:r w:rsidR="004C6682">
        <w:rPr>
          <w:lang w:val="en-US"/>
        </w:rPr>
        <w:t xml:space="preserve"> 30,</w:t>
      </w:r>
      <w:r w:rsidRPr="00BE6FAA">
        <w:rPr>
          <w:lang w:val="en-US"/>
        </w:rPr>
        <w:t xml:space="preserve"> 2022.</w:t>
      </w:r>
    </w:p>
    <w:p w14:paraId="310AB288" w14:textId="77777777" w:rsidR="00BE6FAA" w:rsidRPr="00BE6FAA" w:rsidRDefault="00BE6FAA" w:rsidP="00BE6FAA">
      <w:pPr>
        <w:pStyle w:val="NoSpacing"/>
        <w:ind w:left="426"/>
        <w:jc w:val="thaiDistribute"/>
        <w:rPr>
          <w:lang w:val="en-US"/>
        </w:rPr>
      </w:pPr>
    </w:p>
    <w:p w14:paraId="3654EA0F" w14:textId="47C9F617" w:rsidR="004F4118" w:rsidRPr="004F4118" w:rsidRDefault="00BE6FAA" w:rsidP="004F4118">
      <w:pPr>
        <w:pStyle w:val="NoSpacing"/>
        <w:ind w:left="426"/>
        <w:jc w:val="thaiDistribute"/>
        <w:rPr>
          <w:lang w:val="en-US"/>
        </w:rPr>
      </w:pPr>
      <w:r w:rsidRPr="00BE6FAA">
        <w:rPr>
          <w:lang w:val="en-US"/>
        </w:rPr>
        <w:t xml:space="preserve">On April 1, 2020, </w:t>
      </w:r>
      <w:r w:rsidR="004F4118">
        <w:rPr>
          <w:lang w:val="en-US"/>
        </w:rPr>
        <w:t>t</w:t>
      </w:r>
      <w:r w:rsidR="004F4118" w:rsidRPr="004F4118">
        <w:rPr>
          <w:lang w:val="en-US"/>
        </w:rPr>
        <w:t xml:space="preserve">he financial institution had extended the loan payment </w:t>
      </w:r>
      <w:r w:rsidR="004F4118" w:rsidRPr="004C6682">
        <w:rPr>
          <w:lang w:val="en-US"/>
        </w:rPr>
        <w:t>period</w:t>
      </w:r>
      <w:r w:rsidR="004F4118" w:rsidRPr="004F4118">
        <w:rPr>
          <w:lang w:val="en-US"/>
        </w:rPr>
        <w:t xml:space="preserve"> of Baht </w:t>
      </w:r>
      <w:r w:rsidR="004C6682">
        <w:rPr>
          <w:lang w:val="en-US"/>
        </w:rPr>
        <w:t>15</w:t>
      </w:r>
      <w:r w:rsidR="004F4118" w:rsidRPr="004F4118">
        <w:rPr>
          <w:lang w:val="en-US"/>
        </w:rPr>
        <w:t xml:space="preserve"> million, </w:t>
      </w:r>
      <w:r w:rsidR="004F4118" w:rsidRPr="004C6682">
        <w:rPr>
          <w:lang w:val="en-US"/>
        </w:rPr>
        <w:t>due to the loan moratorium for the period from</w:t>
      </w:r>
      <w:r w:rsidR="004F4118" w:rsidRPr="004F4118">
        <w:rPr>
          <w:lang w:val="en-US"/>
        </w:rPr>
        <w:t xml:space="preserve"> April</w:t>
      </w:r>
      <w:r w:rsidR="004F4118">
        <w:rPr>
          <w:lang w:val="en-US"/>
        </w:rPr>
        <w:t xml:space="preserve"> 1,</w:t>
      </w:r>
      <w:r w:rsidR="004F4118" w:rsidRPr="004F4118">
        <w:rPr>
          <w:lang w:val="en-US"/>
        </w:rPr>
        <w:t xml:space="preserve"> 2020 to September</w:t>
      </w:r>
      <w:r w:rsidR="004F4118">
        <w:rPr>
          <w:lang w:val="en-US"/>
        </w:rPr>
        <w:t xml:space="preserve"> 30,</w:t>
      </w:r>
      <w:r w:rsidR="004F4118" w:rsidRPr="004F4118">
        <w:rPr>
          <w:lang w:val="en-US"/>
        </w:rPr>
        <w:t xml:space="preserve"> 2020</w:t>
      </w:r>
      <w:r w:rsidR="004F4118">
        <w:rPr>
          <w:lang w:val="en-US"/>
        </w:rPr>
        <w:t>.</w:t>
      </w:r>
    </w:p>
    <w:p w14:paraId="76A611E2" w14:textId="72A40E66" w:rsidR="004F4118" w:rsidRPr="004C6682" w:rsidRDefault="004F4118" w:rsidP="004F4118">
      <w:pPr>
        <w:pStyle w:val="NoSpacing"/>
        <w:ind w:left="426"/>
        <w:jc w:val="thaiDistribute"/>
        <w:rPr>
          <w:lang w:val="en-US"/>
        </w:rPr>
      </w:pPr>
    </w:p>
    <w:p w14:paraId="2A39AB0A" w14:textId="41A20479" w:rsidR="004F4118" w:rsidRDefault="004F4118" w:rsidP="004F4118">
      <w:pPr>
        <w:pStyle w:val="NoSpacing"/>
        <w:ind w:left="426"/>
        <w:jc w:val="thaiDistribute"/>
        <w:rPr>
          <w:lang w:val="en-US"/>
        </w:rPr>
      </w:pPr>
      <w:bookmarkStart w:id="424" w:name="_MON_1540110177"/>
      <w:bookmarkStart w:id="425" w:name="_MON_1540110194"/>
      <w:bookmarkStart w:id="426" w:name="_MON_1540110234"/>
      <w:bookmarkStart w:id="427" w:name="_MON_1540110260"/>
      <w:bookmarkStart w:id="428" w:name="_MON_1540110279"/>
      <w:bookmarkStart w:id="429" w:name="_MON_1540110299"/>
      <w:bookmarkStart w:id="430" w:name="_MON_1540110520"/>
      <w:bookmarkStart w:id="431" w:name="_MON_1540110550"/>
      <w:bookmarkStart w:id="432" w:name="_MON_1540110566"/>
      <w:bookmarkStart w:id="433" w:name="_MON_1540110570"/>
      <w:bookmarkStart w:id="434" w:name="_MON_1540110579"/>
      <w:bookmarkStart w:id="435" w:name="_MON_1540110650"/>
      <w:bookmarkStart w:id="436" w:name="_MON_1540110654"/>
      <w:bookmarkStart w:id="437" w:name="_MON_1540113034"/>
      <w:bookmarkStart w:id="438" w:name="_MON_1540116167"/>
      <w:bookmarkStart w:id="439" w:name="_MON_1540116364"/>
      <w:bookmarkStart w:id="440" w:name="_MON_1540116374"/>
      <w:bookmarkStart w:id="441" w:name="_MON_1540116379"/>
      <w:bookmarkStart w:id="442" w:name="_MON_1540116391"/>
      <w:bookmarkStart w:id="443" w:name="_MON_1540189231"/>
      <w:bookmarkStart w:id="444" w:name="_MON_1540189303"/>
      <w:bookmarkStart w:id="445" w:name="_MON_1540189318"/>
      <w:bookmarkStart w:id="446" w:name="_MON_1540189629"/>
      <w:bookmarkStart w:id="447" w:name="_MON_1540189661"/>
      <w:bookmarkStart w:id="448" w:name="_MON_1540192583"/>
      <w:bookmarkStart w:id="449" w:name="_MON_1540192785"/>
      <w:bookmarkStart w:id="450" w:name="_MON_1540282795"/>
      <w:bookmarkStart w:id="451" w:name="_MON_1540282821"/>
      <w:bookmarkStart w:id="452" w:name="_MON_1540288632"/>
      <w:bookmarkStart w:id="453" w:name="_MON_1548503675"/>
      <w:bookmarkStart w:id="454" w:name="_MON_1548503799"/>
      <w:bookmarkStart w:id="455" w:name="_MON_1548503811"/>
      <w:bookmarkStart w:id="456" w:name="_MON_1548503846"/>
      <w:bookmarkStart w:id="457" w:name="_MON_1548503889"/>
      <w:bookmarkStart w:id="458" w:name="_MON_1548503923"/>
      <w:bookmarkStart w:id="459" w:name="_MON_1548503936"/>
      <w:bookmarkStart w:id="460" w:name="_MON_1548503965"/>
      <w:bookmarkStart w:id="461" w:name="_MON_1548503977"/>
      <w:bookmarkStart w:id="462" w:name="_MON_1548968909"/>
      <w:bookmarkStart w:id="463" w:name="_MON_1548969117"/>
      <w:bookmarkStart w:id="464" w:name="_MON_1548969122"/>
      <w:bookmarkStart w:id="465" w:name="_MON_1549105819"/>
      <w:bookmarkStart w:id="466" w:name="_MON_1549106004"/>
      <w:bookmarkStart w:id="467" w:name="_MON_1549106035"/>
      <w:bookmarkStart w:id="468" w:name="_MON_1549106060"/>
      <w:bookmarkStart w:id="469" w:name="_MON_1549106073"/>
      <w:bookmarkStart w:id="470" w:name="_MON_1549132422"/>
      <w:bookmarkStart w:id="471" w:name="_MON_1549132475"/>
      <w:bookmarkStart w:id="472" w:name="_MON_1549132708"/>
      <w:bookmarkStart w:id="473" w:name="_MON_1549177518"/>
      <w:bookmarkStart w:id="474" w:name="_MON_1549180193"/>
      <w:bookmarkStart w:id="475" w:name="_MON_1549180254"/>
      <w:bookmarkStart w:id="476" w:name="_MON_1549180282"/>
      <w:bookmarkStart w:id="477" w:name="_MON_1549180289"/>
      <w:bookmarkStart w:id="478" w:name="_MON_1549180306"/>
      <w:bookmarkStart w:id="479" w:name="_MON_1549180319"/>
      <w:bookmarkStart w:id="480" w:name="_MON_1549180329"/>
      <w:bookmarkStart w:id="481" w:name="_MON_1549181126"/>
      <w:bookmarkStart w:id="482" w:name="_MON_1549181237"/>
      <w:bookmarkStart w:id="483" w:name="_MON_1581030424"/>
      <w:bookmarkStart w:id="484" w:name="_MON_1581030446"/>
      <w:bookmarkStart w:id="485" w:name="_MON_1581030465"/>
      <w:bookmarkStart w:id="486" w:name="_MON_1581030490"/>
      <w:bookmarkStart w:id="487" w:name="_MON_1581030624"/>
      <w:bookmarkStart w:id="488" w:name="_MON_1581030628"/>
      <w:bookmarkStart w:id="489" w:name="_MON_1581030636"/>
      <w:bookmarkStart w:id="490" w:name="_MON_1581030697"/>
      <w:bookmarkStart w:id="491" w:name="_MON_1581030704"/>
      <w:bookmarkStart w:id="492" w:name="_MON_1581030734"/>
      <w:bookmarkStart w:id="493" w:name="_MON_1581030807"/>
      <w:bookmarkStart w:id="494" w:name="_MON_1581030836"/>
      <w:bookmarkStart w:id="495" w:name="_MON_1581030869"/>
      <w:bookmarkStart w:id="496" w:name="_MON_1581030934"/>
      <w:bookmarkStart w:id="497" w:name="_MON_1581030958"/>
      <w:bookmarkStart w:id="498" w:name="_MON_1581031019"/>
      <w:bookmarkStart w:id="499" w:name="_MON_1581031029"/>
      <w:bookmarkStart w:id="500" w:name="_MON_1581031094"/>
      <w:bookmarkStart w:id="501" w:name="_MON_1581031130"/>
      <w:bookmarkStart w:id="502" w:name="_MON_1581031151"/>
      <w:bookmarkStart w:id="503" w:name="_MON_1581031181"/>
      <w:bookmarkStart w:id="504" w:name="_MON_1581031193"/>
      <w:bookmarkStart w:id="505" w:name="_MON_1581031211"/>
      <w:bookmarkStart w:id="506" w:name="_MON_1581031221"/>
      <w:bookmarkStart w:id="507" w:name="_MON_1581031248"/>
      <w:bookmarkStart w:id="508" w:name="_MON_1581031257"/>
      <w:bookmarkStart w:id="509" w:name="_MON_1581031293"/>
      <w:bookmarkStart w:id="510" w:name="_MON_1581031362"/>
      <w:bookmarkStart w:id="511" w:name="_MON_1581031367"/>
      <w:bookmarkStart w:id="512" w:name="_MON_1581031388"/>
      <w:bookmarkStart w:id="513" w:name="_MON_1581031406"/>
      <w:bookmarkStart w:id="514" w:name="_MON_1581031409"/>
      <w:bookmarkStart w:id="515" w:name="_MON_1581031414"/>
      <w:bookmarkStart w:id="516" w:name="_MON_1581031732"/>
      <w:bookmarkStart w:id="517" w:name="_MON_1581031742"/>
      <w:bookmarkStart w:id="518" w:name="_MON_1581031749"/>
      <w:bookmarkStart w:id="519" w:name="_MON_1581031829"/>
      <w:bookmarkStart w:id="520" w:name="_MON_1581031860"/>
      <w:bookmarkStart w:id="521" w:name="_MON_1581031878"/>
      <w:bookmarkStart w:id="522" w:name="_MON_1581088635"/>
      <w:bookmarkStart w:id="523" w:name="_MON_1581173011"/>
      <w:bookmarkStart w:id="524" w:name="_MON_1581173119"/>
      <w:bookmarkStart w:id="525" w:name="_MON_1581173153"/>
      <w:bookmarkStart w:id="526" w:name="_MON_1581173209"/>
      <w:bookmarkStart w:id="527" w:name="_MON_1581173266"/>
      <w:bookmarkStart w:id="528" w:name="_MON_1581173283"/>
      <w:bookmarkStart w:id="529" w:name="_MON_1581176243"/>
      <w:bookmarkStart w:id="530" w:name="_MON_1581194329"/>
      <w:bookmarkStart w:id="531" w:name="_MON_1581277314"/>
      <w:bookmarkStart w:id="532" w:name="_MON_1581277339"/>
      <w:bookmarkStart w:id="533" w:name="_MON_1581277382"/>
      <w:bookmarkStart w:id="534" w:name="_MON_1611659905"/>
      <w:bookmarkStart w:id="535" w:name="_MON_1611660039"/>
      <w:bookmarkStart w:id="536" w:name="_MON_1611660114"/>
      <w:bookmarkStart w:id="537" w:name="_MON_1611682224"/>
      <w:bookmarkStart w:id="538" w:name="_MON_1611683442"/>
      <w:bookmarkStart w:id="539" w:name="_MON_1611743466"/>
      <w:bookmarkStart w:id="540" w:name="_MON_1611743578"/>
      <w:bookmarkStart w:id="541" w:name="_MON_1611743685"/>
      <w:bookmarkStart w:id="542" w:name="_MON_1611744219"/>
      <w:bookmarkStart w:id="543" w:name="_MON_1611744306"/>
      <w:bookmarkStart w:id="544" w:name="_MON_1611744785"/>
      <w:bookmarkStart w:id="545" w:name="_MON_1612649862"/>
      <w:bookmarkStart w:id="546" w:name="_MON_1612650496"/>
      <w:bookmarkStart w:id="547" w:name="_MON_1612650644"/>
      <w:bookmarkStart w:id="548" w:name="_MON_1612650840"/>
      <w:bookmarkStart w:id="549" w:name="_MON_1612651031"/>
      <w:bookmarkStart w:id="550" w:name="_MON_1612651049"/>
      <w:bookmarkStart w:id="551" w:name="_MON_1612651103"/>
      <w:bookmarkStart w:id="552" w:name="_MON_1612691024"/>
      <w:bookmarkStart w:id="553" w:name="_MON_1612691048"/>
      <w:bookmarkStart w:id="554" w:name="_MON_1612691096"/>
      <w:bookmarkStart w:id="555" w:name="_MON_1612691120"/>
      <w:bookmarkStart w:id="556" w:name="_MON_1639912640"/>
      <w:bookmarkStart w:id="557" w:name="_MON_1540109977"/>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r w:rsidRPr="00BE6FAA">
        <w:rPr>
          <w:lang w:val="en-US"/>
        </w:rPr>
        <w:t xml:space="preserve">On </w:t>
      </w:r>
      <w:r>
        <w:rPr>
          <w:lang w:val="en-US"/>
        </w:rPr>
        <w:t>May</w:t>
      </w:r>
      <w:r w:rsidRPr="00BE6FAA">
        <w:rPr>
          <w:lang w:val="en-US"/>
        </w:rPr>
        <w:t xml:space="preserve"> 1, 2020, </w:t>
      </w:r>
      <w:r>
        <w:rPr>
          <w:lang w:val="en-US"/>
        </w:rPr>
        <w:t>t</w:t>
      </w:r>
      <w:r w:rsidRPr="004F4118">
        <w:rPr>
          <w:lang w:val="en-US"/>
        </w:rPr>
        <w:t xml:space="preserve">he financial institution had extended the loan payment </w:t>
      </w:r>
      <w:r w:rsidRPr="004C6682">
        <w:rPr>
          <w:lang w:val="en-US"/>
        </w:rPr>
        <w:t>period</w:t>
      </w:r>
      <w:r w:rsidRPr="004F4118">
        <w:rPr>
          <w:lang w:val="en-US"/>
        </w:rPr>
        <w:t xml:space="preserve"> of Baht </w:t>
      </w:r>
      <w:r>
        <w:rPr>
          <w:lang w:val="en-US"/>
        </w:rPr>
        <w:t>20</w:t>
      </w:r>
      <w:r w:rsidRPr="004F4118">
        <w:rPr>
          <w:lang w:val="en-US"/>
        </w:rPr>
        <w:t xml:space="preserve"> million, </w:t>
      </w:r>
      <w:r w:rsidRPr="004C6682">
        <w:rPr>
          <w:lang w:val="en-US"/>
        </w:rPr>
        <w:t>due to the loan moratorium for the period from</w:t>
      </w:r>
      <w:r w:rsidRPr="004F4118">
        <w:rPr>
          <w:lang w:val="en-US"/>
        </w:rPr>
        <w:t xml:space="preserve"> </w:t>
      </w:r>
      <w:r w:rsidR="00362A21">
        <w:rPr>
          <w:lang w:val="en-US"/>
        </w:rPr>
        <w:t>May</w:t>
      </w:r>
      <w:r>
        <w:rPr>
          <w:lang w:val="en-US"/>
        </w:rPr>
        <w:t xml:space="preserve"> 1,</w:t>
      </w:r>
      <w:r w:rsidRPr="004F4118">
        <w:rPr>
          <w:lang w:val="en-US"/>
        </w:rPr>
        <w:t xml:space="preserve"> 2020 to </w:t>
      </w:r>
      <w:r w:rsidR="00362A21">
        <w:rPr>
          <w:lang w:val="en-US"/>
        </w:rPr>
        <w:t>April</w:t>
      </w:r>
      <w:r>
        <w:rPr>
          <w:lang w:val="en-US"/>
        </w:rPr>
        <w:t xml:space="preserve"> 30,</w:t>
      </w:r>
      <w:r w:rsidRPr="004F4118">
        <w:rPr>
          <w:lang w:val="en-US"/>
        </w:rPr>
        <w:t xml:space="preserve"> 202</w:t>
      </w:r>
      <w:r>
        <w:rPr>
          <w:lang w:val="en-US"/>
        </w:rPr>
        <w:t>2.</w:t>
      </w:r>
    </w:p>
    <w:p w14:paraId="19659E16" w14:textId="77777777" w:rsidR="004F4118" w:rsidRPr="004F4118" w:rsidRDefault="004F4118" w:rsidP="004C6682">
      <w:pPr>
        <w:pStyle w:val="NoSpacing"/>
        <w:ind w:left="426"/>
        <w:jc w:val="thaiDistribute"/>
        <w:rPr>
          <w:lang w:val="en-US"/>
        </w:rPr>
      </w:pPr>
    </w:p>
    <w:p w14:paraId="6F6BD473" w14:textId="7E462C7E" w:rsidR="004C6682" w:rsidRDefault="004C6682" w:rsidP="00362A21">
      <w:pPr>
        <w:pStyle w:val="NoSpacing"/>
        <w:ind w:left="426"/>
        <w:jc w:val="thaiDistribute"/>
        <w:rPr>
          <w:lang w:val="en-US"/>
        </w:rPr>
      </w:pPr>
      <w:r w:rsidRPr="004C6682">
        <w:rPr>
          <w:lang w:val="en-US"/>
        </w:rPr>
        <w:t xml:space="preserve">As at March 8, 2021, The Company entered into the agreement </w:t>
      </w:r>
      <w:r w:rsidR="00F31293">
        <w:rPr>
          <w:lang w:val="en-US"/>
        </w:rPr>
        <w:t>o</w:t>
      </w:r>
      <w:r w:rsidR="00F31293" w:rsidRPr="00F31293">
        <w:rPr>
          <w:lang w:val="en-US"/>
        </w:rPr>
        <w:t>f</w:t>
      </w:r>
      <w:r w:rsidR="00F31293">
        <w:rPr>
          <w:lang w:val="en-US"/>
        </w:rPr>
        <w:t xml:space="preserve"> </w:t>
      </w:r>
      <w:r>
        <w:rPr>
          <w:lang w:val="en-US"/>
        </w:rPr>
        <w:t>long</w:t>
      </w:r>
      <w:r w:rsidRPr="004C6682">
        <w:rPr>
          <w:lang w:val="en-US"/>
        </w:rPr>
        <w:t xml:space="preserve">-term loan from financial institution in the amount of Baht </w:t>
      </w:r>
      <w:r>
        <w:rPr>
          <w:lang w:val="en-US"/>
        </w:rPr>
        <w:t>54.90</w:t>
      </w:r>
      <w:r w:rsidRPr="004C6682">
        <w:rPr>
          <w:lang w:val="en-US"/>
        </w:rPr>
        <w:t xml:space="preserve"> million and terms and conditions are summarized as follow:</w:t>
      </w:r>
    </w:p>
    <w:p w14:paraId="3B22B58D" w14:textId="77777777" w:rsidR="00673AD4" w:rsidRPr="00673AD4" w:rsidRDefault="00673AD4" w:rsidP="00362A21">
      <w:pPr>
        <w:pStyle w:val="NoSpacing"/>
        <w:ind w:left="426"/>
        <w:jc w:val="thaiDistribute"/>
        <w:rPr>
          <w:lang w:val="en-US"/>
        </w:rPr>
      </w:pPr>
    </w:p>
    <w:p w14:paraId="1DC4BBA4" w14:textId="6F38DEC5" w:rsidR="00362A21" w:rsidRDefault="00673AD4" w:rsidP="00362A21">
      <w:pPr>
        <w:pStyle w:val="ListParagraph"/>
        <w:numPr>
          <w:ilvl w:val="0"/>
          <w:numId w:val="37"/>
        </w:numPr>
        <w:spacing w:line="240" w:lineRule="auto"/>
        <w:ind w:left="851" w:right="7" w:hanging="425"/>
        <w:jc w:val="thaiDistribute"/>
        <w:rPr>
          <w:rFonts w:cs="Times New Roman"/>
          <w:lang w:val="en-US"/>
        </w:rPr>
      </w:pPr>
      <w:r w:rsidRPr="00673AD4">
        <w:rPr>
          <w:rFonts w:cs="Times New Roman"/>
          <w:lang w:val="en-US"/>
        </w:rPr>
        <w:t>Repayment before all types of loans.</w:t>
      </w:r>
    </w:p>
    <w:p w14:paraId="73C721E0" w14:textId="77777777" w:rsidR="00717258" w:rsidRDefault="00717258" w:rsidP="00717258">
      <w:pPr>
        <w:pStyle w:val="ListParagraph"/>
        <w:spacing w:line="240" w:lineRule="auto"/>
        <w:ind w:left="851" w:right="7"/>
        <w:jc w:val="thaiDistribute"/>
        <w:rPr>
          <w:rFonts w:cs="Times New Roman"/>
          <w:lang w:val="en-US"/>
        </w:rPr>
      </w:pPr>
    </w:p>
    <w:p w14:paraId="6C28B6EE" w14:textId="145BB894" w:rsidR="00673AD4" w:rsidRPr="00362A21" w:rsidRDefault="00673AD4" w:rsidP="00362A21">
      <w:pPr>
        <w:pStyle w:val="ListParagraph"/>
        <w:numPr>
          <w:ilvl w:val="0"/>
          <w:numId w:val="37"/>
        </w:numPr>
        <w:spacing w:line="240" w:lineRule="auto"/>
        <w:ind w:left="851" w:right="7" w:hanging="425"/>
        <w:jc w:val="thaiDistribute"/>
        <w:rPr>
          <w:rFonts w:cs="Times New Roman"/>
          <w:lang w:val="en-US"/>
        </w:rPr>
      </w:pPr>
      <w:r w:rsidRPr="00362A21">
        <w:rPr>
          <w:rFonts w:cs="Times New Roman"/>
        </w:rPr>
        <w:t>Maintenance</w:t>
      </w:r>
      <w:r w:rsidRPr="00362A21">
        <w:rPr>
          <w:rFonts w:cs="Times New Roman"/>
          <w:lang w:val="en-US"/>
        </w:rPr>
        <w:t xml:space="preserve"> financial ratio</w:t>
      </w:r>
    </w:p>
    <w:bookmarkStart w:id="558" w:name="_MON_1689852647"/>
    <w:bookmarkEnd w:id="558"/>
    <w:p w14:paraId="2BDFFCD6" w14:textId="366F6285" w:rsidR="00C37DF6" w:rsidRPr="00B57B91" w:rsidRDefault="00B9541B" w:rsidP="00362A21">
      <w:pPr>
        <w:pStyle w:val="BlockText"/>
        <w:spacing w:before="120" w:after="120"/>
        <w:ind w:left="851" w:right="0" w:firstLine="0"/>
        <w:jc w:val="thaiDistribute"/>
        <w:rPr>
          <w:rFonts w:asciiTheme="majorBidi" w:hAnsiTheme="majorBidi" w:cstheme="majorBidi"/>
          <w:color w:val="000000" w:themeColor="text1"/>
          <w:sz w:val="30"/>
          <w:szCs w:val="30"/>
        </w:rPr>
      </w:pPr>
      <w:r>
        <w:rPr>
          <w:rFonts w:asciiTheme="majorBidi" w:hAnsiTheme="majorBidi" w:cstheme="majorBidi"/>
          <w:color w:val="000000" w:themeColor="text1"/>
          <w:sz w:val="30"/>
          <w:szCs w:val="30"/>
        </w:rPr>
        <w:object w:dxaOrig="7229" w:dyaOrig="861" w14:anchorId="72E6368D">
          <v:shape id="_x0000_i1072" type="#_x0000_t75" style="width:387.55pt;height:47.5pt" o:ole="">
            <v:imagedata r:id="rId103" o:title=""/>
          </v:shape>
          <o:OLEObject Type="Embed" ProgID="Excel.Sheet.12" ShapeID="_x0000_i1072" DrawAspect="Content" ObjectID="_1710167003" r:id="rId104"/>
        </w:object>
      </w:r>
    </w:p>
    <w:p w14:paraId="0E95C760" w14:textId="77777777" w:rsidR="00F31293" w:rsidRDefault="00F31293">
      <w:pPr>
        <w:autoSpaceDE/>
        <w:autoSpaceDN/>
        <w:spacing w:line="240" w:lineRule="auto"/>
        <w:rPr>
          <w:rFonts w:cs="Times New Roman"/>
          <w:lang w:val="en-US"/>
        </w:rPr>
      </w:pPr>
      <w:r>
        <w:rPr>
          <w:rFonts w:cs="Times New Roman"/>
          <w:lang w:val="en-US"/>
        </w:rPr>
        <w:br w:type="page"/>
      </w:r>
    </w:p>
    <w:p w14:paraId="4AF35FC1" w14:textId="1E07069F" w:rsidR="00914756" w:rsidRPr="00684945" w:rsidRDefault="001E2268" w:rsidP="004D0580">
      <w:pPr>
        <w:autoSpaceDE/>
        <w:autoSpaceDN/>
        <w:spacing w:line="240" w:lineRule="auto"/>
        <w:ind w:left="426" w:right="7"/>
        <w:jc w:val="thaiDistribute"/>
        <w:rPr>
          <w:rFonts w:cs="Times New Roman"/>
          <w:lang w:val="en-US"/>
        </w:rPr>
      </w:pPr>
      <w:r w:rsidRPr="00684945">
        <w:rPr>
          <w:rFonts w:cs="Times New Roman"/>
          <w:lang w:val="en-US"/>
        </w:rPr>
        <w:lastRenderedPageBreak/>
        <w:t xml:space="preserve">As at December 31, </w:t>
      </w:r>
      <w:r w:rsidR="00582704">
        <w:rPr>
          <w:rFonts w:cs="Times New Roman"/>
          <w:lang w:val="en-US"/>
        </w:rPr>
        <w:t>2021</w:t>
      </w:r>
      <w:r w:rsidRPr="00684945">
        <w:rPr>
          <w:rFonts w:cs="Times New Roman"/>
          <w:lang w:val="en-US"/>
        </w:rPr>
        <w:t xml:space="preserve"> and </w:t>
      </w:r>
      <w:r w:rsidR="00582704">
        <w:rPr>
          <w:rFonts w:cs="Times New Roman"/>
          <w:lang w:val="en-US"/>
        </w:rPr>
        <w:t>2020</w:t>
      </w:r>
      <w:r w:rsidRPr="00684945">
        <w:rPr>
          <w:rFonts w:cs="Times New Roman"/>
          <w:lang w:val="en-US"/>
        </w:rPr>
        <w:t>, l</w:t>
      </w:r>
      <w:r w:rsidR="00F84735" w:rsidRPr="00684945">
        <w:rPr>
          <w:rFonts w:cs="Times New Roman"/>
          <w:lang w:val="en-US"/>
        </w:rPr>
        <w:t xml:space="preserve">oan from financial institution </w:t>
      </w:r>
      <w:r w:rsidR="00F84735" w:rsidRPr="00684945">
        <w:rPr>
          <w:szCs w:val="28"/>
          <w:lang w:val="en-US"/>
        </w:rPr>
        <w:t xml:space="preserve">presented </w:t>
      </w:r>
      <w:r w:rsidRPr="00684945">
        <w:rPr>
          <w:rFonts w:cs="Times New Roman"/>
          <w:lang w:val="en-US"/>
        </w:rPr>
        <w:t xml:space="preserve">by term of </w:t>
      </w:r>
      <w:r w:rsidR="00F84735" w:rsidRPr="00684945">
        <w:rPr>
          <w:rFonts w:cs="Times New Roman"/>
          <w:lang w:val="en-US"/>
        </w:rPr>
        <w:t>re</w:t>
      </w:r>
      <w:r w:rsidRPr="00684945">
        <w:rPr>
          <w:rFonts w:cs="Times New Roman"/>
          <w:lang w:val="en-US"/>
        </w:rPr>
        <w:t>payment</w:t>
      </w:r>
      <w:r w:rsidR="00F84735" w:rsidRPr="00684945">
        <w:rPr>
          <w:rFonts w:cs="Times New Roman"/>
          <w:lang w:val="en-US"/>
        </w:rPr>
        <w:t xml:space="preserve"> period</w:t>
      </w:r>
      <w:r w:rsidRPr="00684945">
        <w:rPr>
          <w:rFonts w:cs="Times New Roman"/>
          <w:lang w:val="en-US"/>
        </w:rPr>
        <w:t xml:space="preserve"> were summarized as follow:</w:t>
      </w:r>
    </w:p>
    <w:p w14:paraId="75AD49EC" w14:textId="77777777" w:rsidR="00914756" w:rsidRPr="00684945" w:rsidRDefault="00914756" w:rsidP="004D0580">
      <w:pPr>
        <w:autoSpaceDE/>
        <w:autoSpaceDN/>
        <w:spacing w:line="240" w:lineRule="auto"/>
        <w:ind w:left="426" w:right="7"/>
        <w:jc w:val="thaiDistribute"/>
        <w:rPr>
          <w:rFonts w:cs="Times New Roman"/>
          <w:lang w:val="en-US"/>
        </w:rPr>
      </w:pPr>
    </w:p>
    <w:bookmarkStart w:id="559" w:name="_MON_1673737119"/>
    <w:bookmarkEnd w:id="559"/>
    <w:p w14:paraId="13F9E8A2" w14:textId="3620162D" w:rsidR="00914756" w:rsidRDefault="0055757A" w:rsidP="004D0580">
      <w:pPr>
        <w:autoSpaceDE/>
        <w:autoSpaceDN/>
        <w:spacing w:line="240" w:lineRule="auto"/>
        <w:ind w:left="426" w:right="7"/>
        <w:jc w:val="thaiDistribute"/>
        <w:rPr>
          <w:rFonts w:cstheme="minorBidi"/>
          <w:b/>
          <w:bCs/>
        </w:rPr>
      </w:pPr>
      <w:r w:rsidRPr="00684945">
        <w:rPr>
          <w:rFonts w:cs="Times New Roman"/>
          <w:b/>
          <w:bCs/>
          <w:cs/>
        </w:rPr>
        <w:object w:dxaOrig="9838" w:dyaOrig="3681" w14:anchorId="0C89DD3F">
          <v:shape id="_x0000_i1201" type="#_x0000_t75" style="width:477.2pt;height:170.05pt" o:ole="">
            <v:imagedata r:id="rId105" o:title=""/>
          </v:shape>
          <o:OLEObject Type="Embed" ProgID="Excel.Sheet.8" ShapeID="_x0000_i1201" DrawAspect="Content" ObjectID="_1710167004" r:id="rId106"/>
        </w:object>
      </w:r>
    </w:p>
    <w:p w14:paraId="4BD03BDC" w14:textId="0E95548C" w:rsidR="00F67DDF" w:rsidRDefault="00F67DDF" w:rsidP="004D0580">
      <w:pPr>
        <w:autoSpaceDE/>
        <w:autoSpaceDN/>
        <w:spacing w:line="240" w:lineRule="auto"/>
        <w:ind w:left="426" w:right="7"/>
        <w:jc w:val="thaiDistribute"/>
        <w:rPr>
          <w:rFonts w:cstheme="minorBidi"/>
          <w:b/>
          <w:bCs/>
        </w:rPr>
      </w:pPr>
    </w:p>
    <w:p w14:paraId="251B8CF1" w14:textId="77777777" w:rsidR="00F67DDF" w:rsidRPr="00F67DDF" w:rsidRDefault="00F67DDF" w:rsidP="00F67DDF">
      <w:pPr>
        <w:pStyle w:val="BlockText"/>
        <w:numPr>
          <w:ilvl w:val="0"/>
          <w:numId w:val="1"/>
        </w:numPr>
        <w:spacing w:before="0"/>
        <w:ind w:left="426" w:right="7" w:hanging="426"/>
        <w:jc w:val="thaiDistribute"/>
        <w:rPr>
          <w:b/>
          <w:bCs/>
          <w:spacing w:val="-6"/>
          <w:sz w:val="22"/>
        </w:rPr>
      </w:pPr>
      <w:r w:rsidRPr="00F67DDF">
        <w:rPr>
          <w:b/>
          <w:bCs/>
          <w:spacing w:val="-6"/>
          <w:sz w:val="22"/>
        </w:rPr>
        <w:t>OTHER CURRENT LIABILITIES</w:t>
      </w:r>
    </w:p>
    <w:p w14:paraId="2CFABC50" w14:textId="77777777" w:rsidR="00F67DDF" w:rsidRDefault="00F67DDF" w:rsidP="00F67DDF">
      <w:pPr>
        <w:pStyle w:val="BlockText"/>
        <w:spacing w:before="0"/>
        <w:ind w:left="426" w:right="0" w:firstLine="0"/>
        <w:jc w:val="thaiDistribute"/>
        <w:rPr>
          <w:rFonts w:cs="Times New Roman"/>
          <w:b/>
          <w:bCs/>
          <w:spacing w:val="-6"/>
          <w:sz w:val="22"/>
          <w:szCs w:val="22"/>
        </w:rPr>
      </w:pPr>
    </w:p>
    <w:p w14:paraId="2A171CD6" w14:textId="5662F72F" w:rsidR="00F67DDF" w:rsidRDefault="00F67DDF" w:rsidP="00F67DDF">
      <w:pPr>
        <w:tabs>
          <w:tab w:val="left" w:pos="9711"/>
          <w:tab w:val="left" w:pos="9960"/>
        </w:tabs>
        <w:ind w:left="425" w:right="-46"/>
        <w:jc w:val="thaiDistribute"/>
        <w:rPr>
          <w:rFonts w:cs="Times New Roman"/>
        </w:rPr>
      </w:pPr>
      <w:r w:rsidRPr="00781A41">
        <w:rPr>
          <w:rFonts w:cs="Times New Roman"/>
        </w:rPr>
        <w:t>Other current li</w:t>
      </w:r>
      <w:r>
        <w:rPr>
          <w:rFonts w:cs="Times New Roman"/>
        </w:rPr>
        <w:t>abilities as at December 31, 2021</w:t>
      </w:r>
      <w:r w:rsidRPr="00781A41">
        <w:rPr>
          <w:rFonts w:cs="Times New Roman"/>
        </w:rPr>
        <w:t xml:space="preserve"> and 20</w:t>
      </w:r>
      <w:r>
        <w:rPr>
          <w:rFonts w:cs="Times New Roman"/>
        </w:rPr>
        <w:t>20</w:t>
      </w:r>
      <w:r w:rsidRPr="00781A41">
        <w:rPr>
          <w:rFonts w:cs="Times New Roman"/>
        </w:rPr>
        <w:t xml:space="preserve"> consisted of:</w:t>
      </w:r>
    </w:p>
    <w:p w14:paraId="1271F441" w14:textId="77777777" w:rsidR="00F67DDF" w:rsidRPr="00781A41" w:rsidRDefault="00F67DDF" w:rsidP="00F67DDF">
      <w:pPr>
        <w:tabs>
          <w:tab w:val="left" w:pos="9711"/>
          <w:tab w:val="left" w:pos="9960"/>
        </w:tabs>
        <w:ind w:left="425" w:right="-46"/>
        <w:jc w:val="thaiDistribute"/>
        <w:rPr>
          <w:rFonts w:cs="Times New Roman"/>
        </w:rPr>
      </w:pPr>
    </w:p>
    <w:bookmarkStart w:id="560" w:name="_MON_1707080500"/>
    <w:bookmarkEnd w:id="560"/>
    <w:p w14:paraId="53B9F410" w14:textId="058F8237" w:rsidR="00F67DDF" w:rsidRPr="0075722F" w:rsidRDefault="0055757A" w:rsidP="00F67DDF">
      <w:pPr>
        <w:pStyle w:val="BlockText"/>
        <w:spacing w:before="0"/>
        <w:ind w:left="426" w:right="0" w:firstLine="0"/>
        <w:jc w:val="thaiDistribute"/>
        <w:rPr>
          <w:rFonts w:cs="Times New Roman"/>
          <w:b/>
          <w:bCs/>
          <w:spacing w:val="-6"/>
          <w:sz w:val="22"/>
          <w:szCs w:val="22"/>
          <w:lang w:val="en-GB"/>
        </w:rPr>
      </w:pPr>
      <w:r w:rsidRPr="008837BD">
        <w:rPr>
          <w:rFonts w:cs="Times New Roman" w:hint="cs"/>
          <w:b/>
          <w:bCs/>
          <w:noProof/>
          <w:cs/>
          <w:lang w:val="th-TH"/>
        </w:rPr>
        <w:object w:dxaOrig="9268" w:dyaOrig="3949" w14:anchorId="53F57AEE">
          <v:shape id="_x0000_i1203" type="#_x0000_t75" alt="" style="width:476.45pt;height:203pt" o:ole="">
            <v:imagedata r:id="rId107" o:title=""/>
          </v:shape>
          <o:OLEObject Type="Embed" ProgID="Excel.Sheet.8" ShapeID="_x0000_i1203" DrawAspect="Content" ObjectID="_1710167005" r:id="rId108"/>
        </w:object>
      </w:r>
    </w:p>
    <w:p w14:paraId="2FCECCFB" w14:textId="77777777" w:rsidR="00B57B91" w:rsidRDefault="00B57B91" w:rsidP="004D0580">
      <w:pPr>
        <w:autoSpaceDE/>
        <w:autoSpaceDN/>
        <w:spacing w:line="240" w:lineRule="auto"/>
        <w:ind w:left="426" w:right="7"/>
        <w:jc w:val="thaiDistribute"/>
        <w:rPr>
          <w:rFonts w:cs="Times New Roman"/>
        </w:rPr>
      </w:pPr>
    </w:p>
    <w:p w14:paraId="542C3A49" w14:textId="77777777" w:rsidR="0000590D" w:rsidRPr="0000590D" w:rsidRDefault="0000590D" w:rsidP="0000590D">
      <w:pPr>
        <w:pStyle w:val="BlockText"/>
        <w:numPr>
          <w:ilvl w:val="0"/>
          <w:numId w:val="1"/>
        </w:numPr>
        <w:spacing w:before="0"/>
        <w:ind w:left="426" w:right="7" w:hanging="426"/>
        <w:jc w:val="thaiDistribute"/>
        <w:rPr>
          <w:b/>
          <w:bCs/>
          <w:spacing w:val="-6"/>
          <w:sz w:val="22"/>
        </w:rPr>
      </w:pPr>
      <w:r w:rsidRPr="0000590D">
        <w:rPr>
          <w:b/>
          <w:bCs/>
          <w:spacing w:val="-6"/>
          <w:sz w:val="22"/>
        </w:rPr>
        <w:t>PROVISIONS FOR EMPLOYEE BENEFIT</w:t>
      </w:r>
    </w:p>
    <w:p w14:paraId="3FC4DDA2" w14:textId="77777777" w:rsidR="0000590D" w:rsidRPr="00AC1EE1" w:rsidRDefault="0000590D" w:rsidP="0000590D">
      <w:pPr>
        <w:ind w:left="360" w:right="7"/>
        <w:jc w:val="thaiDistribute"/>
        <w:rPr>
          <w:rFonts w:cs="Times New Roman"/>
        </w:rPr>
      </w:pPr>
    </w:p>
    <w:p w14:paraId="0912BCFF" w14:textId="18BF57BD" w:rsidR="0000590D" w:rsidRPr="00AC1EE1" w:rsidRDefault="0000590D" w:rsidP="00134865">
      <w:pPr>
        <w:tabs>
          <w:tab w:val="left" w:pos="9711"/>
          <w:tab w:val="left" w:pos="9960"/>
        </w:tabs>
        <w:ind w:left="425" w:right="-46"/>
        <w:jc w:val="thaiDistribute"/>
        <w:rPr>
          <w:rFonts w:cs="Times New Roman"/>
        </w:rPr>
      </w:pPr>
      <w:r w:rsidRPr="00AC1EE1">
        <w:rPr>
          <w:rFonts w:cs="Times New Roman"/>
        </w:rPr>
        <w:t>Provisions for employee benefit as at December 31, 2021 and 2020 consisted of:</w:t>
      </w:r>
    </w:p>
    <w:bookmarkStart w:id="561" w:name="_MON_1706107544"/>
    <w:bookmarkEnd w:id="561"/>
    <w:p w14:paraId="2EE946D3" w14:textId="7E34DFB8" w:rsidR="0000590D" w:rsidRPr="00AC1EE1" w:rsidRDefault="0055757A" w:rsidP="0000590D">
      <w:pPr>
        <w:ind w:left="360" w:right="7"/>
        <w:jc w:val="thaiDistribute"/>
        <w:rPr>
          <w:rFonts w:cs="Times New Roman"/>
          <w:b/>
          <w:bCs/>
          <w:noProof/>
        </w:rPr>
      </w:pPr>
      <w:r>
        <w:rPr>
          <w:rFonts w:cs="Times New Roman"/>
          <w:noProof/>
        </w:rPr>
        <w:object w:dxaOrig="9715" w:dyaOrig="3743" w14:anchorId="001983CB">
          <v:shape id="_x0000_i1205" type="#_x0000_t75" alt="" style="width:481pt;height:180.75pt" o:ole="">
            <v:imagedata r:id="rId109" o:title=""/>
          </v:shape>
          <o:OLEObject Type="Embed" ProgID="Excel.Sheet.12" ShapeID="_x0000_i1205" DrawAspect="Content" ObjectID="_1710167006" r:id="rId110"/>
        </w:object>
      </w:r>
    </w:p>
    <w:p w14:paraId="464ECB5E" w14:textId="77777777" w:rsidR="0000590D" w:rsidRPr="00AC1EE1" w:rsidRDefault="0000590D" w:rsidP="0000590D">
      <w:pPr>
        <w:ind w:left="360" w:right="7"/>
        <w:jc w:val="thaiDistribute"/>
        <w:rPr>
          <w:rFonts w:cs="Times New Roman"/>
        </w:rPr>
      </w:pPr>
      <w:r w:rsidRPr="00AC1EE1">
        <w:rPr>
          <w:rFonts w:cs="Times New Roman"/>
        </w:rPr>
        <w:lastRenderedPageBreak/>
        <w:t>Movements of the present value of provisions for employee benefit for the years ended December 31, 2021 and 2020 were summarized as follows:</w:t>
      </w:r>
    </w:p>
    <w:p w14:paraId="57DCB043" w14:textId="77777777" w:rsidR="0000590D" w:rsidRPr="00AC1EE1" w:rsidRDefault="0000590D" w:rsidP="0000590D">
      <w:pPr>
        <w:ind w:left="360" w:right="7"/>
        <w:jc w:val="thaiDistribute"/>
        <w:rPr>
          <w:rFonts w:cs="Times New Roman"/>
        </w:rPr>
      </w:pPr>
    </w:p>
    <w:bookmarkStart w:id="562" w:name="_MON_1706107748"/>
    <w:bookmarkEnd w:id="562"/>
    <w:p w14:paraId="4862CF62" w14:textId="1C292E3A" w:rsidR="0000590D" w:rsidRPr="00316C15" w:rsidRDefault="0055757A" w:rsidP="0000590D">
      <w:pPr>
        <w:ind w:left="360" w:right="7"/>
        <w:jc w:val="thaiDistribute"/>
        <w:rPr>
          <w:rFonts w:cs="Times New Roman"/>
          <w:b/>
          <w:bCs/>
          <w:noProof/>
        </w:rPr>
      </w:pPr>
      <w:r w:rsidRPr="00AC1EE1">
        <w:rPr>
          <w:rFonts w:cs="Times New Roman"/>
          <w:b/>
          <w:bCs/>
          <w:noProof/>
          <w:cs/>
          <w:lang w:val="th-TH"/>
        </w:rPr>
        <w:object w:dxaOrig="9667" w:dyaOrig="6611" w14:anchorId="6DE1B0F9">
          <v:shape id="_x0000_i1207" type="#_x0000_t75" alt="" style="width:484.1pt;height:329.35pt" o:ole="">
            <v:imagedata r:id="rId111" o:title=""/>
          </v:shape>
          <o:OLEObject Type="Embed" ProgID="Excel.Sheet.8" ShapeID="_x0000_i1207" DrawAspect="Content" ObjectID="_1710167007" r:id="rId112"/>
        </w:object>
      </w:r>
    </w:p>
    <w:p w14:paraId="2696AD7E" w14:textId="77777777" w:rsidR="00CD5633" w:rsidRDefault="00CD5633" w:rsidP="00CF6272">
      <w:pPr>
        <w:ind w:left="426" w:right="7"/>
        <w:jc w:val="thaiDistribute"/>
        <w:rPr>
          <w:rFonts w:cs="Times New Roman"/>
        </w:rPr>
      </w:pPr>
    </w:p>
    <w:p w14:paraId="17C02882" w14:textId="32D8147C" w:rsidR="00B57B91" w:rsidRPr="00316C15" w:rsidRDefault="0000590D" w:rsidP="00CF6272">
      <w:pPr>
        <w:ind w:left="426" w:right="7"/>
        <w:jc w:val="thaiDistribute"/>
        <w:rPr>
          <w:rFonts w:cs="Times New Roman"/>
          <w:b/>
          <w:bCs/>
        </w:rPr>
      </w:pPr>
      <w:r w:rsidRPr="00AC1EE1">
        <w:rPr>
          <w:rFonts w:cs="Times New Roman"/>
        </w:rPr>
        <w:t>Principal actuarial assumptions as at December 31, 2021 and 2020 were as follow:</w:t>
      </w:r>
    </w:p>
    <w:bookmarkStart w:id="563" w:name="_MON_1706108027"/>
    <w:bookmarkEnd w:id="563"/>
    <w:p w14:paraId="44CAA1FD" w14:textId="4FA4B112" w:rsidR="0000590D" w:rsidRPr="00AC1EE1" w:rsidRDefault="00FD4970" w:rsidP="0000590D">
      <w:pPr>
        <w:ind w:left="426" w:right="7"/>
        <w:jc w:val="thaiDistribute"/>
        <w:rPr>
          <w:rFonts w:cs="Times New Roman"/>
          <w:b/>
          <w:bCs/>
        </w:rPr>
      </w:pPr>
      <w:r w:rsidRPr="00AC1EE1">
        <w:rPr>
          <w:rFonts w:cs="Times New Roman"/>
          <w:b/>
          <w:bCs/>
          <w:noProof/>
          <w:cs/>
          <w:lang w:val="th-TH"/>
        </w:rPr>
        <w:object w:dxaOrig="8973" w:dyaOrig="2921" w14:anchorId="064F4370">
          <v:shape id="_x0000_i1077" type="#_x0000_t75" alt="" style="width:473.35pt;height:148.6pt" o:ole="">
            <v:imagedata r:id="rId113" o:title=""/>
          </v:shape>
          <o:OLEObject Type="Embed" ProgID="Excel.Sheet.8" ShapeID="_x0000_i1077" DrawAspect="Content" ObjectID="_1710167008" r:id="rId114"/>
        </w:object>
      </w:r>
    </w:p>
    <w:p w14:paraId="2CB54386" w14:textId="77777777" w:rsidR="0000590D" w:rsidRDefault="0000590D" w:rsidP="0000590D">
      <w:pPr>
        <w:ind w:left="426" w:right="7"/>
        <w:jc w:val="thaiDistribute"/>
        <w:rPr>
          <w:rFonts w:cs="Times New Roman"/>
        </w:rPr>
      </w:pPr>
    </w:p>
    <w:p w14:paraId="40EC32A3" w14:textId="77777777" w:rsidR="0000590D" w:rsidRPr="00AC1EE1" w:rsidRDefault="0000590D" w:rsidP="0000590D">
      <w:pPr>
        <w:ind w:left="426" w:right="7"/>
        <w:jc w:val="thaiDistribute"/>
        <w:rPr>
          <w:rFonts w:cs="Times New Roman"/>
        </w:rPr>
      </w:pPr>
      <w:r w:rsidRPr="00AC1EE1">
        <w:rPr>
          <w:rFonts w:cs="Times New Roman"/>
        </w:rPr>
        <w:t>Discount rate were the market yields on government’s bond for legal severance payments plan and pension.</w:t>
      </w:r>
    </w:p>
    <w:p w14:paraId="405F7194" w14:textId="77777777" w:rsidR="0000590D" w:rsidRPr="00AC1EE1" w:rsidRDefault="0000590D" w:rsidP="0000590D">
      <w:pPr>
        <w:ind w:left="426" w:right="7"/>
        <w:jc w:val="thaiDistribute"/>
        <w:rPr>
          <w:rFonts w:cs="Times New Roman"/>
        </w:rPr>
      </w:pPr>
    </w:p>
    <w:p w14:paraId="289516DB" w14:textId="77777777" w:rsidR="0000590D" w:rsidRPr="00AC1EE1" w:rsidRDefault="0000590D" w:rsidP="0000590D">
      <w:pPr>
        <w:ind w:left="426" w:right="7"/>
        <w:jc w:val="thaiDistribute"/>
        <w:rPr>
          <w:rFonts w:cs="Times New Roman"/>
        </w:rPr>
      </w:pPr>
      <w:r w:rsidRPr="00AC1EE1">
        <w:rPr>
          <w:rFonts w:cs="Times New Roman"/>
        </w:rPr>
        <w:t>Salary increase rate depended on the management’s policies.</w:t>
      </w:r>
    </w:p>
    <w:p w14:paraId="7A9A8C19" w14:textId="77777777" w:rsidR="0000590D" w:rsidRPr="00AC1EE1" w:rsidRDefault="0000590D" w:rsidP="0000590D">
      <w:pPr>
        <w:ind w:left="426" w:right="7"/>
        <w:jc w:val="thaiDistribute"/>
        <w:rPr>
          <w:rFonts w:cs="Times New Roman"/>
        </w:rPr>
      </w:pPr>
    </w:p>
    <w:p w14:paraId="15FD924C" w14:textId="77777777" w:rsidR="0000590D" w:rsidRPr="00AC1EE1" w:rsidRDefault="0000590D" w:rsidP="0000590D">
      <w:pPr>
        <w:ind w:left="426" w:right="7"/>
        <w:jc w:val="thaiDistribute"/>
        <w:rPr>
          <w:rFonts w:cs="Times New Roman"/>
        </w:rPr>
      </w:pPr>
      <w:r w:rsidRPr="00AC1EE1">
        <w:rPr>
          <w:rFonts w:cs="Times New Roman"/>
        </w:rPr>
        <w:t>Turnover rate depended on the length of service.</w:t>
      </w:r>
    </w:p>
    <w:p w14:paraId="3BE220C9" w14:textId="77777777" w:rsidR="0000590D" w:rsidRPr="00AC1EE1" w:rsidRDefault="0000590D" w:rsidP="0000590D">
      <w:pPr>
        <w:ind w:left="426" w:right="7"/>
        <w:jc w:val="thaiDistribute"/>
        <w:rPr>
          <w:rFonts w:cs="Times New Roman"/>
        </w:rPr>
      </w:pPr>
    </w:p>
    <w:p w14:paraId="6D109B2E" w14:textId="77777777" w:rsidR="0000590D" w:rsidRPr="00AC1EE1" w:rsidRDefault="0000590D" w:rsidP="0000590D">
      <w:pPr>
        <w:ind w:left="426" w:right="7"/>
        <w:jc w:val="thaiDistribute"/>
        <w:rPr>
          <w:rFonts w:cs="Times New Roman"/>
        </w:rPr>
      </w:pPr>
      <w:r w:rsidRPr="00AC1EE1">
        <w:rPr>
          <w:rFonts w:cs="Times New Roman"/>
        </w:rPr>
        <w:t>Mortality rate were the reference rate from TMO2017: Thai Mortality Ordinary Table 2017.</w:t>
      </w:r>
    </w:p>
    <w:p w14:paraId="311E1D96" w14:textId="77777777" w:rsidR="0000590D" w:rsidRPr="00AC1EE1" w:rsidRDefault="0000590D" w:rsidP="0000590D">
      <w:pPr>
        <w:ind w:left="426" w:right="7"/>
        <w:jc w:val="thaiDistribute"/>
        <w:rPr>
          <w:rFonts w:cs="Times New Roman"/>
        </w:rPr>
      </w:pPr>
    </w:p>
    <w:p w14:paraId="78FB0389" w14:textId="77777777" w:rsidR="0027740F" w:rsidRDefault="0027740F">
      <w:pPr>
        <w:autoSpaceDE/>
        <w:autoSpaceDN/>
        <w:spacing w:line="240" w:lineRule="auto"/>
        <w:rPr>
          <w:rFonts w:cs="Times New Roman"/>
          <w:b/>
          <w:bCs/>
        </w:rPr>
      </w:pPr>
      <w:r>
        <w:rPr>
          <w:rFonts w:cs="Times New Roman"/>
          <w:b/>
          <w:bCs/>
        </w:rPr>
        <w:br w:type="page"/>
      </w:r>
    </w:p>
    <w:p w14:paraId="6B61D04B" w14:textId="461D9C1E" w:rsidR="0000590D" w:rsidRPr="00AC1EE1" w:rsidRDefault="0000590D" w:rsidP="0000590D">
      <w:pPr>
        <w:ind w:left="426" w:right="7"/>
        <w:jc w:val="thaiDistribute"/>
        <w:rPr>
          <w:rFonts w:cs="Times New Roman"/>
          <w:b/>
          <w:bCs/>
        </w:rPr>
      </w:pPr>
      <w:r w:rsidRPr="00AC1EE1">
        <w:rPr>
          <w:rFonts w:cs="Times New Roman"/>
          <w:b/>
          <w:bCs/>
        </w:rPr>
        <w:lastRenderedPageBreak/>
        <w:t>Sensitivity analysis</w:t>
      </w:r>
    </w:p>
    <w:p w14:paraId="2280AE0E" w14:textId="77777777" w:rsidR="0000590D" w:rsidRPr="00AC1EE1" w:rsidRDefault="0000590D" w:rsidP="0000590D">
      <w:pPr>
        <w:ind w:left="426" w:right="56"/>
        <w:jc w:val="thaiDistribute"/>
        <w:rPr>
          <w:rFonts w:cs="Times New Roman"/>
        </w:rPr>
      </w:pPr>
    </w:p>
    <w:p w14:paraId="3DA21CA3" w14:textId="77777777" w:rsidR="0000590D" w:rsidRDefault="0000590D" w:rsidP="0000590D">
      <w:pPr>
        <w:ind w:left="426" w:right="7"/>
        <w:jc w:val="thaiDistribute"/>
        <w:rPr>
          <w:rFonts w:cs="Times New Roman"/>
        </w:rPr>
      </w:pPr>
      <w:r w:rsidRPr="00AC1EE1">
        <w:rPr>
          <w:rFonts w:cs="Times New Roman"/>
        </w:rPr>
        <w:t>The result of sensitivity analysis for significant assumptions that affect the present value of the long-term provisions for employee benefit as at December 31, 2021 and 2020 are summarized below:</w:t>
      </w:r>
    </w:p>
    <w:p w14:paraId="0F3172FB" w14:textId="77777777" w:rsidR="0000590D" w:rsidRPr="00AC1EE1" w:rsidRDefault="0000590D" w:rsidP="0000590D">
      <w:pPr>
        <w:ind w:left="426" w:right="7"/>
        <w:jc w:val="thaiDistribute"/>
        <w:rPr>
          <w:rFonts w:cs="Times New Roman"/>
        </w:rPr>
      </w:pPr>
    </w:p>
    <w:bookmarkStart w:id="564" w:name="_MON_1706339872"/>
    <w:bookmarkEnd w:id="564"/>
    <w:p w14:paraId="2E1D40C3" w14:textId="6B68C892" w:rsidR="00B57B91" w:rsidRPr="008175F0" w:rsidRDefault="0055757A" w:rsidP="008175F0">
      <w:pPr>
        <w:ind w:left="426" w:right="7"/>
        <w:jc w:val="thaiDistribute"/>
        <w:rPr>
          <w:rFonts w:cs="Times New Roman"/>
          <w:b/>
          <w:bCs/>
        </w:rPr>
      </w:pPr>
      <w:r w:rsidRPr="00AC1EE1">
        <w:rPr>
          <w:rFonts w:cs="Times New Roman"/>
          <w:b/>
          <w:bCs/>
          <w:noProof/>
          <w:cs/>
          <w:lang w:val="th-TH"/>
        </w:rPr>
        <w:object w:dxaOrig="9727" w:dyaOrig="2614" w14:anchorId="29DACE12">
          <v:shape id="_x0000_i1209" type="#_x0000_t75" alt="" style="width:488.7pt;height:129.45pt" o:ole="">
            <v:imagedata r:id="rId115" o:title=""/>
          </v:shape>
          <o:OLEObject Type="Embed" ProgID="Excel.Sheet.8" ShapeID="_x0000_i1209" DrawAspect="Content" ObjectID="_1710167009" r:id="rId116"/>
        </w:object>
      </w:r>
    </w:p>
    <w:p w14:paraId="5A0F0B21" w14:textId="77777777" w:rsidR="00CD5633" w:rsidRDefault="00CD5633" w:rsidP="008175F0">
      <w:pPr>
        <w:ind w:left="426" w:right="7"/>
        <w:jc w:val="thaiDistribute"/>
        <w:rPr>
          <w:rFonts w:cs="Times New Roman"/>
        </w:rPr>
      </w:pPr>
    </w:p>
    <w:p w14:paraId="1F1D07D6" w14:textId="62971BB6" w:rsidR="0000590D" w:rsidRDefault="0000590D" w:rsidP="008175F0">
      <w:pPr>
        <w:ind w:left="426" w:right="7"/>
        <w:jc w:val="thaiDistribute"/>
        <w:rPr>
          <w:rFonts w:cs="Times New Roman"/>
          <w:b/>
          <w:bCs/>
        </w:rPr>
      </w:pPr>
      <w:r w:rsidRPr="00981F2C">
        <w:rPr>
          <w:rFonts w:cs="Times New Roman"/>
        </w:rPr>
        <w:t>The Group presented in the statement of comprehensive income for the year</w:t>
      </w:r>
      <w:r>
        <w:rPr>
          <w:rFonts w:cs="Times New Roman"/>
        </w:rPr>
        <w:t>s</w:t>
      </w:r>
      <w:r w:rsidRPr="00981F2C">
        <w:rPr>
          <w:rFonts w:cs="Times New Roman"/>
        </w:rPr>
        <w:t xml:space="preserve"> ended December 31, 2021 and 2020 as follow</w:t>
      </w:r>
    </w:p>
    <w:p w14:paraId="3EC4A550" w14:textId="77777777" w:rsidR="008175F0" w:rsidRPr="00224FF5" w:rsidRDefault="008175F0" w:rsidP="008175F0">
      <w:pPr>
        <w:ind w:left="426" w:right="7"/>
        <w:jc w:val="thaiDistribute"/>
        <w:rPr>
          <w:rFonts w:cs="Times New Roman"/>
          <w:b/>
          <w:bCs/>
        </w:rPr>
      </w:pPr>
    </w:p>
    <w:bookmarkStart w:id="565" w:name="_MON_1708198839"/>
    <w:bookmarkEnd w:id="565"/>
    <w:p w14:paraId="7AC0340C" w14:textId="01A9D7EA" w:rsidR="008175F0" w:rsidRDefault="00206287" w:rsidP="00CF6272">
      <w:pPr>
        <w:ind w:left="426" w:right="56"/>
        <w:jc w:val="thaiDistribute"/>
        <w:rPr>
          <w:rFonts w:cstheme="minorBidi"/>
          <w:b/>
          <w:bCs/>
          <w:noProof/>
          <w:lang w:val="th-TH"/>
        </w:rPr>
      </w:pPr>
      <w:r w:rsidRPr="00AC1EE1">
        <w:rPr>
          <w:rFonts w:cs="Times New Roman"/>
          <w:b/>
          <w:bCs/>
          <w:noProof/>
          <w:cs/>
          <w:lang w:val="th-TH"/>
        </w:rPr>
        <w:object w:dxaOrig="9600" w:dyaOrig="3606" w14:anchorId="4A204CB9">
          <v:shape id="_x0000_i1079" type="#_x0000_t75" alt="" style="width:481pt;height:180.75pt" o:ole="">
            <v:imagedata r:id="rId117" o:title=""/>
          </v:shape>
          <o:OLEObject Type="Embed" ProgID="Excel.Sheet.8" ShapeID="_x0000_i1079" DrawAspect="Content" ObjectID="_1710167010" r:id="rId118"/>
        </w:object>
      </w:r>
    </w:p>
    <w:p w14:paraId="689CBB16" w14:textId="77777777" w:rsidR="008175F0" w:rsidRPr="008175F0" w:rsidRDefault="008175F0" w:rsidP="0027740F">
      <w:pPr>
        <w:ind w:right="56"/>
        <w:jc w:val="thaiDistribute"/>
        <w:rPr>
          <w:rFonts w:cstheme="minorBidi"/>
          <w:b/>
          <w:bCs/>
          <w:noProof/>
          <w:cs/>
          <w:lang w:val="th-TH"/>
        </w:rPr>
      </w:pPr>
    </w:p>
    <w:p w14:paraId="7B07302A" w14:textId="77777777" w:rsidR="0027740F" w:rsidRDefault="0027740F">
      <w:pPr>
        <w:autoSpaceDE/>
        <w:autoSpaceDN/>
        <w:spacing w:line="240" w:lineRule="auto"/>
        <w:rPr>
          <w:b/>
          <w:bCs/>
          <w:spacing w:val="-6"/>
          <w:szCs w:val="28"/>
          <w:lang w:val="en-US"/>
        </w:rPr>
      </w:pPr>
      <w:r>
        <w:rPr>
          <w:b/>
          <w:bCs/>
          <w:spacing w:val="-6"/>
        </w:rPr>
        <w:br w:type="page"/>
      </w:r>
    </w:p>
    <w:p w14:paraId="5A8774F4" w14:textId="50C39A67" w:rsidR="008D240C" w:rsidRPr="006A5F8B" w:rsidRDefault="008D240C" w:rsidP="008D240C">
      <w:pPr>
        <w:pStyle w:val="BlockText"/>
        <w:numPr>
          <w:ilvl w:val="0"/>
          <w:numId w:val="1"/>
        </w:numPr>
        <w:spacing w:before="0"/>
        <w:ind w:left="426" w:right="7" w:hanging="426"/>
        <w:jc w:val="thaiDistribute"/>
        <w:rPr>
          <w:rFonts w:cs="Times New Roman"/>
          <w:b/>
          <w:bCs/>
          <w:spacing w:val="-6"/>
          <w:sz w:val="22"/>
          <w:szCs w:val="22"/>
        </w:rPr>
      </w:pPr>
      <w:r w:rsidRPr="008D240C">
        <w:rPr>
          <w:b/>
          <w:bCs/>
          <w:spacing w:val="-6"/>
          <w:sz w:val="22"/>
        </w:rPr>
        <w:lastRenderedPageBreak/>
        <w:t>REVENUE FROM CONTRACT WITH CUSTOMERS</w:t>
      </w:r>
    </w:p>
    <w:p w14:paraId="199E9DFE" w14:textId="77777777" w:rsidR="008D240C" w:rsidRPr="006A5F8B" w:rsidRDefault="008D240C" w:rsidP="008D240C">
      <w:pPr>
        <w:ind w:left="360"/>
        <w:jc w:val="thaiDistribute"/>
        <w:rPr>
          <w:rFonts w:cs="Times New Roman"/>
          <w:b/>
          <w:bCs/>
        </w:rPr>
      </w:pPr>
    </w:p>
    <w:p w14:paraId="6237D9D0" w14:textId="6B336214" w:rsidR="008D240C" w:rsidRPr="008175F0" w:rsidRDefault="007A2188" w:rsidP="008175F0">
      <w:pPr>
        <w:autoSpaceDE/>
        <w:autoSpaceDN/>
        <w:spacing w:line="240" w:lineRule="auto"/>
        <w:ind w:left="426" w:right="7"/>
        <w:jc w:val="thaiDistribute"/>
        <w:rPr>
          <w:rFonts w:cstheme="minorBidi"/>
        </w:rPr>
      </w:pPr>
      <w:r w:rsidRPr="00684945">
        <w:rPr>
          <w:rFonts w:cstheme="minorBidi"/>
        </w:rPr>
        <w:t>D</w:t>
      </w:r>
      <w:r>
        <w:rPr>
          <w:rFonts w:cstheme="minorBidi"/>
        </w:rPr>
        <w:t xml:space="preserve">isaggregation of revenue </w:t>
      </w:r>
      <w:r w:rsidR="008D240C">
        <w:rPr>
          <w:rFonts w:cstheme="minorBidi"/>
          <w:lang w:val="en-US"/>
        </w:rPr>
        <w:t xml:space="preserve">for the year ended </w:t>
      </w:r>
      <w:r w:rsidR="008D240C" w:rsidRPr="00684945">
        <w:rPr>
          <w:rFonts w:cstheme="minorBidi"/>
        </w:rPr>
        <w:t xml:space="preserve">December 31, </w:t>
      </w:r>
      <w:r w:rsidR="008D240C">
        <w:rPr>
          <w:rFonts w:cstheme="minorBidi"/>
        </w:rPr>
        <w:t>2021</w:t>
      </w:r>
      <w:r w:rsidR="008D240C" w:rsidRPr="00684945">
        <w:rPr>
          <w:rFonts w:cstheme="minorBidi"/>
        </w:rPr>
        <w:t xml:space="preserve"> and </w:t>
      </w:r>
      <w:r w:rsidR="008D240C">
        <w:rPr>
          <w:rFonts w:cstheme="minorBidi"/>
        </w:rPr>
        <w:t>2020</w:t>
      </w:r>
      <w:r w:rsidR="008D240C" w:rsidRPr="00684945">
        <w:rPr>
          <w:rFonts w:cstheme="minorBidi"/>
        </w:rPr>
        <w:t xml:space="preserve"> were summarized as follow:</w:t>
      </w:r>
    </w:p>
    <w:bookmarkStart w:id="566" w:name="_MON_1707081048"/>
    <w:bookmarkEnd w:id="566"/>
    <w:p w14:paraId="67974745" w14:textId="12755E23" w:rsidR="00D67F17" w:rsidRDefault="0055757A" w:rsidP="008D240C">
      <w:pPr>
        <w:autoSpaceDE/>
        <w:autoSpaceDN/>
        <w:spacing w:line="240" w:lineRule="auto"/>
        <w:ind w:left="426" w:right="7"/>
        <w:jc w:val="thaiDistribute"/>
        <w:rPr>
          <w:rFonts w:cs="Times New Roman"/>
        </w:rPr>
      </w:pPr>
      <w:r w:rsidRPr="00706F9F">
        <w:rPr>
          <w:rFonts w:cs="Times New Roman"/>
          <w:b/>
          <w:bCs/>
          <w:noProof/>
        </w:rPr>
        <w:object w:dxaOrig="9585" w:dyaOrig="10005" w14:anchorId="3B80E2BE">
          <v:shape id="_x0000_i1211" type="#_x0000_t75" alt="" style="width:474.15pt;height:463.4pt" o:ole="">
            <v:imagedata r:id="rId119" o:title=""/>
          </v:shape>
          <o:OLEObject Type="Embed" ProgID="Excel.Sheet.12" ShapeID="_x0000_i1211" DrawAspect="Content" ObjectID="_1710167011" r:id="rId120"/>
        </w:object>
      </w:r>
    </w:p>
    <w:p w14:paraId="24765478" w14:textId="6A9338C3" w:rsidR="00802268" w:rsidRDefault="00802268" w:rsidP="008D240C">
      <w:pPr>
        <w:autoSpaceDE/>
        <w:autoSpaceDN/>
        <w:spacing w:line="240" w:lineRule="auto"/>
        <w:ind w:left="426" w:right="7"/>
        <w:jc w:val="thaiDistribute"/>
        <w:rPr>
          <w:rFonts w:cs="Times New Roman"/>
        </w:rPr>
      </w:pPr>
    </w:p>
    <w:p w14:paraId="55711A5C" w14:textId="77777777" w:rsidR="00802268" w:rsidRPr="00802268" w:rsidRDefault="00802268" w:rsidP="00802268">
      <w:pPr>
        <w:pStyle w:val="BlockText"/>
        <w:numPr>
          <w:ilvl w:val="0"/>
          <w:numId w:val="1"/>
        </w:numPr>
        <w:spacing w:before="0"/>
        <w:ind w:left="426" w:right="7" w:hanging="426"/>
        <w:jc w:val="thaiDistribute"/>
        <w:rPr>
          <w:b/>
          <w:bCs/>
          <w:spacing w:val="-6"/>
          <w:sz w:val="22"/>
        </w:rPr>
      </w:pPr>
      <w:bookmarkStart w:id="567" w:name="_Hlk96535746"/>
      <w:r w:rsidRPr="00802268">
        <w:rPr>
          <w:b/>
          <w:bCs/>
          <w:spacing w:val="-6"/>
          <w:sz w:val="22"/>
        </w:rPr>
        <w:t>OPERATING SEGMENT</w:t>
      </w:r>
    </w:p>
    <w:bookmarkEnd w:id="567"/>
    <w:p w14:paraId="6F0D2E6F" w14:textId="77777777" w:rsidR="00802268" w:rsidRPr="00AC1EE1" w:rsidRDefault="00802268" w:rsidP="00802268">
      <w:pPr>
        <w:tabs>
          <w:tab w:val="left" w:pos="1350"/>
        </w:tabs>
        <w:ind w:left="357" w:hanging="357"/>
        <w:jc w:val="thaiDistribute"/>
        <w:rPr>
          <w:rFonts w:cs="Times New Roman"/>
        </w:rPr>
      </w:pPr>
    </w:p>
    <w:p w14:paraId="67BB518E" w14:textId="77777777" w:rsidR="00802268" w:rsidRPr="00802268" w:rsidRDefault="00802268" w:rsidP="00802268">
      <w:pPr>
        <w:autoSpaceDE/>
        <w:autoSpaceDN/>
        <w:spacing w:line="240" w:lineRule="auto"/>
        <w:ind w:left="426" w:right="7"/>
        <w:jc w:val="thaiDistribute"/>
        <w:rPr>
          <w:rFonts w:cstheme="minorBidi"/>
        </w:rPr>
      </w:pPr>
      <w:r w:rsidRPr="00802268">
        <w:rPr>
          <w:rFonts w:cstheme="minorBidi"/>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1834B0E5" w14:textId="77777777" w:rsidR="00802268" w:rsidRPr="00802268" w:rsidRDefault="00802268" w:rsidP="00802268">
      <w:pPr>
        <w:autoSpaceDE/>
        <w:autoSpaceDN/>
        <w:spacing w:line="240" w:lineRule="auto"/>
        <w:ind w:left="426" w:right="7"/>
        <w:jc w:val="thaiDistribute"/>
        <w:rPr>
          <w:rFonts w:cstheme="minorBidi"/>
        </w:rPr>
      </w:pPr>
    </w:p>
    <w:p w14:paraId="387301C8" w14:textId="77777777" w:rsidR="00802268" w:rsidRPr="00802268" w:rsidRDefault="00802268" w:rsidP="00802268">
      <w:pPr>
        <w:autoSpaceDE/>
        <w:autoSpaceDN/>
        <w:spacing w:line="240" w:lineRule="auto"/>
        <w:ind w:left="426" w:right="7"/>
        <w:jc w:val="thaiDistribute"/>
        <w:rPr>
          <w:rFonts w:cstheme="minorBidi"/>
        </w:rPr>
      </w:pPr>
      <w:r w:rsidRPr="00802268">
        <w:rPr>
          <w:rFonts w:cstheme="minorBidi"/>
        </w:rPr>
        <w:t>The chief operating decision maker has been identified as the Board of Directors of the Company.</w:t>
      </w:r>
    </w:p>
    <w:p w14:paraId="2F181F2A" w14:textId="77777777" w:rsidR="00802268" w:rsidRDefault="00802268" w:rsidP="00802268">
      <w:pPr>
        <w:tabs>
          <w:tab w:val="left" w:pos="1350"/>
        </w:tabs>
        <w:ind w:left="357"/>
        <w:jc w:val="thaiDistribute"/>
        <w:rPr>
          <w:rFonts w:cs="Times New Roman"/>
        </w:rPr>
      </w:pPr>
    </w:p>
    <w:p w14:paraId="24D85B97" w14:textId="77777777" w:rsidR="003F1FF0" w:rsidRDefault="003F1FF0" w:rsidP="00802268">
      <w:pPr>
        <w:tabs>
          <w:tab w:val="left" w:pos="1350"/>
        </w:tabs>
        <w:ind w:left="357"/>
        <w:jc w:val="thaiDistribute"/>
        <w:rPr>
          <w:rFonts w:cs="Times New Roman"/>
        </w:rPr>
      </w:pPr>
    </w:p>
    <w:p w14:paraId="1B3E81D4" w14:textId="77777777" w:rsidR="003F1FF0" w:rsidRDefault="003F1FF0" w:rsidP="00802268">
      <w:pPr>
        <w:tabs>
          <w:tab w:val="left" w:pos="1350"/>
        </w:tabs>
        <w:ind w:left="357"/>
        <w:jc w:val="thaiDistribute"/>
        <w:rPr>
          <w:rFonts w:cs="Times New Roman"/>
        </w:rPr>
      </w:pPr>
    </w:p>
    <w:p w14:paraId="480770EA" w14:textId="77777777" w:rsidR="003F1FF0" w:rsidRDefault="003F1FF0" w:rsidP="00802268">
      <w:pPr>
        <w:tabs>
          <w:tab w:val="left" w:pos="1350"/>
        </w:tabs>
        <w:ind w:left="357"/>
        <w:jc w:val="thaiDistribute"/>
        <w:rPr>
          <w:rFonts w:cs="Times New Roman"/>
        </w:rPr>
      </w:pPr>
    </w:p>
    <w:p w14:paraId="6083A51C" w14:textId="77777777" w:rsidR="003F1FF0" w:rsidRDefault="003F1FF0" w:rsidP="00802268">
      <w:pPr>
        <w:tabs>
          <w:tab w:val="left" w:pos="1350"/>
        </w:tabs>
        <w:ind w:left="357"/>
        <w:jc w:val="thaiDistribute"/>
        <w:rPr>
          <w:rFonts w:cs="Times New Roman"/>
        </w:rPr>
      </w:pPr>
    </w:p>
    <w:p w14:paraId="356216CA" w14:textId="77777777" w:rsidR="003F1FF0" w:rsidRDefault="003F1FF0" w:rsidP="00802268">
      <w:pPr>
        <w:tabs>
          <w:tab w:val="left" w:pos="1350"/>
        </w:tabs>
        <w:ind w:left="357"/>
        <w:jc w:val="thaiDistribute"/>
        <w:rPr>
          <w:rFonts w:cs="Times New Roman"/>
        </w:rPr>
      </w:pPr>
    </w:p>
    <w:p w14:paraId="0CA4A057" w14:textId="77777777" w:rsidR="00C92B7E" w:rsidRDefault="00C92B7E">
      <w:pPr>
        <w:autoSpaceDE/>
        <w:autoSpaceDN/>
        <w:spacing w:line="240" w:lineRule="auto"/>
        <w:rPr>
          <w:rFonts w:cstheme="minorBidi"/>
          <w:b/>
          <w:bCs/>
        </w:rPr>
      </w:pPr>
      <w:r>
        <w:rPr>
          <w:rFonts w:cstheme="minorBidi"/>
          <w:b/>
          <w:bCs/>
        </w:rPr>
        <w:br w:type="page"/>
      </w:r>
    </w:p>
    <w:p w14:paraId="4B704900" w14:textId="39444F57" w:rsidR="00802268" w:rsidRPr="00802268" w:rsidRDefault="00802268" w:rsidP="003651BD">
      <w:pPr>
        <w:autoSpaceDE/>
        <w:autoSpaceDN/>
        <w:spacing w:line="240" w:lineRule="auto"/>
        <w:ind w:left="426" w:right="7"/>
        <w:jc w:val="thaiDistribute"/>
        <w:rPr>
          <w:rFonts w:cstheme="minorBidi"/>
          <w:b/>
          <w:bCs/>
        </w:rPr>
      </w:pPr>
      <w:r w:rsidRPr="00802268">
        <w:rPr>
          <w:rFonts w:cstheme="minorBidi"/>
          <w:b/>
          <w:bCs/>
        </w:rPr>
        <w:lastRenderedPageBreak/>
        <w:t>Business segment</w:t>
      </w:r>
    </w:p>
    <w:p w14:paraId="2DAD6E6D" w14:textId="77777777" w:rsidR="00802268" w:rsidRPr="00802268" w:rsidRDefault="00802268" w:rsidP="003651BD">
      <w:pPr>
        <w:autoSpaceDE/>
        <w:autoSpaceDN/>
        <w:spacing w:line="240" w:lineRule="auto"/>
        <w:ind w:left="426" w:right="7"/>
        <w:jc w:val="thaiDistribute"/>
        <w:rPr>
          <w:rFonts w:cstheme="minorBidi"/>
        </w:rPr>
      </w:pPr>
    </w:p>
    <w:p w14:paraId="717214E0" w14:textId="77777777" w:rsidR="00802268" w:rsidRPr="00802268" w:rsidRDefault="00802268" w:rsidP="003651BD">
      <w:pPr>
        <w:autoSpaceDE/>
        <w:autoSpaceDN/>
        <w:spacing w:line="240" w:lineRule="auto"/>
        <w:ind w:left="426" w:right="7"/>
        <w:jc w:val="thaiDistribute"/>
        <w:rPr>
          <w:rFonts w:cstheme="minorBidi"/>
        </w:rPr>
      </w:pPr>
      <w:r w:rsidRPr="00802268">
        <w:rPr>
          <w:rFonts w:cstheme="minorBidi"/>
        </w:rPr>
        <w:t>The Group identified their business segment as follow:</w:t>
      </w:r>
    </w:p>
    <w:p w14:paraId="4097C7F1" w14:textId="77777777" w:rsidR="00802268" w:rsidRDefault="00802268" w:rsidP="003651BD">
      <w:pPr>
        <w:tabs>
          <w:tab w:val="left" w:pos="1350"/>
        </w:tabs>
        <w:ind w:left="426"/>
        <w:jc w:val="thaiDistribute"/>
        <w:rPr>
          <w:rFonts w:cs="Times New Roman"/>
        </w:rPr>
      </w:pPr>
    </w:p>
    <w:bookmarkStart w:id="568" w:name="_MON_1707082276"/>
    <w:bookmarkEnd w:id="568"/>
    <w:p w14:paraId="19DE380D" w14:textId="44547F92" w:rsidR="00802268" w:rsidRPr="00AC1EE1" w:rsidRDefault="004674F8" w:rsidP="003651BD">
      <w:pPr>
        <w:tabs>
          <w:tab w:val="left" w:pos="1350"/>
        </w:tabs>
        <w:ind w:left="426"/>
        <w:jc w:val="thaiDistribute"/>
        <w:rPr>
          <w:rFonts w:cs="Times New Roman"/>
        </w:rPr>
      </w:pPr>
      <w:r w:rsidRPr="00AC1EE1">
        <w:rPr>
          <w:rFonts w:cs="Times New Roman"/>
          <w:b/>
          <w:bCs/>
          <w:noProof/>
          <w:cs/>
          <w:lang w:val="th-TH"/>
        </w:rPr>
        <w:object w:dxaOrig="9948" w:dyaOrig="1752" w14:anchorId="61715FB2">
          <v:shape id="_x0000_i1081" type="#_x0000_t75" alt="" style="width:498.65pt;height:88.1pt" o:ole="">
            <v:imagedata r:id="rId121" o:title=""/>
          </v:shape>
          <o:OLEObject Type="Embed" ProgID="Excel.Sheet.8" ShapeID="_x0000_i1081" DrawAspect="Content" ObjectID="_1710167012" r:id="rId122"/>
        </w:object>
      </w:r>
    </w:p>
    <w:p w14:paraId="7D1919D8" w14:textId="77777777" w:rsidR="00802268" w:rsidRDefault="00802268" w:rsidP="003651BD">
      <w:pPr>
        <w:ind w:left="426" w:firstLine="432"/>
        <w:rPr>
          <w:rFonts w:cs="Times New Roman"/>
        </w:rPr>
      </w:pPr>
    </w:p>
    <w:p w14:paraId="39A8558B" w14:textId="7D00E1FB" w:rsidR="004B4F94" w:rsidRDefault="00802268" w:rsidP="003651BD">
      <w:pPr>
        <w:ind w:left="426" w:firstLine="6"/>
        <w:rPr>
          <w:rFonts w:cs="Times New Roman"/>
        </w:rPr>
        <w:sectPr w:rsidR="004B4F94" w:rsidSect="00B57B91">
          <w:pgSz w:w="11907" w:h="16839" w:code="9"/>
          <w:pgMar w:top="1168" w:right="708" w:bottom="1412" w:left="1304" w:header="720" w:footer="720" w:gutter="0"/>
          <w:cols w:space="720"/>
          <w:docGrid w:linePitch="299"/>
        </w:sectPr>
      </w:pPr>
      <w:r w:rsidRPr="00AC1EE1">
        <w:rPr>
          <w:rFonts w:cs="Times New Roman"/>
        </w:rPr>
        <w:t xml:space="preserve">All inter-segment transaction were </w:t>
      </w:r>
      <w:r w:rsidRPr="00C87057">
        <w:rPr>
          <w:rFonts w:cs="Times New Roman"/>
        </w:rPr>
        <w:t>eliminated in preparing the consolidated</w:t>
      </w:r>
      <w:r w:rsidRPr="00AC1EE1">
        <w:rPr>
          <w:rFonts w:cs="Times New Roman"/>
        </w:rPr>
        <w:t xml:space="preserve"> financial statements</w:t>
      </w:r>
      <w:r w:rsidR="003F1FF0">
        <w:rPr>
          <w:rFonts w:cs="Times New Roman"/>
        </w:rPr>
        <w:t>.</w:t>
      </w:r>
    </w:p>
    <w:p w14:paraId="2A031146" w14:textId="77777777" w:rsidR="004B4F94" w:rsidRDefault="004B4F94" w:rsidP="004B4F94">
      <w:pPr>
        <w:ind w:firstLine="426"/>
        <w:jc w:val="thaiDistribute"/>
        <w:rPr>
          <w:rFonts w:cs="Times New Roman"/>
        </w:rPr>
      </w:pPr>
      <w:r w:rsidRPr="00AC1EE1">
        <w:rPr>
          <w:rFonts w:cs="Times New Roman"/>
        </w:rPr>
        <w:lastRenderedPageBreak/>
        <w:t xml:space="preserve">Operating segment information for the </w:t>
      </w:r>
      <w:r>
        <w:rPr>
          <w:rFonts w:cs="Times New Roman"/>
        </w:rPr>
        <w:t>years</w:t>
      </w:r>
      <w:r w:rsidRPr="00AC1EE1">
        <w:rPr>
          <w:rFonts w:cs="Times New Roman"/>
        </w:rPr>
        <w:t xml:space="preserve"> ended </w:t>
      </w:r>
      <w:r>
        <w:rPr>
          <w:rFonts w:cs="Times New Roman"/>
        </w:rPr>
        <w:t>Dec</w:t>
      </w:r>
      <w:r w:rsidRPr="00AC1EE1">
        <w:rPr>
          <w:rFonts w:cs="Times New Roman"/>
        </w:rPr>
        <w:t>ember 3</w:t>
      </w:r>
      <w:r>
        <w:rPr>
          <w:rFonts w:cs="Times New Roman"/>
        </w:rPr>
        <w:t>1</w:t>
      </w:r>
      <w:r w:rsidRPr="00AC1EE1">
        <w:rPr>
          <w:rFonts w:cs="Times New Roman"/>
        </w:rPr>
        <w:t>, 2021 and 2020 were summarized as follo</w:t>
      </w:r>
      <w:bookmarkStart w:id="569" w:name="_MON_1682376538"/>
      <w:bookmarkEnd w:id="569"/>
      <w:r w:rsidRPr="00AC1EE1">
        <w:rPr>
          <w:rFonts w:cs="Times New Roman"/>
        </w:rPr>
        <w:t>w:</w:t>
      </w:r>
    </w:p>
    <w:bookmarkStart w:id="570" w:name="_Hlk97586563"/>
    <w:bookmarkStart w:id="571" w:name="_MON_1656629850"/>
    <w:bookmarkEnd w:id="571"/>
    <w:p w14:paraId="62DFF2BD" w14:textId="3C3AA1B2" w:rsidR="004B4F94" w:rsidRDefault="0055757A" w:rsidP="004B4F94">
      <w:pPr>
        <w:ind w:left="357" w:hanging="499"/>
        <w:rPr>
          <w:rFonts w:ascii="Angsana New" w:hAnsi="Angsana New"/>
          <w:color w:val="000000"/>
          <w:sz w:val="30"/>
          <w:szCs w:val="30"/>
        </w:rPr>
      </w:pPr>
      <w:r w:rsidRPr="00493BF6">
        <w:rPr>
          <w:rFonts w:ascii="Angsana New" w:hAnsi="Angsana New"/>
          <w:color w:val="000000"/>
          <w:sz w:val="30"/>
          <w:szCs w:val="30"/>
        </w:rPr>
        <w:object w:dxaOrig="16434" w:dyaOrig="9390" w14:anchorId="2421C686">
          <v:shape id="_x0000_i1214" type="#_x0000_t75" style="width:762.9pt;height:428.95pt" o:ole="">
            <v:imagedata r:id="rId123" o:title=""/>
          </v:shape>
          <o:OLEObject Type="Embed" ProgID="Excel.Sheet.12" ShapeID="_x0000_i1214" DrawAspect="Content" ObjectID="_1710167013" r:id="rId124"/>
        </w:object>
      </w:r>
      <w:bookmarkEnd w:id="570"/>
    </w:p>
    <w:p w14:paraId="370772E4" w14:textId="77777777" w:rsidR="00E2688C" w:rsidRDefault="00E2688C" w:rsidP="004B4F94">
      <w:pPr>
        <w:ind w:left="357" w:hanging="499"/>
        <w:rPr>
          <w:rFonts w:ascii="Angsana New" w:hAnsi="Angsana New"/>
          <w:color w:val="000000"/>
          <w:sz w:val="30"/>
          <w:szCs w:val="30"/>
        </w:rPr>
      </w:pPr>
    </w:p>
    <w:bookmarkStart w:id="572" w:name="_MON_1708201134"/>
    <w:bookmarkEnd w:id="572"/>
    <w:p w14:paraId="31E90B34" w14:textId="082EB8CE" w:rsidR="00E2688C" w:rsidRDefault="0055757A" w:rsidP="004B4F94">
      <w:pPr>
        <w:ind w:left="357" w:hanging="499"/>
        <w:rPr>
          <w:rFonts w:ascii="Angsana New" w:hAnsi="Angsana New"/>
          <w:color w:val="000000"/>
          <w:sz w:val="30"/>
          <w:szCs w:val="30"/>
        </w:rPr>
      </w:pPr>
      <w:r w:rsidRPr="00493BF6">
        <w:rPr>
          <w:rFonts w:ascii="Angsana New" w:hAnsi="Angsana New"/>
          <w:color w:val="000000"/>
          <w:sz w:val="30"/>
          <w:szCs w:val="30"/>
        </w:rPr>
        <w:object w:dxaOrig="15927" w:dyaOrig="9390" w14:anchorId="33CF6035">
          <v:shape id="_x0000_i1216" type="#_x0000_t75" style="width:756.75pt;height:430.45pt" o:ole="">
            <v:imagedata r:id="rId125" o:title=""/>
          </v:shape>
          <o:OLEObject Type="Embed" ProgID="Excel.Sheet.12" ShapeID="_x0000_i1216" DrawAspect="Content" ObjectID="_1710167014" r:id="rId126"/>
        </w:object>
      </w:r>
    </w:p>
    <w:p w14:paraId="6FCEA592" w14:textId="77777777" w:rsidR="00FF265C" w:rsidRDefault="00FF265C" w:rsidP="00FF265C">
      <w:pPr>
        <w:autoSpaceDE/>
        <w:autoSpaceDN/>
        <w:spacing w:line="240" w:lineRule="auto"/>
        <w:ind w:right="7"/>
        <w:jc w:val="thaiDistribute"/>
        <w:rPr>
          <w:rFonts w:ascii="Angsana New" w:hAnsi="Angsana New"/>
          <w:color w:val="000000"/>
          <w:sz w:val="30"/>
          <w:szCs w:val="30"/>
          <w:lang w:val="en-US"/>
        </w:rPr>
      </w:pPr>
    </w:p>
    <w:p w14:paraId="735D1281" w14:textId="66548E46" w:rsidR="00FF265C" w:rsidRDefault="00FF265C" w:rsidP="00FF265C">
      <w:pPr>
        <w:autoSpaceDE/>
        <w:autoSpaceDN/>
        <w:spacing w:line="240" w:lineRule="auto"/>
        <w:ind w:right="7"/>
        <w:jc w:val="thaiDistribute"/>
        <w:rPr>
          <w:rFonts w:cstheme="minorBidi"/>
          <w:lang w:val="en-US"/>
        </w:rPr>
      </w:pPr>
      <w:r>
        <w:rPr>
          <w:rFonts w:ascii="Angsana New" w:hAnsi="Angsana New"/>
          <w:color w:val="000000"/>
          <w:sz w:val="30"/>
          <w:szCs w:val="30"/>
          <w:lang w:val="en-US"/>
        </w:rPr>
        <w:lastRenderedPageBreak/>
        <w:t>Assets and</w:t>
      </w:r>
      <w:r w:rsidRPr="00684945">
        <w:rPr>
          <w:rFonts w:cs="Times New Roman"/>
        </w:rPr>
        <w:t xml:space="preserve"> liabilities as at December 31, </w:t>
      </w:r>
      <w:r>
        <w:rPr>
          <w:rFonts w:cs="Times New Roman"/>
        </w:rPr>
        <w:t>2021</w:t>
      </w:r>
      <w:r w:rsidRPr="00684945">
        <w:rPr>
          <w:rFonts w:cs="Times New Roman"/>
        </w:rPr>
        <w:t xml:space="preserve"> and </w:t>
      </w:r>
      <w:r>
        <w:rPr>
          <w:rFonts w:cs="Times New Roman"/>
        </w:rPr>
        <w:t>2020</w:t>
      </w:r>
      <w:r w:rsidRPr="00684945">
        <w:rPr>
          <w:rFonts w:cs="Times New Roman"/>
        </w:rPr>
        <w:t xml:space="preserve"> consisted of:</w:t>
      </w:r>
    </w:p>
    <w:p w14:paraId="3E4711E0" w14:textId="77777777" w:rsidR="0066541F" w:rsidRPr="00FF265C" w:rsidRDefault="0066541F" w:rsidP="00FF265C">
      <w:pPr>
        <w:autoSpaceDE/>
        <w:autoSpaceDN/>
        <w:spacing w:line="240" w:lineRule="auto"/>
        <w:ind w:right="7"/>
        <w:jc w:val="thaiDistribute"/>
        <w:rPr>
          <w:rFonts w:cstheme="minorBidi"/>
          <w:lang w:val="en-US"/>
        </w:rPr>
      </w:pPr>
    </w:p>
    <w:bookmarkStart w:id="573" w:name="_MON_1675538048"/>
    <w:bookmarkEnd w:id="573"/>
    <w:p w14:paraId="47016C7A" w14:textId="6363D5B6" w:rsidR="00FF265C" w:rsidRPr="00AC1EE1" w:rsidRDefault="0055757A" w:rsidP="004B4F94">
      <w:pPr>
        <w:ind w:left="357" w:hanging="499"/>
        <w:rPr>
          <w:cs/>
        </w:rPr>
        <w:sectPr w:rsidR="00FF265C" w:rsidRPr="00AC1EE1" w:rsidSect="004B4F94">
          <w:pgSz w:w="16839" w:h="11907" w:orient="landscape" w:code="9"/>
          <w:pgMar w:top="1304" w:right="1168" w:bottom="658" w:left="1412" w:header="720" w:footer="720" w:gutter="0"/>
          <w:cols w:space="720"/>
          <w:docGrid w:linePitch="299"/>
        </w:sectPr>
      </w:pPr>
      <w:r w:rsidRPr="005A6C7C">
        <w:rPr>
          <w:rFonts w:ascii="Angsana New" w:hAnsi="Angsana New"/>
          <w:b/>
          <w:bCs/>
          <w:cs/>
        </w:rPr>
        <w:object w:dxaOrig="15843" w:dyaOrig="10142" w14:anchorId="549BD8EC">
          <v:shape id="_x0000_i1222" type="#_x0000_t75" style="width:754.45pt;height:416.7pt" o:ole="">
            <v:imagedata r:id="rId127" o:title=""/>
          </v:shape>
          <o:OLEObject Type="Embed" ProgID="Excel.Sheet.12" ShapeID="_x0000_i1222" DrawAspect="Content" ObjectID="_1710167015" r:id="rId128"/>
        </w:object>
      </w:r>
    </w:p>
    <w:p w14:paraId="06D3932A" w14:textId="77777777" w:rsidR="00627F6E" w:rsidRPr="00684945" w:rsidRDefault="00627F6E" w:rsidP="00627F6E">
      <w:pPr>
        <w:autoSpaceDE/>
        <w:autoSpaceDN/>
        <w:spacing w:line="240" w:lineRule="auto"/>
        <w:ind w:left="426" w:right="7"/>
        <w:jc w:val="thaiDistribute"/>
        <w:rPr>
          <w:rFonts w:cstheme="minorBidi"/>
          <w:b/>
          <w:bCs/>
        </w:rPr>
      </w:pPr>
      <w:r w:rsidRPr="00684945">
        <w:rPr>
          <w:rFonts w:cstheme="minorBidi"/>
          <w:b/>
          <w:bCs/>
        </w:rPr>
        <w:lastRenderedPageBreak/>
        <w:t>Geographical segments</w:t>
      </w:r>
    </w:p>
    <w:p w14:paraId="7DC176F7" w14:textId="77777777" w:rsidR="00627F6E" w:rsidRPr="00684945" w:rsidRDefault="00627F6E" w:rsidP="00627F6E">
      <w:pPr>
        <w:autoSpaceDE/>
        <w:autoSpaceDN/>
        <w:spacing w:line="240" w:lineRule="auto"/>
        <w:ind w:left="426" w:right="7"/>
        <w:jc w:val="thaiDistribute"/>
        <w:rPr>
          <w:rFonts w:cstheme="minorBidi"/>
        </w:rPr>
      </w:pPr>
    </w:p>
    <w:p w14:paraId="01FDD13A" w14:textId="693EDDE5" w:rsidR="00627F6E" w:rsidRPr="0066541F" w:rsidRDefault="0066541F" w:rsidP="00627F6E">
      <w:pPr>
        <w:autoSpaceDE/>
        <w:autoSpaceDN/>
        <w:spacing w:line="240" w:lineRule="auto"/>
        <w:ind w:left="426" w:right="7"/>
        <w:jc w:val="thaiDistribute"/>
        <w:rPr>
          <w:rFonts w:cstheme="minorBidi"/>
        </w:rPr>
      </w:pPr>
      <w:r w:rsidRPr="0066541F">
        <w:rPr>
          <w:rFonts w:cs="Times New Roman"/>
        </w:rPr>
        <w:t>T</w:t>
      </w:r>
      <w:r w:rsidR="009778AE" w:rsidRPr="0066541F">
        <w:rPr>
          <w:rFonts w:cs="Times New Roman"/>
        </w:rPr>
        <w:t>he Group</w:t>
      </w:r>
      <w:r w:rsidR="00627F6E" w:rsidRPr="0066541F">
        <w:rPr>
          <w:rFonts w:cs="Times New Roman"/>
        </w:rPr>
        <w:t xml:space="preserve"> </w:t>
      </w:r>
      <w:r w:rsidR="00627F6E" w:rsidRPr="0066541F">
        <w:rPr>
          <w:rFonts w:cstheme="minorBidi"/>
        </w:rPr>
        <w:t>operate</w:t>
      </w:r>
      <w:r w:rsidR="00304BB1" w:rsidRPr="0066541F">
        <w:rPr>
          <w:rFonts w:cstheme="minorBidi" w:hint="cs"/>
          <w:cs/>
        </w:rPr>
        <w:t xml:space="preserve"> </w:t>
      </w:r>
      <w:r w:rsidR="00304BB1" w:rsidRPr="0066541F">
        <w:rPr>
          <w:rFonts w:cstheme="minorBidi"/>
          <w:lang w:val="en-US"/>
        </w:rPr>
        <w:t>in a single geographical segment</w:t>
      </w:r>
      <w:r w:rsidR="00627F6E" w:rsidRPr="0066541F">
        <w:rPr>
          <w:rFonts w:cstheme="minorBidi"/>
        </w:rPr>
        <w:t xml:space="preserve"> principally in Thailand. There are no material revenues derived from or assets located in foreign countries.</w:t>
      </w:r>
      <w:r w:rsidR="00304BB1" w:rsidRPr="0066541F">
        <w:rPr>
          <w:rFonts w:cstheme="minorBidi"/>
        </w:rPr>
        <w:t xml:space="preserve">  Therefore, revenue and assets presented in the financial statements are geographical segment reporting.</w:t>
      </w:r>
    </w:p>
    <w:p w14:paraId="01505C57" w14:textId="77777777" w:rsidR="00627F6E" w:rsidRPr="0066541F" w:rsidRDefault="00627F6E" w:rsidP="00627F6E">
      <w:pPr>
        <w:autoSpaceDE/>
        <w:autoSpaceDN/>
        <w:spacing w:line="240" w:lineRule="auto"/>
        <w:ind w:left="426" w:right="7"/>
        <w:jc w:val="thaiDistribute"/>
        <w:rPr>
          <w:rFonts w:cstheme="minorBidi"/>
        </w:rPr>
      </w:pPr>
    </w:p>
    <w:p w14:paraId="539EE371" w14:textId="2D1883EE" w:rsidR="002C20D4" w:rsidRPr="0066541F" w:rsidRDefault="00627F6E" w:rsidP="004D0580">
      <w:pPr>
        <w:autoSpaceDE/>
        <w:autoSpaceDN/>
        <w:spacing w:line="240" w:lineRule="auto"/>
        <w:ind w:left="426" w:right="7"/>
        <w:jc w:val="thaiDistribute"/>
        <w:rPr>
          <w:rFonts w:cstheme="minorBidi"/>
          <w:b/>
          <w:bCs/>
        </w:rPr>
      </w:pPr>
      <w:r w:rsidRPr="0066541F">
        <w:rPr>
          <w:rFonts w:cstheme="minorBidi"/>
          <w:b/>
          <w:bCs/>
        </w:rPr>
        <w:t>M</w:t>
      </w:r>
      <w:r w:rsidR="00E14069" w:rsidRPr="0066541F">
        <w:rPr>
          <w:rFonts w:cstheme="minorBidi"/>
          <w:b/>
          <w:bCs/>
        </w:rPr>
        <w:t>ajor customers</w:t>
      </w:r>
    </w:p>
    <w:p w14:paraId="11884B35" w14:textId="77777777" w:rsidR="002C20D4" w:rsidRPr="0066541F" w:rsidRDefault="002C20D4" w:rsidP="004D0580">
      <w:pPr>
        <w:autoSpaceDE/>
        <w:autoSpaceDN/>
        <w:spacing w:line="240" w:lineRule="auto"/>
        <w:ind w:left="426" w:right="7"/>
        <w:jc w:val="thaiDistribute"/>
        <w:rPr>
          <w:rFonts w:cstheme="minorBidi"/>
        </w:rPr>
      </w:pPr>
    </w:p>
    <w:p w14:paraId="60A859BD" w14:textId="77777777" w:rsidR="00627F6E" w:rsidRPr="0066541F" w:rsidRDefault="007C56D8" w:rsidP="004D0580">
      <w:pPr>
        <w:autoSpaceDE/>
        <w:autoSpaceDN/>
        <w:spacing w:line="240" w:lineRule="auto"/>
        <w:ind w:left="426" w:right="7"/>
        <w:jc w:val="thaiDistribute"/>
        <w:rPr>
          <w:rFonts w:cstheme="minorBidi"/>
        </w:rPr>
      </w:pPr>
      <w:r w:rsidRPr="0066541F">
        <w:rPr>
          <w:rFonts w:cstheme="minorBidi"/>
        </w:rPr>
        <w:t xml:space="preserve">For the year ended December 31, </w:t>
      </w:r>
      <w:r w:rsidR="00582704" w:rsidRPr="0066541F">
        <w:rPr>
          <w:rFonts w:cstheme="minorBidi"/>
        </w:rPr>
        <w:t>2021</w:t>
      </w:r>
      <w:r w:rsidRPr="0066541F">
        <w:rPr>
          <w:rFonts w:cstheme="minorBidi"/>
        </w:rPr>
        <w:t xml:space="preserve"> and </w:t>
      </w:r>
      <w:r w:rsidR="00582704" w:rsidRPr="0066541F">
        <w:rPr>
          <w:rFonts w:cstheme="minorBidi"/>
        </w:rPr>
        <w:t>2020</w:t>
      </w:r>
      <w:r w:rsidR="00627F6E" w:rsidRPr="0066541F">
        <w:rPr>
          <w:rFonts w:cstheme="minorBidi"/>
        </w:rPr>
        <w:t>:</w:t>
      </w:r>
    </w:p>
    <w:p w14:paraId="2D349E01" w14:textId="77777777" w:rsidR="00627F6E" w:rsidRPr="0066541F" w:rsidRDefault="00627F6E" w:rsidP="004D0580">
      <w:pPr>
        <w:autoSpaceDE/>
        <w:autoSpaceDN/>
        <w:spacing w:line="240" w:lineRule="auto"/>
        <w:ind w:left="426" w:right="7"/>
        <w:jc w:val="thaiDistribute"/>
        <w:rPr>
          <w:rFonts w:cstheme="minorBidi"/>
        </w:rPr>
      </w:pPr>
    </w:p>
    <w:p w14:paraId="34B9EBF9" w14:textId="6CC349CC" w:rsidR="002C20D4" w:rsidRPr="00684945" w:rsidRDefault="0066541F" w:rsidP="004D0580">
      <w:pPr>
        <w:autoSpaceDE/>
        <w:autoSpaceDN/>
        <w:spacing w:line="240" w:lineRule="auto"/>
        <w:ind w:left="426" w:right="7"/>
        <w:jc w:val="thaiDistribute"/>
        <w:rPr>
          <w:rFonts w:cstheme="minorBidi"/>
        </w:rPr>
      </w:pPr>
      <w:r w:rsidRPr="0066541F">
        <w:rPr>
          <w:rFonts w:cs="Times New Roman"/>
        </w:rPr>
        <w:t>T</w:t>
      </w:r>
      <w:r w:rsidR="009778AE" w:rsidRPr="0066541F">
        <w:rPr>
          <w:rFonts w:cs="Times New Roman"/>
        </w:rPr>
        <w:t>he Group</w:t>
      </w:r>
      <w:r w:rsidR="004A0E60" w:rsidRPr="0066541F">
        <w:rPr>
          <w:rFonts w:cs="Times New Roman"/>
        </w:rPr>
        <w:t xml:space="preserve"> </w:t>
      </w:r>
      <w:r w:rsidR="007C56D8" w:rsidRPr="0066541F">
        <w:rPr>
          <w:rFonts w:cstheme="minorBidi"/>
        </w:rPr>
        <w:t>has revenue from major customers</w:t>
      </w:r>
      <w:r w:rsidR="004A0E60" w:rsidRPr="0066541F">
        <w:rPr>
          <w:rFonts w:cstheme="minorBidi"/>
        </w:rPr>
        <w:t xml:space="preserve"> in each segment as follow:</w:t>
      </w:r>
    </w:p>
    <w:p w14:paraId="5B9E8061" w14:textId="77777777" w:rsidR="002C20D4" w:rsidRPr="00684945" w:rsidRDefault="002C20D4" w:rsidP="004D0580">
      <w:pPr>
        <w:autoSpaceDE/>
        <w:autoSpaceDN/>
        <w:spacing w:line="240" w:lineRule="auto"/>
        <w:ind w:left="426" w:right="7"/>
        <w:jc w:val="thaiDistribute"/>
        <w:rPr>
          <w:rFonts w:cstheme="minorBidi"/>
        </w:rPr>
      </w:pPr>
    </w:p>
    <w:bookmarkStart w:id="574" w:name="_MON_1674061428"/>
    <w:bookmarkEnd w:id="574"/>
    <w:p w14:paraId="6AAFE9AB" w14:textId="56F6C353" w:rsidR="002C20D4" w:rsidRDefault="0055757A" w:rsidP="004D0580">
      <w:pPr>
        <w:autoSpaceDE/>
        <w:autoSpaceDN/>
        <w:spacing w:line="240" w:lineRule="auto"/>
        <w:ind w:left="426" w:right="7"/>
        <w:jc w:val="thaiDistribute"/>
        <w:rPr>
          <w:rFonts w:cs="Times New Roman"/>
          <w:b/>
          <w:bCs/>
        </w:rPr>
      </w:pPr>
      <w:r w:rsidRPr="00684945">
        <w:rPr>
          <w:rFonts w:cs="Times New Roman"/>
          <w:b/>
          <w:bCs/>
          <w:cs/>
        </w:rPr>
        <w:object w:dxaOrig="10138" w:dyaOrig="3436" w14:anchorId="42C185CD">
          <v:shape id="_x0000_i1224" type="#_x0000_t75" style="width:463.4pt;height:163.9pt" o:ole="">
            <v:imagedata r:id="rId129" o:title=""/>
          </v:shape>
          <o:OLEObject Type="Embed" ProgID="Excel.Sheet.8" ShapeID="_x0000_i1224" DrawAspect="Content" ObjectID="_1710167016" r:id="rId130"/>
        </w:object>
      </w:r>
    </w:p>
    <w:p w14:paraId="1F89FCBC" w14:textId="77777777" w:rsidR="00FB6192" w:rsidRPr="00684945" w:rsidRDefault="00FB6192" w:rsidP="004D0580">
      <w:pPr>
        <w:autoSpaceDE/>
        <w:autoSpaceDN/>
        <w:spacing w:line="240" w:lineRule="auto"/>
        <w:ind w:left="426" w:right="7"/>
        <w:jc w:val="thaiDistribute"/>
        <w:rPr>
          <w:rFonts w:cstheme="minorBidi"/>
        </w:rPr>
      </w:pPr>
    </w:p>
    <w:p w14:paraId="08531F70" w14:textId="3FA05F07" w:rsidR="002516A2" w:rsidRPr="00684945" w:rsidRDefault="005133E9" w:rsidP="004D0580">
      <w:pPr>
        <w:autoSpaceDE/>
        <w:autoSpaceDN/>
        <w:spacing w:line="240" w:lineRule="auto"/>
        <w:ind w:left="426" w:right="7"/>
        <w:jc w:val="thaiDistribute"/>
        <w:rPr>
          <w:rFonts w:cstheme="minorBidi"/>
        </w:rPr>
      </w:pPr>
      <w:r w:rsidRPr="005133E9">
        <w:rPr>
          <w:rFonts w:cs="Times New Roman"/>
        </w:rPr>
        <w:t>T</w:t>
      </w:r>
      <w:r w:rsidR="009778AE" w:rsidRPr="005133E9">
        <w:rPr>
          <w:rFonts w:cs="Times New Roman"/>
        </w:rPr>
        <w:t>he Group</w:t>
      </w:r>
      <w:r w:rsidR="00304BB1" w:rsidRPr="005133E9">
        <w:rPr>
          <w:rFonts w:cs="Times New Roman"/>
        </w:rPr>
        <w:t xml:space="preserve"> has revenue </w:t>
      </w:r>
      <w:r w:rsidR="007B05CA" w:rsidRPr="005133E9">
        <w:rPr>
          <w:rFonts w:cs="Times New Roman"/>
        </w:rPr>
        <w:t>in primary geo</w:t>
      </w:r>
      <w:r w:rsidR="0094015E" w:rsidRPr="005133E9">
        <w:rPr>
          <w:rFonts w:cs="Times New Roman"/>
        </w:rPr>
        <w:t>graphical</w:t>
      </w:r>
      <w:r w:rsidR="00FB6192" w:rsidRPr="005133E9">
        <w:rPr>
          <w:rFonts w:cs="Times New Roman"/>
        </w:rPr>
        <w:t xml:space="preserve"> </w:t>
      </w:r>
      <w:r w:rsidR="0019283C" w:rsidRPr="005133E9">
        <w:rPr>
          <w:rFonts w:cstheme="minorBidi"/>
        </w:rPr>
        <w:t>as follow:</w:t>
      </w:r>
    </w:p>
    <w:p w14:paraId="77E9AF93" w14:textId="77777777" w:rsidR="002516A2" w:rsidRPr="00684945" w:rsidRDefault="002516A2" w:rsidP="004D0580">
      <w:pPr>
        <w:autoSpaceDE/>
        <w:autoSpaceDN/>
        <w:spacing w:line="240" w:lineRule="auto"/>
        <w:ind w:left="426" w:right="7"/>
        <w:jc w:val="thaiDistribute"/>
        <w:rPr>
          <w:rFonts w:cstheme="minorBidi"/>
        </w:rPr>
      </w:pPr>
    </w:p>
    <w:bookmarkStart w:id="575" w:name="_MON_1669398069"/>
    <w:bookmarkEnd w:id="575"/>
    <w:p w14:paraId="5B019AD4" w14:textId="7492E966" w:rsidR="0019283C" w:rsidRPr="00E232BF" w:rsidRDefault="0055757A" w:rsidP="004D0580">
      <w:pPr>
        <w:autoSpaceDE/>
        <w:autoSpaceDN/>
        <w:spacing w:line="240" w:lineRule="auto"/>
        <w:ind w:left="426" w:right="7"/>
        <w:jc w:val="thaiDistribute"/>
        <w:rPr>
          <w:rFonts w:cstheme="minorBidi"/>
          <w:b/>
          <w:bCs/>
          <w:lang w:val="en-US"/>
        </w:rPr>
      </w:pPr>
      <w:r w:rsidRPr="00BF1BFB">
        <w:rPr>
          <w:rFonts w:asciiTheme="majorBidi" w:hAnsiTheme="majorBidi" w:cstheme="majorBidi"/>
          <w:color w:val="000000" w:themeColor="text1"/>
          <w:sz w:val="30"/>
          <w:szCs w:val="30"/>
          <w:cs/>
        </w:rPr>
        <w:object w:dxaOrig="8701" w:dyaOrig="3426" w14:anchorId="344BFBDD">
          <v:shape id="_x0000_i1227" type="#_x0000_t75" style="width:471.85pt;height:166.2pt" o:ole="">
            <v:imagedata r:id="rId131" o:title=""/>
          </v:shape>
          <o:OLEObject Type="Embed" ProgID="Excel.Sheet.12" ShapeID="_x0000_i1227" DrawAspect="Content" ObjectID="_1710167017" r:id="rId132"/>
        </w:object>
      </w:r>
    </w:p>
    <w:p w14:paraId="3E601C4F" w14:textId="77777777" w:rsidR="00205AA0" w:rsidRDefault="00205AA0">
      <w:pPr>
        <w:autoSpaceDE/>
        <w:autoSpaceDN/>
        <w:spacing w:line="240" w:lineRule="auto"/>
        <w:rPr>
          <w:b/>
          <w:bCs/>
          <w:spacing w:val="-6"/>
          <w:szCs w:val="28"/>
          <w:lang w:val="en-US"/>
        </w:rPr>
      </w:pPr>
      <w:r>
        <w:rPr>
          <w:b/>
          <w:bCs/>
          <w:spacing w:val="-6"/>
        </w:rPr>
        <w:br w:type="page"/>
      </w:r>
    </w:p>
    <w:p w14:paraId="679D9DBD" w14:textId="05558F1E" w:rsidR="00451D50" w:rsidRPr="00684945" w:rsidRDefault="00451D50" w:rsidP="004D0580">
      <w:pPr>
        <w:pStyle w:val="BlockText"/>
        <w:numPr>
          <w:ilvl w:val="0"/>
          <w:numId w:val="1"/>
        </w:numPr>
        <w:spacing w:before="0"/>
        <w:ind w:left="426" w:right="7" w:hanging="426"/>
        <w:jc w:val="thaiDistribute"/>
        <w:rPr>
          <w:b/>
          <w:bCs/>
          <w:spacing w:val="-6"/>
          <w:sz w:val="22"/>
        </w:rPr>
      </w:pPr>
      <w:r w:rsidRPr="00684945">
        <w:rPr>
          <w:b/>
          <w:bCs/>
          <w:spacing w:val="-6"/>
          <w:sz w:val="22"/>
        </w:rPr>
        <w:lastRenderedPageBreak/>
        <w:t>SHARE CAPITAL</w:t>
      </w:r>
    </w:p>
    <w:p w14:paraId="24B95CFD" w14:textId="77777777" w:rsidR="0019283C" w:rsidRPr="00684945" w:rsidRDefault="0019283C" w:rsidP="004D0580">
      <w:pPr>
        <w:autoSpaceDE/>
        <w:autoSpaceDN/>
        <w:spacing w:line="240" w:lineRule="auto"/>
        <w:ind w:left="426" w:right="7"/>
        <w:jc w:val="thaiDistribute"/>
        <w:rPr>
          <w:rFonts w:cstheme="minorBidi"/>
        </w:rPr>
      </w:pPr>
    </w:p>
    <w:p w14:paraId="76311D04" w14:textId="01077398" w:rsidR="0019283C" w:rsidRPr="00684945" w:rsidRDefault="00451D50" w:rsidP="004D0580">
      <w:pPr>
        <w:autoSpaceDE/>
        <w:autoSpaceDN/>
        <w:spacing w:line="240" w:lineRule="auto"/>
        <w:ind w:left="426" w:right="7"/>
        <w:jc w:val="thaiDistribute"/>
        <w:rPr>
          <w:rFonts w:cstheme="minorBidi"/>
        </w:rPr>
      </w:pPr>
      <w:r w:rsidRPr="00684945">
        <w:rPr>
          <w:rFonts w:cstheme="minorBidi"/>
        </w:rPr>
        <w:t xml:space="preserve">Movement of share capital for the years ended December 31, </w:t>
      </w:r>
      <w:r w:rsidR="00582704">
        <w:rPr>
          <w:rFonts w:cstheme="minorBidi"/>
        </w:rPr>
        <w:t>2021</w:t>
      </w:r>
      <w:r w:rsidRPr="00684945">
        <w:rPr>
          <w:rFonts w:cstheme="minorBidi"/>
        </w:rPr>
        <w:t xml:space="preserve"> and </w:t>
      </w:r>
      <w:r w:rsidR="00582704">
        <w:rPr>
          <w:rFonts w:cstheme="minorBidi"/>
        </w:rPr>
        <w:t>2020</w:t>
      </w:r>
      <w:r w:rsidRPr="00684945">
        <w:rPr>
          <w:rFonts w:cstheme="minorBidi"/>
        </w:rPr>
        <w:t xml:space="preserve"> were summarized as follows:</w:t>
      </w:r>
    </w:p>
    <w:p w14:paraId="55330AC1" w14:textId="77777777" w:rsidR="0019283C" w:rsidRPr="00684945" w:rsidRDefault="0019283C" w:rsidP="004D0580">
      <w:pPr>
        <w:autoSpaceDE/>
        <w:autoSpaceDN/>
        <w:spacing w:line="240" w:lineRule="auto"/>
        <w:ind w:left="426" w:right="7"/>
        <w:jc w:val="thaiDistribute"/>
        <w:rPr>
          <w:rFonts w:cstheme="minorBidi"/>
        </w:rPr>
      </w:pPr>
    </w:p>
    <w:bookmarkStart w:id="576" w:name="_MON_1674283901"/>
    <w:bookmarkEnd w:id="576"/>
    <w:p w14:paraId="223061F6" w14:textId="6FC87D07" w:rsidR="0019283C" w:rsidRDefault="00A8333A" w:rsidP="00CF6272">
      <w:pPr>
        <w:autoSpaceDE/>
        <w:autoSpaceDN/>
        <w:spacing w:line="240" w:lineRule="auto"/>
        <w:ind w:left="426" w:right="7" w:hanging="426"/>
        <w:jc w:val="thaiDistribute"/>
        <w:rPr>
          <w:rFonts w:cs="Times New Roman"/>
          <w:b/>
          <w:bCs/>
        </w:rPr>
      </w:pPr>
      <w:r w:rsidRPr="00684945">
        <w:rPr>
          <w:rFonts w:cs="Times New Roman"/>
          <w:b/>
          <w:bCs/>
          <w:cs/>
        </w:rPr>
        <w:object w:dxaOrig="10731" w:dyaOrig="6155" w14:anchorId="76174198">
          <v:shape id="_x0000_i1230" type="#_x0000_t75" style="width:487.9pt;height:278.05pt" o:ole="">
            <v:imagedata r:id="rId133" o:title=""/>
          </v:shape>
          <o:OLEObject Type="Embed" ProgID="Excel.Sheet.8" ShapeID="_x0000_i1230" DrawAspect="Content" ObjectID="_1710167018" r:id="rId134"/>
        </w:object>
      </w:r>
    </w:p>
    <w:p w14:paraId="0BB617C7" w14:textId="77777777" w:rsidR="00FB6192" w:rsidRPr="00684945" w:rsidRDefault="00FB6192" w:rsidP="004D0580">
      <w:pPr>
        <w:autoSpaceDE/>
        <w:autoSpaceDN/>
        <w:spacing w:line="240" w:lineRule="auto"/>
        <w:ind w:left="426" w:right="7"/>
        <w:jc w:val="thaiDistribute"/>
        <w:rPr>
          <w:rFonts w:cstheme="minorBidi"/>
        </w:rPr>
      </w:pPr>
    </w:p>
    <w:p w14:paraId="352AD7A9" w14:textId="77777777" w:rsidR="0019283C" w:rsidRPr="00684945" w:rsidRDefault="00135548" w:rsidP="004D0580">
      <w:pPr>
        <w:autoSpaceDE/>
        <w:autoSpaceDN/>
        <w:spacing w:line="240" w:lineRule="auto"/>
        <w:ind w:left="426" w:right="7"/>
        <w:jc w:val="thaiDistribute"/>
        <w:rPr>
          <w:rFonts w:cstheme="minorBidi"/>
        </w:rPr>
      </w:pPr>
      <w:r w:rsidRPr="00684945">
        <w:t>The holders of ordinary shares are entitled to receive dividends as declared from time to time, and are entitled to one vote per share at meetings of the Company.</w:t>
      </w:r>
    </w:p>
    <w:p w14:paraId="524B62B7" w14:textId="0B67C967" w:rsidR="0020145F" w:rsidRPr="00737668" w:rsidRDefault="0020145F" w:rsidP="00737668">
      <w:pPr>
        <w:autoSpaceDE/>
        <w:autoSpaceDN/>
        <w:spacing w:line="240" w:lineRule="auto"/>
        <w:ind w:right="7"/>
        <w:jc w:val="thaiDistribute"/>
        <w:rPr>
          <w:rFonts w:cstheme="minorBidi"/>
          <w:b/>
          <w:bCs/>
        </w:rPr>
      </w:pPr>
    </w:p>
    <w:p w14:paraId="3116F693" w14:textId="77777777" w:rsidR="0020145F" w:rsidRPr="00684945" w:rsidRDefault="00C52C9F" w:rsidP="004D0580">
      <w:pPr>
        <w:autoSpaceDE/>
        <w:autoSpaceDN/>
        <w:spacing w:line="240" w:lineRule="auto"/>
        <w:ind w:left="426" w:right="7"/>
        <w:jc w:val="thaiDistribute"/>
        <w:rPr>
          <w:rFonts w:cstheme="minorBidi"/>
          <w:b/>
          <w:bCs/>
        </w:rPr>
      </w:pPr>
      <w:r w:rsidRPr="00684945">
        <w:rPr>
          <w:rFonts w:cstheme="minorBidi"/>
          <w:b/>
          <w:bCs/>
        </w:rPr>
        <w:t>Registered share capital</w:t>
      </w:r>
    </w:p>
    <w:p w14:paraId="1560B414" w14:textId="39E914CB" w:rsidR="00206F69" w:rsidRDefault="00206F69" w:rsidP="00737668">
      <w:pPr>
        <w:autoSpaceDE/>
        <w:autoSpaceDN/>
        <w:spacing w:line="240" w:lineRule="auto"/>
        <w:ind w:right="7"/>
        <w:jc w:val="thaiDistribute"/>
        <w:rPr>
          <w:rFonts w:cstheme="minorBidi"/>
        </w:rPr>
      </w:pPr>
    </w:p>
    <w:p w14:paraId="585D64C5" w14:textId="16AEEE25" w:rsidR="002F7495" w:rsidRPr="0037510A" w:rsidRDefault="002F7495" w:rsidP="002F7495">
      <w:pPr>
        <w:tabs>
          <w:tab w:val="num" w:pos="0"/>
        </w:tabs>
        <w:ind w:left="426" w:right="-17"/>
        <w:jc w:val="thaiDistribute"/>
        <w:rPr>
          <w:rFonts w:cs="Cordia New"/>
          <w:bCs/>
        </w:rPr>
      </w:pPr>
      <w:r w:rsidRPr="0037510A">
        <w:rPr>
          <w:rFonts w:cs="Cordia New"/>
          <w:bCs/>
        </w:rPr>
        <w:t xml:space="preserve">The Extraordinary General Meeting of Shareholders held on September </w:t>
      </w:r>
      <w:r w:rsidR="00C92B7E">
        <w:rPr>
          <w:rFonts w:cs="Cordia New"/>
          <w:bCs/>
        </w:rPr>
        <w:t>1</w:t>
      </w:r>
      <w:r w:rsidRPr="0037510A">
        <w:rPr>
          <w:rFonts w:cs="Cordia New"/>
          <w:bCs/>
        </w:rPr>
        <w:t>, 202</w:t>
      </w:r>
      <w:r w:rsidR="00C92B7E">
        <w:rPr>
          <w:rFonts w:cs="Cordia New"/>
          <w:bCs/>
        </w:rPr>
        <w:t>1</w:t>
      </w:r>
      <w:r w:rsidRPr="0037510A">
        <w:rPr>
          <w:rFonts w:cs="Cordia New"/>
          <w:bCs/>
        </w:rPr>
        <w:t xml:space="preserve"> passed the resolutions to approve as follows:</w:t>
      </w:r>
      <w:r w:rsidRPr="0037510A">
        <w:rPr>
          <w:rFonts w:cs="Cordia New" w:hint="cs"/>
          <w:bCs/>
          <w:cs/>
        </w:rPr>
        <w:t xml:space="preserve"> </w:t>
      </w:r>
    </w:p>
    <w:p w14:paraId="11EFCD2F" w14:textId="77777777" w:rsidR="002F7495" w:rsidRPr="0037510A" w:rsidRDefault="002F7495" w:rsidP="002F7495">
      <w:pPr>
        <w:tabs>
          <w:tab w:val="num" w:pos="0"/>
        </w:tabs>
        <w:ind w:left="426" w:right="-17"/>
        <w:jc w:val="thaiDistribute"/>
        <w:rPr>
          <w:rFonts w:cs="Cordia New"/>
          <w:bCs/>
        </w:rPr>
      </w:pPr>
    </w:p>
    <w:p w14:paraId="132008B2" w14:textId="4FC4C422" w:rsidR="002F7495" w:rsidRPr="00737668" w:rsidRDefault="002F7495" w:rsidP="00737668">
      <w:pPr>
        <w:pStyle w:val="ListParagraph"/>
        <w:numPr>
          <w:ilvl w:val="0"/>
          <w:numId w:val="38"/>
        </w:numPr>
        <w:tabs>
          <w:tab w:val="left" w:pos="990"/>
        </w:tabs>
        <w:ind w:right="-17"/>
        <w:jc w:val="thaiDistribute"/>
        <w:rPr>
          <w:rFonts w:cs="Cordia New"/>
          <w:bCs/>
        </w:rPr>
      </w:pPr>
      <w:r w:rsidRPr="00737668">
        <w:rPr>
          <w:rFonts w:cs="Cordia New"/>
          <w:bCs/>
        </w:rPr>
        <w:t>Convert the company limited to a public company</w:t>
      </w:r>
      <w:r w:rsidR="00205AA0">
        <w:rPr>
          <w:rFonts w:cs="Cordia New"/>
          <w:bCs/>
        </w:rPr>
        <w:t xml:space="preserve"> limite</w:t>
      </w:r>
      <w:r w:rsidR="00205AA0" w:rsidRPr="00737668">
        <w:rPr>
          <w:rFonts w:cs="Cordia New"/>
          <w:bCs/>
        </w:rPr>
        <w:t>d</w:t>
      </w:r>
      <w:r w:rsidR="00205AA0">
        <w:rPr>
          <w:rFonts w:cs="Cordia New"/>
          <w:bCs/>
        </w:rPr>
        <w:t>.</w:t>
      </w:r>
    </w:p>
    <w:p w14:paraId="66DCD8EC" w14:textId="77777777" w:rsidR="002F7495" w:rsidRDefault="002F7495" w:rsidP="002F7495">
      <w:pPr>
        <w:pStyle w:val="ListParagraph"/>
        <w:tabs>
          <w:tab w:val="left" w:pos="990"/>
        </w:tabs>
        <w:ind w:left="993" w:right="-17"/>
        <w:jc w:val="thaiDistribute"/>
        <w:rPr>
          <w:rFonts w:cs="Cordia New"/>
          <w:bCs/>
        </w:rPr>
      </w:pPr>
    </w:p>
    <w:p w14:paraId="03FD4060" w14:textId="2500CD8A" w:rsidR="002F7495" w:rsidRDefault="002F7495" w:rsidP="00737668">
      <w:pPr>
        <w:pStyle w:val="ListParagraph"/>
        <w:numPr>
          <w:ilvl w:val="0"/>
          <w:numId w:val="38"/>
        </w:numPr>
        <w:tabs>
          <w:tab w:val="left" w:pos="990"/>
        </w:tabs>
        <w:ind w:right="-17"/>
        <w:jc w:val="thaiDistribute"/>
        <w:rPr>
          <w:rFonts w:cs="Cordia New"/>
          <w:bCs/>
        </w:rPr>
      </w:pPr>
      <w:r w:rsidRPr="002F7495">
        <w:rPr>
          <w:rFonts w:cs="Cordia New"/>
          <w:bCs/>
        </w:rPr>
        <w:t xml:space="preserve">Change the par value of share capital from Baht </w:t>
      </w:r>
      <w:r w:rsidR="00737668">
        <w:rPr>
          <w:rFonts w:cs="Cordia New"/>
          <w:bCs/>
        </w:rPr>
        <w:t>10</w:t>
      </w:r>
      <w:r w:rsidRPr="002F7495">
        <w:rPr>
          <w:rFonts w:cs="Cordia New"/>
          <w:bCs/>
        </w:rPr>
        <w:t xml:space="preserve"> each to Baht 0.50 each.</w:t>
      </w:r>
    </w:p>
    <w:p w14:paraId="73B27BEA" w14:textId="77777777" w:rsidR="002F7495" w:rsidRPr="0037510A" w:rsidRDefault="002F7495" w:rsidP="00737668">
      <w:pPr>
        <w:tabs>
          <w:tab w:val="num" w:pos="0"/>
          <w:tab w:val="left" w:pos="990"/>
        </w:tabs>
        <w:ind w:right="-17"/>
        <w:jc w:val="thaiDistribute"/>
        <w:rPr>
          <w:rFonts w:cs="Cordia New"/>
          <w:bCs/>
        </w:rPr>
      </w:pPr>
    </w:p>
    <w:p w14:paraId="5CA5BA1D" w14:textId="0842295D" w:rsidR="003A0195" w:rsidRDefault="002F7495" w:rsidP="003A0195">
      <w:pPr>
        <w:pStyle w:val="ListParagraph"/>
        <w:numPr>
          <w:ilvl w:val="0"/>
          <w:numId w:val="38"/>
        </w:numPr>
        <w:tabs>
          <w:tab w:val="left" w:pos="990"/>
        </w:tabs>
        <w:ind w:right="-17"/>
        <w:jc w:val="thaiDistribute"/>
        <w:rPr>
          <w:rFonts w:cs="Cordia New"/>
          <w:bCs/>
          <w:szCs w:val="22"/>
        </w:rPr>
      </w:pPr>
      <w:r w:rsidRPr="003A0195">
        <w:rPr>
          <w:rFonts w:cs="Cordia New"/>
          <w:bCs/>
        </w:rPr>
        <w:t>Increase the Company’s authorized share capital from Baht 1</w:t>
      </w:r>
      <w:r w:rsidR="00737668" w:rsidRPr="003A0195">
        <w:rPr>
          <w:rFonts w:cs="Cordia New"/>
          <w:bCs/>
        </w:rPr>
        <w:t>00</w:t>
      </w:r>
      <w:r w:rsidRPr="003A0195">
        <w:rPr>
          <w:rFonts w:cs="Cordia New"/>
          <w:bCs/>
        </w:rPr>
        <w:t xml:space="preserve"> million to Baht </w:t>
      </w:r>
      <w:r w:rsidR="00737668" w:rsidRPr="003A0195">
        <w:rPr>
          <w:rFonts w:cs="Cordia New"/>
          <w:bCs/>
        </w:rPr>
        <w:t>135</w:t>
      </w:r>
      <w:r w:rsidRPr="003A0195">
        <w:rPr>
          <w:rFonts w:cs="Cordia New"/>
          <w:bCs/>
        </w:rPr>
        <w:t xml:space="preserve"> million by issuing the Company’s new ordinary shares of </w:t>
      </w:r>
      <w:r w:rsidR="00737668" w:rsidRPr="003A0195">
        <w:rPr>
          <w:rFonts w:cs="Cordia New"/>
          <w:bCs/>
        </w:rPr>
        <w:t>70</w:t>
      </w:r>
      <w:r w:rsidRPr="003A0195">
        <w:rPr>
          <w:rFonts w:cs="Cordia New"/>
          <w:bCs/>
        </w:rPr>
        <w:t xml:space="preserve"> million shares with the par value of Baht 0.50 each</w:t>
      </w:r>
      <w:r w:rsidR="00FC783F" w:rsidRPr="003A0195">
        <w:rPr>
          <w:rFonts w:cs="Cordia New"/>
          <w:bCs/>
        </w:rPr>
        <w:t xml:space="preserve"> </w:t>
      </w:r>
      <w:r w:rsidR="003A0195" w:rsidRPr="0037510A">
        <w:rPr>
          <w:rFonts w:cs="Cordia New"/>
          <w:bCs/>
          <w:szCs w:val="22"/>
        </w:rPr>
        <w:t>for the Initial Public Offering</w:t>
      </w:r>
      <w:r w:rsidR="00205AA0">
        <w:rPr>
          <w:rFonts w:cs="Cordia New"/>
          <w:bCs/>
          <w:szCs w:val="22"/>
        </w:rPr>
        <w:t xml:space="preserve"> (IPO)</w:t>
      </w:r>
      <w:r w:rsidR="003A0195" w:rsidRPr="0037510A">
        <w:rPr>
          <w:rFonts w:cs="Cordia New"/>
          <w:bCs/>
          <w:szCs w:val="22"/>
        </w:rPr>
        <w:t xml:space="preserve"> as follows:</w:t>
      </w:r>
    </w:p>
    <w:p w14:paraId="69519AF6" w14:textId="77777777" w:rsidR="003A0195" w:rsidRPr="003A0195" w:rsidRDefault="003A0195" w:rsidP="003A0195">
      <w:pPr>
        <w:tabs>
          <w:tab w:val="left" w:pos="990"/>
        </w:tabs>
        <w:ind w:right="-17"/>
        <w:jc w:val="thaiDistribute"/>
        <w:rPr>
          <w:rFonts w:cs="Cordia New"/>
          <w:bCs/>
        </w:rPr>
      </w:pPr>
    </w:p>
    <w:p w14:paraId="502068FD" w14:textId="66DDEF56" w:rsidR="003A0195" w:rsidRDefault="003A0195" w:rsidP="003A0195">
      <w:pPr>
        <w:pStyle w:val="ListParagraph"/>
        <w:numPr>
          <w:ilvl w:val="1"/>
          <w:numId w:val="40"/>
        </w:numPr>
        <w:autoSpaceDE/>
        <w:autoSpaceDN/>
        <w:spacing w:line="240" w:lineRule="auto"/>
        <w:ind w:left="1276" w:right="-17" w:hanging="567"/>
        <w:jc w:val="thaiDistribute"/>
        <w:rPr>
          <w:rFonts w:cs="Cordia New"/>
          <w:bCs/>
        </w:rPr>
      </w:pPr>
      <w:r w:rsidRPr="003A0195">
        <w:rPr>
          <w:rFonts w:cs="Cordia New"/>
          <w:bCs/>
        </w:rPr>
        <w:t>Allot to the Company’s sponsors in the proportion of 15% of the Initial Public Offering.</w:t>
      </w:r>
    </w:p>
    <w:p w14:paraId="6B33B3E5" w14:textId="77777777" w:rsidR="003A0195" w:rsidRPr="003A0195" w:rsidRDefault="003A0195" w:rsidP="003A0195">
      <w:pPr>
        <w:pStyle w:val="ListParagraph"/>
        <w:autoSpaceDE/>
        <w:autoSpaceDN/>
        <w:spacing w:line="240" w:lineRule="auto"/>
        <w:ind w:left="1276" w:right="-17"/>
        <w:jc w:val="thaiDistribute"/>
        <w:rPr>
          <w:rFonts w:cs="Cordia New"/>
          <w:bCs/>
        </w:rPr>
      </w:pPr>
    </w:p>
    <w:p w14:paraId="7CB6DFD2" w14:textId="010E7D50" w:rsidR="003A0195" w:rsidRDefault="003A0195" w:rsidP="003A0195">
      <w:pPr>
        <w:pStyle w:val="ListParagraph"/>
        <w:numPr>
          <w:ilvl w:val="1"/>
          <w:numId w:val="40"/>
        </w:numPr>
        <w:autoSpaceDE/>
        <w:autoSpaceDN/>
        <w:spacing w:line="240" w:lineRule="auto"/>
        <w:ind w:left="1276" w:right="-17" w:hanging="567"/>
        <w:jc w:val="thaiDistribute"/>
        <w:rPr>
          <w:rFonts w:cs="Cordia New"/>
          <w:bCs/>
        </w:rPr>
      </w:pPr>
      <w:r w:rsidRPr="0037510A">
        <w:rPr>
          <w:rFonts w:cs="Cordia New"/>
          <w:bCs/>
        </w:rPr>
        <w:t>Allot to</w:t>
      </w:r>
      <w:r w:rsidR="00205AA0">
        <w:rPr>
          <w:rFonts w:cs="Cordia New"/>
          <w:bCs/>
        </w:rPr>
        <w:t xml:space="preserve"> </w:t>
      </w:r>
      <w:r>
        <w:rPr>
          <w:rFonts w:cs="Cordia New"/>
          <w:bCs/>
        </w:rPr>
        <w:t xml:space="preserve">related parties, </w:t>
      </w:r>
      <w:r w:rsidRPr="0037510A">
        <w:rPr>
          <w:rFonts w:cs="Times New Roman"/>
        </w:rPr>
        <w:t>directors</w:t>
      </w:r>
      <w:r>
        <w:rPr>
          <w:rFonts w:cs="Times New Roman"/>
        </w:rPr>
        <w:t xml:space="preserve"> and </w:t>
      </w:r>
      <w:r w:rsidRPr="0037510A">
        <w:rPr>
          <w:rFonts w:cs="Cordia New"/>
          <w:bCs/>
        </w:rPr>
        <w:t>employee</w:t>
      </w:r>
      <w:r w:rsidR="009101E0">
        <w:rPr>
          <w:rFonts w:cs="Cordia New"/>
          <w:bCs/>
        </w:rPr>
        <w:t>, w</w:t>
      </w:r>
      <w:r w:rsidR="00E216CE">
        <w:rPr>
          <w:rFonts w:cs="Cordia New"/>
          <w:bCs/>
        </w:rPr>
        <w:t>hen combine</w:t>
      </w:r>
      <w:r w:rsidR="00E216CE" w:rsidRPr="00E216CE">
        <w:rPr>
          <w:rFonts w:cs="Cordia New"/>
          <w:bCs/>
        </w:rPr>
        <w:t>d</w:t>
      </w:r>
      <w:r w:rsidR="00E216CE">
        <w:rPr>
          <w:rFonts w:cs="Cordia New"/>
          <w:bCs/>
        </w:rPr>
        <w:t xml:space="preserve"> with the allocation ratio accor</w:t>
      </w:r>
      <w:r w:rsidR="00E216CE" w:rsidRPr="00E216CE">
        <w:rPr>
          <w:rFonts w:cs="Cordia New"/>
          <w:bCs/>
        </w:rPr>
        <w:t>d</w:t>
      </w:r>
      <w:r w:rsidR="00E216CE">
        <w:rPr>
          <w:rFonts w:cs="Cordia New"/>
          <w:bCs/>
        </w:rPr>
        <w:t xml:space="preserve">ing to </w:t>
      </w:r>
      <w:r w:rsidR="00E216CE">
        <w:rPr>
          <w:rFonts w:cs="Cordia New"/>
          <w:bCs/>
          <w:lang w:val="en-US"/>
        </w:rPr>
        <w:t>3.1, it must not excee</w:t>
      </w:r>
      <w:r w:rsidR="00E216CE" w:rsidRPr="00E216CE">
        <w:rPr>
          <w:rFonts w:cs="Cordia New"/>
          <w:bCs/>
          <w:lang w:val="en-US"/>
        </w:rPr>
        <w:t>d</w:t>
      </w:r>
      <w:r w:rsidR="00E216CE">
        <w:rPr>
          <w:rFonts w:cs="Cordia New"/>
          <w:bCs/>
          <w:lang w:val="en-US"/>
        </w:rPr>
        <w:t xml:space="preserve"> 25 percent</w:t>
      </w:r>
      <w:r>
        <w:rPr>
          <w:rFonts w:cs="Cordia New"/>
          <w:bCs/>
        </w:rPr>
        <w:t xml:space="preserve"> </w:t>
      </w:r>
      <w:r w:rsidRPr="0037510A">
        <w:rPr>
          <w:rFonts w:cs="Cordia New"/>
          <w:bCs/>
        </w:rPr>
        <w:t>of the Initial Public Offering</w:t>
      </w:r>
      <w:r w:rsidR="009101E0">
        <w:rPr>
          <w:rFonts w:cs="Cordia New"/>
          <w:bCs/>
        </w:rPr>
        <w:t xml:space="preserve"> (IPO)</w:t>
      </w:r>
      <w:r w:rsidRPr="0037510A">
        <w:rPr>
          <w:rFonts w:cs="Cordia New"/>
          <w:bCs/>
        </w:rPr>
        <w:t>.</w:t>
      </w:r>
    </w:p>
    <w:p w14:paraId="1EDD25B8" w14:textId="77777777" w:rsidR="00205AA0" w:rsidRPr="00205AA0" w:rsidRDefault="00205AA0" w:rsidP="00205AA0">
      <w:pPr>
        <w:pStyle w:val="ListParagraph"/>
        <w:rPr>
          <w:rFonts w:cs="Cordia New"/>
          <w:bCs/>
        </w:rPr>
      </w:pPr>
    </w:p>
    <w:p w14:paraId="7B8455D1" w14:textId="1A47B161" w:rsidR="00205AA0" w:rsidRPr="0037510A" w:rsidRDefault="00E216CE" w:rsidP="003A0195">
      <w:pPr>
        <w:pStyle w:val="ListParagraph"/>
        <w:numPr>
          <w:ilvl w:val="1"/>
          <w:numId w:val="40"/>
        </w:numPr>
        <w:autoSpaceDE/>
        <w:autoSpaceDN/>
        <w:spacing w:line="240" w:lineRule="auto"/>
        <w:ind w:left="1276" w:right="-17" w:hanging="567"/>
        <w:jc w:val="thaiDistribute"/>
        <w:rPr>
          <w:rFonts w:cs="Cordia New"/>
          <w:bCs/>
        </w:rPr>
      </w:pPr>
      <w:r>
        <w:rPr>
          <w:rFonts w:cs="Cordia New"/>
          <w:bCs/>
        </w:rPr>
        <w:t xml:space="preserve">The remaining allocation to </w:t>
      </w:r>
      <w:r w:rsidR="00205AA0">
        <w:rPr>
          <w:rFonts w:cs="Cordia New"/>
          <w:bCs/>
        </w:rPr>
        <w:t>Initial public o</w:t>
      </w:r>
      <w:r w:rsidR="00205AA0" w:rsidRPr="00205AA0">
        <w:rPr>
          <w:rFonts w:cs="Cordia New"/>
          <w:bCs/>
        </w:rPr>
        <w:t>ff</w:t>
      </w:r>
      <w:r w:rsidR="00205AA0">
        <w:rPr>
          <w:rFonts w:cs="Cordia New"/>
          <w:bCs/>
        </w:rPr>
        <w:t>ering (IPO)</w:t>
      </w:r>
    </w:p>
    <w:p w14:paraId="2B83DCB5" w14:textId="77777777" w:rsidR="003A0195" w:rsidRPr="003A0195" w:rsidRDefault="003A0195" w:rsidP="003A0195">
      <w:pPr>
        <w:pStyle w:val="ListParagraph"/>
        <w:autoSpaceDE/>
        <w:autoSpaceDN/>
        <w:spacing w:line="240" w:lineRule="auto"/>
        <w:ind w:left="1276" w:right="-17"/>
        <w:jc w:val="thaiDistribute"/>
        <w:rPr>
          <w:rFonts w:cs="Cordia New"/>
          <w:bCs/>
        </w:rPr>
      </w:pPr>
    </w:p>
    <w:p w14:paraId="601AFF41" w14:textId="3876EF20" w:rsidR="003A0195" w:rsidRDefault="003A0195" w:rsidP="00F54281">
      <w:pPr>
        <w:pStyle w:val="ListParagraph"/>
        <w:tabs>
          <w:tab w:val="left" w:pos="990"/>
        </w:tabs>
        <w:ind w:right="-17"/>
        <w:jc w:val="thaiDistribute"/>
        <w:rPr>
          <w:rFonts w:cs="Cordia New"/>
          <w:bCs/>
        </w:rPr>
      </w:pPr>
      <w:r w:rsidRPr="00BA60DE">
        <w:rPr>
          <w:rFonts w:cs="Times New Roman"/>
        </w:rPr>
        <w:t xml:space="preserve">The Company </w:t>
      </w:r>
      <w:r w:rsidRPr="00F54281">
        <w:rPr>
          <w:rFonts w:cs="Cordia New"/>
          <w:bCs/>
        </w:rPr>
        <w:t>has</w:t>
      </w:r>
      <w:r>
        <w:rPr>
          <w:rFonts w:cs="Times New Roman"/>
        </w:rPr>
        <w:t xml:space="preserve"> </w:t>
      </w:r>
      <w:r w:rsidRPr="00BA60DE">
        <w:rPr>
          <w:rFonts w:cs="Times New Roman"/>
        </w:rPr>
        <w:t>registered</w:t>
      </w:r>
      <w:r>
        <w:rPr>
          <w:rFonts w:cs="Times New Roman"/>
        </w:rPr>
        <w:t xml:space="preserve"> to</w:t>
      </w:r>
      <w:r w:rsidRPr="00BA60DE">
        <w:rPr>
          <w:rFonts w:cs="Times New Roman"/>
        </w:rPr>
        <w:t xml:space="preserve"> convert to a public company, chang</w:t>
      </w:r>
      <w:r w:rsidR="005F09A1">
        <w:rPr>
          <w:rFonts w:cs="Times New Roman"/>
        </w:rPr>
        <w:t>ing</w:t>
      </w:r>
      <w:r w:rsidR="00E216CE">
        <w:rPr>
          <w:rFonts w:cs="Times New Roman"/>
        </w:rPr>
        <w:t xml:space="preserve"> o</w:t>
      </w:r>
      <w:r w:rsidR="00E216CE" w:rsidRPr="00E216CE">
        <w:rPr>
          <w:rFonts w:cs="Times New Roman"/>
        </w:rPr>
        <w:t>f</w:t>
      </w:r>
      <w:r w:rsidR="00E216CE">
        <w:rPr>
          <w:rFonts w:cs="Times New Roman"/>
        </w:rPr>
        <w:t xml:space="preserve"> the</w:t>
      </w:r>
      <w:r w:rsidRPr="00BA60DE">
        <w:rPr>
          <w:rFonts w:cs="Times New Roman"/>
        </w:rPr>
        <w:t xml:space="preserve"> par value and</w:t>
      </w:r>
      <w:r>
        <w:rPr>
          <w:rFonts w:cs="Times New Roman"/>
        </w:rPr>
        <w:t xml:space="preserve"> the</w:t>
      </w:r>
      <w:r w:rsidRPr="00BA60DE">
        <w:rPr>
          <w:rFonts w:cs="Times New Roman"/>
        </w:rPr>
        <w:t xml:space="preserve"> increase</w:t>
      </w:r>
      <w:r>
        <w:rPr>
          <w:rFonts w:cs="Times New Roman"/>
        </w:rPr>
        <w:t xml:space="preserve"> </w:t>
      </w:r>
      <w:r w:rsidRPr="00BA60DE">
        <w:rPr>
          <w:rFonts w:cs="Times New Roman"/>
        </w:rPr>
        <w:t xml:space="preserve">of its </w:t>
      </w:r>
      <w:r>
        <w:rPr>
          <w:rFonts w:cs="Times New Roman"/>
        </w:rPr>
        <w:t>registered</w:t>
      </w:r>
      <w:r w:rsidRPr="00BA60DE">
        <w:rPr>
          <w:rFonts w:cs="Times New Roman"/>
        </w:rPr>
        <w:t xml:space="preserve"> share capital</w:t>
      </w:r>
      <w:r>
        <w:rPr>
          <w:rFonts w:cs="Times New Roman"/>
        </w:rPr>
        <w:t xml:space="preserve"> </w:t>
      </w:r>
      <w:r w:rsidRPr="00BA60DE">
        <w:rPr>
          <w:rFonts w:cs="Times New Roman"/>
        </w:rPr>
        <w:t xml:space="preserve">with the </w:t>
      </w:r>
      <w:r w:rsidR="00E216CE" w:rsidRPr="00E216CE">
        <w:rPr>
          <w:rFonts w:cs="Cordia New"/>
          <w:bCs/>
          <w:szCs w:val="22"/>
        </w:rPr>
        <w:t>D</w:t>
      </w:r>
      <w:r w:rsidR="00E216CE">
        <w:rPr>
          <w:rFonts w:cs="Cordia New"/>
          <w:bCs/>
          <w:szCs w:val="22"/>
        </w:rPr>
        <w:t>evelopment o</w:t>
      </w:r>
      <w:r w:rsidR="00E216CE" w:rsidRPr="0037510A">
        <w:rPr>
          <w:rFonts w:cs="Cordia New"/>
          <w:bCs/>
          <w:szCs w:val="22"/>
        </w:rPr>
        <w:t>f</w:t>
      </w:r>
      <w:r w:rsidR="005F09A1">
        <w:rPr>
          <w:rFonts w:cs="Cordia New"/>
          <w:bCs/>
          <w:szCs w:val="22"/>
        </w:rPr>
        <w:t xml:space="preserve"> Business </w:t>
      </w:r>
      <w:r w:rsidR="005F09A1" w:rsidRPr="00E216CE">
        <w:rPr>
          <w:rFonts w:cs="Cordia New"/>
          <w:bCs/>
          <w:szCs w:val="22"/>
        </w:rPr>
        <w:t>D</w:t>
      </w:r>
      <w:r w:rsidR="005F09A1">
        <w:rPr>
          <w:rFonts w:cs="Cordia New"/>
          <w:bCs/>
          <w:szCs w:val="22"/>
        </w:rPr>
        <w:t xml:space="preserve">evelopment, </w:t>
      </w:r>
      <w:r w:rsidRPr="00BA60DE">
        <w:rPr>
          <w:rFonts w:cs="Times New Roman"/>
        </w:rPr>
        <w:t xml:space="preserve">Ministry of Commerce on </w:t>
      </w:r>
      <w:r w:rsidR="00F54281">
        <w:rPr>
          <w:rFonts w:cs="Cordia New"/>
        </w:rPr>
        <w:t>September</w:t>
      </w:r>
      <w:r w:rsidRPr="00BA60DE">
        <w:rPr>
          <w:rFonts w:cs="Times New Roman"/>
        </w:rPr>
        <w:t xml:space="preserve"> </w:t>
      </w:r>
      <w:r w:rsidR="00F54281">
        <w:rPr>
          <w:rFonts w:cs="Times New Roman"/>
        </w:rPr>
        <w:t>3</w:t>
      </w:r>
      <w:r w:rsidRPr="00BA60DE">
        <w:rPr>
          <w:rFonts w:cs="Times New Roman"/>
        </w:rPr>
        <w:t>, 20</w:t>
      </w:r>
      <w:r>
        <w:rPr>
          <w:rFonts w:cs="Times New Roman"/>
        </w:rPr>
        <w:t>2</w:t>
      </w:r>
      <w:r w:rsidR="00F54281">
        <w:rPr>
          <w:rFonts w:cs="Times New Roman"/>
        </w:rPr>
        <w:t>1</w:t>
      </w:r>
      <w:r w:rsidRPr="00691F5B">
        <w:rPr>
          <w:rFonts w:cs="Cordia New"/>
          <w:bCs/>
        </w:rPr>
        <w:t>.</w:t>
      </w:r>
    </w:p>
    <w:p w14:paraId="45C07697" w14:textId="77777777" w:rsidR="005F09A1" w:rsidRDefault="005F09A1" w:rsidP="00F54281">
      <w:pPr>
        <w:pStyle w:val="ListParagraph"/>
        <w:tabs>
          <w:tab w:val="left" w:pos="990"/>
        </w:tabs>
        <w:ind w:right="-17"/>
        <w:jc w:val="thaiDistribute"/>
        <w:rPr>
          <w:rFonts w:cs="Cordia New"/>
          <w:bCs/>
        </w:rPr>
      </w:pPr>
    </w:p>
    <w:p w14:paraId="3618B3F8" w14:textId="3947BE1D" w:rsidR="005F09A1" w:rsidRPr="005F09A1" w:rsidRDefault="005F09A1" w:rsidP="005F09A1">
      <w:pPr>
        <w:pStyle w:val="ListParagraph"/>
        <w:numPr>
          <w:ilvl w:val="0"/>
          <w:numId w:val="38"/>
        </w:numPr>
        <w:tabs>
          <w:tab w:val="left" w:pos="990"/>
        </w:tabs>
        <w:ind w:right="-17"/>
        <w:jc w:val="thaiDistribute"/>
        <w:rPr>
          <w:rFonts w:cs="Cordia New"/>
          <w:bCs/>
          <w:szCs w:val="22"/>
        </w:rPr>
      </w:pPr>
      <w:r w:rsidRPr="005F09A1">
        <w:rPr>
          <w:rFonts w:cs="Times New Roman"/>
        </w:rPr>
        <w:lastRenderedPageBreak/>
        <w:t>Register the Company’s ordinary shares as listed securities on the Market for Alternative Investment (mai), including, assign the authorization to the Board of Directors and/or the authorized person and/or the person assigned by the authorized director</w:t>
      </w:r>
      <w:r>
        <w:t xml:space="preserve"> to submit </w:t>
      </w:r>
      <w:r w:rsidRPr="0098195D">
        <w:t>the Company’s ordinary shares</w:t>
      </w:r>
      <w:r>
        <w:t xml:space="preserve"> for the mentioned matters.</w:t>
      </w:r>
    </w:p>
    <w:p w14:paraId="105543C4" w14:textId="77777777" w:rsidR="005F09A1" w:rsidRPr="005F09A1" w:rsidRDefault="005F09A1" w:rsidP="005F09A1">
      <w:pPr>
        <w:pStyle w:val="ListParagraph"/>
        <w:tabs>
          <w:tab w:val="left" w:pos="990"/>
        </w:tabs>
        <w:ind w:right="-17"/>
        <w:jc w:val="thaiDistribute"/>
        <w:rPr>
          <w:rFonts w:cs="Cordia New"/>
          <w:bCs/>
          <w:szCs w:val="22"/>
        </w:rPr>
      </w:pPr>
    </w:p>
    <w:p w14:paraId="15F01314" w14:textId="3F9F5FA9" w:rsidR="005F09A1" w:rsidRPr="005F09A1" w:rsidRDefault="005F09A1" w:rsidP="00F54281">
      <w:pPr>
        <w:pStyle w:val="ListParagraph"/>
        <w:numPr>
          <w:ilvl w:val="0"/>
          <w:numId w:val="38"/>
        </w:numPr>
        <w:tabs>
          <w:tab w:val="left" w:pos="990"/>
        </w:tabs>
        <w:ind w:right="-17"/>
        <w:jc w:val="thaiDistribute"/>
        <w:rPr>
          <w:rFonts w:cs="Cordia New"/>
          <w:bCs/>
          <w:szCs w:val="22"/>
        </w:rPr>
      </w:pPr>
      <w:r>
        <w:rPr>
          <w:rFonts w:cs="Times New Roman"/>
        </w:rPr>
        <w:t>Appoint the authorized person to sign the</w:t>
      </w:r>
      <w:r w:rsidRPr="000F3B23">
        <w:rPr>
          <w:rFonts w:cs="Times New Roman"/>
        </w:rPr>
        <w:t xml:space="preserve"> </w:t>
      </w:r>
      <w:r>
        <w:t xml:space="preserve">listing form and related documents regarding to file the </w:t>
      </w:r>
      <w:r w:rsidRPr="000F3B23">
        <w:rPr>
          <w:rFonts w:cs="Times New Roman"/>
        </w:rPr>
        <w:t xml:space="preserve">securities </w:t>
      </w:r>
      <w:r>
        <w:rPr>
          <w:rFonts w:cs="Times New Roman"/>
        </w:rPr>
        <w:t xml:space="preserve">for public </w:t>
      </w:r>
      <w:r w:rsidRPr="000F3B23">
        <w:rPr>
          <w:rFonts w:cs="Times New Roman"/>
        </w:rPr>
        <w:t xml:space="preserve">offering </w:t>
      </w:r>
      <w:r>
        <w:rPr>
          <w:rFonts w:cs="Times New Roman"/>
        </w:rPr>
        <w:t xml:space="preserve">with the </w:t>
      </w:r>
      <w:r w:rsidRPr="00A80F2A">
        <w:rPr>
          <w:rFonts w:cs="Times New Roman"/>
        </w:rPr>
        <w:t>Securities and Exchange Commission</w:t>
      </w:r>
      <w:r>
        <w:rPr>
          <w:rFonts w:cs="Times New Roman"/>
        </w:rPr>
        <w:t xml:space="preserve"> and </w:t>
      </w:r>
      <w:r w:rsidRPr="00A80F2A">
        <w:rPr>
          <w:rFonts w:cs="Times New Roman"/>
        </w:rPr>
        <w:t>the Stock Exchange of Thailand</w:t>
      </w:r>
    </w:p>
    <w:p w14:paraId="1EA7D956" w14:textId="77777777" w:rsidR="005F09A1" w:rsidRPr="005F09A1" w:rsidRDefault="005F09A1" w:rsidP="005F09A1">
      <w:pPr>
        <w:pStyle w:val="ListParagraph"/>
        <w:rPr>
          <w:rFonts w:cs="Cordia New"/>
          <w:bCs/>
          <w:szCs w:val="22"/>
        </w:rPr>
      </w:pPr>
    </w:p>
    <w:p w14:paraId="1F11E6C2" w14:textId="77777777" w:rsidR="00E25CAC" w:rsidRDefault="005F09A1" w:rsidP="00E25CAC">
      <w:pPr>
        <w:pStyle w:val="ListParagraph"/>
        <w:numPr>
          <w:ilvl w:val="0"/>
          <w:numId w:val="38"/>
        </w:numPr>
        <w:tabs>
          <w:tab w:val="left" w:pos="426"/>
        </w:tabs>
        <w:autoSpaceDE/>
        <w:autoSpaceDN/>
        <w:spacing w:line="240" w:lineRule="auto"/>
        <w:jc w:val="thaiDistribute"/>
        <w:rPr>
          <w:rFonts w:cs="Times New Roman"/>
        </w:rPr>
      </w:pPr>
      <w:r>
        <w:rPr>
          <w:rFonts w:cs="Times New Roman"/>
        </w:rPr>
        <w:t>A</w:t>
      </w:r>
      <w:r w:rsidRPr="00BC5175">
        <w:rPr>
          <w:rFonts w:cs="Times New Roman"/>
        </w:rPr>
        <w:t>ssign the director to</w:t>
      </w:r>
      <w:r>
        <w:rPr>
          <w:rFonts w:cs="Times New Roman"/>
        </w:rPr>
        <w:t xml:space="preserve"> engage in the operation and make change for any necessary matters to convert </w:t>
      </w:r>
      <w:r w:rsidRPr="00BC5175">
        <w:rPr>
          <w:rFonts w:cs="Times New Roman"/>
        </w:rPr>
        <w:t>the company to a public company</w:t>
      </w:r>
      <w:r>
        <w:rPr>
          <w:rFonts w:cs="Times New Roman"/>
        </w:rPr>
        <w:t xml:space="preserve"> and other actions related to the offering the new ordinary shares issued and listing such new ordinary shares issued as </w:t>
      </w:r>
      <w:r w:rsidRPr="00F24D8C">
        <w:rPr>
          <w:rFonts w:cs="Times New Roman"/>
        </w:rPr>
        <w:t>listed securities on the Market for Alternative Investment (mai)</w:t>
      </w:r>
      <w:r>
        <w:rPr>
          <w:rFonts w:cs="Times New Roman"/>
        </w:rPr>
        <w:t>.</w:t>
      </w:r>
    </w:p>
    <w:p w14:paraId="0CCE6D6E" w14:textId="77777777" w:rsidR="00E25CAC" w:rsidRPr="00E25CAC" w:rsidRDefault="00E25CAC" w:rsidP="00E25CAC">
      <w:pPr>
        <w:pStyle w:val="ListParagraph"/>
        <w:rPr>
          <w:rFonts w:cs="Cordia New"/>
          <w:bCs/>
        </w:rPr>
      </w:pPr>
    </w:p>
    <w:p w14:paraId="666C3095" w14:textId="760B0028" w:rsidR="003D4F68" w:rsidRPr="00E25CAC" w:rsidRDefault="003D4F68" w:rsidP="00E25CAC">
      <w:pPr>
        <w:pStyle w:val="ListParagraph"/>
        <w:numPr>
          <w:ilvl w:val="0"/>
          <w:numId w:val="38"/>
        </w:numPr>
        <w:tabs>
          <w:tab w:val="left" w:pos="426"/>
        </w:tabs>
        <w:autoSpaceDE/>
        <w:autoSpaceDN/>
        <w:spacing w:line="240" w:lineRule="auto"/>
        <w:jc w:val="thaiDistribute"/>
        <w:rPr>
          <w:rFonts w:cs="Times New Roman"/>
        </w:rPr>
      </w:pPr>
      <w:r w:rsidRPr="00E25CAC">
        <w:rPr>
          <w:rFonts w:cs="Cordia New"/>
          <w:bCs/>
        </w:rPr>
        <w:t>Appoint the authorized person to report information to the Market for Alternative Investment (mai).</w:t>
      </w:r>
    </w:p>
    <w:p w14:paraId="457454F9" w14:textId="1AECA741" w:rsidR="003D4F68" w:rsidRDefault="003D4F68" w:rsidP="003D4F68">
      <w:pPr>
        <w:pStyle w:val="ListParagraph"/>
        <w:tabs>
          <w:tab w:val="left" w:pos="990"/>
        </w:tabs>
        <w:ind w:left="360" w:right="-17"/>
        <w:jc w:val="thaiDistribute"/>
        <w:rPr>
          <w:rFonts w:cs="Cordia New"/>
          <w:bCs/>
          <w:szCs w:val="22"/>
        </w:rPr>
      </w:pPr>
    </w:p>
    <w:p w14:paraId="47969006" w14:textId="77777777" w:rsidR="003D4F68" w:rsidRPr="002C07CD" w:rsidRDefault="003D4F68" w:rsidP="003D4F68">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t>DIVIDEND</w:t>
      </w:r>
    </w:p>
    <w:p w14:paraId="76201A0E" w14:textId="77777777" w:rsidR="003D4F68" w:rsidRPr="00684945" w:rsidRDefault="003D4F68" w:rsidP="003D4F68">
      <w:pPr>
        <w:autoSpaceDE/>
        <w:autoSpaceDN/>
        <w:spacing w:line="240" w:lineRule="auto"/>
        <w:ind w:left="426" w:right="7"/>
        <w:jc w:val="thaiDistribute"/>
        <w:rPr>
          <w:rFonts w:cstheme="minorBidi"/>
        </w:rPr>
      </w:pPr>
    </w:p>
    <w:bookmarkStart w:id="577" w:name="_MON_1674286982"/>
    <w:bookmarkEnd w:id="577"/>
    <w:p w14:paraId="48949029" w14:textId="0C0E20EA" w:rsidR="003D4F68" w:rsidRDefault="00E232BF" w:rsidP="003D4F68">
      <w:pPr>
        <w:autoSpaceDE/>
        <w:autoSpaceDN/>
        <w:spacing w:line="240" w:lineRule="auto"/>
        <w:ind w:right="7" w:firstLine="284"/>
        <w:jc w:val="thaiDistribute"/>
        <w:rPr>
          <w:rFonts w:cstheme="minorBidi"/>
          <w:lang w:val="en-US"/>
        </w:rPr>
      </w:pPr>
      <w:r w:rsidRPr="00684945">
        <w:rPr>
          <w:rFonts w:cstheme="minorBidi"/>
        </w:rPr>
        <w:object w:dxaOrig="9442" w:dyaOrig="2254" w14:anchorId="3F30A0D3">
          <v:shape id="_x0000_i1088" type="#_x0000_t75" style="width:496.35pt;height:124.85pt" o:ole="">
            <v:imagedata r:id="rId135" o:title=""/>
          </v:shape>
          <o:OLEObject Type="Embed" ProgID="Excel.Sheet.12" ShapeID="_x0000_i1088" DrawAspect="Content" ObjectID="_1710167019" r:id="rId136"/>
        </w:object>
      </w:r>
    </w:p>
    <w:p w14:paraId="7F2A88F0" w14:textId="77777777" w:rsidR="00E922A3" w:rsidRPr="003D4F68" w:rsidRDefault="00E922A3" w:rsidP="003D4F68">
      <w:pPr>
        <w:autoSpaceDE/>
        <w:autoSpaceDN/>
        <w:spacing w:line="240" w:lineRule="auto"/>
        <w:ind w:right="7" w:firstLine="284"/>
        <w:jc w:val="thaiDistribute"/>
        <w:rPr>
          <w:rFonts w:cstheme="minorBidi"/>
          <w:lang w:val="en-US"/>
        </w:rPr>
      </w:pPr>
    </w:p>
    <w:p w14:paraId="1356A814" w14:textId="19E5EB54" w:rsidR="00E922A3" w:rsidRDefault="00E922A3" w:rsidP="00E922A3">
      <w:pPr>
        <w:pStyle w:val="BlockText"/>
        <w:numPr>
          <w:ilvl w:val="0"/>
          <w:numId w:val="1"/>
        </w:numPr>
        <w:spacing w:before="0"/>
        <w:ind w:left="426" w:right="7" w:hanging="426"/>
        <w:jc w:val="thaiDistribute"/>
        <w:rPr>
          <w:b/>
          <w:bCs/>
          <w:spacing w:val="-6"/>
          <w:sz w:val="22"/>
        </w:rPr>
      </w:pPr>
      <w:r w:rsidRPr="002C07CD">
        <w:rPr>
          <w:rFonts w:cs="Times New Roman"/>
          <w:b/>
          <w:bCs/>
          <w:sz w:val="22"/>
          <w:szCs w:val="22"/>
        </w:rPr>
        <w:t>LEGAL</w:t>
      </w:r>
      <w:r w:rsidRPr="00684945">
        <w:rPr>
          <w:rFonts w:cs="Times New Roman"/>
          <w:b/>
          <w:bCs/>
          <w:sz w:val="22"/>
          <w:szCs w:val="22"/>
        </w:rPr>
        <w:t xml:space="preserve"> RESERVE</w:t>
      </w:r>
    </w:p>
    <w:p w14:paraId="4D6CB4A6" w14:textId="77777777" w:rsidR="00E922A3" w:rsidRPr="00E922A3" w:rsidRDefault="00E922A3" w:rsidP="00E922A3">
      <w:pPr>
        <w:autoSpaceDE/>
        <w:autoSpaceDN/>
        <w:spacing w:line="240" w:lineRule="auto"/>
        <w:ind w:left="426" w:right="7"/>
        <w:jc w:val="thaiDistribute"/>
        <w:rPr>
          <w:rFonts w:cstheme="minorBidi"/>
        </w:rPr>
      </w:pPr>
    </w:p>
    <w:p w14:paraId="5E5B1DFE" w14:textId="0AAEB526" w:rsidR="00E922A3" w:rsidRPr="00E922A3" w:rsidRDefault="00E922A3" w:rsidP="00E922A3">
      <w:pPr>
        <w:autoSpaceDE/>
        <w:autoSpaceDN/>
        <w:spacing w:line="240" w:lineRule="auto"/>
        <w:ind w:left="426" w:right="7"/>
        <w:jc w:val="thaiDistribute"/>
        <w:rPr>
          <w:rFonts w:cstheme="minorBidi"/>
          <w:b/>
          <w:bCs/>
        </w:rPr>
      </w:pPr>
      <w:r w:rsidRPr="00E922A3">
        <w:rPr>
          <w:rFonts w:cstheme="minorBidi"/>
          <w:b/>
          <w:bCs/>
        </w:rPr>
        <w:t>Year 2020</w:t>
      </w:r>
    </w:p>
    <w:p w14:paraId="7753D4D1" w14:textId="3F9B0D42" w:rsidR="00E922A3" w:rsidRPr="00E922A3" w:rsidRDefault="00E922A3" w:rsidP="00E922A3">
      <w:pPr>
        <w:autoSpaceDE/>
        <w:autoSpaceDN/>
        <w:spacing w:line="240" w:lineRule="auto"/>
        <w:ind w:left="426" w:right="7"/>
        <w:jc w:val="thaiDistribute"/>
        <w:rPr>
          <w:rFonts w:cstheme="minorBidi"/>
        </w:rPr>
      </w:pPr>
    </w:p>
    <w:p w14:paraId="6DCA8D7E" w14:textId="77777777" w:rsidR="00E922A3" w:rsidRPr="00E922A3" w:rsidRDefault="00E922A3" w:rsidP="00E922A3">
      <w:pPr>
        <w:autoSpaceDE/>
        <w:autoSpaceDN/>
        <w:spacing w:line="240" w:lineRule="auto"/>
        <w:ind w:left="426" w:right="7"/>
        <w:jc w:val="thaiDistribute"/>
        <w:rPr>
          <w:rFonts w:cstheme="minorBidi"/>
        </w:rPr>
      </w:pPr>
      <w:r w:rsidRPr="00E922A3">
        <w:rPr>
          <w:rFonts w:cstheme="minorBidi"/>
        </w:rPr>
        <w:t>Under the Civil and Commercial Code of Thailand, the Company is required to set aside a legal reserve at least 5 percent of its net profit each time a dividend is declared until the reserve reaches 10 percent of authorized share capital.</w:t>
      </w:r>
    </w:p>
    <w:p w14:paraId="3A586FEC" w14:textId="77777777" w:rsidR="00E922A3" w:rsidRPr="00E922A3" w:rsidRDefault="00E922A3" w:rsidP="00E922A3">
      <w:pPr>
        <w:autoSpaceDE/>
        <w:autoSpaceDN/>
        <w:spacing w:line="240" w:lineRule="auto"/>
        <w:ind w:left="426" w:right="7"/>
        <w:jc w:val="thaiDistribute"/>
        <w:rPr>
          <w:rFonts w:cstheme="minorBidi"/>
        </w:rPr>
      </w:pPr>
    </w:p>
    <w:p w14:paraId="7E7AB7BE" w14:textId="6B6819EA" w:rsidR="00E922A3" w:rsidRPr="00E922A3" w:rsidRDefault="00E922A3" w:rsidP="00E922A3">
      <w:pPr>
        <w:autoSpaceDE/>
        <w:autoSpaceDN/>
        <w:spacing w:line="240" w:lineRule="auto"/>
        <w:ind w:left="426" w:right="7"/>
        <w:jc w:val="thaiDistribute"/>
        <w:rPr>
          <w:rFonts w:cstheme="minorBidi"/>
          <w:b/>
          <w:bCs/>
        </w:rPr>
      </w:pPr>
      <w:r w:rsidRPr="00E922A3">
        <w:rPr>
          <w:rFonts w:cstheme="minorBidi"/>
          <w:b/>
          <w:bCs/>
        </w:rPr>
        <w:t>Year 2021</w:t>
      </w:r>
    </w:p>
    <w:p w14:paraId="13B71F2B" w14:textId="77777777" w:rsidR="00E922A3" w:rsidRPr="00E922A3" w:rsidRDefault="00E922A3" w:rsidP="00E922A3">
      <w:pPr>
        <w:autoSpaceDE/>
        <w:autoSpaceDN/>
        <w:spacing w:line="240" w:lineRule="auto"/>
        <w:ind w:left="426" w:right="7"/>
        <w:jc w:val="thaiDistribute"/>
        <w:rPr>
          <w:rFonts w:cstheme="minorBidi"/>
        </w:rPr>
      </w:pPr>
    </w:p>
    <w:p w14:paraId="44E7E1DE" w14:textId="79ECD104" w:rsidR="00E922A3" w:rsidRPr="00684945" w:rsidRDefault="00E922A3" w:rsidP="00E922A3">
      <w:pPr>
        <w:autoSpaceDE/>
        <w:autoSpaceDN/>
        <w:spacing w:line="240" w:lineRule="auto"/>
        <w:ind w:left="426" w:right="7"/>
        <w:jc w:val="thaiDistribute"/>
        <w:rPr>
          <w:rFonts w:cstheme="minorBidi"/>
        </w:rPr>
      </w:pPr>
      <w:r w:rsidRPr="00684945">
        <w:rPr>
          <w:rFonts w:cstheme="minorBidi"/>
        </w:rPr>
        <w:t>According to the Public Limited Companies Act B.E. 2535,</w:t>
      </w:r>
      <w:r w:rsidR="00955835">
        <w:rPr>
          <w:rFonts w:cstheme="minorBidi"/>
        </w:rPr>
        <w:t xml:space="preserve"> </w:t>
      </w:r>
      <w:r w:rsidR="00E54969">
        <w:rPr>
          <w:rFonts w:cstheme="minorBidi"/>
        </w:rPr>
        <w:t>Se</w:t>
      </w:r>
      <w:r w:rsidR="00955835">
        <w:rPr>
          <w:rFonts w:cstheme="minorBidi"/>
        </w:rPr>
        <w:t xml:space="preserve">ction 116 </w:t>
      </w:r>
      <w:r w:rsidRPr="00684945">
        <w:rPr>
          <w:rFonts w:cstheme="minorBidi"/>
        </w:rPr>
        <w:t xml:space="preserve">the Company is required to set aside a statutory reserve at least 5 percent of its net profit after deducting accumulated deficit brought forward (if any) until the reserve reaches 10 percent of the registered share capital. The statutory reserve </w:t>
      </w:r>
      <w:r w:rsidRPr="00E922A3">
        <w:rPr>
          <w:rFonts w:cstheme="minorBidi"/>
        </w:rPr>
        <w:t>is not available for dividend distribution</w:t>
      </w:r>
      <w:r w:rsidRPr="00684945">
        <w:rPr>
          <w:rFonts w:cstheme="minorBidi"/>
        </w:rPr>
        <w:t>.</w:t>
      </w:r>
    </w:p>
    <w:p w14:paraId="76771233" w14:textId="77777777" w:rsidR="00E922A3" w:rsidRPr="003D4F68" w:rsidRDefault="00E922A3" w:rsidP="005728AD">
      <w:pPr>
        <w:ind w:left="432" w:right="-14"/>
        <w:jc w:val="thaiDistribute"/>
        <w:rPr>
          <w:rFonts w:cstheme="minorBidi"/>
          <w:highlight w:val="yellow"/>
          <w:cs/>
        </w:rPr>
      </w:pPr>
    </w:p>
    <w:p w14:paraId="3AFE7E34" w14:textId="77777777" w:rsidR="007C7775" w:rsidRPr="00684945" w:rsidRDefault="007C7775" w:rsidP="002C07CD">
      <w:pPr>
        <w:pStyle w:val="BlockText"/>
        <w:numPr>
          <w:ilvl w:val="0"/>
          <w:numId w:val="1"/>
        </w:numPr>
        <w:spacing w:before="0"/>
        <w:ind w:left="426" w:right="7" w:hanging="426"/>
        <w:jc w:val="thaiDistribute"/>
        <w:rPr>
          <w:b/>
          <w:bCs/>
          <w:spacing w:val="-6"/>
          <w:sz w:val="22"/>
        </w:rPr>
      </w:pPr>
      <w:r w:rsidRPr="00684945">
        <w:rPr>
          <w:b/>
          <w:bCs/>
          <w:spacing w:val="-6"/>
          <w:sz w:val="22"/>
        </w:rPr>
        <w:t>PREMIUM ON SHARE CAPITAL</w:t>
      </w:r>
    </w:p>
    <w:p w14:paraId="503C602A" w14:textId="77777777" w:rsidR="00C52C9F" w:rsidRPr="00684945" w:rsidRDefault="00C52C9F" w:rsidP="004D0580">
      <w:pPr>
        <w:autoSpaceDE/>
        <w:autoSpaceDN/>
        <w:spacing w:line="240" w:lineRule="auto"/>
        <w:ind w:left="426" w:right="7"/>
        <w:jc w:val="thaiDistribute"/>
        <w:rPr>
          <w:rFonts w:cstheme="minorBidi"/>
        </w:rPr>
      </w:pPr>
    </w:p>
    <w:p w14:paraId="37420BD7" w14:textId="77777777" w:rsidR="00C52C9F" w:rsidRPr="00684945" w:rsidRDefault="007C7775" w:rsidP="004D0580">
      <w:pPr>
        <w:autoSpaceDE/>
        <w:autoSpaceDN/>
        <w:spacing w:line="240" w:lineRule="auto"/>
        <w:ind w:left="426" w:right="7"/>
        <w:jc w:val="thaiDistribute"/>
        <w:rPr>
          <w:rFonts w:cstheme="minorBidi"/>
        </w:rPr>
      </w:pPr>
      <w:r w:rsidRPr="00684945">
        <w:rPr>
          <w:rFonts w:cs="Times New Roman"/>
        </w:rPr>
        <w:t xml:space="preserve">According to the Public Companies Act B.E. </w:t>
      </w:r>
      <w:r w:rsidRPr="00684945">
        <w:rPr>
          <w:lang w:val="en-US"/>
        </w:rPr>
        <w:t>2535</w:t>
      </w:r>
      <w:r w:rsidRPr="00684945">
        <w:rPr>
          <w:rFonts w:cs="Times New Roman"/>
        </w:rPr>
        <w:t xml:space="preserve">, Section </w:t>
      </w:r>
      <w:r w:rsidRPr="00684945">
        <w:rPr>
          <w:lang w:val="en-US"/>
        </w:rPr>
        <w:t>51</w:t>
      </w:r>
      <w:r w:rsidRPr="00684945">
        <w:rPr>
          <w:rFonts w:cs="Times New Roman"/>
        </w:rPr>
        <w:t xml:space="preserve"> </w:t>
      </w:r>
      <w:r w:rsidR="00EE71D6" w:rsidRPr="00684945">
        <w:rPr>
          <w:rFonts w:cstheme="minorBidi"/>
        </w:rPr>
        <w:t xml:space="preserve">the Company is required </w:t>
      </w:r>
      <w:r w:rsidRPr="00684945">
        <w:rPr>
          <w:rFonts w:cs="Times New Roman"/>
        </w:rPr>
        <w:t>to set aside share subscription monies received in excess of the par value of the shares issued to a reserve account (“</w:t>
      </w:r>
      <w:r w:rsidR="00356CE5" w:rsidRPr="00684945">
        <w:rPr>
          <w:rFonts w:cs="Times New Roman"/>
        </w:rPr>
        <w:t>premium on share capital</w:t>
      </w:r>
      <w:r w:rsidRPr="00684945">
        <w:rPr>
          <w:rFonts w:cs="Times New Roman"/>
        </w:rPr>
        <w:t xml:space="preserve">”). </w:t>
      </w:r>
      <w:r w:rsidR="00112D0A" w:rsidRPr="00684945">
        <w:rPr>
          <w:rFonts w:cs="Times New Roman"/>
        </w:rPr>
        <w:t xml:space="preserve">Premium on share capital </w:t>
      </w:r>
      <w:r w:rsidRPr="00684945">
        <w:rPr>
          <w:rFonts w:cs="Times New Roman"/>
        </w:rPr>
        <w:t>is not available for dividend distribution.</w:t>
      </w:r>
    </w:p>
    <w:p w14:paraId="7BCD161C" w14:textId="77777777" w:rsidR="00C52C9F" w:rsidRPr="00684945" w:rsidRDefault="00C52C9F" w:rsidP="004D0580">
      <w:pPr>
        <w:autoSpaceDE/>
        <w:autoSpaceDN/>
        <w:spacing w:line="240" w:lineRule="auto"/>
        <w:ind w:left="426" w:right="7"/>
        <w:jc w:val="thaiDistribute"/>
        <w:rPr>
          <w:rFonts w:cstheme="minorBidi"/>
        </w:rPr>
      </w:pPr>
    </w:p>
    <w:p w14:paraId="1DDB8AF9" w14:textId="77777777" w:rsidR="00955835" w:rsidRDefault="00955835">
      <w:pPr>
        <w:autoSpaceDE/>
        <w:autoSpaceDN/>
        <w:spacing w:line="240" w:lineRule="auto"/>
        <w:rPr>
          <w:b/>
          <w:bCs/>
          <w:spacing w:val="-6"/>
          <w:szCs w:val="28"/>
          <w:lang w:val="en-US"/>
        </w:rPr>
      </w:pPr>
      <w:r>
        <w:rPr>
          <w:b/>
          <w:bCs/>
          <w:spacing w:val="-6"/>
        </w:rPr>
        <w:br w:type="page"/>
      </w:r>
    </w:p>
    <w:p w14:paraId="07F2DEF8" w14:textId="1B79771E" w:rsidR="00110F3D" w:rsidRPr="007B009B" w:rsidRDefault="008A44A5" w:rsidP="00E922A3">
      <w:pPr>
        <w:pStyle w:val="BlockText"/>
        <w:numPr>
          <w:ilvl w:val="0"/>
          <w:numId w:val="1"/>
        </w:numPr>
        <w:spacing w:before="0"/>
        <w:ind w:left="426" w:right="7" w:hanging="426"/>
        <w:jc w:val="thaiDistribute"/>
        <w:rPr>
          <w:b/>
          <w:bCs/>
          <w:spacing w:val="-6"/>
          <w:sz w:val="22"/>
        </w:rPr>
      </w:pPr>
      <w:r w:rsidRPr="00E922A3">
        <w:rPr>
          <w:b/>
          <w:bCs/>
          <w:spacing w:val="-6"/>
          <w:sz w:val="22"/>
        </w:rPr>
        <w:lastRenderedPageBreak/>
        <w:t>EMPLOYEE</w:t>
      </w:r>
      <w:r w:rsidRPr="007B009B">
        <w:rPr>
          <w:b/>
          <w:bCs/>
          <w:spacing w:val="-6"/>
          <w:sz w:val="22"/>
        </w:rPr>
        <w:t xml:space="preserve"> BENEFIT EXPENSES</w:t>
      </w:r>
    </w:p>
    <w:p w14:paraId="0B6074BD" w14:textId="26F1CDA7" w:rsidR="00017E9F" w:rsidRDefault="00017E9F" w:rsidP="004D0580">
      <w:pPr>
        <w:autoSpaceDE/>
        <w:autoSpaceDN/>
        <w:spacing w:line="240" w:lineRule="auto"/>
        <w:ind w:left="426" w:right="7"/>
        <w:jc w:val="thaiDistribute"/>
        <w:rPr>
          <w:rFonts w:cs="Times New Roman"/>
        </w:rPr>
      </w:pPr>
    </w:p>
    <w:p w14:paraId="256B3F22" w14:textId="665337A8" w:rsidR="00D86197" w:rsidRDefault="00D86197" w:rsidP="004D0580">
      <w:pPr>
        <w:autoSpaceDE/>
        <w:autoSpaceDN/>
        <w:spacing w:line="240" w:lineRule="auto"/>
        <w:ind w:left="426" w:right="7"/>
        <w:jc w:val="thaiDistribute"/>
        <w:rPr>
          <w:rFonts w:cs="Times New Roman"/>
        </w:rPr>
      </w:pPr>
      <w:r>
        <w:rPr>
          <w:rFonts w:cs="Times New Roman"/>
        </w:rPr>
        <w:t>Employee benefit expenses for the year ended December 31, 2021 and 2020 were summarized as follow:</w:t>
      </w:r>
    </w:p>
    <w:p w14:paraId="295F346F" w14:textId="77777777" w:rsidR="00D86197" w:rsidRPr="00684945" w:rsidRDefault="00D86197" w:rsidP="004D0580">
      <w:pPr>
        <w:autoSpaceDE/>
        <w:autoSpaceDN/>
        <w:spacing w:line="240" w:lineRule="auto"/>
        <w:ind w:left="426" w:right="7"/>
        <w:jc w:val="thaiDistribute"/>
        <w:rPr>
          <w:rFonts w:cs="Times New Roman"/>
        </w:rPr>
      </w:pPr>
    </w:p>
    <w:bookmarkStart w:id="578" w:name="_MON_1706977133"/>
    <w:bookmarkEnd w:id="578"/>
    <w:p w14:paraId="0E6B2352" w14:textId="47EBAA5C" w:rsidR="00017E9F" w:rsidRPr="00E922A3" w:rsidRDefault="00A8333A" w:rsidP="004D0580">
      <w:pPr>
        <w:autoSpaceDE/>
        <w:autoSpaceDN/>
        <w:spacing w:line="240" w:lineRule="auto"/>
        <w:ind w:left="426" w:right="7"/>
        <w:jc w:val="thaiDistribute"/>
        <w:rPr>
          <w:rFonts w:cstheme="minorBidi"/>
          <w:b/>
          <w:bCs/>
        </w:rPr>
      </w:pPr>
      <w:r>
        <w:rPr>
          <w:rFonts w:cs="Times New Roman"/>
          <w:noProof/>
        </w:rPr>
        <w:object w:dxaOrig="9975" w:dyaOrig="3320" w14:anchorId="009A220F">
          <v:shape id="_x0000_i1232" type="#_x0000_t75" alt="" style="width:463.4pt;height:153.95pt" o:ole="">
            <v:imagedata r:id="rId137" o:title=""/>
          </v:shape>
          <o:OLEObject Type="Embed" ProgID="Excel.Sheet.12" ShapeID="_x0000_i1232" DrawAspect="Content" ObjectID="_1710167020" r:id="rId138"/>
        </w:object>
      </w:r>
    </w:p>
    <w:p w14:paraId="1C99984E" w14:textId="42DE62E5" w:rsidR="006067D6" w:rsidRDefault="006067D6" w:rsidP="004D0580">
      <w:pPr>
        <w:autoSpaceDE/>
        <w:autoSpaceDN/>
        <w:spacing w:line="240" w:lineRule="auto"/>
        <w:ind w:left="426" w:right="7"/>
        <w:jc w:val="thaiDistribute"/>
        <w:rPr>
          <w:rFonts w:cs="Times New Roman"/>
        </w:rPr>
      </w:pPr>
    </w:p>
    <w:p w14:paraId="4B3BA578" w14:textId="6AA667E3" w:rsidR="006067D6" w:rsidRPr="006515B9" w:rsidRDefault="006067D6" w:rsidP="006067D6">
      <w:pPr>
        <w:autoSpaceDE/>
        <w:autoSpaceDN/>
        <w:spacing w:line="240" w:lineRule="auto"/>
        <w:ind w:left="426" w:right="7"/>
        <w:jc w:val="thaiDistribute"/>
        <w:rPr>
          <w:rFonts w:cs="Times New Roman"/>
          <w:b/>
          <w:bCs/>
        </w:rPr>
      </w:pPr>
      <w:r w:rsidRPr="006515B9">
        <w:rPr>
          <w:rFonts w:cs="Times New Roman"/>
          <w:b/>
          <w:bCs/>
        </w:rPr>
        <w:t>Provident fund</w:t>
      </w:r>
    </w:p>
    <w:p w14:paraId="4A47D21F" w14:textId="77777777" w:rsidR="006067D6" w:rsidRPr="006067D6" w:rsidRDefault="006067D6" w:rsidP="006067D6">
      <w:pPr>
        <w:autoSpaceDE/>
        <w:autoSpaceDN/>
        <w:spacing w:line="240" w:lineRule="auto"/>
        <w:ind w:left="426" w:right="7"/>
        <w:jc w:val="thaiDistribute"/>
        <w:rPr>
          <w:rFonts w:cs="Times New Roman"/>
        </w:rPr>
      </w:pPr>
    </w:p>
    <w:p w14:paraId="3A46B307" w14:textId="2D5B39A8" w:rsidR="00111779" w:rsidRDefault="00111779" w:rsidP="00111779">
      <w:pPr>
        <w:ind w:left="426"/>
        <w:jc w:val="thaiDistribute"/>
        <w:rPr>
          <w:rFonts w:cs="Times New Roman"/>
        </w:rPr>
      </w:pPr>
      <w:r w:rsidRPr="00563CD6">
        <w:rPr>
          <w:rFonts w:cs="Times New Roman"/>
        </w:rPr>
        <w:t xml:space="preserve">The provident funds established by the </w:t>
      </w:r>
      <w:r>
        <w:rPr>
          <w:rFonts w:cs="Times New Roman"/>
        </w:rPr>
        <w:t>Group</w:t>
      </w:r>
      <w:r w:rsidRPr="00563CD6">
        <w:rPr>
          <w:rFonts w:cs="Times New Roman"/>
        </w:rPr>
        <w:t xml:space="preserve"> for its employees under the Provident Fund Act B.E. 2530 comprises contributions made monthly by the employees and by the </w:t>
      </w:r>
      <w:r>
        <w:rPr>
          <w:rFonts w:cs="Times New Roman"/>
        </w:rPr>
        <w:t>Group</w:t>
      </w:r>
      <w:r w:rsidRPr="00563CD6">
        <w:rPr>
          <w:rFonts w:cs="Times New Roman"/>
        </w:rPr>
        <w:t xml:space="preserve">. The provident fund will be paid to the employees upon termination in accordance with the rules of the Fund.  At the present, the provident funds are managed </w:t>
      </w:r>
      <w:r w:rsidRPr="00E40DD7">
        <w:rPr>
          <w:rFonts w:cs="Times New Roman"/>
        </w:rPr>
        <w:t xml:space="preserve">by BBL Asset Management Company Limited. </w:t>
      </w:r>
    </w:p>
    <w:p w14:paraId="1FBF9E5A" w14:textId="65E5F399" w:rsidR="00111779" w:rsidRDefault="00111779" w:rsidP="00111779">
      <w:pPr>
        <w:ind w:left="426"/>
        <w:jc w:val="thaiDistribute"/>
        <w:rPr>
          <w:rFonts w:cs="Times New Roman"/>
        </w:rPr>
      </w:pPr>
    </w:p>
    <w:bookmarkStart w:id="579" w:name="_MON_1708246100"/>
    <w:bookmarkEnd w:id="579"/>
    <w:p w14:paraId="2D0617CD" w14:textId="40DF381B" w:rsidR="006515B9" w:rsidRDefault="00A8333A" w:rsidP="00111779">
      <w:pPr>
        <w:ind w:left="426"/>
        <w:jc w:val="thaiDistribute"/>
        <w:rPr>
          <w:rFonts w:cs="Times New Roman"/>
        </w:rPr>
      </w:pPr>
      <w:r w:rsidRPr="00955835">
        <w:rPr>
          <w:rFonts w:cs="Times New Roman"/>
          <w:noProof/>
        </w:rPr>
        <w:object w:dxaOrig="10023" w:dyaOrig="2696" w14:anchorId="59E6B36A">
          <v:shape id="_x0000_i1234" type="#_x0000_t75" alt="" style="width:466.45pt;height:124.85pt" o:ole="">
            <v:imagedata r:id="rId139" o:title=""/>
          </v:shape>
          <o:OLEObject Type="Embed" ProgID="Excel.Sheet.12" ShapeID="_x0000_i1234" DrawAspect="Content" ObjectID="_1710167021" r:id="rId140"/>
        </w:object>
      </w:r>
    </w:p>
    <w:p w14:paraId="4C97BC48" w14:textId="77777777" w:rsidR="00955835" w:rsidRDefault="00955835">
      <w:pPr>
        <w:autoSpaceDE/>
        <w:autoSpaceDN/>
        <w:spacing w:line="240" w:lineRule="auto"/>
        <w:rPr>
          <w:rFonts w:cs="Times New Roman"/>
          <w:b/>
          <w:bCs/>
          <w:lang w:val="en-US"/>
        </w:rPr>
      </w:pPr>
      <w:r>
        <w:rPr>
          <w:rFonts w:cs="Times New Roman"/>
          <w:b/>
          <w:bCs/>
        </w:rPr>
        <w:br w:type="page"/>
      </w:r>
    </w:p>
    <w:p w14:paraId="3F36BE28" w14:textId="611DBAE5" w:rsidR="00017E9F" w:rsidRPr="00684945" w:rsidRDefault="006037FE" w:rsidP="007B009B">
      <w:pPr>
        <w:pStyle w:val="BlockText"/>
        <w:numPr>
          <w:ilvl w:val="0"/>
          <w:numId w:val="1"/>
        </w:numPr>
        <w:spacing w:before="0"/>
        <w:ind w:left="426" w:right="7" w:hanging="426"/>
        <w:jc w:val="thaiDistribute"/>
        <w:rPr>
          <w:b/>
          <w:bCs/>
          <w:spacing w:val="-6"/>
          <w:sz w:val="22"/>
        </w:rPr>
      </w:pPr>
      <w:r w:rsidRPr="007B009B">
        <w:rPr>
          <w:rFonts w:cs="Times New Roman"/>
          <w:b/>
          <w:bCs/>
          <w:sz w:val="22"/>
          <w:szCs w:val="22"/>
        </w:rPr>
        <w:lastRenderedPageBreak/>
        <w:t>EXPENSES</w:t>
      </w:r>
      <w:r w:rsidRPr="00684945">
        <w:rPr>
          <w:b/>
          <w:bCs/>
          <w:spacing w:val="-6"/>
          <w:sz w:val="22"/>
        </w:rPr>
        <w:t xml:space="preserve"> BY NATURE</w:t>
      </w:r>
    </w:p>
    <w:p w14:paraId="3229D54E" w14:textId="59A423F3" w:rsidR="00C64054" w:rsidRDefault="00C64054" w:rsidP="004D0580">
      <w:pPr>
        <w:autoSpaceDE/>
        <w:autoSpaceDN/>
        <w:spacing w:line="240" w:lineRule="auto"/>
        <w:ind w:left="426" w:right="7"/>
        <w:jc w:val="thaiDistribute"/>
        <w:rPr>
          <w:rFonts w:cs="Times New Roman"/>
        </w:rPr>
      </w:pPr>
    </w:p>
    <w:p w14:paraId="09040011" w14:textId="70169D02" w:rsidR="008D2E0A" w:rsidRDefault="008D2E0A" w:rsidP="004D0580">
      <w:pPr>
        <w:autoSpaceDE/>
        <w:autoSpaceDN/>
        <w:spacing w:line="240" w:lineRule="auto"/>
        <w:ind w:left="426" w:right="7"/>
        <w:jc w:val="thaiDistribute"/>
        <w:rPr>
          <w:rFonts w:cs="Times New Roman"/>
        </w:rPr>
      </w:pPr>
      <w:r>
        <w:rPr>
          <w:rFonts w:cs="Times New Roman"/>
        </w:rPr>
        <w:t>Expenses by nature for the year ended December 31, 2021 and 2020 were summarized as follow:</w:t>
      </w:r>
    </w:p>
    <w:p w14:paraId="39E32A37" w14:textId="77777777" w:rsidR="008D2E0A" w:rsidRPr="00684945" w:rsidRDefault="008D2E0A" w:rsidP="004D0580">
      <w:pPr>
        <w:autoSpaceDE/>
        <w:autoSpaceDN/>
        <w:spacing w:line="240" w:lineRule="auto"/>
        <w:ind w:left="426" w:right="7"/>
        <w:jc w:val="thaiDistribute"/>
        <w:rPr>
          <w:rFonts w:cs="Times New Roman"/>
        </w:rPr>
      </w:pPr>
    </w:p>
    <w:bookmarkStart w:id="580" w:name="_MON_1674496000"/>
    <w:bookmarkEnd w:id="580"/>
    <w:p w14:paraId="09E8E3D6" w14:textId="33D7D62F" w:rsidR="006037FE" w:rsidRPr="00F33944" w:rsidRDefault="00A8333A" w:rsidP="004D0580">
      <w:pPr>
        <w:autoSpaceDE/>
        <w:autoSpaceDN/>
        <w:spacing w:line="240" w:lineRule="auto"/>
        <w:ind w:left="426" w:right="7"/>
        <w:jc w:val="thaiDistribute"/>
        <w:rPr>
          <w:rFonts w:cs="Times New Roman"/>
          <w:lang w:val="en-US"/>
        </w:rPr>
      </w:pPr>
      <w:r w:rsidRPr="00684945">
        <w:rPr>
          <w:rFonts w:cs="Times New Roman"/>
          <w:b/>
          <w:bCs/>
          <w:cs/>
        </w:rPr>
        <w:object w:dxaOrig="10340" w:dyaOrig="5059" w14:anchorId="70476516">
          <v:shape id="_x0000_i1236" type="#_x0000_t75" style="width:468.75pt;height:241.3pt" o:ole="">
            <v:imagedata r:id="rId141" o:title=""/>
          </v:shape>
          <o:OLEObject Type="Embed" ProgID="Excel.Sheet.8" ShapeID="_x0000_i1236" DrawAspect="Content" ObjectID="_1710167022" r:id="rId142"/>
        </w:object>
      </w:r>
      <w:r w:rsidR="00811AFB" w:rsidRPr="00684945">
        <w:rPr>
          <w:rFonts w:ascii="Angsana New" w:hAnsi="Angsana New"/>
          <w:sz w:val="30"/>
          <w:szCs w:val="30"/>
        </w:rPr>
        <w:t xml:space="preserve"> </w:t>
      </w:r>
    </w:p>
    <w:p w14:paraId="46793BB2" w14:textId="53A71A02" w:rsidR="006037FE" w:rsidRDefault="006037FE" w:rsidP="004D0580">
      <w:pPr>
        <w:autoSpaceDE/>
        <w:autoSpaceDN/>
        <w:spacing w:line="240" w:lineRule="auto"/>
        <w:ind w:left="426" w:right="7"/>
        <w:jc w:val="thaiDistribute"/>
        <w:rPr>
          <w:rFonts w:cstheme="minorBidi"/>
        </w:rPr>
      </w:pPr>
    </w:p>
    <w:p w14:paraId="3AA11A3D" w14:textId="43128731" w:rsidR="003635D5" w:rsidRPr="00362AD5" w:rsidRDefault="00F33944" w:rsidP="003635D5">
      <w:pPr>
        <w:pStyle w:val="BlockText"/>
        <w:numPr>
          <w:ilvl w:val="0"/>
          <w:numId w:val="1"/>
        </w:numPr>
        <w:spacing w:before="0"/>
        <w:ind w:left="426" w:right="7" w:hanging="426"/>
        <w:jc w:val="thaiDistribute"/>
        <w:rPr>
          <w:b/>
          <w:bCs/>
          <w:spacing w:val="-6"/>
          <w:sz w:val="22"/>
        </w:rPr>
      </w:pPr>
      <w:r>
        <w:rPr>
          <w:b/>
          <w:bCs/>
          <w:sz w:val="22"/>
        </w:rPr>
        <w:t>SHARE-BASED PAYMENTS</w:t>
      </w:r>
    </w:p>
    <w:p w14:paraId="38D94721" w14:textId="77777777" w:rsidR="00362AD5" w:rsidRPr="00362AD5" w:rsidRDefault="00362AD5" w:rsidP="00362AD5">
      <w:pPr>
        <w:pStyle w:val="BlockText"/>
        <w:spacing w:before="0"/>
        <w:ind w:left="426" w:right="7" w:firstLine="0"/>
        <w:jc w:val="thaiDistribute"/>
        <w:rPr>
          <w:b/>
          <w:bCs/>
          <w:spacing w:val="-6"/>
          <w:sz w:val="22"/>
        </w:rPr>
      </w:pPr>
    </w:p>
    <w:p w14:paraId="51787924" w14:textId="77777777" w:rsidR="003635D5" w:rsidRDefault="003635D5" w:rsidP="003635D5">
      <w:pPr>
        <w:spacing w:line="240" w:lineRule="auto"/>
        <w:ind w:left="426"/>
        <w:jc w:val="thaiDistribute"/>
        <w:rPr>
          <w:rFonts w:cs="Times New Roman"/>
        </w:rPr>
      </w:pPr>
      <w:r>
        <w:rPr>
          <w:rFonts w:cs="Times New Roman"/>
        </w:rPr>
        <w:t>Major shareholder of the Company entered into the sale agreement for their owned shares with the Company’s management and employee at the agreed price which is lower than the estimated fair value. The difference is accounted for share-based payment.</w:t>
      </w:r>
    </w:p>
    <w:p w14:paraId="55A2F389" w14:textId="77777777" w:rsidR="003635D5" w:rsidRDefault="003635D5" w:rsidP="003635D5">
      <w:pPr>
        <w:spacing w:line="240" w:lineRule="auto"/>
        <w:ind w:left="426"/>
        <w:jc w:val="thaiDistribute"/>
        <w:rPr>
          <w:rFonts w:cs="Times New Roman"/>
        </w:rPr>
      </w:pPr>
    </w:p>
    <w:p w14:paraId="6765A456" w14:textId="77777777" w:rsidR="003635D5" w:rsidRDefault="003635D5" w:rsidP="003635D5">
      <w:pPr>
        <w:spacing w:line="240" w:lineRule="auto"/>
        <w:ind w:left="426"/>
        <w:jc w:val="thaiDistribute"/>
        <w:rPr>
          <w:rFonts w:cs="Times New Roman"/>
        </w:rPr>
      </w:pPr>
      <w:r>
        <w:rPr>
          <w:rFonts w:cs="Times New Roman"/>
        </w:rPr>
        <w:t>Fair value measurement</w:t>
      </w:r>
    </w:p>
    <w:p w14:paraId="415E61B7" w14:textId="77777777" w:rsidR="003635D5" w:rsidRDefault="003635D5" w:rsidP="003635D5">
      <w:pPr>
        <w:spacing w:line="240" w:lineRule="auto"/>
        <w:ind w:left="426"/>
        <w:jc w:val="thaiDistribute"/>
        <w:rPr>
          <w:rFonts w:cs="Times New Roman"/>
        </w:rPr>
      </w:pPr>
    </w:p>
    <w:p w14:paraId="5CD78797" w14:textId="77777777" w:rsidR="003635D5" w:rsidRPr="005D39D4" w:rsidRDefault="003635D5" w:rsidP="003635D5">
      <w:pPr>
        <w:spacing w:line="240" w:lineRule="auto"/>
        <w:ind w:left="426"/>
        <w:jc w:val="thaiDistribute"/>
      </w:pPr>
      <w:r>
        <w:t xml:space="preserve">The Group measures the </w:t>
      </w:r>
      <w:r>
        <w:rPr>
          <w:rFonts w:cs="Times New Roman"/>
        </w:rPr>
        <w:t xml:space="preserve">share-based payment by the fair value measurement of the external </w:t>
      </w:r>
      <w:r>
        <w:t>advisory referred to the estimated grant-date fair value of equity. Those estimated fair value is calculated by the financial advisory basing on the d</w:t>
      </w:r>
      <w:r w:rsidRPr="002A4293">
        <w:t xml:space="preserve">iscounted </w:t>
      </w:r>
      <w:r>
        <w:t>c</w:t>
      </w:r>
      <w:r w:rsidRPr="002A4293">
        <w:t xml:space="preserve">ash </w:t>
      </w:r>
      <w:r>
        <w:t>f</w:t>
      </w:r>
      <w:r w:rsidRPr="002A4293">
        <w:t xml:space="preserve">low </w:t>
      </w:r>
      <w:r>
        <w:t>a</w:t>
      </w:r>
      <w:r w:rsidRPr="002A4293">
        <w:t>pproach</w:t>
      </w:r>
      <w:r>
        <w:t xml:space="preserve"> (</w:t>
      </w:r>
      <w:r w:rsidRPr="002A4293">
        <w:t>DCF</w:t>
      </w:r>
      <w:r>
        <w:t xml:space="preserve">) which is equivalent to cost of capital or cost of equity (Ke) determined from the Company’s turnover and future profitability </w:t>
      </w:r>
      <w:r w:rsidRPr="005A6A53">
        <w:t>using the Capital Asset Pricing Model</w:t>
      </w:r>
      <w:r>
        <w:t xml:space="preserve"> (</w:t>
      </w:r>
      <w:r w:rsidRPr="005A6A53">
        <w:t>CAPM</w:t>
      </w:r>
      <w:r>
        <w:t>). The significant assumptions used are the r</w:t>
      </w:r>
      <w:r w:rsidRPr="005A6A53">
        <w:t>isk-free rate of return</w:t>
      </w:r>
      <w:r>
        <w:t xml:space="preserve"> at 3.32% per annum basing on the </w:t>
      </w:r>
      <w:r w:rsidRPr="00D813B6">
        <w:t>yields of 25-year government bonds as of July</w:t>
      </w:r>
      <w:r>
        <w:t xml:space="preserve"> 19,</w:t>
      </w:r>
      <w:r w:rsidRPr="00D813B6">
        <w:t xml:space="preserve"> 2017</w:t>
      </w:r>
      <w:r>
        <w:t xml:space="preserve"> and the market return rate at 12.81% per annum basing on </w:t>
      </w:r>
      <w:r w:rsidRPr="00A81531">
        <w:t xml:space="preserve">the average return of </w:t>
      </w:r>
      <w:r>
        <w:t>SET over the 25-year past, beta ranging between 1.06 – 1.12 from the average beta of the Group compared to the average of other in the same industry over the 3-year past since July 19, 2017.</w:t>
      </w:r>
    </w:p>
    <w:p w14:paraId="53798B17" w14:textId="77777777" w:rsidR="003635D5" w:rsidRDefault="003635D5" w:rsidP="003635D5">
      <w:pPr>
        <w:spacing w:line="240" w:lineRule="auto"/>
        <w:ind w:left="426"/>
        <w:jc w:val="thaiDistribute"/>
        <w:rPr>
          <w:rFonts w:cs="Times New Roman"/>
        </w:rPr>
      </w:pPr>
    </w:p>
    <w:p w14:paraId="78D9C605" w14:textId="77777777" w:rsidR="003635D5" w:rsidRDefault="003635D5" w:rsidP="003635D5">
      <w:pPr>
        <w:spacing w:line="240" w:lineRule="auto"/>
        <w:ind w:left="426"/>
        <w:jc w:val="thaiDistribute"/>
        <w:rPr>
          <w:rFonts w:cs="Times New Roman"/>
        </w:rPr>
      </w:pPr>
      <w:r>
        <w:rPr>
          <w:rFonts w:cs="Times New Roman"/>
        </w:rPr>
        <w:t>The grant-date Fair value of equity and exercise price and number of shares are as follow:</w:t>
      </w:r>
    </w:p>
    <w:bookmarkStart w:id="581" w:name="_MON_1500301795"/>
    <w:bookmarkStart w:id="582" w:name="_MON_1500555319"/>
    <w:bookmarkStart w:id="583" w:name="_MON_1567426809"/>
    <w:bookmarkStart w:id="584" w:name="_MON_1569657170"/>
    <w:bookmarkStart w:id="585" w:name="_MON_1522479421"/>
    <w:bookmarkEnd w:id="581"/>
    <w:bookmarkEnd w:id="582"/>
    <w:bookmarkEnd w:id="583"/>
    <w:bookmarkEnd w:id="584"/>
    <w:bookmarkEnd w:id="585"/>
    <w:bookmarkStart w:id="586" w:name="_MON_1500301314"/>
    <w:bookmarkEnd w:id="586"/>
    <w:p w14:paraId="696D1876" w14:textId="4B58E7E1" w:rsidR="00EA0473" w:rsidRPr="00183F20" w:rsidRDefault="00E232BF" w:rsidP="00EA0473">
      <w:pPr>
        <w:spacing w:before="120" w:after="120" w:line="240" w:lineRule="auto"/>
        <w:ind w:left="425" w:right="-1"/>
        <w:jc w:val="thaiDistribute"/>
        <w:rPr>
          <w:rFonts w:asciiTheme="majorBidi" w:hAnsiTheme="majorBidi" w:cstheme="majorBidi"/>
          <w:color w:val="000000" w:themeColor="text1"/>
          <w:sz w:val="30"/>
          <w:szCs w:val="30"/>
          <w:highlight w:val="yellow"/>
          <w:lang w:val="en-US"/>
        </w:rPr>
      </w:pPr>
      <w:r w:rsidRPr="003635D5">
        <w:rPr>
          <w:rFonts w:asciiTheme="majorBidi" w:hAnsiTheme="majorBidi" w:cstheme="majorBidi"/>
          <w:color w:val="000000" w:themeColor="text1"/>
          <w:sz w:val="30"/>
          <w:szCs w:val="30"/>
          <w:cs/>
          <w:lang w:val="en-US"/>
        </w:rPr>
        <w:object w:dxaOrig="7503" w:dyaOrig="1271" w14:anchorId="1739DE81">
          <v:shape id="_x0000_i1092" type="#_x0000_t75" style="width:379.15pt;height:62.8pt" o:ole="">
            <v:imagedata r:id="rId143" o:title=""/>
          </v:shape>
          <o:OLEObject Type="Embed" ProgID="Excel.Sheet.8" ShapeID="_x0000_i1092" DrawAspect="Content" ObjectID="_1710167023" r:id="rId144"/>
        </w:object>
      </w:r>
    </w:p>
    <w:p w14:paraId="3D980669" w14:textId="77777777" w:rsidR="003635D5" w:rsidRPr="005415B9" w:rsidRDefault="003635D5" w:rsidP="003635D5">
      <w:pPr>
        <w:spacing w:line="240" w:lineRule="auto"/>
        <w:ind w:left="426"/>
        <w:jc w:val="thaiDistribute"/>
      </w:pPr>
      <w:r>
        <w:rPr>
          <w:rFonts w:cs="Times New Roman"/>
        </w:rPr>
        <w:t xml:space="preserve">The Group recognized share-based payment of Baht 1.25 million in the financial statements which has been restated in the statement of financial position as at January 1, 2018 (see note 4) and </w:t>
      </w:r>
      <w:r>
        <w:t xml:space="preserve">recognized </w:t>
      </w:r>
      <w:r>
        <w:rPr>
          <w:rFonts w:cs="Times New Roman"/>
        </w:rPr>
        <w:t xml:space="preserve">the related cost under the account “share-based payment” </w:t>
      </w:r>
      <w:r>
        <w:t xml:space="preserve">including “Surplus from </w:t>
      </w:r>
      <w:r>
        <w:rPr>
          <w:rFonts w:cs="Times New Roman"/>
        </w:rPr>
        <w:t>share-based payment” at the equal amount in the shareholders’ equity.</w:t>
      </w:r>
    </w:p>
    <w:p w14:paraId="5EEC550A" w14:textId="77777777" w:rsidR="00A96D57" w:rsidRPr="00684945" w:rsidRDefault="00A96D57" w:rsidP="00CF6272">
      <w:pPr>
        <w:autoSpaceDE/>
        <w:autoSpaceDN/>
        <w:spacing w:line="240" w:lineRule="auto"/>
        <w:ind w:right="7"/>
        <w:jc w:val="thaiDistribute"/>
        <w:rPr>
          <w:rFonts w:cs="Times New Roman"/>
        </w:rPr>
      </w:pPr>
    </w:p>
    <w:p w14:paraId="6AC13146" w14:textId="77777777" w:rsidR="003055EF" w:rsidRDefault="003055EF">
      <w:pPr>
        <w:autoSpaceDE/>
        <w:autoSpaceDN/>
        <w:spacing w:line="240" w:lineRule="auto"/>
        <w:rPr>
          <w:rFonts w:cs="Times New Roman"/>
          <w:b/>
          <w:bCs/>
          <w:lang w:val="en-US"/>
        </w:rPr>
      </w:pPr>
      <w:r>
        <w:rPr>
          <w:rFonts w:cs="Times New Roman"/>
          <w:b/>
          <w:bCs/>
        </w:rPr>
        <w:br w:type="page"/>
      </w:r>
    </w:p>
    <w:p w14:paraId="595701D2" w14:textId="3CB79AFA" w:rsidR="00EC0AC8" w:rsidRPr="00684945" w:rsidRDefault="00812103" w:rsidP="001B2A47">
      <w:pPr>
        <w:pStyle w:val="BlockText"/>
        <w:numPr>
          <w:ilvl w:val="0"/>
          <w:numId w:val="1"/>
        </w:numPr>
        <w:spacing w:before="0"/>
        <w:ind w:left="426" w:right="7" w:hanging="426"/>
        <w:jc w:val="thaiDistribute"/>
        <w:rPr>
          <w:b/>
          <w:bCs/>
          <w:spacing w:val="-6"/>
          <w:sz w:val="22"/>
        </w:rPr>
      </w:pPr>
      <w:r w:rsidRPr="001B2A47">
        <w:rPr>
          <w:rFonts w:cs="Times New Roman"/>
          <w:b/>
          <w:bCs/>
          <w:sz w:val="22"/>
          <w:szCs w:val="22"/>
        </w:rPr>
        <w:lastRenderedPageBreak/>
        <w:t>INCOME</w:t>
      </w:r>
      <w:r w:rsidRPr="00684945">
        <w:rPr>
          <w:b/>
          <w:bCs/>
          <w:spacing w:val="-6"/>
          <w:sz w:val="22"/>
        </w:rPr>
        <w:t xml:space="preserve"> TAX</w:t>
      </w:r>
    </w:p>
    <w:p w14:paraId="79EDB199" w14:textId="77777777" w:rsidR="00EC0AC8" w:rsidRPr="00684945" w:rsidRDefault="00EC0AC8" w:rsidP="004D0580">
      <w:pPr>
        <w:autoSpaceDE/>
        <w:autoSpaceDN/>
        <w:spacing w:line="240" w:lineRule="auto"/>
        <w:ind w:left="426" w:right="7"/>
        <w:jc w:val="thaiDistribute"/>
        <w:rPr>
          <w:rFonts w:cs="Times New Roman"/>
        </w:rPr>
      </w:pPr>
    </w:p>
    <w:p w14:paraId="2EC33265" w14:textId="242FFD63" w:rsidR="00EC0AC8" w:rsidRPr="00CF6272" w:rsidRDefault="00812103" w:rsidP="004D0580">
      <w:pPr>
        <w:autoSpaceDE/>
        <w:autoSpaceDN/>
        <w:spacing w:line="240" w:lineRule="auto"/>
        <w:ind w:left="426" w:right="7"/>
        <w:jc w:val="thaiDistribute"/>
        <w:rPr>
          <w:rFonts w:cs="Times New Roman"/>
        </w:rPr>
      </w:pPr>
      <w:r w:rsidRPr="00CF6272">
        <w:rPr>
          <w:rFonts w:cs="Times New Roman"/>
        </w:rPr>
        <w:t xml:space="preserve">Income tax of the Group for the years ended December 31, </w:t>
      </w:r>
      <w:r w:rsidR="00582704" w:rsidRPr="00CF6272">
        <w:rPr>
          <w:rFonts w:cs="Times New Roman"/>
        </w:rPr>
        <w:t>2021</w:t>
      </w:r>
      <w:r w:rsidRPr="00CF6272">
        <w:rPr>
          <w:rFonts w:cs="Times New Roman"/>
        </w:rPr>
        <w:t xml:space="preserve"> and </w:t>
      </w:r>
      <w:r w:rsidR="00582704" w:rsidRPr="00CF6272">
        <w:rPr>
          <w:rFonts w:cs="Times New Roman"/>
        </w:rPr>
        <w:t>2020</w:t>
      </w:r>
      <w:r w:rsidRPr="00CF6272">
        <w:rPr>
          <w:rFonts w:cs="Times New Roman"/>
        </w:rPr>
        <w:t xml:space="preserve"> was calculated at a rate specified by the Revenue Department on net earnings after adjusting certain conditions according to the Revenue Code. </w:t>
      </w:r>
      <w:r w:rsidR="009778AE" w:rsidRPr="00CF6272">
        <w:rPr>
          <w:rFonts w:cs="Times New Roman"/>
        </w:rPr>
        <w:t>the Group</w:t>
      </w:r>
      <w:r w:rsidR="0081299C" w:rsidRPr="00CF6272">
        <w:rPr>
          <w:rFonts w:cs="Times New Roman"/>
        </w:rPr>
        <w:t xml:space="preserve"> </w:t>
      </w:r>
      <w:r w:rsidRPr="00CF6272">
        <w:rPr>
          <w:rFonts w:cs="Times New Roman"/>
        </w:rPr>
        <w:t>recorded the corporate income tax as expense for the years and recorded the accrued portion as liabilities in the statements of financial position.</w:t>
      </w:r>
    </w:p>
    <w:p w14:paraId="11711141" w14:textId="77777777" w:rsidR="00EC0AC8" w:rsidRPr="00CF6272" w:rsidRDefault="00EC0AC8" w:rsidP="004D0580">
      <w:pPr>
        <w:autoSpaceDE/>
        <w:autoSpaceDN/>
        <w:spacing w:line="240" w:lineRule="auto"/>
        <w:ind w:left="426" w:right="7"/>
        <w:jc w:val="thaiDistribute"/>
        <w:rPr>
          <w:rFonts w:cs="Times New Roman"/>
        </w:rPr>
      </w:pPr>
    </w:p>
    <w:p w14:paraId="39AFA5CF" w14:textId="33BD058B" w:rsidR="00EC0AC8" w:rsidRPr="00684945" w:rsidRDefault="00312294" w:rsidP="004D0580">
      <w:pPr>
        <w:autoSpaceDE/>
        <w:autoSpaceDN/>
        <w:spacing w:line="240" w:lineRule="auto"/>
        <w:ind w:left="426" w:right="7"/>
        <w:jc w:val="thaiDistribute"/>
        <w:rPr>
          <w:rFonts w:cs="Times New Roman"/>
        </w:rPr>
      </w:pPr>
      <w:r w:rsidRPr="00CF6272">
        <w:rPr>
          <w:rFonts w:cs="Times New Roman"/>
        </w:rPr>
        <w:t>Tax expense for the year ended December 31, 20</w:t>
      </w:r>
      <w:r w:rsidR="00582704" w:rsidRPr="00CF6272">
        <w:rPr>
          <w:rFonts w:cs="Times New Roman"/>
        </w:rPr>
        <w:t>21</w:t>
      </w:r>
      <w:r w:rsidRPr="00CF6272">
        <w:rPr>
          <w:rFonts w:cs="Times New Roman"/>
        </w:rPr>
        <w:t xml:space="preserve"> and 20</w:t>
      </w:r>
      <w:r w:rsidR="00582704" w:rsidRPr="00CF6272">
        <w:rPr>
          <w:rFonts w:cs="Times New Roman"/>
        </w:rPr>
        <w:t>20</w:t>
      </w:r>
      <w:r w:rsidRPr="00CF6272">
        <w:rPr>
          <w:rFonts w:cs="Times New Roman"/>
        </w:rPr>
        <w:t xml:space="preserve"> were as follow:</w:t>
      </w:r>
    </w:p>
    <w:p w14:paraId="2278BCB5" w14:textId="77777777" w:rsidR="00312294" w:rsidRPr="00684945" w:rsidRDefault="00312294" w:rsidP="004D0580">
      <w:pPr>
        <w:autoSpaceDE/>
        <w:autoSpaceDN/>
        <w:spacing w:line="240" w:lineRule="auto"/>
        <w:ind w:left="426" w:right="7"/>
        <w:jc w:val="thaiDistribute"/>
        <w:rPr>
          <w:rFonts w:cs="Times New Roman"/>
        </w:rPr>
      </w:pPr>
    </w:p>
    <w:bookmarkStart w:id="587" w:name="_MON_1674497538"/>
    <w:bookmarkEnd w:id="587"/>
    <w:p w14:paraId="7AEFCD71" w14:textId="770354E1" w:rsidR="00C530D9" w:rsidRDefault="00A8333A" w:rsidP="00A60086">
      <w:pPr>
        <w:autoSpaceDE/>
        <w:autoSpaceDN/>
        <w:spacing w:line="240" w:lineRule="auto"/>
        <w:ind w:left="426" w:right="7"/>
        <w:jc w:val="thaiDistribute"/>
        <w:rPr>
          <w:rFonts w:cs="Times New Roman"/>
          <w:b/>
          <w:bCs/>
        </w:rPr>
      </w:pPr>
      <w:r w:rsidRPr="00684945">
        <w:rPr>
          <w:rFonts w:cs="Times New Roman"/>
          <w:b/>
          <w:bCs/>
          <w:cs/>
        </w:rPr>
        <w:object w:dxaOrig="10770" w:dyaOrig="3714" w14:anchorId="44185A52">
          <v:shape id="_x0000_i1239" type="#_x0000_t75" style="width:483.3pt;height:173.85pt" o:ole="">
            <v:imagedata r:id="rId145" o:title=""/>
          </v:shape>
          <o:OLEObject Type="Embed" ProgID="Excel.Sheet.8" ShapeID="_x0000_i1239" DrawAspect="Content" ObjectID="_1710167024" r:id="rId146"/>
        </w:object>
      </w:r>
    </w:p>
    <w:p w14:paraId="78E85006" w14:textId="77777777" w:rsidR="000A16D7" w:rsidRDefault="000A16D7" w:rsidP="00A60086">
      <w:pPr>
        <w:autoSpaceDE/>
        <w:autoSpaceDN/>
        <w:spacing w:line="240" w:lineRule="auto"/>
        <w:ind w:left="426" w:right="7"/>
        <w:jc w:val="thaiDistribute"/>
        <w:rPr>
          <w:rFonts w:cs="Times New Roman"/>
        </w:rPr>
      </w:pPr>
    </w:p>
    <w:p w14:paraId="6BFD9AF8" w14:textId="6F1E4FCD" w:rsidR="00A60086" w:rsidRPr="00684945" w:rsidRDefault="00A60086" w:rsidP="00A60086">
      <w:pPr>
        <w:autoSpaceDE/>
        <w:autoSpaceDN/>
        <w:spacing w:line="240" w:lineRule="auto"/>
        <w:ind w:left="426" w:right="7"/>
        <w:jc w:val="thaiDistribute"/>
        <w:rPr>
          <w:rFonts w:cs="Times New Roman"/>
        </w:rPr>
      </w:pPr>
      <w:r w:rsidRPr="00684945">
        <w:rPr>
          <w:rFonts w:cs="Times New Roman"/>
        </w:rPr>
        <w:t>Tax income (expense) for the year ended December 31, 20</w:t>
      </w:r>
      <w:r>
        <w:rPr>
          <w:rFonts w:cs="Times New Roman"/>
        </w:rPr>
        <w:t>21</w:t>
      </w:r>
      <w:r w:rsidRPr="00684945">
        <w:rPr>
          <w:rFonts w:cs="Times New Roman"/>
        </w:rPr>
        <w:t xml:space="preserve"> and 20</w:t>
      </w:r>
      <w:r>
        <w:rPr>
          <w:rFonts w:cs="Times New Roman"/>
        </w:rPr>
        <w:t>20</w:t>
      </w:r>
      <w:r w:rsidRPr="00684945">
        <w:rPr>
          <w:rFonts w:cs="Times New Roman"/>
        </w:rPr>
        <w:t xml:space="preserve"> were as follow:</w:t>
      </w:r>
    </w:p>
    <w:p w14:paraId="5EC68EEF" w14:textId="77777777" w:rsidR="00312294" w:rsidRPr="00C530D9" w:rsidRDefault="00312294" w:rsidP="004D0580">
      <w:pPr>
        <w:autoSpaceDE/>
        <w:autoSpaceDN/>
        <w:spacing w:line="240" w:lineRule="auto"/>
        <w:ind w:left="426" w:right="7"/>
        <w:jc w:val="thaiDistribute"/>
        <w:rPr>
          <w:rFonts w:cstheme="minorBidi"/>
          <w:cs/>
        </w:rPr>
      </w:pPr>
    </w:p>
    <w:bookmarkStart w:id="588" w:name="_MON_1674523440"/>
    <w:bookmarkEnd w:id="588"/>
    <w:p w14:paraId="0266477C" w14:textId="771A619B" w:rsidR="00312294" w:rsidRPr="00684945" w:rsidRDefault="00A8333A" w:rsidP="007F6FB3">
      <w:pPr>
        <w:autoSpaceDE/>
        <w:autoSpaceDN/>
        <w:spacing w:line="240" w:lineRule="auto"/>
        <w:ind w:left="-426" w:right="7"/>
        <w:jc w:val="thaiDistribute"/>
        <w:rPr>
          <w:rFonts w:cs="Times New Roman"/>
        </w:rPr>
      </w:pPr>
      <w:r w:rsidRPr="007F6FB3">
        <w:rPr>
          <w:rFonts w:cs="Times New Roman"/>
        </w:rPr>
        <w:object w:dxaOrig="11923" w:dyaOrig="3620" w14:anchorId="754DCB36">
          <v:shape id="_x0000_i1241" type="#_x0000_t75" style="width:520.85pt;height:186.15pt" o:ole="">
            <v:imagedata r:id="rId147" o:title=""/>
          </v:shape>
          <o:OLEObject Type="Embed" ProgID="Excel.Sheet.12" ShapeID="_x0000_i1241" DrawAspect="Content" ObjectID="_1710167025" r:id="rId148"/>
        </w:object>
      </w:r>
    </w:p>
    <w:p w14:paraId="2051BA75" w14:textId="77777777" w:rsidR="001B2A47" w:rsidRPr="00C530D9" w:rsidRDefault="001B2A47" w:rsidP="00C530D9">
      <w:pPr>
        <w:autoSpaceDE/>
        <w:autoSpaceDN/>
        <w:spacing w:line="240" w:lineRule="auto"/>
        <w:ind w:right="7"/>
        <w:jc w:val="thaiDistribute"/>
        <w:rPr>
          <w:rFonts w:cstheme="minorBidi"/>
        </w:rPr>
      </w:pPr>
    </w:p>
    <w:bookmarkStart w:id="589" w:name="_MON_1674524244"/>
    <w:bookmarkEnd w:id="589"/>
    <w:p w14:paraId="79B87866" w14:textId="5239AF79" w:rsidR="00912F6A" w:rsidRPr="00C530D9" w:rsidRDefault="00A8333A" w:rsidP="004D0580">
      <w:pPr>
        <w:autoSpaceDE/>
        <w:autoSpaceDN/>
        <w:spacing w:line="240" w:lineRule="auto"/>
        <w:ind w:right="7"/>
        <w:jc w:val="thaiDistribute"/>
        <w:rPr>
          <w:rFonts w:cstheme="minorBidi"/>
          <w:cs/>
        </w:rPr>
      </w:pPr>
      <w:r w:rsidRPr="00684945">
        <w:rPr>
          <w:rFonts w:cs="Times New Roman"/>
        </w:rPr>
        <w:object w:dxaOrig="9646" w:dyaOrig="5717" w14:anchorId="4479C523">
          <v:shape id="_x0000_i1243" type="#_x0000_t75" style="width:500.95pt;height:294.15pt" o:ole="">
            <v:imagedata r:id="rId149" o:title=""/>
          </v:shape>
          <o:OLEObject Type="Embed" ProgID="Excel.Sheet.12" ShapeID="_x0000_i1243" DrawAspect="Content" ObjectID="_1710167026" r:id="rId150"/>
        </w:object>
      </w:r>
    </w:p>
    <w:p w14:paraId="2D787552" w14:textId="01398D2E" w:rsidR="00575D84" w:rsidRDefault="00575D84" w:rsidP="004D0580">
      <w:pPr>
        <w:autoSpaceDE/>
        <w:autoSpaceDN/>
        <w:spacing w:line="240" w:lineRule="auto"/>
        <w:ind w:right="7"/>
        <w:jc w:val="thaiDistribute"/>
        <w:rPr>
          <w:rFonts w:cs="Times New Roman"/>
        </w:rPr>
      </w:pPr>
    </w:p>
    <w:bookmarkStart w:id="590" w:name="_MON_1708253956"/>
    <w:bookmarkEnd w:id="590"/>
    <w:p w14:paraId="132DC2EE" w14:textId="52AAFF08" w:rsidR="000A6415" w:rsidRDefault="00A8333A" w:rsidP="004D0580">
      <w:pPr>
        <w:autoSpaceDE/>
        <w:autoSpaceDN/>
        <w:spacing w:line="240" w:lineRule="auto"/>
        <w:ind w:right="7"/>
        <w:jc w:val="thaiDistribute"/>
        <w:rPr>
          <w:rFonts w:cs="Times New Roman"/>
        </w:rPr>
      </w:pPr>
      <w:r w:rsidRPr="00684945">
        <w:rPr>
          <w:rFonts w:cs="Times New Roman"/>
        </w:rPr>
        <w:object w:dxaOrig="9970" w:dyaOrig="4941" w14:anchorId="7FA93481">
          <v:shape id="_x0000_i1245" type="#_x0000_t75" style="width:501.7pt;height:249.7pt" o:ole="">
            <v:imagedata r:id="rId151" o:title=""/>
          </v:shape>
          <o:OLEObject Type="Embed" ProgID="Excel.Sheet.12" ShapeID="_x0000_i1245" DrawAspect="Content" ObjectID="_1710167027" r:id="rId152"/>
        </w:object>
      </w:r>
    </w:p>
    <w:p w14:paraId="4FE386C8" w14:textId="77777777" w:rsidR="00575D84" w:rsidRPr="00684945" w:rsidRDefault="00575D84" w:rsidP="004D0580">
      <w:pPr>
        <w:autoSpaceDE/>
        <w:autoSpaceDN/>
        <w:spacing w:line="240" w:lineRule="auto"/>
        <w:ind w:right="7"/>
        <w:jc w:val="thaiDistribute"/>
        <w:rPr>
          <w:rFonts w:cs="Times New Roman"/>
        </w:rPr>
      </w:pPr>
    </w:p>
    <w:p w14:paraId="3F42E772" w14:textId="77777777" w:rsidR="000E7771" w:rsidRDefault="000E7771">
      <w:pPr>
        <w:autoSpaceDE/>
        <w:autoSpaceDN/>
        <w:spacing w:line="240" w:lineRule="auto"/>
        <w:rPr>
          <w:rFonts w:cs="Times New Roman"/>
          <w:b/>
          <w:bCs/>
          <w:lang w:val="en-US"/>
        </w:rPr>
      </w:pPr>
      <w:r>
        <w:rPr>
          <w:rFonts w:cs="Times New Roman"/>
          <w:b/>
          <w:bCs/>
          <w:lang w:val="en-US"/>
        </w:rPr>
        <w:br w:type="page"/>
      </w:r>
    </w:p>
    <w:p w14:paraId="3BC97E66" w14:textId="62D27798" w:rsidR="000A6415" w:rsidRPr="000A6415" w:rsidRDefault="000A6415" w:rsidP="004D0580">
      <w:pPr>
        <w:spacing w:line="240" w:lineRule="auto"/>
        <w:ind w:left="426" w:right="7"/>
        <w:jc w:val="thaiDistribute"/>
        <w:rPr>
          <w:rFonts w:cs="Times New Roman"/>
          <w:b/>
          <w:bCs/>
          <w:lang w:val="en-US"/>
        </w:rPr>
      </w:pPr>
      <w:r w:rsidRPr="000A6415">
        <w:rPr>
          <w:rFonts w:cs="Times New Roman"/>
          <w:b/>
          <w:bCs/>
          <w:lang w:val="en-US"/>
        </w:rPr>
        <w:lastRenderedPageBreak/>
        <w:t>Deferred tax</w:t>
      </w:r>
    </w:p>
    <w:p w14:paraId="53F00A6B" w14:textId="77777777" w:rsidR="000A6415" w:rsidRDefault="000A6415" w:rsidP="004D0580">
      <w:pPr>
        <w:spacing w:line="240" w:lineRule="auto"/>
        <w:ind w:left="426" w:right="7"/>
        <w:jc w:val="thaiDistribute"/>
        <w:rPr>
          <w:rFonts w:cs="Times New Roman"/>
          <w:lang w:val="en-US"/>
        </w:rPr>
      </w:pPr>
    </w:p>
    <w:p w14:paraId="34EFE860" w14:textId="3C02D69D" w:rsidR="00775BB8" w:rsidRPr="00684945" w:rsidRDefault="00775BB8" w:rsidP="004D0580">
      <w:pPr>
        <w:spacing w:line="240" w:lineRule="auto"/>
        <w:ind w:left="426" w:right="7"/>
        <w:jc w:val="thaiDistribute"/>
        <w:rPr>
          <w:rFonts w:cs="Times New Roman"/>
          <w:lang w:val="en-US"/>
        </w:rPr>
      </w:pPr>
      <w:r w:rsidRPr="00684945">
        <w:rPr>
          <w:rFonts w:cs="Times New Roman"/>
          <w:lang w:val="en-US"/>
        </w:rPr>
        <w:t xml:space="preserve">Deferred tax as at December 31, </w:t>
      </w:r>
      <w:r w:rsidR="00582704">
        <w:rPr>
          <w:rFonts w:cs="Times New Roman"/>
          <w:lang w:val="en-US"/>
        </w:rPr>
        <w:t>2021</w:t>
      </w:r>
      <w:r w:rsidRPr="00684945">
        <w:rPr>
          <w:rFonts w:cs="Times New Roman"/>
          <w:lang w:val="en-US"/>
        </w:rPr>
        <w:t xml:space="preserve"> and </w:t>
      </w:r>
      <w:r w:rsidR="00582704">
        <w:rPr>
          <w:rFonts w:cs="Times New Roman"/>
          <w:lang w:val="en-US"/>
        </w:rPr>
        <w:t>2020</w:t>
      </w:r>
      <w:r w:rsidRPr="00684945">
        <w:rPr>
          <w:rFonts w:cs="Times New Roman"/>
          <w:lang w:val="en-US"/>
        </w:rPr>
        <w:t xml:space="preserve"> consisted of:</w:t>
      </w:r>
    </w:p>
    <w:p w14:paraId="72B28682" w14:textId="77777777" w:rsidR="00775BB8" w:rsidRPr="00684945" w:rsidRDefault="00775BB8" w:rsidP="004D0580">
      <w:pPr>
        <w:autoSpaceDE/>
        <w:autoSpaceDN/>
        <w:spacing w:line="240" w:lineRule="auto"/>
        <w:ind w:left="426" w:right="7"/>
        <w:jc w:val="thaiDistribute"/>
        <w:rPr>
          <w:rFonts w:cstheme="minorBidi"/>
          <w:lang w:val="en-US"/>
        </w:rPr>
      </w:pPr>
    </w:p>
    <w:bookmarkStart w:id="591" w:name="_MON_1673696249"/>
    <w:bookmarkEnd w:id="591"/>
    <w:p w14:paraId="45DF2F0C" w14:textId="2A4227A1" w:rsidR="00775BB8" w:rsidRPr="00684945" w:rsidRDefault="000B5C22" w:rsidP="004D0580">
      <w:pPr>
        <w:autoSpaceDE/>
        <w:autoSpaceDN/>
        <w:spacing w:line="240" w:lineRule="auto"/>
        <w:ind w:left="426" w:right="7"/>
        <w:jc w:val="thaiDistribute"/>
        <w:rPr>
          <w:rFonts w:cs="Times New Roman"/>
          <w:b/>
          <w:bCs/>
        </w:rPr>
      </w:pPr>
      <w:r w:rsidRPr="00684945">
        <w:rPr>
          <w:rFonts w:cs="Times New Roman"/>
          <w:b/>
          <w:bCs/>
          <w:cs/>
        </w:rPr>
        <w:object w:dxaOrig="9807" w:dyaOrig="3149" w14:anchorId="0E8CA68F">
          <v:shape id="_x0000_i1248" type="#_x0000_t75" style="width:460.35pt;height:148.6pt" o:ole="">
            <v:imagedata r:id="rId153" o:title=""/>
          </v:shape>
          <o:OLEObject Type="Embed" ProgID="Excel.Sheet.8" ShapeID="_x0000_i1248" DrawAspect="Content" ObjectID="_1710167028" r:id="rId154"/>
        </w:object>
      </w:r>
    </w:p>
    <w:p w14:paraId="1E1CC916" w14:textId="77777777" w:rsidR="00912F6A" w:rsidRPr="00684945" w:rsidRDefault="00912F6A" w:rsidP="004D0580">
      <w:pPr>
        <w:autoSpaceDE/>
        <w:autoSpaceDN/>
        <w:spacing w:line="240" w:lineRule="auto"/>
        <w:ind w:left="426" w:right="7"/>
        <w:jc w:val="thaiDistribute"/>
        <w:rPr>
          <w:rFonts w:cs="Times New Roman"/>
        </w:rPr>
      </w:pPr>
    </w:p>
    <w:p w14:paraId="515B0FC8" w14:textId="77777777" w:rsidR="00732B1E" w:rsidRPr="00684945" w:rsidRDefault="00732B1E" w:rsidP="004D0580">
      <w:pPr>
        <w:autoSpaceDE/>
        <w:autoSpaceDN/>
        <w:spacing w:line="240" w:lineRule="auto"/>
        <w:ind w:left="426" w:right="7"/>
        <w:jc w:val="thaiDistribute"/>
        <w:rPr>
          <w:rFonts w:cs="Times New Roman"/>
        </w:rPr>
      </w:pPr>
    </w:p>
    <w:p w14:paraId="2D794DBD" w14:textId="77777777" w:rsidR="00AF304D" w:rsidRPr="00684945" w:rsidRDefault="00AF304D" w:rsidP="004D0580">
      <w:pPr>
        <w:autoSpaceDE/>
        <w:autoSpaceDN/>
        <w:spacing w:line="240" w:lineRule="auto"/>
        <w:ind w:left="426" w:right="7"/>
        <w:jc w:val="thaiDistribute"/>
        <w:rPr>
          <w:rFonts w:cs="Times New Roman"/>
        </w:rPr>
        <w:sectPr w:rsidR="00AF304D" w:rsidRPr="00684945" w:rsidSect="009411A2">
          <w:pgSz w:w="11907" w:h="16839" w:code="9"/>
          <w:pgMar w:top="1411" w:right="850" w:bottom="1411" w:left="1411" w:header="720" w:footer="720" w:gutter="0"/>
          <w:cols w:space="720"/>
          <w:docGrid w:linePitch="360"/>
        </w:sectPr>
      </w:pPr>
    </w:p>
    <w:p w14:paraId="21A81C96" w14:textId="4D2B7CA0" w:rsidR="00AF304D" w:rsidRDefault="00AF304D" w:rsidP="004D0580">
      <w:pPr>
        <w:autoSpaceDE/>
        <w:autoSpaceDN/>
        <w:spacing w:line="240" w:lineRule="auto"/>
        <w:ind w:left="426" w:right="7"/>
        <w:jc w:val="thaiDistribute"/>
        <w:rPr>
          <w:rFonts w:cstheme="minorBidi"/>
        </w:rPr>
      </w:pPr>
      <w:r w:rsidRPr="00684945">
        <w:rPr>
          <w:rFonts w:cstheme="minorBidi"/>
        </w:rPr>
        <w:lastRenderedPageBreak/>
        <w:t>Movement of deferred tax assets occurred during the year were summarized as follows:</w:t>
      </w:r>
    </w:p>
    <w:p w14:paraId="26E3E9B3" w14:textId="77777777" w:rsidR="00C530D9" w:rsidRDefault="00C530D9" w:rsidP="004D0580">
      <w:pPr>
        <w:autoSpaceDE/>
        <w:autoSpaceDN/>
        <w:spacing w:line="240" w:lineRule="auto"/>
        <w:ind w:left="426" w:right="7"/>
        <w:jc w:val="thaiDistribute"/>
        <w:rPr>
          <w:rFonts w:cstheme="minorBidi"/>
        </w:rPr>
      </w:pPr>
    </w:p>
    <w:bookmarkStart w:id="592" w:name="_MON_1642877686"/>
    <w:bookmarkEnd w:id="592"/>
    <w:p w14:paraId="579C61EF" w14:textId="583ABB96" w:rsidR="00575D84" w:rsidRDefault="000B5C22" w:rsidP="004D0580">
      <w:pPr>
        <w:autoSpaceDE/>
        <w:autoSpaceDN/>
        <w:spacing w:line="240" w:lineRule="auto"/>
        <w:ind w:left="426" w:right="7"/>
        <w:jc w:val="thaiDistribute"/>
        <w:rPr>
          <w:rFonts w:cstheme="minorBidi"/>
        </w:rPr>
      </w:pPr>
      <w:r w:rsidRPr="002C4A4D">
        <w:rPr>
          <w:color w:val="FFFF00"/>
        </w:rPr>
        <w:object w:dxaOrig="15591" w:dyaOrig="7485" w14:anchorId="607B0718">
          <v:shape id="_x0000_i1251" type="#_x0000_t75" style="width:713.85pt;height:356.95pt" o:ole="">
            <v:imagedata r:id="rId155" o:title=""/>
            <o:lock v:ext="edit" aspectratio="f"/>
          </v:shape>
          <o:OLEObject Type="Embed" ProgID="Excel.Sheet.8" ShapeID="_x0000_i1251" DrawAspect="Content" ObjectID="_1710167029" r:id="rId156"/>
        </w:object>
      </w:r>
    </w:p>
    <w:p w14:paraId="72877444" w14:textId="51844FCF" w:rsidR="00AD68A9" w:rsidRDefault="00AD68A9" w:rsidP="004D0580">
      <w:pPr>
        <w:autoSpaceDE/>
        <w:autoSpaceDN/>
        <w:spacing w:line="240" w:lineRule="auto"/>
        <w:ind w:left="426" w:right="7"/>
        <w:jc w:val="thaiDistribute"/>
        <w:rPr>
          <w:rFonts w:cstheme="minorBidi"/>
        </w:rPr>
      </w:pPr>
    </w:p>
    <w:bookmarkStart w:id="593" w:name="_MON_1708254759"/>
    <w:bookmarkEnd w:id="593"/>
    <w:p w14:paraId="5BF6A2D2" w14:textId="57F409E0" w:rsidR="00AD68A9" w:rsidRPr="00684945" w:rsidRDefault="000B5C22" w:rsidP="004D0580">
      <w:pPr>
        <w:autoSpaceDE/>
        <w:autoSpaceDN/>
        <w:spacing w:line="240" w:lineRule="auto"/>
        <w:ind w:left="426" w:right="7"/>
        <w:jc w:val="thaiDistribute"/>
        <w:rPr>
          <w:rFonts w:cstheme="minorBidi"/>
        </w:rPr>
      </w:pPr>
      <w:r w:rsidRPr="004E7612">
        <w:rPr>
          <w:color w:val="FFFF00"/>
        </w:rPr>
        <w:object w:dxaOrig="15591" w:dyaOrig="7101" w14:anchorId="1FD13E57">
          <v:shape id="_x0000_i1254" type="#_x0000_t75" style="width:713.85pt;height:339.3pt" o:ole="">
            <v:imagedata r:id="rId157" o:title=""/>
            <o:lock v:ext="edit" aspectratio="f"/>
          </v:shape>
          <o:OLEObject Type="Embed" ProgID="Excel.Sheet.8" ShapeID="_x0000_i1254" DrawAspect="Content" ObjectID="_1710167030" r:id="rId158"/>
        </w:object>
      </w:r>
    </w:p>
    <w:p w14:paraId="495D6090" w14:textId="77777777" w:rsidR="00AF304D" w:rsidRPr="00684945" w:rsidRDefault="00AF304D" w:rsidP="004D0580">
      <w:pPr>
        <w:autoSpaceDE/>
        <w:autoSpaceDN/>
        <w:spacing w:line="240" w:lineRule="auto"/>
        <w:ind w:right="7"/>
        <w:jc w:val="thaiDistribute"/>
        <w:rPr>
          <w:rFonts w:cs="Times New Roman"/>
        </w:rPr>
      </w:pPr>
    </w:p>
    <w:p w14:paraId="1E4E4563" w14:textId="501A7658" w:rsidR="00AF304D" w:rsidRPr="00684945" w:rsidRDefault="00AF304D" w:rsidP="004D0580">
      <w:pPr>
        <w:autoSpaceDE/>
        <w:autoSpaceDN/>
        <w:spacing w:line="240" w:lineRule="auto"/>
        <w:ind w:right="7"/>
        <w:jc w:val="thaiDistribute"/>
        <w:rPr>
          <w:rFonts w:cs="Times New Roman"/>
        </w:rPr>
      </w:pPr>
    </w:p>
    <w:p w14:paraId="3BC8AEF9" w14:textId="77777777" w:rsidR="00AF304D" w:rsidRPr="00684945" w:rsidRDefault="00AF304D" w:rsidP="004D0580">
      <w:pPr>
        <w:autoSpaceDE/>
        <w:autoSpaceDN/>
        <w:spacing w:line="240" w:lineRule="auto"/>
        <w:ind w:right="7"/>
        <w:jc w:val="thaiDistribute"/>
        <w:rPr>
          <w:rFonts w:cs="Times New Roman"/>
        </w:rPr>
      </w:pPr>
    </w:p>
    <w:p w14:paraId="1CED4F4A" w14:textId="77777777" w:rsidR="00732B1E" w:rsidRPr="00684945" w:rsidRDefault="00732B1E" w:rsidP="004D0580">
      <w:pPr>
        <w:autoSpaceDE/>
        <w:autoSpaceDN/>
        <w:spacing w:line="240" w:lineRule="auto"/>
        <w:ind w:right="7"/>
        <w:jc w:val="thaiDistribute"/>
        <w:rPr>
          <w:rFonts w:cs="Times New Roman"/>
        </w:rPr>
      </w:pPr>
    </w:p>
    <w:p w14:paraId="570792A3" w14:textId="223AF36C" w:rsidR="00E26011" w:rsidRPr="00684945" w:rsidRDefault="00E26011" w:rsidP="004D0580">
      <w:pPr>
        <w:autoSpaceDE/>
        <w:autoSpaceDN/>
        <w:spacing w:line="240" w:lineRule="auto"/>
        <w:ind w:right="7"/>
        <w:jc w:val="thaiDistribute"/>
        <w:rPr>
          <w:rFonts w:cs="Times New Roman"/>
        </w:rPr>
      </w:pPr>
    </w:p>
    <w:p w14:paraId="58915F5D" w14:textId="77777777" w:rsidR="00E26011" w:rsidRPr="00684945" w:rsidRDefault="00E26011" w:rsidP="004D0580">
      <w:pPr>
        <w:autoSpaceDE/>
        <w:autoSpaceDN/>
        <w:spacing w:line="240" w:lineRule="auto"/>
        <w:ind w:right="7"/>
        <w:jc w:val="thaiDistribute"/>
        <w:rPr>
          <w:rFonts w:cs="Times New Roman"/>
        </w:rPr>
      </w:pPr>
    </w:p>
    <w:p w14:paraId="394622C5" w14:textId="77777777" w:rsidR="00732B1E" w:rsidRDefault="00732B1E" w:rsidP="004D0580">
      <w:pPr>
        <w:autoSpaceDE/>
        <w:autoSpaceDN/>
        <w:spacing w:line="240" w:lineRule="auto"/>
        <w:ind w:left="426" w:right="7"/>
        <w:jc w:val="thaiDistribute"/>
        <w:rPr>
          <w:rFonts w:cs="Times New Roman"/>
        </w:rPr>
      </w:pPr>
    </w:p>
    <w:p w14:paraId="7013A5A4" w14:textId="69067F14" w:rsidR="001B7E92" w:rsidRPr="00684945" w:rsidRDefault="001B7E92" w:rsidP="00AD68A9">
      <w:pPr>
        <w:autoSpaceDE/>
        <w:autoSpaceDN/>
        <w:spacing w:line="240" w:lineRule="auto"/>
        <w:ind w:right="7"/>
        <w:jc w:val="thaiDistribute"/>
        <w:rPr>
          <w:rFonts w:cs="Times New Roman"/>
        </w:rPr>
        <w:sectPr w:rsidR="001B7E92" w:rsidRPr="00684945" w:rsidSect="004D0580">
          <w:pgSz w:w="16839" w:h="11907" w:orient="landscape" w:code="9"/>
          <w:pgMar w:top="1411" w:right="850" w:bottom="720" w:left="1411" w:header="720" w:footer="720" w:gutter="0"/>
          <w:cols w:space="720"/>
          <w:docGrid w:linePitch="360"/>
        </w:sectPr>
      </w:pPr>
    </w:p>
    <w:p w14:paraId="075F4399" w14:textId="77777777" w:rsidR="00A2079C" w:rsidRPr="00684945" w:rsidRDefault="00260272" w:rsidP="00C463F5">
      <w:pPr>
        <w:pStyle w:val="BlockText"/>
        <w:numPr>
          <w:ilvl w:val="0"/>
          <w:numId w:val="1"/>
        </w:numPr>
        <w:spacing w:before="0"/>
        <w:ind w:left="426" w:right="7" w:hanging="426"/>
        <w:jc w:val="thaiDistribute"/>
        <w:rPr>
          <w:b/>
          <w:bCs/>
          <w:spacing w:val="-6"/>
          <w:sz w:val="22"/>
        </w:rPr>
      </w:pPr>
      <w:r w:rsidRPr="00C463F5">
        <w:rPr>
          <w:rFonts w:cs="Times New Roman"/>
          <w:b/>
          <w:bCs/>
          <w:sz w:val="22"/>
          <w:szCs w:val="22"/>
        </w:rPr>
        <w:lastRenderedPageBreak/>
        <w:t>EARNINGS</w:t>
      </w:r>
      <w:r w:rsidRPr="00684945">
        <w:rPr>
          <w:b/>
          <w:bCs/>
          <w:spacing w:val="-6"/>
          <w:sz w:val="22"/>
        </w:rPr>
        <w:t xml:space="preserve"> PER SHARE</w:t>
      </w:r>
    </w:p>
    <w:p w14:paraId="6CB0FC2D" w14:textId="77777777" w:rsidR="00D765FC" w:rsidRPr="00684945" w:rsidRDefault="00D765FC" w:rsidP="004D0580">
      <w:pPr>
        <w:autoSpaceDE/>
        <w:autoSpaceDN/>
        <w:spacing w:line="240" w:lineRule="auto"/>
        <w:ind w:left="426" w:right="7"/>
        <w:jc w:val="thaiDistribute"/>
        <w:rPr>
          <w:rFonts w:cs="Times New Roman"/>
        </w:rPr>
      </w:pPr>
    </w:p>
    <w:p w14:paraId="5CC74202" w14:textId="77777777" w:rsidR="00A2079C" w:rsidRPr="00684945" w:rsidRDefault="00260272" w:rsidP="004D0580">
      <w:pPr>
        <w:autoSpaceDE/>
        <w:autoSpaceDN/>
        <w:spacing w:line="240" w:lineRule="auto"/>
        <w:ind w:left="426" w:right="7"/>
        <w:jc w:val="thaiDistribute"/>
        <w:rPr>
          <w:rFonts w:cs="Times New Roman"/>
          <w:b/>
          <w:bCs/>
        </w:rPr>
      </w:pPr>
      <w:r w:rsidRPr="00684945">
        <w:rPr>
          <w:rFonts w:cs="Times New Roman"/>
          <w:b/>
          <w:bCs/>
        </w:rPr>
        <w:t>Basic earnings per share</w:t>
      </w:r>
    </w:p>
    <w:p w14:paraId="633C23B6" w14:textId="77777777" w:rsidR="00A2079C" w:rsidRPr="00684945" w:rsidRDefault="00A2079C" w:rsidP="004D0580">
      <w:pPr>
        <w:autoSpaceDE/>
        <w:autoSpaceDN/>
        <w:spacing w:line="240" w:lineRule="auto"/>
        <w:ind w:left="426" w:right="7"/>
        <w:jc w:val="thaiDistribute"/>
        <w:rPr>
          <w:rFonts w:cs="Times New Roman"/>
        </w:rPr>
      </w:pPr>
    </w:p>
    <w:p w14:paraId="5CD18B21" w14:textId="2717D4C6" w:rsidR="00A2079C" w:rsidRDefault="00DD7C71" w:rsidP="004D0580">
      <w:pPr>
        <w:autoSpaceDE/>
        <w:autoSpaceDN/>
        <w:spacing w:line="240" w:lineRule="auto"/>
        <w:ind w:left="426" w:right="7"/>
        <w:jc w:val="thaiDistribute"/>
        <w:rPr>
          <w:rFonts w:cs="Times New Roman"/>
        </w:rPr>
      </w:pPr>
      <w:r w:rsidRPr="00DD7C71">
        <w:rPr>
          <w:rFonts w:cs="Times New Roman"/>
        </w:rPr>
        <w:t>Basic earnings per share for the year ended December 31, 2021 and 2020 is calculated by dividing profit for the years attributable to the ordinary shareholders of the Company the Group by the weighted average</w:t>
      </w:r>
      <w:r>
        <w:rPr>
          <w:rFonts w:cs="Times New Roman"/>
        </w:rPr>
        <w:t>.</w:t>
      </w:r>
    </w:p>
    <w:p w14:paraId="584A7277" w14:textId="77777777" w:rsidR="00DD7C71" w:rsidRPr="005938AC" w:rsidRDefault="00DD7C71" w:rsidP="004D0580">
      <w:pPr>
        <w:autoSpaceDE/>
        <w:autoSpaceDN/>
        <w:spacing w:line="240" w:lineRule="auto"/>
        <w:ind w:left="426" w:right="7"/>
        <w:jc w:val="thaiDistribute"/>
        <w:rPr>
          <w:rFonts w:cs="Times New Roman"/>
          <w:highlight w:val="yellow"/>
        </w:rPr>
      </w:pPr>
    </w:p>
    <w:p w14:paraId="6DD34EF2" w14:textId="1D1735C6" w:rsidR="00A2079C" w:rsidRPr="00684945" w:rsidRDefault="003C6BAE" w:rsidP="004D0580">
      <w:pPr>
        <w:autoSpaceDE/>
        <w:autoSpaceDN/>
        <w:spacing w:line="240" w:lineRule="auto"/>
        <w:ind w:left="426" w:right="7"/>
        <w:jc w:val="thaiDistribute"/>
        <w:rPr>
          <w:rFonts w:cs="Times New Roman"/>
        </w:rPr>
      </w:pPr>
      <w:r w:rsidRPr="00440036">
        <w:rPr>
          <w:rFonts w:cs="Times New Roman"/>
        </w:rPr>
        <w:t>During the year 2021, the Company change the par value of shares (see note 2</w:t>
      </w:r>
      <w:r>
        <w:rPr>
          <w:rFonts w:cstheme="minorBidi"/>
          <w:lang w:val="en-US"/>
        </w:rPr>
        <w:t>3</w:t>
      </w:r>
      <w:r w:rsidRPr="00440036">
        <w:rPr>
          <w:rFonts w:cs="Times New Roman"/>
        </w:rPr>
        <w:t>). The Company adjusted the number of ordinary shares held by the ordinary shareholders existing before change the par value of shares at the changed proportion of the ordinary shares held by ordinary shareholders, as though the change the par value of shares had been issued at the beginning of the earliest reporting period</w:t>
      </w:r>
      <w:r w:rsidR="00720FBD" w:rsidRPr="0014062C">
        <w:rPr>
          <w:rFonts w:cs="Times New Roman"/>
        </w:rPr>
        <w:t>.</w:t>
      </w:r>
    </w:p>
    <w:p w14:paraId="5E889193" w14:textId="77777777" w:rsidR="00A2079C" w:rsidRPr="00684945" w:rsidRDefault="00A2079C" w:rsidP="004D0580">
      <w:pPr>
        <w:autoSpaceDE/>
        <w:autoSpaceDN/>
        <w:spacing w:line="240" w:lineRule="auto"/>
        <w:ind w:left="426" w:right="7"/>
        <w:jc w:val="thaiDistribute"/>
        <w:rPr>
          <w:rFonts w:cs="Times New Roman"/>
        </w:rPr>
      </w:pPr>
    </w:p>
    <w:p w14:paraId="38459164" w14:textId="3692AC45" w:rsidR="00A2079C" w:rsidRPr="00684945" w:rsidRDefault="00720FBD" w:rsidP="004D0580">
      <w:pPr>
        <w:autoSpaceDE/>
        <w:autoSpaceDN/>
        <w:spacing w:line="240" w:lineRule="auto"/>
        <w:ind w:left="426" w:right="7"/>
        <w:jc w:val="thaiDistribute"/>
        <w:rPr>
          <w:rFonts w:cs="Times New Roman"/>
        </w:rPr>
      </w:pPr>
      <w:r w:rsidRPr="00684945">
        <w:rPr>
          <w:rFonts w:cs="Times New Roman"/>
        </w:rPr>
        <w:t xml:space="preserve">For the years ended December 31, </w:t>
      </w:r>
      <w:r w:rsidR="00582704">
        <w:rPr>
          <w:rFonts w:cs="Times New Roman"/>
        </w:rPr>
        <w:t>2021</w:t>
      </w:r>
      <w:r w:rsidRPr="00684945">
        <w:rPr>
          <w:rFonts w:cs="Times New Roman"/>
        </w:rPr>
        <w:t xml:space="preserve"> and </w:t>
      </w:r>
      <w:r w:rsidR="00582704">
        <w:rPr>
          <w:rFonts w:cs="Times New Roman"/>
        </w:rPr>
        <w:t>2020</w:t>
      </w:r>
      <w:r w:rsidRPr="00684945">
        <w:rPr>
          <w:rFonts w:cs="Times New Roman"/>
        </w:rPr>
        <w:t xml:space="preserve"> were as follows:</w:t>
      </w:r>
    </w:p>
    <w:p w14:paraId="5FE76CC3" w14:textId="77777777" w:rsidR="00A2079C" w:rsidRPr="00684945" w:rsidRDefault="00A2079C" w:rsidP="004D0580">
      <w:pPr>
        <w:autoSpaceDE/>
        <w:autoSpaceDN/>
        <w:spacing w:line="240" w:lineRule="auto"/>
        <w:ind w:left="426" w:right="7"/>
        <w:jc w:val="thaiDistribute"/>
        <w:rPr>
          <w:rFonts w:cs="Times New Roman"/>
        </w:rPr>
      </w:pPr>
    </w:p>
    <w:bookmarkStart w:id="594" w:name="_MON_1674307110"/>
    <w:bookmarkEnd w:id="594"/>
    <w:p w14:paraId="4C4460F6" w14:textId="0A0CD23A" w:rsidR="00A2079C" w:rsidRPr="00684945" w:rsidRDefault="000B5C22" w:rsidP="00A94D5C">
      <w:pPr>
        <w:autoSpaceDE/>
        <w:autoSpaceDN/>
        <w:spacing w:line="240" w:lineRule="auto"/>
        <w:ind w:left="426" w:right="7"/>
        <w:jc w:val="thaiDistribute"/>
        <w:rPr>
          <w:rFonts w:cs="Times New Roman"/>
        </w:rPr>
      </w:pPr>
      <w:r w:rsidRPr="00684945">
        <w:rPr>
          <w:rFonts w:cs="Times New Roman"/>
          <w:b/>
          <w:bCs/>
          <w:cs/>
        </w:rPr>
        <w:object w:dxaOrig="10164" w:dyaOrig="3897" w14:anchorId="590136DE">
          <v:shape id="_x0000_i1256" type="#_x0000_t75" style="width:488.7pt;height:201.45pt" o:ole="">
            <v:imagedata r:id="rId159" o:title=""/>
          </v:shape>
          <o:OLEObject Type="Embed" ProgID="Excel.Sheet.8" ShapeID="_x0000_i1256" DrawAspect="Content" ObjectID="_1710167031" r:id="rId160"/>
        </w:object>
      </w:r>
    </w:p>
    <w:p w14:paraId="71C9E722" w14:textId="77777777" w:rsidR="00DE721E" w:rsidRPr="00684945" w:rsidRDefault="00DE721E" w:rsidP="00ED682F">
      <w:pPr>
        <w:autoSpaceDE/>
        <w:autoSpaceDN/>
        <w:spacing w:line="240" w:lineRule="auto"/>
        <w:ind w:right="7"/>
        <w:jc w:val="thaiDistribute"/>
        <w:rPr>
          <w:rFonts w:cs="Times New Roman"/>
        </w:rPr>
      </w:pPr>
    </w:p>
    <w:p w14:paraId="44C093BD" w14:textId="1F6BB7F2" w:rsidR="00E35184" w:rsidRPr="00684945" w:rsidRDefault="00E35184" w:rsidP="00C463F5">
      <w:pPr>
        <w:pStyle w:val="BlockText"/>
        <w:numPr>
          <w:ilvl w:val="0"/>
          <w:numId w:val="1"/>
        </w:numPr>
        <w:spacing w:before="0"/>
        <w:ind w:left="426" w:right="7" w:hanging="426"/>
        <w:jc w:val="thaiDistribute"/>
        <w:rPr>
          <w:b/>
          <w:bCs/>
          <w:spacing w:val="-6"/>
          <w:sz w:val="22"/>
        </w:rPr>
      </w:pPr>
      <w:r w:rsidRPr="00C463F5">
        <w:rPr>
          <w:rFonts w:cs="Times New Roman"/>
          <w:b/>
          <w:bCs/>
          <w:sz w:val="22"/>
          <w:szCs w:val="22"/>
        </w:rPr>
        <w:t>COMMITMENTS</w:t>
      </w:r>
      <w:r w:rsidRPr="00684945">
        <w:rPr>
          <w:b/>
          <w:bCs/>
          <w:spacing w:val="-6"/>
          <w:sz w:val="22"/>
        </w:rPr>
        <w:t xml:space="preserve"> </w:t>
      </w:r>
    </w:p>
    <w:p w14:paraId="2AF08677" w14:textId="77777777" w:rsidR="00A2079C" w:rsidRPr="00684945" w:rsidRDefault="00A2079C" w:rsidP="004D0580">
      <w:pPr>
        <w:autoSpaceDE/>
        <w:autoSpaceDN/>
        <w:spacing w:line="240" w:lineRule="auto"/>
        <w:ind w:left="426" w:right="7"/>
        <w:jc w:val="thaiDistribute"/>
        <w:rPr>
          <w:rFonts w:cs="Times New Roman"/>
        </w:rPr>
      </w:pPr>
    </w:p>
    <w:p w14:paraId="68633DAC" w14:textId="042F98FE" w:rsidR="00A2079C" w:rsidRPr="00684945" w:rsidRDefault="00AE5288" w:rsidP="004D0580">
      <w:pPr>
        <w:autoSpaceDE/>
        <w:autoSpaceDN/>
        <w:spacing w:line="240" w:lineRule="auto"/>
        <w:ind w:left="426" w:right="7"/>
        <w:jc w:val="thaiDistribute"/>
        <w:rPr>
          <w:rFonts w:cs="Times New Roman"/>
        </w:rPr>
      </w:pPr>
      <w:r w:rsidRPr="00ED682F">
        <w:rPr>
          <w:rFonts w:cs="Times New Roman"/>
        </w:rPr>
        <w:t xml:space="preserve">As at December 31, </w:t>
      </w:r>
      <w:r w:rsidR="00582704" w:rsidRPr="00ED682F">
        <w:rPr>
          <w:rFonts w:cs="Times New Roman"/>
        </w:rPr>
        <w:t>2021</w:t>
      </w:r>
      <w:r w:rsidRPr="00ED682F">
        <w:rPr>
          <w:rFonts w:cs="Times New Roman"/>
        </w:rPr>
        <w:t xml:space="preserve"> and </w:t>
      </w:r>
      <w:r w:rsidR="00582704" w:rsidRPr="00ED682F">
        <w:rPr>
          <w:rFonts w:cs="Times New Roman"/>
        </w:rPr>
        <w:t>2020</w:t>
      </w:r>
      <w:r w:rsidRPr="00ED682F">
        <w:rPr>
          <w:rFonts w:cs="Times New Roman"/>
        </w:rPr>
        <w:t xml:space="preserve">, </w:t>
      </w:r>
      <w:r w:rsidR="009778AE" w:rsidRPr="00ED682F">
        <w:rPr>
          <w:rFonts w:cs="Times New Roman"/>
        </w:rPr>
        <w:t>the Group</w:t>
      </w:r>
      <w:r w:rsidR="00DE721E" w:rsidRPr="00ED682F">
        <w:rPr>
          <w:rFonts w:cs="Times New Roman"/>
        </w:rPr>
        <w:t xml:space="preserve"> </w:t>
      </w:r>
      <w:r w:rsidRPr="00ED682F">
        <w:rPr>
          <w:rFonts w:cs="Times New Roman"/>
        </w:rPr>
        <w:t>ha</w:t>
      </w:r>
      <w:r w:rsidR="00DA74C4" w:rsidRPr="00ED682F">
        <w:rPr>
          <w:rFonts w:cs="Times New Roman"/>
        </w:rPr>
        <w:t>s</w:t>
      </w:r>
      <w:r w:rsidRPr="00ED682F">
        <w:rPr>
          <w:rFonts w:cs="Times New Roman"/>
        </w:rPr>
        <w:t xml:space="preserve"> commitments </w:t>
      </w:r>
      <w:r w:rsidR="00925157">
        <w:rPr>
          <w:rFonts w:cs="Times New Roman"/>
        </w:rPr>
        <w:t xml:space="preserve">regarding to the agreements </w:t>
      </w:r>
      <w:r w:rsidRPr="00ED682F">
        <w:rPr>
          <w:rFonts w:cs="Times New Roman"/>
        </w:rPr>
        <w:t>as follows:</w:t>
      </w:r>
    </w:p>
    <w:bookmarkStart w:id="595" w:name="_MON_1674309995"/>
    <w:bookmarkEnd w:id="595"/>
    <w:p w14:paraId="46CFA82D" w14:textId="3C73BBD8" w:rsidR="00E35184" w:rsidRDefault="00D21C8F" w:rsidP="005938AC">
      <w:pPr>
        <w:autoSpaceDE/>
        <w:autoSpaceDN/>
        <w:spacing w:line="240" w:lineRule="auto"/>
        <w:ind w:left="426" w:right="7"/>
        <w:jc w:val="thaiDistribute"/>
        <w:rPr>
          <w:rFonts w:cstheme="minorBidi"/>
        </w:rPr>
      </w:pPr>
      <w:r w:rsidRPr="00684945">
        <w:rPr>
          <w:rFonts w:cs="Times New Roman"/>
          <w:b/>
          <w:bCs/>
          <w:cs/>
        </w:rPr>
        <w:object w:dxaOrig="10803" w:dyaOrig="3154" w14:anchorId="64DAF0EF">
          <v:shape id="_x0000_i1101" type="#_x0000_t75" style="width:491pt;height:167.75pt" o:ole="">
            <v:imagedata r:id="rId161" o:title=""/>
          </v:shape>
          <o:OLEObject Type="Embed" ProgID="Excel.Sheet.8" ShapeID="_x0000_i1101" DrawAspect="Content" ObjectID="_1710167032" r:id="rId162"/>
        </w:object>
      </w:r>
    </w:p>
    <w:p w14:paraId="20109553" w14:textId="77777777" w:rsidR="005938AC" w:rsidRPr="005938AC" w:rsidRDefault="005938AC" w:rsidP="005938AC">
      <w:pPr>
        <w:pStyle w:val="BlockText"/>
        <w:spacing w:before="0"/>
        <w:ind w:left="426" w:right="7" w:firstLine="0"/>
        <w:jc w:val="thaiDistribute"/>
        <w:rPr>
          <w:b/>
          <w:bCs/>
          <w:spacing w:val="-6"/>
          <w:sz w:val="22"/>
        </w:rPr>
      </w:pPr>
    </w:p>
    <w:p w14:paraId="46E5CA7C" w14:textId="77777777" w:rsidR="005938AC" w:rsidRDefault="005938AC">
      <w:pPr>
        <w:autoSpaceDE/>
        <w:autoSpaceDN/>
        <w:spacing w:line="240" w:lineRule="auto"/>
        <w:rPr>
          <w:rFonts w:cs="Times New Roman"/>
          <w:b/>
          <w:bCs/>
          <w:lang w:val="en-US"/>
        </w:rPr>
      </w:pPr>
      <w:r>
        <w:rPr>
          <w:rFonts w:cs="Times New Roman"/>
          <w:b/>
          <w:bCs/>
        </w:rPr>
        <w:br w:type="page"/>
      </w:r>
    </w:p>
    <w:p w14:paraId="287F98A1" w14:textId="373D54AA" w:rsidR="002A1B9D" w:rsidRPr="00684945" w:rsidRDefault="002A1B9D" w:rsidP="005F0850">
      <w:pPr>
        <w:pStyle w:val="BlockText"/>
        <w:numPr>
          <w:ilvl w:val="0"/>
          <w:numId w:val="1"/>
        </w:numPr>
        <w:spacing w:before="0"/>
        <w:ind w:left="426" w:right="7" w:hanging="426"/>
        <w:jc w:val="thaiDistribute"/>
        <w:rPr>
          <w:b/>
          <w:bCs/>
          <w:spacing w:val="-6"/>
          <w:sz w:val="22"/>
        </w:rPr>
      </w:pPr>
      <w:r w:rsidRPr="005F0850">
        <w:rPr>
          <w:rFonts w:cs="Times New Roman"/>
          <w:b/>
          <w:bCs/>
          <w:sz w:val="22"/>
          <w:szCs w:val="22"/>
        </w:rPr>
        <w:lastRenderedPageBreak/>
        <w:t>FINANCIAL</w:t>
      </w:r>
      <w:r w:rsidRPr="00684945">
        <w:rPr>
          <w:b/>
          <w:bCs/>
          <w:spacing w:val="-6"/>
          <w:sz w:val="22"/>
        </w:rPr>
        <w:t xml:space="preserve"> INSTRUMENTS</w:t>
      </w:r>
    </w:p>
    <w:p w14:paraId="420F0F69" w14:textId="77777777" w:rsidR="002A1B9D" w:rsidRPr="00684945" w:rsidRDefault="002A1B9D" w:rsidP="004D0580">
      <w:pPr>
        <w:autoSpaceDE/>
        <w:autoSpaceDN/>
        <w:spacing w:line="240" w:lineRule="auto"/>
        <w:ind w:left="426" w:right="7"/>
        <w:jc w:val="thaiDistribute"/>
        <w:rPr>
          <w:rFonts w:cs="Times New Roman"/>
        </w:rPr>
      </w:pPr>
    </w:p>
    <w:p w14:paraId="56CF0E74" w14:textId="77777777" w:rsidR="002A1B9D" w:rsidRPr="00684945" w:rsidRDefault="004B60D2" w:rsidP="004D0580">
      <w:pPr>
        <w:autoSpaceDE/>
        <w:autoSpaceDN/>
        <w:spacing w:line="240" w:lineRule="auto"/>
        <w:ind w:left="426" w:right="7"/>
        <w:jc w:val="thaiDistribute"/>
        <w:rPr>
          <w:rFonts w:cs="Times New Roman"/>
        </w:rPr>
      </w:pPr>
      <w:r w:rsidRPr="00684945">
        <w:rPr>
          <w:rFonts w:cs="Times New Roman"/>
        </w:rPr>
        <w:t>A financial instrument is any contract that gives rise to both a financial asset of one entity and a financial liability or equity instrument of another entity.</w:t>
      </w:r>
    </w:p>
    <w:p w14:paraId="606A53C7" w14:textId="77777777" w:rsidR="002A1B9D" w:rsidRPr="00684945" w:rsidRDefault="002A1B9D" w:rsidP="004D0580">
      <w:pPr>
        <w:autoSpaceDE/>
        <w:autoSpaceDN/>
        <w:spacing w:line="240" w:lineRule="auto"/>
        <w:ind w:left="426" w:right="7"/>
        <w:jc w:val="thaiDistribute"/>
        <w:rPr>
          <w:rFonts w:cs="Times New Roman"/>
        </w:rPr>
      </w:pPr>
    </w:p>
    <w:p w14:paraId="6A1CD8C0" w14:textId="2AE95AD8" w:rsidR="002A1B9D" w:rsidRPr="00273F4E" w:rsidRDefault="004B60D2" w:rsidP="004D0580">
      <w:pPr>
        <w:autoSpaceDE/>
        <w:autoSpaceDN/>
        <w:spacing w:line="240" w:lineRule="auto"/>
        <w:ind w:left="426" w:right="7"/>
        <w:jc w:val="thaiDistribute"/>
        <w:rPr>
          <w:rFonts w:cs="Times New Roman"/>
        </w:rPr>
      </w:pPr>
      <w:r w:rsidRPr="00273F4E">
        <w:rPr>
          <w:rFonts w:cs="Times New Roman"/>
        </w:rPr>
        <w:t xml:space="preserve">Financial instruments of </w:t>
      </w:r>
      <w:r w:rsidR="009778AE" w:rsidRPr="00273F4E">
        <w:rPr>
          <w:rFonts w:cs="Times New Roman"/>
        </w:rPr>
        <w:t>the Group</w:t>
      </w:r>
      <w:r w:rsidRPr="00273F4E">
        <w:rPr>
          <w:rFonts w:cstheme="minorBidi" w:hint="cs"/>
          <w:cs/>
        </w:rPr>
        <w:t xml:space="preserve"> </w:t>
      </w:r>
      <w:r w:rsidRPr="00273F4E">
        <w:rPr>
          <w:rFonts w:cs="Times New Roman"/>
        </w:rPr>
        <w:t xml:space="preserve">principally comprise cash equivalents, investments, </w:t>
      </w:r>
      <w:r w:rsidR="00273F4E" w:rsidRPr="00273F4E">
        <w:rPr>
          <w:rFonts w:cs="Times New Roman"/>
        </w:rPr>
        <w:t xml:space="preserve">loan, </w:t>
      </w:r>
      <w:r w:rsidRPr="00273F4E">
        <w:rPr>
          <w:rFonts w:cs="Times New Roman"/>
        </w:rPr>
        <w:t>trade and other receivables, trade and other payables,</w:t>
      </w:r>
      <w:r w:rsidR="00FB3691" w:rsidRPr="00273F4E">
        <w:rPr>
          <w:rFonts w:cs="Times New Roman"/>
        </w:rPr>
        <w:t xml:space="preserve"> loan from financial institutions</w:t>
      </w:r>
      <w:r w:rsidR="00273F4E" w:rsidRPr="00273F4E">
        <w:rPr>
          <w:rFonts w:cs="Times New Roman"/>
        </w:rPr>
        <w:t xml:space="preserve"> </w:t>
      </w:r>
      <w:r w:rsidR="00FB3691" w:rsidRPr="00273F4E">
        <w:rPr>
          <w:rFonts w:cs="Times New Roman"/>
        </w:rPr>
        <w:t>and lease liabilities</w:t>
      </w:r>
      <w:r w:rsidRPr="00273F4E">
        <w:rPr>
          <w:rFonts w:cs="Times New Roman"/>
        </w:rPr>
        <w:t>.</w:t>
      </w:r>
    </w:p>
    <w:p w14:paraId="6FB42752" w14:textId="77777777" w:rsidR="002A1B9D" w:rsidRPr="00273F4E" w:rsidRDefault="002A1B9D" w:rsidP="004D0580">
      <w:pPr>
        <w:autoSpaceDE/>
        <w:autoSpaceDN/>
        <w:spacing w:line="240" w:lineRule="auto"/>
        <w:ind w:left="426" w:right="7"/>
        <w:jc w:val="thaiDistribute"/>
        <w:rPr>
          <w:rFonts w:cs="Times New Roman"/>
        </w:rPr>
      </w:pPr>
    </w:p>
    <w:p w14:paraId="6D55725E" w14:textId="77777777" w:rsidR="00FB3691" w:rsidRPr="00273F4E" w:rsidRDefault="00FB3691" w:rsidP="004D0580">
      <w:pPr>
        <w:autoSpaceDE/>
        <w:autoSpaceDN/>
        <w:spacing w:line="240" w:lineRule="auto"/>
        <w:ind w:left="426" w:right="7"/>
        <w:jc w:val="thaiDistribute"/>
        <w:rPr>
          <w:rFonts w:cs="Times New Roman"/>
          <w:b/>
          <w:bCs/>
        </w:rPr>
      </w:pPr>
      <w:r w:rsidRPr="00273F4E">
        <w:rPr>
          <w:rFonts w:cs="Times New Roman"/>
          <w:b/>
          <w:bCs/>
        </w:rPr>
        <w:t>Risk management policy</w:t>
      </w:r>
    </w:p>
    <w:p w14:paraId="02116A7A" w14:textId="77777777" w:rsidR="00FB3691" w:rsidRPr="00273F4E" w:rsidRDefault="00FB3691" w:rsidP="004D0580">
      <w:pPr>
        <w:autoSpaceDE/>
        <w:autoSpaceDN/>
        <w:spacing w:line="240" w:lineRule="auto"/>
        <w:ind w:left="426" w:right="7"/>
        <w:jc w:val="thaiDistribute"/>
        <w:rPr>
          <w:rFonts w:cs="Times New Roman"/>
        </w:rPr>
      </w:pPr>
    </w:p>
    <w:p w14:paraId="712E7434" w14:textId="4B370EFB" w:rsidR="002A1B9D" w:rsidRPr="00273F4E" w:rsidRDefault="009778AE" w:rsidP="004D0580">
      <w:pPr>
        <w:autoSpaceDE/>
        <w:autoSpaceDN/>
        <w:spacing w:line="240" w:lineRule="auto"/>
        <w:ind w:left="426" w:right="7"/>
        <w:jc w:val="thaiDistribute"/>
        <w:rPr>
          <w:rFonts w:cs="Times New Roman"/>
        </w:rPr>
      </w:pPr>
      <w:r w:rsidRPr="00273F4E">
        <w:rPr>
          <w:rFonts w:cs="Times New Roman"/>
        </w:rPr>
        <w:t>the Group</w:t>
      </w:r>
      <w:r w:rsidR="00FB3691" w:rsidRPr="00273F4E">
        <w:rPr>
          <w:rFonts w:cs="Times New Roman"/>
        </w:rPr>
        <w:t xml:space="preserve"> are exposed to risks from changes in interest rates and currency exchange rates and risks from non-performance of contractual obligations by counterparties.  </w:t>
      </w:r>
      <w:r w:rsidRPr="00273F4E">
        <w:rPr>
          <w:rFonts w:cs="Times New Roman"/>
        </w:rPr>
        <w:t>the Group</w:t>
      </w:r>
      <w:r w:rsidR="00FB3691" w:rsidRPr="00273F4E">
        <w:rPr>
          <w:rFonts w:cs="Times New Roman"/>
        </w:rPr>
        <w:t xml:space="preserve"> uses derivatives, as and when it considers appropriate, to manage such risks. In addition, </w:t>
      </w:r>
      <w:r w:rsidRPr="00273F4E">
        <w:rPr>
          <w:rFonts w:cs="Times New Roman"/>
        </w:rPr>
        <w:t>the Group</w:t>
      </w:r>
      <w:r w:rsidR="00FB3691" w:rsidRPr="00273F4E">
        <w:rPr>
          <w:rFonts w:cstheme="minorBidi" w:hint="cs"/>
          <w:cs/>
        </w:rPr>
        <w:t xml:space="preserve"> </w:t>
      </w:r>
      <w:r w:rsidR="00FB3691" w:rsidRPr="00273F4E">
        <w:rPr>
          <w:rFonts w:cs="Times New Roman"/>
        </w:rPr>
        <w:t xml:space="preserve">has a policy to enter into contracts with creditworthy counterparties. Therefore, </w:t>
      </w:r>
      <w:r w:rsidRPr="00273F4E">
        <w:rPr>
          <w:rFonts w:cs="Times New Roman"/>
        </w:rPr>
        <w:t>the Group</w:t>
      </w:r>
      <w:r w:rsidR="00FB3691" w:rsidRPr="00273F4E">
        <w:rPr>
          <w:rFonts w:cstheme="minorBidi" w:hint="cs"/>
          <w:cs/>
        </w:rPr>
        <w:t xml:space="preserve"> </w:t>
      </w:r>
      <w:r w:rsidR="00FB3691" w:rsidRPr="00273F4E">
        <w:rPr>
          <w:rFonts w:cs="Times New Roman"/>
        </w:rPr>
        <w:t>does not expect any material financial losses to arise from that the counterparties will fail to discharge their obligations as stipulated in the financial instruments contracts.</w:t>
      </w:r>
    </w:p>
    <w:p w14:paraId="1E2CDD57" w14:textId="77777777" w:rsidR="002A1B9D" w:rsidRPr="00273F4E" w:rsidRDefault="002A1B9D" w:rsidP="004D0580">
      <w:pPr>
        <w:autoSpaceDE/>
        <w:autoSpaceDN/>
        <w:spacing w:line="240" w:lineRule="auto"/>
        <w:ind w:left="426" w:right="7"/>
        <w:jc w:val="thaiDistribute"/>
        <w:rPr>
          <w:rFonts w:cs="Times New Roman"/>
        </w:rPr>
      </w:pPr>
    </w:p>
    <w:p w14:paraId="57B1CD56" w14:textId="77777777" w:rsidR="002A1B9D" w:rsidRPr="00684945" w:rsidRDefault="00FC4DFC" w:rsidP="004D0580">
      <w:pPr>
        <w:pStyle w:val="ListParagraph"/>
        <w:numPr>
          <w:ilvl w:val="0"/>
          <w:numId w:val="20"/>
        </w:numPr>
        <w:autoSpaceDE/>
        <w:autoSpaceDN/>
        <w:spacing w:line="240" w:lineRule="auto"/>
        <w:ind w:right="7"/>
        <w:jc w:val="thaiDistribute"/>
        <w:rPr>
          <w:rFonts w:cs="Times New Roman"/>
        </w:rPr>
      </w:pPr>
      <w:r w:rsidRPr="00684945">
        <w:rPr>
          <w:rFonts w:cs="Times New Roman"/>
        </w:rPr>
        <w:t>Interest rate risk</w:t>
      </w:r>
    </w:p>
    <w:p w14:paraId="5B1F455E" w14:textId="77777777" w:rsidR="002A1B9D" w:rsidRPr="00684945" w:rsidRDefault="002A1B9D" w:rsidP="004D0580">
      <w:pPr>
        <w:autoSpaceDE/>
        <w:autoSpaceDN/>
        <w:spacing w:line="240" w:lineRule="auto"/>
        <w:ind w:left="784" w:right="7"/>
        <w:jc w:val="thaiDistribute"/>
        <w:rPr>
          <w:rFonts w:cs="Times New Roman"/>
        </w:rPr>
      </w:pPr>
    </w:p>
    <w:p w14:paraId="59B4FAEB" w14:textId="1D5E0AB8" w:rsidR="00FC4DFC" w:rsidRPr="00273F4E" w:rsidRDefault="00FC4DFC" w:rsidP="004D0580">
      <w:pPr>
        <w:autoSpaceDE/>
        <w:autoSpaceDN/>
        <w:spacing w:line="240" w:lineRule="auto"/>
        <w:ind w:left="784" w:right="7"/>
        <w:jc w:val="thaiDistribute"/>
        <w:rPr>
          <w:rFonts w:cs="Times New Roman"/>
        </w:rPr>
      </w:pPr>
      <w:r w:rsidRPr="00273F4E">
        <w:rPr>
          <w:rFonts w:cs="Times New Roman"/>
        </w:rPr>
        <w:t xml:space="preserve">Interest rate risk is the risk that future fluctuations in market interest rates will affect the operating result and cash flows of </w:t>
      </w:r>
      <w:r w:rsidR="009778AE" w:rsidRPr="00273F4E">
        <w:rPr>
          <w:rFonts w:cs="Times New Roman"/>
        </w:rPr>
        <w:t>the Group</w:t>
      </w:r>
      <w:r w:rsidRPr="00273F4E">
        <w:rPr>
          <w:rFonts w:cs="Times New Roman"/>
        </w:rPr>
        <w:t xml:space="preserve">.  </w:t>
      </w:r>
    </w:p>
    <w:p w14:paraId="0F0AE610" w14:textId="77777777" w:rsidR="00FC4DFC" w:rsidRPr="00273F4E" w:rsidRDefault="00FC4DFC" w:rsidP="004D0580">
      <w:pPr>
        <w:autoSpaceDE/>
        <w:autoSpaceDN/>
        <w:spacing w:line="240" w:lineRule="auto"/>
        <w:ind w:left="784" w:right="7"/>
        <w:jc w:val="thaiDistribute"/>
        <w:rPr>
          <w:rFonts w:cs="Times New Roman"/>
        </w:rPr>
      </w:pPr>
    </w:p>
    <w:p w14:paraId="30289B60" w14:textId="0E563A98" w:rsidR="00AF5594" w:rsidRDefault="00FC4DFC" w:rsidP="004D0580">
      <w:pPr>
        <w:autoSpaceDE/>
        <w:autoSpaceDN/>
        <w:spacing w:line="240" w:lineRule="auto"/>
        <w:ind w:left="784" w:right="7"/>
        <w:jc w:val="thaiDistribute"/>
        <w:rPr>
          <w:rFonts w:cstheme="minorBidi"/>
        </w:rPr>
      </w:pPr>
      <w:r w:rsidRPr="00273F4E">
        <w:rPr>
          <w:rFonts w:cs="Times New Roman"/>
        </w:rPr>
        <w:t xml:space="preserve">The exposure to interest rate risk of </w:t>
      </w:r>
      <w:r w:rsidR="009778AE" w:rsidRPr="00273F4E">
        <w:rPr>
          <w:rFonts w:cs="Times New Roman"/>
        </w:rPr>
        <w:t>the Group</w:t>
      </w:r>
      <w:r w:rsidRPr="00273F4E">
        <w:rPr>
          <w:rFonts w:cs="Times New Roman"/>
        </w:rPr>
        <w:t xml:space="preserve"> relates primarily to their deposits at financial institutions, </w:t>
      </w:r>
      <w:r w:rsidR="00AF5594" w:rsidRPr="00273F4E">
        <w:rPr>
          <w:rFonts w:cs="Times New Roman"/>
        </w:rPr>
        <w:t xml:space="preserve">loan receivables, investments in debt </w:t>
      </w:r>
      <w:r w:rsidR="00D47A91" w:rsidRPr="00273F4E">
        <w:rPr>
          <w:rFonts w:cs="Times New Roman"/>
        </w:rPr>
        <w:t>instruments</w:t>
      </w:r>
      <w:r w:rsidR="00AF5594" w:rsidRPr="00273F4E">
        <w:rPr>
          <w:rFonts w:cs="Times New Roman"/>
        </w:rPr>
        <w:t>, bank overdrafts, loan from financial institution</w:t>
      </w:r>
      <w:r w:rsidR="00453BBC" w:rsidRPr="00273F4E">
        <w:rPr>
          <w:rFonts w:cs="Times New Roman"/>
        </w:rPr>
        <w:t xml:space="preserve">, and debt issued and borrowings. However, as most of the financial assets and liabilities carry floating interest rate which fluctuates in line with the market interest rates or carry fixed interest rate which approximates to the current market interest rate, </w:t>
      </w:r>
      <w:r w:rsidR="009778AE" w:rsidRPr="00273F4E">
        <w:rPr>
          <w:rFonts w:cs="Times New Roman"/>
        </w:rPr>
        <w:t>the Group</w:t>
      </w:r>
      <w:r w:rsidR="00453BBC" w:rsidRPr="00273F4E">
        <w:rPr>
          <w:rFonts w:cs="Times New Roman"/>
        </w:rPr>
        <w:t xml:space="preserve"> do not use derivatives to manage their interest rate risk.</w:t>
      </w:r>
    </w:p>
    <w:p w14:paraId="1D127FCF" w14:textId="77777777" w:rsidR="00C530D9" w:rsidRPr="00C530D9" w:rsidRDefault="00C530D9" w:rsidP="004D0580">
      <w:pPr>
        <w:autoSpaceDE/>
        <w:autoSpaceDN/>
        <w:spacing w:line="240" w:lineRule="auto"/>
        <w:ind w:left="784" w:right="7"/>
        <w:jc w:val="thaiDistribute"/>
        <w:rPr>
          <w:rFonts w:cstheme="minorBidi"/>
          <w:cs/>
        </w:rPr>
      </w:pPr>
    </w:p>
    <w:bookmarkStart w:id="596" w:name="_MON_1674527890"/>
    <w:bookmarkEnd w:id="596"/>
    <w:p w14:paraId="6DBBC35C" w14:textId="789A5A67" w:rsidR="00BB2F97" w:rsidRDefault="000B5C22" w:rsidP="00273F4E">
      <w:pPr>
        <w:autoSpaceDE/>
        <w:autoSpaceDN/>
        <w:spacing w:line="240" w:lineRule="auto"/>
        <w:ind w:left="784" w:right="7" w:hanging="784"/>
        <w:jc w:val="thaiDistribute"/>
        <w:rPr>
          <w:rFonts w:cstheme="minorBidi"/>
        </w:rPr>
      </w:pPr>
      <w:r w:rsidRPr="00684945">
        <w:rPr>
          <w:rFonts w:cs="Times New Roman"/>
          <w:b/>
          <w:bCs/>
          <w:cs/>
        </w:rPr>
        <w:object w:dxaOrig="10407" w:dyaOrig="4586" w14:anchorId="35E94A2F">
          <v:shape id="_x0000_i1258" type="#_x0000_t75" style="width:485.6pt;height:212.95pt" o:ole="">
            <v:imagedata r:id="rId163" o:title=""/>
          </v:shape>
          <o:OLEObject Type="Embed" ProgID="Excel.Sheet.8" ShapeID="_x0000_i1258" DrawAspect="Content" ObjectID="_1710167033" r:id="rId164"/>
        </w:object>
      </w:r>
    </w:p>
    <w:p w14:paraId="6875C53C" w14:textId="091C7D65" w:rsidR="00C530D9" w:rsidRDefault="00C530D9" w:rsidP="00273F4E">
      <w:pPr>
        <w:autoSpaceDE/>
        <w:autoSpaceDN/>
        <w:spacing w:line="240" w:lineRule="auto"/>
        <w:ind w:left="784" w:right="7" w:hanging="784"/>
        <w:jc w:val="thaiDistribute"/>
        <w:rPr>
          <w:rFonts w:cstheme="minorBidi"/>
        </w:rPr>
      </w:pPr>
    </w:p>
    <w:p w14:paraId="25034311" w14:textId="09309F92" w:rsidR="00C530D9" w:rsidRDefault="00C530D9" w:rsidP="00273F4E">
      <w:pPr>
        <w:autoSpaceDE/>
        <w:autoSpaceDN/>
        <w:spacing w:line="240" w:lineRule="auto"/>
        <w:ind w:left="784" w:right="7" w:hanging="784"/>
        <w:jc w:val="thaiDistribute"/>
        <w:rPr>
          <w:rFonts w:cstheme="minorBidi"/>
        </w:rPr>
      </w:pPr>
    </w:p>
    <w:p w14:paraId="296666F4" w14:textId="588859FC" w:rsidR="00C530D9" w:rsidRDefault="00C530D9" w:rsidP="00273F4E">
      <w:pPr>
        <w:autoSpaceDE/>
        <w:autoSpaceDN/>
        <w:spacing w:line="240" w:lineRule="auto"/>
        <w:ind w:left="784" w:right="7" w:hanging="784"/>
        <w:jc w:val="thaiDistribute"/>
        <w:rPr>
          <w:rFonts w:cstheme="minorBidi"/>
        </w:rPr>
      </w:pPr>
    </w:p>
    <w:p w14:paraId="01F0ECFF" w14:textId="12C09AF4" w:rsidR="00C530D9" w:rsidRDefault="00C530D9" w:rsidP="00273F4E">
      <w:pPr>
        <w:autoSpaceDE/>
        <w:autoSpaceDN/>
        <w:spacing w:line="240" w:lineRule="auto"/>
        <w:ind w:left="784" w:right="7" w:hanging="784"/>
        <w:jc w:val="thaiDistribute"/>
        <w:rPr>
          <w:rFonts w:cstheme="minorBidi"/>
        </w:rPr>
      </w:pPr>
    </w:p>
    <w:bookmarkStart w:id="597" w:name="_MON_1708273167"/>
    <w:bookmarkEnd w:id="597"/>
    <w:p w14:paraId="02052B7C" w14:textId="4479A1AC" w:rsidR="00C530D9" w:rsidRPr="00C530D9" w:rsidRDefault="000B5C22" w:rsidP="00273F4E">
      <w:pPr>
        <w:autoSpaceDE/>
        <w:autoSpaceDN/>
        <w:spacing w:line="240" w:lineRule="auto"/>
        <w:ind w:left="784" w:right="7" w:hanging="784"/>
        <w:jc w:val="thaiDistribute"/>
        <w:rPr>
          <w:rFonts w:cstheme="minorBidi"/>
        </w:rPr>
      </w:pPr>
      <w:r w:rsidRPr="00684945">
        <w:rPr>
          <w:rFonts w:cs="Times New Roman"/>
          <w:b/>
          <w:bCs/>
          <w:cs/>
        </w:rPr>
        <w:object w:dxaOrig="10407" w:dyaOrig="4514" w14:anchorId="1B61D7F1">
          <v:shape id="_x0000_i1261" type="#_x0000_t75" style="width:485.6pt;height:209.85pt" o:ole="">
            <v:imagedata r:id="rId165" o:title=""/>
          </v:shape>
          <o:OLEObject Type="Embed" ProgID="Excel.Sheet.8" ShapeID="_x0000_i1261" DrawAspect="Content" ObjectID="_1710167034" r:id="rId166"/>
        </w:object>
      </w:r>
    </w:p>
    <w:p w14:paraId="57427FCE" w14:textId="77777777" w:rsidR="008C4E6E" w:rsidRPr="00684945" w:rsidRDefault="008C4E6E" w:rsidP="004D0580">
      <w:pPr>
        <w:autoSpaceDE/>
        <w:autoSpaceDN/>
        <w:spacing w:line="240" w:lineRule="auto"/>
        <w:ind w:right="7"/>
        <w:jc w:val="thaiDistribute"/>
        <w:rPr>
          <w:rFonts w:cs="Times New Roman"/>
        </w:rPr>
      </w:pPr>
    </w:p>
    <w:p w14:paraId="2D2DE485" w14:textId="77777777" w:rsidR="008573C4" w:rsidRPr="00684945" w:rsidRDefault="008573C4" w:rsidP="004D0580">
      <w:pPr>
        <w:pStyle w:val="ListParagraph"/>
        <w:numPr>
          <w:ilvl w:val="0"/>
          <w:numId w:val="20"/>
        </w:numPr>
        <w:autoSpaceDE/>
        <w:autoSpaceDN/>
        <w:spacing w:line="240" w:lineRule="auto"/>
        <w:ind w:right="7"/>
        <w:jc w:val="thaiDistribute"/>
        <w:rPr>
          <w:rFonts w:cs="Times New Roman"/>
        </w:rPr>
      </w:pPr>
      <w:r w:rsidRPr="00684945">
        <w:rPr>
          <w:rFonts w:cs="Times New Roman"/>
        </w:rPr>
        <w:t>Credit risk</w:t>
      </w:r>
    </w:p>
    <w:p w14:paraId="54A47E42" w14:textId="77777777" w:rsidR="008C4E6E" w:rsidRPr="00684945" w:rsidRDefault="008C4E6E" w:rsidP="004D0580">
      <w:pPr>
        <w:autoSpaceDE/>
        <w:autoSpaceDN/>
        <w:spacing w:line="240" w:lineRule="auto"/>
        <w:ind w:left="784" w:right="7"/>
        <w:jc w:val="thaiDistribute"/>
        <w:rPr>
          <w:rFonts w:cs="Times New Roman"/>
        </w:rPr>
      </w:pPr>
    </w:p>
    <w:p w14:paraId="458C8FCE" w14:textId="1C054005" w:rsidR="008573C4" w:rsidRPr="00D11B90" w:rsidRDefault="008573C4" w:rsidP="004D0580">
      <w:pPr>
        <w:autoSpaceDE/>
        <w:autoSpaceDN/>
        <w:spacing w:line="240" w:lineRule="auto"/>
        <w:ind w:left="784" w:right="7"/>
        <w:jc w:val="thaiDistribute"/>
        <w:rPr>
          <w:rFonts w:cs="Times New Roman"/>
        </w:rPr>
      </w:pPr>
      <w:r w:rsidRPr="00D11B90">
        <w:rPr>
          <w:rFonts w:cs="Times New Roman"/>
        </w:rPr>
        <w:t xml:space="preserve">Credit risk refers to the risk that a counter party will default on its contractual obligations, resulting in a financial loss to </w:t>
      </w:r>
      <w:r w:rsidR="009778AE" w:rsidRPr="00D11B90">
        <w:rPr>
          <w:rFonts w:cs="Times New Roman"/>
        </w:rPr>
        <w:t>the Group</w:t>
      </w:r>
      <w:r w:rsidRPr="00D11B90">
        <w:rPr>
          <w:rFonts w:cs="Times New Roman"/>
        </w:rPr>
        <w:t>.</w:t>
      </w:r>
    </w:p>
    <w:p w14:paraId="3C75A5E8" w14:textId="77777777" w:rsidR="008573C4" w:rsidRPr="00D11B90" w:rsidRDefault="008573C4" w:rsidP="004D0580">
      <w:pPr>
        <w:autoSpaceDE/>
        <w:autoSpaceDN/>
        <w:spacing w:line="240" w:lineRule="auto"/>
        <w:ind w:left="784" w:right="7"/>
        <w:jc w:val="thaiDistribute"/>
        <w:rPr>
          <w:rFonts w:cs="Times New Roman"/>
        </w:rPr>
      </w:pPr>
    </w:p>
    <w:p w14:paraId="086A877B" w14:textId="35234143" w:rsidR="0079044B" w:rsidRPr="00D11B90" w:rsidRDefault="009C6602" w:rsidP="004D0580">
      <w:pPr>
        <w:autoSpaceDE/>
        <w:autoSpaceDN/>
        <w:spacing w:line="240" w:lineRule="auto"/>
        <w:ind w:left="784" w:right="7"/>
        <w:jc w:val="thaiDistribute"/>
        <w:rPr>
          <w:rFonts w:cstheme="minorBidi"/>
          <w:lang w:val="en-US"/>
        </w:rPr>
      </w:pPr>
      <w:r>
        <w:rPr>
          <w:rFonts w:cs="Times New Roman"/>
        </w:rPr>
        <w:t>T</w:t>
      </w:r>
      <w:r w:rsidR="009778AE" w:rsidRPr="00D11B90">
        <w:rPr>
          <w:rFonts w:cs="Times New Roman"/>
        </w:rPr>
        <w:t>he Group</w:t>
      </w:r>
      <w:r w:rsidR="0079044B" w:rsidRPr="00D11B90">
        <w:rPr>
          <w:rFonts w:cs="Times New Roman"/>
        </w:rPr>
        <w:t xml:space="preserve"> </w:t>
      </w:r>
      <w:r w:rsidR="008573C4" w:rsidRPr="00D11B90">
        <w:rPr>
          <w:rFonts w:cs="Times New Roman"/>
        </w:rPr>
        <w:t xml:space="preserve">is exposed to credit risk primarily with respect to </w:t>
      </w:r>
      <w:r w:rsidR="0079044B" w:rsidRPr="00D11B90">
        <w:rPr>
          <w:rFonts w:cs="Times New Roman"/>
        </w:rPr>
        <w:t>trade and other receivables and loan</w:t>
      </w:r>
      <w:r w:rsidR="00AA6687">
        <w:rPr>
          <w:rFonts w:cs="Times New Roman"/>
        </w:rPr>
        <w:t xml:space="preserve"> to</w:t>
      </w:r>
      <w:r w:rsidR="0079044B" w:rsidRPr="00D11B90">
        <w:rPr>
          <w:rFonts w:cs="Times New Roman"/>
        </w:rPr>
        <w:t xml:space="preserve"> However, </w:t>
      </w:r>
      <w:r w:rsidR="009778AE" w:rsidRPr="00D11B90">
        <w:rPr>
          <w:rFonts w:cs="Times New Roman"/>
        </w:rPr>
        <w:t>the Group</w:t>
      </w:r>
      <w:r w:rsidR="0079044B" w:rsidRPr="00D11B90">
        <w:rPr>
          <w:rFonts w:cs="Times New Roman"/>
        </w:rPr>
        <w:t xml:space="preserve"> controls such risk by establishing credit limits for clients and counter parties and analysing their financial position as an ongoing basis. </w:t>
      </w:r>
      <w:r w:rsidR="009778AE" w:rsidRPr="00D11B90">
        <w:rPr>
          <w:rFonts w:cs="Times New Roman"/>
        </w:rPr>
        <w:t>the Group</w:t>
      </w:r>
      <w:r w:rsidR="0079044B" w:rsidRPr="00D11B90">
        <w:rPr>
          <w:rFonts w:cs="Times New Roman"/>
        </w:rPr>
        <w:t xml:space="preserve"> is not expected to have much concentration risk of credit exposure</w:t>
      </w:r>
      <w:r w:rsidR="00175700" w:rsidRPr="00D11B90">
        <w:rPr>
          <w:rFonts w:cstheme="minorBidi" w:hint="cs"/>
          <w:cs/>
        </w:rPr>
        <w:t xml:space="preserve"> </w:t>
      </w:r>
      <w:r w:rsidR="00175700" w:rsidRPr="00D11B90">
        <w:rPr>
          <w:rFonts w:cstheme="minorBidi"/>
          <w:lang w:val="en-US"/>
        </w:rPr>
        <w:t>and the maximum possible credit loss is the carrying amount shown in the statement of financial position.</w:t>
      </w:r>
    </w:p>
    <w:p w14:paraId="79DC371F" w14:textId="77777777" w:rsidR="0079044B" w:rsidRPr="00D11B90" w:rsidRDefault="0079044B" w:rsidP="004D0580">
      <w:pPr>
        <w:autoSpaceDE/>
        <w:autoSpaceDN/>
        <w:spacing w:line="240" w:lineRule="auto"/>
        <w:ind w:left="784" w:right="7"/>
        <w:jc w:val="thaiDistribute"/>
        <w:rPr>
          <w:rFonts w:cs="Times New Roman"/>
        </w:rPr>
      </w:pPr>
    </w:p>
    <w:p w14:paraId="103B9E5F" w14:textId="0F9B5562" w:rsidR="0079044B" w:rsidRPr="00684945" w:rsidRDefault="009C6602" w:rsidP="004D0580">
      <w:pPr>
        <w:autoSpaceDE/>
        <w:autoSpaceDN/>
        <w:spacing w:line="240" w:lineRule="auto"/>
        <w:ind w:left="784" w:right="7"/>
        <w:jc w:val="thaiDistribute"/>
        <w:rPr>
          <w:rFonts w:cs="Times New Roman"/>
        </w:rPr>
      </w:pPr>
      <w:r>
        <w:rPr>
          <w:rFonts w:cs="Times New Roman"/>
          <w:lang w:val="en-US"/>
        </w:rPr>
        <w:t>T</w:t>
      </w:r>
      <w:r w:rsidR="009778AE" w:rsidRPr="00D11B90">
        <w:rPr>
          <w:rFonts w:cs="Times New Roman"/>
        </w:rPr>
        <w:t>he Group</w:t>
      </w:r>
      <w:r w:rsidR="00CE362E" w:rsidRPr="00D11B90">
        <w:rPr>
          <w:rFonts w:cs="Times New Roman"/>
        </w:rPr>
        <w:t xml:space="preserve"> determines the impairment of trade receivables</w:t>
      </w:r>
      <w:r w:rsidR="00175700" w:rsidRPr="00D11B90">
        <w:rPr>
          <w:rFonts w:cs="Times New Roman"/>
        </w:rPr>
        <w:t xml:space="preserve">, other receivables and loan receivables </w:t>
      </w:r>
      <w:r w:rsidR="00CE362E" w:rsidRPr="00D11B90">
        <w:rPr>
          <w:rFonts w:cs="Times New Roman"/>
        </w:rPr>
        <w:t xml:space="preserve">basing on an expected credit loss model which </w:t>
      </w:r>
      <w:r w:rsidR="009778AE" w:rsidRPr="00D11B90">
        <w:rPr>
          <w:rFonts w:cs="Times New Roman"/>
        </w:rPr>
        <w:t>the Group</w:t>
      </w:r>
      <w:r w:rsidR="00CE362E" w:rsidRPr="00D11B90">
        <w:rPr>
          <w:rFonts w:cs="Times New Roman"/>
        </w:rPr>
        <w:t xml:space="preserve"> have established and maintain an appropriate credit loss model. The risk management department periodically reviews the parameters and the data used in the credit loss model.</w:t>
      </w:r>
    </w:p>
    <w:p w14:paraId="5A374A99" w14:textId="77777777" w:rsidR="0079044B" w:rsidRPr="00684945" w:rsidRDefault="0079044B" w:rsidP="004D0580">
      <w:pPr>
        <w:autoSpaceDE/>
        <w:autoSpaceDN/>
        <w:spacing w:line="240" w:lineRule="auto"/>
        <w:ind w:left="784" w:right="7"/>
        <w:jc w:val="thaiDistribute"/>
        <w:rPr>
          <w:rFonts w:cs="Times New Roman"/>
        </w:rPr>
      </w:pPr>
    </w:p>
    <w:p w14:paraId="1635B03E" w14:textId="77777777" w:rsidR="00FB58E9" w:rsidRPr="00684945" w:rsidRDefault="00FB58E9" w:rsidP="004D0580">
      <w:pPr>
        <w:pStyle w:val="ListParagraph"/>
        <w:numPr>
          <w:ilvl w:val="0"/>
          <w:numId w:val="20"/>
        </w:numPr>
        <w:autoSpaceDE/>
        <w:autoSpaceDN/>
        <w:spacing w:line="240" w:lineRule="auto"/>
        <w:ind w:right="7"/>
        <w:jc w:val="thaiDistribute"/>
        <w:rPr>
          <w:rFonts w:cs="Times New Roman"/>
        </w:rPr>
      </w:pPr>
      <w:r w:rsidRPr="00684945">
        <w:rPr>
          <w:rFonts w:cs="Times New Roman"/>
        </w:rPr>
        <w:t>Liquidity risk</w:t>
      </w:r>
    </w:p>
    <w:p w14:paraId="24B6FA24" w14:textId="77777777" w:rsidR="008C4E6E" w:rsidRPr="00684945" w:rsidRDefault="008C4E6E" w:rsidP="004D0580">
      <w:pPr>
        <w:autoSpaceDE/>
        <w:autoSpaceDN/>
        <w:spacing w:line="240" w:lineRule="auto"/>
        <w:ind w:left="784" w:right="7"/>
        <w:jc w:val="thaiDistribute"/>
        <w:rPr>
          <w:rFonts w:cs="Times New Roman"/>
        </w:rPr>
      </w:pPr>
    </w:p>
    <w:p w14:paraId="6620CB81" w14:textId="77777777" w:rsidR="00A11007" w:rsidRDefault="00FB58E9" w:rsidP="00A11007">
      <w:pPr>
        <w:autoSpaceDE/>
        <w:autoSpaceDN/>
        <w:spacing w:line="240" w:lineRule="auto"/>
        <w:ind w:left="784" w:right="7"/>
        <w:jc w:val="thaiDistribute"/>
        <w:rPr>
          <w:rFonts w:cs="Times New Roman"/>
        </w:rPr>
      </w:pPr>
      <w:r w:rsidRPr="00D11B90">
        <w:rPr>
          <w:rFonts w:cs="Times New Roman"/>
        </w:rPr>
        <w:t xml:space="preserve">Liquidity risk is the risk that </w:t>
      </w:r>
      <w:r w:rsidR="009778AE" w:rsidRPr="00D11B90">
        <w:rPr>
          <w:rFonts w:cs="Times New Roman"/>
        </w:rPr>
        <w:t>the Group</w:t>
      </w:r>
      <w:r w:rsidR="00CF7D19" w:rsidRPr="00D11B90">
        <w:rPr>
          <w:rFonts w:cs="Times New Roman"/>
        </w:rPr>
        <w:t xml:space="preserve"> </w:t>
      </w:r>
      <w:r w:rsidRPr="00D11B90">
        <w:rPr>
          <w:rFonts w:cs="Times New Roman"/>
        </w:rPr>
        <w:t>will be unable to liquidate financial assets and/or procure sufficient funds to discharge obligations in a timely manner, resulting in a financial loss.</w:t>
      </w:r>
    </w:p>
    <w:p w14:paraId="1AFC9984" w14:textId="77777777" w:rsidR="00A11007" w:rsidRDefault="00A11007" w:rsidP="00A11007">
      <w:pPr>
        <w:autoSpaceDE/>
        <w:autoSpaceDN/>
        <w:spacing w:line="240" w:lineRule="auto"/>
        <w:ind w:left="784" w:right="7"/>
        <w:jc w:val="thaiDistribute"/>
        <w:rPr>
          <w:rFonts w:cs="Times New Roman"/>
        </w:rPr>
      </w:pPr>
    </w:p>
    <w:p w14:paraId="37FAA273" w14:textId="679A293A" w:rsidR="008C4E6E" w:rsidRDefault="00AA6687" w:rsidP="00A11007">
      <w:pPr>
        <w:autoSpaceDE/>
        <w:autoSpaceDN/>
        <w:spacing w:line="240" w:lineRule="auto"/>
        <w:ind w:left="784" w:right="7"/>
        <w:jc w:val="thaiDistribute"/>
        <w:rPr>
          <w:rFonts w:cs="Times New Roman"/>
        </w:rPr>
      </w:pPr>
      <w:r>
        <w:rPr>
          <w:rFonts w:cs="Times New Roman"/>
        </w:rPr>
        <w:t>T</w:t>
      </w:r>
      <w:r w:rsidR="00CF7D19" w:rsidRPr="00D11B90">
        <w:rPr>
          <w:rFonts w:cs="Times New Roman"/>
        </w:rPr>
        <w:t xml:space="preserve">he maturity dates of financial instruments held as of </w:t>
      </w:r>
      <w:r w:rsidR="00EF3D46" w:rsidRPr="00D11B90">
        <w:rPr>
          <w:rFonts w:cs="Times New Roman"/>
        </w:rPr>
        <w:t>December 31</w:t>
      </w:r>
      <w:r w:rsidR="00CF7D19" w:rsidRPr="00D11B90">
        <w:rPr>
          <w:rFonts w:cs="Times New Roman"/>
        </w:rPr>
        <w:t xml:space="preserve">, </w:t>
      </w:r>
      <w:r w:rsidR="00582704" w:rsidRPr="00D11B90">
        <w:rPr>
          <w:rFonts w:cs="Times New Roman"/>
        </w:rPr>
        <w:t>2021</w:t>
      </w:r>
      <w:r w:rsidR="00CF7D19" w:rsidRPr="00D11B90">
        <w:rPr>
          <w:rFonts w:cs="Times New Roman"/>
        </w:rPr>
        <w:t xml:space="preserve"> and </w:t>
      </w:r>
      <w:r w:rsidR="00582704" w:rsidRPr="00D11B90">
        <w:rPr>
          <w:rFonts w:cs="Times New Roman"/>
        </w:rPr>
        <w:t>2020</w:t>
      </w:r>
      <w:r w:rsidR="00CF7D19" w:rsidRPr="00D11B90">
        <w:rPr>
          <w:rFonts w:cs="Times New Roman"/>
        </w:rPr>
        <w:t>, counting from the statements of financial position date were as follows:</w:t>
      </w:r>
    </w:p>
    <w:bookmarkStart w:id="598" w:name="_MON_1710164145"/>
    <w:bookmarkEnd w:id="598"/>
    <w:p w14:paraId="74472F86" w14:textId="0F16129A" w:rsidR="00AA6687" w:rsidRPr="00684945" w:rsidRDefault="000B5C22" w:rsidP="00AA6687">
      <w:pPr>
        <w:autoSpaceDE/>
        <w:autoSpaceDN/>
        <w:spacing w:line="240" w:lineRule="auto"/>
        <w:ind w:right="7"/>
        <w:jc w:val="thaiDistribute"/>
        <w:rPr>
          <w:rFonts w:cs="Times New Roman"/>
        </w:rPr>
      </w:pPr>
      <w:r w:rsidRPr="00AA6687">
        <w:rPr>
          <w:rFonts w:cs="Times New Roman"/>
        </w:rPr>
        <w:object w:dxaOrig="10513" w:dyaOrig="4406" w14:anchorId="69F70C15">
          <v:shape id="_x0000_i1265" type="#_x0000_t75" style="width:483.3pt;height:186.15pt" o:ole="">
            <v:imagedata r:id="rId167" o:title=""/>
          </v:shape>
          <o:OLEObject Type="Embed" ProgID="Excel.Sheet.12" ShapeID="_x0000_i1265" DrawAspect="Content" ObjectID="_1710167035" r:id="rId168"/>
        </w:object>
      </w:r>
    </w:p>
    <w:bookmarkStart w:id="599" w:name="_MON_1674320668"/>
    <w:bookmarkEnd w:id="599"/>
    <w:p w14:paraId="4634A1D9" w14:textId="4F8C78E1" w:rsidR="00900C68" w:rsidRDefault="00D21C8F" w:rsidP="00D11B90">
      <w:pPr>
        <w:autoSpaceDE/>
        <w:autoSpaceDN/>
        <w:spacing w:line="240" w:lineRule="auto"/>
        <w:ind w:left="784" w:right="7" w:hanging="784"/>
        <w:jc w:val="thaiDistribute"/>
        <w:rPr>
          <w:rFonts w:cs="Times New Roman"/>
        </w:rPr>
      </w:pPr>
      <w:r w:rsidRPr="00AA6687">
        <w:rPr>
          <w:rFonts w:cs="Times New Roman"/>
        </w:rPr>
        <w:object w:dxaOrig="10981" w:dyaOrig="4761" w14:anchorId="51CFC4D1">
          <v:shape id="_x0000_i1105" type="#_x0000_t75" style="width:505.55pt;height:219.05pt" o:ole="">
            <v:imagedata r:id="rId169" o:title=""/>
          </v:shape>
          <o:OLEObject Type="Embed" ProgID="Excel.Sheet.12" ShapeID="_x0000_i1105" DrawAspect="Content" ObjectID="_1710167036" r:id="rId170"/>
        </w:object>
      </w:r>
    </w:p>
    <w:bookmarkStart w:id="600" w:name="_MON_1708256342"/>
    <w:bookmarkEnd w:id="600"/>
    <w:p w14:paraId="1B3024EB" w14:textId="3244047B" w:rsidR="00E26638" w:rsidRPr="00684945" w:rsidRDefault="000B5C22" w:rsidP="00D11B90">
      <w:pPr>
        <w:autoSpaceDE/>
        <w:autoSpaceDN/>
        <w:spacing w:line="240" w:lineRule="auto"/>
        <w:ind w:left="784" w:right="7" w:hanging="784"/>
        <w:jc w:val="thaiDistribute"/>
        <w:rPr>
          <w:rFonts w:cs="Times New Roman"/>
        </w:rPr>
      </w:pPr>
      <w:r w:rsidRPr="00684945">
        <w:rPr>
          <w:rFonts w:cs="Times New Roman"/>
        </w:rPr>
        <w:object w:dxaOrig="11046" w:dyaOrig="9560" w14:anchorId="21051939">
          <v:shape id="_x0000_i1268" type="#_x0000_t75" style="width:497.1pt;height:429.7pt" o:ole="">
            <v:imagedata r:id="rId171" o:title=""/>
          </v:shape>
          <o:OLEObject Type="Embed" ProgID="Excel.Sheet.12" ShapeID="_x0000_i1268" DrawAspect="Content" ObjectID="_1710167037" r:id="rId172"/>
        </w:object>
      </w:r>
    </w:p>
    <w:p w14:paraId="5646EE38" w14:textId="77777777" w:rsidR="00A471EA" w:rsidRPr="00684945" w:rsidRDefault="00A471EA" w:rsidP="00E26638">
      <w:pPr>
        <w:autoSpaceDE/>
        <w:autoSpaceDN/>
        <w:spacing w:line="240" w:lineRule="auto"/>
        <w:ind w:right="7"/>
        <w:jc w:val="thaiDistribute"/>
        <w:rPr>
          <w:rFonts w:cs="Times New Roman"/>
        </w:rPr>
      </w:pPr>
    </w:p>
    <w:p w14:paraId="4B583270" w14:textId="77777777" w:rsidR="00690B5C" w:rsidRDefault="00690B5C">
      <w:pPr>
        <w:autoSpaceDE/>
        <w:autoSpaceDN/>
        <w:spacing w:line="240" w:lineRule="auto"/>
        <w:rPr>
          <w:rFonts w:cs="Times New Roman"/>
          <w:szCs w:val="28"/>
        </w:rPr>
      </w:pPr>
      <w:r>
        <w:rPr>
          <w:rFonts w:cs="Times New Roman"/>
        </w:rPr>
        <w:br w:type="page"/>
      </w:r>
    </w:p>
    <w:p w14:paraId="504F20F3" w14:textId="0BB5750D" w:rsidR="00900C68" w:rsidRPr="00684945" w:rsidRDefault="002140D3" w:rsidP="004D0580">
      <w:pPr>
        <w:pStyle w:val="ListParagraph"/>
        <w:numPr>
          <w:ilvl w:val="0"/>
          <w:numId w:val="20"/>
        </w:numPr>
        <w:autoSpaceDE/>
        <w:autoSpaceDN/>
        <w:spacing w:line="240" w:lineRule="auto"/>
        <w:ind w:right="7"/>
        <w:jc w:val="thaiDistribute"/>
        <w:rPr>
          <w:rFonts w:cs="Times New Roman"/>
        </w:rPr>
      </w:pPr>
      <w:r w:rsidRPr="00684945">
        <w:rPr>
          <w:rFonts w:cs="Times New Roman"/>
        </w:rPr>
        <w:lastRenderedPageBreak/>
        <w:t>Foreign exchange risk</w:t>
      </w:r>
    </w:p>
    <w:p w14:paraId="06AFDDD4" w14:textId="77777777" w:rsidR="00900C68" w:rsidRPr="00684945" w:rsidRDefault="00900C68" w:rsidP="004D0580">
      <w:pPr>
        <w:autoSpaceDE/>
        <w:autoSpaceDN/>
        <w:spacing w:line="240" w:lineRule="auto"/>
        <w:ind w:left="784" w:right="7"/>
        <w:jc w:val="thaiDistribute"/>
        <w:rPr>
          <w:rFonts w:cs="Times New Roman"/>
        </w:rPr>
      </w:pPr>
    </w:p>
    <w:p w14:paraId="23DDAF70" w14:textId="77777777" w:rsidR="00900C68" w:rsidRPr="00684945" w:rsidRDefault="00770575" w:rsidP="004D0580">
      <w:pPr>
        <w:autoSpaceDE/>
        <w:autoSpaceDN/>
        <w:spacing w:line="240" w:lineRule="auto"/>
        <w:ind w:left="784" w:right="7"/>
        <w:jc w:val="thaiDistribute"/>
        <w:rPr>
          <w:rFonts w:cs="Times New Roman"/>
        </w:rPr>
      </w:pPr>
      <w:r w:rsidRPr="00684945">
        <w:rPr>
          <w:rFonts w:cs="Times New Roman"/>
        </w:rPr>
        <w:t>Foreign currency risk is the risk that the value of a financial instrument will fluctuate because of changes in foreign exchange rates.</w:t>
      </w:r>
    </w:p>
    <w:p w14:paraId="0AA00F9E" w14:textId="77777777" w:rsidR="00900C68" w:rsidRPr="00684945" w:rsidRDefault="00900C68" w:rsidP="004D0580">
      <w:pPr>
        <w:autoSpaceDE/>
        <w:autoSpaceDN/>
        <w:spacing w:line="240" w:lineRule="auto"/>
        <w:ind w:left="784" w:right="7"/>
        <w:jc w:val="thaiDistribute"/>
        <w:rPr>
          <w:rFonts w:cs="Times New Roman"/>
        </w:rPr>
      </w:pPr>
    </w:p>
    <w:p w14:paraId="3983CF28" w14:textId="77777777" w:rsidR="00770575" w:rsidRPr="00684945" w:rsidRDefault="00770575" w:rsidP="004D0580">
      <w:pPr>
        <w:pStyle w:val="ListParagraph"/>
        <w:numPr>
          <w:ilvl w:val="0"/>
          <w:numId w:val="20"/>
        </w:numPr>
        <w:autoSpaceDE/>
        <w:autoSpaceDN/>
        <w:spacing w:line="240" w:lineRule="auto"/>
        <w:ind w:right="7"/>
        <w:jc w:val="thaiDistribute"/>
        <w:rPr>
          <w:rFonts w:cs="Times New Roman"/>
        </w:rPr>
      </w:pPr>
      <w:r w:rsidRPr="00684945">
        <w:rPr>
          <w:rFonts w:cs="Times New Roman"/>
        </w:rPr>
        <w:t>Fair value</w:t>
      </w:r>
    </w:p>
    <w:p w14:paraId="10AEF233" w14:textId="77777777" w:rsidR="00900C68" w:rsidRPr="00684945" w:rsidRDefault="00900C68" w:rsidP="004D0580">
      <w:pPr>
        <w:autoSpaceDE/>
        <w:autoSpaceDN/>
        <w:spacing w:line="240" w:lineRule="auto"/>
        <w:ind w:left="784" w:right="7"/>
        <w:jc w:val="thaiDistribute"/>
        <w:rPr>
          <w:rFonts w:cs="Times New Roman"/>
        </w:rPr>
      </w:pPr>
    </w:p>
    <w:p w14:paraId="228E38A4" w14:textId="77777777" w:rsidR="00900C68" w:rsidRPr="00684945" w:rsidRDefault="00770575" w:rsidP="004D0580">
      <w:pPr>
        <w:autoSpaceDE/>
        <w:autoSpaceDN/>
        <w:spacing w:line="240" w:lineRule="auto"/>
        <w:ind w:left="784" w:right="7"/>
        <w:jc w:val="thaiDistribute"/>
        <w:rPr>
          <w:rFonts w:cs="Times New Roman"/>
        </w:rPr>
      </w:pPr>
      <w:r w:rsidRPr="00684945">
        <w:rPr>
          <w:rFonts w:cs="Times New Roman"/>
        </w:rPr>
        <w:t xml:space="preserve">The fair value disclosures of financial instruments, considerable judgment is necessarily required in estimation of fair value. Accordingly, the estimated fair value presented herein is not necessarily indicative of the amount that could be </w:t>
      </w:r>
      <w:r w:rsidR="007C41D1" w:rsidRPr="00684945">
        <w:rPr>
          <w:rFonts w:cs="Times New Roman"/>
        </w:rPr>
        <w:t>am</w:t>
      </w:r>
      <w:r w:rsidR="007C41D1" w:rsidRPr="00684945">
        <w:rPr>
          <w:szCs w:val="28"/>
        </w:rPr>
        <w:t>i</w:t>
      </w:r>
      <w:r w:rsidRPr="00684945">
        <w:rPr>
          <w:rFonts w:cs="Times New Roman"/>
        </w:rPr>
        <w:t>d in a current market exchange. The use of different market assumptions and/or estimation methodologies may have a material effe</w:t>
      </w:r>
      <w:r w:rsidR="00BB2F97" w:rsidRPr="00684945">
        <w:rPr>
          <w:rFonts w:cs="Times New Roman"/>
        </w:rPr>
        <w:t>ct on the estimated fair value.</w:t>
      </w:r>
    </w:p>
    <w:p w14:paraId="451FA233" w14:textId="77777777" w:rsidR="00900C68" w:rsidRPr="00684945" w:rsidRDefault="00900C68" w:rsidP="004D0580">
      <w:pPr>
        <w:autoSpaceDE/>
        <w:autoSpaceDN/>
        <w:spacing w:line="240" w:lineRule="auto"/>
        <w:ind w:left="784" w:right="7"/>
        <w:jc w:val="thaiDistribute"/>
        <w:rPr>
          <w:rFonts w:cs="Times New Roman"/>
        </w:rPr>
      </w:pPr>
    </w:p>
    <w:p w14:paraId="699E6853" w14:textId="7A2DAE8F" w:rsidR="00BB2F97" w:rsidRPr="00684945" w:rsidRDefault="00BB2F97" w:rsidP="004D0580">
      <w:pPr>
        <w:autoSpaceDE/>
        <w:autoSpaceDN/>
        <w:spacing w:line="240" w:lineRule="auto"/>
        <w:ind w:left="784" w:right="7"/>
        <w:jc w:val="thaiDistribute"/>
        <w:rPr>
          <w:rFonts w:cs="Times New Roman"/>
        </w:rPr>
      </w:pPr>
      <w:r w:rsidRPr="00684945">
        <w:rPr>
          <w:rFonts w:cs="Times New Roman"/>
        </w:rPr>
        <w:t>The following table shows the carrying amounts and fair values of financial assets and financial liabilities, including their levels in the fair value hierarchy. It does not include fair value information for financial assets and financial liabilities measured at amorti</w:t>
      </w:r>
      <w:r w:rsidR="008C2151" w:rsidRPr="00684945">
        <w:rPr>
          <w:rFonts w:cs="Times New Roman"/>
        </w:rPr>
        <w:t>z</w:t>
      </w:r>
      <w:r w:rsidRPr="00684945">
        <w:rPr>
          <w:rFonts w:cs="Times New Roman"/>
        </w:rPr>
        <w:t>ed cost if the carrying amount is a reasonable approximation of fair value</w:t>
      </w:r>
      <w:r w:rsidR="00A471EA">
        <w:rPr>
          <w:rFonts w:cs="Times New Roman"/>
        </w:rPr>
        <w:t>.</w:t>
      </w:r>
    </w:p>
    <w:bookmarkStart w:id="601" w:name="_MON_1674371454"/>
    <w:bookmarkEnd w:id="601"/>
    <w:p w14:paraId="7D152445" w14:textId="07F1C23C" w:rsidR="00900C68" w:rsidRPr="00684945" w:rsidRDefault="000B5C22" w:rsidP="00690B5C">
      <w:pPr>
        <w:autoSpaceDE/>
        <w:autoSpaceDN/>
        <w:spacing w:line="240" w:lineRule="auto"/>
        <w:ind w:left="-426" w:right="7"/>
        <w:jc w:val="thaiDistribute"/>
        <w:rPr>
          <w:rFonts w:cs="Times New Roman"/>
        </w:rPr>
      </w:pPr>
      <w:r w:rsidRPr="00684945">
        <w:rPr>
          <w:rFonts w:cs="Times New Roman"/>
        </w:rPr>
        <w:object w:dxaOrig="12372" w:dyaOrig="3940" w14:anchorId="62B4E7A9">
          <v:shape id="_x0000_i1271" type="#_x0000_t75" style="width:538.45pt;height:199.15pt" o:ole="">
            <v:imagedata r:id="rId173" o:title=""/>
          </v:shape>
          <o:OLEObject Type="Embed" ProgID="Excel.Sheet.12" ShapeID="_x0000_i1271" DrawAspect="Content" ObjectID="_1710167038" r:id="rId174"/>
        </w:object>
      </w:r>
    </w:p>
    <w:p w14:paraId="2CF84BEF" w14:textId="77777777" w:rsidR="00AC39B8" w:rsidRPr="002A418A" w:rsidRDefault="00AC39B8" w:rsidP="004D0580">
      <w:pPr>
        <w:autoSpaceDE/>
        <w:autoSpaceDN/>
        <w:spacing w:line="240" w:lineRule="auto"/>
        <w:ind w:left="448" w:right="7"/>
        <w:jc w:val="thaiDistribute"/>
        <w:rPr>
          <w:rFonts w:cstheme="minorBidi"/>
        </w:rPr>
      </w:pPr>
    </w:p>
    <w:p w14:paraId="755F4AE1" w14:textId="5BB6EEA4" w:rsidR="00234449" w:rsidRPr="00B72C47" w:rsidRDefault="00234449" w:rsidP="004D0580">
      <w:pPr>
        <w:tabs>
          <w:tab w:val="left" w:pos="1701"/>
        </w:tabs>
        <w:autoSpaceDE/>
        <w:autoSpaceDN/>
        <w:spacing w:line="240" w:lineRule="auto"/>
        <w:ind w:left="1701" w:right="7" w:hanging="1281"/>
        <w:jc w:val="thaiDistribute"/>
        <w:rPr>
          <w:rFonts w:cs="Times New Roman"/>
        </w:rPr>
      </w:pPr>
      <w:r w:rsidRPr="00B72C47">
        <w:rPr>
          <w:rFonts w:cs="Times New Roman"/>
        </w:rPr>
        <w:t xml:space="preserve">Level 1: </w:t>
      </w:r>
      <w:r w:rsidRPr="00B72C47">
        <w:rPr>
          <w:rFonts w:cs="Times New Roman"/>
        </w:rPr>
        <w:tab/>
        <w:t xml:space="preserve">inputs are quoted prices (unadjusted) in active markets for identical assets or liabilities that </w:t>
      </w:r>
      <w:r w:rsidR="009778AE" w:rsidRPr="00B72C47">
        <w:rPr>
          <w:rFonts w:cs="Times New Roman"/>
        </w:rPr>
        <w:t>the Group</w:t>
      </w:r>
      <w:r w:rsidRPr="00B72C47">
        <w:rPr>
          <w:rFonts w:cs="Times New Roman"/>
        </w:rPr>
        <w:t xml:space="preserve"> can access at the measurement date.</w:t>
      </w:r>
    </w:p>
    <w:p w14:paraId="63C88ABA" w14:textId="77777777" w:rsidR="00234449" w:rsidRPr="00B72C47" w:rsidRDefault="00234449" w:rsidP="004D0580">
      <w:pPr>
        <w:tabs>
          <w:tab w:val="left" w:pos="1134"/>
        </w:tabs>
        <w:autoSpaceDE/>
        <w:autoSpaceDN/>
        <w:spacing w:line="240" w:lineRule="auto"/>
        <w:ind w:left="1134" w:right="7" w:hanging="1281"/>
        <w:jc w:val="thaiDistribute"/>
        <w:rPr>
          <w:rFonts w:cs="Times New Roman"/>
        </w:rPr>
      </w:pPr>
    </w:p>
    <w:p w14:paraId="1F7EFE7A" w14:textId="77777777" w:rsidR="00234449" w:rsidRPr="00B72C47" w:rsidRDefault="00234449" w:rsidP="004D0580">
      <w:pPr>
        <w:tabs>
          <w:tab w:val="left" w:pos="1701"/>
        </w:tabs>
        <w:autoSpaceDE/>
        <w:autoSpaceDN/>
        <w:spacing w:line="240" w:lineRule="auto"/>
        <w:ind w:left="1701" w:right="7" w:hanging="1281"/>
        <w:jc w:val="thaiDistribute"/>
        <w:rPr>
          <w:rFonts w:cs="Times New Roman"/>
        </w:rPr>
      </w:pPr>
      <w:r w:rsidRPr="00B72C47">
        <w:rPr>
          <w:rFonts w:cs="Times New Roman"/>
        </w:rPr>
        <w:t>Level 2:</w:t>
      </w:r>
      <w:r w:rsidRPr="00B72C47">
        <w:rPr>
          <w:rFonts w:cs="Times New Roman"/>
        </w:rPr>
        <w:tab/>
        <w:t>inputs are inputs, other than quoted prices included within Level 1, which are observable for the asset or liability, either directly or indirectly.</w:t>
      </w:r>
    </w:p>
    <w:p w14:paraId="65F5604A" w14:textId="77777777" w:rsidR="00234449" w:rsidRPr="00B72C47" w:rsidRDefault="00234449" w:rsidP="004D0580">
      <w:pPr>
        <w:tabs>
          <w:tab w:val="left" w:pos="1134"/>
        </w:tabs>
        <w:autoSpaceDE/>
        <w:autoSpaceDN/>
        <w:spacing w:line="240" w:lineRule="auto"/>
        <w:ind w:left="1134" w:right="7" w:hanging="1281"/>
        <w:jc w:val="thaiDistribute"/>
        <w:rPr>
          <w:rFonts w:cs="Times New Roman"/>
        </w:rPr>
      </w:pPr>
    </w:p>
    <w:p w14:paraId="117BEC26" w14:textId="299621E5" w:rsidR="00900C68" w:rsidRPr="00684945" w:rsidRDefault="00234449" w:rsidP="004D0580">
      <w:pPr>
        <w:tabs>
          <w:tab w:val="left" w:pos="1701"/>
        </w:tabs>
        <w:autoSpaceDE/>
        <w:autoSpaceDN/>
        <w:spacing w:line="240" w:lineRule="auto"/>
        <w:ind w:left="1701" w:right="7" w:hanging="1281"/>
        <w:jc w:val="thaiDistribute"/>
        <w:rPr>
          <w:rFonts w:cs="Times New Roman"/>
        </w:rPr>
      </w:pPr>
      <w:r w:rsidRPr="00B72C47">
        <w:rPr>
          <w:rFonts w:cs="Times New Roman"/>
        </w:rPr>
        <w:t>Level 3</w:t>
      </w:r>
      <w:r w:rsidR="000806CB" w:rsidRPr="00B72C47">
        <w:rPr>
          <w:rFonts w:cs="Times New Roman"/>
        </w:rPr>
        <w:t>:</w:t>
      </w:r>
      <w:r w:rsidRPr="00B72C47">
        <w:rPr>
          <w:rFonts w:cs="Times New Roman"/>
        </w:rPr>
        <w:t xml:space="preserve"> </w:t>
      </w:r>
      <w:r w:rsidR="000806CB" w:rsidRPr="00B72C47">
        <w:rPr>
          <w:rFonts w:cs="Times New Roman"/>
        </w:rPr>
        <w:tab/>
      </w:r>
      <w:r w:rsidRPr="00B72C47">
        <w:rPr>
          <w:rFonts w:cs="Times New Roman"/>
        </w:rPr>
        <w:t>inputs are unobservable inputs for the asset or liability</w:t>
      </w:r>
      <w:r w:rsidR="000806CB" w:rsidRPr="00B72C47">
        <w:rPr>
          <w:rFonts w:cs="Times New Roman"/>
        </w:rPr>
        <w:t xml:space="preserve"> such as the future cash flow estimated by </w:t>
      </w:r>
      <w:r w:rsidR="009778AE" w:rsidRPr="00B72C47">
        <w:rPr>
          <w:rFonts w:cs="Times New Roman"/>
        </w:rPr>
        <w:t>the Group</w:t>
      </w:r>
      <w:r w:rsidRPr="00B72C47">
        <w:rPr>
          <w:rFonts w:cs="Times New Roman"/>
        </w:rPr>
        <w:t>.</w:t>
      </w:r>
    </w:p>
    <w:p w14:paraId="5A1F2B8B" w14:textId="566064BE" w:rsidR="00900C68" w:rsidRDefault="00900C68" w:rsidP="004D0580">
      <w:pPr>
        <w:autoSpaceDE/>
        <w:autoSpaceDN/>
        <w:spacing w:line="240" w:lineRule="auto"/>
        <w:ind w:left="784" w:right="7"/>
        <w:jc w:val="thaiDistribute"/>
        <w:rPr>
          <w:rFonts w:cs="Times New Roman"/>
        </w:rPr>
      </w:pPr>
    </w:p>
    <w:p w14:paraId="23A1662C" w14:textId="77777777" w:rsidR="00690B5C" w:rsidRDefault="00690B5C">
      <w:pPr>
        <w:autoSpaceDE/>
        <w:autoSpaceDN/>
        <w:spacing w:line="240" w:lineRule="auto"/>
        <w:rPr>
          <w:rFonts w:cs="Times New Roman"/>
          <w:b/>
          <w:bCs/>
          <w:lang w:val="en-US"/>
        </w:rPr>
      </w:pPr>
      <w:r>
        <w:rPr>
          <w:rFonts w:cs="Times New Roman"/>
          <w:b/>
          <w:bCs/>
        </w:rPr>
        <w:br w:type="page"/>
      </w:r>
    </w:p>
    <w:p w14:paraId="0B6A3001" w14:textId="00CBC06A" w:rsidR="00B72C47" w:rsidRPr="000238F1" w:rsidRDefault="00B72C47" w:rsidP="00B72C47">
      <w:pPr>
        <w:pStyle w:val="BlockText"/>
        <w:numPr>
          <w:ilvl w:val="0"/>
          <w:numId w:val="1"/>
        </w:numPr>
        <w:spacing w:before="0"/>
        <w:ind w:left="426" w:right="7" w:hanging="426"/>
        <w:jc w:val="thaiDistribute"/>
        <w:rPr>
          <w:rFonts w:cs="Times New Roman"/>
          <w:b/>
          <w:bCs/>
          <w:spacing w:val="-6"/>
          <w:sz w:val="22"/>
          <w:szCs w:val="22"/>
        </w:rPr>
      </w:pPr>
      <w:r w:rsidRPr="00B72C47">
        <w:rPr>
          <w:rFonts w:cs="Times New Roman"/>
          <w:b/>
          <w:bCs/>
          <w:sz w:val="22"/>
          <w:szCs w:val="22"/>
        </w:rPr>
        <w:lastRenderedPageBreak/>
        <w:t>RECLASSIFICATION</w:t>
      </w:r>
    </w:p>
    <w:p w14:paraId="03C04B44" w14:textId="77777777" w:rsidR="00B72C47" w:rsidRPr="000238F1" w:rsidRDefault="00B72C47" w:rsidP="00B72C47">
      <w:pPr>
        <w:pStyle w:val="BlockText"/>
        <w:spacing w:before="0"/>
        <w:ind w:left="360" w:right="0" w:firstLine="0"/>
        <w:jc w:val="thaiDistribute"/>
        <w:rPr>
          <w:rFonts w:cs="Times New Roman"/>
          <w:b/>
          <w:bCs/>
          <w:sz w:val="22"/>
          <w:szCs w:val="22"/>
        </w:rPr>
      </w:pPr>
    </w:p>
    <w:p w14:paraId="03142C53" w14:textId="1CCBF8F8" w:rsidR="00B72C47" w:rsidRDefault="00B72C47" w:rsidP="00B72C47">
      <w:pPr>
        <w:pStyle w:val="BlockText"/>
        <w:spacing w:before="0"/>
        <w:ind w:left="360" w:right="0" w:firstLine="0"/>
        <w:jc w:val="thaiDistribute"/>
        <w:rPr>
          <w:rFonts w:cs="Times New Roman"/>
          <w:sz w:val="22"/>
          <w:szCs w:val="22"/>
          <w:lang w:val="en-GB"/>
        </w:rPr>
      </w:pPr>
      <w:r w:rsidRPr="000238F1">
        <w:rPr>
          <w:rFonts w:cs="Times New Roman"/>
          <w:sz w:val="22"/>
          <w:szCs w:val="22"/>
          <w:lang w:val="en-GB"/>
        </w:rPr>
        <w:t xml:space="preserve">The </w:t>
      </w:r>
      <w:r w:rsidRPr="000238F1">
        <w:rPr>
          <w:rFonts w:cs="Times New Roman"/>
          <w:sz w:val="22"/>
          <w:szCs w:val="22"/>
        </w:rPr>
        <w:t xml:space="preserve">Group </w:t>
      </w:r>
      <w:r w:rsidRPr="000238F1">
        <w:rPr>
          <w:rFonts w:cs="Times New Roman"/>
          <w:sz w:val="22"/>
          <w:szCs w:val="22"/>
          <w:lang w:val="en-GB"/>
        </w:rPr>
        <w:t xml:space="preserve">has reclassified certain accounts in the statement of financial position as at December 31, 2020 to conform with the presentation in the financial statements of current </w:t>
      </w:r>
      <w:r w:rsidR="000F3DAE">
        <w:rPr>
          <w:rFonts w:cs="Times New Roman"/>
          <w:sz w:val="22"/>
          <w:szCs w:val="22"/>
          <w:lang w:val="en-GB"/>
        </w:rPr>
        <w:t>year</w:t>
      </w:r>
      <w:r w:rsidRPr="000238F1">
        <w:rPr>
          <w:rFonts w:cs="Times New Roman"/>
          <w:sz w:val="22"/>
          <w:szCs w:val="22"/>
          <w:lang w:val="en-GB"/>
        </w:rPr>
        <w:t xml:space="preserve"> as follow:</w:t>
      </w:r>
    </w:p>
    <w:p w14:paraId="37F51D9B" w14:textId="77777777" w:rsidR="00B72C47" w:rsidRPr="000238F1" w:rsidRDefault="00B72C47" w:rsidP="00B72C47">
      <w:pPr>
        <w:pStyle w:val="BlockText"/>
        <w:spacing w:before="0"/>
        <w:ind w:left="360" w:right="0" w:firstLine="0"/>
        <w:jc w:val="thaiDistribute"/>
        <w:rPr>
          <w:rFonts w:cs="Times New Roman"/>
          <w:sz w:val="22"/>
          <w:szCs w:val="22"/>
          <w:lang w:val="en-GB"/>
        </w:rPr>
      </w:pPr>
    </w:p>
    <w:bookmarkStart w:id="602" w:name="_MON_1682378247"/>
    <w:bookmarkEnd w:id="602"/>
    <w:p w14:paraId="517D98A7" w14:textId="1F4B55A5" w:rsidR="00B72C47" w:rsidRDefault="000B5C22" w:rsidP="00B72C47">
      <w:pPr>
        <w:pStyle w:val="BlockText"/>
        <w:spacing w:before="0"/>
        <w:ind w:left="360" w:right="0" w:firstLine="0"/>
        <w:jc w:val="thaiDistribute"/>
        <w:rPr>
          <w:rFonts w:cs="Times New Roman"/>
          <w:b/>
          <w:bCs/>
          <w:sz w:val="22"/>
          <w:szCs w:val="22"/>
        </w:rPr>
      </w:pPr>
      <w:r>
        <w:rPr>
          <w:rFonts w:cs="Times New Roman"/>
          <w:b/>
          <w:bCs/>
          <w:noProof/>
          <w:sz w:val="22"/>
          <w:szCs w:val="22"/>
        </w:rPr>
        <w:object w:dxaOrig="9223" w:dyaOrig="2174" w14:anchorId="36B651BA">
          <v:shape id="_x0000_i1274" type="#_x0000_t75" alt="" style="width:470.3pt;height:107.25pt" o:ole="">
            <v:imagedata r:id="rId175" o:title=""/>
          </v:shape>
          <o:OLEObject Type="Embed" ProgID="Excel.Sheet.8" ShapeID="_x0000_i1274" DrawAspect="Content" ObjectID="_1710167039" r:id="rId176"/>
        </w:object>
      </w:r>
    </w:p>
    <w:p w14:paraId="4B05C07D" w14:textId="6EDB051E" w:rsidR="00B72C47" w:rsidRDefault="00B72C47" w:rsidP="004D0580">
      <w:pPr>
        <w:autoSpaceDE/>
        <w:autoSpaceDN/>
        <w:spacing w:line="240" w:lineRule="auto"/>
        <w:ind w:left="784" w:right="7"/>
        <w:jc w:val="thaiDistribute"/>
        <w:rPr>
          <w:rFonts w:cstheme="minorBidi"/>
        </w:rPr>
      </w:pPr>
    </w:p>
    <w:p w14:paraId="00470EB2" w14:textId="77777777" w:rsidR="00B72C47" w:rsidRPr="00B72C47" w:rsidRDefault="00B72C47" w:rsidP="00B72C47">
      <w:pPr>
        <w:pStyle w:val="BlockText"/>
        <w:numPr>
          <w:ilvl w:val="0"/>
          <w:numId w:val="1"/>
        </w:numPr>
        <w:spacing w:before="0"/>
        <w:ind w:left="426" w:right="7" w:hanging="426"/>
        <w:jc w:val="thaiDistribute"/>
        <w:rPr>
          <w:rFonts w:cs="Times New Roman"/>
          <w:b/>
          <w:bCs/>
          <w:sz w:val="22"/>
          <w:szCs w:val="22"/>
        </w:rPr>
      </w:pPr>
      <w:r w:rsidRPr="00B72C47">
        <w:rPr>
          <w:rFonts w:cs="Times New Roman"/>
          <w:b/>
          <w:bCs/>
          <w:sz w:val="22"/>
          <w:szCs w:val="22"/>
        </w:rPr>
        <w:t>EVENTS AFTER THE REPORTING PERIOD</w:t>
      </w:r>
    </w:p>
    <w:p w14:paraId="410B8580" w14:textId="77777777" w:rsidR="00B72C47" w:rsidRPr="00C71356" w:rsidRDefault="00B72C47" w:rsidP="00B72C47">
      <w:pPr>
        <w:ind w:right="-43"/>
        <w:jc w:val="both"/>
        <w:rPr>
          <w:rFonts w:cstheme="minorBidi"/>
          <w:cs/>
        </w:rPr>
      </w:pPr>
    </w:p>
    <w:p w14:paraId="4D5FB2DF" w14:textId="11F65B78" w:rsidR="00B72C47" w:rsidRPr="00612074" w:rsidRDefault="00B72C47" w:rsidP="00B72C47">
      <w:pPr>
        <w:pStyle w:val="ListParagraph"/>
        <w:tabs>
          <w:tab w:val="left" w:pos="-3402"/>
          <w:tab w:val="left" w:pos="-3261"/>
          <w:tab w:val="left" w:pos="-3119"/>
          <w:tab w:val="left" w:pos="-1843"/>
          <w:tab w:val="left" w:pos="1701"/>
        </w:tabs>
        <w:ind w:left="425"/>
        <w:jc w:val="thaiDistribute"/>
        <w:rPr>
          <w:rFonts w:cstheme="minorBidi"/>
          <w:szCs w:val="22"/>
          <w:lang w:val="en-US"/>
        </w:rPr>
      </w:pPr>
      <w:r w:rsidRPr="00947992">
        <w:rPr>
          <w:rFonts w:cs="Times New Roman"/>
          <w:szCs w:val="22"/>
        </w:rPr>
        <w:t xml:space="preserve">The </w:t>
      </w:r>
      <w:r>
        <w:rPr>
          <w:rFonts w:cs="Times New Roman"/>
          <w:szCs w:val="22"/>
        </w:rPr>
        <w:t>Board of Directors’</w:t>
      </w:r>
      <w:r w:rsidRPr="00947992">
        <w:rPr>
          <w:rFonts w:cs="Times New Roman"/>
          <w:szCs w:val="22"/>
        </w:rPr>
        <w:t xml:space="preserve"> Meeti</w:t>
      </w:r>
      <w:r>
        <w:rPr>
          <w:rFonts w:cs="Times New Roman"/>
          <w:szCs w:val="22"/>
        </w:rPr>
        <w:t>ng held on February 2</w:t>
      </w:r>
      <w:r w:rsidR="00612074">
        <w:rPr>
          <w:lang w:val="en-US"/>
        </w:rPr>
        <w:t>8</w:t>
      </w:r>
      <w:r>
        <w:rPr>
          <w:rFonts w:cs="Times New Roman"/>
          <w:szCs w:val="22"/>
        </w:rPr>
        <w:t>, 202</w:t>
      </w:r>
      <w:r w:rsidR="00612074">
        <w:rPr>
          <w:rFonts w:cs="Times New Roman"/>
          <w:szCs w:val="22"/>
        </w:rPr>
        <w:t>2</w:t>
      </w:r>
      <w:r w:rsidRPr="00947992">
        <w:rPr>
          <w:rFonts w:cs="Times New Roman"/>
          <w:szCs w:val="22"/>
        </w:rPr>
        <w:t>, passed a resolution to approve the payment of d</w:t>
      </w:r>
      <w:r>
        <w:rPr>
          <w:rFonts w:cs="Times New Roman"/>
          <w:szCs w:val="22"/>
        </w:rPr>
        <w:t>ividend at the rate of Baht 0.</w:t>
      </w:r>
      <w:r w:rsidR="00612074">
        <w:rPr>
          <w:rFonts w:cs="Times New Roman"/>
          <w:szCs w:val="22"/>
        </w:rPr>
        <w:t>30</w:t>
      </w:r>
      <w:r w:rsidRPr="00947992">
        <w:rPr>
          <w:rFonts w:cs="Times New Roman"/>
          <w:szCs w:val="22"/>
        </w:rPr>
        <w:t xml:space="preserve"> p</w:t>
      </w:r>
      <w:r>
        <w:rPr>
          <w:rFonts w:cs="Times New Roman"/>
          <w:szCs w:val="22"/>
        </w:rPr>
        <w:t xml:space="preserve">er share, totalling of Baht </w:t>
      </w:r>
      <w:r w:rsidR="00612074">
        <w:rPr>
          <w:rFonts w:cs="Times New Roman"/>
          <w:szCs w:val="22"/>
        </w:rPr>
        <w:t>60</w:t>
      </w:r>
      <w:r w:rsidRPr="00947992">
        <w:rPr>
          <w:rFonts w:cs="Times New Roman"/>
          <w:szCs w:val="22"/>
        </w:rPr>
        <w:t xml:space="preserve"> million</w:t>
      </w:r>
      <w:r w:rsidR="00612074">
        <w:rPr>
          <w:rFonts w:cstheme="minorBidi" w:hint="cs"/>
          <w:szCs w:val="22"/>
          <w:cs/>
        </w:rPr>
        <w:t xml:space="preserve"> </w:t>
      </w:r>
      <w:r w:rsidR="00612074">
        <w:rPr>
          <w:rFonts w:cstheme="minorBidi"/>
          <w:szCs w:val="22"/>
          <w:lang w:val="en-US"/>
        </w:rPr>
        <w:t>and a</w:t>
      </w:r>
      <w:r w:rsidR="00612074" w:rsidRPr="00612074">
        <w:rPr>
          <w:rFonts w:cstheme="minorBidi"/>
          <w:szCs w:val="22"/>
          <w:lang w:val="en-US"/>
        </w:rPr>
        <w:t>ppropriated legal reserve</w:t>
      </w:r>
      <w:r w:rsidR="00612074">
        <w:rPr>
          <w:rFonts w:cstheme="minorBidi"/>
          <w:szCs w:val="22"/>
          <w:lang w:val="en-US"/>
        </w:rPr>
        <w:t xml:space="preserve"> </w:t>
      </w:r>
      <w:r w:rsidR="00612074">
        <w:rPr>
          <w:rFonts w:cs="Times New Roman"/>
          <w:szCs w:val="22"/>
        </w:rPr>
        <w:t>in the amount of Baht 1.45</w:t>
      </w:r>
      <w:r w:rsidR="00612074" w:rsidRPr="00947992">
        <w:rPr>
          <w:rFonts w:cs="Times New Roman"/>
          <w:szCs w:val="22"/>
        </w:rPr>
        <w:t xml:space="preserve"> million</w:t>
      </w:r>
      <w:r w:rsidR="000F374A">
        <w:rPr>
          <w:rFonts w:cs="Times New Roman"/>
          <w:szCs w:val="22"/>
        </w:rPr>
        <w:t>.</w:t>
      </w:r>
    </w:p>
    <w:p w14:paraId="63604BC1" w14:textId="77777777" w:rsidR="00B72C47" w:rsidRPr="00B72C47" w:rsidRDefault="00B72C47" w:rsidP="004D0580">
      <w:pPr>
        <w:autoSpaceDE/>
        <w:autoSpaceDN/>
        <w:spacing w:line="240" w:lineRule="auto"/>
        <w:ind w:left="784" w:right="7"/>
        <w:jc w:val="thaiDistribute"/>
        <w:rPr>
          <w:rFonts w:cstheme="minorBidi"/>
          <w:cs/>
        </w:rPr>
      </w:pPr>
    </w:p>
    <w:sectPr w:rsidR="00B72C47" w:rsidRPr="00B72C47" w:rsidSect="004D0580">
      <w:pgSz w:w="11907" w:h="16839" w:code="9"/>
      <w:pgMar w:top="1411" w:right="850" w:bottom="1411" w:left="141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EFC97A" w14:textId="77777777" w:rsidR="00393AA3" w:rsidRDefault="00393AA3" w:rsidP="00AF304D">
      <w:pPr>
        <w:spacing w:line="240" w:lineRule="auto"/>
      </w:pPr>
      <w:r>
        <w:separator/>
      </w:r>
    </w:p>
  </w:endnote>
  <w:endnote w:type="continuationSeparator" w:id="0">
    <w:p w14:paraId="6B317DDF" w14:textId="77777777" w:rsidR="00393AA3" w:rsidRDefault="00393AA3"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4228194"/>
      <w:docPartObj>
        <w:docPartGallery w:val="Page Numbers (Bottom of Page)"/>
        <w:docPartUnique/>
      </w:docPartObj>
    </w:sdtPr>
    <w:sdtEndPr>
      <w:rPr>
        <w:noProof/>
      </w:rPr>
    </w:sdtEndPr>
    <w:sdtContent>
      <w:p w14:paraId="15FA1D24" w14:textId="77777777" w:rsidR="00D93220" w:rsidRDefault="00D93220">
        <w:pPr>
          <w:pStyle w:val="Footer"/>
          <w:jc w:val="right"/>
        </w:pPr>
        <w:r>
          <w:fldChar w:fldCharType="begin"/>
        </w:r>
        <w:r>
          <w:instrText xml:space="preserve"> PAGE   \* MERGEFORMAT </w:instrText>
        </w:r>
        <w:r>
          <w:fldChar w:fldCharType="separate"/>
        </w:r>
        <w:r w:rsidR="009C6602">
          <w:rPr>
            <w:noProof/>
          </w:rPr>
          <w:t>84</w:t>
        </w:r>
        <w:r>
          <w:rPr>
            <w:noProof/>
          </w:rPr>
          <w:fldChar w:fldCharType="end"/>
        </w:r>
      </w:p>
    </w:sdtContent>
  </w:sdt>
  <w:p w14:paraId="373CA1C8" w14:textId="77777777" w:rsidR="00D93220" w:rsidRDefault="00D932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59F3B1" w14:textId="77777777" w:rsidR="00393AA3" w:rsidRDefault="00393AA3" w:rsidP="00AF304D">
      <w:pPr>
        <w:spacing w:line="240" w:lineRule="auto"/>
      </w:pPr>
      <w:r>
        <w:separator/>
      </w:r>
    </w:p>
  </w:footnote>
  <w:footnote w:type="continuationSeparator" w:id="0">
    <w:p w14:paraId="31FCC6DA" w14:textId="77777777" w:rsidR="00393AA3" w:rsidRDefault="00393AA3"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E557FB"/>
    <w:multiLevelType w:val="hybridMultilevel"/>
    <w:tmpl w:val="AE3481AA"/>
    <w:lvl w:ilvl="0" w:tplc="138A1130">
      <w:start w:val="1"/>
      <w:numFmt w:val="lowerLetter"/>
      <w:lvlText w:val="(%1)"/>
      <w:lvlJc w:val="left"/>
      <w:pPr>
        <w:ind w:left="783" w:hanging="360"/>
      </w:pPr>
      <w:rPr>
        <w:rFonts w:hint="default"/>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 w15:restartNumberingAfterBreak="0">
    <w:nsid w:val="071A14C2"/>
    <w:multiLevelType w:val="hybridMultilevel"/>
    <w:tmpl w:val="7A1C0A42"/>
    <w:lvl w:ilvl="0" w:tplc="5DAAD2B2">
      <w:start w:val="1"/>
      <w:numFmt w:val="decimal"/>
      <w:lvlText w:val="%1."/>
      <w:lvlJc w:val="left"/>
      <w:pPr>
        <w:tabs>
          <w:tab w:val="num" w:pos="360"/>
        </w:tabs>
        <w:ind w:left="360" w:hanging="360"/>
      </w:pPr>
      <w:rPr>
        <w:rFonts w:ascii="Times New Roman" w:hAnsi="Times New Roman" w:cs="Times New Roman" w:hint="default"/>
        <w:b/>
        <w:bCs/>
        <w:sz w:val="22"/>
        <w:szCs w:val="22"/>
        <w:lang w:bidi="th-TH"/>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8264837"/>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15:restartNumberingAfterBreak="0">
    <w:nsid w:val="123413DD"/>
    <w:multiLevelType w:val="hybridMultilevel"/>
    <w:tmpl w:val="98F6A1AC"/>
    <w:lvl w:ilvl="0" w:tplc="04090001">
      <w:start w:val="1"/>
      <w:numFmt w:val="bullet"/>
      <w:lvlText w:val=""/>
      <w:lvlJc w:val="left"/>
      <w:pPr>
        <w:ind w:left="2430" w:hanging="360"/>
      </w:pPr>
      <w:rPr>
        <w:rFonts w:ascii="Symbol" w:hAnsi="Symbol" w:hint="default"/>
      </w:rPr>
    </w:lvl>
    <w:lvl w:ilvl="1" w:tplc="04090003" w:tentative="1">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4" w15:restartNumberingAfterBreak="0">
    <w:nsid w:val="16532151"/>
    <w:multiLevelType w:val="hybridMultilevel"/>
    <w:tmpl w:val="C0C615BA"/>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5" w15:restartNumberingAfterBreak="0">
    <w:nsid w:val="19727245"/>
    <w:multiLevelType w:val="hybridMultilevel"/>
    <w:tmpl w:val="DA70B9C2"/>
    <w:lvl w:ilvl="0" w:tplc="35EC0E1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6" w15:restartNumberingAfterBreak="0">
    <w:nsid w:val="1F4B2A63"/>
    <w:multiLevelType w:val="multilevel"/>
    <w:tmpl w:val="3B9E9F7A"/>
    <w:lvl w:ilvl="0">
      <w:start w:val="19"/>
      <w:numFmt w:val="decimal"/>
      <w:lvlText w:val="%1."/>
      <w:lvlJc w:val="left"/>
      <w:pPr>
        <w:tabs>
          <w:tab w:val="num" w:pos="360"/>
        </w:tabs>
        <w:ind w:left="360" w:hanging="360"/>
      </w:pPr>
      <w:rPr>
        <w:rFonts w:ascii="Angsana New" w:hAnsi="Angsana New" w:cs="Angsana New" w:hint="default"/>
        <w:b/>
        <w:bCs/>
        <w:sz w:val="30"/>
        <w:szCs w:val="30"/>
      </w:rPr>
    </w:lvl>
    <w:lvl w:ilvl="1">
      <w:start w:val="1"/>
      <w:numFmt w:val="decimal"/>
      <w:lvlText w:val="%2)"/>
      <w:lvlJc w:val="left"/>
      <w:pPr>
        <w:ind w:left="900" w:hanging="450"/>
      </w:pPr>
      <w:rPr>
        <w:rFonts w:hint="default"/>
        <w:lang w:bidi="th-TH"/>
      </w:rPr>
    </w:lvl>
    <w:lvl w:ilvl="2">
      <w:start w:val="1"/>
      <w:numFmt w:val="decimal"/>
      <w:lvlText w:val="%3)"/>
      <w:lvlJc w:val="left"/>
      <w:pPr>
        <w:ind w:left="1570" w:hanging="720"/>
      </w:pPr>
      <w:rPr>
        <w:rFonts w:hint="default"/>
      </w:rPr>
    </w:lvl>
    <w:lvl w:ilvl="3">
      <w:start w:val="1"/>
      <w:numFmt w:val="decimal"/>
      <w:isLgl/>
      <w:lvlText w:val="%1.%2.%3.%4"/>
      <w:lvlJc w:val="left"/>
      <w:pPr>
        <w:ind w:left="1995" w:hanging="720"/>
      </w:pPr>
      <w:rPr>
        <w:rFonts w:hint="default"/>
        <w:lang w:bidi="th-TH"/>
      </w:rPr>
    </w:lvl>
    <w:lvl w:ilvl="4">
      <w:start w:val="1"/>
      <w:numFmt w:val="decimal"/>
      <w:isLgl/>
      <w:lvlText w:val="%1.%2.%3.%4.%5"/>
      <w:lvlJc w:val="left"/>
      <w:pPr>
        <w:ind w:left="2420" w:hanging="720"/>
      </w:pPr>
      <w:rPr>
        <w:rFonts w:hint="default"/>
      </w:rPr>
    </w:lvl>
    <w:lvl w:ilvl="5">
      <w:start w:val="1"/>
      <w:numFmt w:val="decimal"/>
      <w:isLgl/>
      <w:lvlText w:val="%1.%2.%3.%4.%5.%6"/>
      <w:lvlJc w:val="left"/>
      <w:pPr>
        <w:ind w:left="3205" w:hanging="1080"/>
      </w:pPr>
      <w:rPr>
        <w:rFonts w:hint="default"/>
      </w:rPr>
    </w:lvl>
    <w:lvl w:ilvl="6">
      <w:start w:val="1"/>
      <w:numFmt w:val="decimal"/>
      <w:isLgl/>
      <w:lvlText w:val="%1.%2.%3.%4.%5.%6.%7"/>
      <w:lvlJc w:val="left"/>
      <w:pPr>
        <w:ind w:left="3630" w:hanging="1080"/>
      </w:pPr>
      <w:rPr>
        <w:rFonts w:hint="default"/>
      </w:rPr>
    </w:lvl>
    <w:lvl w:ilvl="7">
      <w:start w:val="1"/>
      <w:numFmt w:val="decimal"/>
      <w:isLgl/>
      <w:lvlText w:val="%1.%2.%3.%4.%5.%6.%7.%8"/>
      <w:lvlJc w:val="left"/>
      <w:pPr>
        <w:ind w:left="4415" w:hanging="1440"/>
      </w:pPr>
      <w:rPr>
        <w:rFonts w:hint="default"/>
      </w:rPr>
    </w:lvl>
    <w:lvl w:ilvl="8">
      <w:start w:val="1"/>
      <w:numFmt w:val="decimal"/>
      <w:isLgl/>
      <w:lvlText w:val="%1.%2.%3.%4.%5.%6.%7.%8.%9"/>
      <w:lvlJc w:val="left"/>
      <w:pPr>
        <w:ind w:left="4840" w:hanging="1440"/>
      </w:pPr>
      <w:rPr>
        <w:rFonts w:hint="default"/>
      </w:rPr>
    </w:lvl>
  </w:abstractNum>
  <w:abstractNum w:abstractNumId="7" w15:restartNumberingAfterBreak="0">
    <w:nsid w:val="20D66D0B"/>
    <w:multiLevelType w:val="hybridMultilevel"/>
    <w:tmpl w:val="0F00CF7E"/>
    <w:lvl w:ilvl="0" w:tplc="04090017">
      <w:start w:val="1"/>
      <w:numFmt w:val="lowerLetter"/>
      <w:lvlText w:val="%1)"/>
      <w:lvlJc w:val="left"/>
      <w:pPr>
        <w:ind w:left="1146" w:hanging="360"/>
      </w:p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8" w15:restartNumberingAfterBreak="0">
    <w:nsid w:val="2108564D"/>
    <w:multiLevelType w:val="hybridMultilevel"/>
    <w:tmpl w:val="F482E7F8"/>
    <w:lvl w:ilvl="0" w:tplc="0409000F">
      <w:start w:val="1"/>
      <w:numFmt w:val="decimal"/>
      <w:lvlText w:val="%1."/>
      <w:lvlJc w:val="left"/>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15:restartNumberingAfterBreak="0">
    <w:nsid w:val="263F6FF9"/>
    <w:multiLevelType w:val="hybridMultilevel"/>
    <w:tmpl w:val="59C2E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A843C8"/>
    <w:multiLevelType w:val="multilevel"/>
    <w:tmpl w:val="A5AC2ECA"/>
    <w:lvl w:ilvl="0">
      <w:start w:val="13"/>
      <w:numFmt w:val="decimal"/>
      <w:lvlText w:val="%1"/>
      <w:lvlJc w:val="left"/>
      <w:pPr>
        <w:ind w:left="360" w:hanging="360"/>
      </w:pPr>
      <w:rPr>
        <w:rFonts w:hint="default"/>
      </w:rPr>
    </w:lvl>
    <w:lvl w:ilvl="1">
      <w:start w:val="1"/>
      <w:numFmt w:val="decimal"/>
      <w:lvlText w:val="17.%2"/>
      <w:lvlJc w:val="left"/>
      <w:pPr>
        <w:ind w:left="567" w:hanging="567"/>
      </w:pPr>
      <w:rPr>
        <w:rFonts w:ascii="Times New Roman" w:hAnsi="Times New Roman" w:cs="Times New Roman" w:hint="default"/>
        <w:sz w:val="22"/>
        <w:szCs w:val="22"/>
        <w:lang w:val="en-GB" w:bidi="th-TH"/>
      </w:rPr>
    </w:lvl>
    <w:lvl w:ilvl="2">
      <w:start w:val="1"/>
      <w:numFmt w:val="decimal"/>
      <w:lvlText w:val="17.%2.%3"/>
      <w:lvlJc w:val="left"/>
      <w:pPr>
        <w:ind w:left="720" w:hanging="720"/>
      </w:pPr>
      <w:rPr>
        <w:rFonts w:ascii="Times New Roman" w:hAnsi="Times New Roman" w:cs="Times New Roman"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26C34E10"/>
    <w:multiLevelType w:val="hybridMultilevel"/>
    <w:tmpl w:val="AE3492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7B09AA"/>
    <w:multiLevelType w:val="hybridMultilevel"/>
    <w:tmpl w:val="1B0620B6"/>
    <w:lvl w:ilvl="0" w:tplc="EF367C68">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3" w15:restartNumberingAfterBreak="0">
    <w:nsid w:val="2BEC48FE"/>
    <w:multiLevelType w:val="hybridMultilevel"/>
    <w:tmpl w:val="4C7EDE9A"/>
    <w:lvl w:ilvl="0" w:tplc="FD9E5568">
      <w:start w:val="63"/>
      <w:numFmt w:val="bullet"/>
      <w:lvlText w:val="-"/>
      <w:lvlJc w:val="left"/>
      <w:pPr>
        <w:ind w:left="1146" w:hanging="360"/>
      </w:pPr>
      <w:rPr>
        <w:rFonts w:ascii="Angsana New" w:eastAsia="Times New Roman" w:hAnsi="Angsana New" w:cs="Angsana New" w:hint="default"/>
        <w:sz w:val="30"/>
      </w:rPr>
    </w:lvl>
    <w:lvl w:ilvl="1" w:tplc="69CAD2CA">
      <w:numFmt w:val="bullet"/>
      <w:lvlText w:val="•"/>
      <w:lvlJc w:val="left"/>
      <w:pPr>
        <w:ind w:left="1866" w:hanging="360"/>
      </w:pPr>
      <w:rPr>
        <w:rFonts w:ascii="Times New Roman" w:eastAsia="Times New Roman" w:hAnsi="Times New Roman" w:cs="Times New Roman"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4" w15:restartNumberingAfterBreak="0">
    <w:nsid w:val="2D4B5187"/>
    <w:multiLevelType w:val="hybridMultilevel"/>
    <w:tmpl w:val="1C52D796"/>
    <w:lvl w:ilvl="0" w:tplc="2E10710E">
      <w:start w:val="1"/>
      <w:numFmt w:val="lowerLetter"/>
      <w:lvlText w:val="%1)"/>
      <w:lvlJc w:val="left"/>
      <w:pPr>
        <w:ind w:left="783" w:hanging="360"/>
      </w:pPr>
      <w:rPr>
        <w:rFonts w:hint="default"/>
        <w:b/>
        <w:bCs/>
      </w:rPr>
    </w:lvl>
    <w:lvl w:ilvl="1" w:tplc="04090019" w:tentative="1">
      <w:start w:val="1"/>
      <w:numFmt w:val="lowerLetter"/>
      <w:lvlText w:val="%2."/>
      <w:lvlJc w:val="left"/>
      <w:pPr>
        <w:ind w:left="1503" w:hanging="360"/>
      </w:pPr>
    </w:lvl>
    <w:lvl w:ilvl="2" w:tplc="0409001B" w:tentative="1">
      <w:start w:val="1"/>
      <w:numFmt w:val="lowerRoman"/>
      <w:lvlText w:val="%3."/>
      <w:lvlJc w:val="right"/>
      <w:pPr>
        <w:ind w:left="2223" w:hanging="180"/>
      </w:pPr>
    </w:lvl>
    <w:lvl w:ilvl="3" w:tplc="0409000F" w:tentative="1">
      <w:start w:val="1"/>
      <w:numFmt w:val="decimal"/>
      <w:lvlText w:val="%4."/>
      <w:lvlJc w:val="left"/>
      <w:pPr>
        <w:ind w:left="2943" w:hanging="360"/>
      </w:pPr>
    </w:lvl>
    <w:lvl w:ilvl="4" w:tplc="04090019" w:tentative="1">
      <w:start w:val="1"/>
      <w:numFmt w:val="lowerLetter"/>
      <w:lvlText w:val="%5."/>
      <w:lvlJc w:val="left"/>
      <w:pPr>
        <w:ind w:left="3663" w:hanging="360"/>
      </w:pPr>
    </w:lvl>
    <w:lvl w:ilvl="5" w:tplc="0409001B" w:tentative="1">
      <w:start w:val="1"/>
      <w:numFmt w:val="lowerRoman"/>
      <w:lvlText w:val="%6."/>
      <w:lvlJc w:val="right"/>
      <w:pPr>
        <w:ind w:left="4383" w:hanging="180"/>
      </w:pPr>
    </w:lvl>
    <w:lvl w:ilvl="6" w:tplc="0409000F" w:tentative="1">
      <w:start w:val="1"/>
      <w:numFmt w:val="decimal"/>
      <w:lvlText w:val="%7."/>
      <w:lvlJc w:val="left"/>
      <w:pPr>
        <w:ind w:left="5103" w:hanging="360"/>
      </w:pPr>
    </w:lvl>
    <w:lvl w:ilvl="7" w:tplc="04090019" w:tentative="1">
      <w:start w:val="1"/>
      <w:numFmt w:val="lowerLetter"/>
      <w:lvlText w:val="%8."/>
      <w:lvlJc w:val="left"/>
      <w:pPr>
        <w:ind w:left="5823" w:hanging="360"/>
      </w:pPr>
    </w:lvl>
    <w:lvl w:ilvl="8" w:tplc="0409001B" w:tentative="1">
      <w:start w:val="1"/>
      <w:numFmt w:val="lowerRoman"/>
      <w:lvlText w:val="%9."/>
      <w:lvlJc w:val="right"/>
      <w:pPr>
        <w:ind w:left="6543" w:hanging="180"/>
      </w:pPr>
    </w:lvl>
  </w:abstractNum>
  <w:abstractNum w:abstractNumId="15" w15:restartNumberingAfterBreak="0">
    <w:nsid w:val="2E21676F"/>
    <w:multiLevelType w:val="hybridMultilevel"/>
    <w:tmpl w:val="B7D04A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C74568"/>
    <w:multiLevelType w:val="multilevel"/>
    <w:tmpl w:val="D77A069C"/>
    <w:lvl w:ilvl="0">
      <w:start w:val="3"/>
      <w:numFmt w:val="decimal"/>
      <w:lvlText w:val="%1."/>
      <w:lvlJc w:val="left"/>
      <w:pPr>
        <w:ind w:left="360" w:hanging="360"/>
      </w:pPr>
      <w:rPr>
        <w:rFonts w:hint="default"/>
      </w:rPr>
    </w:lvl>
    <w:lvl w:ilvl="1">
      <w:start w:val="1"/>
      <w:numFmt w:val="decimal"/>
      <w:lvlText w:val="%1.%2)"/>
      <w:lvlJc w:val="left"/>
      <w:pPr>
        <w:ind w:left="2790" w:hanging="360"/>
      </w:pPr>
      <w:rPr>
        <w:rFonts w:hint="default"/>
      </w:rPr>
    </w:lvl>
    <w:lvl w:ilvl="2">
      <w:start w:val="1"/>
      <w:numFmt w:val="decimal"/>
      <w:lvlText w:val="%1.%2)%3."/>
      <w:lvlJc w:val="left"/>
      <w:pPr>
        <w:ind w:left="5580" w:hanging="720"/>
      </w:pPr>
      <w:rPr>
        <w:rFonts w:hint="default"/>
      </w:rPr>
    </w:lvl>
    <w:lvl w:ilvl="3">
      <w:start w:val="1"/>
      <w:numFmt w:val="decimal"/>
      <w:lvlText w:val="%1.%2)%3.%4."/>
      <w:lvlJc w:val="left"/>
      <w:pPr>
        <w:ind w:left="8010" w:hanging="720"/>
      </w:pPr>
      <w:rPr>
        <w:rFonts w:hint="default"/>
      </w:rPr>
    </w:lvl>
    <w:lvl w:ilvl="4">
      <w:start w:val="1"/>
      <w:numFmt w:val="decimal"/>
      <w:lvlText w:val="%1.%2)%3.%4.%5."/>
      <w:lvlJc w:val="left"/>
      <w:pPr>
        <w:ind w:left="10800" w:hanging="1080"/>
      </w:pPr>
      <w:rPr>
        <w:rFonts w:hint="default"/>
      </w:rPr>
    </w:lvl>
    <w:lvl w:ilvl="5">
      <w:start w:val="1"/>
      <w:numFmt w:val="decimal"/>
      <w:lvlText w:val="%1.%2)%3.%4.%5.%6."/>
      <w:lvlJc w:val="left"/>
      <w:pPr>
        <w:ind w:left="13230" w:hanging="1080"/>
      </w:pPr>
      <w:rPr>
        <w:rFonts w:hint="default"/>
      </w:rPr>
    </w:lvl>
    <w:lvl w:ilvl="6">
      <w:start w:val="1"/>
      <w:numFmt w:val="decimal"/>
      <w:lvlText w:val="%1.%2)%3.%4.%5.%6.%7."/>
      <w:lvlJc w:val="left"/>
      <w:pPr>
        <w:ind w:left="16020" w:hanging="1440"/>
      </w:pPr>
      <w:rPr>
        <w:rFonts w:hint="default"/>
      </w:rPr>
    </w:lvl>
    <w:lvl w:ilvl="7">
      <w:start w:val="1"/>
      <w:numFmt w:val="decimal"/>
      <w:lvlText w:val="%1.%2)%3.%4.%5.%6.%7.%8."/>
      <w:lvlJc w:val="left"/>
      <w:pPr>
        <w:ind w:left="18450" w:hanging="1440"/>
      </w:pPr>
      <w:rPr>
        <w:rFonts w:hint="default"/>
      </w:rPr>
    </w:lvl>
    <w:lvl w:ilvl="8">
      <w:start w:val="1"/>
      <w:numFmt w:val="decimal"/>
      <w:lvlText w:val="%1.%2)%3.%4.%5.%6.%7.%8.%9."/>
      <w:lvlJc w:val="left"/>
      <w:pPr>
        <w:ind w:left="21240" w:hanging="1800"/>
      </w:pPr>
      <w:rPr>
        <w:rFonts w:hint="default"/>
      </w:rPr>
    </w:lvl>
  </w:abstractNum>
  <w:abstractNum w:abstractNumId="17" w15:restartNumberingAfterBreak="0">
    <w:nsid w:val="33877097"/>
    <w:multiLevelType w:val="hybridMultilevel"/>
    <w:tmpl w:val="3DFEB23C"/>
    <w:lvl w:ilvl="0" w:tplc="2B9EA2FC">
      <w:start w:val="3"/>
      <w:numFmt w:val="bullet"/>
      <w:lvlText w:val="-"/>
      <w:lvlJc w:val="left"/>
      <w:pPr>
        <w:ind w:left="1146" w:hanging="360"/>
      </w:pPr>
      <w:rPr>
        <w:rFonts w:ascii="Angsana New" w:eastAsia="Times New Roman" w:hAnsi="Angsana New" w:cs="Angsana New" w:hint="default"/>
        <w:lang w:bidi="th-TH"/>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8" w15:restartNumberingAfterBreak="0">
    <w:nsid w:val="34A31F44"/>
    <w:multiLevelType w:val="hybridMultilevel"/>
    <w:tmpl w:val="46D81824"/>
    <w:lvl w:ilvl="0" w:tplc="A3C07BE8">
      <w:start w:val="1"/>
      <w:numFmt w:val="decimal"/>
      <w:lvlText w:val="35.%1"/>
      <w:lvlJc w:val="left"/>
      <w:rPr>
        <w:rFonts w:hint="default"/>
        <w:b w:val="0"/>
        <w:bCs w:val="0"/>
        <w:sz w:val="22"/>
        <w:szCs w:val="22"/>
        <w:lang w:bidi="th-TH"/>
      </w:rPr>
    </w:lvl>
    <w:lvl w:ilvl="1" w:tplc="FFFFFFFF">
      <w:start w:val="1"/>
      <w:numFmt w:val="decimal"/>
      <w:lvlText w:val="%2."/>
      <w:lvlJc w:val="left"/>
      <w:pPr>
        <w:tabs>
          <w:tab w:val="num" w:pos="360"/>
        </w:tabs>
        <w:ind w:left="360" w:hanging="360"/>
      </w:pPr>
      <w:rPr>
        <w:rFonts w:hint="default"/>
        <w:lang w:bidi="th-TH"/>
      </w:rPr>
    </w:lvl>
    <w:lvl w:ilvl="2" w:tplc="FFFFFFFF">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356D54F8"/>
    <w:multiLevelType w:val="hybridMultilevel"/>
    <w:tmpl w:val="DA8E245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6C14521"/>
    <w:multiLevelType w:val="hybridMultilevel"/>
    <w:tmpl w:val="87A40BCA"/>
    <w:lvl w:ilvl="0" w:tplc="E52C7128">
      <w:start w:val="1"/>
      <w:numFmt w:val="thaiLetters"/>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F706C6A"/>
    <w:multiLevelType w:val="hybridMultilevel"/>
    <w:tmpl w:val="D6A40632"/>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2" w15:restartNumberingAfterBreak="0">
    <w:nsid w:val="41854031"/>
    <w:multiLevelType w:val="hybridMultilevel"/>
    <w:tmpl w:val="C772E20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23" w15:restartNumberingAfterBreak="0">
    <w:nsid w:val="495E71C2"/>
    <w:multiLevelType w:val="hybridMultilevel"/>
    <w:tmpl w:val="0AD4C0C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C94287"/>
    <w:multiLevelType w:val="hybridMultilevel"/>
    <w:tmpl w:val="04AA3190"/>
    <w:lvl w:ilvl="0" w:tplc="9B02008C">
      <w:numFmt w:val="bullet"/>
      <w:lvlText w:val="-"/>
      <w:lvlJc w:val="left"/>
      <w:pPr>
        <w:ind w:left="1146" w:hanging="360"/>
      </w:pPr>
      <w:rPr>
        <w:rFonts w:ascii="Angsana New" w:eastAsia="SimSun" w:hAnsi="Angsana New" w:cs="Angsana New"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5" w15:restartNumberingAfterBreak="0">
    <w:nsid w:val="4BB823D8"/>
    <w:multiLevelType w:val="hybridMultilevel"/>
    <w:tmpl w:val="393E4FF8"/>
    <w:lvl w:ilvl="0" w:tplc="79B0EB8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6" w15:restartNumberingAfterBreak="0">
    <w:nsid w:val="51487795"/>
    <w:multiLevelType w:val="hybridMultilevel"/>
    <w:tmpl w:val="D9482DC2"/>
    <w:lvl w:ilvl="0" w:tplc="17928056">
      <w:start w:val="1"/>
      <w:numFmt w:val="decimal"/>
      <w:lvlText w:val="%1."/>
      <w:lvlJc w:val="left"/>
      <w:pPr>
        <w:tabs>
          <w:tab w:val="num" w:pos="630"/>
        </w:tabs>
        <w:ind w:left="630" w:hanging="360"/>
      </w:pPr>
      <w:rPr>
        <w:b/>
        <w:bCs/>
        <w:strike w:val="0"/>
        <w:dstrike w:val="0"/>
        <w:u w:val="none"/>
        <w:effect w:val="none"/>
      </w:rPr>
    </w:lvl>
    <w:lvl w:ilvl="1" w:tplc="FFFFFFFF">
      <w:start w:val="1"/>
      <w:numFmt w:val="lowerLetter"/>
      <w:lvlText w:val="%2."/>
      <w:lvlJc w:val="left"/>
      <w:pPr>
        <w:tabs>
          <w:tab w:val="num" w:pos="1437"/>
        </w:tabs>
        <w:ind w:left="1437" w:hanging="360"/>
      </w:pPr>
      <w:rPr>
        <w:lang w:bidi="th-TH"/>
      </w:rPr>
    </w:lvl>
    <w:lvl w:ilvl="2" w:tplc="FFFFFFFF">
      <w:start w:val="1"/>
      <w:numFmt w:val="lowerRoman"/>
      <w:lvlText w:val="%3."/>
      <w:lvlJc w:val="right"/>
      <w:pPr>
        <w:tabs>
          <w:tab w:val="num" w:pos="2157"/>
        </w:tabs>
        <w:ind w:left="2157" w:hanging="180"/>
      </w:pPr>
    </w:lvl>
    <w:lvl w:ilvl="3" w:tplc="FFFFFFFF">
      <w:start w:val="1"/>
      <w:numFmt w:val="decimal"/>
      <w:lvlText w:val="%4."/>
      <w:lvlJc w:val="left"/>
      <w:pPr>
        <w:tabs>
          <w:tab w:val="num" w:pos="2877"/>
        </w:tabs>
        <w:ind w:left="2877" w:hanging="360"/>
      </w:pPr>
    </w:lvl>
    <w:lvl w:ilvl="4" w:tplc="FFFFFFFF">
      <w:start w:val="1"/>
      <w:numFmt w:val="lowerLetter"/>
      <w:lvlText w:val="%5."/>
      <w:lvlJc w:val="left"/>
      <w:pPr>
        <w:tabs>
          <w:tab w:val="num" w:pos="3597"/>
        </w:tabs>
        <w:ind w:left="3597" w:hanging="360"/>
      </w:pPr>
    </w:lvl>
    <w:lvl w:ilvl="5" w:tplc="FFFFFFFF">
      <w:start w:val="1"/>
      <w:numFmt w:val="lowerRoman"/>
      <w:lvlText w:val="%6."/>
      <w:lvlJc w:val="right"/>
      <w:pPr>
        <w:tabs>
          <w:tab w:val="num" w:pos="4317"/>
        </w:tabs>
        <w:ind w:left="4317" w:hanging="180"/>
      </w:pPr>
    </w:lvl>
    <w:lvl w:ilvl="6" w:tplc="FFFFFFFF">
      <w:start w:val="1"/>
      <w:numFmt w:val="decimal"/>
      <w:lvlText w:val="%7."/>
      <w:lvlJc w:val="left"/>
      <w:pPr>
        <w:tabs>
          <w:tab w:val="num" w:pos="5037"/>
        </w:tabs>
        <w:ind w:left="5037" w:hanging="360"/>
      </w:pPr>
    </w:lvl>
    <w:lvl w:ilvl="7" w:tplc="FFFFFFFF">
      <w:start w:val="1"/>
      <w:numFmt w:val="lowerLetter"/>
      <w:lvlText w:val="%8."/>
      <w:lvlJc w:val="left"/>
      <w:pPr>
        <w:tabs>
          <w:tab w:val="num" w:pos="5757"/>
        </w:tabs>
        <w:ind w:left="5757" w:hanging="360"/>
      </w:pPr>
    </w:lvl>
    <w:lvl w:ilvl="8" w:tplc="FFFFFFFF">
      <w:start w:val="1"/>
      <w:numFmt w:val="lowerRoman"/>
      <w:lvlText w:val="%9."/>
      <w:lvlJc w:val="right"/>
      <w:pPr>
        <w:tabs>
          <w:tab w:val="num" w:pos="6477"/>
        </w:tabs>
        <w:ind w:left="6477" w:hanging="180"/>
      </w:pPr>
    </w:lvl>
  </w:abstractNum>
  <w:abstractNum w:abstractNumId="27" w15:restartNumberingAfterBreak="0">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8" w15:restartNumberingAfterBreak="0">
    <w:nsid w:val="54FC0995"/>
    <w:multiLevelType w:val="hybridMultilevel"/>
    <w:tmpl w:val="B41E6F70"/>
    <w:lvl w:ilvl="0" w:tplc="434C3940">
      <w:start w:val="1"/>
      <w:numFmt w:val="lowerLetter"/>
      <w:lvlText w:val="%1)"/>
      <w:lvlJc w:val="left"/>
      <w:pPr>
        <w:ind w:left="786" w:hanging="360"/>
      </w:pPr>
      <w:rPr>
        <w:rFonts w:cs="Times New Roman"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9" w15:restartNumberingAfterBreak="0">
    <w:nsid w:val="5AA066B2"/>
    <w:multiLevelType w:val="hybridMultilevel"/>
    <w:tmpl w:val="567AF0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C65C7D"/>
    <w:multiLevelType w:val="multilevel"/>
    <w:tmpl w:val="F1E8D2F0"/>
    <w:lvl w:ilvl="0">
      <w:start w:val="3"/>
      <w:numFmt w:val="decimal"/>
      <w:lvlText w:val="%1"/>
      <w:lvlJc w:val="left"/>
      <w:pPr>
        <w:ind w:left="360" w:hanging="360"/>
      </w:pPr>
      <w:rPr>
        <w:rFonts w:hint="default"/>
      </w:rPr>
    </w:lvl>
    <w:lvl w:ilvl="1">
      <w:start w:val="1"/>
      <w:numFmt w:val="decimal"/>
      <w:lvlText w:val="%1.%2"/>
      <w:lvlJc w:val="left"/>
      <w:pPr>
        <w:ind w:left="783" w:hanging="360"/>
      </w:pPr>
      <w:rPr>
        <w:rFonts w:hint="default"/>
      </w:rPr>
    </w:lvl>
    <w:lvl w:ilvl="2">
      <w:start w:val="1"/>
      <w:numFmt w:val="decimal"/>
      <w:lvlText w:val="%1.%2.%3"/>
      <w:lvlJc w:val="left"/>
      <w:pPr>
        <w:ind w:left="1566" w:hanging="720"/>
      </w:pPr>
      <w:rPr>
        <w:rFonts w:hint="default"/>
      </w:rPr>
    </w:lvl>
    <w:lvl w:ilvl="3">
      <w:start w:val="1"/>
      <w:numFmt w:val="decimal"/>
      <w:lvlText w:val="%1.%2.%3.%4"/>
      <w:lvlJc w:val="left"/>
      <w:pPr>
        <w:ind w:left="1989" w:hanging="720"/>
      </w:pPr>
      <w:rPr>
        <w:rFonts w:hint="default"/>
      </w:rPr>
    </w:lvl>
    <w:lvl w:ilvl="4">
      <w:start w:val="1"/>
      <w:numFmt w:val="decimal"/>
      <w:lvlText w:val="%1.%2.%3.%4.%5"/>
      <w:lvlJc w:val="left"/>
      <w:pPr>
        <w:ind w:left="2772" w:hanging="1080"/>
      </w:pPr>
      <w:rPr>
        <w:rFonts w:hint="default"/>
      </w:rPr>
    </w:lvl>
    <w:lvl w:ilvl="5">
      <w:start w:val="1"/>
      <w:numFmt w:val="decimal"/>
      <w:lvlText w:val="%1.%2.%3.%4.%5.%6"/>
      <w:lvlJc w:val="left"/>
      <w:pPr>
        <w:ind w:left="3195" w:hanging="1080"/>
      </w:pPr>
      <w:rPr>
        <w:rFonts w:hint="default"/>
      </w:rPr>
    </w:lvl>
    <w:lvl w:ilvl="6">
      <w:start w:val="1"/>
      <w:numFmt w:val="decimal"/>
      <w:lvlText w:val="%1.%2.%3.%4.%5.%6.%7"/>
      <w:lvlJc w:val="left"/>
      <w:pPr>
        <w:ind w:left="3978" w:hanging="1440"/>
      </w:pPr>
      <w:rPr>
        <w:rFonts w:hint="default"/>
      </w:rPr>
    </w:lvl>
    <w:lvl w:ilvl="7">
      <w:start w:val="1"/>
      <w:numFmt w:val="decimal"/>
      <w:lvlText w:val="%1.%2.%3.%4.%5.%6.%7.%8"/>
      <w:lvlJc w:val="left"/>
      <w:pPr>
        <w:ind w:left="4401" w:hanging="1440"/>
      </w:pPr>
      <w:rPr>
        <w:rFonts w:hint="default"/>
      </w:rPr>
    </w:lvl>
    <w:lvl w:ilvl="8">
      <w:start w:val="1"/>
      <w:numFmt w:val="decimal"/>
      <w:lvlText w:val="%1.%2.%3.%4.%5.%6.%7.%8.%9"/>
      <w:lvlJc w:val="left"/>
      <w:pPr>
        <w:ind w:left="4824" w:hanging="1440"/>
      </w:pPr>
      <w:rPr>
        <w:rFonts w:hint="default"/>
      </w:rPr>
    </w:lvl>
  </w:abstractNum>
  <w:abstractNum w:abstractNumId="31" w15:restartNumberingAfterBreak="0">
    <w:nsid w:val="5EC73BBA"/>
    <w:multiLevelType w:val="hybridMultilevel"/>
    <w:tmpl w:val="286648F2"/>
    <w:lvl w:ilvl="0" w:tplc="923EE116">
      <w:start w:val="1"/>
      <w:numFmt w:val="lowerLetter"/>
      <w:lvlText w:val="%1)"/>
      <w:lvlJc w:val="left"/>
      <w:pPr>
        <w:ind w:left="78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AE6E1C"/>
    <w:multiLevelType w:val="hybridMultilevel"/>
    <w:tmpl w:val="EB5CB5E0"/>
    <w:lvl w:ilvl="0" w:tplc="04090001">
      <w:start w:val="1"/>
      <w:numFmt w:val="bullet"/>
      <w:lvlText w:val=""/>
      <w:lvlJc w:val="left"/>
      <w:pPr>
        <w:ind w:left="1143" w:hanging="360"/>
      </w:pPr>
      <w:rPr>
        <w:rFonts w:ascii="Symbol" w:hAnsi="Symbol" w:hint="default"/>
      </w:rPr>
    </w:lvl>
    <w:lvl w:ilvl="1" w:tplc="04090003" w:tentative="1">
      <w:start w:val="1"/>
      <w:numFmt w:val="bullet"/>
      <w:lvlText w:val="o"/>
      <w:lvlJc w:val="left"/>
      <w:pPr>
        <w:ind w:left="1863" w:hanging="360"/>
      </w:pPr>
      <w:rPr>
        <w:rFonts w:ascii="Courier New" w:hAnsi="Courier New" w:cs="Courier New" w:hint="default"/>
      </w:rPr>
    </w:lvl>
    <w:lvl w:ilvl="2" w:tplc="04090005" w:tentative="1">
      <w:start w:val="1"/>
      <w:numFmt w:val="bullet"/>
      <w:lvlText w:val=""/>
      <w:lvlJc w:val="left"/>
      <w:pPr>
        <w:ind w:left="2583" w:hanging="360"/>
      </w:pPr>
      <w:rPr>
        <w:rFonts w:ascii="Wingdings" w:hAnsi="Wingdings" w:hint="default"/>
      </w:rPr>
    </w:lvl>
    <w:lvl w:ilvl="3" w:tplc="04090001" w:tentative="1">
      <w:start w:val="1"/>
      <w:numFmt w:val="bullet"/>
      <w:lvlText w:val=""/>
      <w:lvlJc w:val="left"/>
      <w:pPr>
        <w:ind w:left="3303" w:hanging="360"/>
      </w:pPr>
      <w:rPr>
        <w:rFonts w:ascii="Symbol" w:hAnsi="Symbol" w:hint="default"/>
      </w:rPr>
    </w:lvl>
    <w:lvl w:ilvl="4" w:tplc="04090003" w:tentative="1">
      <w:start w:val="1"/>
      <w:numFmt w:val="bullet"/>
      <w:lvlText w:val="o"/>
      <w:lvlJc w:val="left"/>
      <w:pPr>
        <w:ind w:left="4023" w:hanging="360"/>
      </w:pPr>
      <w:rPr>
        <w:rFonts w:ascii="Courier New" w:hAnsi="Courier New" w:cs="Courier New" w:hint="default"/>
      </w:rPr>
    </w:lvl>
    <w:lvl w:ilvl="5" w:tplc="04090005" w:tentative="1">
      <w:start w:val="1"/>
      <w:numFmt w:val="bullet"/>
      <w:lvlText w:val=""/>
      <w:lvlJc w:val="left"/>
      <w:pPr>
        <w:ind w:left="4743" w:hanging="360"/>
      </w:pPr>
      <w:rPr>
        <w:rFonts w:ascii="Wingdings" w:hAnsi="Wingdings" w:hint="default"/>
      </w:rPr>
    </w:lvl>
    <w:lvl w:ilvl="6" w:tplc="04090001" w:tentative="1">
      <w:start w:val="1"/>
      <w:numFmt w:val="bullet"/>
      <w:lvlText w:val=""/>
      <w:lvlJc w:val="left"/>
      <w:pPr>
        <w:ind w:left="5463" w:hanging="360"/>
      </w:pPr>
      <w:rPr>
        <w:rFonts w:ascii="Symbol" w:hAnsi="Symbol" w:hint="default"/>
      </w:rPr>
    </w:lvl>
    <w:lvl w:ilvl="7" w:tplc="04090003" w:tentative="1">
      <w:start w:val="1"/>
      <w:numFmt w:val="bullet"/>
      <w:lvlText w:val="o"/>
      <w:lvlJc w:val="left"/>
      <w:pPr>
        <w:ind w:left="6183" w:hanging="360"/>
      </w:pPr>
      <w:rPr>
        <w:rFonts w:ascii="Courier New" w:hAnsi="Courier New" w:cs="Courier New" w:hint="default"/>
      </w:rPr>
    </w:lvl>
    <w:lvl w:ilvl="8" w:tplc="04090005" w:tentative="1">
      <w:start w:val="1"/>
      <w:numFmt w:val="bullet"/>
      <w:lvlText w:val=""/>
      <w:lvlJc w:val="left"/>
      <w:pPr>
        <w:ind w:left="6903" w:hanging="360"/>
      </w:pPr>
      <w:rPr>
        <w:rFonts w:ascii="Wingdings" w:hAnsi="Wingdings" w:hint="default"/>
      </w:rPr>
    </w:lvl>
  </w:abstractNum>
  <w:abstractNum w:abstractNumId="33" w15:restartNumberingAfterBreak="0">
    <w:nsid w:val="602064C4"/>
    <w:multiLevelType w:val="hybridMultilevel"/>
    <w:tmpl w:val="F4B6961A"/>
    <w:lvl w:ilvl="0" w:tplc="2B9EA2FC">
      <w:start w:val="3"/>
      <w:numFmt w:val="bullet"/>
      <w:lvlText w:val="-"/>
      <w:lvlJc w:val="left"/>
      <w:pPr>
        <w:ind w:left="1146" w:hanging="360"/>
      </w:pPr>
      <w:rPr>
        <w:rFonts w:ascii="Angsana New" w:eastAsia="Times New Roman" w:hAnsi="Angsana New" w:cs="Angsana New" w:hint="default"/>
        <w:lang w:bidi="th-TH"/>
      </w:rPr>
    </w:lvl>
    <w:lvl w:ilvl="1" w:tplc="2B9EA2FC">
      <w:start w:val="3"/>
      <w:numFmt w:val="bullet"/>
      <w:lvlText w:val="-"/>
      <w:lvlJc w:val="left"/>
      <w:pPr>
        <w:ind w:left="1866" w:hanging="360"/>
      </w:pPr>
      <w:rPr>
        <w:rFonts w:ascii="Angsana New" w:eastAsia="Times New Roman" w:hAnsi="Angsana New" w:cs="Angsana New" w:hint="default"/>
        <w:lang w:bidi="th-TH"/>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4"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5" w15:restartNumberingAfterBreak="0">
    <w:nsid w:val="63551182"/>
    <w:multiLevelType w:val="hybridMultilevel"/>
    <w:tmpl w:val="D0DC477E"/>
    <w:lvl w:ilvl="0" w:tplc="0409000F">
      <w:start w:val="1"/>
      <w:numFmt w:val="decimal"/>
      <w:lvlText w:val="%1."/>
      <w:lvlJc w:val="left"/>
      <w:pPr>
        <w:tabs>
          <w:tab w:val="num" w:pos="360"/>
        </w:tabs>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9B02008C">
      <w:numFmt w:val="bullet"/>
      <w:lvlText w:val="-"/>
      <w:lvlJc w:val="left"/>
      <w:pPr>
        <w:tabs>
          <w:tab w:val="num" w:pos="2415"/>
        </w:tabs>
        <w:ind w:left="2415" w:hanging="435"/>
      </w:pPr>
      <w:rPr>
        <w:rFonts w:ascii="Angsana New" w:eastAsia="SimSun" w:hAnsi="Angsana New" w:cs="Angsana New"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67851D29"/>
    <w:multiLevelType w:val="hybridMultilevel"/>
    <w:tmpl w:val="E1143C94"/>
    <w:lvl w:ilvl="0" w:tplc="2D44D9BE">
      <w:start w:val="1"/>
      <w:numFmt w:val="lowerLetter"/>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7" w15:restartNumberingAfterBreak="0">
    <w:nsid w:val="68026F2E"/>
    <w:multiLevelType w:val="hybridMultilevel"/>
    <w:tmpl w:val="7E16A41C"/>
    <w:lvl w:ilvl="0" w:tplc="A5CAB4D2">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8" w15:restartNumberingAfterBreak="0">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9" w15:restartNumberingAfterBreak="0">
    <w:nsid w:val="70C32F0E"/>
    <w:multiLevelType w:val="hybridMultilevel"/>
    <w:tmpl w:val="FA6A6E76"/>
    <w:lvl w:ilvl="0" w:tplc="C804F8C4">
      <w:start w:val="3"/>
      <w:numFmt w:val="decimal"/>
      <w:lvlText w:val="%1."/>
      <w:lvlJc w:val="left"/>
      <w:pPr>
        <w:ind w:left="360"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FFFFFFFF">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0" w15:restartNumberingAfterBreak="0">
    <w:nsid w:val="7D027C6E"/>
    <w:multiLevelType w:val="hybridMultilevel"/>
    <w:tmpl w:val="9E26851C"/>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1" w15:restartNumberingAfterBreak="0">
    <w:nsid w:val="7EBD661B"/>
    <w:multiLevelType w:val="hybridMultilevel"/>
    <w:tmpl w:val="B2224E32"/>
    <w:lvl w:ilvl="0" w:tplc="61348070">
      <w:start w:val="1"/>
      <w:numFmt w:val="lowerLetter"/>
      <w:lvlText w:val="(%1)"/>
      <w:lvlJc w:val="left"/>
      <w:pPr>
        <w:ind w:left="720" w:hanging="360"/>
      </w:pPr>
      <w:rPr>
        <w:rFonts w:cs="Angsana New"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34"/>
  </w:num>
  <w:num w:numId="3">
    <w:abstractNumId w:val="9"/>
  </w:num>
  <w:num w:numId="4">
    <w:abstractNumId w:val="36"/>
  </w:num>
  <w:num w:numId="5">
    <w:abstractNumId w:val="1"/>
  </w:num>
  <w:num w:numId="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28"/>
  </w:num>
  <w:num w:numId="9">
    <w:abstractNumId w:val="41"/>
  </w:num>
  <w:num w:numId="10">
    <w:abstractNumId w:val="32"/>
  </w:num>
  <w:num w:numId="11">
    <w:abstractNumId w:val="22"/>
  </w:num>
  <w:num w:numId="12">
    <w:abstractNumId w:val="0"/>
  </w:num>
  <w:num w:numId="13">
    <w:abstractNumId w:val="21"/>
  </w:num>
  <w:num w:numId="14">
    <w:abstractNumId w:val="24"/>
  </w:num>
  <w:num w:numId="15">
    <w:abstractNumId w:val="12"/>
  </w:num>
  <w:num w:numId="16">
    <w:abstractNumId w:val="25"/>
  </w:num>
  <w:num w:numId="17">
    <w:abstractNumId w:val="31"/>
  </w:num>
  <w:num w:numId="18">
    <w:abstractNumId w:val="27"/>
  </w:num>
  <w:num w:numId="19">
    <w:abstractNumId w:val="38"/>
  </w:num>
  <w:num w:numId="20">
    <w:abstractNumId w:val="40"/>
  </w:num>
  <w:num w:numId="21">
    <w:abstractNumId w:val="2"/>
  </w:num>
  <w:num w:numId="22">
    <w:abstractNumId w:val="4"/>
  </w:num>
  <w:num w:numId="23">
    <w:abstractNumId w:val="37"/>
  </w:num>
  <w:num w:numId="24">
    <w:abstractNumId w:val="7"/>
  </w:num>
  <w:num w:numId="25">
    <w:abstractNumId w:val="30"/>
  </w:num>
  <w:num w:numId="26">
    <w:abstractNumId w:val="14"/>
  </w:num>
  <w:num w:numId="27">
    <w:abstractNumId w:val="17"/>
  </w:num>
  <w:num w:numId="28">
    <w:abstractNumId w:val="33"/>
  </w:num>
  <w:num w:numId="29">
    <w:abstractNumId w:val="29"/>
  </w:num>
  <w:num w:numId="30">
    <w:abstractNumId w:val="5"/>
  </w:num>
  <w:num w:numId="31">
    <w:abstractNumId w:val="35"/>
  </w:num>
  <w:num w:numId="32">
    <w:abstractNumId w:val="3"/>
  </w:num>
  <w:num w:numId="33">
    <w:abstractNumId w:val="18"/>
  </w:num>
  <w:num w:numId="34">
    <w:abstractNumId w:val="10"/>
  </w:num>
  <w:num w:numId="35">
    <w:abstractNumId w:val="39"/>
  </w:num>
  <w:num w:numId="36">
    <w:abstractNumId w:val="20"/>
  </w:num>
  <w:num w:numId="37">
    <w:abstractNumId w:val="11"/>
  </w:num>
  <w:num w:numId="38">
    <w:abstractNumId w:val="15"/>
  </w:num>
  <w:num w:numId="39">
    <w:abstractNumId w:val="6"/>
  </w:num>
  <w:num w:numId="40">
    <w:abstractNumId w:val="16"/>
  </w:num>
  <w:num w:numId="41">
    <w:abstractNumId w:val="19"/>
  </w:num>
  <w:num w:numId="4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7085"/>
    <w:rsid w:val="0000067A"/>
    <w:rsid w:val="00002517"/>
    <w:rsid w:val="00003CEB"/>
    <w:rsid w:val="00004931"/>
    <w:rsid w:val="00005436"/>
    <w:rsid w:val="0000590D"/>
    <w:rsid w:val="000075E2"/>
    <w:rsid w:val="00011039"/>
    <w:rsid w:val="0001146B"/>
    <w:rsid w:val="0001615A"/>
    <w:rsid w:val="000163DB"/>
    <w:rsid w:val="00017E9F"/>
    <w:rsid w:val="00020CC0"/>
    <w:rsid w:val="0002193E"/>
    <w:rsid w:val="00024280"/>
    <w:rsid w:val="00031C1E"/>
    <w:rsid w:val="00033462"/>
    <w:rsid w:val="000340CA"/>
    <w:rsid w:val="00034DFC"/>
    <w:rsid w:val="00035A26"/>
    <w:rsid w:val="00035AEB"/>
    <w:rsid w:val="0003708D"/>
    <w:rsid w:val="00037789"/>
    <w:rsid w:val="00041D86"/>
    <w:rsid w:val="00043CA6"/>
    <w:rsid w:val="00046310"/>
    <w:rsid w:val="000474EB"/>
    <w:rsid w:val="00047D98"/>
    <w:rsid w:val="000514ED"/>
    <w:rsid w:val="00051DD2"/>
    <w:rsid w:val="00052373"/>
    <w:rsid w:val="000523AD"/>
    <w:rsid w:val="000528D6"/>
    <w:rsid w:val="00052B55"/>
    <w:rsid w:val="000564EA"/>
    <w:rsid w:val="00056B92"/>
    <w:rsid w:val="00060BB1"/>
    <w:rsid w:val="000648D7"/>
    <w:rsid w:val="000668D1"/>
    <w:rsid w:val="00070F51"/>
    <w:rsid w:val="00071382"/>
    <w:rsid w:val="000714F4"/>
    <w:rsid w:val="00072C16"/>
    <w:rsid w:val="00073027"/>
    <w:rsid w:val="00074C2C"/>
    <w:rsid w:val="00074DB1"/>
    <w:rsid w:val="00077085"/>
    <w:rsid w:val="00077202"/>
    <w:rsid w:val="00077BB8"/>
    <w:rsid w:val="000806CB"/>
    <w:rsid w:val="00080E86"/>
    <w:rsid w:val="00082FA8"/>
    <w:rsid w:val="00083692"/>
    <w:rsid w:val="000866A2"/>
    <w:rsid w:val="000870EE"/>
    <w:rsid w:val="00087DD8"/>
    <w:rsid w:val="0009277B"/>
    <w:rsid w:val="00094031"/>
    <w:rsid w:val="000946AA"/>
    <w:rsid w:val="00095222"/>
    <w:rsid w:val="000958CF"/>
    <w:rsid w:val="000A0B06"/>
    <w:rsid w:val="000A16D5"/>
    <w:rsid w:val="000A16D7"/>
    <w:rsid w:val="000A1A48"/>
    <w:rsid w:val="000A29BB"/>
    <w:rsid w:val="000A3E6C"/>
    <w:rsid w:val="000A3F8A"/>
    <w:rsid w:val="000A6294"/>
    <w:rsid w:val="000A6415"/>
    <w:rsid w:val="000A69B9"/>
    <w:rsid w:val="000A69CD"/>
    <w:rsid w:val="000B0B42"/>
    <w:rsid w:val="000B0CE3"/>
    <w:rsid w:val="000B2BF6"/>
    <w:rsid w:val="000B310F"/>
    <w:rsid w:val="000B4527"/>
    <w:rsid w:val="000B5093"/>
    <w:rsid w:val="000B5A38"/>
    <w:rsid w:val="000B5C22"/>
    <w:rsid w:val="000B7449"/>
    <w:rsid w:val="000B7BE2"/>
    <w:rsid w:val="000C0AB5"/>
    <w:rsid w:val="000C1BDB"/>
    <w:rsid w:val="000C261D"/>
    <w:rsid w:val="000C342B"/>
    <w:rsid w:val="000C41FC"/>
    <w:rsid w:val="000C54C2"/>
    <w:rsid w:val="000C5930"/>
    <w:rsid w:val="000C6196"/>
    <w:rsid w:val="000C7799"/>
    <w:rsid w:val="000C7845"/>
    <w:rsid w:val="000D2A73"/>
    <w:rsid w:val="000D4705"/>
    <w:rsid w:val="000D5C21"/>
    <w:rsid w:val="000D6374"/>
    <w:rsid w:val="000D6D2D"/>
    <w:rsid w:val="000E1ACB"/>
    <w:rsid w:val="000E2D6B"/>
    <w:rsid w:val="000E361D"/>
    <w:rsid w:val="000E3A7F"/>
    <w:rsid w:val="000E3FC0"/>
    <w:rsid w:val="000E41CD"/>
    <w:rsid w:val="000E7771"/>
    <w:rsid w:val="000F21C6"/>
    <w:rsid w:val="000F28F1"/>
    <w:rsid w:val="000F2A9D"/>
    <w:rsid w:val="000F34BB"/>
    <w:rsid w:val="000F374A"/>
    <w:rsid w:val="000F3DAE"/>
    <w:rsid w:val="000F76C9"/>
    <w:rsid w:val="000F7E6C"/>
    <w:rsid w:val="001002D3"/>
    <w:rsid w:val="0010446A"/>
    <w:rsid w:val="00104B70"/>
    <w:rsid w:val="001065AE"/>
    <w:rsid w:val="00106A49"/>
    <w:rsid w:val="00106FBF"/>
    <w:rsid w:val="00107055"/>
    <w:rsid w:val="00110F3D"/>
    <w:rsid w:val="00111643"/>
    <w:rsid w:val="0011171A"/>
    <w:rsid w:val="00111779"/>
    <w:rsid w:val="00112A60"/>
    <w:rsid w:val="00112D0A"/>
    <w:rsid w:val="00113D06"/>
    <w:rsid w:val="001154DB"/>
    <w:rsid w:val="0011573D"/>
    <w:rsid w:val="00116612"/>
    <w:rsid w:val="00116EF1"/>
    <w:rsid w:val="0012008F"/>
    <w:rsid w:val="001201C3"/>
    <w:rsid w:val="001216F0"/>
    <w:rsid w:val="00123DAA"/>
    <w:rsid w:val="00123EED"/>
    <w:rsid w:val="00124435"/>
    <w:rsid w:val="0012451E"/>
    <w:rsid w:val="00124D0B"/>
    <w:rsid w:val="00126863"/>
    <w:rsid w:val="00127073"/>
    <w:rsid w:val="00130ED7"/>
    <w:rsid w:val="00131806"/>
    <w:rsid w:val="00131EC7"/>
    <w:rsid w:val="001323D3"/>
    <w:rsid w:val="00132A48"/>
    <w:rsid w:val="00132AE8"/>
    <w:rsid w:val="0013339A"/>
    <w:rsid w:val="0013414E"/>
    <w:rsid w:val="001347B3"/>
    <w:rsid w:val="00134865"/>
    <w:rsid w:val="00135279"/>
    <w:rsid w:val="00135548"/>
    <w:rsid w:val="001364E1"/>
    <w:rsid w:val="00136A7B"/>
    <w:rsid w:val="001374F5"/>
    <w:rsid w:val="001404C1"/>
    <w:rsid w:val="0014062C"/>
    <w:rsid w:val="0014079C"/>
    <w:rsid w:val="00141749"/>
    <w:rsid w:val="00142190"/>
    <w:rsid w:val="001421AB"/>
    <w:rsid w:val="00144A4C"/>
    <w:rsid w:val="00144B45"/>
    <w:rsid w:val="00146471"/>
    <w:rsid w:val="0015326B"/>
    <w:rsid w:val="001542E7"/>
    <w:rsid w:val="001564B8"/>
    <w:rsid w:val="001579E1"/>
    <w:rsid w:val="00163700"/>
    <w:rsid w:val="00164983"/>
    <w:rsid w:val="00165680"/>
    <w:rsid w:val="00165D81"/>
    <w:rsid w:val="00167DD0"/>
    <w:rsid w:val="00170A8A"/>
    <w:rsid w:val="00173471"/>
    <w:rsid w:val="00173882"/>
    <w:rsid w:val="00175700"/>
    <w:rsid w:val="00176ADB"/>
    <w:rsid w:val="00177E4A"/>
    <w:rsid w:val="00180E44"/>
    <w:rsid w:val="001816DB"/>
    <w:rsid w:val="0018195B"/>
    <w:rsid w:val="00181F58"/>
    <w:rsid w:val="00182449"/>
    <w:rsid w:val="00182AF3"/>
    <w:rsid w:val="00183F20"/>
    <w:rsid w:val="0018459B"/>
    <w:rsid w:val="00184633"/>
    <w:rsid w:val="00185AAA"/>
    <w:rsid w:val="00186FA9"/>
    <w:rsid w:val="0019065D"/>
    <w:rsid w:val="00190706"/>
    <w:rsid w:val="00191F7E"/>
    <w:rsid w:val="0019283C"/>
    <w:rsid w:val="00192865"/>
    <w:rsid w:val="00193C39"/>
    <w:rsid w:val="001951ED"/>
    <w:rsid w:val="00195884"/>
    <w:rsid w:val="00196F3C"/>
    <w:rsid w:val="0019710D"/>
    <w:rsid w:val="001A00B2"/>
    <w:rsid w:val="001A05C1"/>
    <w:rsid w:val="001A5F12"/>
    <w:rsid w:val="001A5F3E"/>
    <w:rsid w:val="001A6A40"/>
    <w:rsid w:val="001A707C"/>
    <w:rsid w:val="001B215F"/>
    <w:rsid w:val="001B221D"/>
    <w:rsid w:val="001B2A47"/>
    <w:rsid w:val="001B3AE9"/>
    <w:rsid w:val="001B49D5"/>
    <w:rsid w:val="001B53DE"/>
    <w:rsid w:val="001B5404"/>
    <w:rsid w:val="001B62A3"/>
    <w:rsid w:val="001B6441"/>
    <w:rsid w:val="001B71D7"/>
    <w:rsid w:val="001B7E92"/>
    <w:rsid w:val="001C107F"/>
    <w:rsid w:val="001C1B1E"/>
    <w:rsid w:val="001C2907"/>
    <w:rsid w:val="001C2F18"/>
    <w:rsid w:val="001C3767"/>
    <w:rsid w:val="001C3B32"/>
    <w:rsid w:val="001C4242"/>
    <w:rsid w:val="001C44EB"/>
    <w:rsid w:val="001C4F15"/>
    <w:rsid w:val="001C53DD"/>
    <w:rsid w:val="001C63F0"/>
    <w:rsid w:val="001D1617"/>
    <w:rsid w:val="001D1701"/>
    <w:rsid w:val="001D2378"/>
    <w:rsid w:val="001D2F75"/>
    <w:rsid w:val="001D2F95"/>
    <w:rsid w:val="001D608F"/>
    <w:rsid w:val="001E08AB"/>
    <w:rsid w:val="001E0E98"/>
    <w:rsid w:val="001E211D"/>
    <w:rsid w:val="001E2268"/>
    <w:rsid w:val="001E3289"/>
    <w:rsid w:val="001E4D2F"/>
    <w:rsid w:val="001E5299"/>
    <w:rsid w:val="001E7AD5"/>
    <w:rsid w:val="001F1453"/>
    <w:rsid w:val="001F1D6D"/>
    <w:rsid w:val="001F543C"/>
    <w:rsid w:val="001F7326"/>
    <w:rsid w:val="001F7586"/>
    <w:rsid w:val="001F7C83"/>
    <w:rsid w:val="001F7DC0"/>
    <w:rsid w:val="0020145F"/>
    <w:rsid w:val="00202DB9"/>
    <w:rsid w:val="00205872"/>
    <w:rsid w:val="00205AA0"/>
    <w:rsid w:val="00206287"/>
    <w:rsid w:val="00206F69"/>
    <w:rsid w:val="00206FBD"/>
    <w:rsid w:val="0021032A"/>
    <w:rsid w:val="00211D31"/>
    <w:rsid w:val="002121CC"/>
    <w:rsid w:val="002140D3"/>
    <w:rsid w:val="002162F5"/>
    <w:rsid w:val="00216763"/>
    <w:rsid w:val="0021714F"/>
    <w:rsid w:val="002215B2"/>
    <w:rsid w:val="00221DD1"/>
    <w:rsid w:val="002232DB"/>
    <w:rsid w:val="00223B12"/>
    <w:rsid w:val="00223BF8"/>
    <w:rsid w:val="00224DA3"/>
    <w:rsid w:val="00225617"/>
    <w:rsid w:val="00225DCB"/>
    <w:rsid w:val="00230AAC"/>
    <w:rsid w:val="00230AB1"/>
    <w:rsid w:val="00231091"/>
    <w:rsid w:val="00232350"/>
    <w:rsid w:val="00234060"/>
    <w:rsid w:val="00234449"/>
    <w:rsid w:val="00234C12"/>
    <w:rsid w:val="0023674A"/>
    <w:rsid w:val="00240355"/>
    <w:rsid w:val="002404B4"/>
    <w:rsid w:val="00240D3C"/>
    <w:rsid w:val="0024351D"/>
    <w:rsid w:val="00244643"/>
    <w:rsid w:val="00244A05"/>
    <w:rsid w:val="002516A2"/>
    <w:rsid w:val="00252CC1"/>
    <w:rsid w:val="00254A72"/>
    <w:rsid w:val="002560BE"/>
    <w:rsid w:val="002560EA"/>
    <w:rsid w:val="00257724"/>
    <w:rsid w:val="002578C7"/>
    <w:rsid w:val="00260272"/>
    <w:rsid w:val="002607F0"/>
    <w:rsid w:val="00261225"/>
    <w:rsid w:val="00262717"/>
    <w:rsid w:val="00263FDC"/>
    <w:rsid w:val="00264A38"/>
    <w:rsid w:val="00267195"/>
    <w:rsid w:val="0027041C"/>
    <w:rsid w:val="00270CCD"/>
    <w:rsid w:val="00270E24"/>
    <w:rsid w:val="0027290D"/>
    <w:rsid w:val="00273B83"/>
    <w:rsid w:val="00273F4E"/>
    <w:rsid w:val="00273FA9"/>
    <w:rsid w:val="00274AA8"/>
    <w:rsid w:val="00275D4D"/>
    <w:rsid w:val="0027740F"/>
    <w:rsid w:val="002800FC"/>
    <w:rsid w:val="00280921"/>
    <w:rsid w:val="00281489"/>
    <w:rsid w:val="002868A0"/>
    <w:rsid w:val="002868B8"/>
    <w:rsid w:val="002901C3"/>
    <w:rsid w:val="0029443D"/>
    <w:rsid w:val="00294603"/>
    <w:rsid w:val="0029511E"/>
    <w:rsid w:val="002A0203"/>
    <w:rsid w:val="002A10EB"/>
    <w:rsid w:val="002A1B9D"/>
    <w:rsid w:val="002A418A"/>
    <w:rsid w:val="002A46B6"/>
    <w:rsid w:val="002A4AE0"/>
    <w:rsid w:val="002A77E9"/>
    <w:rsid w:val="002B1197"/>
    <w:rsid w:val="002B1B47"/>
    <w:rsid w:val="002B241E"/>
    <w:rsid w:val="002B3319"/>
    <w:rsid w:val="002B3708"/>
    <w:rsid w:val="002B51DB"/>
    <w:rsid w:val="002C06D2"/>
    <w:rsid w:val="002C07CD"/>
    <w:rsid w:val="002C0955"/>
    <w:rsid w:val="002C180D"/>
    <w:rsid w:val="002C20D4"/>
    <w:rsid w:val="002C21C4"/>
    <w:rsid w:val="002C4370"/>
    <w:rsid w:val="002C4829"/>
    <w:rsid w:val="002C5161"/>
    <w:rsid w:val="002C59C9"/>
    <w:rsid w:val="002C5EE2"/>
    <w:rsid w:val="002D1E52"/>
    <w:rsid w:val="002D1FE7"/>
    <w:rsid w:val="002D443D"/>
    <w:rsid w:val="002D6D2B"/>
    <w:rsid w:val="002D6EA0"/>
    <w:rsid w:val="002D75E6"/>
    <w:rsid w:val="002E0546"/>
    <w:rsid w:val="002E3AC3"/>
    <w:rsid w:val="002E3E44"/>
    <w:rsid w:val="002E59E2"/>
    <w:rsid w:val="002E64D6"/>
    <w:rsid w:val="002E70B7"/>
    <w:rsid w:val="002E7757"/>
    <w:rsid w:val="002F241F"/>
    <w:rsid w:val="002F63ED"/>
    <w:rsid w:val="002F6609"/>
    <w:rsid w:val="002F6C58"/>
    <w:rsid w:val="002F7495"/>
    <w:rsid w:val="002F74C1"/>
    <w:rsid w:val="003012C1"/>
    <w:rsid w:val="00301FC4"/>
    <w:rsid w:val="00302D26"/>
    <w:rsid w:val="00303ED1"/>
    <w:rsid w:val="00304BB1"/>
    <w:rsid w:val="003055EF"/>
    <w:rsid w:val="0030666A"/>
    <w:rsid w:val="00306FE7"/>
    <w:rsid w:val="003075A4"/>
    <w:rsid w:val="00310C04"/>
    <w:rsid w:val="0031145C"/>
    <w:rsid w:val="00312294"/>
    <w:rsid w:val="00313555"/>
    <w:rsid w:val="00314BF7"/>
    <w:rsid w:val="003156B1"/>
    <w:rsid w:val="00322F72"/>
    <w:rsid w:val="00325929"/>
    <w:rsid w:val="003267C3"/>
    <w:rsid w:val="0033025B"/>
    <w:rsid w:val="00330906"/>
    <w:rsid w:val="00332677"/>
    <w:rsid w:val="00336EC2"/>
    <w:rsid w:val="003422AF"/>
    <w:rsid w:val="00343A2C"/>
    <w:rsid w:val="00343FEB"/>
    <w:rsid w:val="00345B55"/>
    <w:rsid w:val="003500D0"/>
    <w:rsid w:val="0035101A"/>
    <w:rsid w:val="00352346"/>
    <w:rsid w:val="00353FD7"/>
    <w:rsid w:val="0035542B"/>
    <w:rsid w:val="00356CE5"/>
    <w:rsid w:val="0035765A"/>
    <w:rsid w:val="00357A67"/>
    <w:rsid w:val="0036030B"/>
    <w:rsid w:val="003603CA"/>
    <w:rsid w:val="0036149F"/>
    <w:rsid w:val="00361A6B"/>
    <w:rsid w:val="00362A21"/>
    <w:rsid w:val="00362AD5"/>
    <w:rsid w:val="003635D5"/>
    <w:rsid w:val="00363F72"/>
    <w:rsid w:val="00364BE7"/>
    <w:rsid w:val="003651BD"/>
    <w:rsid w:val="00365A19"/>
    <w:rsid w:val="0036661A"/>
    <w:rsid w:val="0037073F"/>
    <w:rsid w:val="00373010"/>
    <w:rsid w:val="00373AF2"/>
    <w:rsid w:val="00376120"/>
    <w:rsid w:val="003776D7"/>
    <w:rsid w:val="00377C19"/>
    <w:rsid w:val="0038090F"/>
    <w:rsid w:val="00381EE0"/>
    <w:rsid w:val="003821FE"/>
    <w:rsid w:val="00391B93"/>
    <w:rsid w:val="00392029"/>
    <w:rsid w:val="00392496"/>
    <w:rsid w:val="003938CC"/>
    <w:rsid w:val="00393AA3"/>
    <w:rsid w:val="003969E8"/>
    <w:rsid w:val="003A0195"/>
    <w:rsid w:val="003A01ED"/>
    <w:rsid w:val="003A2CD8"/>
    <w:rsid w:val="003A553F"/>
    <w:rsid w:val="003A5E80"/>
    <w:rsid w:val="003A7F2A"/>
    <w:rsid w:val="003B2A80"/>
    <w:rsid w:val="003B461D"/>
    <w:rsid w:val="003B463D"/>
    <w:rsid w:val="003B6970"/>
    <w:rsid w:val="003B6B83"/>
    <w:rsid w:val="003C0079"/>
    <w:rsid w:val="003C0BFB"/>
    <w:rsid w:val="003C0D74"/>
    <w:rsid w:val="003C4332"/>
    <w:rsid w:val="003C6267"/>
    <w:rsid w:val="003C6BAE"/>
    <w:rsid w:val="003D1235"/>
    <w:rsid w:val="003D13D7"/>
    <w:rsid w:val="003D18AF"/>
    <w:rsid w:val="003D20E9"/>
    <w:rsid w:val="003D2D23"/>
    <w:rsid w:val="003D3490"/>
    <w:rsid w:val="003D40B2"/>
    <w:rsid w:val="003D47DE"/>
    <w:rsid w:val="003D4F68"/>
    <w:rsid w:val="003D55BD"/>
    <w:rsid w:val="003D5DF3"/>
    <w:rsid w:val="003D614E"/>
    <w:rsid w:val="003D6B6F"/>
    <w:rsid w:val="003D7A20"/>
    <w:rsid w:val="003E2811"/>
    <w:rsid w:val="003E37A3"/>
    <w:rsid w:val="003E41CE"/>
    <w:rsid w:val="003E61D9"/>
    <w:rsid w:val="003E61F1"/>
    <w:rsid w:val="003F06EE"/>
    <w:rsid w:val="003F1FF0"/>
    <w:rsid w:val="003F2B2A"/>
    <w:rsid w:val="003F5877"/>
    <w:rsid w:val="003F67F8"/>
    <w:rsid w:val="003F681D"/>
    <w:rsid w:val="003F6A71"/>
    <w:rsid w:val="00401E66"/>
    <w:rsid w:val="00403EE9"/>
    <w:rsid w:val="00404B14"/>
    <w:rsid w:val="004133BF"/>
    <w:rsid w:val="00413765"/>
    <w:rsid w:val="00414115"/>
    <w:rsid w:val="00414EE4"/>
    <w:rsid w:val="004155FF"/>
    <w:rsid w:val="00415DD6"/>
    <w:rsid w:val="0041653C"/>
    <w:rsid w:val="00420C33"/>
    <w:rsid w:val="00421897"/>
    <w:rsid w:val="00421C85"/>
    <w:rsid w:val="00423079"/>
    <w:rsid w:val="0042354B"/>
    <w:rsid w:val="0042390E"/>
    <w:rsid w:val="00423B54"/>
    <w:rsid w:val="00424C0D"/>
    <w:rsid w:val="00424F69"/>
    <w:rsid w:val="004252A5"/>
    <w:rsid w:val="00425ACF"/>
    <w:rsid w:val="004272D0"/>
    <w:rsid w:val="0043190E"/>
    <w:rsid w:val="0043203E"/>
    <w:rsid w:val="00433840"/>
    <w:rsid w:val="004340EF"/>
    <w:rsid w:val="00434913"/>
    <w:rsid w:val="004356D4"/>
    <w:rsid w:val="00436367"/>
    <w:rsid w:val="00436C24"/>
    <w:rsid w:val="00436F93"/>
    <w:rsid w:val="004370C5"/>
    <w:rsid w:val="004377D6"/>
    <w:rsid w:val="004408C0"/>
    <w:rsid w:val="00440953"/>
    <w:rsid w:val="004434DA"/>
    <w:rsid w:val="004437A5"/>
    <w:rsid w:val="0044476D"/>
    <w:rsid w:val="00444842"/>
    <w:rsid w:val="00445043"/>
    <w:rsid w:val="00445F3F"/>
    <w:rsid w:val="00446305"/>
    <w:rsid w:val="00447C04"/>
    <w:rsid w:val="00450F56"/>
    <w:rsid w:val="00451882"/>
    <w:rsid w:val="00451D50"/>
    <w:rsid w:val="004523F4"/>
    <w:rsid w:val="00453472"/>
    <w:rsid w:val="00453BBC"/>
    <w:rsid w:val="00457EE8"/>
    <w:rsid w:val="00461977"/>
    <w:rsid w:val="00461A1A"/>
    <w:rsid w:val="00461C05"/>
    <w:rsid w:val="00463EF2"/>
    <w:rsid w:val="0046542B"/>
    <w:rsid w:val="00465A8C"/>
    <w:rsid w:val="004674F8"/>
    <w:rsid w:val="00467982"/>
    <w:rsid w:val="004716A3"/>
    <w:rsid w:val="0047203B"/>
    <w:rsid w:val="004734A2"/>
    <w:rsid w:val="004734A4"/>
    <w:rsid w:val="004752C9"/>
    <w:rsid w:val="00476249"/>
    <w:rsid w:val="004773C0"/>
    <w:rsid w:val="004813DC"/>
    <w:rsid w:val="0048230B"/>
    <w:rsid w:val="00482832"/>
    <w:rsid w:val="00484820"/>
    <w:rsid w:val="00484F1B"/>
    <w:rsid w:val="00486294"/>
    <w:rsid w:val="004933D3"/>
    <w:rsid w:val="004942C7"/>
    <w:rsid w:val="00494A72"/>
    <w:rsid w:val="00494D2C"/>
    <w:rsid w:val="0049770F"/>
    <w:rsid w:val="004A0E60"/>
    <w:rsid w:val="004A4535"/>
    <w:rsid w:val="004A4BCA"/>
    <w:rsid w:val="004A669B"/>
    <w:rsid w:val="004A68F2"/>
    <w:rsid w:val="004A7438"/>
    <w:rsid w:val="004B1794"/>
    <w:rsid w:val="004B2068"/>
    <w:rsid w:val="004B2449"/>
    <w:rsid w:val="004B4202"/>
    <w:rsid w:val="004B473A"/>
    <w:rsid w:val="004B4F94"/>
    <w:rsid w:val="004B60D2"/>
    <w:rsid w:val="004B61F3"/>
    <w:rsid w:val="004B7DAF"/>
    <w:rsid w:val="004B7E1B"/>
    <w:rsid w:val="004C0999"/>
    <w:rsid w:val="004C2827"/>
    <w:rsid w:val="004C347A"/>
    <w:rsid w:val="004C38E8"/>
    <w:rsid w:val="004C6682"/>
    <w:rsid w:val="004C66D4"/>
    <w:rsid w:val="004C736F"/>
    <w:rsid w:val="004C77EC"/>
    <w:rsid w:val="004D0580"/>
    <w:rsid w:val="004D30FE"/>
    <w:rsid w:val="004D61E0"/>
    <w:rsid w:val="004D74A2"/>
    <w:rsid w:val="004E0C89"/>
    <w:rsid w:val="004E1363"/>
    <w:rsid w:val="004E3289"/>
    <w:rsid w:val="004E3817"/>
    <w:rsid w:val="004E3859"/>
    <w:rsid w:val="004E4BC2"/>
    <w:rsid w:val="004E5A3A"/>
    <w:rsid w:val="004E7612"/>
    <w:rsid w:val="004F0138"/>
    <w:rsid w:val="004F2E68"/>
    <w:rsid w:val="004F2F66"/>
    <w:rsid w:val="004F4118"/>
    <w:rsid w:val="004F4B84"/>
    <w:rsid w:val="004F61D7"/>
    <w:rsid w:val="004F74AE"/>
    <w:rsid w:val="004F7778"/>
    <w:rsid w:val="005043E5"/>
    <w:rsid w:val="005054EB"/>
    <w:rsid w:val="00505B26"/>
    <w:rsid w:val="0050689D"/>
    <w:rsid w:val="005068D1"/>
    <w:rsid w:val="00511970"/>
    <w:rsid w:val="005133E9"/>
    <w:rsid w:val="00513FDA"/>
    <w:rsid w:val="00514A0C"/>
    <w:rsid w:val="00515620"/>
    <w:rsid w:val="00516420"/>
    <w:rsid w:val="00517874"/>
    <w:rsid w:val="00517B9E"/>
    <w:rsid w:val="005200F5"/>
    <w:rsid w:val="0052062A"/>
    <w:rsid w:val="005209E7"/>
    <w:rsid w:val="00521E99"/>
    <w:rsid w:val="00522DBC"/>
    <w:rsid w:val="005233E8"/>
    <w:rsid w:val="0052384C"/>
    <w:rsid w:val="00524CDF"/>
    <w:rsid w:val="0052558C"/>
    <w:rsid w:val="00526DB8"/>
    <w:rsid w:val="00531108"/>
    <w:rsid w:val="005331D8"/>
    <w:rsid w:val="005335CE"/>
    <w:rsid w:val="00533D5A"/>
    <w:rsid w:val="005352B4"/>
    <w:rsid w:val="00536D03"/>
    <w:rsid w:val="00540FB2"/>
    <w:rsid w:val="00542712"/>
    <w:rsid w:val="00543DF1"/>
    <w:rsid w:val="005457AE"/>
    <w:rsid w:val="00546BE9"/>
    <w:rsid w:val="005507DB"/>
    <w:rsid w:val="00552F6E"/>
    <w:rsid w:val="00552FB0"/>
    <w:rsid w:val="00554830"/>
    <w:rsid w:val="00556CEC"/>
    <w:rsid w:val="0055757A"/>
    <w:rsid w:val="0056022D"/>
    <w:rsid w:val="00560822"/>
    <w:rsid w:val="00560D54"/>
    <w:rsid w:val="00560F3E"/>
    <w:rsid w:val="00560F43"/>
    <w:rsid w:val="00561339"/>
    <w:rsid w:val="00561571"/>
    <w:rsid w:val="0056236E"/>
    <w:rsid w:val="00562FBC"/>
    <w:rsid w:val="0056359F"/>
    <w:rsid w:val="005664EB"/>
    <w:rsid w:val="0056678A"/>
    <w:rsid w:val="00566BE9"/>
    <w:rsid w:val="00566C04"/>
    <w:rsid w:val="0056742D"/>
    <w:rsid w:val="0056751C"/>
    <w:rsid w:val="00570438"/>
    <w:rsid w:val="005728AD"/>
    <w:rsid w:val="00572CC7"/>
    <w:rsid w:val="00574A1E"/>
    <w:rsid w:val="00575D84"/>
    <w:rsid w:val="00580242"/>
    <w:rsid w:val="0058071D"/>
    <w:rsid w:val="00581E03"/>
    <w:rsid w:val="00582265"/>
    <w:rsid w:val="005823B2"/>
    <w:rsid w:val="00582704"/>
    <w:rsid w:val="00584856"/>
    <w:rsid w:val="00585787"/>
    <w:rsid w:val="005861E5"/>
    <w:rsid w:val="00586D10"/>
    <w:rsid w:val="00586ED6"/>
    <w:rsid w:val="005938AC"/>
    <w:rsid w:val="00594EAA"/>
    <w:rsid w:val="005952E3"/>
    <w:rsid w:val="00597198"/>
    <w:rsid w:val="005A1FF5"/>
    <w:rsid w:val="005A2788"/>
    <w:rsid w:val="005A3E5E"/>
    <w:rsid w:val="005B22D7"/>
    <w:rsid w:val="005B3101"/>
    <w:rsid w:val="005B5041"/>
    <w:rsid w:val="005B51DD"/>
    <w:rsid w:val="005B5E79"/>
    <w:rsid w:val="005B65FD"/>
    <w:rsid w:val="005B685B"/>
    <w:rsid w:val="005B689E"/>
    <w:rsid w:val="005C01B0"/>
    <w:rsid w:val="005C14B1"/>
    <w:rsid w:val="005C1949"/>
    <w:rsid w:val="005C28BD"/>
    <w:rsid w:val="005C3BAF"/>
    <w:rsid w:val="005C4FFD"/>
    <w:rsid w:val="005D1BF1"/>
    <w:rsid w:val="005D209F"/>
    <w:rsid w:val="005D4037"/>
    <w:rsid w:val="005D57C9"/>
    <w:rsid w:val="005D65C1"/>
    <w:rsid w:val="005D6982"/>
    <w:rsid w:val="005D71B1"/>
    <w:rsid w:val="005D76CC"/>
    <w:rsid w:val="005D7891"/>
    <w:rsid w:val="005E128A"/>
    <w:rsid w:val="005E1D86"/>
    <w:rsid w:val="005E21EF"/>
    <w:rsid w:val="005E5CD6"/>
    <w:rsid w:val="005F0850"/>
    <w:rsid w:val="005F09A1"/>
    <w:rsid w:val="005F258B"/>
    <w:rsid w:val="005F269C"/>
    <w:rsid w:val="005F7769"/>
    <w:rsid w:val="00602937"/>
    <w:rsid w:val="006037FE"/>
    <w:rsid w:val="00603AC4"/>
    <w:rsid w:val="00604A49"/>
    <w:rsid w:val="006067D6"/>
    <w:rsid w:val="00610AD9"/>
    <w:rsid w:val="006110B0"/>
    <w:rsid w:val="00611799"/>
    <w:rsid w:val="00612074"/>
    <w:rsid w:val="00612D2E"/>
    <w:rsid w:val="00613653"/>
    <w:rsid w:val="0061746F"/>
    <w:rsid w:val="00617AC1"/>
    <w:rsid w:val="00620729"/>
    <w:rsid w:val="00621529"/>
    <w:rsid w:val="00621A46"/>
    <w:rsid w:val="00625E57"/>
    <w:rsid w:val="00625F93"/>
    <w:rsid w:val="006270AB"/>
    <w:rsid w:val="00627839"/>
    <w:rsid w:val="00627F6E"/>
    <w:rsid w:val="00632203"/>
    <w:rsid w:val="0063237B"/>
    <w:rsid w:val="00633835"/>
    <w:rsid w:val="00637A9F"/>
    <w:rsid w:val="00637CA8"/>
    <w:rsid w:val="00640C63"/>
    <w:rsid w:val="006415FF"/>
    <w:rsid w:val="00642E63"/>
    <w:rsid w:val="006436B4"/>
    <w:rsid w:val="006439AE"/>
    <w:rsid w:val="006449EA"/>
    <w:rsid w:val="0064548C"/>
    <w:rsid w:val="00647601"/>
    <w:rsid w:val="006515B9"/>
    <w:rsid w:val="00651DE2"/>
    <w:rsid w:val="00653200"/>
    <w:rsid w:val="00653CE4"/>
    <w:rsid w:val="00656C66"/>
    <w:rsid w:val="006572D4"/>
    <w:rsid w:val="00657A12"/>
    <w:rsid w:val="006621F3"/>
    <w:rsid w:val="00662F2E"/>
    <w:rsid w:val="00663332"/>
    <w:rsid w:val="006646A9"/>
    <w:rsid w:val="0066541F"/>
    <w:rsid w:val="006718BB"/>
    <w:rsid w:val="0067271D"/>
    <w:rsid w:val="00672D45"/>
    <w:rsid w:val="00673AD4"/>
    <w:rsid w:val="00675284"/>
    <w:rsid w:val="0067749F"/>
    <w:rsid w:val="006774CA"/>
    <w:rsid w:val="006811DF"/>
    <w:rsid w:val="006817A8"/>
    <w:rsid w:val="00684945"/>
    <w:rsid w:val="0068666B"/>
    <w:rsid w:val="00690B5C"/>
    <w:rsid w:val="00691F5B"/>
    <w:rsid w:val="006922F6"/>
    <w:rsid w:val="006948B7"/>
    <w:rsid w:val="00694C40"/>
    <w:rsid w:val="00695507"/>
    <w:rsid w:val="006959C8"/>
    <w:rsid w:val="00695BD4"/>
    <w:rsid w:val="00696145"/>
    <w:rsid w:val="00696D3E"/>
    <w:rsid w:val="00697EBB"/>
    <w:rsid w:val="006A1797"/>
    <w:rsid w:val="006A1C68"/>
    <w:rsid w:val="006A3EF3"/>
    <w:rsid w:val="006A41A8"/>
    <w:rsid w:val="006A4D5D"/>
    <w:rsid w:val="006A6BBB"/>
    <w:rsid w:val="006A734B"/>
    <w:rsid w:val="006A771E"/>
    <w:rsid w:val="006B035B"/>
    <w:rsid w:val="006B16E2"/>
    <w:rsid w:val="006B2053"/>
    <w:rsid w:val="006B2721"/>
    <w:rsid w:val="006B2BAC"/>
    <w:rsid w:val="006B452C"/>
    <w:rsid w:val="006B48BC"/>
    <w:rsid w:val="006B61D9"/>
    <w:rsid w:val="006B70ED"/>
    <w:rsid w:val="006B78ED"/>
    <w:rsid w:val="006C0AB6"/>
    <w:rsid w:val="006C1D93"/>
    <w:rsid w:val="006C4B8A"/>
    <w:rsid w:val="006C556C"/>
    <w:rsid w:val="006C5F12"/>
    <w:rsid w:val="006C671A"/>
    <w:rsid w:val="006C7B47"/>
    <w:rsid w:val="006D1659"/>
    <w:rsid w:val="006D3D4D"/>
    <w:rsid w:val="006D58CC"/>
    <w:rsid w:val="006D5BF7"/>
    <w:rsid w:val="006D69FC"/>
    <w:rsid w:val="006D70F1"/>
    <w:rsid w:val="006D7C19"/>
    <w:rsid w:val="006E03A5"/>
    <w:rsid w:val="006E0AF7"/>
    <w:rsid w:val="006E0BE0"/>
    <w:rsid w:val="006E1674"/>
    <w:rsid w:val="006E3DF9"/>
    <w:rsid w:val="006E4A69"/>
    <w:rsid w:val="006E65D3"/>
    <w:rsid w:val="006E77B7"/>
    <w:rsid w:val="006F084D"/>
    <w:rsid w:val="006F18C3"/>
    <w:rsid w:val="006F2A55"/>
    <w:rsid w:val="006F2EF8"/>
    <w:rsid w:val="007010BF"/>
    <w:rsid w:val="00710932"/>
    <w:rsid w:val="0071142C"/>
    <w:rsid w:val="007115F2"/>
    <w:rsid w:val="00713924"/>
    <w:rsid w:val="00713A08"/>
    <w:rsid w:val="007144D4"/>
    <w:rsid w:val="00714CA1"/>
    <w:rsid w:val="007151D3"/>
    <w:rsid w:val="007168B6"/>
    <w:rsid w:val="00717258"/>
    <w:rsid w:val="007202D9"/>
    <w:rsid w:val="00720FBD"/>
    <w:rsid w:val="00721524"/>
    <w:rsid w:val="00724358"/>
    <w:rsid w:val="0072794F"/>
    <w:rsid w:val="00732B1E"/>
    <w:rsid w:val="00733F57"/>
    <w:rsid w:val="00734125"/>
    <w:rsid w:val="00734687"/>
    <w:rsid w:val="00734B5D"/>
    <w:rsid w:val="00735D4C"/>
    <w:rsid w:val="0073675B"/>
    <w:rsid w:val="00737668"/>
    <w:rsid w:val="00737AD4"/>
    <w:rsid w:val="00740A84"/>
    <w:rsid w:val="00740CD1"/>
    <w:rsid w:val="00741149"/>
    <w:rsid w:val="007411B4"/>
    <w:rsid w:val="007415F2"/>
    <w:rsid w:val="00742954"/>
    <w:rsid w:val="00742D13"/>
    <w:rsid w:val="00743350"/>
    <w:rsid w:val="007455BB"/>
    <w:rsid w:val="0074719C"/>
    <w:rsid w:val="007472CA"/>
    <w:rsid w:val="00750988"/>
    <w:rsid w:val="00750C78"/>
    <w:rsid w:val="00751AF2"/>
    <w:rsid w:val="00753865"/>
    <w:rsid w:val="00753E76"/>
    <w:rsid w:val="00754040"/>
    <w:rsid w:val="007540A8"/>
    <w:rsid w:val="00755D3D"/>
    <w:rsid w:val="007643C5"/>
    <w:rsid w:val="00770503"/>
    <w:rsid w:val="00770575"/>
    <w:rsid w:val="00771B6D"/>
    <w:rsid w:val="00772E16"/>
    <w:rsid w:val="007731F1"/>
    <w:rsid w:val="00775BB8"/>
    <w:rsid w:val="0077653E"/>
    <w:rsid w:val="00777AC4"/>
    <w:rsid w:val="00777FBC"/>
    <w:rsid w:val="0078033C"/>
    <w:rsid w:val="007808FC"/>
    <w:rsid w:val="007825F3"/>
    <w:rsid w:val="00783226"/>
    <w:rsid w:val="00783CD1"/>
    <w:rsid w:val="00783E62"/>
    <w:rsid w:val="007860F6"/>
    <w:rsid w:val="00786AB9"/>
    <w:rsid w:val="00786D2A"/>
    <w:rsid w:val="00787849"/>
    <w:rsid w:val="00787D04"/>
    <w:rsid w:val="0079044B"/>
    <w:rsid w:val="0079350B"/>
    <w:rsid w:val="0079594F"/>
    <w:rsid w:val="007967D0"/>
    <w:rsid w:val="007A13DD"/>
    <w:rsid w:val="007A1964"/>
    <w:rsid w:val="007A1E4D"/>
    <w:rsid w:val="007A2188"/>
    <w:rsid w:val="007A2C25"/>
    <w:rsid w:val="007A3070"/>
    <w:rsid w:val="007A3BB6"/>
    <w:rsid w:val="007A3FAC"/>
    <w:rsid w:val="007A41CC"/>
    <w:rsid w:val="007A71B5"/>
    <w:rsid w:val="007A75F1"/>
    <w:rsid w:val="007A7D2F"/>
    <w:rsid w:val="007B009B"/>
    <w:rsid w:val="007B05CA"/>
    <w:rsid w:val="007B16E9"/>
    <w:rsid w:val="007B1CFF"/>
    <w:rsid w:val="007B3488"/>
    <w:rsid w:val="007B57A4"/>
    <w:rsid w:val="007B5C6C"/>
    <w:rsid w:val="007B5F15"/>
    <w:rsid w:val="007B6208"/>
    <w:rsid w:val="007C2036"/>
    <w:rsid w:val="007C41D1"/>
    <w:rsid w:val="007C56D8"/>
    <w:rsid w:val="007C7775"/>
    <w:rsid w:val="007D0BCE"/>
    <w:rsid w:val="007D2F13"/>
    <w:rsid w:val="007D59E0"/>
    <w:rsid w:val="007D5E31"/>
    <w:rsid w:val="007D603F"/>
    <w:rsid w:val="007D7F89"/>
    <w:rsid w:val="007E06F7"/>
    <w:rsid w:val="007E1201"/>
    <w:rsid w:val="007E3EFF"/>
    <w:rsid w:val="007E3F99"/>
    <w:rsid w:val="007E4612"/>
    <w:rsid w:val="007E46F8"/>
    <w:rsid w:val="007E5DB5"/>
    <w:rsid w:val="007E7C29"/>
    <w:rsid w:val="007F182B"/>
    <w:rsid w:val="007F36AA"/>
    <w:rsid w:val="007F5074"/>
    <w:rsid w:val="007F6FB3"/>
    <w:rsid w:val="008018EF"/>
    <w:rsid w:val="00802268"/>
    <w:rsid w:val="00802A4F"/>
    <w:rsid w:val="00802B49"/>
    <w:rsid w:val="008030AC"/>
    <w:rsid w:val="00805769"/>
    <w:rsid w:val="00807760"/>
    <w:rsid w:val="00807CB9"/>
    <w:rsid w:val="00810965"/>
    <w:rsid w:val="0081105B"/>
    <w:rsid w:val="00811AFB"/>
    <w:rsid w:val="00812103"/>
    <w:rsid w:val="0081299C"/>
    <w:rsid w:val="00812A33"/>
    <w:rsid w:val="008138DA"/>
    <w:rsid w:val="008162FB"/>
    <w:rsid w:val="008175F0"/>
    <w:rsid w:val="00820926"/>
    <w:rsid w:val="00824153"/>
    <w:rsid w:val="00824682"/>
    <w:rsid w:val="00826547"/>
    <w:rsid w:val="00826C9C"/>
    <w:rsid w:val="0083064A"/>
    <w:rsid w:val="008344AF"/>
    <w:rsid w:val="00835A71"/>
    <w:rsid w:val="008376CD"/>
    <w:rsid w:val="00837D4D"/>
    <w:rsid w:val="00840EE8"/>
    <w:rsid w:val="00843CFD"/>
    <w:rsid w:val="00847F81"/>
    <w:rsid w:val="00851456"/>
    <w:rsid w:val="00854E1D"/>
    <w:rsid w:val="008573C4"/>
    <w:rsid w:val="00857F51"/>
    <w:rsid w:val="00857F5B"/>
    <w:rsid w:val="008618E3"/>
    <w:rsid w:val="008623A3"/>
    <w:rsid w:val="008641A3"/>
    <w:rsid w:val="00864D5D"/>
    <w:rsid w:val="00864F64"/>
    <w:rsid w:val="00865391"/>
    <w:rsid w:val="008709E0"/>
    <w:rsid w:val="00872242"/>
    <w:rsid w:val="008744B0"/>
    <w:rsid w:val="00876300"/>
    <w:rsid w:val="00880389"/>
    <w:rsid w:val="00880D43"/>
    <w:rsid w:val="00882858"/>
    <w:rsid w:val="008832D6"/>
    <w:rsid w:val="00884225"/>
    <w:rsid w:val="008870D6"/>
    <w:rsid w:val="00890ADC"/>
    <w:rsid w:val="008912D4"/>
    <w:rsid w:val="00891CB3"/>
    <w:rsid w:val="00892003"/>
    <w:rsid w:val="00892A7F"/>
    <w:rsid w:val="00892BAA"/>
    <w:rsid w:val="008947F2"/>
    <w:rsid w:val="008954D2"/>
    <w:rsid w:val="00895F66"/>
    <w:rsid w:val="0089639C"/>
    <w:rsid w:val="00897721"/>
    <w:rsid w:val="008A0A68"/>
    <w:rsid w:val="008A38A2"/>
    <w:rsid w:val="008A3CF2"/>
    <w:rsid w:val="008A44A5"/>
    <w:rsid w:val="008A4F9D"/>
    <w:rsid w:val="008A5D84"/>
    <w:rsid w:val="008A6E19"/>
    <w:rsid w:val="008B035B"/>
    <w:rsid w:val="008B0FCD"/>
    <w:rsid w:val="008B413A"/>
    <w:rsid w:val="008B65D8"/>
    <w:rsid w:val="008B6A6F"/>
    <w:rsid w:val="008B7731"/>
    <w:rsid w:val="008C061F"/>
    <w:rsid w:val="008C2151"/>
    <w:rsid w:val="008C2600"/>
    <w:rsid w:val="008C3F24"/>
    <w:rsid w:val="008C4E6E"/>
    <w:rsid w:val="008C5DDF"/>
    <w:rsid w:val="008C60BE"/>
    <w:rsid w:val="008C6C59"/>
    <w:rsid w:val="008D240C"/>
    <w:rsid w:val="008D2E0A"/>
    <w:rsid w:val="008D4456"/>
    <w:rsid w:val="008D5542"/>
    <w:rsid w:val="008D57CD"/>
    <w:rsid w:val="008D6917"/>
    <w:rsid w:val="008D7EFB"/>
    <w:rsid w:val="008E0386"/>
    <w:rsid w:val="008E2428"/>
    <w:rsid w:val="008E4886"/>
    <w:rsid w:val="008E70A2"/>
    <w:rsid w:val="008E7327"/>
    <w:rsid w:val="008E7C66"/>
    <w:rsid w:val="008E7D14"/>
    <w:rsid w:val="008F2BAB"/>
    <w:rsid w:val="008F2C3C"/>
    <w:rsid w:val="008F6A15"/>
    <w:rsid w:val="008F7C69"/>
    <w:rsid w:val="00900350"/>
    <w:rsid w:val="00900C68"/>
    <w:rsid w:val="00902E8E"/>
    <w:rsid w:val="00903428"/>
    <w:rsid w:val="00904AE9"/>
    <w:rsid w:val="009051D6"/>
    <w:rsid w:val="0090687D"/>
    <w:rsid w:val="009101E0"/>
    <w:rsid w:val="00912F6A"/>
    <w:rsid w:val="00914756"/>
    <w:rsid w:val="00914D19"/>
    <w:rsid w:val="009155CC"/>
    <w:rsid w:val="00915E0D"/>
    <w:rsid w:val="009206AE"/>
    <w:rsid w:val="00925157"/>
    <w:rsid w:val="009255E2"/>
    <w:rsid w:val="00925613"/>
    <w:rsid w:val="00926012"/>
    <w:rsid w:val="00926596"/>
    <w:rsid w:val="009266C8"/>
    <w:rsid w:val="009274AE"/>
    <w:rsid w:val="00930FF4"/>
    <w:rsid w:val="00931472"/>
    <w:rsid w:val="009324C5"/>
    <w:rsid w:val="00932A53"/>
    <w:rsid w:val="00932C78"/>
    <w:rsid w:val="0093309F"/>
    <w:rsid w:val="0093322D"/>
    <w:rsid w:val="00935159"/>
    <w:rsid w:val="00936F04"/>
    <w:rsid w:val="0094015E"/>
    <w:rsid w:val="009411A2"/>
    <w:rsid w:val="00942490"/>
    <w:rsid w:val="009428EE"/>
    <w:rsid w:val="00945045"/>
    <w:rsid w:val="00947A5D"/>
    <w:rsid w:val="009518B7"/>
    <w:rsid w:val="00953ADB"/>
    <w:rsid w:val="00953FEE"/>
    <w:rsid w:val="009549D8"/>
    <w:rsid w:val="00955835"/>
    <w:rsid w:val="009559B1"/>
    <w:rsid w:val="00955B69"/>
    <w:rsid w:val="00956C46"/>
    <w:rsid w:val="009613C7"/>
    <w:rsid w:val="00961E6B"/>
    <w:rsid w:val="00962EBA"/>
    <w:rsid w:val="00964791"/>
    <w:rsid w:val="009653BF"/>
    <w:rsid w:val="00965B40"/>
    <w:rsid w:val="009678B5"/>
    <w:rsid w:val="00967A4C"/>
    <w:rsid w:val="00972913"/>
    <w:rsid w:val="009732B5"/>
    <w:rsid w:val="00973847"/>
    <w:rsid w:val="00973BA6"/>
    <w:rsid w:val="00973E61"/>
    <w:rsid w:val="0097592D"/>
    <w:rsid w:val="00975CFC"/>
    <w:rsid w:val="00976C09"/>
    <w:rsid w:val="009778AE"/>
    <w:rsid w:val="009844AC"/>
    <w:rsid w:val="00986273"/>
    <w:rsid w:val="0099059F"/>
    <w:rsid w:val="00993462"/>
    <w:rsid w:val="00994B84"/>
    <w:rsid w:val="00996A77"/>
    <w:rsid w:val="00997DE3"/>
    <w:rsid w:val="00997FA2"/>
    <w:rsid w:val="009A08FC"/>
    <w:rsid w:val="009A437B"/>
    <w:rsid w:val="009A47AB"/>
    <w:rsid w:val="009A48F8"/>
    <w:rsid w:val="009A4FF9"/>
    <w:rsid w:val="009A552D"/>
    <w:rsid w:val="009A611E"/>
    <w:rsid w:val="009B275D"/>
    <w:rsid w:val="009B4D47"/>
    <w:rsid w:val="009B5880"/>
    <w:rsid w:val="009B5B9B"/>
    <w:rsid w:val="009B7CE2"/>
    <w:rsid w:val="009C10FA"/>
    <w:rsid w:val="009C1AAB"/>
    <w:rsid w:val="009C2B21"/>
    <w:rsid w:val="009C4EE1"/>
    <w:rsid w:val="009C5CC2"/>
    <w:rsid w:val="009C6602"/>
    <w:rsid w:val="009C6940"/>
    <w:rsid w:val="009C6FA6"/>
    <w:rsid w:val="009C7A02"/>
    <w:rsid w:val="009D13BB"/>
    <w:rsid w:val="009D2F7A"/>
    <w:rsid w:val="009D3564"/>
    <w:rsid w:val="009D4A5E"/>
    <w:rsid w:val="009D5131"/>
    <w:rsid w:val="009D51EC"/>
    <w:rsid w:val="009D7A8E"/>
    <w:rsid w:val="009E1D40"/>
    <w:rsid w:val="009E317C"/>
    <w:rsid w:val="009E4C09"/>
    <w:rsid w:val="009E4E7D"/>
    <w:rsid w:val="009E583D"/>
    <w:rsid w:val="009E618E"/>
    <w:rsid w:val="009E6EFE"/>
    <w:rsid w:val="009F17B8"/>
    <w:rsid w:val="009F4378"/>
    <w:rsid w:val="009F544C"/>
    <w:rsid w:val="00A00739"/>
    <w:rsid w:val="00A05EED"/>
    <w:rsid w:val="00A06D65"/>
    <w:rsid w:val="00A06F91"/>
    <w:rsid w:val="00A07577"/>
    <w:rsid w:val="00A1074B"/>
    <w:rsid w:val="00A11007"/>
    <w:rsid w:val="00A1129E"/>
    <w:rsid w:val="00A117DD"/>
    <w:rsid w:val="00A12BF4"/>
    <w:rsid w:val="00A14C58"/>
    <w:rsid w:val="00A1629E"/>
    <w:rsid w:val="00A2079C"/>
    <w:rsid w:val="00A2123B"/>
    <w:rsid w:val="00A222C2"/>
    <w:rsid w:val="00A2268C"/>
    <w:rsid w:val="00A263DB"/>
    <w:rsid w:val="00A27174"/>
    <w:rsid w:val="00A311B8"/>
    <w:rsid w:val="00A31948"/>
    <w:rsid w:val="00A31E4C"/>
    <w:rsid w:val="00A348A8"/>
    <w:rsid w:val="00A401CC"/>
    <w:rsid w:val="00A40E4C"/>
    <w:rsid w:val="00A41F40"/>
    <w:rsid w:val="00A44E7A"/>
    <w:rsid w:val="00A45D32"/>
    <w:rsid w:val="00A45E1B"/>
    <w:rsid w:val="00A45F55"/>
    <w:rsid w:val="00A467F1"/>
    <w:rsid w:val="00A471EA"/>
    <w:rsid w:val="00A52062"/>
    <w:rsid w:val="00A5688B"/>
    <w:rsid w:val="00A56FB9"/>
    <w:rsid w:val="00A60086"/>
    <w:rsid w:val="00A6055B"/>
    <w:rsid w:val="00A60670"/>
    <w:rsid w:val="00A60D3F"/>
    <w:rsid w:val="00A615F1"/>
    <w:rsid w:val="00A6191F"/>
    <w:rsid w:val="00A61B45"/>
    <w:rsid w:val="00A61F93"/>
    <w:rsid w:val="00A63A07"/>
    <w:rsid w:val="00A63D4B"/>
    <w:rsid w:val="00A64CD2"/>
    <w:rsid w:val="00A65073"/>
    <w:rsid w:val="00A661E5"/>
    <w:rsid w:val="00A67214"/>
    <w:rsid w:val="00A711E6"/>
    <w:rsid w:val="00A753BC"/>
    <w:rsid w:val="00A75BF7"/>
    <w:rsid w:val="00A75E47"/>
    <w:rsid w:val="00A77F00"/>
    <w:rsid w:val="00A81948"/>
    <w:rsid w:val="00A820D6"/>
    <w:rsid w:val="00A8233A"/>
    <w:rsid w:val="00A8333A"/>
    <w:rsid w:val="00A835C2"/>
    <w:rsid w:val="00A83892"/>
    <w:rsid w:val="00A866E9"/>
    <w:rsid w:val="00A875E7"/>
    <w:rsid w:val="00A907E8"/>
    <w:rsid w:val="00A93DD7"/>
    <w:rsid w:val="00A94D5C"/>
    <w:rsid w:val="00A94FB1"/>
    <w:rsid w:val="00A9515E"/>
    <w:rsid w:val="00A95938"/>
    <w:rsid w:val="00A963F5"/>
    <w:rsid w:val="00A9672C"/>
    <w:rsid w:val="00A96D57"/>
    <w:rsid w:val="00A97201"/>
    <w:rsid w:val="00A97482"/>
    <w:rsid w:val="00AA0A58"/>
    <w:rsid w:val="00AA2A01"/>
    <w:rsid w:val="00AA3BC8"/>
    <w:rsid w:val="00AA467E"/>
    <w:rsid w:val="00AA5104"/>
    <w:rsid w:val="00AA5A75"/>
    <w:rsid w:val="00AA6687"/>
    <w:rsid w:val="00AA79CC"/>
    <w:rsid w:val="00AB046F"/>
    <w:rsid w:val="00AB0E3C"/>
    <w:rsid w:val="00AB1474"/>
    <w:rsid w:val="00AB1883"/>
    <w:rsid w:val="00AB1B2B"/>
    <w:rsid w:val="00AB3896"/>
    <w:rsid w:val="00AB4C42"/>
    <w:rsid w:val="00AB5A9E"/>
    <w:rsid w:val="00AC1D92"/>
    <w:rsid w:val="00AC2769"/>
    <w:rsid w:val="00AC39B8"/>
    <w:rsid w:val="00AC46A5"/>
    <w:rsid w:val="00AC4956"/>
    <w:rsid w:val="00AC4D9F"/>
    <w:rsid w:val="00AC538B"/>
    <w:rsid w:val="00AC7DFC"/>
    <w:rsid w:val="00AD536D"/>
    <w:rsid w:val="00AD68A9"/>
    <w:rsid w:val="00AE0D6F"/>
    <w:rsid w:val="00AE1BAC"/>
    <w:rsid w:val="00AE23F5"/>
    <w:rsid w:val="00AE2650"/>
    <w:rsid w:val="00AE3111"/>
    <w:rsid w:val="00AE4E12"/>
    <w:rsid w:val="00AE5264"/>
    <w:rsid w:val="00AE5288"/>
    <w:rsid w:val="00AE5C3D"/>
    <w:rsid w:val="00AE6FEF"/>
    <w:rsid w:val="00AF2272"/>
    <w:rsid w:val="00AF304D"/>
    <w:rsid w:val="00AF35A7"/>
    <w:rsid w:val="00AF3F08"/>
    <w:rsid w:val="00AF4B88"/>
    <w:rsid w:val="00AF5421"/>
    <w:rsid w:val="00AF5594"/>
    <w:rsid w:val="00B017CE"/>
    <w:rsid w:val="00B017D5"/>
    <w:rsid w:val="00B01E20"/>
    <w:rsid w:val="00B03267"/>
    <w:rsid w:val="00B04F7A"/>
    <w:rsid w:val="00B06A60"/>
    <w:rsid w:val="00B073A8"/>
    <w:rsid w:val="00B11923"/>
    <w:rsid w:val="00B11939"/>
    <w:rsid w:val="00B129A0"/>
    <w:rsid w:val="00B12D80"/>
    <w:rsid w:val="00B13C17"/>
    <w:rsid w:val="00B140D1"/>
    <w:rsid w:val="00B14305"/>
    <w:rsid w:val="00B16626"/>
    <w:rsid w:val="00B17ECC"/>
    <w:rsid w:val="00B30DFB"/>
    <w:rsid w:val="00B31635"/>
    <w:rsid w:val="00B3219C"/>
    <w:rsid w:val="00B322EE"/>
    <w:rsid w:val="00B32C2D"/>
    <w:rsid w:val="00B332FA"/>
    <w:rsid w:val="00B354EC"/>
    <w:rsid w:val="00B3791B"/>
    <w:rsid w:val="00B37BE1"/>
    <w:rsid w:val="00B43ADE"/>
    <w:rsid w:val="00B45AEF"/>
    <w:rsid w:val="00B5234F"/>
    <w:rsid w:val="00B52469"/>
    <w:rsid w:val="00B528D8"/>
    <w:rsid w:val="00B52A5F"/>
    <w:rsid w:val="00B52C68"/>
    <w:rsid w:val="00B53D47"/>
    <w:rsid w:val="00B54475"/>
    <w:rsid w:val="00B56763"/>
    <w:rsid w:val="00B574A9"/>
    <w:rsid w:val="00B57B91"/>
    <w:rsid w:val="00B62971"/>
    <w:rsid w:val="00B6487E"/>
    <w:rsid w:val="00B64E40"/>
    <w:rsid w:val="00B656E5"/>
    <w:rsid w:val="00B6570E"/>
    <w:rsid w:val="00B66B3A"/>
    <w:rsid w:val="00B67D5D"/>
    <w:rsid w:val="00B7114D"/>
    <w:rsid w:val="00B72308"/>
    <w:rsid w:val="00B724C6"/>
    <w:rsid w:val="00B72C47"/>
    <w:rsid w:val="00B74073"/>
    <w:rsid w:val="00B77CBA"/>
    <w:rsid w:val="00B814F7"/>
    <w:rsid w:val="00B825E5"/>
    <w:rsid w:val="00B82EE5"/>
    <w:rsid w:val="00B8594B"/>
    <w:rsid w:val="00B87027"/>
    <w:rsid w:val="00B8742F"/>
    <w:rsid w:val="00B9050F"/>
    <w:rsid w:val="00B90620"/>
    <w:rsid w:val="00B91574"/>
    <w:rsid w:val="00B948D4"/>
    <w:rsid w:val="00B9541B"/>
    <w:rsid w:val="00B97121"/>
    <w:rsid w:val="00BA1DBE"/>
    <w:rsid w:val="00BA1E49"/>
    <w:rsid w:val="00BA26FF"/>
    <w:rsid w:val="00BA3693"/>
    <w:rsid w:val="00BA3798"/>
    <w:rsid w:val="00BA39D9"/>
    <w:rsid w:val="00BA64B5"/>
    <w:rsid w:val="00BB2E45"/>
    <w:rsid w:val="00BB2F97"/>
    <w:rsid w:val="00BB41AF"/>
    <w:rsid w:val="00BC0330"/>
    <w:rsid w:val="00BC0C39"/>
    <w:rsid w:val="00BC2ABE"/>
    <w:rsid w:val="00BC52D3"/>
    <w:rsid w:val="00BC5517"/>
    <w:rsid w:val="00BC733B"/>
    <w:rsid w:val="00BD08C0"/>
    <w:rsid w:val="00BD20F4"/>
    <w:rsid w:val="00BD2CF2"/>
    <w:rsid w:val="00BD323C"/>
    <w:rsid w:val="00BD3C81"/>
    <w:rsid w:val="00BD78C1"/>
    <w:rsid w:val="00BE19DB"/>
    <w:rsid w:val="00BE32EF"/>
    <w:rsid w:val="00BE5C90"/>
    <w:rsid w:val="00BE628A"/>
    <w:rsid w:val="00BE6E0A"/>
    <w:rsid w:val="00BE6FAA"/>
    <w:rsid w:val="00BF0E9D"/>
    <w:rsid w:val="00BF2A89"/>
    <w:rsid w:val="00BF2F08"/>
    <w:rsid w:val="00BF3A16"/>
    <w:rsid w:val="00BF54FE"/>
    <w:rsid w:val="00C0190D"/>
    <w:rsid w:val="00C038B1"/>
    <w:rsid w:val="00C0418E"/>
    <w:rsid w:val="00C06361"/>
    <w:rsid w:val="00C106BC"/>
    <w:rsid w:val="00C11B42"/>
    <w:rsid w:val="00C1467F"/>
    <w:rsid w:val="00C16378"/>
    <w:rsid w:val="00C16C43"/>
    <w:rsid w:val="00C20B68"/>
    <w:rsid w:val="00C20FB1"/>
    <w:rsid w:val="00C21783"/>
    <w:rsid w:val="00C21CBB"/>
    <w:rsid w:val="00C23929"/>
    <w:rsid w:val="00C317A2"/>
    <w:rsid w:val="00C324BD"/>
    <w:rsid w:val="00C37407"/>
    <w:rsid w:val="00C376E2"/>
    <w:rsid w:val="00C37DF6"/>
    <w:rsid w:val="00C40A80"/>
    <w:rsid w:val="00C40BF3"/>
    <w:rsid w:val="00C414E4"/>
    <w:rsid w:val="00C4255E"/>
    <w:rsid w:val="00C43313"/>
    <w:rsid w:val="00C44966"/>
    <w:rsid w:val="00C44F32"/>
    <w:rsid w:val="00C45F1A"/>
    <w:rsid w:val="00C463F5"/>
    <w:rsid w:val="00C46AC3"/>
    <w:rsid w:val="00C5000E"/>
    <w:rsid w:val="00C50843"/>
    <w:rsid w:val="00C50A9D"/>
    <w:rsid w:val="00C52A09"/>
    <w:rsid w:val="00C52C9F"/>
    <w:rsid w:val="00C530D9"/>
    <w:rsid w:val="00C532A7"/>
    <w:rsid w:val="00C55564"/>
    <w:rsid w:val="00C57894"/>
    <w:rsid w:val="00C57937"/>
    <w:rsid w:val="00C62D9D"/>
    <w:rsid w:val="00C62FBE"/>
    <w:rsid w:val="00C63A79"/>
    <w:rsid w:val="00C64054"/>
    <w:rsid w:val="00C70203"/>
    <w:rsid w:val="00C709D7"/>
    <w:rsid w:val="00C74165"/>
    <w:rsid w:val="00C74956"/>
    <w:rsid w:val="00C7596D"/>
    <w:rsid w:val="00C774DA"/>
    <w:rsid w:val="00C77BB6"/>
    <w:rsid w:val="00C80B04"/>
    <w:rsid w:val="00C80FB1"/>
    <w:rsid w:val="00C817D3"/>
    <w:rsid w:val="00C81878"/>
    <w:rsid w:val="00C819EA"/>
    <w:rsid w:val="00C83043"/>
    <w:rsid w:val="00C8489E"/>
    <w:rsid w:val="00C865F4"/>
    <w:rsid w:val="00C87057"/>
    <w:rsid w:val="00C905D6"/>
    <w:rsid w:val="00C906C1"/>
    <w:rsid w:val="00C908F3"/>
    <w:rsid w:val="00C91846"/>
    <w:rsid w:val="00C9289D"/>
    <w:rsid w:val="00C92B7E"/>
    <w:rsid w:val="00C92E77"/>
    <w:rsid w:val="00C937EB"/>
    <w:rsid w:val="00C9386A"/>
    <w:rsid w:val="00C94BF3"/>
    <w:rsid w:val="00C95762"/>
    <w:rsid w:val="00C95D6D"/>
    <w:rsid w:val="00C95EC6"/>
    <w:rsid w:val="00CA1603"/>
    <w:rsid w:val="00CA3073"/>
    <w:rsid w:val="00CA4FBB"/>
    <w:rsid w:val="00CA6386"/>
    <w:rsid w:val="00CB1AAF"/>
    <w:rsid w:val="00CB228A"/>
    <w:rsid w:val="00CB2918"/>
    <w:rsid w:val="00CB49EA"/>
    <w:rsid w:val="00CB4F33"/>
    <w:rsid w:val="00CB5A7A"/>
    <w:rsid w:val="00CB5E3C"/>
    <w:rsid w:val="00CB6460"/>
    <w:rsid w:val="00CB78C6"/>
    <w:rsid w:val="00CC6261"/>
    <w:rsid w:val="00CC668E"/>
    <w:rsid w:val="00CC6BC1"/>
    <w:rsid w:val="00CC6E1B"/>
    <w:rsid w:val="00CD0DE3"/>
    <w:rsid w:val="00CD1C8F"/>
    <w:rsid w:val="00CD2969"/>
    <w:rsid w:val="00CD5633"/>
    <w:rsid w:val="00CE01DF"/>
    <w:rsid w:val="00CE0DF0"/>
    <w:rsid w:val="00CE0FE9"/>
    <w:rsid w:val="00CE2AF1"/>
    <w:rsid w:val="00CE2BA0"/>
    <w:rsid w:val="00CE362E"/>
    <w:rsid w:val="00CE6459"/>
    <w:rsid w:val="00CE7192"/>
    <w:rsid w:val="00CE741A"/>
    <w:rsid w:val="00CE77E9"/>
    <w:rsid w:val="00CF00F1"/>
    <w:rsid w:val="00CF1AF2"/>
    <w:rsid w:val="00CF2157"/>
    <w:rsid w:val="00CF4FC3"/>
    <w:rsid w:val="00CF5F64"/>
    <w:rsid w:val="00CF6272"/>
    <w:rsid w:val="00CF7D19"/>
    <w:rsid w:val="00D039A8"/>
    <w:rsid w:val="00D05456"/>
    <w:rsid w:val="00D056AD"/>
    <w:rsid w:val="00D05A7E"/>
    <w:rsid w:val="00D07050"/>
    <w:rsid w:val="00D10C36"/>
    <w:rsid w:val="00D11175"/>
    <w:rsid w:val="00D11B90"/>
    <w:rsid w:val="00D11C9A"/>
    <w:rsid w:val="00D11FD3"/>
    <w:rsid w:val="00D1275D"/>
    <w:rsid w:val="00D15F5D"/>
    <w:rsid w:val="00D16B41"/>
    <w:rsid w:val="00D16FF8"/>
    <w:rsid w:val="00D2081D"/>
    <w:rsid w:val="00D21C8F"/>
    <w:rsid w:val="00D24CB8"/>
    <w:rsid w:val="00D2767A"/>
    <w:rsid w:val="00D31585"/>
    <w:rsid w:val="00D354B3"/>
    <w:rsid w:val="00D365AC"/>
    <w:rsid w:val="00D371A9"/>
    <w:rsid w:val="00D4045E"/>
    <w:rsid w:val="00D419C8"/>
    <w:rsid w:val="00D41A29"/>
    <w:rsid w:val="00D42E63"/>
    <w:rsid w:val="00D437E4"/>
    <w:rsid w:val="00D43DCE"/>
    <w:rsid w:val="00D440EF"/>
    <w:rsid w:val="00D44CCD"/>
    <w:rsid w:val="00D45B97"/>
    <w:rsid w:val="00D46D9E"/>
    <w:rsid w:val="00D46F40"/>
    <w:rsid w:val="00D4724D"/>
    <w:rsid w:val="00D47A91"/>
    <w:rsid w:val="00D5134C"/>
    <w:rsid w:val="00D5254B"/>
    <w:rsid w:val="00D54091"/>
    <w:rsid w:val="00D55683"/>
    <w:rsid w:val="00D57E4D"/>
    <w:rsid w:val="00D60408"/>
    <w:rsid w:val="00D63BA8"/>
    <w:rsid w:val="00D64453"/>
    <w:rsid w:val="00D64684"/>
    <w:rsid w:val="00D64E38"/>
    <w:rsid w:val="00D6554E"/>
    <w:rsid w:val="00D666E0"/>
    <w:rsid w:val="00D675BA"/>
    <w:rsid w:val="00D67858"/>
    <w:rsid w:val="00D67F17"/>
    <w:rsid w:val="00D706C0"/>
    <w:rsid w:val="00D71180"/>
    <w:rsid w:val="00D727BC"/>
    <w:rsid w:val="00D73C35"/>
    <w:rsid w:val="00D73ECB"/>
    <w:rsid w:val="00D74563"/>
    <w:rsid w:val="00D74891"/>
    <w:rsid w:val="00D750A7"/>
    <w:rsid w:val="00D7536D"/>
    <w:rsid w:val="00D7567C"/>
    <w:rsid w:val="00D765FC"/>
    <w:rsid w:val="00D834F0"/>
    <w:rsid w:val="00D83796"/>
    <w:rsid w:val="00D84028"/>
    <w:rsid w:val="00D853E7"/>
    <w:rsid w:val="00D86197"/>
    <w:rsid w:val="00D87670"/>
    <w:rsid w:val="00D87CF0"/>
    <w:rsid w:val="00D906FC"/>
    <w:rsid w:val="00D93220"/>
    <w:rsid w:val="00D967F3"/>
    <w:rsid w:val="00D9775E"/>
    <w:rsid w:val="00D97A85"/>
    <w:rsid w:val="00DA2708"/>
    <w:rsid w:val="00DA2745"/>
    <w:rsid w:val="00DA2DB4"/>
    <w:rsid w:val="00DA2E7B"/>
    <w:rsid w:val="00DA5432"/>
    <w:rsid w:val="00DA56BA"/>
    <w:rsid w:val="00DA634F"/>
    <w:rsid w:val="00DA6362"/>
    <w:rsid w:val="00DA74C4"/>
    <w:rsid w:val="00DA7633"/>
    <w:rsid w:val="00DB0D48"/>
    <w:rsid w:val="00DB131B"/>
    <w:rsid w:val="00DB17DE"/>
    <w:rsid w:val="00DB3F98"/>
    <w:rsid w:val="00DB4A46"/>
    <w:rsid w:val="00DB4C68"/>
    <w:rsid w:val="00DB62F8"/>
    <w:rsid w:val="00DB6508"/>
    <w:rsid w:val="00DB6EF9"/>
    <w:rsid w:val="00DB7180"/>
    <w:rsid w:val="00DC010D"/>
    <w:rsid w:val="00DC016B"/>
    <w:rsid w:val="00DC24B6"/>
    <w:rsid w:val="00DC37FF"/>
    <w:rsid w:val="00DC3ADC"/>
    <w:rsid w:val="00DC3E5F"/>
    <w:rsid w:val="00DC5805"/>
    <w:rsid w:val="00DC60FD"/>
    <w:rsid w:val="00DC7D82"/>
    <w:rsid w:val="00DD1801"/>
    <w:rsid w:val="00DD2FBD"/>
    <w:rsid w:val="00DD3125"/>
    <w:rsid w:val="00DD3895"/>
    <w:rsid w:val="00DD4C13"/>
    <w:rsid w:val="00DD56A3"/>
    <w:rsid w:val="00DD662B"/>
    <w:rsid w:val="00DD7A57"/>
    <w:rsid w:val="00DD7C71"/>
    <w:rsid w:val="00DE0052"/>
    <w:rsid w:val="00DE2F9E"/>
    <w:rsid w:val="00DE3056"/>
    <w:rsid w:val="00DE3D82"/>
    <w:rsid w:val="00DE4870"/>
    <w:rsid w:val="00DE4BAB"/>
    <w:rsid w:val="00DE5137"/>
    <w:rsid w:val="00DE6739"/>
    <w:rsid w:val="00DE6A7D"/>
    <w:rsid w:val="00DE6C49"/>
    <w:rsid w:val="00DE721E"/>
    <w:rsid w:val="00DF3FCA"/>
    <w:rsid w:val="00E020A8"/>
    <w:rsid w:val="00E02989"/>
    <w:rsid w:val="00E04B59"/>
    <w:rsid w:val="00E07C32"/>
    <w:rsid w:val="00E108D4"/>
    <w:rsid w:val="00E109EE"/>
    <w:rsid w:val="00E12116"/>
    <w:rsid w:val="00E14069"/>
    <w:rsid w:val="00E16A1F"/>
    <w:rsid w:val="00E17109"/>
    <w:rsid w:val="00E17278"/>
    <w:rsid w:val="00E179BE"/>
    <w:rsid w:val="00E216CE"/>
    <w:rsid w:val="00E21B85"/>
    <w:rsid w:val="00E21C80"/>
    <w:rsid w:val="00E21E30"/>
    <w:rsid w:val="00E22B37"/>
    <w:rsid w:val="00E232BF"/>
    <w:rsid w:val="00E244E7"/>
    <w:rsid w:val="00E24603"/>
    <w:rsid w:val="00E25305"/>
    <w:rsid w:val="00E2580F"/>
    <w:rsid w:val="00E25CAC"/>
    <w:rsid w:val="00E26011"/>
    <w:rsid w:val="00E26638"/>
    <w:rsid w:val="00E2688C"/>
    <w:rsid w:val="00E27944"/>
    <w:rsid w:val="00E314BA"/>
    <w:rsid w:val="00E321E9"/>
    <w:rsid w:val="00E32F3B"/>
    <w:rsid w:val="00E35184"/>
    <w:rsid w:val="00E351F1"/>
    <w:rsid w:val="00E35B9C"/>
    <w:rsid w:val="00E3718B"/>
    <w:rsid w:val="00E413A7"/>
    <w:rsid w:val="00E4255B"/>
    <w:rsid w:val="00E43925"/>
    <w:rsid w:val="00E512D1"/>
    <w:rsid w:val="00E51723"/>
    <w:rsid w:val="00E51944"/>
    <w:rsid w:val="00E53218"/>
    <w:rsid w:val="00E5367F"/>
    <w:rsid w:val="00E53CFC"/>
    <w:rsid w:val="00E54969"/>
    <w:rsid w:val="00E5550B"/>
    <w:rsid w:val="00E5567B"/>
    <w:rsid w:val="00E615D8"/>
    <w:rsid w:val="00E63294"/>
    <w:rsid w:val="00E63ADF"/>
    <w:rsid w:val="00E65101"/>
    <w:rsid w:val="00E66355"/>
    <w:rsid w:val="00E66AA4"/>
    <w:rsid w:val="00E66BE3"/>
    <w:rsid w:val="00E66E7E"/>
    <w:rsid w:val="00E704E1"/>
    <w:rsid w:val="00E71632"/>
    <w:rsid w:val="00E71AA3"/>
    <w:rsid w:val="00E73582"/>
    <w:rsid w:val="00E737C8"/>
    <w:rsid w:val="00E73BEB"/>
    <w:rsid w:val="00E742A2"/>
    <w:rsid w:val="00E82750"/>
    <w:rsid w:val="00E82AA2"/>
    <w:rsid w:val="00E839D8"/>
    <w:rsid w:val="00E84A7D"/>
    <w:rsid w:val="00E869F8"/>
    <w:rsid w:val="00E87218"/>
    <w:rsid w:val="00E908F2"/>
    <w:rsid w:val="00E90ADF"/>
    <w:rsid w:val="00E9107E"/>
    <w:rsid w:val="00E91F96"/>
    <w:rsid w:val="00E922A3"/>
    <w:rsid w:val="00E92DAF"/>
    <w:rsid w:val="00E930E7"/>
    <w:rsid w:val="00E93851"/>
    <w:rsid w:val="00E9398C"/>
    <w:rsid w:val="00E94273"/>
    <w:rsid w:val="00E94509"/>
    <w:rsid w:val="00E951BA"/>
    <w:rsid w:val="00E95B90"/>
    <w:rsid w:val="00E961F3"/>
    <w:rsid w:val="00E96AA5"/>
    <w:rsid w:val="00E96DF4"/>
    <w:rsid w:val="00EA0473"/>
    <w:rsid w:val="00EA3F39"/>
    <w:rsid w:val="00EA5E5C"/>
    <w:rsid w:val="00EB02C3"/>
    <w:rsid w:val="00EB0711"/>
    <w:rsid w:val="00EB1208"/>
    <w:rsid w:val="00EB257B"/>
    <w:rsid w:val="00EB45BA"/>
    <w:rsid w:val="00EB5EEA"/>
    <w:rsid w:val="00EB6084"/>
    <w:rsid w:val="00EB651E"/>
    <w:rsid w:val="00EC0793"/>
    <w:rsid w:val="00EC0AC8"/>
    <w:rsid w:val="00EC33B9"/>
    <w:rsid w:val="00EC4B64"/>
    <w:rsid w:val="00EC536F"/>
    <w:rsid w:val="00EC5DF2"/>
    <w:rsid w:val="00EC5F95"/>
    <w:rsid w:val="00EC634B"/>
    <w:rsid w:val="00ED17DB"/>
    <w:rsid w:val="00ED18D4"/>
    <w:rsid w:val="00ED1F93"/>
    <w:rsid w:val="00ED29F8"/>
    <w:rsid w:val="00ED3178"/>
    <w:rsid w:val="00ED442A"/>
    <w:rsid w:val="00ED4F0C"/>
    <w:rsid w:val="00ED5FCF"/>
    <w:rsid w:val="00ED682F"/>
    <w:rsid w:val="00EE04A6"/>
    <w:rsid w:val="00EE1207"/>
    <w:rsid w:val="00EE24C5"/>
    <w:rsid w:val="00EE3404"/>
    <w:rsid w:val="00EE4918"/>
    <w:rsid w:val="00EE5C72"/>
    <w:rsid w:val="00EE71D6"/>
    <w:rsid w:val="00EE78C4"/>
    <w:rsid w:val="00EE7BCA"/>
    <w:rsid w:val="00EE7EFC"/>
    <w:rsid w:val="00EF04E6"/>
    <w:rsid w:val="00EF072B"/>
    <w:rsid w:val="00EF10BF"/>
    <w:rsid w:val="00EF1B68"/>
    <w:rsid w:val="00EF2D73"/>
    <w:rsid w:val="00EF3C41"/>
    <w:rsid w:val="00EF3D46"/>
    <w:rsid w:val="00EF61A8"/>
    <w:rsid w:val="00EF655E"/>
    <w:rsid w:val="00EF75F3"/>
    <w:rsid w:val="00EF7871"/>
    <w:rsid w:val="00F013B4"/>
    <w:rsid w:val="00F01788"/>
    <w:rsid w:val="00F01F7E"/>
    <w:rsid w:val="00F02150"/>
    <w:rsid w:val="00F02ACD"/>
    <w:rsid w:val="00F04491"/>
    <w:rsid w:val="00F06F5C"/>
    <w:rsid w:val="00F072A5"/>
    <w:rsid w:val="00F075D2"/>
    <w:rsid w:val="00F10657"/>
    <w:rsid w:val="00F12679"/>
    <w:rsid w:val="00F127AC"/>
    <w:rsid w:val="00F13300"/>
    <w:rsid w:val="00F154BB"/>
    <w:rsid w:val="00F16844"/>
    <w:rsid w:val="00F16B18"/>
    <w:rsid w:val="00F17E6C"/>
    <w:rsid w:val="00F2073F"/>
    <w:rsid w:val="00F20A4A"/>
    <w:rsid w:val="00F21C66"/>
    <w:rsid w:val="00F24B59"/>
    <w:rsid w:val="00F25071"/>
    <w:rsid w:val="00F25A8F"/>
    <w:rsid w:val="00F31293"/>
    <w:rsid w:val="00F33944"/>
    <w:rsid w:val="00F33D5F"/>
    <w:rsid w:val="00F36B7A"/>
    <w:rsid w:val="00F37CF4"/>
    <w:rsid w:val="00F40FEA"/>
    <w:rsid w:val="00F41E79"/>
    <w:rsid w:val="00F423DE"/>
    <w:rsid w:val="00F42E08"/>
    <w:rsid w:val="00F4488D"/>
    <w:rsid w:val="00F462B7"/>
    <w:rsid w:val="00F47B29"/>
    <w:rsid w:val="00F50E76"/>
    <w:rsid w:val="00F51AB8"/>
    <w:rsid w:val="00F53AC6"/>
    <w:rsid w:val="00F53C36"/>
    <w:rsid w:val="00F54281"/>
    <w:rsid w:val="00F553A6"/>
    <w:rsid w:val="00F55D60"/>
    <w:rsid w:val="00F608C9"/>
    <w:rsid w:val="00F60F85"/>
    <w:rsid w:val="00F621A9"/>
    <w:rsid w:val="00F660B3"/>
    <w:rsid w:val="00F67A96"/>
    <w:rsid w:val="00F67DDF"/>
    <w:rsid w:val="00F71087"/>
    <w:rsid w:val="00F71395"/>
    <w:rsid w:val="00F72D7F"/>
    <w:rsid w:val="00F746E5"/>
    <w:rsid w:val="00F76A08"/>
    <w:rsid w:val="00F77973"/>
    <w:rsid w:val="00F812F0"/>
    <w:rsid w:val="00F81A28"/>
    <w:rsid w:val="00F82947"/>
    <w:rsid w:val="00F838E2"/>
    <w:rsid w:val="00F83D77"/>
    <w:rsid w:val="00F83E67"/>
    <w:rsid w:val="00F844F0"/>
    <w:rsid w:val="00F84735"/>
    <w:rsid w:val="00F8491D"/>
    <w:rsid w:val="00F86279"/>
    <w:rsid w:val="00F864C2"/>
    <w:rsid w:val="00F875FA"/>
    <w:rsid w:val="00F879BF"/>
    <w:rsid w:val="00F9155B"/>
    <w:rsid w:val="00F91698"/>
    <w:rsid w:val="00F917F7"/>
    <w:rsid w:val="00F92A4D"/>
    <w:rsid w:val="00F92F62"/>
    <w:rsid w:val="00F93416"/>
    <w:rsid w:val="00F93D59"/>
    <w:rsid w:val="00F95C80"/>
    <w:rsid w:val="00F97130"/>
    <w:rsid w:val="00FA086C"/>
    <w:rsid w:val="00FA123E"/>
    <w:rsid w:val="00FA13FF"/>
    <w:rsid w:val="00FA1CA9"/>
    <w:rsid w:val="00FA23B0"/>
    <w:rsid w:val="00FA52FC"/>
    <w:rsid w:val="00FA5A39"/>
    <w:rsid w:val="00FA721F"/>
    <w:rsid w:val="00FA774C"/>
    <w:rsid w:val="00FB2F30"/>
    <w:rsid w:val="00FB3691"/>
    <w:rsid w:val="00FB3ACF"/>
    <w:rsid w:val="00FB4003"/>
    <w:rsid w:val="00FB58E9"/>
    <w:rsid w:val="00FB6192"/>
    <w:rsid w:val="00FB6DC3"/>
    <w:rsid w:val="00FC02DC"/>
    <w:rsid w:val="00FC402A"/>
    <w:rsid w:val="00FC4DFC"/>
    <w:rsid w:val="00FC5137"/>
    <w:rsid w:val="00FC6A7C"/>
    <w:rsid w:val="00FC75A4"/>
    <w:rsid w:val="00FC783F"/>
    <w:rsid w:val="00FC7EEC"/>
    <w:rsid w:val="00FD206D"/>
    <w:rsid w:val="00FD2993"/>
    <w:rsid w:val="00FD42E7"/>
    <w:rsid w:val="00FD4970"/>
    <w:rsid w:val="00FD5EC5"/>
    <w:rsid w:val="00FD7172"/>
    <w:rsid w:val="00FD78DB"/>
    <w:rsid w:val="00FE087E"/>
    <w:rsid w:val="00FE19BC"/>
    <w:rsid w:val="00FE2B97"/>
    <w:rsid w:val="00FE32EB"/>
    <w:rsid w:val="00FF19BE"/>
    <w:rsid w:val="00FF22BE"/>
    <w:rsid w:val="00FF265C"/>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76DBBB"/>
  <w15:docId w15:val="{C7D4BF30-F615-40A8-8A03-CEB4EC9A1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paragraph" w:styleId="HTMLPreformatted">
    <w:name w:val="HTML Preformatted"/>
    <w:basedOn w:val="Normal"/>
    <w:link w:val="HTMLPreformattedChar"/>
    <w:uiPriority w:val="99"/>
    <w:semiHidden/>
    <w:unhideWhenUsed/>
    <w:rsid w:val="00E6510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Angsana New" w:hAnsi="Angsana New"/>
      <w:sz w:val="28"/>
      <w:szCs w:val="28"/>
      <w:lang w:val="en-US"/>
    </w:rPr>
  </w:style>
  <w:style w:type="character" w:customStyle="1" w:styleId="HTMLPreformattedChar">
    <w:name w:val="HTML Preformatted Char"/>
    <w:basedOn w:val="DefaultParagraphFont"/>
    <w:link w:val="HTMLPreformatted"/>
    <w:uiPriority w:val="99"/>
    <w:semiHidden/>
    <w:rsid w:val="00E65101"/>
    <w:rPr>
      <w:rFonts w:ascii="Angsana New" w:eastAsia="Times New Roman" w:hAnsi="Angsana New" w:cs="Angsana New"/>
      <w:sz w:val="28"/>
    </w:rPr>
  </w:style>
  <w:style w:type="character" w:customStyle="1" w:styleId="y2iqfc">
    <w:name w:val="y2iqfc"/>
    <w:basedOn w:val="DefaultParagraphFont"/>
    <w:rsid w:val="00E65101"/>
  </w:style>
  <w:style w:type="paragraph" w:styleId="NoSpacing">
    <w:name w:val="No Spacing"/>
    <w:uiPriority w:val="1"/>
    <w:qFormat/>
    <w:rsid w:val="00325929"/>
    <w:pPr>
      <w:autoSpaceDE w:val="0"/>
      <w:autoSpaceDN w:val="0"/>
    </w:pPr>
    <w:rPr>
      <w:rFonts w:ascii="Times New Roman" w:eastAsia="Times New Roman" w:hAnsi="Times New Roman" w:cs="Angsana New"/>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375948">
      <w:bodyDiv w:val="1"/>
      <w:marLeft w:val="0"/>
      <w:marRight w:val="0"/>
      <w:marTop w:val="0"/>
      <w:marBottom w:val="0"/>
      <w:divBdr>
        <w:top w:val="none" w:sz="0" w:space="0" w:color="auto"/>
        <w:left w:val="none" w:sz="0" w:space="0" w:color="auto"/>
        <w:bottom w:val="none" w:sz="0" w:space="0" w:color="auto"/>
        <w:right w:val="none" w:sz="0" w:space="0" w:color="auto"/>
      </w:divBdr>
    </w:div>
    <w:div w:id="252518500">
      <w:bodyDiv w:val="1"/>
      <w:marLeft w:val="0"/>
      <w:marRight w:val="0"/>
      <w:marTop w:val="0"/>
      <w:marBottom w:val="0"/>
      <w:divBdr>
        <w:top w:val="none" w:sz="0" w:space="0" w:color="auto"/>
        <w:left w:val="none" w:sz="0" w:space="0" w:color="auto"/>
        <w:bottom w:val="none" w:sz="0" w:space="0" w:color="auto"/>
        <w:right w:val="none" w:sz="0" w:space="0" w:color="auto"/>
      </w:divBdr>
    </w:div>
    <w:div w:id="400562160">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45082363">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600988223">
      <w:bodyDiv w:val="1"/>
      <w:marLeft w:val="0"/>
      <w:marRight w:val="0"/>
      <w:marTop w:val="0"/>
      <w:marBottom w:val="0"/>
      <w:divBdr>
        <w:top w:val="none" w:sz="0" w:space="0" w:color="auto"/>
        <w:left w:val="none" w:sz="0" w:space="0" w:color="auto"/>
        <w:bottom w:val="none" w:sz="0" w:space="0" w:color="auto"/>
        <w:right w:val="none" w:sz="0" w:space="0" w:color="auto"/>
      </w:divBdr>
    </w:div>
    <w:div w:id="917324730">
      <w:bodyDiv w:val="1"/>
      <w:marLeft w:val="0"/>
      <w:marRight w:val="0"/>
      <w:marTop w:val="0"/>
      <w:marBottom w:val="0"/>
      <w:divBdr>
        <w:top w:val="none" w:sz="0" w:space="0" w:color="auto"/>
        <w:left w:val="none" w:sz="0" w:space="0" w:color="auto"/>
        <w:bottom w:val="none" w:sz="0" w:space="0" w:color="auto"/>
        <w:right w:val="none" w:sz="0" w:space="0" w:color="auto"/>
      </w:divBdr>
    </w:div>
    <w:div w:id="932205522">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259102024">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609313609">
      <w:bodyDiv w:val="1"/>
      <w:marLeft w:val="0"/>
      <w:marRight w:val="0"/>
      <w:marTop w:val="0"/>
      <w:marBottom w:val="0"/>
      <w:divBdr>
        <w:top w:val="none" w:sz="0" w:space="0" w:color="auto"/>
        <w:left w:val="none" w:sz="0" w:space="0" w:color="auto"/>
        <w:bottom w:val="none" w:sz="0" w:space="0" w:color="auto"/>
        <w:right w:val="none" w:sz="0" w:space="0" w:color="auto"/>
      </w:divBdr>
    </w:div>
    <w:div w:id="1717118477">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1927575113">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6.xls"/><Relationship Id="rId117" Type="http://schemas.openxmlformats.org/officeDocument/2006/relationships/image" Target="media/image55.emf"/><Relationship Id="rId21" Type="http://schemas.openxmlformats.org/officeDocument/2006/relationships/oleObject" Target="embeddings/Microsoft_Excel_97-2003_Worksheet4.xls"/><Relationship Id="rId42" Type="http://schemas.openxmlformats.org/officeDocument/2006/relationships/package" Target="embeddings/Microsoft_Excel_Worksheet5.xls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Excel_97-2003_Worksheet16.xls"/><Relationship Id="rId84" Type="http://schemas.openxmlformats.org/officeDocument/2006/relationships/oleObject" Target="embeddings/Microsoft_Excel_97-2003_Worksheet20.xls"/><Relationship Id="rId89" Type="http://schemas.openxmlformats.org/officeDocument/2006/relationships/image" Target="media/image41.emf"/><Relationship Id="rId112" Type="http://schemas.openxmlformats.org/officeDocument/2006/relationships/oleObject" Target="embeddings/Microsoft_Excel_97-2003_Worksheet28.xls"/><Relationship Id="rId133" Type="http://schemas.openxmlformats.org/officeDocument/2006/relationships/image" Target="media/image63.emf"/><Relationship Id="rId138" Type="http://schemas.openxmlformats.org/officeDocument/2006/relationships/package" Target="embeddings/Microsoft_Excel_Worksheet29.xlsx"/><Relationship Id="rId154" Type="http://schemas.openxmlformats.org/officeDocument/2006/relationships/oleObject" Target="embeddings/Microsoft_Excel_97-2003_Worksheet38.xls"/><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package" Target="embeddings/Microsoft_Excel_Worksheet35.xlsx"/><Relationship Id="rId16" Type="http://schemas.openxmlformats.org/officeDocument/2006/relationships/image" Target="media/image5.emf"/><Relationship Id="rId107" Type="http://schemas.openxmlformats.org/officeDocument/2006/relationships/image" Target="media/image50.emf"/><Relationship Id="rId11" Type="http://schemas.openxmlformats.org/officeDocument/2006/relationships/oleObject" Target="embeddings/Microsoft_Excel_97-2003_Worksheet.xls"/><Relationship Id="rId32" Type="http://schemas.openxmlformats.org/officeDocument/2006/relationships/oleObject" Target="embeddings/Microsoft_Excel_97-2003_Worksheet9.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Excel_Worksheet9.xlsx"/><Relationship Id="rId74" Type="http://schemas.openxmlformats.org/officeDocument/2006/relationships/oleObject" Target="embeddings/Microsoft_Excel_97-2003_Worksheet18.xls"/><Relationship Id="rId79" Type="http://schemas.openxmlformats.org/officeDocument/2006/relationships/image" Target="media/image36.emf"/><Relationship Id="rId102" Type="http://schemas.openxmlformats.org/officeDocument/2006/relationships/oleObject" Target="embeddings/Microsoft_Excel_97-2003_Worksheet25.xls"/><Relationship Id="rId123" Type="http://schemas.openxmlformats.org/officeDocument/2006/relationships/image" Target="media/image58.emf"/><Relationship Id="rId128" Type="http://schemas.openxmlformats.org/officeDocument/2006/relationships/package" Target="embeddings/Microsoft_Excel_Worksheet26.xlsx"/><Relationship Id="rId144" Type="http://schemas.openxmlformats.org/officeDocument/2006/relationships/oleObject" Target="embeddings/Microsoft_Excel_97-2003_Worksheet36.xls"/><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oleObject" Target="embeddings/Microsoft_Excel_97-2003_Worksheet23.xls"/><Relationship Id="rId95" Type="http://schemas.openxmlformats.org/officeDocument/2006/relationships/image" Target="media/image44.emf"/><Relationship Id="rId160" Type="http://schemas.openxmlformats.org/officeDocument/2006/relationships/oleObject" Target="embeddings/Microsoft_Excel_97-2003_Worksheet41.xls"/><Relationship Id="rId165" Type="http://schemas.openxmlformats.org/officeDocument/2006/relationships/image" Target="media/image79.emf"/><Relationship Id="rId22" Type="http://schemas.openxmlformats.org/officeDocument/2006/relationships/footer" Target="footer1.xml"/><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Excel_Worksheet7.xlsx"/><Relationship Id="rId64" Type="http://schemas.openxmlformats.org/officeDocument/2006/relationships/oleObject" Target="embeddings/Microsoft_Excel_97-2003_Worksheet15.xls"/><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Excel_97-2003_Worksheet31.xls"/><Relationship Id="rId134" Type="http://schemas.openxmlformats.org/officeDocument/2006/relationships/oleObject" Target="embeddings/Microsoft_Excel_97-2003_Worksheet34.xls"/><Relationship Id="rId139" Type="http://schemas.openxmlformats.org/officeDocument/2006/relationships/image" Target="media/image66.emf"/><Relationship Id="rId80" Type="http://schemas.openxmlformats.org/officeDocument/2006/relationships/oleObject" Target="embeddings/Microsoft_Excel_97-2003_Worksheet19.xls"/><Relationship Id="rId85" Type="http://schemas.openxmlformats.org/officeDocument/2006/relationships/image" Target="media/image39.emf"/><Relationship Id="rId150" Type="http://schemas.openxmlformats.org/officeDocument/2006/relationships/package" Target="embeddings/Microsoft_Excel_Worksheet32.xlsx"/><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Excel_97-2003_Worksheet45.xls"/><Relationship Id="rId12" Type="http://schemas.openxmlformats.org/officeDocument/2006/relationships/image" Target="media/image3.emf"/><Relationship Id="rId17" Type="http://schemas.openxmlformats.org/officeDocument/2006/relationships/package" Target="embeddings/Microsoft_Excel_Worksheet1.xlsx"/><Relationship Id="rId33" Type="http://schemas.openxmlformats.org/officeDocument/2006/relationships/image" Target="media/image13.emf"/><Relationship Id="rId38" Type="http://schemas.openxmlformats.org/officeDocument/2006/relationships/oleObject" Target="embeddings/Microsoft_Excel_97-2003_Worksheet10.xls"/><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Excel_97-2003_Worksheet27.xls"/><Relationship Id="rId124" Type="http://schemas.openxmlformats.org/officeDocument/2006/relationships/package" Target="embeddings/Microsoft_Excel_Worksheet24.xlsx"/><Relationship Id="rId129" Type="http://schemas.openxmlformats.org/officeDocument/2006/relationships/image" Target="media/image61.emf"/><Relationship Id="rId54" Type="http://schemas.openxmlformats.org/officeDocument/2006/relationships/oleObject" Target="embeddings/Microsoft_Excel_97-2003_Worksheet13.xls"/><Relationship Id="rId70" Type="http://schemas.openxmlformats.org/officeDocument/2006/relationships/package" Target="embeddings/Microsoft_Excel_Worksheet13.xls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Excel_97-2003_Worksheet24.xls"/><Relationship Id="rId140" Type="http://schemas.openxmlformats.org/officeDocument/2006/relationships/package" Target="embeddings/Microsoft_Excel_Worksheet30.xlsx"/><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oleObject" Target="embeddings/Microsoft_Excel_97-2003_Worksheet44.xls"/><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8.emf"/><Relationship Id="rId28" Type="http://schemas.openxmlformats.org/officeDocument/2006/relationships/oleObject" Target="embeddings/Microsoft_Excel_97-2003_Worksheet7.xls"/><Relationship Id="rId49" Type="http://schemas.openxmlformats.org/officeDocument/2006/relationships/image" Target="media/image21.emf"/><Relationship Id="rId114" Type="http://schemas.openxmlformats.org/officeDocument/2006/relationships/oleObject" Target="embeddings/Microsoft_Excel_97-2003_Worksheet29.xls"/><Relationship Id="rId119" Type="http://schemas.openxmlformats.org/officeDocument/2006/relationships/image" Target="media/image56.emf"/><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package" Target="embeddings/Microsoft_Excel_Worksheet6.xlsx"/><Relationship Id="rId52" Type="http://schemas.openxmlformats.org/officeDocument/2006/relationships/oleObject" Target="embeddings/Microsoft_Excel_97-2003_Worksheet12.xls"/><Relationship Id="rId60" Type="http://schemas.openxmlformats.org/officeDocument/2006/relationships/package" Target="embeddings/Microsoft_Excel_Worksheet10.xls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15.xlsx"/><Relationship Id="rId81" Type="http://schemas.openxmlformats.org/officeDocument/2006/relationships/image" Target="media/image37.emf"/><Relationship Id="rId86" Type="http://schemas.openxmlformats.org/officeDocument/2006/relationships/oleObject" Target="embeddings/Microsoft_Excel_97-2003_Worksheet21.xls"/><Relationship Id="rId94" Type="http://schemas.openxmlformats.org/officeDocument/2006/relationships/package" Target="embeddings/Microsoft_Excel_Worksheet18.xls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Excel_97-2003_Worksheet32.xls"/><Relationship Id="rId130" Type="http://schemas.openxmlformats.org/officeDocument/2006/relationships/oleObject" Target="embeddings/Microsoft_Excel_97-2003_Worksheet33.xls"/><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Excel_Worksheet31.xlsx"/><Relationship Id="rId151" Type="http://schemas.openxmlformats.org/officeDocument/2006/relationships/image" Target="media/image72.emf"/><Relationship Id="rId156" Type="http://schemas.openxmlformats.org/officeDocument/2006/relationships/oleObject" Target="embeddings/Microsoft_Excel_97-2003_Worksheet39.xls"/><Relationship Id="rId164" Type="http://schemas.openxmlformats.org/officeDocument/2006/relationships/oleObject" Target="embeddings/Microsoft_Excel_97-2003_Worksheet43.xls"/><Relationship Id="rId169" Type="http://schemas.openxmlformats.org/officeDocument/2006/relationships/image" Target="media/image81.emf"/><Relationship Id="rId177"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Excel_Worksheet.xlsx"/><Relationship Id="rId172" Type="http://schemas.openxmlformats.org/officeDocument/2006/relationships/package" Target="embeddings/Microsoft_Excel_Worksheet36.xlsx"/><Relationship Id="rId13" Type="http://schemas.openxmlformats.org/officeDocument/2006/relationships/oleObject" Target="embeddings/Microsoft_Excel_97-2003_Worksheet1.xls"/><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Excel_Worksheet2.xlsx"/><Relationship Id="rId50" Type="http://schemas.openxmlformats.org/officeDocument/2006/relationships/package" Target="embeddings/Microsoft_Excel_Worksheet8.xlsx"/><Relationship Id="rId55" Type="http://schemas.openxmlformats.org/officeDocument/2006/relationships/image" Target="media/image24.emf"/><Relationship Id="rId76" Type="http://schemas.openxmlformats.org/officeDocument/2006/relationships/package" Target="embeddings/Microsoft_Excel_Worksheet14.xlsx"/><Relationship Id="rId97" Type="http://schemas.openxmlformats.org/officeDocument/2006/relationships/image" Target="media/image45.emf"/><Relationship Id="rId104" Type="http://schemas.openxmlformats.org/officeDocument/2006/relationships/package" Target="embeddings/Microsoft_Excel_Worksheet21.xlsx"/><Relationship Id="rId120" Type="http://schemas.openxmlformats.org/officeDocument/2006/relationships/package" Target="embeddings/Microsoft_Excel_Worksheet23.xls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Excel_97-2003_Worksheet37.xls"/><Relationship Id="rId167" Type="http://schemas.openxmlformats.org/officeDocument/2006/relationships/image" Target="media/image80.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package" Target="embeddings/Microsoft_Excel_Worksheet17.xlsx"/><Relationship Id="rId162" Type="http://schemas.openxmlformats.org/officeDocument/2006/relationships/oleObject" Target="embeddings/Microsoft_Excel_97-2003_Worksheet42.xls"/><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5.xls"/><Relationship Id="rId40" Type="http://schemas.openxmlformats.org/officeDocument/2006/relationships/package" Target="embeddings/Microsoft_Excel_Worksheet4.xlsx"/><Relationship Id="rId45" Type="http://schemas.openxmlformats.org/officeDocument/2006/relationships/image" Target="media/image19.emf"/><Relationship Id="rId66" Type="http://schemas.openxmlformats.org/officeDocument/2006/relationships/package" Target="embeddings/Microsoft_Excel_Worksheet12.xlsx"/><Relationship Id="rId87" Type="http://schemas.openxmlformats.org/officeDocument/2006/relationships/image" Target="media/image40.emf"/><Relationship Id="rId110" Type="http://schemas.openxmlformats.org/officeDocument/2006/relationships/package" Target="embeddings/Microsoft_Excel_Worksheet22.xls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Excel_Worksheet28.xlsx"/><Relationship Id="rId157" Type="http://schemas.openxmlformats.org/officeDocument/2006/relationships/image" Target="media/image75.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package" Target="embeddings/Microsoft_Excel_Worksheet16.xlsx"/><Relationship Id="rId152" Type="http://schemas.openxmlformats.org/officeDocument/2006/relationships/package" Target="embeddings/Microsoft_Excel_Worksheet33.xlsx"/><Relationship Id="rId173" Type="http://schemas.openxmlformats.org/officeDocument/2006/relationships/image" Target="media/image83.emf"/><Relationship Id="rId19" Type="http://schemas.openxmlformats.org/officeDocument/2006/relationships/oleObject" Target="embeddings/Microsoft_Excel_97-2003_Worksheet3.xls"/><Relationship Id="rId14" Type="http://schemas.openxmlformats.org/officeDocument/2006/relationships/image" Target="media/image4.emf"/><Relationship Id="rId30" Type="http://schemas.openxmlformats.org/officeDocument/2006/relationships/oleObject" Target="embeddings/Microsoft_Excel_97-2003_Worksheet8.xls"/><Relationship Id="rId35" Type="http://schemas.openxmlformats.org/officeDocument/2006/relationships/image" Target="media/image14.emf"/><Relationship Id="rId56" Type="http://schemas.openxmlformats.org/officeDocument/2006/relationships/oleObject" Target="embeddings/Microsoft_Excel_97-2003_Worksheet14.xls"/><Relationship Id="rId77" Type="http://schemas.openxmlformats.org/officeDocument/2006/relationships/image" Target="media/image35.emf"/><Relationship Id="rId100" Type="http://schemas.openxmlformats.org/officeDocument/2006/relationships/package" Target="embeddings/Microsoft_Excel_Worksheet20.xlsx"/><Relationship Id="rId105" Type="http://schemas.openxmlformats.org/officeDocument/2006/relationships/image" Target="media/image49.emf"/><Relationship Id="rId126" Type="http://schemas.openxmlformats.org/officeDocument/2006/relationships/package" Target="embeddings/Microsoft_Excel_Worksheet25.xlsx"/><Relationship Id="rId147" Type="http://schemas.openxmlformats.org/officeDocument/2006/relationships/image" Target="media/image70.emf"/><Relationship Id="rId168" Type="http://schemas.openxmlformats.org/officeDocument/2006/relationships/package" Target="embeddings/Microsoft_Excel_Worksheet34.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Microsoft_Excel_97-2003_Worksheet17.xls"/><Relationship Id="rId93" Type="http://schemas.openxmlformats.org/officeDocument/2006/relationships/image" Target="media/image43.emf"/><Relationship Id="rId98" Type="http://schemas.openxmlformats.org/officeDocument/2006/relationships/package" Target="embeddings/Microsoft_Excel_Worksheet19.xlsx"/><Relationship Id="rId121" Type="http://schemas.openxmlformats.org/officeDocument/2006/relationships/image" Target="media/image57.emf"/><Relationship Id="rId142" Type="http://schemas.openxmlformats.org/officeDocument/2006/relationships/oleObject" Target="embeddings/Microsoft_Excel_97-2003_Worksheet35.xls"/><Relationship Id="rId163" Type="http://schemas.openxmlformats.org/officeDocument/2006/relationships/image" Target="media/image78.emf"/><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Excel_97-2003_Worksheet11.xls"/><Relationship Id="rId67" Type="http://schemas.openxmlformats.org/officeDocument/2006/relationships/image" Target="media/image30.emf"/><Relationship Id="rId116" Type="http://schemas.openxmlformats.org/officeDocument/2006/relationships/oleObject" Target="embeddings/Microsoft_Excel_97-2003_Worksheet30.xls"/><Relationship Id="rId137" Type="http://schemas.openxmlformats.org/officeDocument/2006/relationships/image" Target="media/image65.emf"/><Relationship Id="rId158" Type="http://schemas.openxmlformats.org/officeDocument/2006/relationships/oleObject" Target="embeddings/Microsoft_Excel_97-2003_Worksheet40.xls"/><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package" Target="embeddings/Microsoft_Excel_Worksheet11.xlsx"/><Relationship Id="rId83" Type="http://schemas.openxmlformats.org/officeDocument/2006/relationships/image" Target="media/image38.emf"/><Relationship Id="rId88" Type="http://schemas.openxmlformats.org/officeDocument/2006/relationships/oleObject" Target="embeddings/Microsoft_Excel_97-2003_Worksheet22.xls"/><Relationship Id="rId111" Type="http://schemas.openxmlformats.org/officeDocument/2006/relationships/image" Target="media/image52.emf"/><Relationship Id="rId132" Type="http://schemas.openxmlformats.org/officeDocument/2006/relationships/package" Target="embeddings/Microsoft_Excel_Worksheet27.xlsx"/><Relationship Id="rId153" Type="http://schemas.openxmlformats.org/officeDocument/2006/relationships/image" Target="media/image73.emf"/><Relationship Id="rId174" Type="http://schemas.openxmlformats.org/officeDocument/2006/relationships/package" Target="embeddings/Microsoft_Excel_Worksheet37.xlsx"/><Relationship Id="rId15" Type="http://schemas.openxmlformats.org/officeDocument/2006/relationships/oleObject" Target="embeddings/Microsoft_Excel_97-2003_Worksheet2.xls"/><Relationship Id="rId36" Type="http://schemas.openxmlformats.org/officeDocument/2006/relationships/package" Target="embeddings/Microsoft_Excel_Worksheet3.xlsx"/><Relationship Id="rId57" Type="http://schemas.openxmlformats.org/officeDocument/2006/relationships/image" Target="media/image25.emf"/><Relationship Id="rId106" Type="http://schemas.openxmlformats.org/officeDocument/2006/relationships/oleObject" Target="embeddings/Microsoft_Excel_97-2003_Worksheet26.xls"/><Relationship Id="rId127" Type="http://schemas.openxmlformats.org/officeDocument/2006/relationships/image" Target="media/image6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31F8B1-B774-4788-85AF-1AB771FDE3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4782</TotalTime>
  <Pages>72</Pages>
  <Words>15361</Words>
  <Characters>87563</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Kornkamol Tantichayakorn</dc:creator>
  <cp:lastModifiedBy>Tiptiva Sonanto</cp:lastModifiedBy>
  <cp:revision>392</cp:revision>
  <cp:lastPrinted>2022-03-25T04:28:00Z</cp:lastPrinted>
  <dcterms:created xsi:type="dcterms:W3CDTF">2022-01-05T09:15:00Z</dcterms:created>
  <dcterms:modified xsi:type="dcterms:W3CDTF">2022-03-30T10:31:00Z</dcterms:modified>
</cp:coreProperties>
</file>