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5CCB0D94" w14:textId="77777777" w:rsidR="00056962" w:rsidRPr="00287A73" w:rsidRDefault="00056962" w:rsidP="0005696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E6337">
        <w:rPr>
          <w:spacing w:val="-3"/>
          <w:szCs w:val="36"/>
        </w:rPr>
        <w:t>Condensed</w:t>
      </w:r>
      <w:r w:rsidRPr="00287A73">
        <w:rPr>
          <w:spacing w:val="-3"/>
          <w:szCs w:val="36"/>
        </w:rPr>
        <w:t xml:space="preserve"> </w:t>
      </w:r>
      <w:r>
        <w:rPr>
          <w:spacing w:val="-3"/>
          <w:szCs w:val="36"/>
        </w:rPr>
        <w:t xml:space="preserve">interim </w:t>
      </w:r>
      <w:r w:rsidRPr="00287A73">
        <w:rPr>
          <w:spacing w:val="-3"/>
          <w:szCs w:val="36"/>
        </w:rPr>
        <w:t>financial statements</w:t>
      </w:r>
    </w:p>
    <w:p w14:paraId="74D4C566" w14:textId="237DC1DB" w:rsidR="00056962" w:rsidRPr="005F4449" w:rsidRDefault="00056962" w:rsidP="00056962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 w:rsidRPr="00287A73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Pr="00287A73">
        <w:rPr>
          <w:sz w:val="36"/>
          <w:szCs w:val="36"/>
        </w:rPr>
        <w:t xml:space="preserve"> period ended</w:t>
      </w:r>
      <w:r>
        <w:rPr>
          <w:sz w:val="36"/>
          <w:szCs w:val="36"/>
        </w:rPr>
        <w:t xml:space="preserve"> 31 March 2022</w:t>
      </w:r>
    </w:p>
    <w:p w14:paraId="21A5C3B5" w14:textId="77777777" w:rsidR="00056962" w:rsidRPr="00287A73" w:rsidRDefault="00056962" w:rsidP="00056962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6F51AEB9" w14:textId="77777777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  <w:r w:rsidRPr="008E6337">
        <w:rPr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0FF8914" w14:textId="1B7141B8" w:rsidR="00976EC3" w:rsidRPr="00F11E72" w:rsidRDefault="00976EC3" w:rsidP="00976EC3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 w:rsidR="0083377A"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056962">
        <w:rPr>
          <w:rFonts w:cs="Times New Roman"/>
        </w:rPr>
        <w:t>31 March 2022</w:t>
      </w:r>
      <w:r w:rsidRPr="00F11E72">
        <w:rPr>
          <w:rFonts w:cs="Times New Roman"/>
        </w:rPr>
        <w:t>; the consolidated and separate statements of comprehensive income</w:t>
      </w:r>
      <w:r w:rsidR="00195BF3">
        <w:rPr>
          <w:rFonts w:cs="Times New Roman"/>
        </w:rPr>
        <w:t xml:space="preserve">, </w:t>
      </w:r>
      <w:r w:rsidR="0083377A" w:rsidRPr="0083377A">
        <w:rPr>
          <w:rFonts w:cs="Times New Roman"/>
          <w:lang w:val="en-US"/>
        </w:rPr>
        <w:t xml:space="preserve">changes in equity and </w:t>
      </w:r>
      <w:r w:rsidRPr="00F11E72">
        <w:rPr>
          <w:rFonts w:cs="Times New Roman"/>
        </w:rPr>
        <w:t xml:space="preserve">cash flows for the </w:t>
      </w:r>
      <w:r w:rsidR="00056962">
        <w:rPr>
          <w:rFonts w:cs="Times New Roman"/>
        </w:rPr>
        <w:t>three</w:t>
      </w:r>
      <w:r w:rsidRPr="00F11E72">
        <w:rPr>
          <w:rFonts w:cs="Times New Roman"/>
        </w:rPr>
        <w:t xml:space="preserve">-month period ended </w:t>
      </w:r>
      <w:r w:rsidR="00056962">
        <w:rPr>
          <w:rFonts w:cs="Times New Roman"/>
        </w:rPr>
        <w:t>31 March 2022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in accordance with Thai Accounting Standard 34, “Interim Financial Reporting”.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My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1A7E78">
      <w:pPr>
        <w:jc w:val="thaiDistribute"/>
        <w:rPr>
          <w:rFonts w:cs="Times New Roman"/>
        </w:rPr>
      </w:pPr>
      <w:r w:rsidRPr="001A7E78">
        <w:rPr>
          <w:rFonts w:cs="Times New Roman"/>
          <w:spacing w:val="-2"/>
        </w:rPr>
        <w:t>Based on my review, nothing has come to my attention that causes me to believe that the accompanying interim financial information</w:t>
      </w:r>
      <w:r w:rsidRPr="001A7E78">
        <w:rPr>
          <w:rFonts w:cs="Times New Roman"/>
          <w:spacing w:val="-2"/>
          <w:szCs w:val="28"/>
          <w:cs/>
        </w:rPr>
        <w:t xml:space="preserve"> </w:t>
      </w:r>
      <w:r w:rsidRPr="001A7E78">
        <w:rPr>
          <w:rFonts w:cs="Times New Roman"/>
          <w:spacing w:val="-2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KPMG Phoomchai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12BEED87" w14:textId="77777777" w:rsidR="00B37D4B" w:rsidRDefault="00D86A85" w:rsidP="00F94B87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6 May </w:t>
      </w:r>
      <w:r w:rsidR="00056962">
        <w:rPr>
          <w:lang w:val="en-US"/>
        </w:rPr>
        <w:t>2022</w:t>
      </w:r>
    </w:p>
    <w:p w14:paraId="63B0660D" w14:textId="77777777" w:rsidR="00517544" w:rsidRPr="009C3D97" w:rsidRDefault="00517544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 w:val="24"/>
          <w:szCs w:val="24"/>
          <w:lang w:val="en-US"/>
        </w:rPr>
      </w:pPr>
    </w:p>
    <w:sectPr w:rsidR="00517544" w:rsidRPr="009C3D97" w:rsidSect="00512638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634A6" w14:textId="77777777" w:rsidR="000E1445" w:rsidRDefault="000E1445">
      <w:r>
        <w:separator/>
      </w:r>
    </w:p>
  </w:endnote>
  <w:endnote w:type="continuationSeparator" w:id="0">
    <w:p w14:paraId="2BE00DC7" w14:textId="77777777" w:rsidR="000E1445" w:rsidRDefault="000E1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4646C" w14:textId="77777777" w:rsidR="001A7E78" w:rsidRDefault="001A7E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92B03" w14:textId="77777777" w:rsidR="000E1445" w:rsidRDefault="000E1445">
      <w:r>
        <w:separator/>
      </w:r>
    </w:p>
  </w:footnote>
  <w:footnote w:type="continuationSeparator" w:id="0">
    <w:p w14:paraId="5E0FA861" w14:textId="77777777" w:rsidR="000E1445" w:rsidRDefault="000E1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B698D" w14:textId="77777777" w:rsidR="001A7E78" w:rsidRDefault="001A7E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8"/>
  </w:num>
  <w:num w:numId="2">
    <w:abstractNumId w:val="22"/>
  </w:num>
  <w:num w:numId="3">
    <w:abstractNumId w:val="25"/>
  </w:num>
  <w:num w:numId="4">
    <w:abstractNumId w:val="7"/>
  </w:num>
  <w:num w:numId="5">
    <w:abstractNumId w:val="24"/>
  </w:num>
  <w:num w:numId="6">
    <w:abstractNumId w:val="0"/>
  </w:num>
  <w:num w:numId="7">
    <w:abstractNumId w:val="1"/>
  </w:num>
  <w:num w:numId="8">
    <w:abstractNumId w:val="33"/>
  </w:num>
  <w:num w:numId="9">
    <w:abstractNumId w:val="35"/>
  </w:num>
  <w:num w:numId="10">
    <w:abstractNumId w:val="36"/>
  </w:num>
  <w:num w:numId="11">
    <w:abstractNumId w:val="14"/>
  </w:num>
  <w:num w:numId="12">
    <w:abstractNumId w:val="2"/>
  </w:num>
  <w:num w:numId="13">
    <w:abstractNumId w:val="9"/>
  </w:num>
  <w:num w:numId="14">
    <w:abstractNumId w:val="15"/>
  </w:num>
  <w:num w:numId="15">
    <w:abstractNumId w:val="20"/>
  </w:num>
  <w:num w:numId="16">
    <w:abstractNumId w:val="10"/>
  </w:num>
  <w:num w:numId="17">
    <w:abstractNumId w:val="30"/>
  </w:num>
  <w:num w:numId="18">
    <w:abstractNumId w:val="29"/>
  </w:num>
  <w:num w:numId="19">
    <w:abstractNumId w:val="17"/>
  </w:num>
  <w:num w:numId="20">
    <w:abstractNumId w:val="18"/>
  </w:num>
  <w:num w:numId="21">
    <w:abstractNumId w:val="16"/>
  </w:num>
  <w:num w:numId="22">
    <w:abstractNumId w:val="13"/>
  </w:num>
  <w:num w:numId="23">
    <w:abstractNumId w:val="25"/>
  </w:num>
  <w:num w:numId="24">
    <w:abstractNumId w:val="25"/>
  </w:num>
  <w:num w:numId="25">
    <w:abstractNumId w:val="25"/>
  </w:num>
  <w:num w:numId="26">
    <w:abstractNumId w:val="31"/>
  </w:num>
  <w:num w:numId="27">
    <w:abstractNumId w:val="34"/>
  </w:num>
  <w:num w:numId="28">
    <w:abstractNumId w:val="32"/>
  </w:num>
  <w:num w:numId="29">
    <w:abstractNumId w:val="26"/>
  </w:num>
  <w:num w:numId="30">
    <w:abstractNumId w:val="28"/>
  </w:num>
  <w:num w:numId="31">
    <w:abstractNumId w:val="23"/>
  </w:num>
  <w:num w:numId="32">
    <w:abstractNumId w:val="27"/>
  </w:num>
  <w:num w:numId="33">
    <w:abstractNumId w:val="12"/>
  </w:num>
  <w:num w:numId="34">
    <w:abstractNumId w:val="5"/>
  </w:num>
  <w:num w:numId="35">
    <w:abstractNumId w:val="21"/>
  </w:num>
  <w:num w:numId="36">
    <w:abstractNumId w:val="3"/>
  </w:num>
  <w:num w:numId="37">
    <w:abstractNumId w:val="4"/>
  </w:num>
  <w:num w:numId="38">
    <w:abstractNumId w:val="11"/>
  </w:num>
  <w:num w:numId="39">
    <w:abstractNumId w:val="6"/>
  </w:num>
  <w:num w:numId="40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445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7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Pattaranun, Dawudom</cp:lastModifiedBy>
  <cp:revision>4</cp:revision>
  <cp:lastPrinted>2022-05-06T05:03:00Z</cp:lastPrinted>
  <dcterms:created xsi:type="dcterms:W3CDTF">2022-05-06T05:44:00Z</dcterms:created>
  <dcterms:modified xsi:type="dcterms:W3CDTF">2022-05-06T06:02:00Z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