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E099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D4286E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D4286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D4286E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D4286E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D4286E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D4286E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D4286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069E60A2" w14:textId="5FEB3E16" w:rsidR="0060222E" w:rsidRPr="00D4286E" w:rsidRDefault="0060222E" w:rsidP="0060222E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D4286E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</w:t>
      </w:r>
      <w:r w:rsidR="00280B98" w:rsidRPr="00280B98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 March </w:t>
      </w:r>
      <w:r w:rsidR="00280B98" w:rsidRPr="00280B98">
        <w:rPr>
          <w:rFonts w:ascii="Arial" w:hAnsi="Arial" w:cs="Arial"/>
          <w:spacing w:val="-6"/>
          <w:sz w:val="20"/>
          <w:szCs w:val="20"/>
          <w:lang w:val="en-GB"/>
        </w:rPr>
        <w:t>2022</w:t>
      </w:r>
      <w:r w:rsidRPr="00D4286E">
        <w:rPr>
          <w:rFonts w:ascii="Arial" w:hAnsi="Arial" w:cs="Arial"/>
          <w:sz w:val="20"/>
          <w:szCs w:val="20"/>
        </w:rPr>
        <w:t xml:space="preserve">,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the consolidated and separate statements of comprehensive income for the three-month </w:t>
      </w:r>
      <w:r w:rsidRPr="00D4286E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Pr="00D4286E">
        <w:rPr>
          <w:rFonts w:ascii="Arial" w:hAnsi="Arial" w:cs="Arial"/>
          <w:sz w:val="20"/>
          <w:szCs w:val="20"/>
        </w:rPr>
        <w:t xml:space="preserve"> </w:t>
      </w:r>
      <w:r w:rsidRPr="00D4286E">
        <w:rPr>
          <w:rFonts w:ascii="Arial" w:hAnsi="Arial" w:cs="Arial"/>
          <w:spacing w:val="-8"/>
          <w:sz w:val="20"/>
          <w:szCs w:val="20"/>
        </w:rPr>
        <w:t>for the three-month period then ended, and the condensed notes to the interim financial information. Management</w:t>
      </w:r>
      <w:r w:rsidRPr="00D4286E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D4286E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="00280B98" w:rsidRPr="00280B98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is to express a conclusion on this interim consolidated and separate financial</w:t>
      </w:r>
      <w:r w:rsidRPr="00D4286E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05F0371E" w14:textId="341D559D" w:rsidR="005A02C6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D4286E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1834EBB0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4286E">
        <w:rPr>
          <w:rFonts w:ascii="Arial" w:hAnsi="Arial" w:cs="Arial"/>
          <w:sz w:val="20"/>
          <w:szCs w:val="20"/>
        </w:rPr>
        <w:t xml:space="preserve"> the</w:t>
      </w:r>
      <w:r w:rsidRPr="00D4286E">
        <w:rPr>
          <w:rFonts w:ascii="Arial" w:hAnsi="Arial" w:cs="Arial"/>
          <w:sz w:val="20"/>
          <w:szCs w:val="20"/>
        </w:rPr>
        <w:t xml:space="preserve"> Thai Standard on Review Engagements </w:t>
      </w:r>
      <w:r w:rsidR="00280B98" w:rsidRPr="00280B98">
        <w:rPr>
          <w:rFonts w:ascii="Arial" w:hAnsi="Arial" w:cs="Arial"/>
          <w:sz w:val="20"/>
          <w:szCs w:val="20"/>
          <w:lang w:val="en-GB"/>
        </w:rPr>
        <w:t>2410</w:t>
      </w:r>
      <w:r w:rsidRPr="00D4286E">
        <w:rPr>
          <w:rFonts w:ascii="Arial" w:hAnsi="Arial" w:cs="Arial"/>
          <w:sz w:val="20"/>
          <w:szCs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4286E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2C182A99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280B98" w:rsidRPr="00280B98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D4286E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D4286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D4286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PricewaterhouseCoopers ABAS Ltd.</w:t>
      </w:r>
      <w:r w:rsidR="00D4778A" w:rsidRPr="00D4286E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D4286E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4286E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4286E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</w:p>
    <w:p w14:paraId="59339C93" w14:textId="3ED16D7C" w:rsidR="0071195B" w:rsidRPr="00D4286E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280B98" w:rsidRPr="00280B98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D4286E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4286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4945CF10" w:rsidR="001B3BFF" w:rsidRPr="00D4286E" w:rsidRDefault="00280B98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280B98">
        <w:rPr>
          <w:rFonts w:ascii="Arial" w:hAnsi="Arial" w:cs="Arial"/>
          <w:sz w:val="20"/>
          <w:szCs w:val="20"/>
          <w:lang w:val="en-GB"/>
        </w:rPr>
        <w:t>11</w:t>
      </w:r>
      <w:r w:rsidR="00CA2C06" w:rsidRPr="00D4286E">
        <w:rPr>
          <w:rFonts w:ascii="Arial" w:hAnsi="Arial" w:cs="Arial"/>
          <w:sz w:val="20"/>
          <w:szCs w:val="20"/>
          <w:lang w:val="en-GB"/>
        </w:rPr>
        <w:t xml:space="preserve"> May</w:t>
      </w:r>
      <w:r w:rsidR="000E3C0F" w:rsidRPr="00D4286E">
        <w:rPr>
          <w:rFonts w:ascii="Arial" w:hAnsi="Arial" w:cs="Arial"/>
          <w:sz w:val="20"/>
          <w:szCs w:val="20"/>
          <w:lang w:val="en-GB"/>
        </w:rPr>
        <w:t xml:space="preserve"> </w:t>
      </w:r>
      <w:r w:rsidRPr="00280B98">
        <w:rPr>
          <w:rFonts w:ascii="Arial" w:hAnsi="Arial" w:cs="Arial"/>
          <w:sz w:val="20"/>
          <w:szCs w:val="20"/>
          <w:lang w:val="en-GB"/>
        </w:rPr>
        <w:t>2022</w:t>
      </w:r>
    </w:p>
    <w:p w14:paraId="21D77439" w14:textId="77777777" w:rsidR="00274DC4" w:rsidRPr="00B8051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80514" w:rsidSect="00771771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B80514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Pr="00B80514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B80514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B80514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B80514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B80514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B80514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B80514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7A1986" w:rsidRDefault="00F267AC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0F4ADBDA" w:rsidR="00F267AC" w:rsidRPr="00B80514" w:rsidRDefault="00280B98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280B98">
        <w:rPr>
          <w:rFonts w:ascii="Arial" w:hAnsi="Arial" w:cs="Arial"/>
          <w:b/>
          <w:bCs/>
          <w:sz w:val="22"/>
          <w:szCs w:val="22"/>
          <w:lang w:val="en-GB"/>
        </w:rPr>
        <w:t>31</w:t>
      </w:r>
      <w:r w:rsidR="006F280D"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60222E">
        <w:rPr>
          <w:rFonts w:ascii="Arial" w:hAnsi="Arial" w:cs="Arial"/>
          <w:b/>
          <w:bCs/>
          <w:sz w:val="22"/>
          <w:szCs w:val="22"/>
          <w:lang w:val="en-GB"/>
        </w:rPr>
        <w:t>MARCH</w:t>
      </w:r>
      <w:r w:rsidR="008A473E"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280B98">
        <w:rPr>
          <w:rFonts w:ascii="Arial" w:hAnsi="Arial" w:cs="Arial"/>
          <w:b/>
          <w:bCs/>
          <w:sz w:val="22"/>
          <w:szCs w:val="22"/>
          <w:lang w:val="en-GB"/>
        </w:rPr>
        <w:t>2022</w:t>
      </w:r>
    </w:p>
    <w:sectPr w:rsidR="00F267AC" w:rsidRPr="00B80514" w:rsidSect="0077177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9533E" w14:textId="77777777" w:rsidR="002F2F40" w:rsidRDefault="002F2F40">
      <w:r>
        <w:separator/>
      </w:r>
    </w:p>
  </w:endnote>
  <w:endnote w:type="continuationSeparator" w:id="0">
    <w:p w14:paraId="277B5137" w14:textId="77777777" w:rsidR="002F2F40" w:rsidRDefault="002F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5DA50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95963" w14:textId="77777777" w:rsidR="002F2F40" w:rsidRDefault="002F2F40">
      <w:r>
        <w:separator/>
      </w:r>
    </w:p>
  </w:footnote>
  <w:footnote w:type="continuationSeparator" w:id="0">
    <w:p w14:paraId="6C53DC07" w14:textId="77777777" w:rsidR="002F2F40" w:rsidRDefault="002F2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7A996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51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4286E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Chayaporn Srilap (TH)</cp:lastModifiedBy>
  <cp:revision>58</cp:revision>
  <cp:lastPrinted>2021-11-12T06:18:00Z</cp:lastPrinted>
  <dcterms:created xsi:type="dcterms:W3CDTF">2019-10-29T02:49:00Z</dcterms:created>
  <dcterms:modified xsi:type="dcterms:W3CDTF">2022-05-11T09:27:00Z</dcterms:modified>
</cp:coreProperties>
</file>