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384461DB"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53E3AAEA" w:rsidR="00835B65"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7EB5EB4" w14:textId="509EBB37" w:rsidR="00163C01" w:rsidRDefault="00A62165" w:rsidP="009E6727">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E6727" w:rsidRPr="009E6727">
        <w:rPr>
          <w:rFonts w:asciiTheme="minorHAnsi" w:eastAsia="Cordia New" w:hAnsiTheme="minorHAnsi" w:cstheme="minorHAnsi"/>
          <w:b/>
          <w:bCs/>
          <w:sz w:val="21"/>
          <w:szCs w:val="21"/>
          <w:lang w:eastAsia="zh-CN"/>
        </w:rPr>
        <w:t>Chememan Public Company Limited</w:t>
      </w:r>
    </w:p>
    <w:p w14:paraId="74811B46" w14:textId="77777777" w:rsidR="009E6727" w:rsidRPr="00D517BC"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35AF2761" w:rsidR="001866DF" w:rsidRPr="00B306B9" w:rsidRDefault="003C56AE" w:rsidP="001866DF">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FA6461">
        <w:rPr>
          <w:rFonts w:asciiTheme="minorHAnsi" w:hAnsiTheme="minorHAnsi" w:cstheme="minorHAnsi"/>
          <w:spacing w:val="4"/>
          <w:sz w:val="21"/>
          <w:szCs w:val="21"/>
        </w:rPr>
        <w:br/>
      </w:r>
      <w:r w:rsidR="002327B9">
        <w:rPr>
          <w:rFonts w:asciiTheme="minorHAnsi" w:hAnsiTheme="minorHAnsi" w:cstheme="minorHAnsi"/>
          <w:spacing w:val="4"/>
          <w:sz w:val="21"/>
          <w:szCs w:val="21"/>
        </w:rPr>
        <w:t>31 March 202</w:t>
      </w:r>
      <w:r w:rsidR="00BB6ED9">
        <w:rPr>
          <w:rFonts w:asciiTheme="minorHAnsi" w:hAnsiTheme="minorHAnsi" w:cstheme="minorHAnsi"/>
          <w:spacing w:val="4"/>
          <w:sz w:val="21"/>
          <w:szCs w:val="21"/>
        </w:rPr>
        <w:t>2</w:t>
      </w:r>
      <w:r w:rsidR="002327B9">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 the three-month period ended 31 March 202</w:t>
      </w:r>
      <w:r w:rsidR="00BB6ED9">
        <w:rPr>
          <w:rFonts w:asciiTheme="minorHAnsi" w:hAnsiTheme="minorHAnsi" w:cstheme="minorHAnsi"/>
          <w:spacing w:val="4"/>
          <w:sz w:val="21"/>
          <w:szCs w:val="21"/>
        </w:rPr>
        <w:t>2</w:t>
      </w:r>
      <w:r w:rsidR="0083178F">
        <w:rPr>
          <w:rFonts w:asciiTheme="minorHAnsi" w:hAnsiTheme="minorHAnsi" w:cstheme="minorHAnsi"/>
          <w:spacing w:val="4"/>
          <w:sz w:val="21"/>
          <w:szCs w:val="21"/>
        </w:rPr>
        <w:t xml:space="preserve">, </w:t>
      </w:r>
      <w:r w:rsidR="0083178F" w:rsidRPr="00B306B9">
        <w:rPr>
          <w:rFonts w:asciiTheme="minorHAnsi" w:hAnsiTheme="minorHAnsi" w:cstheme="minorHAnsi"/>
          <w:spacing w:val="4"/>
          <w:sz w:val="21"/>
          <w:szCs w:val="21"/>
        </w:rPr>
        <w:t>the consolidated and separate</w:t>
      </w:r>
      <w:r w:rsidR="0083178F">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of changes in equity and cash flows for the period then ended, as well as the condensed notes to the interim financial information of</w:t>
      </w:r>
      <w:r w:rsidR="00652168" w:rsidRPr="00EC2AD4">
        <w:rPr>
          <w:rFonts w:asciiTheme="minorHAnsi" w:hAnsiTheme="minorHAnsi" w:cstheme="minorHAnsi"/>
          <w:spacing w:val="4"/>
          <w:sz w:val="21"/>
          <w:szCs w:val="21"/>
        </w:rPr>
        <w:t xml:space="preserve"> </w:t>
      </w:r>
      <w:r w:rsidR="009E6727" w:rsidRPr="009E6727">
        <w:rPr>
          <w:rFonts w:asciiTheme="minorHAnsi" w:hAnsiTheme="minorHAnsi" w:cstheme="minorHAnsi"/>
          <w:spacing w:val="4"/>
          <w:sz w:val="21"/>
          <w:szCs w:val="21"/>
        </w:rPr>
        <w:t>Chememan Public Company Limited</w:t>
      </w:r>
      <w:r w:rsidRPr="00B306B9">
        <w:rPr>
          <w:rFonts w:asciiTheme="minorHAnsi" w:hAnsiTheme="minorHAnsi" w:cstheme="minorHAnsi"/>
          <w:spacing w:val="4"/>
          <w:sz w:val="21"/>
          <w:szCs w:val="21"/>
        </w:rPr>
        <w:t xml:space="preserve"> 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r w:rsidR="009E6727" w:rsidRPr="009E6727">
        <w:rPr>
          <w:rFonts w:asciiTheme="minorHAnsi" w:hAnsiTheme="minorHAnsi" w:cstheme="minorHAnsi"/>
          <w:spacing w:val="4"/>
          <w:sz w:val="21"/>
          <w:szCs w:val="21"/>
        </w:rPr>
        <w:t>Chememan Public Company Limited</w:t>
      </w:r>
      <w:r w:rsidR="001866DF">
        <w:rPr>
          <w:rFonts w:asciiTheme="minorHAnsi" w:hAnsiTheme="minorHAnsi" w:cstheme="minorHAnsi"/>
          <w:spacing w:val="4"/>
          <w:sz w:val="21"/>
          <w:szCs w:val="21"/>
        </w:rPr>
        <w:t>.</w:t>
      </w:r>
      <w:r w:rsidR="001866DF" w:rsidRPr="001866DF">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9E6727">
        <w:rPr>
          <w:rFonts w:asciiTheme="minorHAnsi" w:hAnsiTheme="minorHAnsi" w:cstheme="minorHAnsi"/>
          <w:spacing w:val="4"/>
          <w:sz w:val="21"/>
          <w:szCs w:val="21"/>
        </w:rPr>
        <w:t xml:space="preserve"> </w:t>
      </w:r>
      <w:r w:rsidR="00446D27" w:rsidRPr="00EC2AD4">
        <w:rPr>
          <w:rFonts w:asciiTheme="minorHAnsi" w:hAnsiTheme="minorHAnsi" w:cstheme="minorHAnsi"/>
          <w:spacing w:val="4"/>
          <w:sz w:val="21"/>
          <w:szCs w:val="21"/>
        </w:rPr>
        <w:t xml:space="preserve">My responsibility is </w:t>
      </w:r>
      <w:r w:rsidR="009E6727">
        <w:rPr>
          <w:rFonts w:asciiTheme="minorHAnsi" w:hAnsiTheme="minorHAnsi" w:cstheme="minorHAnsi"/>
          <w:spacing w:val="4"/>
          <w:sz w:val="21"/>
          <w:szCs w:val="21"/>
        </w:rPr>
        <w:br/>
      </w:r>
      <w:r w:rsidR="00446D27" w:rsidRPr="00EC2AD4">
        <w:rPr>
          <w:rFonts w:asciiTheme="minorHAnsi" w:hAnsiTheme="minorHAnsi" w:cstheme="minorHAnsi"/>
          <w:spacing w:val="4"/>
          <w:sz w:val="21"/>
          <w:szCs w:val="21"/>
        </w:rPr>
        <w:t>to express a conclusion on this interim financial information based on 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3DA2A240" w14:textId="6A02BDFA" w:rsidR="00AE7D71" w:rsidRPr="00B306B9" w:rsidRDefault="00E5233E" w:rsidP="00AE7D71">
      <w:pPr>
        <w:spacing w:before="0" w:after="0" w:line="240" w:lineRule="auto"/>
        <w:ind w:left="0" w:firstLine="0"/>
        <w:rPr>
          <w:rFonts w:asciiTheme="minorHAnsi" w:hAnsiTheme="minorHAnsi" w:cstheme="minorHAns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6CF11D7C" w14:textId="2987517F"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p>
    <w:p w14:paraId="75BE7B1A"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76178AA8" w14:textId="21898BF1" w:rsidR="00E23AC8" w:rsidRDefault="00C14A8A" w:rsidP="00E23AC8">
      <w:pPr>
        <w:spacing w:before="0" w:after="0" w:line="240" w:lineRule="auto"/>
        <w:ind w:left="0" w:firstLine="0"/>
        <w:jc w:val="left"/>
        <w:rPr>
          <w:rFonts w:asciiTheme="minorHAnsi" w:eastAsia="Times New Roman" w:hAnsiTheme="minorHAnsi" w:cstheme="minorBidi"/>
          <w:color w:val="000000"/>
          <w:szCs w:val="22"/>
        </w:rPr>
      </w:pPr>
      <w:r w:rsidRPr="00C14A8A">
        <w:rPr>
          <w:rFonts w:asciiTheme="minorHAnsi" w:hAnsiTheme="minorHAnsi" w:cstheme="minorHAnsi"/>
          <w:spacing w:val="4"/>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10764E9D" w:rsidR="00264B5B" w:rsidRDefault="00264B5B">
      <w:pPr>
        <w:spacing w:before="0" w:after="0" w:line="240" w:lineRule="auto"/>
        <w:ind w:left="0" w:firstLine="0"/>
        <w:jc w:val="left"/>
        <w:rPr>
          <w:rFonts w:asciiTheme="minorHAnsi" w:hAnsiTheme="minorHAnsi" w:cstheme="minorHAnsi"/>
          <w:szCs w:val="22"/>
        </w:rPr>
      </w:pPr>
      <w:r>
        <w:rPr>
          <w:rFonts w:asciiTheme="minorHAnsi" w:hAnsiTheme="minorHAnsi" w:cstheme="minorHAnsi"/>
          <w:szCs w:val="22"/>
        </w:rPr>
        <w:br w:type="page"/>
      </w:r>
    </w:p>
    <w:p w14:paraId="6B4ABF67" w14:textId="77777777" w:rsidR="00264B5B" w:rsidRPr="00D517BC" w:rsidRDefault="00264B5B" w:rsidP="00264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Emphasis of matter</w:t>
      </w:r>
    </w:p>
    <w:p w14:paraId="2D9DBFAA" w14:textId="77777777" w:rsidR="00264B5B" w:rsidRPr="00D517BC" w:rsidRDefault="00264B5B" w:rsidP="00264B5B">
      <w:pPr>
        <w:spacing w:before="0" w:after="0" w:line="240" w:lineRule="auto"/>
        <w:ind w:left="0" w:firstLine="0"/>
        <w:jc w:val="left"/>
        <w:rPr>
          <w:rFonts w:asciiTheme="minorHAnsi" w:eastAsia="Cordia New" w:hAnsiTheme="minorHAnsi" w:cstheme="minorHAnsi"/>
          <w:b/>
          <w:bCs/>
          <w:szCs w:val="22"/>
          <w:lang w:eastAsia="zh-CN"/>
        </w:rPr>
      </w:pPr>
    </w:p>
    <w:p w14:paraId="1CF6CA41" w14:textId="1559EECE" w:rsidR="00264B5B" w:rsidRDefault="00264B5B" w:rsidP="00E23AC8">
      <w:pPr>
        <w:spacing w:before="0" w:after="0" w:line="240" w:lineRule="auto"/>
        <w:ind w:left="0" w:firstLine="0"/>
        <w:rPr>
          <w:rFonts w:asciiTheme="minorHAnsi" w:eastAsia="Cordia New" w:hAnsiTheme="minorHAnsi" w:cstheme="minorHAnsi"/>
          <w:szCs w:val="22"/>
          <w:lang w:eastAsia="zh-CN"/>
        </w:rPr>
      </w:pPr>
      <w:r w:rsidRPr="00264B5B">
        <w:rPr>
          <w:rFonts w:asciiTheme="minorHAnsi" w:hAnsiTheme="minorHAnsi" w:cstheme="minorHAnsi"/>
          <w:spacing w:val="-2"/>
          <w:szCs w:val="22"/>
        </w:rPr>
        <w:t xml:space="preserve">I draw attention to note to the financial statements No. 2.3, which indicated that, as </w:t>
      </w:r>
      <w:proofErr w:type="gramStart"/>
      <w:r w:rsidRPr="00264B5B">
        <w:rPr>
          <w:rFonts w:asciiTheme="minorHAnsi" w:hAnsiTheme="minorHAnsi" w:cstheme="minorHAnsi"/>
          <w:spacing w:val="-2"/>
          <w:szCs w:val="22"/>
        </w:rPr>
        <w:t>at</w:t>
      </w:r>
      <w:proofErr w:type="gramEnd"/>
      <w:r w:rsidRPr="00264B5B">
        <w:rPr>
          <w:rFonts w:asciiTheme="minorHAnsi" w:hAnsiTheme="minorHAnsi" w:cstheme="minorHAnsi"/>
          <w:spacing w:val="-2"/>
          <w:szCs w:val="22"/>
        </w:rPr>
        <w:t xml:space="preserve"> 31 </w:t>
      </w:r>
      <w:r w:rsidR="00FA5C16">
        <w:rPr>
          <w:rFonts w:asciiTheme="minorHAnsi" w:hAnsiTheme="minorHAnsi" w:cstheme="minorHAnsi"/>
          <w:spacing w:val="-2"/>
          <w:szCs w:val="22"/>
        </w:rPr>
        <w:t>March</w:t>
      </w:r>
      <w:r w:rsidRPr="00264B5B">
        <w:rPr>
          <w:rFonts w:asciiTheme="minorHAnsi" w:hAnsiTheme="minorHAnsi" w:cstheme="minorHAnsi"/>
          <w:spacing w:val="-2"/>
          <w:szCs w:val="22"/>
        </w:rPr>
        <w:t xml:space="preserve"> 202</w:t>
      </w:r>
      <w:r w:rsidR="00FA5C16">
        <w:rPr>
          <w:rFonts w:asciiTheme="minorHAnsi" w:hAnsiTheme="minorHAnsi" w:cstheme="minorHAnsi"/>
          <w:spacing w:val="-2"/>
          <w:szCs w:val="22"/>
        </w:rPr>
        <w:t>2</w:t>
      </w:r>
      <w:r w:rsidRPr="00264B5B">
        <w:rPr>
          <w:rFonts w:asciiTheme="minorHAnsi" w:hAnsiTheme="minorHAnsi" w:cstheme="minorHAnsi"/>
          <w:spacing w:val="-2"/>
          <w:szCs w:val="22"/>
        </w:rPr>
        <w:t xml:space="preserve">, </w:t>
      </w:r>
      <w:r w:rsidR="005D5F4B">
        <w:rPr>
          <w:rFonts w:asciiTheme="minorHAnsi" w:hAnsiTheme="minorHAnsi" w:cstheme="minorHAnsi"/>
          <w:spacing w:val="-2"/>
          <w:szCs w:val="22"/>
        </w:rPr>
        <w:br/>
      </w:r>
      <w:r w:rsidRPr="00264B5B">
        <w:rPr>
          <w:rFonts w:asciiTheme="minorHAnsi" w:hAnsiTheme="minorHAnsi" w:cstheme="minorHAnsi"/>
          <w:spacing w:val="-2"/>
          <w:szCs w:val="22"/>
        </w:rPr>
        <w:t xml:space="preserve">the Group and the Company have current liabilities in excess of the current assets </w:t>
      </w:r>
      <w:r w:rsidRPr="00F06326">
        <w:rPr>
          <w:rFonts w:asciiTheme="minorHAnsi" w:hAnsiTheme="minorHAnsi" w:cstheme="minorHAnsi"/>
          <w:spacing w:val="-2"/>
          <w:szCs w:val="22"/>
        </w:rPr>
        <w:t>amounting to Baht 8</w:t>
      </w:r>
      <w:r w:rsidR="005909D1" w:rsidRPr="00F06326">
        <w:rPr>
          <w:rFonts w:asciiTheme="minorHAnsi" w:hAnsiTheme="minorHAnsi" w:cstheme="minorHAnsi"/>
          <w:spacing w:val="-2"/>
          <w:szCs w:val="22"/>
        </w:rPr>
        <w:t>50.</w:t>
      </w:r>
      <w:r w:rsidR="00F06326" w:rsidRPr="00F06326">
        <w:rPr>
          <w:rFonts w:asciiTheme="minorHAnsi" w:hAnsiTheme="minorHAnsi" w:cstheme="minorHAnsi"/>
          <w:spacing w:val="-2"/>
          <w:szCs w:val="22"/>
        </w:rPr>
        <w:t>18</w:t>
      </w:r>
      <w:r w:rsidRPr="00264B5B">
        <w:rPr>
          <w:rFonts w:asciiTheme="minorHAnsi" w:hAnsiTheme="minorHAnsi" w:cstheme="minorHAnsi"/>
          <w:spacing w:val="-2"/>
          <w:szCs w:val="22"/>
        </w:rPr>
        <w:t xml:space="preserve"> million and Baht </w:t>
      </w:r>
      <w:r w:rsidR="005B4DB4">
        <w:rPr>
          <w:rFonts w:asciiTheme="minorHAnsi" w:hAnsiTheme="minorHAnsi" w:cstheme="minorHAnsi"/>
          <w:spacing w:val="-2"/>
          <w:szCs w:val="22"/>
        </w:rPr>
        <w:t>963.74</w:t>
      </w:r>
      <w:r w:rsidRPr="00264B5B">
        <w:rPr>
          <w:rFonts w:asciiTheme="minorHAnsi" w:hAnsiTheme="minorHAnsi" w:cstheme="minorHAnsi"/>
          <w:spacing w:val="-2"/>
          <w:szCs w:val="22"/>
        </w:rPr>
        <w:t xml:space="preserve"> million</w:t>
      </w:r>
      <w:r w:rsidR="005D5F4B">
        <w:rPr>
          <w:rFonts w:asciiTheme="minorHAnsi" w:hAnsiTheme="minorHAnsi" w:cstheme="minorHAnsi"/>
          <w:spacing w:val="-2"/>
          <w:szCs w:val="22"/>
        </w:rPr>
        <w:t xml:space="preserve">, </w:t>
      </w:r>
      <w:r w:rsidRPr="00264B5B">
        <w:rPr>
          <w:rFonts w:asciiTheme="minorHAnsi" w:hAnsiTheme="minorHAnsi" w:cstheme="minorHAnsi"/>
          <w:spacing w:val="-2"/>
          <w:szCs w:val="22"/>
        </w:rPr>
        <w:t>respectively (</w:t>
      </w:r>
      <w:r w:rsidR="0051040D">
        <w:rPr>
          <w:rFonts w:asciiTheme="minorHAnsi" w:hAnsiTheme="minorHAnsi" w:cstheme="minorHAnsi"/>
          <w:spacing w:val="-2"/>
          <w:szCs w:val="22"/>
        </w:rPr>
        <w:t xml:space="preserve">31 December </w:t>
      </w:r>
      <w:r w:rsidRPr="00264B5B">
        <w:rPr>
          <w:rFonts w:asciiTheme="minorHAnsi" w:hAnsiTheme="minorHAnsi" w:cstheme="minorHAnsi"/>
          <w:spacing w:val="-2"/>
          <w:szCs w:val="22"/>
        </w:rPr>
        <w:t>202</w:t>
      </w:r>
      <w:r w:rsidR="00271564">
        <w:rPr>
          <w:rFonts w:asciiTheme="minorHAnsi" w:hAnsiTheme="minorHAnsi" w:cstheme="minorHAnsi"/>
          <w:spacing w:val="-2"/>
          <w:szCs w:val="22"/>
        </w:rPr>
        <w:t>1</w:t>
      </w:r>
      <w:r w:rsidRPr="00264B5B">
        <w:rPr>
          <w:rFonts w:asciiTheme="minorHAnsi" w:hAnsiTheme="minorHAnsi" w:cstheme="minorHAnsi"/>
          <w:spacing w:val="-2"/>
          <w:szCs w:val="22"/>
        </w:rPr>
        <w:t xml:space="preserve">: Baht </w:t>
      </w:r>
      <w:r w:rsidR="00271564">
        <w:rPr>
          <w:rFonts w:asciiTheme="minorHAnsi" w:hAnsiTheme="minorHAnsi" w:cstheme="minorHAnsi"/>
          <w:spacing w:val="-2"/>
          <w:szCs w:val="22"/>
        </w:rPr>
        <w:t>823.67</w:t>
      </w:r>
      <w:r w:rsidRPr="00264B5B">
        <w:rPr>
          <w:rFonts w:asciiTheme="minorHAnsi" w:hAnsiTheme="minorHAnsi" w:cstheme="minorHAnsi"/>
          <w:spacing w:val="-2"/>
          <w:szCs w:val="22"/>
        </w:rPr>
        <w:t xml:space="preserve"> million and Baht </w:t>
      </w:r>
      <w:r w:rsidR="005D5F4B">
        <w:rPr>
          <w:rFonts w:asciiTheme="minorHAnsi" w:hAnsiTheme="minorHAnsi" w:cstheme="minorHAnsi"/>
          <w:spacing w:val="-2"/>
          <w:szCs w:val="22"/>
        </w:rPr>
        <w:t>889.74</w:t>
      </w:r>
      <w:r w:rsidR="00271564">
        <w:rPr>
          <w:rFonts w:asciiTheme="minorHAnsi" w:hAnsiTheme="minorHAnsi" w:cstheme="minorHAnsi"/>
          <w:spacing w:val="-2"/>
          <w:szCs w:val="22"/>
        </w:rPr>
        <w:t>,</w:t>
      </w:r>
      <w:r w:rsidRPr="00264B5B">
        <w:rPr>
          <w:rFonts w:asciiTheme="minorHAnsi" w:hAnsiTheme="minorHAnsi" w:cstheme="minorHAnsi"/>
          <w:spacing w:val="-2"/>
          <w:szCs w:val="22"/>
        </w:rPr>
        <w:t xml:space="preserve"> respectively). The current liabilities mainly include short-term loans in the </w:t>
      </w:r>
      <w:r w:rsidR="00D24B57">
        <w:rPr>
          <w:rFonts w:asciiTheme="minorHAnsi" w:hAnsiTheme="minorHAnsi" w:cstheme="minorHAnsi"/>
          <w:spacing w:val="-2"/>
          <w:szCs w:val="22"/>
        </w:rPr>
        <w:t>form</w:t>
      </w:r>
      <w:r w:rsidRPr="00264B5B">
        <w:rPr>
          <w:rFonts w:asciiTheme="minorHAnsi" w:hAnsiTheme="minorHAnsi" w:cstheme="minorHAnsi"/>
          <w:spacing w:val="-2"/>
          <w:szCs w:val="22"/>
        </w:rPr>
        <w:t xml:space="preserve"> of promissory note and the current portion of long-term loans. The Group has remaining credit facilities from long-term loans amounting to Baht 78 million (31 December 202</w:t>
      </w:r>
      <w:r w:rsidR="00A22C61">
        <w:rPr>
          <w:rFonts w:asciiTheme="minorHAnsi" w:hAnsiTheme="minorHAnsi" w:cstheme="minorHAnsi"/>
          <w:spacing w:val="-2"/>
          <w:szCs w:val="22"/>
        </w:rPr>
        <w:t>1</w:t>
      </w:r>
      <w:r w:rsidRPr="00264B5B">
        <w:rPr>
          <w:rFonts w:asciiTheme="minorHAnsi" w:hAnsiTheme="minorHAnsi" w:cstheme="minorHAnsi"/>
          <w:spacing w:val="-2"/>
          <w:szCs w:val="22"/>
        </w:rPr>
        <w:t xml:space="preserve">: Baht </w:t>
      </w:r>
      <w:r w:rsidR="00A22C61">
        <w:rPr>
          <w:rFonts w:asciiTheme="minorHAnsi" w:hAnsiTheme="minorHAnsi" w:cstheme="minorHAnsi"/>
          <w:spacing w:val="-2"/>
          <w:szCs w:val="22"/>
        </w:rPr>
        <w:t>78</w:t>
      </w:r>
      <w:r w:rsidRPr="00264B5B">
        <w:rPr>
          <w:rFonts w:asciiTheme="minorHAnsi" w:hAnsiTheme="minorHAnsi" w:cstheme="minorHAnsi"/>
          <w:spacing w:val="-2"/>
          <w:szCs w:val="22"/>
        </w:rPr>
        <w:t xml:space="preserve"> million) and from short-term loans amounting to Baht </w:t>
      </w:r>
      <w:r w:rsidR="00A22C61">
        <w:rPr>
          <w:rFonts w:asciiTheme="minorHAnsi" w:hAnsiTheme="minorHAnsi" w:cstheme="minorHAnsi"/>
          <w:spacing w:val="-2"/>
          <w:szCs w:val="22"/>
        </w:rPr>
        <w:t>259</w:t>
      </w:r>
      <w:r w:rsidRPr="00264B5B">
        <w:rPr>
          <w:rFonts w:asciiTheme="minorHAnsi" w:hAnsiTheme="minorHAnsi" w:cstheme="minorHAnsi"/>
          <w:spacing w:val="-2"/>
          <w:szCs w:val="22"/>
        </w:rPr>
        <w:t xml:space="preserve"> million (31 December 202</w:t>
      </w:r>
      <w:r w:rsidR="00A22C61">
        <w:rPr>
          <w:rFonts w:asciiTheme="minorHAnsi" w:hAnsiTheme="minorHAnsi" w:cstheme="minorHAnsi"/>
          <w:spacing w:val="-2"/>
          <w:szCs w:val="22"/>
        </w:rPr>
        <w:t>1</w:t>
      </w:r>
      <w:r w:rsidRPr="00264B5B">
        <w:rPr>
          <w:rFonts w:asciiTheme="minorHAnsi" w:hAnsiTheme="minorHAnsi" w:cstheme="minorHAnsi"/>
          <w:spacing w:val="-2"/>
          <w:szCs w:val="22"/>
        </w:rPr>
        <w:t xml:space="preserve">: Baht </w:t>
      </w:r>
      <w:r w:rsidR="00784C9E">
        <w:rPr>
          <w:rFonts w:asciiTheme="minorHAnsi" w:hAnsiTheme="minorHAnsi" w:cstheme="minorHAnsi"/>
          <w:spacing w:val="-2"/>
          <w:szCs w:val="22"/>
        </w:rPr>
        <w:t>229</w:t>
      </w:r>
      <w:r w:rsidRPr="00264B5B">
        <w:rPr>
          <w:rFonts w:asciiTheme="minorHAnsi" w:hAnsiTheme="minorHAnsi" w:cstheme="minorHAnsi"/>
          <w:spacing w:val="-2"/>
          <w:szCs w:val="22"/>
        </w:rPr>
        <w:t xml:space="preserve"> million)</w:t>
      </w:r>
      <w:r w:rsidR="002F77F9">
        <w:rPr>
          <w:rFonts w:asciiTheme="minorHAnsi" w:hAnsiTheme="minorHAnsi" w:cstheme="minorHAnsi"/>
          <w:spacing w:val="-2"/>
          <w:szCs w:val="22"/>
        </w:rPr>
        <w:t xml:space="preserve"> which are available to support the need for additional funding (if any). </w:t>
      </w:r>
      <w:r w:rsidRPr="001F6CF3">
        <w:rPr>
          <w:rFonts w:asciiTheme="minorHAnsi" w:hAnsiTheme="minorHAnsi" w:cstheme="minorHAnsi"/>
          <w:spacing w:val="-2"/>
          <w:szCs w:val="22"/>
        </w:rPr>
        <w:t xml:space="preserve">The management </w:t>
      </w:r>
      <w:r w:rsidR="001F1F6B">
        <w:rPr>
          <w:rFonts w:asciiTheme="minorHAnsi" w:hAnsiTheme="minorHAnsi" w:cstheme="minorHAnsi"/>
          <w:spacing w:val="-2"/>
          <w:szCs w:val="22"/>
        </w:rPr>
        <w:t xml:space="preserve">has a defined business </w:t>
      </w:r>
      <w:r w:rsidRPr="00264B5B">
        <w:rPr>
          <w:rFonts w:asciiTheme="minorHAnsi" w:hAnsiTheme="minorHAnsi" w:cstheme="minorHAnsi"/>
          <w:spacing w:val="-2"/>
          <w:szCs w:val="22"/>
        </w:rPr>
        <w:t xml:space="preserve">and financial </w:t>
      </w:r>
      <w:r w:rsidR="005C3460">
        <w:rPr>
          <w:rFonts w:asciiTheme="minorHAnsi" w:hAnsiTheme="minorHAnsi" w:cstheme="minorHAnsi"/>
          <w:spacing w:val="-2"/>
          <w:szCs w:val="22"/>
        </w:rPr>
        <w:t xml:space="preserve">strategy </w:t>
      </w:r>
      <w:r w:rsidRPr="00264B5B">
        <w:rPr>
          <w:rFonts w:asciiTheme="minorHAnsi" w:hAnsiTheme="minorHAnsi" w:cstheme="minorHAnsi"/>
          <w:spacing w:val="-2"/>
          <w:szCs w:val="22"/>
        </w:rPr>
        <w:t xml:space="preserve">to </w:t>
      </w:r>
      <w:r w:rsidR="005C3460">
        <w:rPr>
          <w:rFonts w:asciiTheme="minorHAnsi" w:hAnsiTheme="minorHAnsi" w:cstheme="minorHAnsi"/>
          <w:spacing w:val="-2"/>
          <w:szCs w:val="22"/>
        </w:rPr>
        <w:t>have</w:t>
      </w:r>
      <w:r w:rsidRPr="00264B5B">
        <w:rPr>
          <w:rFonts w:asciiTheme="minorHAnsi" w:hAnsiTheme="minorHAnsi" w:cstheme="minorHAnsi"/>
          <w:spacing w:val="-2"/>
          <w:szCs w:val="22"/>
        </w:rPr>
        <w:t xml:space="preserve"> adequate liquidity in the Group and the Company, and the ability to meet liabilities and to continue to trade. These factors, whereby liquidity in the Group and Company and their ability to meet liabilities as they fall due and to continue to trade may be dependent upon the success of management’s plans, indicate the existence of a material uncertainty that may cast significant doubt on the Group and the Company’s ability to continue as a going concern. Hereby, my </w:t>
      </w:r>
      <w:r w:rsidR="00702613">
        <w:rPr>
          <w:rFonts w:asciiTheme="minorHAnsi" w:hAnsiTheme="minorHAnsi" w:cs="Browallia New"/>
          <w:spacing w:val="-2"/>
        </w:rPr>
        <w:t>conclu</w:t>
      </w:r>
      <w:r w:rsidR="00AB5A8C">
        <w:rPr>
          <w:rFonts w:asciiTheme="minorHAnsi" w:hAnsiTheme="minorHAnsi" w:cs="Browallia New"/>
          <w:spacing w:val="-2"/>
        </w:rPr>
        <w:t>sion</w:t>
      </w:r>
      <w:r w:rsidRPr="00264B5B">
        <w:rPr>
          <w:rFonts w:asciiTheme="minorHAnsi" w:hAnsiTheme="minorHAnsi" w:cstheme="minorHAnsi"/>
          <w:spacing w:val="-2"/>
          <w:szCs w:val="22"/>
        </w:rPr>
        <w:t xml:space="preserve"> is not modified in respect of this matter.</w:t>
      </w:r>
    </w:p>
    <w:p w14:paraId="6EEC5F20" w14:textId="7D0A52DF"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101A25C8" w14:textId="56282B5E"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5E149A73" w14:textId="57761DCB"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6961E3CA" w14:textId="6B6C9D90"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40E58DB5" w14:textId="417A1DEA"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04DA6697" w14:textId="499E5465"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5A18809B" w14:textId="790A92F2"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25B4498C" w14:textId="77777777"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5A5EE754" w:rsidR="00352B5B" w:rsidRPr="00721434" w:rsidRDefault="009E6727"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1</w:t>
      </w:r>
      <w:r w:rsidR="00C81556">
        <w:rPr>
          <w:rFonts w:asciiTheme="minorHAnsi" w:eastAsia="Cordia New" w:hAnsiTheme="minorHAnsi" w:cstheme="minorHAnsi"/>
          <w:sz w:val="21"/>
          <w:szCs w:val="21"/>
          <w:lang w:eastAsia="zh-CN"/>
        </w:rPr>
        <w:t>2</w:t>
      </w:r>
      <w:r w:rsidR="00A62165" w:rsidRPr="00721434">
        <w:rPr>
          <w:rFonts w:asciiTheme="minorHAnsi" w:eastAsia="Cordia New" w:hAnsiTheme="minorHAnsi" w:cstheme="minorHAnsi"/>
          <w:sz w:val="21"/>
          <w:szCs w:val="21"/>
          <w:lang w:eastAsia="zh-CN"/>
        </w:rPr>
        <w:t xml:space="preserve"> May 20</w:t>
      </w:r>
      <w:r w:rsidR="00AF02C1" w:rsidRPr="00721434">
        <w:rPr>
          <w:rFonts w:asciiTheme="minorHAnsi" w:eastAsia="Cordia New" w:hAnsiTheme="minorHAnsi" w:cstheme="minorHAnsi"/>
          <w:sz w:val="21"/>
          <w:szCs w:val="21"/>
          <w:lang w:eastAsia="zh-CN"/>
        </w:rPr>
        <w:t>2</w:t>
      </w:r>
      <w:r w:rsidR="00C81556">
        <w:rPr>
          <w:rFonts w:asciiTheme="minorHAnsi" w:eastAsia="Cordia New" w:hAnsiTheme="minorHAnsi" w:cstheme="minorHAnsi"/>
          <w:sz w:val="21"/>
          <w:szCs w:val="21"/>
          <w:lang w:eastAsia="zh-CN"/>
        </w:rPr>
        <w:t>2</w:t>
      </w:r>
    </w:p>
    <w:sectPr w:rsidR="00352B5B" w:rsidRPr="00721434"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CE809" w14:textId="77777777" w:rsidR="00DE261E" w:rsidRDefault="00DE261E" w:rsidP="00481C04">
      <w:pPr>
        <w:spacing w:before="0" w:after="0" w:line="240" w:lineRule="auto"/>
      </w:pPr>
      <w:r>
        <w:separator/>
      </w:r>
    </w:p>
  </w:endnote>
  <w:endnote w:type="continuationSeparator" w:id="0">
    <w:p w14:paraId="30BE3180" w14:textId="77777777" w:rsidR="00DE261E" w:rsidRDefault="00DE261E"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C6FDF" w14:textId="77777777" w:rsidR="00DE261E" w:rsidRDefault="00DE261E" w:rsidP="00481C04">
      <w:pPr>
        <w:spacing w:before="0" w:after="0" w:line="240" w:lineRule="auto"/>
      </w:pPr>
      <w:r>
        <w:separator/>
      </w:r>
    </w:p>
  </w:footnote>
  <w:footnote w:type="continuationSeparator" w:id="0">
    <w:p w14:paraId="6275A796" w14:textId="77777777" w:rsidR="00DE261E" w:rsidRDefault="00DE261E"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12518510">
    <w:abstractNumId w:val="3"/>
  </w:num>
  <w:num w:numId="2" w16cid:durableId="397217045">
    <w:abstractNumId w:val="1"/>
  </w:num>
  <w:num w:numId="3" w16cid:durableId="678435083">
    <w:abstractNumId w:val="2"/>
  </w:num>
  <w:num w:numId="4" w16cid:durableId="547301155">
    <w:abstractNumId w:val="4"/>
  </w:num>
  <w:num w:numId="5" w16cid:durableId="1503551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63F8D"/>
    <w:rsid w:val="00065ED7"/>
    <w:rsid w:val="00066818"/>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3C01"/>
    <w:rsid w:val="001645EE"/>
    <w:rsid w:val="00172A09"/>
    <w:rsid w:val="00174BE4"/>
    <w:rsid w:val="001866DF"/>
    <w:rsid w:val="00196D0C"/>
    <w:rsid w:val="001A1A1D"/>
    <w:rsid w:val="001A3805"/>
    <w:rsid w:val="001A68BF"/>
    <w:rsid w:val="001B16BA"/>
    <w:rsid w:val="001B7130"/>
    <w:rsid w:val="001C0607"/>
    <w:rsid w:val="001C2C11"/>
    <w:rsid w:val="001C5CDA"/>
    <w:rsid w:val="001D603C"/>
    <w:rsid w:val="001D6CE0"/>
    <w:rsid w:val="001D756E"/>
    <w:rsid w:val="001E2F02"/>
    <w:rsid w:val="001F1F6B"/>
    <w:rsid w:val="001F371B"/>
    <w:rsid w:val="001F53D3"/>
    <w:rsid w:val="001F6CF3"/>
    <w:rsid w:val="00203856"/>
    <w:rsid w:val="0020462E"/>
    <w:rsid w:val="00210ACA"/>
    <w:rsid w:val="00212B82"/>
    <w:rsid w:val="002327B9"/>
    <w:rsid w:val="00240CD6"/>
    <w:rsid w:val="00241B3E"/>
    <w:rsid w:val="00243A5B"/>
    <w:rsid w:val="002464FE"/>
    <w:rsid w:val="00250BB0"/>
    <w:rsid w:val="00256581"/>
    <w:rsid w:val="00264B5B"/>
    <w:rsid w:val="00270DBA"/>
    <w:rsid w:val="00271564"/>
    <w:rsid w:val="002717BC"/>
    <w:rsid w:val="002813FD"/>
    <w:rsid w:val="00286AA0"/>
    <w:rsid w:val="00287160"/>
    <w:rsid w:val="00290D0B"/>
    <w:rsid w:val="00296796"/>
    <w:rsid w:val="00297C10"/>
    <w:rsid w:val="002A1B37"/>
    <w:rsid w:val="002A4E71"/>
    <w:rsid w:val="002C100A"/>
    <w:rsid w:val="002C1C7D"/>
    <w:rsid w:val="002C5408"/>
    <w:rsid w:val="002C667E"/>
    <w:rsid w:val="002D06D8"/>
    <w:rsid w:val="002D4F3C"/>
    <w:rsid w:val="002D6D0C"/>
    <w:rsid w:val="002E2723"/>
    <w:rsid w:val="002F1CD9"/>
    <w:rsid w:val="002F77F9"/>
    <w:rsid w:val="0030378E"/>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438F"/>
    <w:rsid w:val="003B2819"/>
    <w:rsid w:val="003B4F6A"/>
    <w:rsid w:val="003B7F38"/>
    <w:rsid w:val="003C0359"/>
    <w:rsid w:val="003C3FEF"/>
    <w:rsid w:val="003C47EB"/>
    <w:rsid w:val="003C56AE"/>
    <w:rsid w:val="003D41F6"/>
    <w:rsid w:val="003D7D97"/>
    <w:rsid w:val="003E5B2C"/>
    <w:rsid w:val="003F20A6"/>
    <w:rsid w:val="003F3A67"/>
    <w:rsid w:val="003F3EA4"/>
    <w:rsid w:val="003F6344"/>
    <w:rsid w:val="00402C0D"/>
    <w:rsid w:val="00406298"/>
    <w:rsid w:val="00411C42"/>
    <w:rsid w:val="00413032"/>
    <w:rsid w:val="00414E6C"/>
    <w:rsid w:val="00415837"/>
    <w:rsid w:val="00421914"/>
    <w:rsid w:val="004370F3"/>
    <w:rsid w:val="0044085C"/>
    <w:rsid w:val="004408BC"/>
    <w:rsid w:val="00442E35"/>
    <w:rsid w:val="004433E6"/>
    <w:rsid w:val="004441D5"/>
    <w:rsid w:val="00445858"/>
    <w:rsid w:val="00446D27"/>
    <w:rsid w:val="004512C5"/>
    <w:rsid w:val="00452E65"/>
    <w:rsid w:val="00456910"/>
    <w:rsid w:val="004635B0"/>
    <w:rsid w:val="00464119"/>
    <w:rsid w:val="0046692A"/>
    <w:rsid w:val="004673CF"/>
    <w:rsid w:val="00473A90"/>
    <w:rsid w:val="00477089"/>
    <w:rsid w:val="00481C04"/>
    <w:rsid w:val="00481F50"/>
    <w:rsid w:val="004822B3"/>
    <w:rsid w:val="0048425E"/>
    <w:rsid w:val="00490284"/>
    <w:rsid w:val="004978E9"/>
    <w:rsid w:val="004B1C17"/>
    <w:rsid w:val="004B1D75"/>
    <w:rsid w:val="004B3312"/>
    <w:rsid w:val="004B53B6"/>
    <w:rsid w:val="004C0EF8"/>
    <w:rsid w:val="004C3155"/>
    <w:rsid w:val="004C7177"/>
    <w:rsid w:val="004C7A3E"/>
    <w:rsid w:val="004C7BAE"/>
    <w:rsid w:val="004D1FCB"/>
    <w:rsid w:val="004D38C9"/>
    <w:rsid w:val="004D3EB3"/>
    <w:rsid w:val="004D3F3A"/>
    <w:rsid w:val="004E3BF3"/>
    <w:rsid w:val="004F33B8"/>
    <w:rsid w:val="004F7C17"/>
    <w:rsid w:val="0050089B"/>
    <w:rsid w:val="005017E7"/>
    <w:rsid w:val="00501BBF"/>
    <w:rsid w:val="005039E1"/>
    <w:rsid w:val="0051040D"/>
    <w:rsid w:val="005125BE"/>
    <w:rsid w:val="00516DC8"/>
    <w:rsid w:val="0052089A"/>
    <w:rsid w:val="0052658D"/>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09D1"/>
    <w:rsid w:val="00597D6E"/>
    <w:rsid w:val="005A16FC"/>
    <w:rsid w:val="005A306A"/>
    <w:rsid w:val="005B4825"/>
    <w:rsid w:val="005B4DB4"/>
    <w:rsid w:val="005B6CA6"/>
    <w:rsid w:val="005C3460"/>
    <w:rsid w:val="005C5336"/>
    <w:rsid w:val="005C672D"/>
    <w:rsid w:val="005D0410"/>
    <w:rsid w:val="005D5F4B"/>
    <w:rsid w:val="005D71AD"/>
    <w:rsid w:val="005D7C3C"/>
    <w:rsid w:val="005E1111"/>
    <w:rsid w:val="005E1ECE"/>
    <w:rsid w:val="005F02F1"/>
    <w:rsid w:val="005F5F56"/>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2168"/>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3603"/>
    <w:rsid w:val="006E504F"/>
    <w:rsid w:val="006E6E7D"/>
    <w:rsid w:val="006F2561"/>
    <w:rsid w:val="00701716"/>
    <w:rsid w:val="00702613"/>
    <w:rsid w:val="0070361B"/>
    <w:rsid w:val="007053AD"/>
    <w:rsid w:val="00711B1C"/>
    <w:rsid w:val="0071726B"/>
    <w:rsid w:val="00721434"/>
    <w:rsid w:val="007232ED"/>
    <w:rsid w:val="0073022B"/>
    <w:rsid w:val="00736018"/>
    <w:rsid w:val="00737242"/>
    <w:rsid w:val="007440EB"/>
    <w:rsid w:val="007554D3"/>
    <w:rsid w:val="00761184"/>
    <w:rsid w:val="00763969"/>
    <w:rsid w:val="00765B99"/>
    <w:rsid w:val="00770C63"/>
    <w:rsid w:val="00775DE8"/>
    <w:rsid w:val="00775E6E"/>
    <w:rsid w:val="00777916"/>
    <w:rsid w:val="007816CA"/>
    <w:rsid w:val="00784C9E"/>
    <w:rsid w:val="0079248A"/>
    <w:rsid w:val="00793669"/>
    <w:rsid w:val="00793D0A"/>
    <w:rsid w:val="007A7177"/>
    <w:rsid w:val="007B1A3E"/>
    <w:rsid w:val="007B1D79"/>
    <w:rsid w:val="007B6A49"/>
    <w:rsid w:val="007C107F"/>
    <w:rsid w:val="007C564F"/>
    <w:rsid w:val="007D02FC"/>
    <w:rsid w:val="007F6B87"/>
    <w:rsid w:val="00801891"/>
    <w:rsid w:val="00805292"/>
    <w:rsid w:val="00812C9B"/>
    <w:rsid w:val="00815DAE"/>
    <w:rsid w:val="0082439E"/>
    <w:rsid w:val="0083178F"/>
    <w:rsid w:val="00831FAC"/>
    <w:rsid w:val="00835664"/>
    <w:rsid w:val="00835B65"/>
    <w:rsid w:val="008425E5"/>
    <w:rsid w:val="00853471"/>
    <w:rsid w:val="0086648C"/>
    <w:rsid w:val="00870530"/>
    <w:rsid w:val="00871C88"/>
    <w:rsid w:val="0089453B"/>
    <w:rsid w:val="008949F0"/>
    <w:rsid w:val="0089539C"/>
    <w:rsid w:val="008954DB"/>
    <w:rsid w:val="008A7D97"/>
    <w:rsid w:val="008B1F14"/>
    <w:rsid w:val="008B6E6B"/>
    <w:rsid w:val="008C27D2"/>
    <w:rsid w:val="008C5BD0"/>
    <w:rsid w:val="008C6B50"/>
    <w:rsid w:val="008C7A1B"/>
    <w:rsid w:val="008E3B91"/>
    <w:rsid w:val="008E47BF"/>
    <w:rsid w:val="008F1498"/>
    <w:rsid w:val="00902B10"/>
    <w:rsid w:val="00903E26"/>
    <w:rsid w:val="00905358"/>
    <w:rsid w:val="00906498"/>
    <w:rsid w:val="009071F6"/>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7B5C"/>
    <w:rsid w:val="009D194C"/>
    <w:rsid w:val="009D6834"/>
    <w:rsid w:val="009D6E5A"/>
    <w:rsid w:val="009D78A8"/>
    <w:rsid w:val="009D7EC8"/>
    <w:rsid w:val="009E3056"/>
    <w:rsid w:val="009E3766"/>
    <w:rsid w:val="009E3A8B"/>
    <w:rsid w:val="009E4DF5"/>
    <w:rsid w:val="009E6727"/>
    <w:rsid w:val="009F5F2D"/>
    <w:rsid w:val="009F5F96"/>
    <w:rsid w:val="00A014CA"/>
    <w:rsid w:val="00A059EE"/>
    <w:rsid w:val="00A0641E"/>
    <w:rsid w:val="00A1546D"/>
    <w:rsid w:val="00A16B52"/>
    <w:rsid w:val="00A2284E"/>
    <w:rsid w:val="00A22C61"/>
    <w:rsid w:val="00A230FF"/>
    <w:rsid w:val="00A36DF7"/>
    <w:rsid w:val="00A42A95"/>
    <w:rsid w:val="00A474CC"/>
    <w:rsid w:val="00A50420"/>
    <w:rsid w:val="00A50AD7"/>
    <w:rsid w:val="00A50EAA"/>
    <w:rsid w:val="00A5208E"/>
    <w:rsid w:val="00A5240F"/>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B5A8C"/>
    <w:rsid w:val="00AC0754"/>
    <w:rsid w:val="00AC3850"/>
    <w:rsid w:val="00AC5486"/>
    <w:rsid w:val="00AC723B"/>
    <w:rsid w:val="00AD13B4"/>
    <w:rsid w:val="00AD2E05"/>
    <w:rsid w:val="00AD3479"/>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B6ED9"/>
    <w:rsid w:val="00BC0F84"/>
    <w:rsid w:val="00BC23A8"/>
    <w:rsid w:val="00BC2409"/>
    <w:rsid w:val="00BC362E"/>
    <w:rsid w:val="00BC7B43"/>
    <w:rsid w:val="00BD0B9D"/>
    <w:rsid w:val="00BD6D07"/>
    <w:rsid w:val="00BD7957"/>
    <w:rsid w:val="00BE1368"/>
    <w:rsid w:val="00BE7580"/>
    <w:rsid w:val="00BE792B"/>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FDD"/>
    <w:rsid w:val="00C5005A"/>
    <w:rsid w:val="00C51D57"/>
    <w:rsid w:val="00C55396"/>
    <w:rsid w:val="00C569F8"/>
    <w:rsid w:val="00C67E61"/>
    <w:rsid w:val="00C70500"/>
    <w:rsid w:val="00C72F67"/>
    <w:rsid w:val="00C73752"/>
    <w:rsid w:val="00C74525"/>
    <w:rsid w:val="00C74E38"/>
    <w:rsid w:val="00C74F7E"/>
    <w:rsid w:val="00C75674"/>
    <w:rsid w:val="00C81556"/>
    <w:rsid w:val="00C8208A"/>
    <w:rsid w:val="00C83368"/>
    <w:rsid w:val="00C84A3D"/>
    <w:rsid w:val="00C85F9A"/>
    <w:rsid w:val="00C91C4A"/>
    <w:rsid w:val="00C95995"/>
    <w:rsid w:val="00CA2435"/>
    <w:rsid w:val="00CA6242"/>
    <w:rsid w:val="00CB52BA"/>
    <w:rsid w:val="00CC6F2E"/>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24B57"/>
    <w:rsid w:val="00D33EE0"/>
    <w:rsid w:val="00D35AEC"/>
    <w:rsid w:val="00D36020"/>
    <w:rsid w:val="00D41BF2"/>
    <w:rsid w:val="00D42A2F"/>
    <w:rsid w:val="00D47D6D"/>
    <w:rsid w:val="00D517BC"/>
    <w:rsid w:val="00D54E5A"/>
    <w:rsid w:val="00D56028"/>
    <w:rsid w:val="00D71168"/>
    <w:rsid w:val="00D74FD2"/>
    <w:rsid w:val="00D76B9F"/>
    <w:rsid w:val="00D80929"/>
    <w:rsid w:val="00D83EC8"/>
    <w:rsid w:val="00D96D2F"/>
    <w:rsid w:val="00DA113C"/>
    <w:rsid w:val="00DA209E"/>
    <w:rsid w:val="00DA38BC"/>
    <w:rsid w:val="00DA7CE8"/>
    <w:rsid w:val="00DB0C64"/>
    <w:rsid w:val="00DC2151"/>
    <w:rsid w:val="00DC64D1"/>
    <w:rsid w:val="00DC787A"/>
    <w:rsid w:val="00DD1A70"/>
    <w:rsid w:val="00DE0556"/>
    <w:rsid w:val="00DE261E"/>
    <w:rsid w:val="00DE2647"/>
    <w:rsid w:val="00DF2583"/>
    <w:rsid w:val="00DF2D14"/>
    <w:rsid w:val="00DF4ECE"/>
    <w:rsid w:val="00E00BEA"/>
    <w:rsid w:val="00E030C9"/>
    <w:rsid w:val="00E0429B"/>
    <w:rsid w:val="00E23AC8"/>
    <w:rsid w:val="00E41939"/>
    <w:rsid w:val="00E41D22"/>
    <w:rsid w:val="00E43583"/>
    <w:rsid w:val="00E44786"/>
    <w:rsid w:val="00E45D67"/>
    <w:rsid w:val="00E46980"/>
    <w:rsid w:val="00E5233E"/>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2AD4"/>
    <w:rsid w:val="00EC5684"/>
    <w:rsid w:val="00EC641C"/>
    <w:rsid w:val="00EC76CB"/>
    <w:rsid w:val="00ED607E"/>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6326"/>
    <w:rsid w:val="00F07F25"/>
    <w:rsid w:val="00F12D0A"/>
    <w:rsid w:val="00F20CCB"/>
    <w:rsid w:val="00F2588F"/>
    <w:rsid w:val="00F27FD8"/>
    <w:rsid w:val="00F34684"/>
    <w:rsid w:val="00F52B5A"/>
    <w:rsid w:val="00F61C85"/>
    <w:rsid w:val="00F64691"/>
    <w:rsid w:val="00F663BA"/>
    <w:rsid w:val="00F67E4E"/>
    <w:rsid w:val="00F74A77"/>
    <w:rsid w:val="00F82B46"/>
    <w:rsid w:val="00F82E81"/>
    <w:rsid w:val="00F858A6"/>
    <w:rsid w:val="00F90D37"/>
    <w:rsid w:val="00F97442"/>
    <w:rsid w:val="00FA0EE6"/>
    <w:rsid w:val="00FA4869"/>
    <w:rsid w:val="00FA5C16"/>
    <w:rsid w:val="00FA6461"/>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8" ma:contentTypeDescription="Create a new document." ma:contentTypeScope="" ma:versionID="3b0467abf882a21bd3ef02ec43fd956c">
  <xsd:schema xmlns:xsd="http://www.w3.org/2001/XMLSchema" xmlns:xs="http://www.w3.org/2001/XMLSchema" xmlns:p="http://schemas.microsoft.com/office/2006/metadata/properties" xmlns:ns2="a55cfc11-0815-4722-af77-88fba2b91b80" targetNamespace="http://schemas.microsoft.com/office/2006/metadata/properties" ma:root="true" ma:fieldsID="73667bee16490ad0374686b1b8b47e19"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6DD78-11BA-43AE-B6AE-B38D1674E0DC}">
  <ds:schemaRefs>
    <ds:schemaRef ds:uri="http://purl.org/dc/terms/"/>
    <ds:schemaRef ds:uri="a55cfc11-0815-4722-af77-88fba2b91b80"/>
    <ds:schemaRef ds:uri="http://schemas.microsoft.com/office/2006/documentManagement/types"/>
    <ds:schemaRef ds:uri="http://purl.org/dc/elements/1.1/"/>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3.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4.xml><?xml version="1.0" encoding="utf-8"?>
<ds:datastoreItem xmlns:ds="http://schemas.openxmlformats.org/officeDocument/2006/customXml" ds:itemID="{6E038744-ADE7-4EE4-A8F1-869D5987E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518</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Tharita Jumroonwat</cp:lastModifiedBy>
  <cp:revision>29</cp:revision>
  <cp:lastPrinted>2018-05-15T06:17:00Z</cp:lastPrinted>
  <dcterms:created xsi:type="dcterms:W3CDTF">2022-05-09T08:16:00Z</dcterms:created>
  <dcterms:modified xsi:type="dcterms:W3CDTF">2022-05-11T15:14:00Z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