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99CCC" w14:textId="70874AEE" w:rsidR="00DB308D" w:rsidRPr="00510080" w:rsidRDefault="00DB308D" w:rsidP="004C2111">
      <w:pPr>
        <w:pStyle w:val="Reference"/>
        <w:rPr>
          <w:rFonts w:cstheme="minorBidi"/>
          <w:cs/>
          <w:lang w:bidi="th-TH"/>
        </w:rPr>
      </w:pPr>
    </w:p>
    <w:p w14:paraId="1D90873C" w14:textId="41685A60" w:rsidR="00DE3883" w:rsidRDefault="00DE3883" w:rsidP="00E32428">
      <w:pPr>
        <w:pStyle w:val="BodyText"/>
        <w:spacing w:after="0" w:line="360" w:lineRule="auto"/>
        <w:rPr>
          <w:rFonts w:ascii="Arial" w:hAnsi="Arial"/>
          <w:b/>
          <w:bCs/>
          <w:sz w:val="19"/>
          <w:szCs w:val="19"/>
        </w:rPr>
      </w:pPr>
    </w:p>
    <w:p w14:paraId="0D8398C6" w14:textId="343009B7" w:rsidR="009B7038" w:rsidRDefault="009B7038" w:rsidP="004156CC">
      <w:pPr>
        <w:pStyle w:val="BodyText"/>
        <w:spacing w:after="240" w:line="360" w:lineRule="auto"/>
        <w:rPr>
          <w:rFonts w:ascii="Arial" w:hAnsi="Arial"/>
          <w:b/>
          <w:bCs/>
          <w:sz w:val="19"/>
          <w:szCs w:val="19"/>
        </w:rPr>
      </w:pPr>
    </w:p>
    <w:p w14:paraId="31F17F8F" w14:textId="4830F5B6" w:rsidR="00664AB4" w:rsidRDefault="00664AB4" w:rsidP="004156CC">
      <w:pPr>
        <w:pStyle w:val="BodyText"/>
        <w:spacing w:after="240" w:line="360" w:lineRule="auto"/>
        <w:rPr>
          <w:rFonts w:ascii="Arial" w:hAnsi="Arial"/>
          <w:b/>
          <w:bCs/>
          <w:sz w:val="19"/>
          <w:szCs w:val="19"/>
        </w:rPr>
      </w:pPr>
    </w:p>
    <w:p w14:paraId="194F1F9C" w14:textId="6F7010FD" w:rsidR="00664AB4" w:rsidRDefault="00664AB4" w:rsidP="004156CC">
      <w:pPr>
        <w:pStyle w:val="BodyText"/>
        <w:spacing w:after="240" w:line="360" w:lineRule="auto"/>
        <w:rPr>
          <w:rFonts w:ascii="Arial" w:hAnsi="Arial"/>
          <w:b/>
          <w:bCs/>
          <w:sz w:val="19"/>
          <w:szCs w:val="19"/>
        </w:rPr>
      </w:pPr>
    </w:p>
    <w:p w14:paraId="3948AE6D" w14:textId="77777777" w:rsidR="00AF0C32" w:rsidRDefault="00AF0C32" w:rsidP="004156CC">
      <w:pPr>
        <w:pStyle w:val="BodyText"/>
        <w:spacing w:after="240" w:line="360" w:lineRule="auto"/>
        <w:rPr>
          <w:rFonts w:ascii="Arial" w:hAnsi="Arial"/>
          <w:b/>
          <w:bCs/>
          <w:sz w:val="19"/>
          <w:szCs w:val="19"/>
        </w:rPr>
      </w:pPr>
    </w:p>
    <w:p w14:paraId="46F298D4" w14:textId="77777777" w:rsidR="00985F81" w:rsidRDefault="00926867" w:rsidP="00E32428">
      <w:pPr>
        <w:pStyle w:val="BodyText"/>
        <w:spacing w:after="0" w:line="360" w:lineRule="auto"/>
        <w:rPr>
          <w:rFonts w:ascii="Arial" w:hAnsi="Arial" w:cstheme="minorBidi"/>
          <w:b/>
          <w:bCs/>
          <w:sz w:val="19"/>
          <w:szCs w:val="24"/>
          <w:lang w:val="en-US" w:bidi="th-TH"/>
        </w:rPr>
      </w:pPr>
      <w:r w:rsidRPr="00BB33A1">
        <w:rPr>
          <w:rFonts w:ascii="Arial" w:hAnsi="Arial"/>
          <w:b/>
          <w:bCs/>
          <w:sz w:val="19"/>
          <w:szCs w:val="19"/>
        </w:rPr>
        <w:t xml:space="preserve">To the </w:t>
      </w:r>
      <w:r>
        <w:rPr>
          <w:rFonts w:ascii="Arial" w:hAnsi="Arial"/>
          <w:b/>
          <w:bCs/>
          <w:sz w:val="19"/>
          <w:szCs w:val="19"/>
        </w:rPr>
        <w:t>Board of Director</w:t>
      </w:r>
      <w:r w:rsidR="006622FA">
        <w:rPr>
          <w:rFonts w:ascii="Arial" w:hAnsi="Arial"/>
          <w:b/>
          <w:bCs/>
          <w:sz w:val="19"/>
          <w:szCs w:val="19"/>
        </w:rPr>
        <w:t>s</w:t>
      </w:r>
      <w:r w:rsidRPr="00BB33A1">
        <w:rPr>
          <w:rFonts w:ascii="Arial" w:hAnsi="Arial"/>
          <w:b/>
          <w:bCs/>
          <w:sz w:val="19"/>
          <w:szCs w:val="19"/>
        </w:rPr>
        <w:t xml:space="preserve"> </w:t>
      </w:r>
      <w:r>
        <w:rPr>
          <w:rFonts w:ascii="Arial" w:hAnsi="Arial"/>
          <w:b/>
          <w:bCs/>
          <w:sz w:val="19"/>
          <w:szCs w:val="19"/>
        </w:rPr>
        <w:t>and the Shareholders</w:t>
      </w:r>
      <w:r w:rsidRPr="00BB33A1">
        <w:rPr>
          <w:rFonts w:ascii="Arial" w:hAnsi="Arial"/>
          <w:b/>
          <w:bCs/>
          <w:sz w:val="19"/>
          <w:szCs w:val="19"/>
        </w:rPr>
        <w:t xml:space="preserve"> of </w:t>
      </w:r>
      <w:r w:rsidR="00985F81" w:rsidRPr="00985F81">
        <w:rPr>
          <w:rFonts w:ascii="Arial" w:hAnsi="Arial" w:cstheme="minorBidi"/>
          <w:b/>
          <w:bCs/>
          <w:sz w:val="19"/>
          <w:szCs w:val="24"/>
          <w:lang w:val="en-US" w:bidi="th-TH"/>
        </w:rPr>
        <w:t xml:space="preserve">Fortune Parts Industry </w:t>
      </w:r>
    </w:p>
    <w:p w14:paraId="0FB0B422" w14:textId="19112976" w:rsidR="00E32428" w:rsidRPr="00BB33A1" w:rsidRDefault="00985F81" w:rsidP="00E32428">
      <w:pPr>
        <w:pStyle w:val="BodyText"/>
        <w:spacing w:after="0" w:line="360" w:lineRule="auto"/>
        <w:rPr>
          <w:rFonts w:ascii="Arial" w:hAnsi="Arial"/>
          <w:b/>
          <w:bCs/>
          <w:sz w:val="19"/>
          <w:szCs w:val="19"/>
        </w:rPr>
      </w:pPr>
      <w:r>
        <w:rPr>
          <w:rFonts w:ascii="Arial" w:hAnsi="Arial" w:cstheme="minorBidi"/>
          <w:b/>
          <w:bCs/>
          <w:sz w:val="19"/>
          <w:szCs w:val="24"/>
          <w:lang w:val="en-US" w:bidi="th-TH"/>
        </w:rPr>
        <w:t xml:space="preserve">      </w:t>
      </w:r>
      <w:r w:rsidRPr="00985F81">
        <w:rPr>
          <w:rFonts w:ascii="Arial" w:hAnsi="Arial" w:cstheme="minorBidi"/>
          <w:b/>
          <w:bCs/>
          <w:sz w:val="19"/>
          <w:szCs w:val="24"/>
          <w:lang w:val="en-US" w:bidi="th-TH"/>
        </w:rPr>
        <w:t>Public Company</w:t>
      </w:r>
      <w:r>
        <w:rPr>
          <w:rFonts w:ascii="Arial" w:hAnsi="Arial" w:cstheme="minorBidi"/>
          <w:b/>
          <w:bCs/>
          <w:sz w:val="19"/>
          <w:szCs w:val="24"/>
          <w:lang w:val="en-US" w:bidi="th-TH"/>
        </w:rPr>
        <w:t xml:space="preserve"> </w:t>
      </w:r>
      <w:r w:rsidRPr="00985F81">
        <w:rPr>
          <w:rFonts w:ascii="Arial" w:hAnsi="Arial" w:cstheme="minorBidi"/>
          <w:b/>
          <w:bCs/>
          <w:sz w:val="19"/>
          <w:szCs w:val="24"/>
          <w:lang w:val="en-US" w:bidi="th-TH"/>
        </w:rPr>
        <w:t>Limited</w:t>
      </w:r>
    </w:p>
    <w:p w14:paraId="08FB32AE" w14:textId="77777777" w:rsidR="00E32428" w:rsidRPr="00E32428" w:rsidRDefault="00E32428" w:rsidP="00E32428">
      <w:pPr>
        <w:pStyle w:val="BodyText"/>
        <w:spacing w:line="360" w:lineRule="auto"/>
        <w:rPr>
          <w:rFonts w:ascii="Arial" w:hAnsi="Arial"/>
          <w:sz w:val="19"/>
          <w:szCs w:val="19"/>
        </w:rPr>
      </w:pPr>
    </w:p>
    <w:p w14:paraId="1780EF3D" w14:textId="518829CC" w:rsidR="001C7DD8" w:rsidRPr="00241487" w:rsidRDefault="001C7DD8" w:rsidP="001C7DD8">
      <w:pPr>
        <w:pStyle w:val="BodyText"/>
        <w:spacing w:line="360" w:lineRule="auto"/>
        <w:jc w:val="thaiDistribute"/>
        <w:rPr>
          <w:rFonts w:ascii="Arial" w:hAnsi="Arial"/>
          <w:sz w:val="19"/>
          <w:szCs w:val="19"/>
        </w:rPr>
      </w:pPr>
      <w:r w:rsidRPr="00241487">
        <w:rPr>
          <w:rFonts w:ascii="Arial" w:hAnsi="Arial"/>
          <w:sz w:val="19"/>
          <w:szCs w:val="19"/>
        </w:rPr>
        <w:t>I have reviewed the consolidated and separate financial</w:t>
      </w:r>
      <w:r w:rsidR="004A6D7E">
        <w:rPr>
          <w:rFonts w:ascii="Arial" w:hAnsi="Arial"/>
          <w:sz w:val="19"/>
          <w:szCs w:val="19"/>
        </w:rPr>
        <w:t xml:space="preserve"> </w:t>
      </w:r>
      <w:r w:rsidR="00B446F8">
        <w:rPr>
          <w:rFonts w:ascii="Arial" w:hAnsi="Arial"/>
          <w:sz w:val="19"/>
          <w:szCs w:val="19"/>
        </w:rPr>
        <w:t>position</w:t>
      </w:r>
      <w:r w:rsidR="004A6D7E">
        <w:rPr>
          <w:rFonts w:ascii="Arial" w:hAnsi="Arial"/>
          <w:sz w:val="19"/>
          <w:szCs w:val="19"/>
        </w:rPr>
        <w:t xml:space="preserve"> of</w:t>
      </w:r>
      <w:r w:rsidRPr="00241487">
        <w:rPr>
          <w:rFonts w:ascii="Arial" w:hAnsi="Arial"/>
          <w:sz w:val="19"/>
          <w:szCs w:val="19"/>
        </w:rPr>
        <w:t xml:space="preserve"> </w:t>
      </w:r>
      <w:r w:rsidR="00241487" w:rsidRPr="00241487">
        <w:rPr>
          <w:rFonts w:ascii="Arial" w:hAnsi="Arial"/>
          <w:sz w:val="19"/>
          <w:szCs w:val="19"/>
        </w:rPr>
        <w:t>Fortune Parts Industry Public Company Limited</w:t>
      </w:r>
      <w:r w:rsidRPr="00241487">
        <w:rPr>
          <w:rFonts w:ascii="Arial" w:hAnsi="Arial"/>
          <w:sz w:val="19"/>
          <w:szCs w:val="19"/>
        </w:rPr>
        <w:t xml:space="preserve"> and </w:t>
      </w:r>
      <w:r w:rsidR="004A6D7E">
        <w:rPr>
          <w:rFonts w:ascii="Arial" w:hAnsi="Arial"/>
          <w:sz w:val="19"/>
          <w:szCs w:val="19"/>
        </w:rPr>
        <w:t xml:space="preserve">its </w:t>
      </w:r>
      <w:r w:rsidRPr="00241487">
        <w:rPr>
          <w:rFonts w:ascii="Arial" w:hAnsi="Arial"/>
          <w:sz w:val="19"/>
          <w:szCs w:val="19"/>
        </w:rPr>
        <w:t>subsidiaries</w:t>
      </w:r>
      <w:r w:rsidR="00B724B2">
        <w:rPr>
          <w:rFonts w:ascii="Arial" w:hAnsi="Arial"/>
          <w:sz w:val="19"/>
          <w:szCs w:val="19"/>
        </w:rPr>
        <w:t xml:space="preserve"> (the “Group”)</w:t>
      </w:r>
      <w:r w:rsidR="00B47200">
        <w:rPr>
          <w:rFonts w:ascii="Arial" w:hAnsi="Arial"/>
          <w:sz w:val="19"/>
          <w:szCs w:val="19"/>
        </w:rPr>
        <w:t xml:space="preserve"> </w:t>
      </w:r>
      <w:r w:rsidR="00127E69">
        <w:rPr>
          <w:rFonts w:ascii="Arial" w:hAnsi="Arial"/>
          <w:sz w:val="19"/>
          <w:szCs w:val="19"/>
        </w:rPr>
        <w:t xml:space="preserve">as </w:t>
      </w:r>
      <w:proofErr w:type="gramStart"/>
      <w:r w:rsidR="00127E69">
        <w:rPr>
          <w:rFonts w:ascii="Arial" w:hAnsi="Arial"/>
          <w:sz w:val="19"/>
          <w:szCs w:val="19"/>
        </w:rPr>
        <w:t>at</w:t>
      </w:r>
      <w:proofErr w:type="gramEnd"/>
      <w:r w:rsidR="00127E69">
        <w:rPr>
          <w:rFonts w:ascii="Arial" w:hAnsi="Arial"/>
          <w:sz w:val="19"/>
          <w:szCs w:val="19"/>
        </w:rPr>
        <w:t xml:space="preserve"> </w:t>
      </w:r>
      <w:r w:rsidR="00D41763">
        <w:rPr>
          <w:rFonts w:ascii="Arial" w:hAnsi="Arial"/>
          <w:sz w:val="19"/>
          <w:szCs w:val="19"/>
        </w:rPr>
        <w:t>31 March 2022</w:t>
      </w:r>
      <w:r w:rsidR="002731FD">
        <w:rPr>
          <w:rFonts w:ascii="Arial" w:hAnsi="Arial"/>
          <w:sz w:val="19"/>
          <w:szCs w:val="19"/>
        </w:rPr>
        <w:t xml:space="preserve">, the related consolidated and separate statements </w:t>
      </w:r>
      <w:r w:rsidR="001C69C8" w:rsidRPr="00241487">
        <w:rPr>
          <w:rFonts w:ascii="Arial" w:hAnsi="Arial"/>
          <w:sz w:val="19"/>
          <w:szCs w:val="19"/>
        </w:rPr>
        <w:t>of profit or loss and other comprehensive income</w:t>
      </w:r>
      <w:r w:rsidR="00DC0B9E">
        <w:rPr>
          <w:rFonts w:ascii="Arial" w:hAnsi="Arial"/>
          <w:sz w:val="19"/>
          <w:szCs w:val="19"/>
        </w:rPr>
        <w:t xml:space="preserve">, </w:t>
      </w:r>
      <w:r w:rsidR="00F354AD" w:rsidRPr="00A64CEF">
        <w:rPr>
          <w:rFonts w:ascii="Arial" w:hAnsi="Arial"/>
          <w:sz w:val="19"/>
          <w:szCs w:val="19"/>
        </w:rPr>
        <w:t xml:space="preserve">changes in shareholders’ equity and cash flows for </w:t>
      </w:r>
      <w:r w:rsidR="00F354AD" w:rsidRPr="00F354AD">
        <w:rPr>
          <w:rFonts w:ascii="Arial" w:hAnsi="Arial"/>
          <w:sz w:val="19"/>
          <w:szCs w:val="19"/>
        </w:rPr>
        <w:t xml:space="preserve">the </w:t>
      </w:r>
      <w:r w:rsidR="00D41763">
        <w:rPr>
          <w:rFonts w:ascii="Arial" w:hAnsi="Arial"/>
          <w:sz w:val="19"/>
          <w:szCs w:val="19"/>
        </w:rPr>
        <w:t>three</w:t>
      </w:r>
      <w:r w:rsidR="00F354AD" w:rsidRPr="00F354AD">
        <w:rPr>
          <w:rFonts w:ascii="Arial" w:hAnsi="Arial" w:cstheme="minorBidi"/>
          <w:sz w:val="19"/>
          <w:szCs w:val="24"/>
          <w:lang w:bidi="th-TH"/>
        </w:rPr>
        <w:t>-month</w:t>
      </w:r>
      <w:r w:rsidR="00F354AD" w:rsidRPr="00F354AD">
        <w:rPr>
          <w:rFonts w:ascii="Arial" w:hAnsi="Arial"/>
          <w:sz w:val="19"/>
          <w:szCs w:val="19"/>
        </w:rPr>
        <w:t xml:space="preserve"> pe</w:t>
      </w:r>
      <w:r w:rsidR="00F354AD" w:rsidRPr="00F354AD">
        <w:rPr>
          <w:rFonts w:ascii="Arial" w:hAnsi="Arial" w:cstheme="minorBidi"/>
          <w:sz w:val="19"/>
          <w:szCs w:val="24"/>
          <w:lang w:bidi="th-TH"/>
        </w:rPr>
        <w:t xml:space="preserve">riod </w:t>
      </w:r>
      <w:r w:rsidR="00F354AD" w:rsidRPr="00F354AD">
        <w:rPr>
          <w:rFonts w:ascii="Arial" w:hAnsi="Arial"/>
          <w:sz w:val="19"/>
          <w:szCs w:val="19"/>
        </w:rPr>
        <w:t>then ended, and</w:t>
      </w:r>
      <w:r w:rsidR="00F354AD" w:rsidRPr="00A64CEF">
        <w:rPr>
          <w:rFonts w:ascii="Arial" w:hAnsi="Arial"/>
          <w:sz w:val="19"/>
          <w:szCs w:val="19"/>
        </w:rPr>
        <w:t xml:space="preserve"> condensed notes</w:t>
      </w:r>
      <w:r w:rsidR="00F354AD">
        <w:rPr>
          <w:rFonts w:ascii="Arial" w:hAnsi="Arial" w:cstheme="minorBidi"/>
          <w:sz w:val="19"/>
          <w:szCs w:val="24"/>
          <w:lang w:bidi="th-TH"/>
        </w:rPr>
        <w:t xml:space="preserve"> to </w:t>
      </w:r>
      <w:r w:rsidR="00F354AD">
        <w:rPr>
          <w:rFonts w:ascii="Arial" w:hAnsi="Arial" w:cstheme="minorBidi"/>
          <w:sz w:val="19"/>
          <w:szCs w:val="24"/>
          <w:lang w:val="en-US" w:bidi="th-TH"/>
        </w:rPr>
        <w:t xml:space="preserve">the interim financial </w:t>
      </w:r>
      <w:r w:rsidR="00F354AD" w:rsidRPr="00094ED2">
        <w:rPr>
          <w:rFonts w:ascii="Arial" w:hAnsi="Arial" w:cstheme="minorBidi"/>
          <w:sz w:val="19"/>
          <w:szCs w:val="24"/>
          <w:lang w:val="en-US" w:bidi="th-TH"/>
        </w:rPr>
        <w:t>statements</w:t>
      </w:r>
      <w:r w:rsidR="00F354AD" w:rsidRPr="00094ED2">
        <w:rPr>
          <w:rFonts w:ascii="Arial" w:hAnsi="Arial" w:cstheme="minorBidi"/>
          <w:sz w:val="19"/>
          <w:szCs w:val="24"/>
          <w:lang w:bidi="th-TH"/>
        </w:rPr>
        <w:t xml:space="preserve"> </w:t>
      </w:r>
      <w:r w:rsidR="00F354AD" w:rsidRPr="00094ED2">
        <w:rPr>
          <w:rFonts w:ascii="Arial" w:hAnsi="Arial" w:cs="Browallia New"/>
          <w:sz w:val="19"/>
          <w:szCs w:val="24"/>
          <w:lang w:val="en-US" w:bidi="th-TH"/>
        </w:rPr>
        <w:t>(collectively “</w:t>
      </w:r>
      <w:r w:rsidR="00F354AD" w:rsidRPr="00094ED2">
        <w:rPr>
          <w:rFonts w:ascii="Arial" w:hAnsi="Arial"/>
          <w:sz w:val="19"/>
          <w:szCs w:val="19"/>
        </w:rPr>
        <w:t xml:space="preserve">the interim financial </w:t>
      </w:r>
      <w:r w:rsidR="00F354AD" w:rsidRPr="00094ED2">
        <w:rPr>
          <w:rFonts w:ascii="Arial" w:hAnsi="Arial" w:cs="Browallia New"/>
          <w:sz w:val="19"/>
          <w:szCs w:val="24"/>
          <w:lang w:val="en-US" w:bidi="th-TH"/>
        </w:rPr>
        <w:t>information</w:t>
      </w:r>
      <w:r w:rsidR="00F354AD" w:rsidRPr="00094ED2">
        <w:rPr>
          <w:rFonts w:ascii="Arial" w:hAnsi="Arial"/>
          <w:sz w:val="19"/>
          <w:szCs w:val="19"/>
        </w:rPr>
        <w:t>”).</w:t>
      </w:r>
      <w:r w:rsidR="00605599">
        <w:rPr>
          <w:rFonts w:ascii="Arial" w:hAnsi="Arial"/>
          <w:sz w:val="19"/>
          <w:szCs w:val="19"/>
        </w:rPr>
        <w:t xml:space="preserve"> </w:t>
      </w:r>
      <w:r w:rsidRPr="00241487">
        <w:rPr>
          <w:rFonts w:ascii="Arial" w:hAnsi="Arial"/>
          <w:sz w:val="19"/>
          <w:szCs w:val="19"/>
        </w:rPr>
        <w:t>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06FC562D" w14:textId="77777777" w:rsidR="00E32428" w:rsidRPr="00E32428" w:rsidRDefault="00E32428" w:rsidP="00E32428">
      <w:pPr>
        <w:pStyle w:val="BodyText"/>
        <w:spacing w:after="0" w:line="360" w:lineRule="auto"/>
        <w:rPr>
          <w:rFonts w:ascii="Arial" w:hAnsi="Arial"/>
          <w:sz w:val="19"/>
          <w:szCs w:val="19"/>
        </w:rPr>
      </w:pPr>
    </w:p>
    <w:p w14:paraId="1982B273" w14:textId="77777777" w:rsidR="00E32428" w:rsidRPr="00A62910" w:rsidRDefault="00E32428" w:rsidP="00E32428">
      <w:pPr>
        <w:pStyle w:val="BodyText"/>
        <w:spacing w:after="0" w:line="360" w:lineRule="auto"/>
        <w:rPr>
          <w:rFonts w:ascii="Arial" w:hAnsi="Arial"/>
          <w:b/>
          <w:bCs/>
          <w:sz w:val="19"/>
          <w:szCs w:val="19"/>
        </w:rPr>
      </w:pPr>
      <w:r w:rsidRPr="00A62910">
        <w:rPr>
          <w:rFonts w:ascii="Arial" w:hAnsi="Arial"/>
          <w:b/>
          <w:bCs/>
          <w:sz w:val="19"/>
          <w:szCs w:val="19"/>
        </w:rPr>
        <w:t>Scope of Review</w:t>
      </w:r>
    </w:p>
    <w:p w14:paraId="46049ECC" w14:textId="77777777" w:rsidR="00E32428" w:rsidRPr="00E32428" w:rsidRDefault="00E32428" w:rsidP="00E32428">
      <w:pPr>
        <w:pStyle w:val="BodyText"/>
        <w:spacing w:after="0" w:line="360" w:lineRule="auto"/>
        <w:rPr>
          <w:rFonts w:ascii="Arial" w:hAnsi="Arial"/>
          <w:sz w:val="19"/>
          <w:szCs w:val="19"/>
        </w:rPr>
      </w:pPr>
    </w:p>
    <w:p w14:paraId="3A4CDAB7" w14:textId="3AC56BF7" w:rsidR="00E32428" w:rsidRPr="00E32428" w:rsidRDefault="00336E39" w:rsidP="00E32428">
      <w:pPr>
        <w:pStyle w:val="BodyText"/>
        <w:spacing w:line="360" w:lineRule="auto"/>
        <w:jc w:val="thaiDistribute"/>
        <w:rPr>
          <w:rFonts w:ascii="Arial" w:hAnsi="Arial"/>
          <w:sz w:val="19"/>
          <w:szCs w:val="19"/>
        </w:rPr>
      </w:pPr>
      <w:r w:rsidRPr="00336E39">
        <w:rPr>
          <w:rFonts w:ascii="Arial" w:hAnsi="Arial"/>
          <w:sz w:val="19"/>
          <w:szCs w:val="19"/>
        </w:rPr>
        <w:t>I conducted my review in accordance with Thai Standard on Review Engagements 2410</w:t>
      </w:r>
      <w:r w:rsidR="0042690F">
        <w:rPr>
          <w:rFonts w:ascii="Arial" w:hAnsi="Arial" w:cs="Browallia New"/>
          <w:sz w:val="19"/>
          <w:szCs w:val="24"/>
          <w:lang w:val="en-US" w:bidi="th-TH"/>
        </w:rPr>
        <w:t>,</w:t>
      </w:r>
      <w:r w:rsidRPr="00336E39">
        <w:rPr>
          <w:rFonts w:ascii="Arial" w:hAnsi="Arial"/>
          <w:sz w:val="19"/>
          <w:szCs w:val="19"/>
        </w:rPr>
        <w:t xml:space="preserve"> “Review of Interim Financial Information </w:t>
      </w:r>
      <w:r w:rsidR="00525ACF">
        <w:rPr>
          <w:rFonts w:ascii="Arial" w:hAnsi="Arial"/>
          <w:sz w:val="19"/>
          <w:szCs w:val="19"/>
        </w:rPr>
        <w:t>P</w:t>
      </w:r>
      <w:r w:rsidRPr="00336E39">
        <w:rPr>
          <w:rFonts w:ascii="Arial" w:hAnsi="Arial"/>
          <w:sz w:val="19"/>
          <w:szCs w:val="19"/>
        </w:rPr>
        <w:t xml:space="preserve">erformed by the Independent Auditor of the Entity”. </w:t>
      </w:r>
      <w:r w:rsidR="00E238A5">
        <w:rPr>
          <w:rFonts w:ascii="Arial" w:hAnsi="Arial"/>
          <w:sz w:val="19"/>
          <w:szCs w:val="19"/>
        </w:rPr>
        <w:t xml:space="preserve"> </w:t>
      </w:r>
      <w:r w:rsidRPr="00336E39">
        <w:rPr>
          <w:rFonts w:ascii="Arial" w:hAnsi="Arial"/>
          <w:sz w:val="19"/>
          <w:szCs w:val="19"/>
        </w:rPr>
        <w:t xml:space="preserve">A review of interim financial information consists of making </w:t>
      </w:r>
      <w:r w:rsidR="008A4140" w:rsidRPr="00D900C6">
        <w:rPr>
          <w:rFonts w:ascii="Arial" w:hAnsi="Arial" w:cs="Browallia New"/>
          <w:sz w:val="19"/>
          <w:szCs w:val="24"/>
          <w:lang w:bidi="th-TH"/>
        </w:rPr>
        <w:t>i</w:t>
      </w:r>
      <w:r w:rsidRPr="00D900C6">
        <w:rPr>
          <w:rFonts w:ascii="Arial" w:hAnsi="Arial"/>
          <w:sz w:val="19"/>
          <w:szCs w:val="19"/>
        </w:rPr>
        <w:t>nquiries, primarily</w:t>
      </w:r>
      <w:r w:rsidRPr="00336E39">
        <w:rPr>
          <w:rFonts w:ascii="Arial" w:hAnsi="Arial"/>
          <w:sz w:val="19"/>
          <w:szCs w:val="19"/>
        </w:rPr>
        <w:t xml:space="preserve"> of persons responsible for financial and accounting matters, and applying analytical and other review procedures. </w:t>
      </w:r>
      <w:r w:rsidR="00E238A5">
        <w:rPr>
          <w:rFonts w:ascii="Arial" w:hAnsi="Arial"/>
          <w:sz w:val="19"/>
          <w:szCs w:val="19"/>
        </w:rPr>
        <w:t xml:space="preserve"> </w:t>
      </w:r>
      <w:r w:rsidRPr="00336E39">
        <w:rPr>
          <w:rFonts w:ascii="Arial" w:hAnsi="Arial"/>
          <w:sz w:val="19"/>
          <w:szCs w:val="19"/>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6C356372" w14:textId="1E760654" w:rsidR="00810851" w:rsidRDefault="00810851" w:rsidP="00C95DBE">
      <w:pPr>
        <w:pStyle w:val="BodyText"/>
        <w:spacing w:after="0" w:line="360" w:lineRule="auto"/>
        <w:rPr>
          <w:rFonts w:ascii="Arial" w:hAnsi="Arial"/>
          <w:sz w:val="19"/>
          <w:szCs w:val="19"/>
          <w:lang w:val="en-US"/>
        </w:rPr>
      </w:pPr>
    </w:p>
    <w:p w14:paraId="30DD99B6" w14:textId="77777777" w:rsidR="003B249F" w:rsidRDefault="003B249F" w:rsidP="00C95DBE">
      <w:pPr>
        <w:pStyle w:val="BodyText"/>
        <w:spacing w:after="0" w:line="360" w:lineRule="auto"/>
        <w:rPr>
          <w:rFonts w:ascii="Arial" w:hAnsi="Arial"/>
          <w:sz w:val="19"/>
          <w:szCs w:val="19"/>
          <w:lang w:val="en-US"/>
        </w:rPr>
      </w:pPr>
    </w:p>
    <w:p w14:paraId="430D5793" w14:textId="38A5CF6A" w:rsidR="0072488C" w:rsidRDefault="0072488C" w:rsidP="00C95DBE">
      <w:pPr>
        <w:pStyle w:val="BodyText"/>
        <w:spacing w:after="0" w:line="360" w:lineRule="auto"/>
        <w:rPr>
          <w:rFonts w:ascii="Arial" w:hAnsi="Arial"/>
          <w:sz w:val="19"/>
          <w:szCs w:val="19"/>
          <w:lang w:val="en-US"/>
        </w:rPr>
      </w:pPr>
    </w:p>
    <w:p w14:paraId="4C12E05C" w14:textId="70D28312" w:rsidR="00D41763" w:rsidRDefault="00D41763" w:rsidP="00C95DBE">
      <w:pPr>
        <w:pStyle w:val="BodyText"/>
        <w:spacing w:after="0" w:line="360" w:lineRule="auto"/>
        <w:rPr>
          <w:rFonts w:ascii="Arial" w:hAnsi="Arial"/>
          <w:sz w:val="19"/>
          <w:szCs w:val="19"/>
          <w:lang w:val="en-US"/>
        </w:rPr>
      </w:pPr>
    </w:p>
    <w:p w14:paraId="56FB2DA4" w14:textId="7D12E030" w:rsidR="00D901A7" w:rsidRDefault="00D901A7" w:rsidP="00C95DBE">
      <w:pPr>
        <w:pStyle w:val="BodyText"/>
        <w:spacing w:after="0" w:line="360" w:lineRule="auto"/>
        <w:rPr>
          <w:rFonts w:ascii="Arial" w:hAnsi="Arial"/>
          <w:sz w:val="19"/>
          <w:szCs w:val="19"/>
          <w:lang w:val="en-US"/>
        </w:rPr>
      </w:pPr>
    </w:p>
    <w:p w14:paraId="582F9C0E" w14:textId="3582A06D" w:rsidR="00D901A7" w:rsidRDefault="00D901A7" w:rsidP="00C95DBE">
      <w:pPr>
        <w:pStyle w:val="BodyText"/>
        <w:spacing w:after="0" w:line="360" w:lineRule="auto"/>
        <w:rPr>
          <w:rFonts w:ascii="Arial" w:hAnsi="Arial"/>
          <w:sz w:val="19"/>
          <w:szCs w:val="19"/>
          <w:lang w:val="en-US"/>
        </w:rPr>
      </w:pPr>
    </w:p>
    <w:p w14:paraId="6F51392E" w14:textId="77777777" w:rsidR="00D901A7" w:rsidRDefault="00D901A7" w:rsidP="00C95DBE">
      <w:pPr>
        <w:pStyle w:val="BodyText"/>
        <w:spacing w:after="0" w:line="360" w:lineRule="auto"/>
        <w:rPr>
          <w:rFonts w:ascii="Arial" w:hAnsi="Arial"/>
          <w:sz w:val="19"/>
          <w:szCs w:val="19"/>
          <w:lang w:val="en-US"/>
        </w:rPr>
      </w:pPr>
    </w:p>
    <w:p w14:paraId="5F153F4F" w14:textId="127C18F8" w:rsidR="00236EF0" w:rsidRDefault="0004038F" w:rsidP="00C95DBE">
      <w:pPr>
        <w:pStyle w:val="BodyText"/>
        <w:spacing w:after="0" w:line="360" w:lineRule="auto"/>
        <w:rPr>
          <w:rFonts w:ascii="Arial" w:hAnsi="Arial"/>
          <w:b/>
          <w:bCs/>
          <w:sz w:val="19"/>
          <w:szCs w:val="19"/>
          <w:lang w:val="en-US"/>
        </w:rPr>
      </w:pPr>
      <w:r>
        <w:rPr>
          <w:rFonts w:ascii="Arial" w:hAnsi="Arial"/>
          <w:b/>
          <w:bCs/>
          <w:sz w:val="19"/>
          <w:szCs w:val="19"/>
          <w:lang w:val="en-US"/>
        </w:rPr>
        <w:lastRenderedPageBreak/>
        <w:t>C</w:t>
      </w:r>
      <w:r w:rsidR="00E067E4">
        <w:rPr>
          <w:rFonts w:ascii="Arial" w:hAnsi="Arial"/>
          <w:b/>
          <w:bCs/>
          <w:sz w:val="19"/>
          <w:szCs w:val="19"/>
          <w:lang w:val="en-US"/>
        </w:rPr>
        <w:t>onclusion</w:t>
      </w:r>
    </w:p>
    <w:p w14:paraId="3DD68C5B" w14:textId="6AD3439E" w:rsidR="00E067E4" w:rsidRPr="00464A0C" w:rsidRDefault="00E067E4" w:rsidP="00464A0C">
      <w:pPr>
        <w:pStyle w:val="BodyText"/>
        <w:spacing w:after="0" w:line="360" w:lineRule="auto"/>
        <w:jc w:val="both"/>
        <w:rPr>
          <w:rFonts w:ascii="Arial" w:hAnsi="Arial"/>
          <w:sz w:val="19"/>
          <w:szCs w:val="19"/>
          <w:lang w:val="en-US"/>
        </w:rPr>
      </w:pPr>
    </w:p>
    <w:p w14:paraId="7A9BE9FE" w14:textId="77777777" w:rsidR="00464A0C" w:rsidRPr="00464A0C" w:rsidRDefault="00464A0C" w:rsidP="00464A0C">
      <w:pPr>
        <w:pStyle w:val="BodyText"/>
        <w:spacing w:after="0" w:line="360" w:lineRule="auto"/>
        <w:jc w:val="both"/>
        <w:rPr>
          <w:rFonts w:ascii="Arial" w:hAnsi="Arial"/>
          <w:sz w:val="19"/>
          <w:szCs w:val="19"/>
          <w:lang w:val="en-US"/>
        </w:rPr>
      </w:pPr>
      <w:r w:rsidRPr="00464A0C">
        <w:rPr>
          <w:rFonts w:ascii="Arial" w:hAnsi="Arial"/>
          <w:sz w:val="19"/>
          <w:szCs w:val="19"/>
          <w:lang w:val="en-US"/>
        </w:rPr>
        <w:t>Based on my review, nothing has come to my attention that causes me to believe that the accompanying interim financial information is not prepared, in all material respects, in accordance with Thai Accounting Standard 34, “Interim Financial Reporting”.</w:t>
      </w:r>
    </w:p>
    <w:p w14:paraId="403A7B1D" w14:textId="77777777" w:rsidR="00236EF0" w:rsidRDefault="00236EF0" w:rsidP="00DA3356">
      <w:pPr>
        <w:pStyle w:val="BodyText"/>
        <w:spacing w:line="360" w:lineRule="auto"/>
        <w:rPr>
          <w:rFonts w:ascii="Arial" w:hAnsi="Arial"/>
          <w:b/>
          <w:bCs/>
          <w:sz w:val="19"/>
          <w:szCs w:val="19"/>
        </w:rPr>
      </w:pPr>
    </w:p>
    <w:p w14:paraId="19B4CEB5" w14:textId="53812B50" w:rsidR="002F6FCA" w:rsidRPr="00FF5DC6" w:rsidRDefault="00137FB3" w:rsidP="00F7130A">
      <w:pPr>
        <w:pStyle w:val="BodyText"/>
        <w:spacing w:after="0" w:line="360" w:lineRule="auto"/>
        <w:jc w:val="both"/>
        <w:rPr>
          <w:rFonts w:ascii="Arial" w:hAnsi="Arial"/>
          <w:b/>
          <w:bCs/>
          <w:sz w:val="19"/>
          <w:szCs w:val="19"/>
          <w:lang w:val="en-US"/>
        </w:rPr>
      </w:pPr>
      <w:r w:rsidRPr="00FF5DC6">
        <w:rPr>
          <w:rFonts w:ascii="Arial" w:hAnsi="Arial"/>
          <w:b/>
          <w:bCs/>
          <w:sz w:val="19"/>
          <w:szCs w:val="19"/>
          <w:lang w:val="en-US"/>
        </w:rPr>
        <w:t>O</w:t>
      </w:r>
      <w:r w:rsidR="00FF5DC6" w:rsidRPr="00FF5DC6">
        <w:rPr>
          <w:rFonts w:ascii="Arial" w:hAnsi="Arial"/>
          <w:b/>
          <w:bCs/>
          <w:sz w:val="19"/>
          <w:szCs w:val="19"/>
          <w:lang w:val="en-US"/>
        </w:rPr>
        <w:t>ther matter</w:t>
      </w:r>
      <w:r w:rsidR="0004544A">
        <w:rPr>
          <w:rFonts w:ascii="Arial" w:hAnsi="Arial"/>
          <w:b/>
          <w:bCs/>
          <w:sz w:val="19"/>
          <w:szCs w:val="19"/>
          <w:lang w:val="en-US"/>
        </w:rPr>
        <w:t>s</w:t>
      </w:r>
    </w:p>
    <w:p w14:paraId="354B7B53" w14:textId="16404315" w:rsidR="0051160C" w:rsidRDefault="0051160C" w:rsidP="00336E39">
      <w:pPr>
        <w:pStyle w:val="BodyText"/>
        <w:spacing w:line="276" w:lineRule="auto"/>
        <w:rPr>
          <w:rFonts w:ascii="Arial" w:hAnsi="Arial"/>
          <w:b/>
          <w:bCs/>
          <w:sz w:val="19"/>
          <w:szCs w:val="19"/>
        </w:rPr>
      </w:pPr>
    </w:p>
    <w:p w14:paraId="204235C2" w14:textId="111F2954" w:rsidR="00FF5D46" w:rsidRPr="00C06B34" w:rsidRDefault="00851462" w:rsidP="00601625">
      <w:pPr>
        <w:pStyle w:val="BodyText"/>
        <w:spacing w:after="0" w:line="360" w:lineRule="auto"/>
        <w:jc w:val="both"/>
        <w:rPr>
          <w:rFonts w:ascii="Arial" w:hAnsi="Arial" w:cstheme="minorBidi"/>
          <w:b/>
          <w:bCs/>
          <w:sz w:val="19"/>
          <w:szCs w:val="24"/>
          <w:lang w:val="en-US" w:bidi="th-TH"/>
        </w:rPr>
      </w:pPr>
      <w:r w:rsidRPr="00601625">
        <w:rPr>
          <w:rFonts w:ascii="Arial" w:hAnsi="Arial"/>
          <w:sz w:val="19"/>
          <w:szCs w:val="19"/>
          <w:lang w:val="en-US"/>
        </w:rPr>
        <w:t xml:space="preserve">The consolidated statements of </w:t>
      </w:r>
      <w:r w:rsidR="006F3F78">
        <w:rPr>
          <w:rFonts w:ascii="Arial" w:hAnsi="Arial"/>
          <w:sz w:val="19"/>
          <w:szCs w:val="19"/>
          <w:lang w:val="en-US"/>
        </w:rPr>
        <w:t>profit or loss and other comprehensive income, changes in shareholders’ equity and cash flows for the three-month period ended 31 March 2021, presented as comparative inform</w:t>
      </w:r>
      <w:r w:rsidR="008B6AE3">
        <w:rPr>
          <w:rFonts w:ascii="Arial" w:hAnsi="Arial"/>
          <w:sz w:val="19"/>
          <w:szCs w:val="19"/>
          <w:lang w:val="en-US"/>
        </w:rPr>
        <w:t xml:space="preserve">ation, were reviewed by me who </w:t>
      </w:r>
      <w:r w:rsidR="00796283">
        <w:rPr>
          <w:rFonts w:ascii="Arial" w:hAnsi="Arial" w:cs="Browallia New"/>
          <w:sz w:val="19"/>
          <w:szCs w:val="24"/>
          <w:lang w:val="en-US" w:bidi="th-TH"/>
        </w:rPr>
        <w:t>qualified conclu</w:t>
      </w:r>
      <w:r w:rsidR="00F13512">
        <w:rPr>
          <w:rFonts w:ascii="Arial" w:hAnsi="Arial" w:cs="Browallia New"/>
          <w:sz w:val="19"/>
          <w:szCs w:val="24"/>
          <w:lang w:val="en-US" w:bidi="th-TH"/>
        </w:rPr>
        <w:t>sion</w:t>
      </w:r>
      <w:r w:rsidR="005A7640">
        <w:rPr>
          <w:rFonts w:ascii="Arial" w:hAnsi="Arial" w:cs="Browallia New"/>
          <w:sz w:val="19"/>
          <w:szCs w:val="24"/>
          <w:lang w:val="en-US" w:bidi="th-TH"/>
        </w:rPr>
        <w:t xml:space="preserve"> on th</w:t>
      </w:r>
      <w:r w:rsidR="005629F3">
        <w:rPr>
          <w:rFonts w:ascii="Arial" w:hAnsi="Arial" w:cs="Browallia New"/>
          <w:sz w:val="19"/>
          <w:szCs w:val="24"/>
          <w:lang w:val="en-US" w:bidi="th-TH"/>
        </w:rPr>
        <w:t xml:space="preserve">ese </w:t>
      </w:r>
      <w:r w:rsidR="00ED12FD">
        <w:rPr>
          <w:rFonts w:ascii="Arial" w:hAnsi="Arial" w:cs="Browallia New"/>
          <w:sz w:val="19"/>
          <w:szCs w:val="24"/>
          <w:lang w:val="en-US" w:bidi="th-TH"/>
        </w:rPr>
        <w:t>statements according to the report date 13 May 202</w:t>
      </w:r>
      <w:r w:rsidR="004174E6">
        <w:rPr>
          <w:rFonts w:ascii="Arial" w:hAnsi="Arial" w:cs="Browallia New"/>
          <w:sz w:val="19"/>
          <w:szCs w:val="24"/>
          <w:lang w:val="en-US" w:bidi="th-TH"/>
        </w:rPr>
        <w:t>1 related</w:t>
      </w:r>
      <w:r w:rsidR="008B47C6">
        <w:rPr>
          <w:rFonts w:ascii="Arial" w:hAnsi="Arial" w:cs="Browallia New"/>
          <w:sz w:val="19"/>
          <w:szCs w:val="24"/>
          <w:lang w:val="en-US" w:bidi="th-TH"/>
        </w:rPr>
        <w:t xml:space="preserve"> to the scope limitation by the c</w:t>
      </w:r>
      <w:r w:rsidR="001D6B26">
        <w:rPr>
          <w:rFonts w:ascii="Arial" w:hAnsi="Arial" w:cs="Browallia New"/>
          <w:sz w:val="19"/>
          <w:szCs w:val="24"/>
          <w:lang w:val="en-US" w:bidi="th-TH"/>
        </w:rPr>
        <w:t xml:space="preserve">ircumstances that the </w:t>
      </w:r>
      <w:r w:rsidR="001F34C9">
        <w:rPr>
          <w:rFonts w:ascii="Arial" w:hAnsi="Arial" w:cs="Browallia New"/>
          <w:sz w:val="19"/>
          <w:szCs w:val="24"/>
          <w:lang w:val="en-US" w:bidi="th-TH"/>
        </w:rPr>
        <w:t>a</w:t>
      </w:r>
      <w:r w:rsidR="001D6B26">
        <w:rPr>
          <w:rFonts w:ascii="Arial" w:hAnsi="Arial" w:cs="Browallia New"/>
          <w:sz w:val="19"/>
          <w:szCs w:val="24"/>
          <w:lang w:val="en-US" w:bidi="th-TH"/>
        </w:rPr>
        <w:t>uditor of the subsidiary</w:t>
      </w:r>
      <w:r w:rsidR="003834A0">
        <w:rPr>
          <w:rFonts w:ascii="Arial" w:hAnsi="Arial" w:cs="Browallia New"/>
          <w:sz w:val="19"/>
          <w:szCs w:val="24"/>
          <w:lang w:val="en-US" w:bidi="th-TH"/>
        </w:rPr>
        <w:t xml:space="preserve"> in India</w:t>
      </w:r>
      <w:r w:rsidR="001D6B26">
        <w:rPr>
          <w:rFonts w:ascii="Arial" w:hAnsi="Arial" w:cs="Browallia New"/>
          <w:sz w:val="19"/>
          <w:szCs w:val="24"/>
          <w:lang w:val="en-US" w:bidi="th-TH"/>
        </w:rPr>
        <w:t xml:space="preserve"> was unable to</w:t>
      </w:r>
      <w:r w:rsidR="001F34C9">
        <w:rPr>
          <w:rFonts w:ascii="Arial" w:hAnsi="Arial" w:cs="Browallia New"/>
          <w:sz w:val="19"/>
          <w:szCs w:val="24"/>
          <w:lang w:val="en-US" w:bidi="th-TH"/>
        </w:rPr>
        <w:t xml:space="preserve"> review sufficient and appropriate evidence</w:t>
      </w:r>
      <w:r w:rsidR="00D539DA">
        <w:rPr>
          <w:rFonts w:ascii="Arial" w:hAnsi="Arial" w:cs="Browallia New"/>
          <w:sz w:val="19"/>
          <w:szCs w:val="24"/>
          <w:lang w:val="en-US" w:bidi="th-TH"/>
        </w:rPr>
        <w:t xml:space="preserve"> of</w:t>
      </w:r>
      <w:r w:rsidR="00E6272D">
        <w:rPr>
          <w:rFonts w:ascii="Arial" w:hAnsi="Arial" w:cs="Browallia New"/>
          <w:sz w:val="19"/>
          <w:szCs w:val="24"/>
          <w:lang w:val="en-US" w:bidi="th-TH"/>
        </w:rPr>
        <w:t xml:space="preserve"> the interim financial information because a responsible person to prepare the financial information of </w:t>
      </w:r>
      <w:r w:rsidR="00BF30DB">
        <w:rPr>
          <w:rFonts w:ascii="Arial" w:hAnsi="Arial" w:cs="Browallia New"/>
          <w:sz w:val="19"/>
          <w:szCs w:val="24"/>
          <w:lang w:val="en-US" w:bidi="th-TH"/>
        </w:rPr>
        <w:t>such subsidiary was affected by the Coronavirus disease 2019 pandemic in India</w:t>
      </w:r>
      <w:r w:rsidR="00AA6E71">
        <w:rPr>
          <w:rFonts w:ascii="Arial" w:hAnsi="Arial" w:cs="Browallia New"/>
          <w:sz w:val="19"/>
          <w:szCs w:val="24"/>
          <w:lang w:val="en-US" w:bidi="th-TH"/>
        </w:rPr>
        <w:t>.</w:t>
      </w:r>
      <w:r w:rsidR="0085591A">
        <w:rPr>
          <w:rFonts w:ascii="Arial" w:hAnsi="Arial" w:cs="Browallia New" w:hint="cs"/>
          <w:sz w:val="19"/>
          <w:szCs w:val="24"/>
          <w:cs/>
          <w:lang w:val="en-US" w:bidi="th-TH"/>
        </w:rPr>
        <w:t xml:space="preserve"> </w:t>
      </w:r>
      <w:r w:rsidR="0085591A">
        <w:rPr>
          <w:rFonts w:ascii="Arial" w:hAnsi="Arial" w:cs="Browallia New"/>
          <w:sz w:val="19"/>
          <w:szCs w:val="24"/>
          <w:lang w:val="en-US" w:bidi="th-TH"/>
        </w:rPr>
        <w:t xml:space="preserve">However, </w:t>
      </w:r>
      <w:r w:rsidR="006F3328">
        <w:rPr>
          <w:rFonts w:ascii="Arial" w:hAnsi="Arial" w:cs="Browallia New"/>
          <w:sz w:val="19"/>
          <w:szCs w:val="24"/>
          <w:cs/>
          <w:lang w:val="en-US" w:bidi="th-TH"/>
        </w:rPr>
        <w:br/>
      </w:r>
      <w:r w:rsidR="0085591A">
        <w:rPr>
          <w:rFonts w:ascii="Arial" w:hAnsi="Arial"/>
          <w:sz w:val="19"/>
          <w:szCs w:val="19"/>
          <w:lang w:val="en-US"/>
        </w:rPr>
        <w:t xml:space="preserve">the management employed the responsible person and installed the IT system </w:t>
      </w:r>
      <w:proofErr w:type="gramStart"/>
      <w:r w:rsidR="0085591A">
        <w:rPr>
          <w:rFonts w:ascii="Arial" w:hAnsi="Arial"/>
          <w:sz w:val="19"/>
          <w:szCs w:val="19"/>
          <w:lang w:val="en-US"/>
        </w:rPr>
        <w:t>in order to</w:t>
      </w:r>
      <w:proofErr w:type="gramEnd"/>
      <w:r w:rsidR="0085591A">
        <w:rPr>
          <w:rFonts w:ascii="Arial" w:hAnsi="Arial"/>
          <w:sz w:val="19"/>
          <w:szCs w:val="19"/>
          <w:lang w:val="en-US"/>
        </w:rPr>
        <w:t xml:space="preserve"> prepare the accounting information of such subsidiary</w:t>
      </w:r>
      <w:r w:rsidR="0085591A" w:rsidRPr="009C302A">
        <w:t xml:space="preserve"> </w:t>
      </w:r>
      <w:r w:rsidR="0085591A">
        <w:rPr>
          <w:rFonts w:cs="Browallia New"/>
          <w:lang w:val="en-US" w:bidi="th-TH"/>
        </w:rPr>
        <w:t xml:space="preserve">in India </w:t>
      </w:r>
      <w:r w:rsidR="0085591A" w:rsidRPr="009C302A">
        <w:rPr>
          <w:rFonts w:ascii="Arial" w:hAnsi="Arial"/>
          <w:sz w:val="19"/>
          <w:szCs w:val="19"/>
          <w:lang w:val="en-US"/>
        </w:rPr>
        <w:t>in the second quarter</w:t>
      </w:r>
      <w:r w:rsidR="00D7731D">
        <w:rPr>
          <w:rFonts w:ascii="Arial" w:hAnsi="Arial"/>
          <w:sz w:val="19"/>
          <w:szCs w:val="19"/>
          <w:lang w:val="en-US"/>
        </w:rPr>
        <w:t xml:space="preserve"> of the year 2021</w:t>
      </w:r>
      <w:r w:rsidR="0085591A" w:rsidRPr="009C302A">
        <w:rPr>
          <w:rFonts w:ascii="Arial" w:hAnsi="Arial"/>
          <w:sz w:val="19"/>
          <w:szCs w:val="19"/>
          <w:lang w:val="en-US"/>
        </w:rPr>
        <w:t>. The auditor of subsidiary is able to review interim financial statement for the second quarter</w:t>
      </w:r>
      <w:r w:rsidR="00D7731D">
        <w:rPr>
          <w:rFonts w:ascii="Arial" w:hAnsi="Arial"/>
          <w:sz w:val="19"/>
          <w:szCs w:val="19"/>
          <w:lang w:val="en-US"/>
        </w:rPr>
        <w:t xml:space="preserve"> and </w:t>
      </w:r>
      <w:r w:rsidR="00F567E9">
        <w:rPr>
          <w:rFonts w:ascii="Arial" w:hAnsi="Arial"/>
          <w:sz w:val="19"/>
          <w:szCs w:val="19"/>
          <w:lang w:val="en-US"/>
        </w:rPr>
        <w:t xml:space="preserve">did not </w:t>
      </w:r>
      <w:proofErr w:type="gramStart"/>
      <w:r w:rsidR="00226942">
        <w:rPr>
          <w:rFonts w:ascii="Arial" w:hAnsi="Arial"/>
          <w:sz w:val="19"/>
          <w:szCs w:val="19"/>
          <w:lang w:val="en-US"/>
        </w:rPr>
        <w:t>affected</w:t>
      </w:r>
      <w:proofErr w:type="gramEnd"/>
      <w:r w:rsidR="006F3328">
        <w:rPr>
          <w:rFonts w:ascii="Arial" w:hAnsi="Arial" w:cstheme="minorBidi" w:hint="cs"/>
          <w:sz w:val="19"/>
          <w:szCs w:val="24"/>
          <w:cs/>
          <w:lang w:val="en-US" w:bidi="th-TH"/>
        </w:rPr>
        <w:t xml:space="preserve"> </w:t>
      </w:r>
      <w:r w:rsidR="00F567E9">
        <w:rPr>
          <w:rFonts w:ascii="Arial" w:hAnsi="Arial"/>
          <w:sz w:val="19"/>
          <w:szCs w:val="19"/>
          <w:lang w:val="en-US"/>
        </w:rPr>
        <w:t>to the</w:t>
      </w:r>
      <w:r w:rsidR="00C06B34">
        <w:rPr>
          <w:rFonts w:ascii="Arial" w:hAnsi="Arial" w:cstheme="minorBidi" w:hint="cs"/>
          <w:sz w:val="19"/>
          <w:szCs w:val="24"/>
          <w:cs/>
          <w:lang w:val="en-US" w:bidi="th-TH"/>
        </w:rPr>
        <w:t xml:space="preserve"> </w:t>
      </w:r>
      <w:r w:rsidR="00C06B34" w:rsidRPr="00601625">
        <w:rPr>
          <w:rFonts w:ascii="Arial" w:hAnsi="Arial"/>
          <w:sz w:val="19"/>
          <w:szCs w:val="19"/>
          <w:lang w:val="en-US"/>
        </w:rPr>
        <w:t xml:space="preserve">consolidated statements of </w:t>
      </w:r>
      <w:r w:rsidR="00C06B34">
        <w:rPr>
          <w:rFonts w:ascii="Arial" w:hAnsi="Arial"/>
          <w:sz w:val="19"/>
          <w:szCs w:val="19"/>
          <w:lang w:val="en-US"/>
        </w:rPr>
        <w:t>profit or loss and other comprehensive income, changes in shareholders’ equity and cash flows</w:t>
      </w:r>
      <w:r w:rsidR="00C06B34">
        <w:rPr>
          <w:rFonts w:ascii="Arial" w:hAnsi="Arial" w:cstheme="minorBidi" w:hint="cs"/>
          <w:sz w:val="19"/>
          <w:szCs w:val="24"/>
          <w:cs/>
          <w:lang w:val="en-US" w:bidi="th-TH"/>
        </w:rPr>
        <w:t xml:space="preserve"> </w:t>
      </w:r>
      <w:r w:rsidR="00C06B34">
        <w:rPr>
          <w:rFonts w:ascii="Arial" w:hAnsi="Arial" w:cstheme="minorBidi"/>
          <w:sz w:val="19"/>
          <w:szCs w:val="24"/>
          <w:lang w:val="en-US" w:bidi="th-TH"/>
        </w:rPr>
        <w:t>of such period</w:t>
      </w:r>
      <w:r w:rsidR="00226942">
        <w:rPr>
          <w:rFonts w:ascii="Arial" w:hAnsi="Arial" w:cstheme="minorBidi"/>
          <w:sz w:val="19"/>
          <w:szCs w:val="24"/>
          <w:lang w:val="en-US" w:bidi="th-TH"/>
        </w:rPr>
        <w:t>. My conclusion is</w:t>
      </w:r>
      <w:r w:rsidR="00F158A4">
        <w:rPr>
          <w:rFonts w:ascii="Arial" w:hAnsi="Arial" w:cstheme="minorBidi" w:hint="cs"/>
          <w:sz w:val="19"/>
          <w:szCs w:val="24"/>
          <w:cs/>
          <w:lang w:val="en-US" w:bidi="th-TH"/>
        </w:rPr>
        <w:t xml:space="preserve"> </w:t>
      </w:r>
      <w:r w:rsidR="00F158A4">
        <w:rPr>
          <w:rFonts w:ascii="Arial" w:hAnsi="Arial" w:cstheme="minorBidi"/>
          <w:sz w:val="19"/>
          <w:szCs w:val="24"/>
          <w:lang w:val="en-US" w:bidi="th-TH"/>
        </w:rPr>
        <w:t>modified</w:t>
      </w:r>
      <w:r w:rsidR="00D33BE3">
        <w:rPr>
          <w:rFonts w:ascii="Arial" w:hAnsi="Arial" w:cstheme="minorBidi"/>
          <w:sz w:val="19"/>
          <w:szCs w:val="24"/>
          <w:lang w:val="en-US" w:bidi="th-TH"/>
        </w:rPr>
        <w:t xml:space="preserve"> </w:t>
      </w:r>
      <w:r w:rsidR="00E740FE">
        <w:rPr>
          <w:rFonts w:ascii="Arial" w:hAnsi="Arial" w:cstheme="minorBidi"/>
          <w:sz w:val="19"/>
          <w:szCs w:val="24"/>
          <w:lang w:val="en-US" w:bidi="th-TH"/>
        </w:rPr>
        <w:t>in respect of the above matter.</w:t>
      </w:r>
    </w:p>
    <w:p w14:paraId="59F47C56" w14:textId="77777777" w:rsidR="00FF5DC6" w:rsidRDefault="00FF5DC6" w:rsidP="00336E39">
      <w:pPr>
        <w:pStyle w:val="BodyText"/>
        <w:spacing w:line="276" w:lineRule="auto"/>
        <w:rPr>
          <w:rFonts w:ascii="Arial" w:hAnsi="Arial"/>
          <w:b/>
          <w:bCs/>
          <w:sz w:val="19"/>
          <w:szCs w:val="19"/>
        </w:rPr>
      </w:pPr>
    </w:p>
    <w:p w14:paraId="0EFB6673" w14:textId="77777777" w:rsidR="00194DF4" w:rsidRDefault="00194DF4" w:rsidP="00336E39">
      <w:pPr>
        <w:pStyle w:val="BodyText"/>
        <w:spacing w:line="276" w:lineRule="auto"/>
        <w:rPr>
          <w:rFonts w:ascii="Arial" w:hAnsi="Arial"/>
          <w:b/>
          <w:bCs/>
          <w:sz w:val="19"/>
          <w:szCs w:val="19"/>
        </w:rPr>
      </w:pPr>
    </w:p>
    <w:p w14:paraId="6D171DD4" w14:textId="77777777" w:rsidR="008F6685" w:rsidRDefault="008F6685" w:rsidP="00336E39">
      <w:pPr>
        <w:pStyle w:val="BodyText"/>
        <w:spacing w:line="276" w:lineRule="auto"/>
        <w:rPr>
          <w:rFonts w:ascii="Arial" w:hAnsi="Arial"/>
          <w:b/>
          <w:bCs/>
          <w:sz w:val="19"/>
          <w:szCs w:val="19"/>
        </w:rPr>
      </w:pPr>
    </w:p>
    <w:p w14:paraId="7C7CB081" w14:textId="0BB4F947" w:rsidR="0039766E" w:rsidRPr="0039766E" w:rsidRDefault="006461A2" w:rsidP="005E3FFA">
      <w:pPr>
        <w:pStyle w:val="BodyTextIndent"/>
        <w:spacing w:after="0" w:line="360" w:lineRule="auto"/>
        <w:ind w:left="0"/>
        <w:rPr>
          <w:rFonts w:ascii="Arial" w:hAnsi="Arial"/>
          <w:b/>
          <w:bCs/>
          <w:sz w:val="19"/>
          <w:szCs w:val="19"/>
          <w:lang w:val="en-US"/>
        </w:rPr>
      </w:pPr>
      <w:r w:rsidRPr="006461A2">
        <w:rPr>
          <w:rFonts w:ascii="Arial" w:hAnsi="Arial"/>
          <w:b/>
          <w:bCs/>
          <w:sz w:val="19"/>
          <w:szCs w:val="19"/>
          <w:lang w:val="en-US"/>
        </w:rPr>
        <w:t>Luxsamee Deetrakulwattanapol</w:t>
      </w:r>
    </w:p>
    <w:p w14:paraId="26160645" w14:textId="77777777" w:rsidR="00C10298" w:rsidRPr="009F34A4" w:rsidRDefault="00C10298" w:rsidP="00E238A5">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35FB46B4" w14:textId="465F1192" w:rsidR="00C10298" w:rsidRPr="006435CF" w:rsidRDefault="00C10298" w:rsidP="00E238A5">
      <w:pPr>
        <w:pStyle w:val="RNormal"/>
        <w:spacing w:line="360" w:lineRule="auto"/>
        <w:rPr>
          <w:rFonts w:ascii="Arial" w:hAnsi="Arial" w:cstheme="minorBidi"/>
          <w:sz w:val="19"/>
          <w:lang w:bidi="th-TH"/>
        </w:rPr>
      </w:pPr>
      <w:r w:rsidRPr="009F34A4">
        <w:rPr>
          <w:rFonts w:ascii="Arial" w:hAnsi="Arial" w:cs="Arial"/>
          <w:sz w:val="19"/>
          <w:szCs w:val="19"/>
        </w:rPr>
        <w:t>Registration No.</w:t>
      </w:r>
      <w:r>
        <w:rPr>
          <w:rFonts w:ascii="Arial" w:hAnsi="Arial" w:cs="Arial"/>
          <w:sz w:val="19"/>
          <w:szCs w:val="19"/>
        </w:rPr>
        <w:t xml:space="preserve"> </w:t>
      </w:r>
      <w:r w:rsidR="0039766E">
        <w:rPr>
          <w:rFonts w:ascii="Arial" w:hAnsi="Arial" w:cs="Arial"/>
          <w:sz w:val="19"/>
          <w:szCs w:val="19"/>
        </w:rPr>
        <w:t>9056</w:t>
      </w:r>
    </w:p>
    <w:p w14:paraId="03D445BB" w14:textId="77777777" w:rsidR="00C10298" w:rsidRDefault="00C10298" w:rsidP="00E238A5">
      <w:pPr>
        <w:spacing w:after="0" w:line="360" w:lineRule="auto"/>
        <w:rPr>
          <w:rFonts w:ascii="Arial" w:hAnsi="Arial"/>
          <w:sz w:val="19"/>
          <w:szCs w:val="19"/>
          <w:lang w:bidi="th-TH"/>
        </w:rPr>
      </w:pPr>
    </w:p>
    <w:p w14:paraId="0183BE5A" w14:textId="77777777" w:rsidR="00C10298" w:rsidRDefault="00C10298" w:rsidP="00E238A5">
      <w:pPr>
        <w:spacing w:after="0" w:line="360" w:lineRule="auto"/>
        <w:rPr>
          <w:rFonts w:ascii="Arial" w:hAnsi="Arial"/>
          <w:sz w:val="19"/>
          <w:szCs w:val="19"/>
          <w:lang w:bidi="th-TH"/>
        </w:rPr>
      </w:pPr>
      <w:r>
        <w:rPr>
          <w:rFonts w:ascii="Arial" w:hAnsi="Arial"/>
          <w:sz w:val="19"/>
          <w:szCs w:val="19"/>
          <w:lang w:bidi="th-TH"/>
        </w:rPr>
        <w:t>Grant Thornton Limited</w:t>
      </w:r>
    </w:p>
    <w:p w14:paraId="362A24A4" w14:textId="77777777" w:rsidR="00C10298" w:rsidRPr="009F34A4" w:rsidRDefault="00C10298" w:rsidP="00E238A5">
      <w:pPr>
        <w:spacing w:after="0" w:line="360" w:lineRule="auto"/>
        <w:rPr>
          <w:rFonts w:ascii="Arial" w:hAnsi="Arial"/>
          <w:sz w:val="19"/>
          <w:szCs w:val="19"/>
          <w:cs/>
          <w:lang w:bidi="th-TH"/>
        </w:rPr>
      </w:pPr>
      <w:r>
        <w:rPr>
          <w:rFonts w:ascii="Arial" w:hAnsi="Arial"/>
          <w:sz w:val="19"/>
          <w:szCs w:val="19"/>
          <w:lang w:bidi="th-TH"/>
        </w:rPr>
        <w:t>Bangkok</w:t>
      </w:r>
    </w:p>
    <w:p w14:paraId="166B4696" w14:textId="6249AC24" w:rsidR="00D15EA5" w:rsidRPr="000C1EF8" w:rsidRDefault="00836B83" w:rsidP="000C1EF8">
      <w:pPr>
        <w:spacing w:after="0" w:line="360" w:lineRule="auto"/>
        <w:jc w:val="thaiDistribute"/>
        <w:rPr>
          <w:rFonts w:ascii="Arial" w:hAnsi="Arial"/>
          <w:sz w:val="19"/>
          <w:szCs w:val="19"/>
        </w:rPr>
      </w:pPr>
      <w:r w:rsidRPr="00836B83">
        <w:rPr>
          <w:rFonts w:ascii="Arial" w:hAnsi="Arial"/>
          <w:sz w:val="19"/>
          <w:szCs w:val="19"/>
          <w:lang w:val="en-US"/>
        </w:rPr>
        <w:t xml:space="preserve">13 </w:t>
      </w:r>
      <w:r w:rsidR="00D41763" w:rsidRPr="00836B83">
        <w:rPr>
          <w:rFonts w:ascii="Arial" w:hAnsi="Arial"/>
          <w:sz w:val="19"/>
          <w:szCs w:val="19"/>
          <w:lang w:val="en-US"/>
        </w:rPr>
        <w:t>May 2022</w:t>
      </w:r>
    </w:p>
    <w:sectPr w:rsidR="00D15EA5" w:rsidRPr="000C1EF8" w:rsidSect="00AF0C32">
      <w:headerReference w:type="even" r:id="rId11"/>
      <w:headerReference w:type="default" r:id="rId12"/>
      <w:headerReference w:type="first" r:id="rId13"/>
      <w:pgSz w:w="11907" w:h="16840" w:code="9"/>
      <w:pgMar w:top="1620" w:right="913" w:bottom="36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89B1C" w14:textId="77777777" w:rsidR="008E7EC8" w:rsidRDefault="008E7EC8">
      <w:r>
        <w:separator/>
      </w:r>
    </w:p>
  </w:endnote>
  <w:endnote w:type="continuationSeparator" w:id="0">
    <w:p w14:paraId="3D675803" w14:textId="77777777" w:rsidR="008E7EC8" w:rsidRDefault="008E7EC8">
      <w:r>
        <w:continuationSeparator/>
      </w:r>
    </w:p>
  </w:endnote>
  <w:endnote w:type="continuationNotice" w:id="1">
    <w:p w14:paraId="147A1857" w14:textId="77777777" w:rsidR="008E7EC8" w:rsidRDefault="008E7E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Leelawadee UI"/>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8EAC3" w14:textId="77777777" w:rsidR="008E7EC8" w:rsidRDefault="008E7EC8">
      <w:bookmarkStart w:id="0" w:name="_Hlk482348182"/>
      <w:bookmarkEnd w:id="0"/>
      <w:r>
        <w:separator/>
      </w:r>
    </w:p>
  </w:footnote>
  <w:footnote w:type="continuationSeparator" w:id="0">
    <w:p w14:paraId="73250BCC" w14:textId="77777777" w:rsidR="008E7EC8" w:rsidRDefault="008E7EC8">
      <w:r>
        <w:continuationSeparator/>
      </w:r>
    </w:p>
  </w:footnote>
  <w:footnote w:type="continuationNotice" w:id="1">
    <w:p w14:paraId="67C1FC53" w14:textId="77777777" w:rsidR="008E7EC8" w:rsidRDefault="008E7EC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13D7E" w14:textId="77777777" w:rsidR="000A519B" w:rsidRDefault="000A519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CCF5E" w14:textId="6D525220" w:rsidR="000A519B" w:rsidRDefault="000A519B" w:rsidP="00D96128">
    <w:pPr>
      <w:pStyle w:val="Header"/>
      <w:jc w:val="right"/>
    </w:pPr>
  </w:p>
  <w:p w14:paraId="138C1A99" w14:textId="77777777" w:rsidR="000A519B" w:rsidRPr="0079502D" w:rsidRDefault="000A519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BE5E5" w14:textId="77777777" w:rsidR="000A519B" w:rsidRDefault="000A519B" w:rsidP="00D15EA5">
    <w:pPr>
      <w:pStyle w:val="Header"/>
      <w:tabs>
        <w:tab w:val="clear" w:pos="8562"/>
        <w:tab w:val="left" w:pos="5328"/>
      </w:tabs>
      <w:spacing w:after="1418"/>
    </w:pPr>
  </w:p>
  <w:p w14:paraId="2CDF52D1" w14:textId="439B77F2" w:rsidR="000A519B" w:rsidRPr="006932D7" w:rsidRDefault="000A519B"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0A519B" w:rsidRDefault="000A519B" w:rsidP="00D15EA5">
    <w:pPr>
      <w:pStyle w:val="Header"/>
    </w:pPr>
    <w:bookmarkStart w:id="1" w:name="Footer3_tbl"/>
    <w:bookmarkEnd w:id="1"/>
  </w:p>
  <w:p w14:paraId="4E48D69A" w14:textId="6C222463" w:rsidR="000A519B" w:rsidRPr="009B7038" w:rsidRDefault="000A519B"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1E316AEA"/>
    <w:multiLevelType w:val="hybridMultilevel"/>
    <w:tmpl w:val="9BC2F0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5B21F8"/>
    <w:multiLevelType w:val="multilevel"/>
    <w:tmpl w:val="FAE6F968"/>
    <w:numStyleLink w:val="GTListBullet"/>
  </w:abstractNum>
  <w:abstractNum w:abstractNumId="11"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2" w15:restartNumberingAfterBreak="0">
    <w:nsid w:val="35C91C25"/>
    <w:multiLevelType w:val="multilevel"/>
    <w:tmpl w:val="98FC98AC"/>
    <w:numStyleLink w:val="GTListNumber"/>
  </w:abstractNum>
  <w:abstractNum w:abstractNumId="13" w15:restartNumberingAfterBreak="0">
    <w:nsid w:val="3BA976CF"/>
    <w:multiLevelType w:val="multilevel"/>
    <w:tmpl w:val="98FC98AC"/>
    <w:numStyleLink w:val="GTListNumber"/>
  </w:abstractNum>
  <w:abstractNum w:abstractNumId="14"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5" w15:restartNumberingAfterBreak="0">
    <w:nsid w:val="59D63006"/>
    <w:multiLevelType w:val="hybridMultilevel"/>
    <w:tmpl w:val="D7E2747C"/>
    <w:lvl w:ilvl="0" w:tplc="36D8626C">
      <w:start w:val="1"/>
      <w:numFmt w:val="lowerLetter"/>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DDB5E6E"/>
    <w:multiLevelType w:val="multilevel"/>
    <w:tmpl w:val="FAE6F968"/>
    <w:numStyleLink w:val="GTListBullet"/>
  </w:abstractNum>
  <w:abstractNum w:abstractNumId="17"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8" w15:restartNumberingAfterBreak="0">
    <w:nsid w:val="7F924C95"/>
    <w:multiLevelType w:val="multilevel"/>
    <w:tmpl w:val="0D561ACA"/>
    <w:numStyleLink w:val="GTNumberedHeadings"/>
  </w:abstractNum>
  <w:num w:numId="1" w16cid:durableId="1526945750">
    <w:abstractNumId w:val="3"/>
  </w:num>
  <w:num w:numId="2" w16cid:durableId="546721699">
    <w:abstractNumId w:val="2"/>
  </w:num>
  <w:num w:numId="3" w16cid:durableId="1285111825">
    <w:abstractNumId w:val="1"/>
  </w:num>
  <w:num w:numId="4" w16cid:durableId="1210728550">
    <w:abstractNumId w:val="0"/>
  </w:num>
  <w:num w:numId="5" w16cid:durableId="678238350">
    <w:abstractNumId w:val="6"/>
  </w:num>
  <w:num w:numId="6" w16cid:durableId="262106002">
    <w:abstractNumId w:val="5"/>
  </w:num>
  <w:num w:numId="7" w16cid:durableId="865482557">
    <w:abstractNumId w:val="11"/>
  </w:num>
  <w:num w:numId="8" w16cid:durableId="1663779541">
    <w:abstractNumId w:val="18"/>
  </w:num>
  <w:num w:numId="9" w16cid:durableId="532764916">
    <w:abstractNumId w:val="5"/>
  </w:num>
  <w:num w:numId="10" w16cid:durableId="957024668">
    <w:abstractNumId w:val="17"/>
  </w:num>
  <w:num w:numId="11" w16cid:durableId="1949045651">
    <w:abstractNumId w:val="14"/>
  </w:num>
  <w:num w:numId="12" w16cid:durableId="1739983538">
    <w:abstractNumId w:val="4"/>
  </w:num>
  <w:num w:numId="13" w16cid:durableId="593364382">
    <w:abstractNumId w:val="8"/>
  </w:num>
  <w:num w:numId="14" w16cid:durableId="783958341">
    <w:abstractNumId w:val="7"/>
  </w:num>
  <w:num w:numId="15" w16cid:durableId="1609433342">
    <w:abstractNumId w:val="8"/>
  </w:num>
  <w:num w:numId="16" w16cid:durableId="1070955956">
    <w:abstractNumId w:val="10"/>
  </w:num>
  <w:num w:numId="17" w16cid:durableId="1256090234">
    <w:abstractNumId w:val="12"/>
  </w:num>
  <w:num w:numId="18" w16cid:durableId="429938740">
    <w:abstractNumId w:val="17"/>
  </w:num>
  <w:num w:numId="19" w16cid:durableId="729426038">
    <w:abstractNumId w:val="14"/>
  </w:num>
  <w:num w:numId="20" w16cid:durableId="607853441">
    <w:abstractNumId w:val="4"/>
  </w:num>
  <w:num w:numId="21" w16cid:durableId="364019536">
    <w:abstractNumId w:val="8"/>
  </w:num>
  <w:num w:numId="22" w16cid:durableId="1169100251">
    <w:abstractNumId w:val="7"/>
  </w:num>
  <w:num w:numId="23" w16cid:durableId="448861924">
    <w:abstractNumId w:val="7"/>
  </w:num>
  <w:num w:numId="24" w16cid:durableId="2105685649">
    <w:abstractNumId w:val="7"/>
  </w:num>
  <w:num w:numId="25" w16cid:durableId="1670212941">
    <w:abstractNumId w:val="8"/>
  </w:num>
  <w:num w:numId="26" w16cid:durableId="254364717">
    <w:abstractNumId w:val="8"/>
  </w:num>
  <w:num w:numId="27" w16cid:durableId="967390749">
    <w:abstractNumId w:val="8"/>
  </w:num>
  <w:num w:numId="28" w16cid:durableId="1314990994">
    <w:abstractNumId w:val="16"/>
  </w:num>
  <w:num w:numId="29" w16cid:durableId="1109618731">
    <w:abstractNumId w:val="16"/>
  </w:num>
  <w:num w:numId="30" w16cid:durableId="603729186">
    <w:abstractNumId w:val="16"/>
  </w:num>
  <w:num w:numId="31" w16cid:durableId="1065954963">
    <w:abstractNumId w:val="13"/>
  </w:num>
  <w:num w:numId="32" w16cid:durableId="692847806">
    <w:abstractNumId w:val="13"/>
  </w:num>
  <w:num w:numId="33" w16cid:durableId="2071613553">
    <w:abstractNumId w:val="13"/>
  </w:num>
  <w:num w:numId="34" w16cid:durableId="532575692">
    <w:abstractNumId w:val="15"/>
  </w:num>
  <w:num w:numId="35" w16cid:durableId="1271354923">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07DA"/>
    <w:rsid w:val="000031A8"/>
    <w:rsid w:val="00004B8D"/>
    <w:rsid w:val="00005924"/>
    <w:rsid w:val="00006FA1"/>
    <w:rsid w:val="00014EC5"/>
    <w:rsid w:val="00015D92"/>
    <w:rsid w:val="000162B0"/>
    <w:rsid w:val="000210CC"/>
    <w:rsid w:val="0002277D"/>
    <w:rsid w:val="00027DE7"/>
    <w:rsid w:val="0003023B"/>
    <w:rsid w:val="00030453"/>
    <w:rsid w:val="00031D17"/>
    <w:rsid w:val="00034B04"/>
    <w:rsid w:val="00037BF7"/>
    <w:rsid w:val="0004038F"/>
    <w:rsid w:val="00044ACE"/>
    <w:rsid w:val="0004544A"/>
    <w:rsid w:val="0004550E"/>
    <w:rsid w:val="00052614"/>
    <w:rsid w:val="000628F6"/>
    <w:rsid w:val="0006591E"/>
    <w:rsid w:val="00070787"/>
    <w:rsid w:val="000723F7"/>
    <w:rsid w:val="00072CE6"/>
    <w:rsid w:val="00072DF9"/>
    <w:rsid w:val="00074485"/>
    <w:rsid w:val="000761AE"/>
    <w:rsid w:val="00082696"/>
    <w:rsid w:val="000828EC"/>
    <w:rsid w:val="000828F1"/>
    <w:rsid w:val="00082F59"/>
    <w:rsid w:val="00094333"/>
    <w:rsid w:val="00097FAB"/>
    <w:rsid w:val="000A043C"/>
    <w:rsid w:val="000A519B"/>
    <w:rsid w:val="000A6546"/>
    <w:rsid w:val="000B2AAE"/>
    <w:rsid w:val="000B3DC7"/>
    <w:rsid w:val="000B41B1"/>
    <w:rsid w:val="000B65E3"/>
    <w:rsid w:val="000B6A73"/>
    <w:rsid w:val="000B6B37"/>
    <w:rsid w:val="000B7090"/>
    <w:rsid w:val="000C1EF8"/>
    <w:rsid w:val="000C4D36"/>
    <w:rsid w:val="000D5CC1"/>
    <w:rsid w:val="000E52CE"/>
    <w:rsid w:val="000F0430"/>
    <w:rsid w:val="000F3AAB"/>
    <w:rsid w:val="000F6E25"/>
    <w:rsid w:val="001011DF"/>
    <w:rsid w:val="00105D86"/>
    <w:rsid w:val="00106C85"/>
    <w:rsid w:val="00112B69"/>
    <w:rsid w:val="00114D5A"/>
    <w:rsid w:val="00115E93"/>
    <w:rsid w:val="00127E69"/>
    <w:rsid w:val="001316D3"/>
    <w:rsid w:val="00137FB3"/>
    <w:rsid w:val="00142157"/>
    <w:rsid w:val="00152282"/>
    <w:rsid w:val="0015365E"/>
    <w:rsid w:val="001554CD"/>
    <w:rsid w:val="00155A91"/>
    <w:rsid w:val="00156B8B"/>
    <w:rsid w:val="001613E2"/>
    <w:rsid w:val="0016459D"/>
    <w:rsid w:val="00167017"/>
    <w:rsid w:val="00170DB5"/>
    <w:rsid w:val="0019210D"/>
    <w:rsid w:val="00192B93"/>
    <w:rsid w:val="00194DF4"/>
    <w:rsid w:val="001A05EF"/>
    <w:rsid w:val="001A3BFB"/>
    <w:rsid w:val="001A3C20"/>
    <w:rsid w:val="001A4A09"/>
    <w:rsid w:val="001A517F"/>
    <w:rsid w:val="001A690C"/>
    <w:rsid w:val="001A6B2F"/>
    <w:rsid w:val="001B198C"/>
    <w:rsid w:val="001B5278"/>
    <w:rsid w:val="001B6B43"/>
    <w:rsid w:val="001B7388"/>
    <w:rsid w:val="001C3EAD"/>
    <w:rsid w:val="001C69C8"/>
    <w:rsid w:val="001C7DD8"/>
    <w:rsid w:val="001D2302"/>
    <w:rsid w:val="001D6B26"/>
    <w:rsid w:val="001D7BB3"/>
    <w:rsid w:val="001D7C1B"/>
    <w:rsid w:val="001E12A6"/>
    <w:rsid w:val="001E3B93"/>
    <w:rsid w:val="001E498F"/>
    <w:rsid w:val="001E4AB9"/>
    <w:rsid w:val="001E5A40"/>
    <w:rsid w:val="001F17B1"/>
    <w:rsid w:val="001F34C9"/>
    <w:rsid w:val="001F37E5"/>
    <w:rsid w:val="001F501B"/>
    <w:rsid w:val="0020570C"/>
    <w:rsid w:val="002244B6"/>
    <w:rsid w:val="0022518C"/>
    <w:rsid w:val="00226942"/>
    <w:rsid w:val="00235487"/>
    <w:rsid w:val="002358C4"/>
    <w:rsid w:val="00236EF0"/>
    <w:rsid w:val="00237A7E"/>
    <w:rsid w:val="00241487"/>
    <w:rsid w:val="00241D33"/>
    <w:rsid w:val="00241F16"/>
    <w:rsid w:val="00247969"/>
    <w:rsid w:val="00252414"/>
    <w:rsid w:val="002553D7"/>
    <w:rsid w:val="002558DE"/>
    <w:rsid w:val="00257614"/>
    <w:rsid w:val="0026182A"/>
    <w:rsid w:val="00263316"/>
    <w:rsid w:val="00272031"/>
    <w:rsid w:val="002731FD"/>
    <w:rsid w:val="0027436F"/>
    <w:rsid w:val="00276C62"/>
    <w:rsid w:val="0027746E"/>
    <w:rsid w:val="00277EBE"/>
    <w:rsid w:val="00281085"/>
    <w:rsid w:val="002827CF"/>
    <w:rsid w:val="002838FB"/>
    <w:rsid w:val="00285249"/>
    <w:rsid w:val="00287AE5"/>
    <w:rsid w:val="00291F92"/>
    <w:rsid w:val="00292298"/>
    <w:rsid w:val="002A0C86"/>
    <w:rsid w:val="002A0FA2"/>
    <w:rsid w:val="002A252E"/>
    <w:rsid w:val="002C623D"/>
    <w:rsid w:val="002D4AAE"/>
    <w:rsid w:val="002D5A0F"/>
    <w:rsid w:val="002D6E25"/>
    <w:rsid w:val="002E02F4"/>
    <w:rsid w:val="002E6B11"/>
    <w:rsid w:val="002E7F1E"/>
    <w:rsid w:val="002F1BEB"/>
    <w:rsid w:val="002F2DEB"/>
    <w:rsid w:val="002F3903"/>
    <w:rsid w:val="002F4A52"/>
    <w:rsid w:val="002F534B"/>
    <w:rsid w:val="002F6FCA"/>
    <w:rsid w:val="002F7D90"/>
    <w:rsid w:val="0030026A"/>
    <w:rsid w:val="00300EB4"/>
    <w:rsid w:val="003017EF"/>
    <w:rsid w:val="00305173"/>
    <w:rsid w:val="003104CD"/>
    <w:rsid w:val="00311102"/>
    <w:rsid w:val="00312188"/>
    <w:rsid w:val="0032193D"/>
    <w:rsid w:val="00321A76"/>
    <w:rsid w:val="0032350C"/>
    <w:rsid w:val="00327E2F"/>
    <w:rsid w:val="003305DF"/>
    <w:rsid w:val="00331998"/>
    <w:rsid w:val="00335E5B"/>
    <w:rsid w:val="00336E39"/>
    <w:rsid w:val="00337D07"/>
    <w:rsid w:val="0034051D"/>
    <w:rsid w:val="00342FA0"/>
    <w:rsid w:val="00344E63"/>
    <w:rsid w:val="00350D5F"/>
    <w:rsid w:val="00351872"/>
    <w:rsid w:val="00354DD8"/>
    <w:rsid w:val="00354F5D"/>
    <w:rsid w:val="003615CE"/>
    <w:rsid w:val="00365ECE"/>
    <w:rsid w:val="003744DA"/>
    <w:rsid w:val="00377C9E"/>
    <w:rsid w:val="0038141D"/>
    <w:rsid w:val="00383230"/>
    <w:rsid w:val="003834A0"/>
    <w:rsid w:val="00384904"/>
    <w:rsid w:val="00386D9F"/>
    <w:rsid w:val="00387484"/>
    <w:rsid w:val="00396DFE"/>
    <w:rsid w:val="0039766E"/>
    <w:rsid w:val="003978B3"/>
    <w:rsid w:val="003A1EAB"/>
    <w:rsid w:val="003A3E40"/>
    <w:rsid w:val="003A583B"/>
    <w:rsid w:val="003B2128"/>
    <w:rsid w:val="003B249F"/>
    <w:rsid w:val="003B2764"/>
    <w:rsid w:val="003B4CCD"/>
    <w:rsid w:val="003B4DED"/>
    <w:rsid w:val="003B5B1B"/>
    <w:rsid w:val="003C12C5"/>
    <w:rsid w:val="003C27EF"/>
    <w:rsid w:val="003C32E9"/>
    <w:rsid w:val="003C3898"/>
    <w:rsid w:val="003D1A5C"/>
    <w:rsid w:val="003D2605"/>
    <w:rsid w:val="003D64D6"/>
    <w:rsid w:val="003E034A"/>
    <w:rsid w:val="003E3E21"/>
    <w:rsid w:val="003E60C5"/>
    <w:rsid w:val="003E7FCA"/>
    <w:rsid w:val="003F0FDA"/>
    <w:rsid w:val="003F40BE"/>
    <w:rsid w:val="003F40E6"/>
    <w:rsid w:val="003F4891"/>
    <w:rsid w:val="004156CC"/>
    <w:rsid w:val="00415C9E"/>
    <w:rsid w:val="00416014"/>
    <w:rsid w:val="00416281"/>
    <w:rsid w:val="004174E6"/>
    <w:rsid w:val="00421F0C"/>
    <w:rsid w:val="00422353"/>
    <w:rsid w:val="00422F6C"/>
    <w:rsid w:val="00424219"/>
    <w:rsid w:val="0042690F"/>
    <w:rsid w:val="00426915"/>
    <w:rsid w:val="00431D11"/>
    <w:rsid w:val="004324CB"/>
    <w:rsid w:val="00433F63"/>
    <w:rsid w:val="00435788"/>
    <w:rsid w:val="004359E6"/>
    <w:rsid w:val="00440BDF"/>
    <w:rsid w:val="00443CE3"/>
    <w:rsid w:val="00452E7B"/>
    <w:rsid w:val="004546FA"/>
    <w:rsid w:val="00455767"/>
    <w:rsid w:val="004558F7"/>
    <w:rsid w:val="0046070B"/>
    <w:rsid w:val="00464A0C"/>
    <w:rsid w:val="00466AB7"/>
    <w:rsid w:val="00471238"/>
    <w:rsid w:val="004735F7"/>
    <w:rsid w:val="004762B8"/>
    <w:rsid w:val="00481FE7"/>
    <w:rsid w:val="0048532C"/>
    <w:rsid w:val="00485F0E"/>
    <w:rsid w:val="0049103F"/>
    <w:rsid w:val="0049217D"/>
    <w:rsid w:val="00494BD9"/>
    <w:rsid w:val="004A0DFE"/>
    <w:rsid w:val="004A3C62"/>
    <w:rsid w:val="004A6D7E"/>
    <w:rsid w:val="004C0971"/>
    <w:rsid w:val="004C0C25"/>
    <w:rsid w:val="004C2111"/>
    <w:rsid w:val="004C4B3C"/>
    <w:rsid w:val="004C4DBF"/>
    <w:rsid w:val="004C732E"/>
    <w:rsid w:val="004D03DB"/>
    <w:rsid w:val="004D1F57"/>
    <w:rsid w:val="004D20AE"/>
    <w:rsid w:val="004D3578"/>
    <w:rsid w:val="004D453A"/>
    <w:rsid w:val="004E0BB4"/>
    <w:rsid w:val="004F1A16"/>
    <w:rsid w:val="004F207F"/>
    <w:rsid w:val="004F5D91"/>
    <w:rsid w:val="004F62FA"/>
    <w:rsid w:val="00506F66"/>
    <w:rsid w:val="005070FA"/>
    <w:rsid w:val="00510080"/>
    <w:rsid w:val="0051160C"/>
    <w:rsid w:val="0052186A"/>
    <w:rsid w:val="00525ACF"/>
    <w:rsid w:val="005321DA"/>
    <w:rsid w:val="00537578"/>
    <w:rsid w:val="0054052B"/>
    <w:rsid w:val="00542E2A"/>
    <w:rsid w:val="0054524D"/>
    <w:rsid w:val="00545BB3"/>
    <w:rsid w:val="005461CF"/>
    <w:rsid w:val="00547541"/>
    <w:rsid w:val="005479AE"/>
    <w:rsid w:val="005505B6"/>
    <w:rsid w:val="00551365"/>
    <w:rsid w:val="00551D42"/>
    <w:rsid w:val="005627FF"/>
    <w:rsid w:val="005629F3"/>
    <w:rsid w:val="005663F0"/>
    <w:rsid w:val="00570B99"/>
    <w:rsid w:val="005760E1"/>
    <w:rsid w:val="005760F7"/>
    <w:rsid w:val="00577D61"/>
    <w:rsid w:val="005803AC"/>
    <w:rsid w:val="00580DD3"/>
    <w:rsid w:val="005810D0"/>
    <w:rsid w:val="005822AC"/>
    <w:rsid w:val="00585C2B"/>
    <w:rsid w:val="005925CD"/>
    <w:rsid w:val="00593A47"/>
    <w:rsid w:val="005A4836"/>
    <w:rsid w:val="005A5B2C"/>
    <w:rsid w:val="005A66D8"/>
    <w:rsid w:val="005A7640"/>
    <w:rsid w:val="005B25E9"/>
    <w:rsid w:val="005B405A"/>
    <w:rsid w:val="005B43CA"/>
    <w:rsid w:val="005B4DC1"/>
    <w:rsid w:val="005C2A18"/>
    <w:rsid w:val="005C2CCB"/>
    <w:rsid w:val="005C4D9D"/>
    <w:rsid w:val="005C6479"/>
    <w:rsid w:val="005C69FD"/>
    <w:rsid w:val="005C6FBC"/>
    <w:rsid w:val="005C757B"/>
    <w:rsid w:val="005D34C0"/>
    <w:rsid w:val="005D7025"/>
    <w:rsid w:val="005E2D67"/>
    <w:rsid w:val="005E3FFA"/>
    <w:rsid w:val="005E5578"/>
    <w:rsid w:val="005E5818"/>
    <w:rsid w:val="005F4D62"/>
    <w:rsid w:val="005F6542"/>
    <w:rsid w:val="00600A52"/>
    <w:rsid w:val="00601625"/>
    <w:rsid w:val="00604555"/>
    <w:rsid w:val="00605599"/>
    <w:rsid w:val="00610CBB"/>
    <w:rsid w:val="00610ED7"/>
    <w:rsid w:val="00617E5B"/>
    <w:rsid w:val="00620CE3"/>
    <w:rsid w:val="00621086"/>
    <w:rsid w:val="0062136C"/>
    <w:rsid w:val="006365A1"/>
    <w:rsid w:val="00636AA2"/>
    <w:rsid w:val="00636FBF"/>
    <w:rsid w:val="00641063"/>
    <w:rsid w:val="0064470A"/>
    <w:rsid w:val="006460E7"/>
    <w:rsid w:val="006461A2"/>
    <w:rsid w:val="006622FA"/>
    <w:rsid w:val="00664AB4"/>
    <w:rsid w:val="00666764"/>
    <w:rsid w:val="0066694B"/>
    <w:rsid w:val="00667DB6"/>
    <w:rsid w:val="006771E8"/>
    <w:rsid w:val="00677C01"/>
    <w:rsid w:val="00680424"/>
    <w:rsid w:val="00681330"/>
    <w:rsid w:val="00682137"/>
    <w:rsid w:val="00683CC7"/>
    <w:rsid w:val="006847B4"/>
    <w:rsid w:val="00692CA5"/>
    <w:rsid w:val="006932D7"/>
    <w:rsid w:val="006935F7"/>
    <w:rsid w:val="006956FC"/>
    <w:rsid w:val="00695B07"/>
    <w:rsid w:val="00696D87"/>
    <w:rsid w:val="006B05B2"/>
    <w:rsid w:val="006B06A2"/>
    <w:rsid w:val="006B52B9"/>
    <w:rsid w:val="006B5E9E"/>
    <w:rsid w:val="006C1425"/>
    <w:rsid w:val="006C35F8"/>
    <w:rsid w:val="006C3D37"/>
    <w:rsid w:val="006C6376"/>
    <w:rsid w:val="006C66AD"/>
    <w:rsid w:val="006C6E06"/>
    <w:rsid w:val="006C6FBC"/>
    <w:rsid w:val="006D045F"/>
    <w:rsid w:val="006D5156"/>
    <w:rsid w:val="006D5B14"/>
    <w:rsid w:val="006D62FD"/>
    <w:rsid w:val="006D6FF5"/>
    <w:rsid w:val="006F1B19"/>
    <w:rsid w:val="006F2705"/>
    <w:rsid w:val="006F29ED"/>
    <w:rsid w:val="006F3328"/>
    <w:rsid w:val="006F3F78"/>
    <w:rsid w:val="006F4F77"/>
    <w:rsid w:val="0070147C"/>
    <w:rsid w:val="00703A8E"/>
    <w:rsid w:val="00714FD6"/>
    <w:rsid w:val="00715622"/>
    <w:rsid w:val="00720867"/>
    <w:rsid w:val="00722EFB"/>
    <w:rsid w:val="00723518"/>
    <w:rsid w:val="0072488C"/>
    <w:rsid w:val="007265F7"/>
    <w:rsid w:val="00731894"/>
    <w:rsid w:val="007322A8"/>
    <w:rsid w:val="0073284B"/>
    <w:rsid w:val="00741192"/>
    <w:rsid w:val="00746290"/>
    <w:rsid w:val="00746796"/>
    <w:rsid w:val="00746D91"/>
    <w:rsid w:val="007508C7"/>
    <w:rsid w:val="00752E0C"/>
    <w:rsid w:val="0075598A"/>
    <w:rsid w:val="007571DF"/>
    <w:rsid w:val="00761813"/>
    <w:rsid w:val="00771B85"/>
    <w:rsid w:val="007736A1"/>
    <w:rsid w:val="00774F36"/>
    <w:rsid w:val="00775DA6"/>
    <w:rsid w:val="0078170A"/>
    <w:rsid w:val="00783E75"/>
    <w:rsid w:val="00790956"/>
    <w:rsid w:val="00794FBE"/>
    <w:rsid w:val="0079502D"/>
    <w:rsid w:val="00795CC8"/>
    <w:rsid w:val="00796283"/>
    <w:rsid w:val="00796666"/>
    <w:rsid w:val="007A0755"/>
    <w:rsid w:val="007A1282"/>
    <w:rsid w:val="007A31D9"/>
    <w:rsid w:val="007A3B57"/>
    <w:rsid w:val="007A74F9"/>
    <w:rsid w:val="007B572C"/>
    <w:rsid w:val="007B5C37"/>
    <w:rsid w:val="007C7F13"/>
    <w:rsid w:val="007D062E"/>
    <w:rsid w:val="007D41A1"/>
    <w:rsid w:val="007F2DE5"/>
    <w:rsid w:val="007F63A7"/>
    <w:rsid w:val="00800C9E"/>
    <w:rsid w:val="00801AE0"/>
    <w:rsid w:val="008020DD"/>
    <w:rsid w:val="008033D0"/>
    <w:rsid w:val="00803FB6"/>
    <w:rsid w:val="008052FF"/>
    <w:rsid w:val="008059EF"/>
    <w:rsid w:val="00810851"/>
    <w:rsid w:val="00811757"/>
    <w:rsid w:val="008128F7"/>
    <w:rsid w:val="00812938"/>
    <w:rsid w:val="008135C9"/>
    <w:rsid w:val="00813E9C"/>
    <w:rsid w:val="0081480E"/>
    <w:rsid w:val="00814E99"/>
    <w:rsid w:val="00823D1E"/>
    <w:rsid w:val="00823F70"/>
    <w:rsid w:val="00827B71"/>
    <w:rsid w:val="00830DAC"/>
    <w:rsid w:val="0083134C"/>
    <w:rsid w:val="00832F51"/>
    <w:rsid w:val="00836B83"/>
    <w:rsid w:val="00843100"/>
    <w:rsid w:val="00847054"/>
    <w:rsid w:val="00850F25"/>
    <w:rsid w:val="00851462"/>
    <w:rsid w:val="008534AA"/>
    <w:rsid w:val="008554E1"/>
    <w:rsid w:val="00855605"/>
    <w:rsid w:val="0085591A"/>
    <w:rsid w:val="00863B97"/>
    <w:rsid w:val="00864FE0"/>
    <w:rsid w:val="00866E00"/>
    <w:rsid w:val="008679E9"/>
    <w:rsid w:val="008704B1"/>
    <w:rsid w:val="008719C2"/>
    <w:rsid w:val="008723F1"/>
    <w:rsid w:val="008744B6"/>
    <w:rsid w:val="00875E33"/>
    <w:rsid w:val="00876FC0"/>
    <w:rsid w:val="00884FF7"/>
    <w:rsid w:val="00887920"/>
    <w:rsid w:val="00887F7B"/>
    <w:rsid w:val="00890AE0"/>
    <w:rsid w:val="00892375"/>
    <w:rsid w:val="00894ACE"/>
    <w:rsid w:val="008975BC"/>
    <w:rsid w:val="008A4140"/>
    <w:rsid w:val="008A5CC0"/>
    <w:rsid w:val="008B19D9"/>
    <w:rsid w:val="008B1FD3"/>
    <w:rsid w:val="008B204B"/>
    <w:rsid w:val="008B47C6"/>
    <w:rsid w:val="008B6AE3"/>
    <w:rsid w:val="008C132A"/>
    <w:rsid w:val="008C49AE"/>
    <w:rsid w:val="008C59F7"/>
    <w:rsid w:val="008C6A82"/>
    <w:rsid w:val="008D0BAD"/>
    <w:rsid w:val="008D74DF"/>
    <w:rsid w:val="008E7241"/>
    <w:rsid w:val="008E7687"/>
    <w:rsid w:val="008E7EC8"/>
    <w:rsid w:val="008F0E3C"/>
    <w:rsid w:val="008F11FA"/>
    <w:rsid w:val="008F1C79"/>
    <w:rsid w:val="008F33AE"/>
    <w:rsid w:val="008F4ACA"/>
    <w:rsid w:val="008F6685"/>
    <w:rsid w:val="008F6BF3"/>
    <w:rsid w:val="00900E26"/>
    <w:rsid w:val="0091222B"/>
    <w:rsid w:val="00912F98"/>
    <w:rsid w:val="00917FBB"/>
    <w:rsid w:val="009219CA"/>
    <w:rsid w:val="009223D3"/>
    <w:rsid w:val="00926795"/>
    <w:rsid w:val="00926867"/>
    <w:rsid w:val="00931D7A"/>
    <w:rsid w:val="00935D8D"/>
    <w:rsid w:val="00942FE8"/>
    <w:rsid w:val="00947C1F"/>
    <w:rsid w:val="00952AD8"/>
    <w:rsid w:val="00957E70"/>
    <w:rsid w:val="00961B98"/>
    <w:rsid w:val="00970DAB"/>
    <w:rsid w:val="00972FF6"/>
    <w:rsid w:val="0097321D"/>
    <w:rsid w:val="00974FE4"/>
    <w:rsid w:val="009773E4"/>
    <w:rsid w:val="00977F33"/>
    <w:rsid w:val="00985F81"/>
    <w:rsid w:val="00992531"/>
    <w:rsid w:val="00995CD5"/>
    <w:rsid w:val="00996A2F"/>
    <w:rsid w:val="009975F2"/>
    <w:rsid w:val="009A1787"/>
    <w:rsid w:val="009A2CD3"/>
    <w:rsid w:val="009A4F5A"/>
    <w:rsid w:val="009B0967"/>
    <w:rsid w:val="009B1F44"/>
    <w:rsid w:val="009B4573"/>
    <w:rsid w:val="009B5506"/>
    <w:rsid w:val="009B7038"/>
    <w:rsid w:val="009C002A"/>
    <w:rsid w:val="009C302A"/>
    <w:rsid w:val="009D70A1"/>
    <w:rsid w:val="009E08FF"/>
    <w:rsid w:val="009E278C"/>
    <w:rsid w:val="009E775A"/>
    <w:rsid w:val="009F6EDC"/>
    <w:rsid w:val="00A02648"/>
    <w:rsid w:val="00A035CE"/>
    <w:rsid w:val="00A0537F"/>
    <w:rsid w:val="00A0602E"/>
    <w:rsid w:val="00A06C1F"/>
    <w:rsid w:val="00A07FFA"/>
    <w:rsid w:val="00A11FB4"/>
    <w:rsid w:val="00A12974"/>
    <w:rsid w:val="00A1550B"/>
    <w:rsid w:val="00A16CB4"/>
    <w:rsid w:val="00A31B16"/>
    <w:rsid w:val="00A336E1"/>
    <w:rsid w:val="00A35782"/>
    <w:rsid w:val="00A362F9"/>
    <w:rsid w:val="00A43EE6"/>
    <w:rsid w:val="00A60301"/>
    <w:rsid w:val="00A60F49"/>
    <w:rsid w:val="00A61E15"/>
    <w:rsid w:val="00A62910"/>
    <w:rsid w:val="00A66F91"/>
    <w:rsid w:val="00A67ECA"/>
    <w:rsid w:val="00A70229"/>
    <w:rsid w:val="00A72749"/>
    <w:rsid w:val="00A829C7"/>
    <w:rsid w:val="00A918D1"/>
    <w:rsid w:val="00A92FEA"/>
    <w:rsid w:val="00A93A9A"/>
    <w:rsid w:val="00AA55B7"/>
    <w:rsid w:val="00AA5C16"/>
    <w:rsid w:val="00AA65A6"/>
    <w:rsid w:val="00AA6E71"/>
    <w:rsid w:val="00AB28BC"/>
    <w:rsid w:val="00AB7040"/>
    <w:rsid w:val="00AC1BCD"/>
    <w:rsid w:val="00AC31D4"/>
    <w:rsid w:val="00AC6098"/>
    <w:rsid w:val="00AD0BF6"/>
    <w:rsid w:val="00AD4892"/>
    <w:rsid w:val="00AE2015"/>
    <w:rsid w:val="00AE2BF6"/>
    <w:rsid w:val="00AE3370"/>
    <w:rsid w:val="00AE480B"/>
    <w:rsid w:val="00AE630C"/>
    <w:rsid w:val="00AE64CA"/>
    <w:rsid w:val="00AF0AF6"/>
    <w:rsid w:val="00AF0C32"/>
    <w:rsid w:val="00AF21DE"/>
    <w:rsid w:val="00AF7092"/>
    <w:rsid w:val="00B01F1A"/>
    <w:rsid w:val="00B05661"/>
    <w:rsid w:val="00B06E81"/>
    <w:rsid w:val="00B07755"/>
    <w:rsid w:val="00B1324D"/>
    <w:rsid w:val="00B13EE1"/>
    <w:rsid w:val="00B157E2"/>
    <w:rsid w:val="00B16912"/>
    <w:rsid w:val="00B16D29"/>
    <w:rsid w:val="00B22192"/>
    <w:rsid w:val="00B24A45"/>
    <w:rsid w:val="00B25B92"/>
    <w:rsid w:val="00B26948"/>
    <w:rsid w:val="00B32573"/>
    <w:rsid w:val="00B34D51"/>
    <w:rsid w:val="00B35089"/>
    <w:rsid w:val="00B36A0E"/>
    <w:rsid w:val="00B36BA1"/>
    <w:rsid w:val="00B40D67"/>
    <w:rsid w:val="00B43C45"/>
    <w:rsid w:val="00B43F4E"/>
    <w:rsid w:val="00B446F8"/>
    <w:rsid w:val="00B47200"/>
    <w:rsid w:val="00B54B6F"/>
    <w:rsid w:val="00B55EE8"/>
    <w:rsid w:val="00B56E6C"/>
    <w:rsid w:val="00B63D0E"/>
    <w:rsid w:val="00B705BE"/>
    <w:rsid w:val="00B724B2"/>
    <w:rsid w:val="00B7278C"/>
    <w:rsid w:val="00B728BD"/>
    <w:rsid w:val="00B7417A"/>
    <w:rsid w:val="00B756FA"/>
    <w:rsid w:val="00B83039"/>
    <w:rsid w:val="00B833AF"/>
    <w:rsid w:val="00B90DA8"/>
    <w:rsid w:val="00B91171"/>
    <w:rsid w:val="00B9417E"/>
    <w:rsid w:val="00B97502"/>
    <w:rsid w:val="00BA5B00"/>
    <w:rsid w:val="00BA6CCB"/>
    <w:rsid w:val="00BB0B4E"/>
    <w:rsid w:val="00BB1A07"/>
    <w:rsid w:val="00BB33A1"/>
    <w:rsid w:val="00BB6DAD"/>
    <w:rsid w:val="00BB7346"/>
    <w:rsid w:val="00BB7F5E"/>
    <w:rsid w:val="00BC1555"/>
    <w:rsid w:val="00BC60A9"/>
    <w:rsid w:val="00BC7F39"/>
    <w:rsid w:val="00BD22AB"/>
    <w:rsid w:val="00BD5DCD"/>
    <w:rsid w:val="00BD6C6C"/>
    <w:rsid w:val="00BD7294"/>
    <w:rsid w:val="00BE0ABD"/>
    <w:rsid w:val="00BE0C8A"/>
    <w:rsid w:val="00BE27B1"/>
    <w:rsid w:val="00BE2DA5"/>
    <w:rsid w:val="00BE334D"/>
    <w:rsid w:val="00BE4988"/>
    <w:rsid w:val="00BE5296"/>
    <w:rsid w:val="00BF1C24"/>
    <w:rsid w:val="00BF30DB"/>
    <w:rsid w:val="00BF5E73"/>
    <w:rsid w:val="00C00B47"/>
    <w:rsid w:val="00C02906"/>
    <w:rsid w:val="00C06939"/>
    <w:rsid w:val="00C06B34"/>
    <w:rsid w:val="00C10298"/>
    <w:rsid w:val="00C12435"/>
    <w:rsid w:val="00C142C6"/>
    <w:rsid w:val="00C174C9"/>
    <w:rsid w:val="00C21E3B"/>
    <w:rsid w:val="00C26CB8"/>
    <w:rsid w:val="00C27EAE"/>
    <w:rsid w:val="00C31A98"/>
    <w:rsid w:val="00C33576"/>
    <w:rsid w:val="00C35B1A"/>
    <w:rsid w:val="00C41C7D"/>
    <w:rsid w:val="00C46D15"/>
    <w:rsid w:val="00C5347A"/>
    <w:rsid w:val="00C616AA"/>
    <w:rsid w:val="00C63023"/>
    <w:rsid w:val="00C63352"/>
    <w:rsid w:val="00C636F1"/>
    <w:rsid w:val="00C63743"/>
    <w:rsid w:val="00C64C78"/>
    <w:rsid w:val="00C707B7"/>
    <w:rsid w:val="00C7682D"/>
    <w:rsid w:val="00C76C6C"/>
    <w:rsid w:val="00C80EC5"/>
    <w:rsid w:val="00C86BB9"/>
    <w:rsid w:val="00C8772C"/>
    <w:rsid w:val="00C95DBE"/>
    <w:rsid w:val="00CA2E34"/>
    <w:rsid w:val="00CA43FD"/>
    <w:rsid w:val="00CB18EB"/>
    <w:rsid w:val="00CB3083"/>
    <w:rsid w:val="00CB441E"/>
    <w:rsid w:val="00CB4AAF"/>
    <w:rsid w:val="00CB7A36"/>
    <w:rsid w:val="00CC3797"/>
    <w:rsid w:val="00CC5FCC"/>
    <w:rsid w:val="00CC72E9"/>
    <w:rsid w:val="00CD25C2"/>
    <w:rsid w:val="00CD7617"/>
    <w:rsid w:val="00CE1EFA"/>
    <w:rsid w:val="00CE24E5"/>
    <w:rsid w:val="00CE41DB"/>
    <w:rsid w:val="00CE4D96"/>
    <w:rsid w:val="00CE5FD4"/>
    <w:rsid w:val="00CF143E"/>
    <w:rsid w:val="00D01164"/>
    <w:rsid w:val="00D0551C"/>
    <w:rsid w:val="00D0631B"/>
    <w:rsid w:val="00D06CFE"/>
    <w:rsid w:val="00D078C4"/>
    <w:rsid w:val="00D12682"/>
    <w:rsid w:val="00D12C89"/>
    <w:rsid w:val="00D12D34"/>
    <w:rsid w:val="00D13190"/>
    <w:rsid w:val="00D15240"/>
    <w:rsid w:val="00D15EA5"/>
    <w:rsid w:val="00D166E9"/>
    <w:rsid w:val="00D20EC7"/>
    <w:rsid w:val="00D2100B"/>
    <w:rsid w:val="00D23D11"/>
    <w:rsid w:val="00D247D6"/>
    <w:rsid w:val="00D3089E"/>
    <w:rsid w:val="00D31D7A"/>
    <w:rsid w:val="00D33BE3"/>
    <w:rsid w:val="00D33E60"/>
    <w:rsid w:val="00D3699C"/>
    <w:rsid w:val="00D40766"/>
    <w:rsid w:val="00D41763"/>
    <w:rsid w:val="00D420A1"/>
    <w:rsid w:val="00D460E7"/>
    <w:rsid w:val="00D46AD5"/>
    <w:rsid w:val="00D51361"/>
    <w:rsid w:val="00D539DA"/>
    <w:rsid w:val="00D55D8E"/>
    <w:rsid w:val="00D62C5A"/>
    <w:rsid w:val="00D63ABC"/>
    <w:rsid w:val="00D6512F"/>
    <w:rsid w:val="00D66620"/>
    <w:rsid w:val="00D675F1"/>
    <w:rsid w:val="00D70482"/>
    <w:rsid w:val="00D73B96"/>
    <w:rsid w:val="00D7731D"/>
    <w:rsid w:val="00D80807"/>
    <w:rsid w:val="00D86917"/>
    <w:rsid w:val="00D900C6"/>
    <w:rsid w:val="00D901A7"/>
    <w:rsid w:val="00D92061"/>
    <w:rsid w:val="00D92625"/>
    <w:rsid w:val="00D92F9A"/>
    <w:rsid w:val="00D9427D"/>
    <w:rsid w:val="00D95A93"/>
    <w:rsid w:val="00D96128"/>
    <w:rsid w:val="00D97C53"/>
    <w:rsid w:val="00D97D2E"/>
    <w:rsid w:val="00DA280B"/>
    <w:rsid w:val="00DA3356"/>
    <w:rsid w:val="00DA360B"/>
    <w:rsid w:val="00DA36EE"/>
    <w:rsid w:val="00DA452E"/>
    <w:rsid w:val="00DA5128"/>
    <w:rsid w:val="00DA5220"/>
    <w:rsid w:val="00DB308D"/>
    <w:rsid w:val="00DB5F40"/>
    <w:rsid w:val="00DB6A9A"/>
    <w:rsid w:val="00DC0B9E"/>
    <w:rsid w:val="00DD1E47"/>
    <w:rsid w:val="00DD61A9"/>
    <w:rsid w:val="00DD6EF1"/>
    <w:rsid w:val="00DE2FA8"/>
    <w:rsid w:val="00DE3883"/>
    <w:rsid w:val="00DE4958"/>
    <w:rsid w:val="00DE5707"/>
    <w:rsid w:val="00DE7224"/>
    <w:rsid w:val="00DF08EA"/>
    <w:rsid w:val="00DF534D"/>
    <w:rsid w:val="00DF71EE"/>
    <w:rsid w:val="00E0246D"/>
    <w:rsid w:val="00E0377E"/>
    <w:rsid w:val="00E03878"/>
    <w:rsid w:val="00E04361"/>
    <w:rsid w:val="00E064FD"/>
    <w:rsid w:val="00E067E4"/>
    <w:rsid w:val="00E1053A"/>
    <w:rsid w:val="00E1290F"/>
    <w:rsid w:val="00E14DAB"/>
    <w:rsid w:val="00E238A5"/>
    <w:rsid w:val="00E2462F"/>
    <w:rsid w:val="00E26AF3"/>
    <w:rsid w:val="00E276E0"/>
    <w:rsid w:val="00E27B06"/>
    <w:rsid w:val="00E30E8D"/>
    <w:rsid w:val="00E314EA"/>
    <w:rsid w:val="00E32428"/>
    <w:rsid w:val="00E326B0"/>
    <w:rsid w:val="00E33FDA"/>
    <w:rsid w:val="00E406D5"/>
    <w:rsid w:val="00E4625D"/>
    <w:rsid w:val="00E50B29"/>
    <w:rsid w:val="00E51770"/>
    <w:rsid w:val="00E56701"/>
    <w:rsid w:val="00E6272D"/>
    <w:rsid w:val="00E62754"/>
    <w:rsid w:val="00E637F1"/>
    <w:rsid w:val="00E64D2D"/>
    <w:rsid w:val="00E6697D"/>
    <w:rsid w:val="00E740FE"/>
    <w:rsid w:val="00E75E0E"/>
    <w:rsid w:val="00E86B53"/>
    <w:rsid w:val="00E9110B"/>
    <w:rsid w:val="00E925B5"/>
    <w:rsid w:val="00EA2B6F"/>
    <w:rsid w:val="00EA3DDE"/>
    <w:rsid w:val="00EB3478"/>
    <w:rsid w:val="00EB4B39"/>
    <w:rsid w:val="00EB6AF7"/>
    <w:rsid w:val="00EB6FE3"/>
    <w:rsid w:val="00EC1370"/>
    <w:rsid w:val="00ED12FD"/>
    <w:rsid w:val="00ED1555"/>
    <w:rsid w:val="00ED4789"/>
    <w:rsid w:val="00EE0F65"/>
    <w:rsid w:val="00EF7A4D"/>
    <w:rsid w:val="00F1186A"/>
    <w:rsid w:val="00F12955"/>
    <w:rsid w:val="00F13512"/>
    <w:rsid w:val="00F13F03"/>
    <w:rsid w:val="00F158A4"/>
    <w:rsid w:val="00F15A08"/>
    <w:rsid w:val="00F22293"/>
    <w:rsid w:val="00F246A1"/>
    <w:rsid w:val="00F354AD"/>
    <w:rsid w:val="00F37917"/>
    <w:rsid w:val="00F45FDB"/>
    <w:rsid w:val="00F5155D"/>
    <w:rsid w:val="00F532F2"/>
    <w:rsid w:val="00F5513E"/>
    <w:rsid w:val="00F567E9"/>
    <w:rsid w:val="00F572E2"/>
    <w:rsid w:val="00F63F3F"/>
    <w:rsid w:val="00F66FA5"/>
    <w:rsid w:val="00F7130A"/>
    <w:rsid w:val="00F71678"/>
    <w:rsid w:val="00F730E3"/>
    <w:rsid w:val="00F755E9"/>
    <w:rsid w:val="00F84415"/>
    <w:rsid w:val="00F86CB6"/>
    <w:rsid w:val="00F909CD"/>
    <w:rsid w:val="00F950CD"/>
    <w:rsid w:val="00F974D1"/>
    <w:rsid w:val="00FA16E0"/>
    <w:rsid w:val="00FA4065"/>
    <w:rsid w:val="00FB54A0"/>
    <w:rsid w:val="00FB704C"/>
    <w:rsid w:val="00FB75DF"/>
    <w:rsid w:val="00FC4397"/>
    <w:rsid w:val="00FC4532"/>
    <w:rsid w:val="00FD05AD"/>
    <w:rsid w:val="00FD0666"/>
    <w:rsid w:val="00FD1AE1"/>
    <w:rsid w:val="00FD4FAC"/>
    <w:rsid w:val="00FD7295"/>
    <w:rsid w:val="00FE2187"/>
    <w:rsid w:val="00FE320C"/>
    <w:rsid w:val="00FF196A"/>
    <w:rsid w:val="00FF5D46"/>
    <w:rsid w:val="00FF5DC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numbering" w:customStyle="1" w:styleId="GTParagraphBullet1">
    <w:name w:val="GT Paragraph Bullet1"/>
    <w:uiPriority w:val="99"/>
    <w:rsid w:val="00664A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52523736">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52591623">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586915533">
      <w:bodyDiv w:val="1"/>
      <w:marLeft w:val="0"/>
      <w:marRight w:val="0"/>
      <w:marTop w:val="0"/>
      <w:marBottom w:val="0"/>
      <w:divBdr>
        <w:top w:val="none" w:sz="0" w:space="0" w:color="auto"/>
        <w:left w:val="none" w:sz="0" w:space="0" w:color="auto"/>
        <w:bottom w:val="none" w:sz="0" w:space="0" w:color="auto"/>
        <w:right w:val="none" w:sz="0" w:space="0" w:color="auto"/>
      </w:divBdr>
    </w:div>
    <w:div w:id="2136411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E979FB67D1F74D922D49AD560C6773" ma:contentTypeVersion="10" ma:contentTypeDescription="Create a new document." ma:contentTypeScope="" ma:versionID="0c7a6407e48608daa96110d3868d50ce">
  <xsd:schema xmlns:xsd="http://www.w3.org/2001/XMLSchema" xmlns:xs="http://www.w3.org/2001/XMLSchema" xmlns:p="http://schemas.microsoft.com/office/2006/metadata/properties" xmlns:ns2="ec0ec48b-1e62-4ddc-947b-36e9c5812612" targetNamespace="http://schemas.microsoft.com/office/2006/metadata/properties" ma:root="true" ma:fieldsID="f50f1d6246d53300e28ae93c60f9a696" ns2:_="">
    <xsd:import namespace="ec0ec48b-1e62-4ddc-947b-36e9c58126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0ec48b-1e62-4ddc-947b-36e9c58126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DFEBE9-D9E5-4EF4-B842-E682F30E2877}">
  <ds:schemaRefs>
    <ds:schemaRef ds:uri="http://schemas.openxmlformats.org/officeDocument/2006/bibliography"/>
  </ds:schemaRefs>
</ds:datastoreItem>
</file>

<file path=customXml/itemProps2.xml><?xml version="1.0" encoding="utf-8"?>
<ds:datastoreItem xmlns:ds="http://schemas.openxmlformats.org/officeDocument/2006/customXml" ds:itemID="{10A6344D-406E-4F9D-A187-C82D88F2FF69}">
  <ds:schemaRefs>
    <ds:schemaRef ds:uri="ec0ec48b-1e62-4ddc-947b-36e9c5812612"/>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elements/1.1/"/>
  </ds:schemaRefs>
</ds:datastoreItem>
</file>

<file path=customXml/itemProps3.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4.xml><?xml version="1.0" encoding="utf-8"?>
<ds:datastoreItem xmlns:ds="http://schemas.openxmlformats.org/officeDocument/2006/customXml" ds:itemID="{92CE127F-9632-4BFB-A493-F4601DC53E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0ec48b-1e62-4ddc-947b-36e9c5812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Letter_GTSL.dotm</Template>
  <TotalTime>100</TotalTime>
  <Pages>2</Pages>
  <Words>469</Words>
  <Characters>2711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3174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71</cp:revision>
  <cp:lastPrinted>2021-08-13T11:59:00Z</cp:lastPrinted>
  <dcterms:created xsi:type="dcterms:W3CDTF">2021-11-08T04:47:00Z</dcterms:created>
  <dcterms:modified xsi:type="dcterms:W3CDTF">2022-05-12T09:28:00Z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0x010100C4E979FB67D1F74D922D49AD560C6773</vt:lpwstr>
  </property>
</Properties>
</file>