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77777777" w:rsidR="004F23F4" w:rsidRPr="00B2313E" w:rsidRDefault="004F23F4" w:rsidP="004F23F4">
      <w:pPr>
        <w:ind w:right="-25"/>
        <w:jc w:val="center"/>
      </w:pPr>
      <w:r w:rsidRPr="00B2313E">
        <w:rPr>
          <w:rFonts w:ascii="Times New Roman" w:hAnsi="Times New Roman" w:cs="Times New Roman"/>
          <w:b/>
          <w:bCs/>
          <w:sz w:val="44"/>
          <w:szCs w:val="44"/>
        </w:rPr>
        <w:t xml:space="preserve">JWD </w:t>
      </w:r>
      <w:proofErr w:type="spellStart"/>
      <w:r w:rsidRPr="00B2313E">
        <w:rPr>
          <w:rFonts w:ascii="Times New Roman" w:hAnsi="Times New Roman" w:cs="Times New Roman"/>
          <w:b/>
          <w:bCs/>
          <w:sz w:val="44"/>
          <w:szCs w:val="44"/>
        </w:rPr>
        <w:t>InfoLogistics</w:t>
      </w:r>
      <w:proofErr w:type="spellEnd"/>
      <w:r w:rsidRPr="00B2313E">
        <w:rPr>
          <w:rFonts w:ascii="Times New Roman" w:hAnsi="Times New Roman" w:cs="Times New Roman"/>
          <w:b/>
          <w:bCs/>
          <w:sz w:val="44"/>
          <w:szCs w:val="44"/>
        </w:rPr>
        <w:t xml:space="preserve"> Public</w:t>
      </w:r>
    </w:p>
    <w:p w14:paraId="7A6E16C4" w14:textId="77777777" w:rsidR="004F23F4" w:rsidRPr="00B2313E" w:rsidRDefault="004F23F4" w:rsidP="004F23F4">
      <w:pPr>
        <w:ind w:right="-25"/>
        <w:jc w:val="center"/>
        <w:rPr>
          <w:rFonts w:ascii="Times New Roman" w:hAnsi="Times New Roman" w:cs="Times New Roman"/>
          <w:b/>
          <w:bCs/>
          <w:sz w:val="40"/>
          <w:szCs w:val="40"/>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77777777"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 period ended</w:t>
      </w:r>
    </w:p>
    <w:p w14:paraId="23CE74B5" w14:textId="4619B9F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Pr>
          <w:rFonts w:ascii="Times New Roman" w:hAnsi="Times New Roman" w:cs="Times New Roman"/>
          <w:sz w:val="36"/>
          <w:szCs w:val="36"/>
        </w:rPr>
        <w:t>1 March</w:t>
      </w:r>
      <w:r w:rsidRPr="00B2313E">
        <w:rPr>
          <w:rFonts w:ascii="Times New Roman" w:hAnsi="Times New Roman" w:cs="Times New Roman"/>
          <w:sz w:val="36"/>
          <w:szCs w:val="36"/>
        </w:rPr>
        <w:t xml:space="preserve"> 202</w:t>
      </w:r>
      <w:r w:rsidR="00203884">
        <w:rPr>
          <w:rFonts w:ascii="Times New Roman" w:hAnsi="Times New Roman" w:cs="Times New Roman"/>
          <w:sz w:val="36"/>
          <w:szCs w:val="36"/>
        </w:rPr>
        <w:t>2</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headerReference w:type="even" r:id="rId6"/>
          <w:headerReference w:type="default" r:id="rId7"/>
          <w:footerReference w:type="even" r:id="rId8"/>
          <w:footerReference w:type="default" r:id="rId9"/>
          <w:headerReference w:type="first" r:id="rId10"/>
          <w:footerReference w:type="first" r:id="rId11"/>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4D4A05A3" w14:textId="77777777"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77777777" w:rsidR="002A2C75" w:rsidRPr="00A359FA"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Pr>
          <w:rFonts w:ascii="Times New Roman" w:hAnsi="Times New Roman" w:cs="Times New Roman"/>
          <w:b/>
          <w:bCs/>
          <w:sz w:val="24"/>
          <w:szCs w:val="24"/>
        </w:rPr>
        <w:t xml:space="preserve">JWD </w:t>
      </w:r>
      <w:proofErr w:type="spellStart"/>
      <w:r>
        <w:rPr>
          <w:rFonts w:ascii="Times New Roman" w:hAnsi="Times New Roman" w:cs="Times New Roman"/>
          <w:b/>
          <w:bCs/>
          <w:sz w:val="24"/>
          <w:szCs w:val="24"/>
        </w:rPr>
        <w:t>InfoLogistics</w:t>
      </w:r>
      <w:proofErr w:type="spellEnd"/>
      <w:r>
        <w:rPr>
          <w:rFonts w:ascii="Times New Roman" w:hAnsi="Times New Roman" w:cs="Times New Roman"/>
          <w:b/>
          <w:bCs/>
          <w:sz w:val="24"/>
          <w:szCs w:val="24"/>
        </w:rPr>
        <w:t xml:space="preserve">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38E50255"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as </w:t>
      </w:r>
      <w:proofErr w:type="gramStart"/>
      <w:r>
        <w:rPr>
          <w:rFonts w:ascii="Times New Roman" w:hAnsi="Times New Roman" w:cs="Times New Roman"/>
          <w:spacing w:val="-2"/>
          <w:sz w:val="22"/>
          <w:szCs w:val="22"/>
        </w:rPr>
        <w:t>at</w:t>
      </w:r>
      <w:proofErr w:type="gramEnd"/>
      <w:r>
        <w:rPr>
          <w:rFonts w:ascii="Times New Roman" w:hAnsi="Times New Roman" w:cs="Times New Roman"/>
          <w:spacing w:val="-2"/>
          <w:sz w:val="22"/>
          <w:szCs w:val="22"/>
        </w:rPr>
        <w:t xml:space="preserve"> 31 March 202</w:t>
      </w:r>
      <w:r w:rsidR="00203884">
        <w:rPr>
          <w:rFonts w:ascii="Times New Roman" w:hAnsi="Times New Roman" w:cs="Times New Roman"/>
          <w:spacing w:val="-2"/>
          <w:sz w:val="22"/>
          <w:szCs w:val="22"/>
        </w:rPr>
        <w:t>2</w:t>
      </w:r>
      <w:r>
        <w:rPr>
          <w:rFonts w:ascii="Times New Roman" w:hAnsi="Times New Roman" w:cs="Times New Roman"/>
          <w:spacing w:val="-2"/>
          <w:sz w:val="22"/>
          <w:szCs w:val="22"/>
        </w:rPr>
        <w:t>; the consolidated and separate statements</w:t>
      </w:r>
      <w:r w:rsidRPr="00A359FA">
        <w:rPr>
          <w:rFonts w:ascii="Times New Roman" w:hAnsi="Times New Roman" w:cs="Times New Roman"/>
          <w:spacing w:val="-2"/>
          <w:sz w:val="22"/>
          <w:szCs w:val="22"/>
        </w:rPr>
        <w:t xml:space="preserve"> of comprehensive income, changes in equity and cash flows </w:t>
      </w:r>
      <w:r>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for the three-month period ended</w:t>
      </w:r>
      <w:r>
        <w:rPr>
          <w:rFonts w:ascii="Times New Roman" w:hAnsi="Times New Roman" w:cs="Times New Roman"/>
          <w:spacing w:val="-2"/>
          <w:sz w:val="22"/>
          <w:szCs w:val="22"/>
        </w:rPr>
        <w:t xml:space="preserve"> 31 March 202</w:t>
      </w:r>
      <w:r w:rsidR="00203884">
        <w:rPr>
          <w:rFonts w:ascii="Times New Roman" w:hAnsi="Times New Roman" w:cs="Times New Roman"/>
          <w:spacing w:val="-2"/>
          <w:sz w:val="22"/>
          <w:szCs w:val="22"/>
        </w:rPr>
        <w:t>2</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w:t>
      </w:r>
      <w:r>
        <w:rPr>
          <w:rFonts w:ascii="Times New Roman" w:hAnsi="Times New Roman" w:cs="Times New Roman"/>
          <w:sz w:val="22"/>
          <w:szCs w:val="22"/>
        </w:rPr>
        <w:t xml:space="preserve"> of         </w:t>
      </w:r>
      <w:r>
        <w:rPr>
          <w:rFonts w:ascii="Times New Roman" w:hAnsi="Times New Roman" w:cs="Times New Roman"/>
          <w:spacing w:val="-2"/>
          <w:sz w:val="22"/>
          <w:szCs w:val="22"/>
        </w:rPr>
        <w:t xml:space="preserve">JWD </w:t>
      </w:r>
      <w:proofErr w:type="spellStart"/>
      <w:r>
        <w:rPr>
          <w:rFonts w:ascii="Times New Roman" w:hAnsi="Times New Roman" w:cs="Times New Roman"/>
          <w:spacing w:val="-2"/>
          <w:sz w:val="22"/>
          <w:szCs w:val="22"/>
        </w:rPr>
        <w:t>InfoLogistics</w:t>
      </w:r>
      <w:proofErr w:type="spellEnd"/>
      <w:r w:rsidRPr="00A359FA">
        <w:rPr>
          <w:rFonts w:ascii="Times New Roman" w:hAnsi="Times New Roman" w:cs="Times New Roman"/>
          <w:spacing w:val="-2"/>
          <w:sz w:val="22"/>
          <w:szCs w:val="22"/>
        </w:rPr>
        <w:t xml:space="preserve"> Public Company Limited and its subsidiaries, and of </w:t>
      </w:r>
      <w:r>
        <w:rPr>
          <w:rFonts w:ascii="Times New Roman" w:hAnsi="Times New Roman" w:cs="Times New Roman"/>
          <w:spacing w:val="-2"/>
          <w:sz w:val="22"/>
          <w:szCs w:val="22"/>
        </w:rPr>
        <w:t xml:space="preserve">JWD </w:t>
      </w:r>
      <w:proofErr w:type="spellStart"/>
      <w:r>
        <w:rPr>
          <w:rFonts w:ascii="Times New Roman" w:hAnsi="Times New Roman" w:cs="Times New Roman"/>
          <w:spacing w:val="-2"/>
          <w:sz w:val="22"/>
          <w:szCs w:val="22"/>
        </w:rPr>
        <w:t>InfoLogistics</w:t>
      </w:r>
      <w:proofErr w:type="spellEnd"/>
      <w:r w:rsidRPr="00A359FA">
        <w:rPr>
          <w:rFonts w:ascii="Times New Roman" w:hAnsi="Times New Roman" w:cs="Times New Roman"/>
          <w:spacing w:val="-2"/>
          <w:sz w:val="22"/>
          <w:szCs w:val="22"/>
        </w:rPr>
        <w:t xml:space="preserve"> Public</w:t>
      </w:r>
      <w:r w:rsidR="00BD6E82">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Company Limited, respectively</w:t>
      </w:r>
      <w:r w:rsidRPr="00A359FA">
        <w:rPr>
          <w:rFonts w:ascii="Times New Roman" w:hAnsi="Times New Roman" w:cs="Times New Roman"/>
          <w:sz w:val="22"/>
          <w:szCs w:val="22"/>
        </w:rPr>
        <w:t>.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77212D" w:rsidRDefault="002A2C75" w:rsidP="002A2C75">
      <w:pPr>
        <w:rPr>
          <w:rFonts w:ascii="Times New Roman" w:hAnsi="Times New Roman" w:cs="Times New Roman"/>
          <w:i/>
          <w:sz w:val="22"/>
          <w:szCs w:val="22"/>
        </w:rPr>
      </w:pPr>
    </w:p>
    <w:p w14:paraId="6E74C619" w14:textId="1F69E9B5" w:rsidR="002A2C75" w:rsidRDefault="002A2C75" w:rsidP="00F229F1">
      <w:pPr>
        <w:rPr>
          <w:rFonts w:ascii="Times New Roman" w:hAnsi="Times New Roman" w:cs="Times New Roman"/>
          <w:i/>
          <w:sz w:val="22"/>
          <w:szCs w:val="22"/>
        </w:rPr>
      </w:pPr>
      <w:r>
        <w:rPr>
          <w:rFonts w:ascii="Times New Roman" w:hAnsi="Times New Roman" w:cs="Times New Roman"/>
          <w:iCs/>
          <w:sz w:val="22"/>
          <w:szCs w:val="22"/>
        </w:rPr>
        <w:t xml:space="preserve">As described in note </w:t>
      </w:r>
      <w:r w:rsidR="00684524">
        <w:rPr>
          <w:rFonts w:ascii="Times New Roman" w:hAnsi="Times New Roman"/>
          <w:iCs/>
          <w:sz w:val="22"/>
          <w:szCs w:val="28"/>
        </w:rPr>
        <w:t>4</w:t>
      </w:r>
      <w:r>
        <w:rPr>
          <w:rFonts w:ascii="Times New Roman" w:hAnsi="Times New Roman" w:cs="Times New Roman"/>
          <w:iCs/>
          <w:sz w:val="22"/>
          <w:szCs w:val="22"/>
        </w:rPr>
        <w:t>,</w:t>
      </w:r>
      <w:r w:rsidR="00684524">
        <w:rPr>
          <w:rFonts w:ascii="Times New Roman" w:hAnsi="Times New Roman" w:cs="Times New Roman"/>
          <w:iCs/>
          <w:sz w:val="22"/>
          <w:szCs w:val="22"/>
        </w:rPr>
        <w:t xml:space="preserve"> </w:t>
      </w:r>
      <w:r>
        <w:rPr>
          <w:rFonts w:ascii="Times New Roman" w:hAnsi="Times New Roman" w:cs="Times New Roman"/>
          <w:iCs/>
          <w:sz w:val="22"/>
          <w:szCs w:val="22"/>
        </w:rPr>
        <w:t>t</w:t>
      </w:r>
      <w:r w:rsidRPr="0077212D">
        <w:rPr>
          <w:rFonts w:ascii="Times New Roman" w:hAnsi="Times New Roman" w:cs="Times New Roman"/>
          <w:iCs/>
          <w:sz w:val="22"/>
          <w:szCs w:val="22"/>
        </w:rPr>
        <w:t xml:space="preserve">he Group’s </w:t>
      </w:r>
      <w:r w:rsidRPr="0077212D">
        <w:rPr>
          <w:rFonts w:ascii="Times New Roman" w:hAnsi="Times New Roman" w:cs="Times New Roman"/>
          <w:sz w:val="22"/>
          <w:szCs w:val="22"/>
        </w:rPr>
        <w:t xml:space="preserve">investment in </w:t>
      </w:r>
      <w:proofErr w:type="spellStart"/>
      <w:r w:rsidRPr="0077212D">
        <w:rPr>
          <w:rFonts w:ascii="Times New Roman" w:hAnsi="Times New Roman" w:cs="Times New Roman"/>
          <w:sz w:val="22"/>
          <w:szCs w:val="22"/>
        </w:rPr>
        <w:t>Transimex</w:t>
      </w:r>
      <w:proofErr w:type="spellEnd"/>
      <w:r w:rsidRPr="0077212D">
        <w:rPr>
          <w:rFonts w:ascii="Times New Roman" w:hAnsi="Times New Roman" w:cs="Times New Roman"/>
          <w:sz w:val="22"/>
          <w:szCs w:val="22"/>
        </w:rPr>
        <w:t xml:space="preserve"> Corporation (“TMS”) ,</w:t>
      </w:r>
      <w:r w:rsidRPr="0077212D">
        <w:rPr>
          <w:rFonts w:ascii="Times New Roman" w:hAnsi="Times New Roman" w:cstheme="minorBidi" w:hint="cs"/>
          <w:sz w:val="22"/>
          <w:szCs w:val="22"/>
          <w:cs/>
        </w:rPr>
        <w:t xml:space="preserve"> </w:t>
      </w:r>
      <w:r w:rsidRPr="0077212D">
        <w:rPr>
          <w:rFonts w:ascii="Times New Roman" w:hAnsi="Times New Roman" w:cs="Times New Roman"/>
          <w:sz w:val="22"/>
          <w:szCs w:val="22"/>
        </w:rPr>
        <w:t>a foreign associate</w:t>
      </w:r>
      <w:r>
        <w:rPr>
          <w:rFonts w:ascii="Times New Roman" w:hAnsi="Times New Roman" w:cs="Times New Roman"/>
          <w:sz w:val="22"/>
          <w:szCs w:val="22"/>
        </w:rPr>
        <w:t xml:space="preserve"> </w:t>
      </w:r>
      <w:r w:rsidRPr="0077212D">
        <w:rPr>
          <w:rFonts w:ascii="Times New Roman" w:hAnsi="Times New Roman" w:cs="Times New Roman"/>
          <w:sz w:val="22"/>
          <w:szCs w:val="22"/>
        </w:rPr>
        <w:t xml:space="preserve">accounted for by the equity method, is carried </w:t>
      </w:r>
      <w:r w:rsidRPr="00F229F1">
        <w:rPr>
          <w:rFonts w:ascii="Times New Roman" w:hAnsi="Times New Roman" w:cs="Times New Roman"/>
          <w:sz w:val="22"/>
          <w:szCs w:val="22"/>
        </w:rPr>
        <w:t xml:space="preserve">at Baht </w:t>
      </w:r>
      <w:r w:rsidR="008532F7" w:rsidRPr="008532F7">
        <w:rPr>
          <w:rFonts w:ascii="Times New Roman" w:hAnsi="Times New Roman" w:cs="Times New Roman"/>
          <w:sz w:val="22"/>
          <w:szCs w:val="22"/>
        </w:rPr>
        <w:t xml:space="preserve">1,119.79 </w:t>
      </w:r>
      <w:r w:rsidRPr="00F229F1">
        <w:rPr>
          <w:rFonts w:ascii="Times New Roman" w:hAnsi="Times New Roman" w:cs="Times New Roman"/>
          <w:sz w:val="22"/>
          <w:szCs w:val="22"/>
        </w:rPr>
        <w:t>million on the</w:t>
      </w:r>
      <w:r w:rsidRPr="0077212D">
        <w:rPr>
          <w:rFonts w:ascii="Times New Roman" w:hAnsi="Times New Roman" w:cs="Times New Roman"/>
          <w:sz w:val="22"/>
          <w:szCs w:val="22"/>
        </w:rPr>
        <w:t xml:space="preserve"> consolidated statement of financial position as at 31 March 202</w:t>
      </w:r>
      <w:r w:rsidR="00203884">
        <w:rPr>
          <w:rFonts w:ascii="Times New Roman" w:hAnsi="Times New Roman" w:cs="Times New Roman"/>
          <w:sz w:val="22"/>
          <w:szCs w:val="22"/>
        </w:rPr>
        <w:t>2</w:t>
      </w:r>
      <w:r w:rsidRPr="0077212D">
        <w:rPr>
          <w:rFonts w:ascii="Times New Roman" w:hAnsi="Times New Roman" w:cs="Times New Roman"/>
          <w:sz w:val="22"/>
          <w:szCs w:val="22"/>
        </w:rPr>
        <w:t xml:space="preserve">, and </w:t>
      </w:r>
      <w:proofErr w:type="spellStart"/>
      <w:r w:rsidRPr="0077212D">
        <w:rPr>
          <w:rFonts w:ascii="Times New Roman" w:hAnsi="Times New Roman" w:cs="Times New Roman"/>
          <w:sz w:val="22"/>
          <w:szCs w:val="22"/>
        </w:rPr>
        <w:t>recognised</w:t>
      </w:r>
      <w:proofErr w:type="spellEnd"/>
      <w:r w:rsidRPr="0077212D">
        <w:rPr>
          <w:rFonts w:ascii="Times New Roman" w:hAnsi="Times New Roman" w:cs="Times New Roman"/>
          <w:sz w:val="22"/>
          <w:szCs w:val="22"/>
        </w:rPr>
        <w:t xml:space="preserve"> share of profit</w:t>
      </w:r>
      <w:r w:rsidR="00684524">
        <w:rPr>
          <w:rFonts w:ascii="Times New Roman" w:hAnsi="Times New Roman" w:cs="Times New Roman"/>
          <w:sz w:val="22"/>
          <w:szCs w:val="22"/>
        </w:rPr>
        <w:t xml:space="preserve"> (loss)</w:t>
      </w:r>
      <w:r w:rsidR="00E7036C">
        <w:rPr>
          <w:rFonts w:ascii="Times New Roman" w:hAnsi="Times New Roman" w:cs="Times New Roman"/>
          <w:sz w:val="22"/>
          <w:szCs w:val="22"/>
        </w:rPr>
        <w:t xml:space="preserve"> and other comprehensive income </w:t>
      </w:r>
      <w:r w:rsidRPr="0077212D">
        <w:rPr>
          <w:rFonts w:ascii="Times New Roman" w:hAnsi="Times New Roman" w:cs="Times New Roman"/>
          <w:sz w:val="22"/>
          <w:szCs w:val="22"/>
        </w:rPr>
        <w:t>of TMS, amounting to Baht</w:t>
      </w:r>
      <w:r w:rsidR="00203884">
        <w:rPr>
          <w:rFonts w:ascii="Times New Roman" w:hAnsi="Times New Roman" w:cs="Times New Roman"/>
          <w:sz w:val="22"/>
          <w:szCs w:val="22"/>
        </w:rPr>
        <w:t xml:space="preserve"> </w:t>
      </w:r>
      <w:r w:rsidR="005D35EC" w:rsidRPr="005D35EC">
        <w:rPr>
          <w:rFonts w:ascii="Times New Roman" w:hAnsi="Times New Roman" w:cs="Times New Roman"/>
          <w:sz w:val="22"/>
          <w:szCs w:val="22"/>
        </w:rPr>
        <w:t xml:space="preserve">25.42 </w:t>
      </w:r>
      <w:r w:rsidRPr="0077212D">
        <w:rPr>
          <w:rFonts w:ascii="Times New Roman" w:hAnsi="Times New Roman" w:cs="Times New Roman"/>
          <w:sz w:val="22"/>
          <w:szCs w:val="22"/>
        </w:rPr>
        <w:t xml:space="preserve">million </w:t>
      </w:r>
      <w:r w:rsidR="00795828">
        <w:rPr>
          <w:rFonts w:ascii="Times New Roman" w:hAnsi="Times New Roman"/>
          <w:sz w:val="22"/>
          <w:szCs w:val="28"/>
        </w:rPr>
        <w:t>with</w:t>
      </w:r>
      <w:r w:rsidR="00F95B4E">
        <w:rPr>
          <w:rFonts w:ascii="Times New Roman" w:hAnsi="Times New Roman"/>
          <w:sz w:val="22"/>
          <w:szCs w:val="28"/>
        </w:rPr>
        <w:t xml:space="preserve"> loss </w:t>
      </w:r>
      <w:r>
        <w:rPr>
          <w:rFonts w:ascii="Times New Roman" w:hAnsi="Times New Roman" w:cs="Times New Roman"/>
          <w:sz w:val="22"/>
          <w:szCs w:val="22"/>
        </w:rPr>
        <w:t xml:space="preserve">and Baht </w:t>
      </w:r>
      <w:r w:rsidR="00F229F1">
        <w:rPr>
          <w:rFonts w:ascii="Times New Roman" w:hAnsi="Times New Roman" w:cs="Times New Roman"/>
          <w:sz w:val="22"/>
          <w:szCs w:val="22"/>
        </w:rPr>
        <w:t>18.19</w:t>
      </w:r>
      <w:r>
        <w:rPr>
          <w:rFonts w:ascii="Times New Roman" w:hAnsi="Times New Roman" w:cs="Times New Roman"/>
          <w:sz w:val="22"/>
          <w:szCs w:val="22"/>
        </w:rPr>
        <w:t xml:space="preserve"> million </w:t>
      </w:r>
      <w:r w:rsidR="00795828">
        <w:rPr>
          <w:rFonts w:ascii="Times New Roman" w:hAnsi="Times New Roman" w:cs="Times New Roman"/>
          <w:sz w:val="22"/>
          <w:szCs w:val="22"/>
        </w:rPr>
        <w:t>with</w:t>
      </w:r>
      <w:r w:rsidR="00D63C3D">
        <w:rPr>
          <w:rFonts w:ascii="Times New Roman" w:hAnsi="Times New Roman" w:cs="Times New Roman"/>
          <w:sz w:val="22"/>
          <w:szCs w:val="22"/>
        </w:rPr>
        <w:t xml:space="preserve"> profit</w:t>
      </w:r>
      <w:r w:rsidR="00F95B4E">
        <w:rPr>
          <w:rFonts w:ascii="Times New Roman" w:hAnsi="Times New Roman" w:cs="Times New Roman"/>
          <w:sz w:val="22"/>
          <w:szCs w:val="22"/>
        </w:rPr>
        <w:t xml:space="preserve"> </w:t>
      </w:r>
      <w:r w:rsidRPr="0077212D">
        <w:rPr>
          <w:rFonts w:ascii="Times New Roman" w:hAnsi="Times New Roman" w:cs="Times New Roman"/>
          <w:sz w:val="22"/>
          <w:szCs w:val="22"/>
        </w:rPr>
        <w:t>on the consolidated statement of comprehensive income for the three-month period</w:t>
      </w:r>
      <w:r>
        <w:rPr>
          <w:rFonts w:ascii="Times New Roman" w:hAnsi="Times New Roman"/>
          <w:sz w:val="22"/>
          <w:szCs w:val="28"/>
        </w:rPr>
        <w:t xml:space="preserve">s </w:t>
      </w:r>
      <w:r w:rsidRPr="0077212D">
        <w:rPr>
          <w:rFonts w:ascii="Times New Roman" w:hAnsi="Times New Roman" w:cs="Times New Roman"/>
          <w:sz w:val="22"/>
          <w:szCs w:val="22"/>
        </w:rPr>
        <w:t>ended</w:t>
      </w:r>
      <w:r>
        <w:rPr>
          <w:rFonts w:ascii="Times New Roman" w:hAnsi="Times New Roman" w:cs="Times New Roman"/>
          <w:sz w:val="22"/>
          <w:szCs w:val="22"/>
        </w:rPr>
        <w:t xml:space="preserve"> 31 March 202</w:t>
      </w:r>
      <w:r w:rsidR="00203884">
        <w:rPr>
          <w:rFonts w:ascii="Times New Roman" w:hAnsi="Times New Roman" w:cs="Times New Roman"/>
          <w:sz w:val="22"/>
          <w:szCs w:val="22"/>
        </w:rPr>
        <w:t>2</w:t>
      </w:r>
      <w:r>
        <w:rPr>
          <w:rFonts w:ascii="Times New Roman" w:hAnsi="Times New Roman" w:cs="Times New Roman"/>
          <w:sz w:val="22"/>
          <w:szCs w:val="22"/>
        </w:rPr>
        <w:t xml:space="preserve"> and 202</w:t>
      </w:r>
      <w:r w:rsidR="00203884">
        <w:rPr>
          <w:rFonts w:ascii="Times New Roman" w:hAnsi="Times New Roman" w:cs="Times New Roman"/>
          <w:sz w:val="22"/>
          <w:szCs w:val="22"/>
        </w:rPr>
        <w:t>1</w:t>
      </w:r>
      <w:r>
        <w:rPr>
          <w:rFonts w:ascii="Times New Roman" w:hAnsi="Times New Roman" w:cs="Times New Roman"/>
          <w:sz w:val="22"/>
          <w:szCs w:val="22"/>
        </w:rPr>
        <w:t xml:space="preserve">, respectively </w:t>
      </w:r>
      <w:r w:rsidRPr="008B20D0">
        <w:rPr>
          <w:rFonts w:ascii="Times New Roman" w:hAnsi="Times New Roman" w:cs="Times New Roman"/>
          <w:sz w:val="22"/>
          <w:szCs w:val="22"/>
        </w:rPr>
        <w:t>by using the interim financial information for the three-month period</w:t>
      </w:r>
      <w:r>
        <w:rPr>
          <w:rFonts w:ascii="Times New Roman" w:hAnsi="Times New Roman" w:cs="Times New Roman"/>
          <w:sz w:val="22"/>
          <w:szCs w:val="22"/>
        </w:rPr>
        <w:t>s</w:t>
      </w:r>
      <w:r w:rsidRPr="008B20D0">
        <w:rPr>
          <w:rFonts w:ascii="Times New Roman" w:hAnsi="Times New Roman" w:cs="Times New Roman"/>
          <w:sz w:val="22"/>
          <w:szCs w:val="22"/>
        </w:rPr>
        <w:t xml:space="preserve"> ended 31 March 202</w:t>
      </w:r>
      <w:r w:rsidR="00203884">
        <w:rPr>
          <w:rFonts w:ascii="Times New Roman" w:hAnsi="Times New Roman" w:cs="Times New Roman"/>
          <w:sz w:val="22"/>
          <w:szCs w:val="22"/>
        </w:rPr>
        <w:t>2</w:t>
      </w:r>
      <w:r>
        <w:rPr>
          <w:rFonts w:ascii="Times New Roman" w:hAnsi="Times New Roman" w:cs="Times New Roman"/>
          <w:sz w:val="22"/>
          <w:szCs w:val="22"/>
        </w:rPr>
        <w:t xml:space="preserve"> and 202</w:t>
      </w:r>
      <w:r w:rsidR="00203884">
        <w:rPr>
          <w:rFonts w:ascii="Times New Roman" w:hAnsi="Times New Roman" w:cs="Times New Roman"/>
          <w:sz w:val="22"/>
          <w:szCs w:val="22"/>
        </w:rPr>
        <w:t>1</w:t>
      </w:r>
      <w:r w:rsidRPr="008B20D0">
        <w:rPr>
          <w:rFonts w:ascii="Times New Roman" w:hAnsi="Times New Roman" w:cs="Times New Roman"/>
          <w:sz w:val="22"/>
          <w:szCs w:val="22"/>
        </w:rPr>
        <w:t>, which were prepared by the management of TMS and unreviewed by an auditor. I was unable to perform any other reviewed procedures to satisfy the carrying amount of investment</w:t>
      </w:r>
      <w:r w:rsidR="00167E0F">
        <w:rPr>
          <w:rFonts w:ascii="Times New Roman" w:hAnsi="Times New Roman" w:cstheme="minorBidi" w:hint="cs"/>
          <w:sz w:val="22"/>
          <w:szCs w:val="22"/>
          <w:cs/>
        </w:rPr>
        <w:t xml:space="preserve"> </w:t>
      </w:r>
      <w:r w:rsidR="00167E0F">
        <w:rPr>
          <w:rFonts w:ascii="Times New Roman" w:hAnsi="Times New Roman" w:cstheme="minorBidi"/>
          <w:sz w:val="22"/>
          <w:szCs w:val="22"/>
        </w:rPr>
        <w:t>in TMS and TMS’s share profit</w:t>
      </w:r>
      <w:r w:rsidR="00F95B4E">
        <w:rPr>
          <w:rFonts w:ascii="Times New Roman" w:hAnsi="Times New Roman" w:cstheme="minorBidi"/>
          <w:sz w:val="22"/>
          <w:szCs w:val="22"/>
        </w:rPr>
        <w:t xml:space="preserve"> </w:t>
      </w:r>
      <w:r w:rsidR="00D63C3D">
        <w:rPr>
          <w:rFonts w:ascii="Times New Roman" w:hAnsi="Times New Roman" w:cs="Times New Roman"/>
          <w:sz w:val="22"/>
          <w:szCs w:val="22"/>
        </w:rPr>
        <w:t xml:space="preserve">or </w:t>
      </w:r>
      <w:r w:rsidR="00F95B4E">
        <w:rPr>
          <w:rFonts w:ascii="Times New Roman" w:hAnsi="Times New Roman" w:cs="Times New Roman"/>
          <w:sz w:val="22"/>
          <w:szCs w:val="22"/>
        </w:rPr>
        <w:t>loss</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consolidated interim financial information for the three-month period ended 31 March 202</w:t>
      </w:r>
      <w:r w:rsidR="00203884">
        <w:rPr>
          <w:rFonts w:ascii="Times New Roman" w:hAnsi="Times New Roman" w:cs="Times New Roman"/>
          <w:sz w:val="22"/>
          <w:szCs w:val="22"/>
        </w:rPr>
        <w:t>1</w:t>
      </w:r>
      <w:r w:rsidRPr="008B20D0">
        <w:rPr>
          <w:rFonts w:ascii="Times New Roman" w:hAnsi="Times New Roman" w:cs="Times New Roman"/>
          <w:sz w:val="22"/>
          <w:szCs w:val="22"/>
        </w:rPr>
        <w:t>.</w:t>
      </w:r>
    </w:p>
    <w:p w14:paraId="3E8DF587" w14:textId="77777777" w:rsidR="009D3DE7" w:rsidRPr="009D3DE7" w:rsidRDefault="009D3DE7" w:rsidP="0005735B">
      <w:pPr>
        <w:rPr>
          <w:rFonts w:ascii="Times New Roman" w:hAnsi="Times New Roman" w:cstheme="minorBidi"/>
          <w:iCs/>
          <w:sz w:val="22"/>
          <w:szCs w:val="22"/>
        </w:rPr>
      </w:pPr>
    </w:p>
    <w:p w14:paraId="57064E4E" w14:textId="77777777" w:rsidR="0077212D" w:rsidRDefault="0077212D" w:rsidP="0005735B">
      <w:pPr>
        <w:rPr>
          <w:rFonts w:ascii="Times New Roman" w:hAnsi="Times New Roman" w:cs="Times New Roman"/>
          <w:i/>
          <w:sz w:val="22"/>
          <w:szCs w:val="22"/>
        </w:rPr>
      </w:pPr>
      <w:r>
        <w:rPr>
          <w:rFonts w:ascii="Times New Roman" w:hAnsi="Times New Roman" w:cs="Times New Roman"/>
          <w:i/>
          <w:sz w:val="22"/>
          <w:szCs w:val="22"/>
        </w:rPr>
        <w:br w:type="column"/>
      </w:r>
    </w:p>
    <w:p w14:paraId="4755F540" w14:textId="77777777" w:rsidR="0077212D" w:rsidRDefault="0077212D" w:rsidP="0005735B">
      <w:pPr>
        <w:rPr>
          <w:rFonts w:ascii="Times New Roman" w:hAnsi="Times New Roman" w:cs="Times New Roman"/>
          <w:i/>
          <w:sz w:val="22"/>
          <w:szCs w:val="22"/>
        </w:rPr>
      </w:pPr>
    </w:p>
    <w:p w14:paraId="3B02C477" w14:textId="77777777"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7777777"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Pr>
          <w:rFonts w:ascii="Times New Roman" w:hAnsi="Times New Roman" w:cs="Times New Roman"/>
          <w:sz w:val="22"/>
          <w:szCs w:val="22"/>
        </w:rPr>
        <w:t xml:space="preserve">interim financial information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AF51A8F" w14:textId="77777777" w:rsidR="0005735B" w:rsidRPr="00B24C52" w:rsidRDefault="0005735B" w:rsidP="0005735B">
      <w:pPr>
        <w:pStyle w:val="E0"/>
        <w:spacing w:line="240" w:lineRule="atLeast"/>
        <w:ind w:left="0" w:right="108"/>
        <w:jc w:val="both"/>
        <w:rPr>
          <w:rFonts w:cs="Times New Roman"/>
          <w:lang w:val="en-US"/>
        </w:rPr>
      </w:pPr>
    </w:p>
    <w:p w14:paraId="37AEB556" w14:textId="58724EBA" w:rsidR="00003B1D" w:rsidRPr="00B24C52" w:rsidRDefault="00B24C52" w:rsidP="00306DB9">
      <w:pPr>
        <w:rPr>
          <w:rFonts w:ascii="Times New Roman" w:hAnsi="Times New Roman" w:cs="Times New Roman"/>
          <w:i/>
          <w:iCs/>
          <w:spacing w:val="-4"/>
          <w:sz w:val="22"/>
          <w:szCs w:val="22"/>
        </w:rPr>
      </w:pPr>
      <w:r w:rsidRPr="00B24C52">
        <w:rPr>
          <w:rFonts w:ascii="Times New Roman" w:hAnsi="Times New Roman" w:cs="Times New Roman"/>
          <w:i/>
          <w:iCs/>
          <w:spacing w:val="-4"/>
          <w:sz w:val="22"/>
          <w:szCs w:val="22"/>
        </w:rPr>
        <w:t>Other Matter</w:t>
      </w:r>
    </w:p>
    <w:p w14:paraId="0EFB41DA" w14:textId="581A08C8" w:rsidR="00003B1D" w:rsidRDefault="00003B1D" w:rsidP="00003B1D">
      <w:pPr>
        <w:rPr>
          <w:rFonts w:ascii="Times New Roman" w:hAnsi="Times New Roman" w:cs="Times New Roman"/>
          <w:spacing w:val="-4"/>
          <w:sz w:val="22"/>
          <w:szCs w:val="22"/>
        </w:rPr>
      </w:pPr>
    </w:p>
    <w:p w14:paraId="22C17BFE" w14:textId="2A92589D" w:rsidR="0078119E" w:rsidRDefault="00B24C52" w:rsidP="0078119E">
      <w:pPr>
        <w:autoSpaceDE w:val="0"/>
        <w:autoSpaceDN w:val="0"/>
        <w:adjustRightInd w:val="0"/>
        <w:jc w:val="thaiDistribute"/>
        <w:rPr>
          <w:rFonts w:ascii="Times New Roman" w:hAnsi="Times New Roman" w:cs="Times New Roman"/>
          <w:color w:val="000000"/>
          <w:sz w:val="22"/>
          <w:szCs w:val="22"/>
        </w:rPr>
      </w:pPr>
      <w:r>
        <w:rPr>
          <w:rFonts w:ascii="Times New Roman" w:hAnsi="Times New Roman" w:cs="Times New Roman"/>
          <w:spacing w:val="-4"/>
          <w:sz w:val="22"/>
          <w:szCs w:val="22"/>
        </w:rPr>
        <w:t>We expressed a qualifie</w:t>
      </w:r>
      <w:r w:rsidR="00F229F1">
        <w:rPr>
          <w:rFonts w:ascii="Times New Roman" w:hAnsi="Times New Roman" w:cs="Times New Roman"/>
          <w:spacing w:val="-4"/>
          <w:sz w:val="22"/>
          <w:szCs w:val="22"/>
        </w:rPr>
        <w:t>d</w:t>
      </w:r>
      <w:r>
        <w:rPr>
          <w:rFonts w:ascii="Times New Roman" w:hAnsi="Times New Roman" w:cs="Times New Roman"/>
          <w:spacing w:val="-4"/>
          <w:sz w:val="22"/>
          <w:szCs w:val="22"/>
        </w:rPr>
        <w:t xml:space="preserve"> opinion on the </w:t>
      </w:r>
      <w:r w:rsidR="00F229F1">
        <w:rPr>
          <w:rFonts w:ascii="Times New Roman" w:hAnsi="Times New Roman" w:cs="Times New Roman"/>
          <w:spacing w:val="-4"/>
          <w:sz w:val="22"/>
          <w:szCs w:val="22"/>
        </w:rPr>
        <w:t>c</w:t>
      </w:r>
      <w:r>
        <w:rPr>
          <w:rFonts w:ascii="Times New Roman" w:hAnsi="Times New Roman" w:cs="Times New Roman"/>
          <w:spacing w:val="-4"/>
          <w:sz w:val="22"/>
          <w:szCs w:val="22"/>
        </w:rPr>
        <w:t xml:space="preserve">onsolidated financial statements for the year ended 31 December 2021, whose report thereon dated 27 February 2022. We were unable to obtain sufficient appropriate audit evidence </w:t>
      </w:r>
      <w:r w:rsidR="00CA2439">
        <w:rPr>
          <w:rFonts w:ascii="Times New Roman" w:hAnsi="Times New Roman" w:cs="Times New Roman"/>
          <w:spacing w:val="-4"/>
          <w:sz w:val="22"/>
          <w:szCs w:val="22"/>
        </w:rPr>
        <w:t>on</w:t>
      </w:r>
      <w:r>
        <w:rPr>
          <w:rFonts w:ascii="Times New Roman" w:hAnsi="Times New Roman" w:cs="Times New Roman"/>
          <w:spacing w:val="-4"/>
          <w:sz w:val="22"/>
          <w:szCs w:val="22"/>
        </w:rPr>
        <w:t xml:space="preserve"> the carrying amount of investment in TMS</w:t>
      </w:r>
      <w:r w:rsidR="00F229F1">
        <w:rPr>
          <w:rFonts w:ascii="Times New Roman" w:hAnsi="Times New Roman" w:cs="Times New Roman"/>
          <w:spacing w:val="-4"/>
          <w:sz w:val="22"/>
          <w:szCs w:val="22"/>
        </w:rPr>
        <w:t xml:space="preserve"> </w:t>
      </w:r>
      <w:r>
        <w:rPr>
          <w:rFonts w:ascii="Times New Roman" w:hAnsi="Times New Roman" w:cs="Times New Roman"/>
          <w:spacing w:val="-4"/>
          <w:sz w:val="22"/>
          <w:szCs w:val="22"/>
        </w:rPr>
        <w:t>of Baht 1,131.17 million on</w:t>
      </w:r>
      <w:r w:rsidR="00F229F1" w:rsidRPr="00F229F1">
        <w:rPr>
          <w:rFonts w:ascii="Times New Roman" w:hAnsi="Times New Roman" w:cs="Times New Roman"/>
          <w:sz w:val="22"/>
          <w:szCs w:val="22"/>
        </w:rPr>
        <w:t xml:space="preserve"> the</w:t>
      </w:r>
      <w:r w:rsidR="00F229F1" w:rsidRPr="0077212D">
        <w:rPr>
          <w:rFonts w:ascii="Times New Roman" w:hAnsi="Times New Roman" w:cs="Times New Roman"/>
          <w:sz w:val="22"/>
          <w:szCs w:val="22"/>
        </w:rPr>
        <w:t xml:space="preserve"> consolidated statement of financial position</w:t>
      </w:r>
      <w:r w:rsidR="00F229F1">
        <w:rPr>
          <w:rFonts w:ascii="Times New Roman" w:hAnsi="Times New Roman" w:cs="Times New Roman"/>
          <w:sz w:val="22"/>
          <w:szCs w:val="22"/>
        </w:rPr>
        <w:t xml:space="preserve"> </w:t>
      </w:r>
      <w:r w:rsidR="00F229F1">
        <w:rPr>
          <w:rFonts w:ascii="Times New Roman" w:hAnsi="Times New Roman" w:cs="Times New Roman"/>
          <w:spacing w:val="-4"/>
          <w:sz w:val="22"/>
          <w:szCs w:val="22"/>
        </w:rPr>
        <w:t xml:space="preserve">as at 31 December 2021 and </w:t>
      </w:r>
      <w:r w:rsidR="00F229F1" w:rsidRPr="0077212D">
        <w:rPr>
          <w:rFonts w:ascii="Times New Roman" w:hAnsi="Times New Roman" w:cs="Times New Roman"/>
          <w:sz w:val="22"/>
          <w:szCs w:val="22"/>
        </w:rPr>
        <w:t>share of profit</w:t>
      </w:r>
      <w:r w:rsidR="00F229F1">
        <w:rPr>
          <w:rFonts w:ascii="Times New Roman" w:hAnsi="Times New Roman" w:cs="Times New Roman"/>
          <w:sz w:val="22"/>
          <w:szCs w:val="22"/>
        </w:rPr>
        <w:t xml:space="preserve"> and other comprehensive income </w:t>
      </w:r>
      <w:r w:rsidR="00F229F1" w:rsidRPr="0077212D">
        <w:rPr>
          <w:rFonts w:ascii="Times New Roman" w:hAnsi="Times New Roman" w:cs="Times New Roman"/>
          <w:sz w:val="22"/>
          <w:szCs w:val="22"/>
        </w:rPr>
        <w:t xml:space="preserve">of TMS, amounting to </w:t>
      </w:r>
      <w:r w:rsidR="00F229F1">
        <w:rPr>
          <w:rFonts w:ascii="Times New Roman" w:hAnsi="Times New Roman" w:cs="Times New Roman"/>
          <w:sz w:val="22"/>
          <w:szCs w:val="22"/>
        </w:rPr>
        <w:t xml:space="preserve"> Baht 360.96 million </w:t>
      </w:r>
      <w:r w:rsidR="00F229F1" w:rsidRPr="0077212D">
        <w:rPr>
          <w:rFonts w:ascii="Times New Roman" w:hAnsi="Times New Roman" w:cs="Times New Roman"/>
          <w:sz w:val="22"/>
          <w:szCs w:val="22"/>
        </w:rPr>
        <w:t xml:space="preserve">on the consolidated statement of comprehensive income for the </w:t>
      </w:r>
      <w:r w:rsidR="00F229F1">
        <w:rPr>
          <w:rFonts w:ascii="Times New Roman" w:hAnsi="Times New Roman" w:cs="Times New Roman"/>
          <w:sz w:val="22"/>
          <w:szCs w:val="22"/>
        </w:rPr>
        <w:t>year</w:t>
      </w:r>
      <w:r w:rsidR="00F229F1">
        <w:rPr>
          <w:rFonts w:ascii="Times New Roman" w:hAnsi="Times New Roman"/>
          <w:sz w:val="22"/>
          <w:szCs w:val="28"/>
        </w:rPr>
        <w:t xml:space="preserve"> </w:t>
      </w:r>
      <w:r w:rsidR="00F229F1" w:rsidRPr="0077212D">
        <w:rPr>
          <w:rFonts w:ascii="Times New Roman" w:hAnsi="Times New Roman" w:cs="Times New Roman"/>
          <w:sz w:val="22"/>
          <w:szCs w:val="22"/>
        </w:rPr>
        <w:t>ended</w:t>
      </w:r>
      <w:r w:rsidR="00F229F1">
        <w:rPr>
          <w:rFonts w:ascii="Times New Roman" w:hAnsi="Times New Roman" w:cs="Times New Roman"/>
          <w:sz w:val="22"/>
          <w:szCs w:val="22"/>
        </w:rPr>
        <w:t xml:space="preserve"> 31 December 2021 because the financial statements for the year ended 31 December 2021 of TMS were being audited by TMS’s auditor, which </w:t>
      </w:r>
      <w:r w:rsidR="00F229F1" w:rsidRPr="0078119E">
        <w:rPr>
          <w:rFonts w:ascii="Times New Roman" w:hAnsi="Times New Roman" w:cs="Times New Roman"/>
          <w:sz w:val="22"/>
          <w:szCs w:val="22"/>
        </w:rPr>
        <w:t>had not been completed.</w:t>
      </w:r>
      <w:r w:rsidR="0078119E" w:rsidRPr="0078119E">
        <w:rPr>
          <w:rFonts w:ascii="Times New Roman" w:hAnsi="Times New Roman" w:cs="Times New Roman"/>
          <w:sz w:val="22"/>
          <w:szCs w:val="22"/>
        </w:rPr>
        <w:t xml:space="preserve"> </w:t>
      </w:r>
      <w:r w:rsidR="0078119E" w:rsidRPr="0078119E">
        <w:rPr>
          <w:rFonts w:ascii="Times New Roman" w:hAnsi="Times New Roman" w:cs="Times New Roman"/>
          <w:color w:val="000000"/>
          <w:sz w:val="22"/>
          <w:szCs w:val="22"/>
        </w:rPr>
        <w:t xml:space="preserve">Therefore, the Company recorded investment in such associate under the equity method by using the unaudited financial statements for the year ended 31 December 2021, which were prepared </w:t>
      </w:r>
      <w:r w:rsidR="0078119E" w:rsidRPr="0078119E">
        <w:rPr>
          <w:rFonts w:ascii="Times New Roman" w:hAnsi="Times New Roman" w:cs="Times New Roman"/>
          <w:color w:val="000000"/>
          <w:spacing w:val="-4"/>
          <w:sz w:val="22"/>
          <w:szCs w:val="22"/>
        </w:rPr>
        <w:t>by the management of TMS. However, during the three-month period ended 31 March 2022</w:t>
      </w:r>
      <w:r w:rsidR="0078119E" w:rsidRPr="0078119E">
        <w:rPr>
          <w:rFonts w:ascii="Times New Roman" w:hAnsi="Times New Roman" w:cs="Times New Roman"/>
          <w:color w:val="000000"/>
          <w:sz w:val="22"/>
          <w:szCs w:val="22"/>
        </w:rPr>
        <w:t xml:space="preserve">, the financial statements for the year ended 31 December 2021 of such associate had been completely audited by its auditor. Therefore, we had obtained sufficient audit evidence </w:t>
      </w:r>
      <w:r w:rsidR="00CA2439">
        <w:rPr>
          <w:rFonts w:ascii="Times New Roman" w:hAnsi="Times New Roman" w:cs="Times New Roman"/>
          <w:color w:val="000000"/>
          <w:sz w:val="22"/>
          <w:szCs w:val="22"/>
        </w:rPr>
        <w:t>on</w:t>
      </w:r>
      <w:r w:rsidR="0078119E" w:rsidRPr="0078119E">
        <w:rPr>
          <w:rFonts w:ascii="Times New Roman" w:hAnsi="Times New Roman" w:cs="Times New Roman"/>
          <w:color w:val="000000"/>
          <w:sz w:val="22"/>
          <w:szCs w:val="22"/>
        </w:rPr>
        <w:t xml:space="preserve"> this matter and conclusion that there were </w:t>
      </w:r>
      <w:proofErr w:type="gramStart"/>
      <w:r w:rsidR="0078119E" w:rsidRPr="0078119E">
        <w:rPr>
          <w:rFonts w:ascii="Times New Roman" w:hAnsi="Times New Roman" w:cs="Times New Roman"/>
          <w:color w:val="000000"/>
          <w:sz w:val="22"/>
          <w:szCs w:val="22"/>
        </w:rPr>
        <w:t>no</w:t>
      </w:r>
      <w:proofErr w:type="gramEnd"/>
      <w:r w:rsidR="0078119E" w:rsidRPr="0078119E">
        <w:rPr>
          <w:rFonts w:ascii="Times New Roman" w:hAnsi="Times New Roman" w:cs="Times New Roman"/>
          <w:color w:val="000000"/>
          <w:sz w:val="22"/>
          <w:szCs w:val="22"/>
        </w:rPr>
        <w:t xml:space="preserve"> any adjustments that might be required to the amounts of investment in TMS as at 31 December 2021 and the share of profit and other comprehensive income for the year then ended.</w:t>
      </w:r>
    </w:p>
    <w:p w14:paraId="39906713" w14:textId="73CF224F" w:rsidR="0078119E" w:rsidRDefault="0078119E" w:rsidP="0078119E">
      <w:pPr>
        <w:autoSpaceDE w:val="0"/>
        <w:autoSpaceDN w:val="0"/>
        <w:adjustRightInd w:val="0"/>
        <w:jc w:val="thaiDistribute"/>
        <w:rPr>
          <w:rFonts w:ascii="Times New Roman" w:hAnsi="Times New Roman" w:cs="Times New Roman"/>
          <w:color w:val="000000"/>
          <w:sz w:val="22"/>
          <w:szCs w:val="22"/>
        </w:rPr>
      </w:pPr>
    </w:p>
    <w:p w14:paraId="6C642BCE" w14:textId="59F16875" w:rsidR="0078119E" w:rsidRDefault="0078119E" w:rsidP="0078119E">
      <w:pPr>
        <w:autoSpaceDE w:val="0"/>
        <w:autoSpaceDN w:val="0"/>
        <w:adjustRightInd w:val="0"/>
        <w:jc w:val="thaiDistribute"/>
        <w:rPr>
          <w:rFonts w:ascii="Times New Roman" w:hAnsi="Times New Roman" w:cs="Times New Roman"/>
          <w:color w:val="000000"/>
          <w:sz w:val="22"/>
          <w:szCs w:val="22"/>
        </w:rPr>
      </w:pPr>
    </w:p>
    <w:p w14:paraId="1D413CA1" w14:textId="77777777" w:rsidR="0078119E" w:rsidRPr="0078119E" w:rsidRDefault="0078119E" w:rsidP="0078119E">
      <w:pPr>
        <w:autoSpaceDE w:val="0"/>
        <w:autoSpaceDN w:val="0"/>
        <w:adjustRightInd w:val="0"/>
        <w:jc w:val="thaiDistribute"/>
        <w:rPr>
          <w:rFonts w:ascii="Times New Roman" w:hAnsi="Times New Roman" w:cstheme="minorBidi"/>
          <w:color w:val="000000"/>
          <w:sz w:val="24"/>
          <w:szCs w:val="24"/>
          <w:cs/>
        </w:rPr>
      </w:pPr>
    </w:p>
    <w:p w14:paraId="3B0BFFDE" w14:textId="73BE78D1"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proofErr w:type="spellStart"/>
      <w:r>
        <w:rPr>
          <w:rFonts w:ascii="Times New Roman" w:hAnsi="Times New Roman"/>
          <w:lang w:val="en-US"/>
        </w:rPr>
        <w:t>Ekkasit</w:t>
      </w:r>
      <w:proofErr w:type="spellEnd"/>
      <w:r>
        <w:rPr>
          <w:rFonts w:ascii="Times New Roman" w:hAnsi="Times New Roman"/>
          <w:lang w:val="en-US"/>
        </w:rPr>
        <w:t xml:space="preserve"> </w:t>
      </w:r>
      <w:proofErr w:type="spellStart"/>
      <w:r>
        <w:rPr>
          <w:rFonts w:ascii="Times New Roman" w:hAnsi="Times New Roman"/>
          <w:lang w:val="en-US"/>
        </w:rPr>
        <w:t>Chuthamsatid</w:t>
      </w:r>
      <w:proofErr w:type="spellEnd"/>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11AF10E7" w:rsidR="0005735B" w:rsidRPr="00A359FA" w:rsidRDefault="0005735B" w:rsidP="0005735B">
      <w:pPr>
        <w:pStyle w:val="Header"/>
        <w:tabs>
          <w:tab w:val="left" w:pos="1170"/>
        </w:tabs>
        <w:spacing w:line="260" w:lineRule="atLeast"/>
        <w:rPr>
          <w:rFonts w:ascii="Times New Roman" w:hAnsi="Times New Roman" w:cs="Times New Roman"/>
          <w:sz w:val="22"/>
          <w:szCs w:val="22"/>
          <w:lang w:val="en-US"/>
        </w:rPr>
      </w:pPr>
      <w:r w:rsidRPr="00A359FA">
        <w:rPr>
          <w:rFonts w:ascii="Times New Roman" w:hAnsi="Times New Roman" w:cs="Times New Roman"/>
          <w:sz w:val="22"/>
          <w:szCs w:val="22"/>
          <w:lang w:val="en-US"/>
        </w:rPr>
        <w:t>1</w:t>
      </w:r>
      <w:r w:rsidR="00203884">
        <w:rPr>
          <w:rFonts w:ascii="Times New Roman" w:hAnsi="Times New Roman" w:cs="Times New Roman"/>
          <w:sz w:val="22"/>
          <w:szCs w:val="22"/>
          <w:lang w:val="en-US"/>
        </w:rPr>
        <w:t>3</w:t>
      </w:r>
      <w:r w:rsidRPr="00A359FA">
        <w:rPr>
          <w:rFonts w:ascii="Times New Roman" w:hAnsi="Times New Roman"/>
          <w:sz w:val="22"/>
          <w:szCs w:val="22"/>
          <w:cs/>
          <w:lang w:val="en-US"/>
        </w:rPr>
        <w:t xml:space="preserve"> </w:t>
      </w:r>
      <w:r w:rsidRPr="00A359FA">
        <w:rPr>
          <w:rFonts w:ascii="Times New Roman" w:hAnsi="Times New Roman" w:cs="Times New Roman"/>
          <w:sz w:val="22"/>
          <w:szCs w:val="22"/>
          <w:lang w:val="en-US"/>
        </w:rPr>
        <w:t>May</w:t>
      </w:r>
      <w:r w:rsidRPr="00A359FA">
        <w:rPr>
          <w:rFonts w:ascii="Times New Roman" w:hAnsi="Times New Roman"/>
          <w:sz w:val="22"/>
          <w:szCs w:val="22"/>
          <w:cs/>
          <w:lang w:val="en-US"/>
        </w:rPr>
        <w:t xml:space="preserve"> </w:t>
      </w:r>
      <w:r w:rsidRPr="00A359FA">
        <w:rPr>
          <w:rFonts w:ascii="Times New Roman" w:hAnsi="Times New Roman" w:cs="Times New Roman"/>
          <w:sz w:val="22"/>
          <w:szCs w:val="22"/>
          <w:lang w:val="en-US"/>
        </w:rPr>
        <w:t>20</w:t>
      </w:r>
      <w:r>
        <w:rPr>
          <w:rFonts w:ascii="Times New Roman" w:hAnsi="Times New Roman" w:cs="Times New Roman"/>
          <w:sz w:val="22"/>
          <w:szCs w:val="22"/>
          <w:lang w:val="en-US"/>
        </w:rPr>
        <w:t>2</w:t>
      </w:r>
      <w:r w:rsidR="00203884">
        <w:rPr>
          <w:rFonts w:ascii="Times New Roman" w:hAnsi="Times New Roman" w:cs="Times New Roman"/>
          <w:sz w:val="22"/>
          <w:szCs w:val="22"/>
          <w:lang w:val="en-US"/>
        </w:rPr>
        <w:t>2</w:t>
      </w:r>
    </w:p>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079800EC" w14:textId="6D681BB3" w:rsidR="00891484" w:rsidRPr="00891484" w:rsidRDefault="00891484" w:rsidP="00891484"/>
    <w:p w14:paraId="4DFB842F" w14:textId="450AD71D" w:rsidR="00891484" w:rsidRPr="00891484" w:rsidRDefault="00891484" w:rsidP="00891484"/>
    <w:p w14:paraId="4BEB5DC8" w14:textId="1F79B13A" w:rsidR="00891484" w:rsidRPr="00891484" w:rsidRDefault="00891484" w:rsidP="00891484"/>
    <w:p w14:paraId="1A90C34F" w14:textId="3EA15AE2" w:rsidR="00891484" w:rsidRPr="00891484" w:rsidRDefault="00891484" w:rsidP="00891484"/>
    <w:p w14:paraId="4F2857E2" w14:textId="59C05364"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F0E12" w14:textId="77777777" w:rsidR="00AB6AFF" w:rsidRDefault="00AB6AFF" w:rsidP="00891484">
      <w:r>
        <w:separator/>
      </w:r>
    </w:p>
  </w:endnote>
  <w:endnote w:type="continuationSeparator" w:id="0">
    <w:p w14:paraId="54ED7B7D" w14:textId="77777777" w:rsidR="00AB6AFF" w:rsidRDefault="00AB6AFF"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49FCC" w14:textId="77777777" w:rsidR="00203884" w:rsidRDefault="00203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AA4BA" w14:textId="77777777" w:rsidR="00203884" w:rsidRDefault="00203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7436E" w14:textId="77777777" w:rsidR="00AB6AFF" w:rsidRDefault="00AB6AFF" w:rsidP="00891484">
      <w:r>
        <w:separator/>
      </w:r>
    </w:p>
  </w:footnote>
  <w:footnote w:type="continuationSeparator" w:id="0">
    <w:p w14:paraId="55052849" w14:textId="77777777" w:rsidR="00AB6AFF" w:rsidRDefault="00AB6AFF"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94D9E" w14:textId="77777777" w:rsidR="00203884" w:rsidRDefault="00203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0E073" w14:textId="77777777" w:rsidR="00203884" w:rsidRDefault="00203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FAC75" w14:textId="77777777" w:rsidR="00203884" w:rsidRDefault="002038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A14FB"/>
    <w:rsid w:val="000E2FC8"/>
    <w:rsid w:val="00124DF3"/>
    <w:rsid w:val="00145E88"/>
    <w:rsid w:val="00167E0F"/>
    <w:rsid w:val="00177C91"/>
    <w:rsid w:val="00197B59"/>
    <w:rsid w:val="001B412B"/>
    <w:rsid w:val="001D151B"/>
    <w:rsid w:val="00203884"/>
    <w:rsid w:val="002116E7"/>
    <w:rsid w:val="00216EAB"/>
    <w:rsid w:val="00230D86"/>
    <w:rsid w:val="00231121"/>
    <w:rsid w:val="00252E77"/>
    <w:rsid w:val="00283A7B"/>
    <w:rsid w:val="002903B4"/>
    <w:rsid w:val="0029793B"/>
    <w:rsid w:val="002A2C75"/>
    <w:rsid w:val="00306DB9"/>
    <w:rsid w:val="00331662"/>
    <w:rsid w:val="0038219D"/>
    <w:rsid w:val="003B7859"/>
    <w:rsid w:val="003F6DEC"/>
    <w:rsid w:val="004156C0"/>
    <w:rsid w:val="00461EEB"/>
    <w:rsid w:val="00481D80"/>
    <w:rsid w:val="004A64B6"/>
    <w:rsid w:val="004F23F4"/>
    <w:rsid w:val="00525004"/>
    <w:rsid w:val="0054438D"/>
    <w:rsid w:val="005D35EC"/>
    <w:rsid w:val="00612FC1"/>
    <w:rsid w:val="0062702C"/>
    <w:rsid w:val="00676364"/>
    <w:rsid w:val="00684524"/>
    <w:rsid w:val="006C3A2F"/>
    <w:rsid w:val="006E76AE"/>
    <w:rsid w:val="0070193A"/>
    <w:rsid w:val="0077212D"/>
    <w:rsid w:val="0078119E"/>
    <w:rsid w:val="00795828"/>
    <w:rsid w:val="008510B5"/>
    <w:rsid w:val="00851823"/>
    <w:rsid w:val="00852CAD"/>
    <w:rsid w:val="008532F7"/>
    <w:rsid w:val="008843E2"/>
    <w:rsid w:val="00891484"/>
    <w:rsid w:val="008A222C"/>
    <w:rsid w:val="008B20D0"/>
    <w:rsid w:val="008E724D"/>
    <w:rsid w:val="00946A0C"/>
    <w:rsid w:val="00946E17"/>
    <w:rsid w:val="00950953"/>
    <w:rsid w:val="00963273"/>
    <w:rsid w:val="0098237B"/>
    <w:rsid w:val="009B3A50"/>
    <w:rsid w:val="009D3DE7"/>
    <w:rsid w:val="009E4640"/>
    <w:rsid w:val="00A23760"/>
    <w:rsid w:val="00A30811"/>
    <w:rsid w:val="00A316FF"/>
    <w:rsid w:val="00AB6AFF"/>
    <w:rsid w:val="00AC490C"/>
    <w:rsid w:val="00B24C52"/>
    <w:rsid w:val="00B45B2D"/>
    <w:rsid w:val="00BD6E82"/>
    <w:rsid w:val="00C03DE1"/>
    <w:rsid w:val="00C27359"/>
    <w:rsid w:val="00C53491"/>
    <w:rsid w:val="00C76530"/>
    <w:rsid w:val="00C8448C"/>
    <w:rsid w:val="00CA2439"/>
    <w:rsid w:val="00CD74F6"/>
    <w:rsid w:val="00D00E02"/>
    <w:rsid w:val="00D63C3D"/>
    <w:rsid w:val="00DA31FC"/>
    <w:rsid w:val="00DB1C8D"/>
    <w:rsid w:val="00E030B7"/>
    <w:rsid w:val="00E329D9"/>
    <w:rsid w:val="00E7036C"/>
    <w:rsid w:val="00ED2A5A"/>
    <w:rsid w:val="00EE1DB3"/>
    <w:rsid w:val="00EF6CB4"/>
    <w:rsid w:val="00F229F1"/>
    <w:rsid w:val="00F577E5"/>
    <w:rsid w:val="00F833B4"/>
    <w:rsid w:val="00F95B4E"/>
    <w:rsid w:val="00FE2D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Wichittra, Chittrakarn</cp:lastModifiedBy>
  <cp:revision>2</cp:revision>
  <cp:lastPrinted>2020-05-14T07:43:00Z</cp:lastPrinted>
  <dcterms:created xsi:type="dcterms:W3CDTF">2022-05-14T14:47:00Z</dcterms:created>
  <dcterms:modified xsi:type="dcterms:W3CDTF">2022-05-14T14:47:00Z</dcterms:modified>
</cp:coreProperties>
</file>