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5C010" w14:textId="77777777" w:rsidR="004E2D47" w:rsidRPr="00BB51CB" w:rsidRDefault="004E2D47" w:rsidP="004E2D47">
      <w:pPr>
        <w:spacing w:line="380" w:lineRule="exact"/>
        <w:ind w:right="595"/>
        <w:jc w:val="center"/>
        <w:rPr>
          <w:rFonts w:asciiTheme="majorBidi" w:hAnsiTheme="majorBidi" w:cstheme="majorBidi"/>
          <w:b/>
          <w:bCs/>
          <w:sz w:val="32"/>
          <w:szCs w:val="32"/>
        </w:rPr>
      </w:pPr>
      <w:r w:rsidRPr="00BB51CB">
        <w:rPr>
          <w:rFonts w:asciiTheme="majorBidi" w:hAnsiTheme="majorBidi" w:cstheme="majorBidi"/>
          <w:b/>
          <w:bCs/>
          <w:sz w:val="32"/>
          <w:szCs w:val="32"/>
        </w:rPr>
        <w:t>JKN GLOBAL MEDIA PUBLIC COMPANY LIMITED AND ITS SUBSIDIARIES</w:t>
      </w:r>
    </w:p>
    <w:p w14:paraId="7125B57D" w14:textId="77777777" w:rsidR="004E2D47" w:rsidRPr="00BB51CB" w:rsidRDefault="004E2D47" w:rsidP="004E2D47">
      <w:pPr>
        <w:spacing w:line="380" w:lineRule="exact"/>
        <w:ind w:right="595"/>
        <w:jc w:val="center"/>
        <w:rPr>
          <w:rFonts w:asciiTheme="majorBidi" w:hAnsiTheme="majorBidi" w:cstheme="majorBidi"/>
          <w:b/>
          <w:bCs/>
          <w:sz w:val="32"/>
          <w:szCs w:val="32"/>
        </w:rPr>
      </w:pPr>
      <w:r w:rsidRPr="00BB51CB">
        <w:rPr>
          <w:rFonts w:asciiTheme="majorBidi" w:hAnsiTheme="majorBidi" w:cstheme="majorBidi"/>
          <w:b/>
          <w:bCs/>
          <w:sz w:val="32"/>
          <w:szCs w:val="32"/>
        </w:rPr>
        <w:t>--------------------------------------------------------------------------------------------------------------------------</w:t>
      </w:r>
    </w:p>
    <w:p w14:paraId="126478C0" w14:textId="77777777" w:rsidR="00B1752F" w:rsidRPr="00B1752F" w:rsidRDefault="00B1752F" w:rsidP="00B1752F">
      <w:pPr>
        <w:spacing w:line="380" w:lineRule="exact"/>
        <w:ind w:right="595"/>
        <w:jc w:val="center"/>
        <w:rPr>
          <w:rFonts w:asciiTheme="majorBidi" w:hAnsiTheme="majorBidi" w:cstheme="majorBidi"/>
          <w:b/>
          <w:bCs/>
          <w:sz w:val="32"/>
          <w:szCs w:val="32"/>
        </w:rPr>
      </w:pPr>
      <w:r w:rsidRPr="00B1752F">
        <w:rPr>
          <w:rFonts w:asciiTheme="majorBidi" w:hAnsiTheme="majorBidi" w:cstheme="majorBidi"/>
          <w:b/>
          <w:bCs/>
          <w:sz w:val="32"/>
          <w:szCs w:val="32"/>
        </w:rPr>
        <w:t>REVIEWED REPORT AND INTERIM FINANCIAL INFORMATION</w:t>
      </w:r>
    </w:p>
    <w:p w14:paraId="471A180C" w14:textId="6CC0256D" w:rsidR="004E2D47" w:rsidRPr="00BB51CB" w:rsidRDefault="00B1752F" w:rsidP="00B1752F">
      <w:pPr>
        <w:spacing w:line="380" w:lineRule="exact"/>
        <w:ind w:right="595"/>
        <w:jc w:val="center"/>
        <w:rPr>
          <w:rFonts w:asciiTheme="majorBidi" w:hAnsiTheme="majorBidi" w:cstheme="majorBidi"/>
          <w:sz w:val="32"/>
          <w:szCs w:val="32"/>
        </w:rPr>
      </w:pPr>
      <w:r w:rsidRPr="00B1752F">
        <w:rPr>
          <w:rFonts w:asciiTheme="majorBidi" w:hAnsiTheme="majorBidi" w:cstheme="majorBidi"/>
          <w:b/>
          <w:bCs/>
          <w:sz w:val="32"/>
          <w:szCs w:val="32"/>
        </w:rPr>
        <w:t>FOR THE THREE-MONTH PERIOD ENDED MARCH 31, 202</w:t>
      </w:r>
      <w:r>
        <w:rPr>
          <w:rFonts w:asciiTheme="majorBidi" w:hAnsiTheme="majorBidi" w:cstheme="majorBidi"/>
          <w:b/>
          <w:bCs/>
          <w:sz w:val="32"/>
          <w:szCs w:val="32"/>
        </w:rPr>
        <w:t>2</w:t>
      </w:r>
    </w:p>
    <w:p w14:paraId="4F196D2F" w14:textId="77777777" w:rsidR="004E2D47" w:rsidRPr="00BB51CB" w:rsidRDefault="004E2D47" w:rsidP="004E2D47">
      <w:pPr>
        <w:spacing w:line="380" w:lineRule="exact"/>
        <w:ind w:right="595"/>
        <w:jc w:val="center"/>
        <w:rPr>
          <w:rFonts w:asciiTheme="majorBidi" w:hAnsiTheme="majorBidi" w:cstheme="majorBidi"/>
          <w:sz w:val="32"/>
          <w:szCs w:val="32"/>
        </w:rPr>
      </w:pPr>
    </w:p>
    <w:p w14:paraId="0F646640" w14:textId="77777777" w:rsidR="004E2D47" w:rsidRDefault="004E2D47" w:rsidP="004E2D47">
      <w:pPr>
        <w:spacing w:line="380" w:lineRule="exact"/>
        <w:ind w:right="595"/>
        <w:jc w:val="center"/>
        <w:rPr>
          <w:rFonts w:asciiTheme="majorBidi" w:hAnsiTheme="majorBidi" w:cstheme="majorBidi"/>
          <w:sz w:val="32"/>
          <w:szCs w:val="32"/>
        </w:rPr>
      </w:pPr>
    </w:p>
    <w:p w14:paraId="1D7E8256" w14:textId="02E7BDAE" w:rsidR="00272678" w:rsidRPr="00BB51CB" w:rsidRDefault="00272678" w:rsidP="004E2D47">
      <w:pPr>
        <w:spacing w:line="380" w:lineRule="exact"/>
        <w:ind w:right="595"/>
        <w:jc w:val="center"/>
        <w:rPr>
          <w:rFonts w:asciiTheme="majorBidi" w:hAnsiTheme="majorBidi" w:cstheme="majorBidi"/>
          <w:sz w:val="32"/>
          <w:szCs w:val="32"/>
        </w:rPr>
        <w:sectPr w:rsidR="00272678" w:rsidRPr="00BB51CB" w:rsidSect="004E2D47">
          <w:headerReference w:type="even" r:id="rId8"/>
          <w:headerReference w:type="first" r:id="rId9"/>
          <w:pgSz w:w="11907" w:h="16840" w:code="9"/>
          <w:pgMar w:top="1191" w:right="851" w:bottom="1701" w:left="1814" w:header="4649" w:footer="720" w:gutter="0"/>
          <w:pgNumType w:start="2"/>
          <w:cols w:space="720"/>
          <w:noEndnote/>
          <w:titlePg/>
          <w:docGrid w:linePitch="272"/>
        </w:sectPr>
      </w:pPr>
    </w:p>
    <w:p w14:paraId="23CB6FD5" w14:textId="77777777" w:rsidR="00B1752F" w:rsidRPr="00C3493A" w:rsidRDefault="00B1752F" w:rsidP="00B1752F">
      <w:pPr>
        <w:keepNext/>
        <w:tabs>
          <w:tab w:val="left" w:pos="284"/>
          <w:tab w:val="left" w:pos="567"/>
        </w:tabs>
        <w:spacing w:line="380" w:lineRule="exact"/>
        <w:jc w:val="center"/>
        <w:outlineLvl w:val="4"/>
        <w:rPr>
          <w:rFonts w:asciiTheme="majorBidi" w:hAnsiTheme="majorBidi" w:cstheme="majorBidi"/>
          <w:b/>
          <w:bCs/>
          <w:sz w:val="32"/>
          <w:szCs w:val="32"/>
        </w:rPr>
      </w:pPr>
      <w:r w:rsidRPr="00C3493A">
        <w:rPr>
          <w:rFonts w:asciiTheme="majorBidi" w:hAnsiTheme="majorBidi" w:cstheme="majorBidi"/>
          <w:b/>
          <w:bCs/>
          <w:sz w:val="32"/>
          <w:szCs w:val="32"/>
        </w:rPr>
        <w:lastRenderedPageBreak/>
        <w:t>INDEPENDENT AUDITOR’S REPORT ON REVIEW OF INTERIM FINANCIAL INFORMATION</w:t>
      </w:r>
    </w:p>
    <w:p w14:paraId="4EEB9326" w14:textId="77777777" w:rsidR="004E2D47" w:rsidRPr="00BB51CB" w:rsidRDefault="004E2D47" w:rsidP="004E2D47">
      <w:pPr>
        <w:spacing w:line="380" w:lineRule="exact"/>
        <w:rPr>
          <w:rFonts w:asciiTheme="majorBidi" w:hAnsiTheme="majorBidi" w:cstheme="majorBidi"/>
          <w:b/>
          <w:bCs/>
          <w:sz w:val="32"/>
          <w:szCs w:val="32"/>
          <w:u w:val="single"/>
        </w:rPr>
      </w:pPr>
    </w:p>
    <w:p w14:paraId="3E78FD22" w14:textId="77777777" w:rsidR="004E2D47" w:rsidRPr="00BB51CB" w:rsidRDefault="004E2D47" w:rsidP="004E2D47">
      <w:pPr>
        <w:tabs>
          <w:tab w:val="left" w:pos="540"/>
        </w:tabs>
        <w:spacing w:line="380" w:lineRule="exact"/>
        <w:rPr>
          <w:rFonts w:asciiTheme="majorBidi" w:hAnsiTheme="majorBidi" w:cstheme="majorBidi"/>
          <w:sz w:val="32"/>
          <w:szCs w:val="32"/>
        </w:rPr>
      </w:pPr>
      <w:r w:rsidRPr="00BB51CB">
        <w:rPr>
          <w:rFonts w:asciiTheme="majorBidi" w:hAnsiTheme="majorBidi" w:cstheme="majorBidi"/>
          <w:sz w:val="32"/>
          <w:szCs w:val="32"/>
        </w:rPr>
        <w:t xml:space="preserve">To </w:t>
      </w:r>
      <w:r w:rsidRPr="00BB51CB">
        <w:rPr>
          <w:rFonts w:asciiTheme="majorBidi" w:hAnsiTheme="majorBidi" w:cstheme="majorBidi"/>
          <w:sz w:val="32"/>
          <w:szCs w:val="32"/>
        </w:rPr>
        <w:tab/>
        <w:t>The Shareholders and Board of Directors of</w:t>
      </w:r>
    </w:p>
    <w:p w14:paraId="4293E382" w14:textId="7FE7406A" w:rsidR="004E2D47" w:rsidRPr="00BB51CB" w:rsidRDefault="004E2D47" w:rsidP="004E2D47">
      <w:pPr>
        <w:pStyle w:val="Heading1"/>
        <w:tabs>
          <w:tab w:val="left" w:pos="567"/>
        </w:tabs>
        <w:spacing w:line="380" w:lineRule="exact"/>
        <w:rPr>
          <w:rFonts w:asciiTheme="majorBidi" w:hAnsiTheme="majorBidi" w:cstheme="majorBidi"/>
          <w:sz w:val="32"/>
          <w:szCs w:val="32"/>
        </w:rPr>
      </w:pPr>
      <w:r w:rsidRPr="00BB51CB">
        <w:rPr>
          <w:rFonts w:asciiTheme="majorBidi" w:hAnsiTheme="majorBidi" w:cstheme="majorBidi"/>
          <w:sz w:val="32"/>
          <w:szCs w:val="32"/>
        </w:rPr>
        <w:tab/>
        <w:t xml:space="preserve">JKN Global Media Public Company Limited </w:t>
      </w:r>
    </w:p>
    <w:p w14:paraId="3E8BCA1E" w14:textId="77777777" w:rsidR="004E2D47" w:rsidRPr="00BB51CB" w:rsidRDefault="004E2D47" w:rsidP="004E2D47">
      <w:pPr>
        <w:spacing w:line="380" w:lineRule="exact"/>
        <w:jc w:val="both"/>
        <w:rPr>
          <w:rFonts w:asciiTheme="majorBidi" w:hAnsiTheme="majorBidi" w:cstheme="majorBidi"/>
          <w:sz w:val="32"/>
          <w:szCs w:val="32"/>
        </w:rPr>
      </w:pPr>
      <w:r w:rsidRPr="00BB51CB">
        <w:rPr>
          <w:rFonts w:asciiTheme="majorBidi" w:hAnsiTheme="majorBidi" w:cstheme="majorBidi"/>
          <w:sz w:val="32"/>
          <w:szCs w:val="32"/>
        </w:rPr>
        <w:tab/>
        <w:t xml:space="preserve"> </w:t>
      </w:r>
    </w:p>
    <w:p w14:paraId="4687388F" w14:textId="60338FC3" w:rsidR="00B1752F" w:rsidRPr="00116FCA" w:rsidRDefault="00B1752F" w:rsidP="00B1752F">
      <w:pPr>
        <w:tabs>
          <w:tab w:val="left" w:pos="1440"/>
        </w:tabs>
        <w:spacing w:line="380" w:lineRule="exact"/>
        <w:ind w:right="28"/>
        <w:jc w:val="thaiDistribute"/>
        <w:rPr>
          <w:rFonts w:asciiTheme="majorBidi" w:hAnsiTheme="majorBidi" w:cstheme="majorBidi"/>
          <w:spacing w:val="-4"/>
          <w:sz w:val="32"/>
          <w:szCs w:val="32"/>
          <w:cs/>
        </w:rPr>
      </w:pPr>
      <w:r w:rsidRPr="00C3493A">
        <w:rPr>
          <w:rFonts w:asciiTheme="majorBidi" w:hAnsiTheme="majorBidi" w:cstheme="majorBidi"/>
          <w:spacing w:val="-2"/>
          <w:sz w:val="32"/>
          <w:szCs w:val="32"/>
        </w:rPr>
        <w:tab/>
      </w:r>
      <w:r w:rsidRPr="00C3493A">
        <w:rPr>
          <w:rFonts w:asciiTheme="majorBidi" w:hAnsiTheme="majorBidi" w:cstheme="majorBidi"/>
          <w:spacing w:val="-4"/>
          <w:sz w:val="32"/>
          <w:szCs w:val="32"/>
        </w:rPr>
        <w:t xml:space="preserve">I have reviewed the accompanying consolidated statement of financial position of </w:t>
      </w:r>
      <w:r w:rsidRPr="00C3493A">
        <w:rPr>
          <w:rFonts w:asciiTheme="majorBidi" w:hAnsiTheme="majorBidi" w:cstheme="majorBidi"/>
          <w:sz w:val="32"/>
          <w:szCs w:val="32"/>
        </w:rPr>
        <w:t>JKN Global Media Public Company Limited and its subsidiaries</w:t>
      </w:r>
      <w:r w:rsidRPr="00C3493A">
        <w:rPr>
          <w:rFonts w:asciiTheme="majorBidi" w:hAnsiTheme="majorBidi" w:cstheme="majorBidi"/>
          <w:spacing w:val="-4"/>
          <w:sz w:val="32"/>
          <w:szCs w:val="32"/>
        </w:rPr>
        <w:t xml:space="preserve"> as at March 31, 202</w:t>
      </w:r>
      <w:r>
        <w:rPr>
          <w:rFonts w:asciiTheme="majorBidi" w:hAnsiTheme="majorBidi" w:cstheme="majorBidi"/>
          <w:spacing w:val="-4"/>
          <w:sz w:val="32"/>
          <w:szCs w:val="32"/>
        </w:rPr>
        <w:t>2</w:t>
      </w:r>
      <w:r w:rsidRPr="00C3493A">
        <w:rPr>
          <w:rFonts w:asciiTheme="majorBidi" w:hAnsiTheme="majorBidi" w:cstheme="majorBidi"/>
          <w:spacing w:val="-4"/>
          <w:sz w:val="32"/>
          <w:szCs w:val="32"/>
        </w:rPr>
        <w:t xml:space="preserve"> and the related consolidated statement of comprehensive income</w:t>
      </w:r>
      <w:r w:rsidR="00AC4E84">
        <w:rPr>
          <w:rFonts w:asciiTheme="majorBidi" w:hAnsiTheme="majorBidi" w:cstheme="majorBidi"/>
          <w:spacing w:val="-4"/>
          <w:sz w:val="32"/>
          <w:szCs w:val="32"/>
        </w:rPr>
        <w:t>,</w:t>
      </w:r>
      <w:r w:rsidRPr="00C3493A">
        <w:rPr>
          <w:rFonts w:asciiTheme="majorBidi" w:hAnsiTheme="majorBidi" w:cstheme="majorBidi"/>
          <w:spacing w:val="-4"/>
          <w:sz w:val="32"/>
          <w:szCs w:val="32"/>
        </w:rPr>
        <w:t xml:space="preserve"> consolidated statement of changes in shareholders’ equity and consolidated statement of cash flows for the three-month period ended March 31, 202</w:t>
      </w:r>
      <w:r>
        <w:rPr>
          <w:rFonts w:asciiTheme="majorBidi" w:hAnsiTheme="majorBidi" w:cstheme="majorBidi"/>
          <w:spacing w:val="-4"/>
          <w:sz w:val="32"/>
          <w:szCs w:val="32"/>
        </w:rPr>
        <w:t>2</w:t>
      </w:r>
      <w:r w:rsidRPr="00C3493A">
        <w:rPr>
          <w:rFonts w:asciiTheme="majorBidi" w:hAnsiTheme="majorBidi" w:cstheme="majorBidi"/>
          <w:spacing w:val="-4"/>
          <w:sz w:val="32"/>
          <w:szCs w:val="32"/>
        </w:rPr>
        <w:t xml:space="preserve"> and the condensed notes to financial statements, and I have also reviewed the statement of financial position of </w:t>
      </w:r>
      <w:bookmarkStart w:id="0" w:name="_Hlk71705596"/>
      <w:r w:rsidRPr="00C3493A">
        <w:rPr>
          <w:rFonts w:asciiTheme="majorBidi" w:hAnsiTheme="majorBidi" w:cstheme="majorBidi"/>
          <w:sz w:val="32"/>
          <w:szCs w:val="32"/>
        </w:rPr>
        <w:t>JKN Global Media Public Company Limited</w:t>
      </w:r>
      <w:bookmarkEnd w:id="0"/>
      <w:r w:rsidRPr="00C3493A">
        <w:rPr>
          <w:rFonts w:asciiTheme="majorBidi" w:hAnsiTheme="majorBidi" w:cstheme="majorBidi"/>
          <w:sz w:val="32"/>
          <w:szCs w:val="32"/>
        </w:rPr>
        <w:t xml:space="preserve"> </w:t>
      </w:r>
      <w:r w:rsidRPr="00C3493A">
        <w:rPr>
          <w:rFonts w:asciiTheme="majorBidi" w:hAnsiTheme="majorBidi" w:cstheme="majorBidi"/>
          <w:spacing w:val="-4"/>
          <w:sz w:val="32"/>
          <w:szCs w:val="32"/>
        </w:rPr>
        <w:t>as at March 31, 202</w:t>
      </w:r>
      <w:r>
        <w:rPr>
          <w:rFonts w:asciiTheme="majorBidi" w:hAnsiTheme="majorBidi" w:cstheme="majorBidi"/>
          <w:spacing w:val="-4"/>
          <w:sz w:val="32"/>
          <w:szCs w:val="32"/>
        </w:rPr>
        <w:t>2</w:t>
      </w:r>
      <w:r w:rsidRPr="00C3493A">
        <w:rPr>
          <w:rFonts w:asciiTheme="majorBidi" w:hAnsiTheme="majorBidi" w:cstheme="majorBidi"/>
          <w:spacing w:val="-4"/>
          <w:sz w:val="32"/>
          <w:szCs w:val="32"/>
        </w:rPr>
        <w:t xml:space="preserve"> and the related statement of comprehensive income</w:t>
      </w:r>
      <w:r>
        <w:rPr>
          <w:rFonts w:asciiTheme="majorBidi" w:hAnsiTheme="majorBidi" w:cstheme="majorBidi"/>
          <w:spacing w:val="-4"/>
          <w:sz w:val="32"/>
          <w:szCs w:val="32"/>
        </w:rPr>
        <w:t xml:space="preserve">, </w:t>
      </w:r>
      <w:r w:rsidRPr="00C3493A">
        <w:rPr>
          <w:rFonts w:asciiTheme="majorBidi" w:hAnsiTheme="majorBidi" w:cstheme="majorBidi"/>
          <w:spacing w:val="-4"/>
          <w:sz w:val="32"/>
          <w:szCs w:val="32"/>
        </w:rPr>
        <w:t>statement of changes in shareho</w:t>
      </w:r>
      <w:r>
        <w:rPr>
          <w:rFonts w:asciiTheme="majorBidi" w:hAnsiTheme="majorBidi" w:cstheme="majorBidi"/>
          <w:spacing w:val="-4"/>
          <w:sz w:val="32"/>
          <w:szCs w:val="32"/>
        </w:rPr>
        <w:t>l</w:t>
      </w:r>
      <w:r w:rsidRPr="00C3493A">
        <w:rPr>
          <w:rFonts w:asciiTheme="majorBidi" w:hAnsiTheme="majorBidi" w:cstheme="majorBidi"/>
          <w:spacing w:val="-4"/>
          <w:sz w:val="32"/>
          <w:szCs w:val="32"/>
        </w:rPr>
        <w:t>der’s equity and statement of cash flows for the three-month period ended March 31, 202</w:t>
      </w:r>
      <w:r>
        <w:rPr>
          <w:rFonts w:asciiTheme="majorBidi" w:hAnsiTheme="majorBidi" w:cstheme="majorBidi"/>
          <w:spacing w:val="-4"/>
          <w:sz w:val="32"/>
          <w:szCs w:val="32"/>
        </w:rPr>
        <w:t>2</w:t>
      </w:r>
      <w:r w:rsidRPr="00C3493A">
        <w:rPr>
          <w:rFonts w:asciiTheme="majorBidi" w:hAnsiTheme="majorBidi" w:cstheme="majorBidi"/>
          <w:spacing w:val="-4"/>
          <w:sz w:val="32"/>
          <w:szCs w:val="32"/>
        </w:rPr>
        <w:t xml:space="preserve">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r>
        <w:rPr>
          <w:rFonts w:asciiTheme="majorBidi" w:hAnsiTheme="majorBidi" w:cstheme="majorBidi"/>
          <w:spacing w:val="-4"/>
          <w:sz w:val="32"/>
          <w:szCs w:val="32"/>
        </w:rPr>
        <w:t>.</w:t>
      </w:r>
    </w:p>
    <w:p w14:paraId="4C91B0CC" w14:textId="77777777" w:rsidR="00B1752F" w:rsidRPr="00C3493A" w:rsidRDefault="00B1752F" w:rsidP="00B1752F">
      <w:pPr>
        <w:tabs>
          <w:tab w:val="left" w:pos="1440"/>
        </w:tabs>
        <w:spacing w:line="380" w:lineRule="exact"/>
        <w:ind w:right="28"/>
        <w:jc w:val="thaiDistribute"/>
        <w:rPr>
          <w:rFonts w:asciiTheme="majorBidi" w:hAnsiTheme="majorBidi" w:cstheme="majorBidi"/>
          <w:b/>
          <w:bCs/>
          <w:sz w:val="32"/>
          <w:szCs w:val="32"/>
        </w:rPr>
      </w:pPr>
    </w:p>
    <w:p w14:paraId="0C385CB3" w14:textId="77777777" w:rsidR="00B1752F" w:rsidRPr="00C3493A" w:rsidRDefault="00B1752F" w:rsidP="00B1752F">
      <w:pPr>
        <w:pStyle w:val="Heading5"/>
        <w:pBdr>
          <w:bottom w:val="none" w:sz="0" w:space="0" w:color="auto"/>
        </w:pBdr>
        <w:spacing w:line="380" w:lineRule="exact"/>
        <w:ind w:left="0"/>
        <w:jc w:val="left"/>
        <w:rPr>
          <w:rFonts w:asciiTheme="majorBidi" w:hAnsiTheme="majorBidi" w:cstheme="majorBidi"/>
          <w:b/>
          <w:bCs/>
        </w:rPr>
      </w:pPr>
      <w:r>
        <w:rPr>
          <w:rFonts w:asciiTheme="majorBidi" w:hAnsiTheme="majorBidi" w:cstheme="majorBidi"/>
          <w:b/>
          <w:bCs/>
        </w:rPr>
        <w:tab/>
      </w:r>
      <w:r w:rsidRPr="00C3493A">
        <w:rPr>
          <w:rFonts w:asciiTheme="majorBidi" w:hAnsiTheme="majorBidi" w:cstheme="majorBidi"/>
          <w:b/>
          <w:bCs/>
        </w:rPr>
        <w:t>SCOPE OF REVIEW</w:t>
      </w:r>
    </w:p>
    <w:p w14:paraId="694909A7" w14:textId="77777777" w:rsidR="00B1752F" w:rsidRPr="00C3493A" w:rsidRDefault="00B1752F" w:rsidP="00B1752F">
      <w:pPr>
        <w:pStyle w:val="BodyText"/>
        <w:tabs>
          <w:tab w:val="left" w:pos="1440"/>
        </w:tabs>
        <w:spacing w:line="380" w:lineRule="exact"/>
        <w:ind w:right="28"/>
        <w:jc w:val="thaiDistribute"/>
        <w:rPr>
          <w:rFonts w:asciiTheme="majorBidi" w:hAnsiTheme="majorBidi" w:cstheme="majorBidi"/>
          <w:sz w:val="32"/>
          <w:szCs w:val="32"/>
          <w:shd w:val="clear" w:color="auto" w:fill="FFFF00"/>
        </w:rPr>
      </w:pPr>
      <w:r w:rsidRPr="00C3493A">
        <w:rPr>
          <w:rFonts w:asciiTheme="majorBidi" w:hAnsiTheme="majorBidi" w:cstheme="majorBidi"/>
          <w:sz w:val="32"/>
          <w:szCs w:val="32"/>
        </w:rPr>
        <w:tab/>
      </w:r>
      <w:r>
        <w:rPr>
          <w:rFonts w:asciiTheme="majorBidi" w:hAnsiTheme="majorBidi" w:cstheme="majorBidi"/>
          <w:sz w:val="32"/>
          <w:szCs w:val="32"/>
        </w:rPr>
        <w:tab/>
      </w:r>
      <w:r w:rsidRPr="00C3493A">
        <w:rPr>
          <w:rFonts w:asciiTheme="majorBidi" w:hAnsiTheme="majorBidi" w:cstheme="majorBidi"/>
          <w:sz w:val="32"/>
          <w:szCs w:val="32"/>
        </w:rPr>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C3493A">
        <w:rPr>
          <w:rFonts w:asciiTheme="majorBidi" w:hAnsiTheme="majorBidi" w:cstheme="majorBidi"/>
          <w:sz w:val="32"/>
          <w:szCs w:val="32"/>
        </w:rPr>
        <w:t>inquires</w:t>
      </w:r>
      <w:proofErr w:type="spellEnd"/>
      <w:r w:rsidRPr="00C3493A">
        <w:rPr>
          <w:rFonts w:asciiTheme="majorBidi" w:hAnsiTheme="majorBidi" w:cstheme="majorBidi"/>
          <w:sz w:val="32"/>
          <w:szCs w:val="32"/>
        </w:rPr>
        <w:t xml:space="preserve">, primarily of persons responsible for financial and </w:t>
      </w:r>
      <w:r w:rsidRPr="00C3493A">
        <w:rPr>
          <w:rFonts w:asciiTheme="majorBidi" w:hAnsiTheme="majorBidi" w:cstheme="majorBidi"/>
          <w:spacing w:val="-2"/>
          <w:sz w:val="32"/>
          <w:szCs w:val="32"/>
        </w:rPr>
        <w:t>accounting matters, and applying analytical and other review procedures. A review is substantially less in scope</w:t>
      </w:r>
      <w:r w:rsidRPr="00C3493A">
        <w:rPr>
          <w:rFonts w:asciiTheme="majorBidi" w:hAnsiTheme="majorBidi" w:cstheme="majorBidi"/>
          <w:sz w:val="32"/>
          <w:szCs w:val="32"/>
        </w:rPr>
        <w:t xml:space="preserv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2044893" w14:textId="77777777" w:rsidR="00B1752F" w:rsidRPr="00C3493A" w:rsidRDefault="00B1752F" w:rsidP="00B1752F">
      <w:pPr>
        <w:pStyle w:val="BodyText"/>
        <w:tabs>
          <w:tab w:val="left" w:pos="1440"/>
        </w:tabs>
        <w:spacing w:line="380" w:lineRule="exact"/>
        <w:ind w:right="28"/>
        <w:jc w:val="thaiDistribute"/>
        <w:rPr>
          <w:rFonts w:asciiTheme="majorBidi" w:hAnsiTheme="majorBidi" w:cstheme="majorBidi"/>
          <w:sz w:val="32"/>
          <w:szCs w:val="32"/>
          <w:shd w:val="clear" w:color="auto" w:fill="FFFF00"/>
        </w:rPr>
      </w:pPr>
    </w:p>
    <w:p w14:paraId="6961015F" w14:textId="77777777" w:rsidR="00B1752F" w:rsidRPr="00116FCA" w:rsidRDefault="00B1752F" w:rsidP="00B1752F">
      <w:pPr>
        <w:pStyle w:val="Heading5"/>
        <w:pBdr>
          <w:bottom w:val="none" w:sz="0" w:space="0" w:color="auto"/>
        </w:pBdr>
        <w:spacing w:line="380" w:lineRule="exact"/>
        <w:ind w:left="0"/>
        <w:jc w:val="left"/>
        <w:rPr>
          <w:rFonts w:asciiTheme="majorBidi" w:hAnsiTheme="majorBidi" w:cstheme="majorBidi"/>
          <w:b/>
          <w:bCs/>
          <w:cs/>
        </w:rPr>
      </w:pPr>
      <w:r>
        <w:rPr>
          <w:rFonts w:asciiTheme="majorBidi" w:hAnsiTheme="majorBidi" w:cstheme="majorBidi"/>
          <w:b/>
          <w:bCs/>
        </w:rPr>
        <w:tab/>
      </w:r>
      <w:r w:rsidRPr="00C3493A">
        <w:rPr>
          <w:rFonts w:asciiTheme="majorBidi" w:hAnsiTheme="majorBidi" w:cstheme="majorBidi"/>
          <w:b/>
          <w:bCs/>
        </w:rPr>
        <w:t>CONCLUSION</w:t>
      </w:r>
    </w:p>
    <w:p w14:paraId="497E8EC6" w14:textId="77777777" w:rsidR="00B1752F" w:rsidRPr="00C3493A" w:rsidRDefault="00B1752F" w:rsidP="00B1752F">
      <w:pPr>
        <w:tabs>
          <w:tab w:val="left" w:pos="1440"/>
        </w:tabs>
        <w:spacing w:line="380" w:lineRule="exact"/>
        <w:ind w:right="28"/>
        <w:jc w:val="thaiDistribute"/>
        <w:rPr>
          <w:rFonts w:asciiTheme="majorBidi" w:hAnsiTheme="majorBidi" w:cstheme="majorBidi"/>
          <w:b/>
          <w:bCs/>
          <w:sz w:val="32"/>
          <w:szCs w:val="32"/>
        </w:rPr>
      </w:pPr>
      <w:r w:rsidRPr="00C3493A">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3493A">
        <w:rPr>
          <w:rFonts w:asciiTheme="majorBidi" w:hAnsiTheme="majorBidi" w:cstheme="majorBidi"/>
          <w:spacing w:val="-2"/>
          <w:sz w:val="32"/>
          <w:szCs w:val="32"/>
        </w:rPr>
        <w:t>Thai Accounting Standard No. 34 “Interim Financial Reporting”.</w:t>
      </w:r>
    </w:p>
    <w:p w14:paraId="2E6FDC64" w14:textId="1466B429" w:rsidR="00F265EC" w:rsidRPr="00BB51CB" w:rsidRDefault="00F265EC" w:rsidP="00F265EC">
      <w:pPr>
        <w:tabs>
          <w:tab w:val="left" w:pos="567"/>
          <w:tab w:val="left" w:pos="5760"/>
        </w:tabs>
        <w:spacing w:line="380" w:lineRule="exact"/>
        <w:ind w:right="61" w:firstLine="1418"/>
        <w:jc w:val="thaiDistribute"/>
        <w:rPr>
          <w:rFonts w:ascii="Angsana New" w:hAnsi="Angsana New"/>
          <w:sz w:val="32"/>
          <w:szCs w:val="32"/>
        </w:rPr>
      </w:pPr>
    </w:p>
    <w:p w14:paraId="5F826614" w14:textId="77777777" w:rsidR="00F265EC" w:rsidRPr="00BB51CB" w:rsidRDefault="00F265EC" w:rsidP="00F265EC">
      <w:pPr>
        <w:pStyle w:val="BodyText"/>
        <w:tabs>
          <w:tab w:val="left" w:pos="1440"/>
        </w:tabs>
        <w:spacing w:line="340" w:lineRule="exact"/>
        <w:ind w:right="0"/>
        <w:jc w:val="right"/>
        <w:rPr>
          <w:rFonts w:asciiTheme="majorBidi" w:hAnsiTheme="majorBidi" w:cstheme="majorBidi"/>
          <w:sz w:val="32"/>
          <w:szCs w:val="32"/>
        </w:rPr>
        <w:sectPr w:rsidR="00F265EC" w:rsidRPr="00BB51CB" w:rsidSect="004E2D47">
          <w:headerReference w:type="default" r:id="rId10"/>
          <w:footerReference w:type="default" r:id="rId11"/>
          <w:headerReference w:type="first" r:id="rId12"/>
          <w:footerReference w:type="first" r:id="rId13"/>
          <w:pgSz w:w="11907" w:h="16840" w:code="9"/>
          <w:pgMar w:top="1191" w:right="851" w:bottom="1701" w:left="1814" w:header="2268" w:footer="720" w:gutter="0"/>
          <w:pgNumType w:fmt="numberInDash" w:start="2"/>
          <w:cols w:space="720"/>
          <w:noEndnote/>
          <w:titlePg/>
          <w:docGrid w:linePitch="272"/>
        </w:sectPr>
      </w:pPr>
      <w:r w:rsidRPr="00BB51CB">
        <w:rPr>
          <w:rFonts w:asciiTheme="majorBidi" w:hAnsiTheme="majorBidi" w:cstheme="majorBidi"/>
          <w:sz w:val="32"/>
          <w:szCs w:val="32"/>
        </w:rPr>
        <w:t>*****/2</w:t>
      </w:r>
    </w:p>
    <w:p w14:paraId="5089E1D4" w14:textId="1390E6F7" w:rsidR="00ED4610" w:rsidRPr="00BB51CB" w:rsidRDefault="00ED4610" w:rsidP="00AC4E84">
      <w:pPr>
        <w:pStyle w:val="Heading5"/>
        <w:pBdr>
          <w:bottom w:val="none" w:sz="0" w:space="0" w:color="auto"/>
        </w:pBdr>
        <w:spacing w:line="380" w:lineRule="exact"/>
        <w:ind w:left="0"/>
        <w:jc w:val="left"/>
        <w:rPr>
          <w:rFonts w:asciiTheme="majorBidi" w:hAnsiTheme="majorBidi" w:cstheme="majorBidi"/>
          <w:b/>
          <w:bCs/>
        </w:rPr>
      </w:pPr>
      <w:r w:rsidRPr="00BB51CB">
        <w:rPr>
          <w:rFonts w:asciiTheme="majorBidi" w:hAnsiTheme="majorBidi" w:cstheme="majorBidi"/>
          <w:b/>
          <w:bCs/>
        </w:rPr>
        <w:lastRenderedPageBreak/>
        <w:tab/>
        <w:t>Emphasis of matter</w:t>
      </w:r>
    </w:p>
    <w:p w14:paraId="54A96931" w14:textId="6E919764" w:rsidR="00ED4610" w:rsidRPr="00BB51CB" w:rsidRDefault="00ED4610" w:rsidP="00AC4E84">
      <w:pPr>
        <w:pStyle w:val="CM2"/>
        <w:tabs>
          <w:tab w:val="left" w:pos="1985"/>
        </w:tabs>
        <w:spacing w:line="380" w:lineRule="exact"/>
        <w:ind w:firstLine="1440"/>
        <w:jc w:val="thaiDistribute"/>
        <w:rPr>
          <w:rFonts w:asciiTheme="majorBidi" w:hAnsiTheme="majorBidi" w:cstheme="majorBidi"/>
          <w:sz w:val="32"/>
          <w:szCs w:val="32"/>
        </w:rPr>
      </w:pPr>
      <w:r w:rsidRPr="00BB51CB">
        <w:rPr>
          <w:rFonts w:asciiTheme="majorBidi" w:hAnsiTheme="majorBidi" w:cstheme="majorBidi"/>
          <w:sz w:val="32"/>
          <w:szCs w:val="32"/>
        </w:rPr>
        <w:t xml:space="preserve">I draw attention to trade accounts receivable as described in the Note </w:t>
      </w:r>
      <w:r w:rsidR="00B1752F">
        <w:rPr>
          <w:rFonts w:asciiTheme="majorBidi" w:hAnsiTheme="majorBidi" w:cstheme="majorBidi"/>
          <w:sz w:val="32"/>
          <w:szCs w:val="32"/>
        </w:rPr>
        <w:t>6</w:t>
      </w:r>
      <w:r w:rsidRPr="00BB51CB">
        <w:rPr>
          <w:rFonts w:asciiTheme="majorBidi" w:hAnsiTheme="majorBidi" w:cstheme="majorBidi"/>
          <w:sz w:val="32"/>
          <w:szCs w:val="32"/>
        </w:rPr>
        <w:t xml:space="preserve"> to the </w:t>
      </w:r>
      <w:r w:rsidR="00AC4E84">
        <w:rPr>
          <w:rFonts w:asciiTheme="majorBidi" w:hAnsiTheme="majorBidi" w:cstheme="majorBidi"/>
          <w:sz w:val="32"/>
          <w:szCs w:val="32"/>
        </w:rPr>
        <w:t xml:space="preserve">interim </w:t>
      </w:r>
      <w:r w:rsidRPr="00BB51CB">
        <w:rPr>
          <w:rFonts w:asciiTheme="majorBidi" w:hAnsiTheme="majorBidi" w:cstheme="majorBidi"/>
          <w:sz w:val="32"/>
          <w:szCs w:val="32"/>
        </w:rPr>
        <w:t xml:space="preserve">consolidated financial statements, the Group had accounts receivable as presented in the consolidated statement of financial position as at </w:t>
      </w:r>
      <w:r w:rsidR="00B1752F">
        <w:rPr>
          <w:rFonts w:asciiTheme="majorBidi" w:hAnsiTheme="majorBidi" w:cstheme="majorBidi"/>
          <w:spacing w:val="-4"/>
          <w:sz w:val="32"/>
          <w:szCs w:val="32"/>
        </w:rPr>
        <w:t>March</w:t>
      </w:r>
      <w:r w:rsidRPr="00BB51CB">
        <w:rPr>
          <w:rFonts w:asciiTheme="majorBidi" w:hAnsiTheme="majorBidi" w:cstheme="majorBidi"/>
          <w:spacing w:val="-4"/>
          <w:sz w:val="32"/>
          <w:szCs w:val="32"/>
        </w:rPr>
        <w:t xml:space="preserve"> 31</w:t>
      </w:r>
      <w:r w:rsidRPr="00BB51CB">
        <w:rPr>
          <w:rFonts w:asciiTheme="majorBidi" w:hAnsiTheme="majorBidi" w:cstheme="majorBidi"/>
          <w:sz w:val="32"/>
          <w:szCs w:val="32"/>
        </w:rPr>
        <w:t>, 202</w:t>
      </w:r>
      <w:r w:rsidR="00B1752F">
        <w:rPr>
          <w:rFonts w:asciiTheme="majorBidi" w:hAnsiTheme="majorBidi" w:cstheme="majorBidi"/>
          <w:sz w:val="32"/>
          <w:szCs w:val="32"/>
        </w:rPr>
        <w:t>2</w:t>
      </w:r>
      <w:r w:rsidRPr="00BB51CB">
        <w:rPr>
          <w:rFonts w:asciiTheme="majorBidi" w:hAnsiTheme="majorBidi" w:cstheme="majorBidi"/>
          <w:sz w:val="32"/>
          <w:szCs w:val="32"/>
        </w:rPr>
        <w:t xml:space="preserve"> in the </w:t>
      </w:r>
      <w:proofErr w:type="gramStart"/>
      <w:r w:rsidRPr="00BB51CB">
        <w:rPr>
          <w:rFonts w:asciiTheme="majorBidi" w:hAnsiTheme="majorBidi" w:cstheme="majorBidi"/>
          <w:sz w:val="32"/>
          <w:szCs w:val="32"/>
        </w:rPr>
        <w:t>amount</w:t>
      </w:r>
      <w:proofErr w:type="gramEnd"/>
      <w:r w:rsidRPr="00BB51CB">
        <w:rPr>
          <w:rFonts w:asciiTheme="majorBidi" w:hAnsiTheme="majorBidi" w:cstheme="majorBidi"/>
          <w:sz w:val="32"/>
          <w:szCs w:val="32"/>
        </w:rPr>
        <w:t xml:space="preserve"> of Baht </w:t>
      </w:r>
      <w:r w:rsidR="005C54A5">
        <w:rPr>
          <w:rFonts w:asciiTheme="majorBidi" w:hAnsiTheme="majorBidi" w:cstheme="majorBidi"/>
          <w:sz w:val="32"/>
          <w:szCs w:val="32"/>
        </w:rPr>
        <w:t>1,862</w:t>
      </w:r>
      <w:r w:rsidR="00C74271">
        <w:rPr>
          <w:rFonts w:asciiTheme="majorBidi" w:hAnsiTheme="majorBidi" w:cstheme="majorBidi"/>
          <w:sz w:val="32"/>
          <w:szCs w:val="32"/>
        </w:rPr>
        <w:t xml:space="preserve"> </w:t>
      </w:r>
      <w:r w:rsidRPr="00BB51CB">
        <w:rPr>
          <w:rFonts w:asciiTheme="majorBidi" w:hAnsiTheme="majorBidi" w:cstheme="majorBidi"/>
          <w:sz w:val="32"/>
          <w:szCs w:val="32"/>
        </w:rPr>
        <w:t xml:space="preserve">million. Such outstanding amount of accounts receivable was significant to the financial statements </w:t>
      </w:r>
      <w:r w:rsidR="00645CEF">
        <w:rPr>
          <w:rFonts w:asciiTheme="majorBidi" w:hAnsiTheme="majorBidi" w:cstheme="majorBidi"/>
          <w:sz w:val="32"/>
          <w:szCs w:val="32"/>
        </w:rPr>
        <w:t>and t</w:t>
      </w:r>
      <w:r w:rsidRPr="00BB51CB">
        <w:rPr>
          <w:rFonts w:asciiTheme="majorBidi" w:hAnsiTheme="majorBidi" w:cstheme="majorBidi"/>
          <w:sz w:val="32"/>
          <w:szCs w:val="32"/>
        </w:rPr>
        <w:t xml:space="preserve">he amount of trade accounts receivable is more than the program rights revenue which is the main revenue (Program rights revenue presented in the consolidated comprehensive statement of income for the </w:t>
      </w:r>
      <w:r w:rsidR="00B1752F">
        <w:rPr>
          <w:rFonts w:asciiTheme="majorBidi" w:hAnsiTheme="majorBidi" w:cstheme="majorBidi"/>
          <w:sz w:val="32"/>
          <w:szCs w:val="32"/>
        </w:rPr>
        <w:t>three-month period</w:t>
      </w:r>
      <w:r w:rsidRPr="00BB51CB">
        <w:rPr>
          <w:rFonts w:asciiTheme="majorBidi" w:hAnsiTheme="majorBidi" w:cstheme="majorBidi"/>
          <w:sz w:val="32"/>
          <w:szCs w:val="32"/>
        </w:rPr>
        <w:t xml:space="preserve"> in the amount of Baht </w:t>
      </w:r>
      <w:r w:rsidR="005C54A5">
        <w:rPr>
          <w:rFonts w:asciiTheme="majorBidi" w:hAnsiTheme="majorBidi" w:cstheme="majorBidi"/>
          <w:sz w:val="32"/>
          <w:szCs w:val="32"/>
        </w:rPr>
        <w:t xml:space="preserve">437 </w:t>
      </w:r>
      <w:r w:rsidRPr="00BB51CB">
        <w:rPr>
          <w:rFonts w:asciiTheme="majorBidi" w:hAnsiTheme="majorBidi" w:cstheme="majorBidi"/>
          <w:sz w:val="32"/>
          <w:szCs w:val="32"/>
        </w:rPr>
        <w:t>million, revenue from program rights for the year 202</w:t>
      </w:r>
      <w:r w:rsidR="00B1752F">
        <w:rPr>
          <w:rFonts w:asciiTheme="majorBidi" w:hAnsiTheme="majorBidi" w:cstheme="majorBidi"/>
          <w:sz w:val="32"/>
          <w:szCs w:val="32"/>
        </w:rPr>
        <w:t>1</w:t>
      </w:r>
      <w:r w:rsidRPr="00BB51CB">
        <w:rPr>
          <w:rFonts w:asciiTheme="majorBidi" w:hAnsiTheme="majorBidi" w:cstheme="majorBidi"/>
          <w:sz w:val="32"/>
          <w:szCs w:val="32"/>
        </w:rPr>
        <w:t xml:space="preserve"> in the amount of Baht 1,6</w:t>
      </w:r>
      <w:r w:rsidR="00B1752F">
        <w:rPr>
          <w:rFonts w:asciiTheme="majorBidi" w:hAnsiTheme="majorBidi" w:cstheme="majorBidi"/>
          <w:sz w:val="32"/>
          <w:szCs w:val="32"/>
        </w:rPr>
        <w:t>62</w:t>
      </w:r>
      <w:r w:rsidRPr="00BB51CB">
        <w:rPr>
          <w:rFonts w:asciiTheme="majorBidi" w:hAnsiTheme="majorBidi" w:cstheme="majorBidi"/>
          <w:sz w:val="32"/>
          <w:szCs w:val="32"/>
        </w:rPr>
        <w:t xml:space="preserve"> million) shows that most trade accounts receivable of the Group are overdue accounts receivable. According to the management’s assessment, </w:t>
      </w:r>
      <w:r w:rsidRPr="00BB51CB">
        <w:rPr>
          <w:rFonts w:asciiTheme="majorBidi" w:hAnsiTheme="majorBidi" w:cstheme="majorBidi"/>
          <w:spacing w:val="-3"/>
          <w:sz w:val="32"/>
          <w:szCs w:val="32"/>
        </w:rPr>
        <w:t xml:space="preserve">there is no need to provide an allowance for expected credit losses apart from the allowance set aside in accordance with the </w:t>
      </w:r>
      <w:r w:rsidRPr="00BB51CB">
        <w:rPr>
          <w:rFonts w:asciiTheme="majorBidi" w:hAnsiTheme="majorBidi" w:cstheme="majorBidi"/>
          <w:sz w:val="32"/>
          <w:szCs w:val="32"/>
        </w:rPr>
        <w:t>Group</w:t>
      </w:r>
      <w:r w:rsidRPr="00BB51CB">
        <w:rPr>
          <w:rFonts w:asciiTheme="majorBidi" w:hAnsiTheme="majorBidi" w:cstheme="majorBidi"/>
          <w:spacing w:val="-3"/>
          <w:sz w:val="32"/>
          <w:szCs w:val="32"/>
        </w:rPr>
        <w:t xml:space="preserve">’s policy because the management </w:t>
      </w:r>
      <w:r w:rsidRPr="00BB51CB">
        <w:rPr>
          <w:rFonts w:asciiTheme="majorBidi" w:hAnsiTheme="majorBidi" w:cstheme="majorBidi"/>
          <w:sz w:val="32"/>
          <w:szCs w:val="32"/>
        </w:rPr>
        <w:t xml:space="preserve">is confident that payments from all these receivables will be collected based on the management’s experience in this business and the best estimates under current conditions. </w:t>
      </w:r>
      <w:r w:rsidRPr="00BB51CB">
        <w:rPr>
          <w:rFonts w:asciiTheme="majorBidi" w:hAnsiTheme="majorBidi" w:cstheme="majorBidi"/>
          <w:spacing w:val="-3"/>
          <w:sz w:val="32"/>
          <w:szCs w:val="32"/>
        </w:rPr>
        <w:t xml:space="preserve">Therefore, the collectability depends on the ability to follow up and collect the debts in the future. If, ultimately, the </w:t>
      </w:r>
      <w:r w:rsidRPr="00BB51CB">
        <w:rPr>
          <w:rFonts w:asciiTheme="majorBidi" w:hAnsiTheme="majorBidi" w:cstheme="majorBidi"/>
          <w:sz w:val="32"/>
          <w:szCs w:val="32"/>
        </w:rPr>
        <w:t>Group</w:t>
      </w:r>
      <w:r w:rsidRPr="00BB51CB">
        <w:rPr>
          <w:rFonts w:asciiTheme="majorBidi" w:hAnsiTheme="majorBidi" w:cstheme="majorBidi"/>
          <w:spacing w:val="-3"/>
          <w:sz w:val="32"/>
          <w:szCs w:val="32"/>
        </w:rPr>
        <w:t xml:space="preserve"> is unable to collect the debts from accounts receivable, the </w:t>
      </w:r>
      <w:r w:rsidRPr="00BB51CB">
        <w:rPr>
          <w:rFonts w:asciiTheme="majorBidi" w:hAnsiTheme="majorBidi" w:cstheme="majorBidi"/>
          <w:sz w:val="32"/>
          <w:szCs w:val="32"/>
        </w:rPr>
        <w:t>Group</w:t>
      </w:r>
      <w:r w:rsidRPr="00BB51CB">
        <w:rPr>
          <w:rFonts w:asciiTheme="majorBidi" w:hAnsiTheme="majorBidi" w:cstheme="majorBidi"/>
          <w:spacing w:val="-3"/>
          <w:sz w:val="32"/>
          <w:szCs w:val="32"/>
        </w:rPr>
        <w:t xml:space="preserve"> </w:t>
      </w:r>
      <w:r w:rsidRPr="00BB51CB">
        <w:rPr>
          <w:rFonts w:asciiTheme="majorBidi" w:hAnsiTheme="majorBidi" w:cstheme="majorBidi"/>
          <w:sz w:val="32"/>
          <w:szCs w:val="32"/>
        </w:rPr>
        <w:t>may incur losses in the future.</w:t>
      </w:r>
    </w:p>
    <w:p w14:paraId="53F8FB5C" w14:textId="77777777" w:rsidR="00ED4610" w:rsidRPr="00BB51CB" w:rsidRDefault="00ED4610" w:rsidP="00AC4E84">
      <w:pPr>
        <w:pStyle w:val="CM2"/>
        <w:spacing w:line="380" w:lineRule="exact"/>
        <w:ind w:left="720" w:firstLine="720"/>
        <w:jc w:val="thaiDistribute"/>
        <w:rPr>
          <w:rFonts w:asciiTheme="majorBidi" w:hAnsiTheme="majorBidi" w:cstheme="majorBidi"/>
          <w:color w:val="000000"/>
          <w:sz w:val="32"/>
          <w:szCs w:val="32"/>
        </w:rPr>
      </w:pPr>
      <w:r w:rsidRPr="00BB51CB">
        <w:rPr>
          <w:rFonts w:asciiTheme="majorBidi" w:hAnsiTheme="majorBidi" w:cstheme="majorBidi"/>
          <w:color w:val="000000"/>
          <w:sz w:val="32"/>
          <w:szCs w:val="32"/>
        </w:rPr>
        <w:t>My conclusion is not qualified in respect of these matters.</w:t>
      </w:r>
    </w:p>
    <w:p w14:paraId="75C6391C" w14:textId="77777777" w:rsidR="00ED4610" w:rsidRPr="00BB51CB" w:rsidRDefault="00ED4610" w:rsidP="00ED4610">
      <w:pPr>
        <w:spacing w:line="340" w:lineRule="exact"/>
        <w:rPr>
          <w:rFonts w:ascii="Angsana New" w:hAnsi="Angsana New"/>
          <w:b/>
          <w:bCs/>
          <w:sz w:val="32"/>
          <w:szCs w:val="32"/>
        </w:rPr>
      </w:pPr>
    </w:p>
    <w:p w14:paraId="7ADDD302" w14:textId="3E73B251" w:rsidR="00685901" w:rsidRPr="00BB51CB" w:rsidRDefault="00685901" w:rsidP="00C5524E">
      <w:pPr>
        <w:overflowPunct w:val="0"/>
        <w:spacing w:line="380" w:lineRule="exact"/>
        <w:jc w:val="thaiDistribute"/>
        <w:textAlignment w:val="baseline"/>
        <w:rPr>
          <w:rFonts w:asciiTheme="majorBidi" w:hAnsiTheme="majorBidi" w:cstheme="majorBidi"/>
          <w:spacing w:val="-4"/>
          <w:sz w:val="32"/>
          <w:szCs w:val="32"/>
        </w:rPr>
      </w:pPr>
    </w:p>
    <w:p w14:paraId="778C90DC" w14:textId="77777777" w:rsidR="00E23972" w:rsidRPr="00BB51CB" w:rsidRDefault="00E23972" w:rsidP="00C5524E">
      <w:pPr>
        <w:overflowPunct w:val="0"/>
        <w:spacing w:line="380" w:lineRule="exact"/>
        <w:jc w:val="thaiDistribute"/>
        <w:textAlignment w:val="baseline"/>
        <w:rPr>
          <w:rFonts w:asciiTheme="majorBidi" w:hAnsiTheme="majorBidi" w:cstheme="majorBidi"/>
          <w:spacing w:val="-4"/>
          <w:sz w:val="32"/>
          <w:szCs w:val="32"/>
        </w:rPr>
      </w:pPr>
    </w:p>
    <w:p w14:paraId="3EE6692D" w14:textId="77777777" w:rsidR="004E2D47" w:rsidRPr="00BB51CB" w:rsidRDefault="004E2D47" w:rsidP="00C5524E">
      <w:pPr>
        <w:overflowPunct w:val="0"/>
        <w:spacing w:line="380" w:lineRule="exact"/>
        <w:jc w:val="thaiDistribute"/>
        <w:textAlignment w:val="baseline"/>
        <w:rPr>
          <w:rFonts w:asciiTheme="majorBidi" w:hAnsiTheme="majorBidi" w:cstheme="majorBidi"/>
          <w:spacing w:val="-4"/>
          <w:sz w:val="32"/>
          <w:szCs w:val="32"/>
        </w:rPr>
      </w:pPr>
    </w:p>
    <w:p w14:paraId="285DC6B4" w14:textId="77777777" w:rsidR="004E2D47" w:rsidRPr="00BB51CB" w:rsidRDefault="004E2D47" w:rsidP="00C5524E">
      <w:pPr>
        <w:tabs>
          <w:tab w:val="left" w:pos="2240"/>
        </w:tabs>
        <w:spacing w:line="380" w:lineRule="exact"/>
        <w:ind w:left="4536"/>
        <w:jc w:val="center"/>
        <w:rPr>
          <w:rFonts w:asciiTheme="majorBidi" w:hAnsiTheme="majorBidi" w:cstheme="majorBidi"/>
          <w:sz w:val="32"/>
          <w:szCs w:val="32"/>
        </w:rPr>
      </w:pPr>
      <w:r w:rsidRPr="00BB51CB">
        <w:rPr>
          <w:rFonts w:asciiTheme="majorBidi" w:hAnsiTheme="majorBidi" w:cstheme="majorBidi"/>
          <w:sz w:val="32"/>
          <w:szCs w:val="32"/>
        </w:rPr>
        <w:t xml:space="preserve">(Miss </w:t>
      </w:r>
      <w:proofErr w:type="spellStart"/>
      <w:proofErr w:type="gramStart"/>
      <w:r w:rsidRPr="00BB51CB">
        <w:rPr>
          <w:rFonts w:asciiTheme="majorBidi" w:hAnsiTheme="majorBidi" w:cstheme="majorBidi"/>
          <w:sz w:val="32"/>
          <w:szCs w:val="32"/>
        </w:rPr>
        <w:t>Wannisa</w:t>
      </w:r>
      <w:proofErr w:type="spellEnd"/>
      <w:r w:rsidRPr="00BB51CB">
        <w:rPr>
          <w:rFonts w:asciiTheme="majorBidi" w:hAnsiTheme="majorBidi" w:cstheme="majorBidi"/>
          <w:sz w:val="32"/>
          <w:szCs w:val="32"/>
        </w:rPr>
        <w:t xml:space="preserve">  </w:t>
      </w:r>
      <w:proofErr w:type="spellStart"/>
      <w:r w:rsidRPr="00BB51CB">
        <w:rPr>
          <w:rFonts w:asciiTheme="majorBidi" w:hAnsiTheme="majorBidi" w:cstheme="majorBidi"/>
          <w:sz w:val="32"/>
          <w:szCs w:val="32"/>
        </w:rPr>
        <w:t>Ngambuathong</w:t>
      </w:r>
      <w:proofErr w:type="spellEnd"/>
      <w:proofErr w:type="gramEnd"/>
      <w:r w:rsidRPr="00BB51CB">
        <w:rPr>
          <w:rFonts w:asciiTheme="majorBidi" w:hAnsiTheme="majorBidi" w:cstheme="majorBidi"/>
          <w:sz w:val="32"/>
          <w:szCs w:val="32"/>
        </w:rPr>
        <w:t>)</w:t>
      </w:r>
    </w:p>
    <w:p w14:paraId="309CBBB0" w14:textId="77777777" w:rsidR="004E2D47" w:rsidRPr="00BB51CB" w:rsidRDefault="004E2D47" w:rsidP="00C5524E">
      <w:pPr>
        <w:tabs>
          <w:tab w:val="left" w:pos="2240"/>
        </w:tabs>
        <w:spacing w:line="380" w:lineRule="exact"/>
        <w:ind w:left="4536"/>
        <w:jc w:val="center"/>
        <w:rPr>
          <w:rFonts w:asciiTheme="majorBidi" w:hAnsiTheme="majorBidi" w:cstheme="majorBidi"/>
          <w:sz w:val="32"/>
          <w:szCs w:val="32"/>
        </w:rPr>
      </w:pPr>
      <w:r w:rsidRPr="00BB51CB">
        <w:rPr>
          <w:rFonts w:asciiTheme="majorBidi" w:hAnsiTheme="majorBidi" w:cstheme="majorBidi"/>
          <w:sz w:val="32"/>
          <w:szCs w:val="32"/>
        </w:rPr>
        <w:t>Certified Public Accountant</w:t>
      </w:r>
    </w:p>
    <w:p w14:paraId="07D90FAE" w14:textId="77777777" w:rsidR="004E2D47" w:rsidRPr="00BB51CB" w:rsidRDefault="004E2D47" w:rsidP="00C5524E">
      <w:pPr>
        <w:tabs>
          <w:tab w:val="left" w:pos="2240"/>
        </w:tabs>
        <w:spacing w:line="380" w:lineRule="exact"/>
        <w:ind w:left="4536"/>
        <w:jc w:val="center"/>
        <w:rPr>
          <w:rFonts w:asciiTheme="majorBidi" w:hAnsiTheme="majorBidi" w:cstheme="majorBidi"/>
          <w:sz w:val="32"/>
          <w:szCs w:val="32"/>
        </w:rPr>
      </w:pPr>
      <w:r w:rsidRPr="00BB51CB">
        <w:rPr>
          <w:rFonts w:asciiTheme="majorBidi" w:hAnsiTheme="majorBidi" w:cstheme="majorBidi"/>
          <w:sz w:val="32"/>
          <w:szCs w:val="32"/>
        </w:rPr>
        <w:t>Registration No. 6838</w:t>
      </w:r>
    </w:p>
    <w:p w14:paraId="53C4EABF" w14:textId="77777777" w:rsidR="004E2D47" w:rsidRPr="00BB51CB" w:rsidRDefault="004E2D47" w:rsidP="00C5524E">
      <w:pPr>
        <w:pStyle w:val="BodyText"/>
        <w:tabs>
          <w:tab w:val="left" w:pos="2240"/>
        </w:tabs>
        <w:spacing w:before="0" w:line="380" w:lineRule="exact"/>
        <w:ind w:right="0"/>
        <w:jc w:val="left"/>
        <w:rPr>
          <w:rFonts w:asciiTheme="majorBidi" w:hAnsiTheme="majorBidi" w:cstheme="majorBidi"/>
          <w:sz w:val="32"/>
          <w:szCs w:val="32"/>
        </w:rPr>
      </w:pPr>
      <w:proofErr w:type="spellStart"/>
      <w:r w:rsidRPr="00BB51CB">
        <w:rPr>
          <w:rFonts w:asciiTheme="majorBidi" w:hAnsiTheme="majorBidi" w:cstheme="majorBidi"/>
          <w:sz w:val="32"/>
          <w:szCs w:val="32"/>
        </w:rPr>
        <w:t>Dharmniti</w:t>
      </w:r>
      <w:proofErr w:type="spellEnd"/>
      <w:r w:rsidRPr="00BB51CB">
        <w:rPr>
          <w:rFonts w:asciiTheme="majorBidi" w:hAnsiTheme="majorBidi" w:cstheme="majorBidi"/>
          <w:sz w:val="32"/>
          <w:szCs w:val="32"/>
        </w:rPr>
        <w:t xml:space="preserve"> Auditing Company Limited</w:t>
      </w:r>
    </w:p>
    <w:p w14:paraId="446E8B8F" w14:textId="77777777" w:rsidR="004E2D47" w:rsidRPr="00BB51CB" w:rsidRDefault="004E2D47" w:rsidP="00C5524E">
      <w:pPr>
        <w:tabs>
          <w:tab w:val="left" w:pos="1080"/>
          <w:tab w:val="left" w:pos="2240"/>
        </w:tabs>
        <w:spacing w:line="380" w:lineRule="exact"/>
        <w:rPr>
          <w:rFonts w:asciiTheme="majorBidi" w:hAnsiTheme="majorBidi" w:cstheme="majorBidi"/>
          <w:sz w:val="32"/>
          <w:szCs w:val="32"/>
        </w:rPr>
      </w:pPr>
      <w:r w:rsidRPr="00BB51CB">
        <w:rPr>
          <w:rFonts w:asciiTheme="majorBidi" w:hAnsiTheme="majorBidi" w:cstheme="majorBidi"/>
          <w:sz w:val="32"/>
          <w:szCs w:val="32"/>
        </w:rPr>
        <w:t>Bangkok, Thailand</w:t>
      </w:r>
    </w:p>
    <w:p w14:paraId="4F315D21" w14:textId="02E0F22D" w:rsidR="004E2D47" w:rsidRPr="00BB51CB" w:rsidRDefault="00B1752F" w:rsidP="00C5524E">
      <w:pPr>
        <w:tabs>
          <w:tab w:val="left" w:pos="1080"/>
          <w:tab w:val="left" w:pos="2240"/>
        </w:tabs>
        <w:spacing w:line="380" w:lineRule="exact"/>
        <w:rPr>
          <w:rFonts w:asciiTheme="majorBidi" w:hAnsiTheme="majorBidi" w:cstheme="majorBidi"/>
          <w:b/>
          <w:bCs/>
          <w:sz w:val="30"/>
          <w:szCs w:val="30"/>
        </w:rPr>
      </w:pPr>
      <w:r>
        <w:rPr>
          <w:rFonts w:asciiTheme="majorBidi" w:hAnsiTheme="majorBidi" w:cstheme="majorBidi"/>
          <w:sz w:val="32"/>
          <w:szCs w:val="32"/>
        </w:rPr>
        <w:t>May 13</w:t>
      </w:r>
      <w:r w:rsidR="002D6FBF" w:rsidRPr="00BB51CB">
        <w:rPr>
          <w:rFonts w:asciiTheme="majorBidi" w:hAnsiTheme="majorBidi" w:cstheme="majorBidi"/>
          <w:sz w:val="32"/>
          <w:szCs w:val="32"/>
        </w:rPr>
        <w:t>, 2022</w:t>
      </w:r>
    </w:p>
    <w:p w14:paraId="76CC827D" w14:textId="7DE36BB1" w:rsidR="00242818" w:rsidRPr="000F5C60" w:rsidRDefault="00242818" w:rsidP="00574503">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cs/>
        </w:rPr>
      </w:pPr>
    </w:p>
    <w:sectPr w:rsidR="00242818" w:rsidRPr="000F5C60" w:rsidSect="00574503">
      <w:headerReference w:type="default" r:id="rId14"/>
      <w:footerReference w:type="default" r:id="rId15"/>
      <w:pgSz w:w="11909" w:h="16834" w:code="9"/>
      <w:pgMar w:top="1191" w:right="851" w:bottom="1260" w:left="1814" w:header="1191" w:footer="720" w:gutter="0"/>
      <w:pgNumType w:fmt="numberInDash"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22D61" w14:textId="77777777" w:rsidR="00A97A1E" w:rsidRDefault="00A97A1E">
      <w:r>
        <w:separator/>
      </w:r>
    </w:p>
  </w:endnote>
  <w:endnote w:type="continuationSeparator" w:id="0">
    <w:p w14:paraId="579CCC03" w14:textId="77777777" w:rsidR="00A97A1E" w:rsidRDefault="00A9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D918F" w14:textId="77777777" w:rsidR="009F15E9" w:rsidRDefault="009F15E9">
    <w:pPr>
      <w:pStyle w:val="Body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DBB54" w14:textId="77777777" w:rsidR="009F15E9" w:rsidRDefault="009F15E9">
    <w:pPr>
      <w:pStyle w:val="BodyTex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E1AB" w14:textId="77777777" w:rsidR="009F15E9" w:rsidRPr="00717971" w:rsidRDefault="009F15E9" w:rsidP="004E2D47">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646F4" w14:textId="77777777" w:rsidR="00A97A1E" w:rsidRDefault="00A97A1E">
      <w:r>
        <w:separator/>
      </w:r>
    </w:p>
  </w:footnote>
  <w:footnote w:type="continuationSeparator" w:id="0">
    <w:p w14:paraId="78DDCD0B" w14:textId="77777777" w:rsidR="00A97A1E" w:rsidRDefault="00A97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94B94" w14:textId="77777777" w:rsidR="009F15E9" w:rsidRPr="00C55F72" w:rsidRDefault="009F15E9" w:rsidP="004E2D47">
    <w:pPr>
      <w:pStyle w:val="BodyText"/>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116FCA">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14653FF0" w14:textId="77777777" w:rsidR="009F15E9" w:rsidRDefault="009F15E9" w:rsidP="004E2D47">
    <w:pPr>
      <w:pStyle w:val="BodyText"/>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116FCA">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0B52A57E" w14:textId="77777777" w:rsidR="009F15E9" w:rsidRDefault="009F15E9" w:rsidP="004E2D47">
    <w:pPr>
      <w:pStyle w:val="BodyText"/>
      <w:spacing w:line="380" w:lineRule="exact"/>
      <w:jc w:val="center"/>
      <w:rPr>
        <w:rFonts w:ascii="Angsana New" w:hAnsi="Angsana New" w:cs="Angsana New"/>
        <w:sz w:val="32"/>
        <w:szCs w:val="32"/>
      </w:rPr>
    </w:pPr>
    <w:r w:rsidRPr="00BA6690">
      <w:rPr>
        <w:rFonts w:ascii="Angsana New" w:hAnsi="Angsana New" w:cs="Angsana New"/>
        <w:sz w:val="32"/>
        <w:szCs w:val="32"/>
      </w:rPr>
      <w:fldChar w:fldCharType="begin"/>
    </w:r>
    <w:r w:rsidRPr="00BA6690">
      <w:rPr>
        <w:rFonts w:ascii="Angsana New" w:hAnsi="Angsana New" w:cs="Angsana New"/>
        <w:sz w:val="32"/>
        <w:szCs w:val="32"/>
      </w:rPr>
      <w:instrText xml:space="preserve">PAGE  </w:instrText>
    </w:r>
    <w:r w:rsidRPr="00BA6690">
      <w:rPr>
        <w:rFonts w:ascii="Angsana New" w:hAnsi="Angsana New" w:cs="Angsana New"/>
        <w:sz w:val="32"/>
        <w:szCs w:val="32"/>
      </w:rPr>
      <w:fldChar w:fldCharType="separate"/>
    </w:r>
    <w:r>
      <w:rPr>
        <w:rFonts w:ascii="Angsana New" w:hAnsi="Angsana New" w:cs="Angsana New"/>
        <w:noProof/>
        <w:sz w:val="32"/>
        <w:szCs w:val="32"/>
      </w:rPr>
      <w:t>2</w:t>
    </w:r>
    <w:r w:rsidRPr="00BA6690">
      <w:rPr>
        <w:rFonts w:ascii="Angsana New" w:hAnsi="Angsana New" w:cs="Angsana New"/>
        <w:sz w:val="32"/>
        <w:szCs w:val="32"/>
      </w:rPr>
      <w:fldChar w:fldCharType="end"/>
    </w:r>
  </w:p>
  <w:p w14:paraId="7CA39B4D" w14:textId="77777777" w:rsidR="009F15E9" w:rsidRDefault="009F15E9" w:rsidP="004E2D47">
    <w:pPr>
      <w:pStyle w:val="BodyTex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07079" w14:textId="77777777" w:rsidR="009F15E9" w:rsidRPr="00D96D86" w:rsidRDefault="009F15E9" w:rsidP="004E2D47">
    <w:pPr>
      <w:pStyle w:val="BodyText"/>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30886" w14:textId="77777777" w:rsidR="009F15E9" w:rsidRDefault="009F15E9" w:rsidP="004E2D47">
    <w:pPr>
      <w:pStyle w:val="Header"/>
    </w:pPr>
  </w:p>
  <w:p w14:paraId="2BBACECD" w14:textId="77777777" w:rsidR="009F15E9" w:rsidRPr="004E2D47" w:rsidRDefault="009F15E9" w:rsidP="004E2D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4D46" w14:textId="77777777" w:rsidR="009F15E9" w:rsidRPr="00007EC4" w:rsidRDefault="009F15E9" w:rsidP="004E2D47">
    <w:pPr>
      <w:pStyle w:val="BodyTex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286424178"/>
      <w:docPartObj>
        <w:docPartGallery w:val="Page Numbers (Top of Page)"/>
        <w:docPartUnique/>
      </w:docPartObj>
    </w:sdtPr>
    <w:sdtEndPr/>
    <w:sdtContent>
      <w:p w14:paraId="4CAF07D6" w14:textId="6CF935EB" w:rsidR="009F15E9" w:rsidRDefault="009F15E9" w:rsidP="00AC5B5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- 31 -</w:t>
        </w:r>
        <w:r w:rsidRPr="004E2D47">
          <w:rPr>
            <w:rFonts w:asciiTheme="majorBidi" w:hAnsiTheme="majorBidi" w:cstheme="majorBidi"/>
            <w:noProof/>
            <w:sz w:val="32"/>
            <w:szCs w:val="32"/>
          </w:rPr>
          <w:fldChar w:fldCharType="end"/>
        </w:r>
      </w:p>
      <w:p w14:paraId="71CC875D" w14:textId="77777777" w:rsidR="009F15E9" w:rsidRPr="00AC5B50" w:rsidRDefault="00272678" w:rsidP="00AC5B50">
        <w:pPr>
          <w:pStyle w:val="Header"/>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13CC1F79"/>
    <w:multiLevelType w:val="hybridMultilevel"/>
    <w:tmpl w:val="55C6026A"/>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1071C"/>
    <w:multiLevelType w:val="hybridMultilevel"/>
    <w:tmpl w:val="FC505164"/>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5" w15:restartNumberingAfterBreak="0">
    <w:nsid w:val="1C0653F6"/>
    <w:multiLevelType w:val="hybridMultilevel"/>
    <w:tmpl w:val="573C32DA"/>
    <w:lvl w:ilvl="0" w:tplc="069E2A9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393EBF"/>
    <w:multiLevelType w:val="hybridMultilevel"/>
    <w:tmpl w:val="E2627940"/>
    <w:lvl w:ilvl="0" w:tplc="7C4CD2A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656638D"/>
    <w:multiLevelType w:val="hybridMultilevel"/>
    <w:tmpl w:val="45A06C2E"/>
    <w:lvl w:ilvl="0" w:tplc="C19C24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C2E00AE"/>
    <w:multiLevelType w:val="hybridMultilevel"/>
    <w:tmpl w:val="A1FE0F70"/>
    <w:lvl w:ilvl="0" w:tplc="04090017">
      <w:start w:val="1"/>
      <w:numFmt w:val="lowerLetter"/>
      <w:lvlText w:val="%1)"/>
      <w:lvlJc w:val="left"/>
      <w:pPr>
        <w:ind w:left="457" w:hanging="360"/>
      </w:p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11" w15:restartNumberingAfterBreak="0">
    <w:nsid w:val="3D592F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2" w15:restartNumberingAfterBreak="0">
    <w:nsid w:val="404E4220"/>
    <w:multiLevelType w:val="hybridMultilevel"/>
    <w:tmpl w:val="2F00A13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3" w15:restartNumberingAfterBreak="0">
    <w:nsid w:val="42DE0298"/>
    <w:multiLevelType w:val="multilevel"/>
    <w:tmpl w:val="41CCB868"/>
    <w:lvl w:ilvl="0">
      <w:start w:val="1"/>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4" w15:restartNumberingAfterBreak="0">
    <w:nsid w:val="4593589D"/>
    <w:multiLevelType w:val="hybridMultilevel"/>
    <w:tmpl w:val="AE965706"/>
    <w:lvl w:ilvl="0" w:tplc="04090001">
      <w:start w:val="1"/>
      <w:numFmt w:val="bullet"/>
      <w:lvlText w:val=""/>
      <w:lvlJc w:val="left"/>
      <w:pPr>
        <w:ind w:left="457" w:hanging="360"/>
      </w:pPr>
      <w:rPr>
        <w:rFonts w:ascii="Symbol" w:hAnsi="Symbol"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15" w15:restartNumberingAfterBreak="0">
    <w:nsid w:val="49EC344C"/>
    <w:multiLevelType w:val="hybridMultilevel"/>
    <w:tmpl w:val="B3D6C410"/>
    <w:lvl w:ilvl="0" w:tplc="20E0A072">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7" w15:restartNumberingAfterBreak="0">
    <w:nsid w:val="53FD4E3F"/>
    <w:multiLevelType w:val="hybridMultilevel"/>
    <w:tmpl w:val="7116B208"/>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4994B4F"/>
    <w:multiLevelType w:val="hybridMultilevel"/>
    <w:tmpl w:val="B4166572"/>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F032B2"/>
    <w:multiLevelType w:val="hybridMultilevel"/>
    <w:tmpl w:val="3AE2465A"/>
    <w:lvl w:ilvl="0" w:tplc="727ED2C0">
      <w:start w:val="1"/>
      <w:numFmt w:val="lowerLetter"/>
      <w:lvlText w:val="%1)"/>
      <w:lvlJc w:val="left"/>
      <w:pPr>
        <w:ind w:left="1212"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5CA73592"/>
    <w:multiLevelType w:val="hybridMultilevel"/>
    <w:tmpl w:val="3AE2465A"/>
    <w:lvl w:ilvl="0" w:tplc="727ED2C0">
      <w:start w:val="1"/>
      <w:numFmt w:val="lowerLetter"/>
      <w:lvlText w:val="%1)"/>
      <w:lvlJc w:val="left"/>
      <w:pPr>
        <w:ind w:left="1212"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5FE76A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2" w15:restartNumberingAfterBreak="0">
    <w:nsid w:val="60A42CD4"/>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23" w15:restartNumberingAfterBreak="0">
    <w:nsid w:val="62E42125"/>
    <w:multiLevelType w:val="hybridMultilevel"/>
    <w:tmpl w:val="1A2EBFD0"/>
    <w:lvl w:ilvl="0" w:tplc="5BB8F38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4" w15:restartNumberingAfterBreak="0">
    <w:nsid w:val="64705AE6"/>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25" w15:restartNumberingAfterBreak="0">
    <w:nsid w:val="68402A40"/>
    <w:multiLevelType w:val="hybridMultilevel"/>
    <w:tmpl w:val="4EE07736"/>
    <w:lvl w:ilvl="0" w:tplc="B9707F6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8751E4A"/>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8" w15:restartNumberingAfterBreak="0">
    <w:nsid w:val="69FA60FE"/>
    <w:multiLevelType w:val="hybridMultilevel"/>
    <w:tmpl w:val="C3647662"/>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16cid:durableId="300229233">
    <w:abstractNumId w:val="13"/>
  </w:num>
  <w:num w:numId="2" w16cid:durableId="1391002751">
    <w:abstractNumId w:val="6"/>
  </w:num>
  <w:num w:numId="3" w16cid:durableId="791291840">
    <w:abstractNumId w:val="12"/>
  </w:num>
  <w:num w:numId="4" w16cid:durableId="1690448933">
    <w:abstractNumId w:val="5"/>
  </w:num>
  <w:num w:numId="5" w16cid:durableId="823089757">
    <w:abstractNumId w:val="17"/>
  </w:num>
  <w:num w:numId="6" w16cid:durableId="365257430">
    <w:abstractNumId w:val="25"/>
  </w:num>
  <w:num w:numId="7" w16cid:durableId="810371375">
    <w:abstractNumId w:val="23"/>
  </w:num>
  <w:num w:numId="8" w16cid:durableId="866529711">
    <w:abstractNumId w:val="22"/>
  </w:num>
  <w:num w:numId="9" w16cid:durableId="394398000">
    <w:abstractNumId w:val="7"/>
  </w:num>
  <w:num w:numId="10" w16cid:durableId="690186359">
    <w:abstractNumId w:val="15"/>
  </w:num>
  <w:num w:numId="11" w16cid:durableId="1058632253">
    <w:abstractNumId w:val="8"/>
  </w:num>
  <w:num w:numId="12" w16cid:durableId="11898767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4826173">
    <w:abstractNumId w:val="27"/>
  </w:num>
  <w:num w:numId="14" w16cid:durableId="2019890440">
    <w:abstractNumId w:val="29"/>
  </w:num>
  <w:num w:numId="15" w16cid:durableId="1442802004">
    <w:abstractNumId w:val="16"/>
  </w:num>
  <w:num w:numId="16" w16cid:durableId="1904098175">
    <w:abstractNumId w:val="0"/>
  </w:num>
  <w:num w:numId="17" w16cid:durableId="897253378">
    <w:abstractNumId w:val="30"/>
  </w:num>
  <w:num w:numId="18" w16cid:durableId="666791449">
    <w:abstractNumId w:val="26"/>
  </w:num>
  <w:num w:numId="19" w16cid:durableId="1005127526">
    <w:abstractNumId w:val="21"/>
  </w:num>
  <w:num w:numId="20" w16cid:durableId="1277564554">
    <w:abstractNumId w:val="11"/>
  </w:num>
  <w:num w:numId="21" w16cid:durableId="761802932">
    <w:abstractNumId w:val="14"/>
  </w:num>
  <w:num w:numId="22" w16cid:durableId="1831670941">
    <w:abstractNumId w:val="10"/>
  </w:num>
  <w:num w:numId="23" w16cid:durableId="915627925">
    <w:abstractNumId w:val="19"/>
  </w:num>
  <w:num w:numId="24" w16cid:durableId="1776242697">
    <w:abstractNumId w:val="4"/>
  </w:num>
  <w:num w:numId="25" w16cid:durableId="1483304961">
    <w:abstractNumId w:val="2"/>
  </w:num>
  <w:num w:numId="26" w16cid:durableId="623926747">
    <w:abstractNumId w:val="28"/>
  </w:num>
  <w:num w:numId="27" w16cid:durableId="213976524">
    <w:abstractNumId w:val="1"/>
  </w:num>
  <w:num w:numId="28" w16cid:durableId="1648626322">
    <w:abstractNumId w:val="18"/>
  </w:num>
  <w:num w:numId="29" w16cid:durableId="1239823084">
    <w:abstractNumId w:val="9"/>
  </w:num>
  <w:num w:numId="30" w16cid:durableId="322781339">
    <w:abstractNumId w:val="20"/>
  </w:num>
  <w:num w:numId="31" w16cid:durableId="910391235">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92B"/>
    <w:rsid w:val="000001FF"/>
    <w:rsid w:val="00000247"/>
    <w:rsid w:val="000007C5"/>
    <w:rsid w:val="00000838"/>
    <w:rsid w:val="00000C2B"/>
    <w:rsid w:val="000013DB"/>
    <w:rsid w:val="00001654"/>
    <w:rsid w:val="00001E58"/>
    <w:rsid w:val="0000277D"/>
    <w:rsid w:val="00002A20"/>
    <w:rsid w:val="00002D85"/>
    <w:rsid w:val="000035AF"/>
    <w:rsid w:val="000036BE"/>
    <w:rsid w:val="0000396A"/>
    <w:rsid w:val="0000458C"/>
    <w:rsid w:val="00004905"/>
    <w:rsid w:val="00005298"/>
    <w:rsid w:val="00005806"/>
    <w:rsid w:val="00006744"/>
    <w:rsid w:val="000068F1"/>
    <w:rsid w:val="00006EA1"/>
    <w:rsid w:val="0000722A"/>
    <w:rsid w:val="00010216"/>
    <w:rsid w:val="0001159D"/>
    <w:rsid w:val="000119DB"/>
    <w:rsid w:val="000130F2"/>
    <w:rsid w:val="00013122"/>
    <w:rsid w:val="000133A2"/>
    <w:rsid w:val="00013D63"/>
    <w:rsid w:val="00013F76"/>
    <w:rsid w:val="000142A5"/>
    <w:rsid w:val="00014AEB"/>
    <w:rsid w:val="00014CB1"/>
    <w:rsid w:val="00015469"/>
    <w:rsid w:val="00016565"/>
    <w:rsid w:val="000171AB"/>
    <w:rsid w:val="00020068"/>
    <w:rsid w:val="00020570"/>
    <w:rsid w:val="000211B7"/>
    <w:rsid w:val="00021939"/>
    <w:rsid w:val="00021CCC"/>
    <w:rsid w:val="00022331"/>
    <w:rsid w:val="00023145"/>
    <w:rsid w:val="000236BF"/>
    <w:rsid w:val="00023A78"/>
    <w:rsid w:val="00024081"/>
    <w:rsid w:val="00024084"/>
    <w:rsid w:val="000243C4"/>
    <w:rsid w:val="00024BD0"/>
    <w:rsid w:val="000255C0"/>
    <w:rsid w:val="0002562E"/>
    <w:rsid w:val="00025CBD"/>
    <w:rsid w:val="00025D20"/>
    <w:rsid w:val="000266AE"/>
    <w:rsid w:val="000266D0"/>
    <w:rsid w:val="00026DE6"/>
    <w:rsid w:val="00027710"/>
    <w:rsid w:val="00027E4A"/>
    <w:rsid w:val="00030134"/>
    <w:rsid w:val="00030268"/>
    <w:rsid w:val="000305F7"/>
    <w:rsid w:val="00030705"/>
    <w:rsid w:val="0003075C"/>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647F"/>
    <w:rsid w:val="00037577"/>
    <w:rsid w:val="00037788"/>
    <w:rsid w:val="00037D55"/>
    <w:rsid w:val="0004010F"/>
    <w:rsid w:val="0004040F"/>
    <w:rsid w:val="00040A16"/>
    <w:rsid w:val="00040BE3"/>
    <w:rsid w:val="00040D6D"/>
    <w:rsid w:val="00042020"/>
    <w:rsid w:val="00042121"/>
    <w:rsid w:val="000421DB"/>
    <w:rsid w:val="00042863"/>
    <w:rsid w:val="00042E79"/>
    <w:rsid w:val="00043D44"/>
    <w:rsid w:val="000443BA"/>
    <w:rsid w:val="0004491C"/>
    <w:rsid w:val="00044B08"/>
    <w:rsid w:val="00044ED2"/>
    <w:rsid w:val="0004520E"/>
    <w:rsid w:val="00045962"/>
    <w:rsid w:val="00045B9B"/>
    <w:rsid w:val="00045DC0"/>
    <w:rsid w:val="00045E50"/>
    <w:rsid w:val="00045F16"/>
    <w:rsid w:val="000463CD"/>
    <w:rsid w:val="00046CE3"/>
    <w:rsid w:val="000470C0"/>
    <w:rsid w:val="000474D9"/>
    <w:rsid w:val="00047A42"/>
    <w:rsid w:val="00050534"/>
    <w:rsid w:val="0005089B"/>
    <w:rsid w:val="0005094E"/>
    <w:rsid w:val="000509E3"/>
    <w:rsid w:val="00050B8F"/>
    <w:rsid w:val="00050D00"/>
    <w:rsid w:val="000515EC"/>
    <w:rsid w:val="00051F3C"/>
    <w:rsid w:val="00052020"/>
    <w:rsid w:val="000524FF"/>
    <w:rsid w:val="00053427"/>
    <w:rsid w:val="000539DB"/>
    <w:rsid w:val="00053B0F"/>
    <w:rsid w:val="00053F91"/>
    <w:rsid w:val="00054837"/>
    <w:rsid w:val="00054D20"/>
    <w:rsid w:val="00055B88"/>
    <w:rsid w:val="00056C22"/>
    <w:rsid w:val="0006017B"/>
    <w:rsid w:val="00060275"/>
    <w:rsid w:val="00060493"/>
    <w:rsid w:val="00060BAD"/>
    <w:rsid w:val="00061400"/>
    <w:rsid w:val="00061554"/>
    <w:rsid w:val="00061C5D"/>
    <w:rsid w:val="000623C6"/>
    <w:rsid w:val="00062864"/>
    <w:rsid w:val="00062C0F"/>
    <w:rsid w:val="000630E1"/>
    <w:rsid w:val="000635B2"/>
    <w:rsid w:val="00063F2A"/>
    <w:rsid w:val="00064258"/>
    <w:rsid w:val="00065094"/>
    <w:rsid w:val="000654D6"/>
    <w:rsid w:val="000660AE"/>
    <w:rsid w:val="00066189"/>
    <w:rsid w:val="0007002B"/>
    <w:rsid w:val="000705CB"/>
    <w:rsid w:val="00071925"/>
    <w:rsid w:val="000719A8"/>
    <w:rsid w:val="000724D7"/>
    <w:rsid w:val="000726E8"/>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A01"/>
    <w:rsid w:val="00085E9B"/>
    <w:rsid w:val="00086B7F"/>
    <w:rsid w:val="000872FE"/>
    <w:rsid w:val="00087523"/>
    <w:rsid w:val="00090E62"/>
    <w:rsid w:val="00090F87"/>
    <w:rsid w:val="00091452"/>
    <w:rsid w:val="00091BAC"/>
    <w:rsid w:val="00091C7F"/>
    <w:rsid w:val="00091CD7"/>
    <w:rsid w:val="0009286B"/>
    <w:rsid w:val="00092E4F"/>
    <w:rsid w:val="00093922"/>
    <w:rsid w:val="00093D11"/>
    <w:rsid w:val="0009450E"/>
    <w:rsid w:val="00094D24"/>
    <w:rsid w:val="00094F64"/>
    <w:rsid w:val="000958D6"/>
    <w:rsid w:val="00095FDA"/>
    <w:rsid w:val="000968AE"/>
    <w:rsid w:val="00097BD9"/>
    <w:rsid w:val="00097E1B"/>
    <w:rsid w:val="000A0424"/>
    <w:rsid w:val="000A1214"/>
    <w:rsid w:val="000A1D84"/>
    <w:rsid w:val="000A2ABE"/>
    <w:rsid w:val="000A2D6E"/>
    <w:rsid w:val="000A3066"/>
    <w:rsid w:val="000A3B0C"/>
    <w:rsid w:val="000A47E4"/>
    <w:rsid w:val="000A4B42"/>
    <w:rsid w:val="000A5A6F"/>
    <w:rsid w:val="000A6915"/>
    <w:rsid w:val="000A6B34"/>
    <w:rsid w:val="000A6CF5"/>
    <w:rsid w:val="000A7B1A"/>
    <w:rsid w:val="000A7CFC"/>
    <w:rsid w:val="000B0951"/>
    <w:rsid w:val="000B0C9B"/>
    <w:rsid w:val="000B1D9D"/>
    <w:rsid w:val="000B2035"/>
    <w:rsid w:val="000B2248"/>
    <w:rsid w:val="000B2EFA"/>
    <w:rsid w:val="000B43CD"/>
    <w:rsid w:val="000B4545"/>
    <w:rsid w:val="000B4A52"/>
    <w:rsid w:val="000B5F69"/>
    <w:rsid w:val="000B5FF9"/>
    <w:rsid w:val="000B619F"/>
    <w:rsid w:val="000B663C"/>
    <w:rsid w:val="000B739A"/>
    <w:rsid w:val="000B7480"/>
    <w:rsid w:val="000B7BE0"/>
    <w:rsid w:val="000C03AD"/>
    <w:rsid w:val="000C0510"/>
    <w:rsid w:val="000C0733"/>
    <w:rsid w:val="000C0760"/>
    <w:rsid w:val="000C1835"/>
    <w:rsid w:val="000C2112"/>
    <w:rsid w:val="000C2E6C"/>
    <w:rsid w:val="000C33D1"/>
    <w:rsid w:val="000C4367"/>
    <w:rsid w:val="000C4D58"/>
    <w:rsid w:val="000C4DEA"/>
    <w:rsid w:val="000C5A90"/>
    <w:rsid w:val="000C606A"/>
    <w:rsid w:val="000C64FE"/>
    <w:rsid w:val="000C70D0"/>
    <w:rsid w:val="000C7689"/>
    <w:rsid w:val="000C796F"/>
    <w:rsid w:val="000C79A6"/>
    <w:rsid w:val="000D0CC7"/>
    <w:rsid w:val="000D118F"/>
    <w:rsid w:val="000D11AC"/>
    <w:rsid w:val="000D1314"/>
    <w:rsid w:val="000D1567"/>
    <w:rsid w:val="000D1B06"/>
    <w:rsid w:val="000D1D7D"/>
    <w:rsid w:val="000D2787"/>
    <w:rsid w:val="000D2858"/>
    <w:rsid w:val="000D2A15"/>
    <w:rsid w:val="000D2D83"/>
    <w:rsid w:val="000D2DBE"/>
    <w:rsid w:val="000D2F06"/>
    <w:rsid w:val="000D314A"/>
    <w:rsid w:val="000D3B8E"/>
    <w:rsid w:val="000D45DD"/>
    <w:rsid w:val="000D521B"/>
    <w:rsid w:val="000D5ED9"/>
    <w:rsid w:val="000D5F8E"/>
    <w:rsid w:val="000D6BB3"/>
    <w:rsid w:val="000D6DD6"/>
    <w:rsid w:val="000D6EE1"/>
    <w:rsid w:val="000D74DE"/>
    <w:rsid w:val="000D7614"/>
    <w:rsid w:val="000D7819"/>
    <w:rsid w:val="000D7EC5"/>
    <w:rsid w:val="000E0CA5"/>
    <w:rsid w:val="000E0DAF"/>
    <w:rsid w:val="000E2B82"/>
    <w:rsid w:val="000E2CD1"/>
    <w:rsid w:val="000E3F1B"/>
    <w:rsid w:val="000E4C51"/>
    <w:rsid w:val="000E4FCA"/>
    <w:rsid w:val="000E51EC"/>
    <w:rsid w:val="000E58F0"/>
    <w:rsid w:val="000E6103"/>
    <w:rsid w:val="000E69DF"/>
    <w:rsid w:val="000E6DB9"/>
    <w:rsid w:val="000E6E24"/>
    <w:rsid w:val="000E71AA"/>
    <w:rsid w:val="000F0164"/>
    <w:rsid w:val="000F09CC"/>
    <w:rsid w:val="000F0BD8"/>
    <w:rsid w:val="000F1358"/>
    <w:rsid w:val="000F1971"/>
    <w:rsid w:val="000F2EFC"/>
    <w:rsid w:val="000F2F76"/>
    <w:rsid w:val="000F2F9A"/>
    <w:rsid w:val="000F31D0"/>
    <w:rsid w:val="000F360C"/>
    <w:rsid w:val="000F3688"/>
    <w:rsid w:val="000F3FA2"/>
    <w:rsid w:val="000F4CF1"/>
    <w:rsid w:val="000F5248"/>
    <w:rsid w:val="000F5420"/>
    <w:rsid w:val="000F55F8"/>
    <w:rsid w:val="000F57C8"/>
    <w:rsid w:val="000F5A62"/>
    <w:rsid w:val="000F5C60"/>
    <w:rsid w:val="000F6C0F"/>
    <w:rsid w:val="000F7E36"/>
    <w:rsid w:val="000F7FAE"/>
    <w:rsid w:val="0010021E"/>
    <w:rsid w:val="001017A8"/>
    <w:rsid w:val="0010192B"/>
    <w:rsid w:val="001019B2"/>
    <w:rsid w:val="001029B8"/>
    <w:rsid w:val="00102A07"/>
    <w:rsid w:val="0010367F"/>
    <w:rsid w:val="00103BA8"/>
    <w:rsid w:val="001044EA"/>
    <w:rsid w:val="0010504B"/>
    <w:rsid w:val="00105E5A"/>
    <w:rsid w:val="00106686"/>
    <w:rsid w:val="00107696"/>
    <w:rsid w:val="00107FB7"/>
    <w:rsid w:val="00110175"/>
    <w:rsid w:val="00110BAC"/>
    <w:rsid w:val="00110FF7"/>
    <w:rsid w:val="00111935"/>
    <w:rsid w:val="001119AC"/>
    <w:rsid w:val="00111FBD"/>
    <w:rsid w:val="001121F7"/>
    <w:rsid w:val="0011226D"/>
    <w:rsid w:val="00113CA7"/>
    <w:rsid w:val="00113F0F"/>
    <w:rsid w:val="001144EA"/>
    <w:rsid w:val="00114BB7"/>
    <w:rsid w:val="001150B1"/>
    <w:rsid w:val="00115222"/>
    <w:rsid w:val="00115461"/>
    <w:rsid w:val="001155B6"/>
    <w:rsid w:val="001160DE"/>
    <w:rsid w:val="00116FCA"/>
    <w:rsid w:val="00120ECD"/>
    <w:rsid w:val="001216D5"/>
    <w:rsid w:val="00122069"/>
    <w:rsid w:val="00122252"/>
    <w:rsid w:val="00122526"/>
    <w:rsid w:val="00122842"/>
    <w:rsid w:val="0012322E"/>
    <w:rsid w:val="0012369E"/>
    <w:rsid w:val="00123BD0"/>
    <w:rsid w:val="00124759"/>
    <w:rsid w:val="00124B0D"/>
    <w:rsid w:val="0012524A"/>
    <w:rsid w:val="00125705"/>
    <w:rsid w:val="001259DA"/>
    <w:rsid w:val="0012680E"/>
    <w:rsid w:val="001305F0"/>
    <w:rsid w:val="00130938"/>
    <w:rsid w:val="001315D0"/>
    <w:rsid w:val="0013194F"/>
    <w:rsid w:val="00132588"/>
    <w:rsid w:val="0013308B"/>
    <w:rsid w:val="0013388B"/>
    <w:rsid w:val="00133EB8"/>
    <w:rsid w:val="00134553"/>
    <w:rsid w:val="00134618"/>
    <w:rsid w:val="00134B89"/>
    <w:rsid w:val="00134C59"/>
    <w:rsid w:val="00135484"/>
    <w:rsid w:val="001359D8"/>
    <w:rsid w:val="0013618E"/>
    <w:rsid w:val="00136427"/>
    <w:rsid w:val="001365D0"/>
    <w:rsid w:val="00136BB3"/>
    <w:rsid w:val="00137471"/>
    <w:rsid w:val="00137794"/>
    <w:rsid w:val="0014188F"/>
    <w:rsid w:val="001422CD"/>
    <w:rsid w:val="00142B83"/>
    <w:rsid w:val="00142DD2"/>
    <w:rsid w:val="001438D0"/>
    <w:rsid w:val="00143E5E"/>
    <w:rsid w:val="001448CC"/>
    <w:rsid w:val="00144905"/>
    <w:rsid w:val="00144A07"/>
    <w:rsid w:val="00144A08"/>
    <w:rsid w:val="00144CA8"/>
    <w:rsid w:val="00144E1C"/>
    <w:rsid w:val="001453B7"/>
    <w:rsid w:val="0014555D"/>
    <w:rsid w:val="00145644"/>
    <w:rsid w:val="00145C97"/>
    <w:rsid w:val="00145CB7"/>
    <w:rsid w:val="00147006"/>
    <w:rsid w:val="0014705E"/>
    <w:rsid w:val="00147998"/>
    <w:rsid w:val="00147AD5"/>
    <w:rsid w:val="0015010F"/>
    <w:rsid w:val="001505AC"/>
    <w:rsid w:val="00150982"/>
    <w:rsid w:val="0015098B"/>
    <w:rsid w:val="00154112"/>
    <w:rsid w:val="00154D39"/>
    <w:rsid w:val="001559EE"/>
    <w:rsid w:val="00155BE9"/>
    <w:rsid w:val="00155C46"/>
    <w:rsid w:val="001562E3"/>
    <w:rsid w:val="00156785"/>
    <w:rsid w:val="001568AD"/>
    <w:rsid w:val="00156FAD"/>
    <w:rsid w:val="00157B85"/>
    <w:rsid w:val="00157F88"/>
    <w:rsid w:val="0016010B"/>
    <w:rsid w:val="001601D8"/>
    <w:rsid w:val="001603D4"/>
    <w:rsid w:val="00160735"/>
    <w:rsid w:val="00160B23"/>
    <w:rsid w:val="00161609"/>
    <w:rsid w:val="00162453"/>
    <w:rsid w:val="00163307"/>
    <w:rsid w:val="00163325"/>
    <w:rsid w:val="00163B4D"/>
    <w:rsid w:val="00163B83"/>
    <w:rsid w:val="00164A15"/>
    <w:rsid w:val="00164BE9"/>
    <w:rsid w:val="0016538C"/>
    <w:rsid w:val="00165BCF"/>
    <w:rsid w:val="00165CF2"/>
    <w:rsid w:val="00165FF7"/>
    <w:rsid w:val="0016655D"/>
    <w:rsid w:val="00170215"/>
    <w:rsid w:val="0017049A"/>
    <w:rsid w:val="00170682"/>
    <w:rsid w:val="00170ABE"/>
    <w:rsid w:val="00171F82"/>
    <w:rsid w:val="00171FBD"/>
    <w:rsid w:val="001725BC"/>
    <w:rsid w:val="00172851"/>
    <w:rsid w:val="0017288B"/>
    <w:rsid w:val="00172A12"/>
    <w:rsid w:val="00172A3E"/>
    <w:rsid w:val="00172E3D"/>
    <w:rsid w:val="00172F7E"/>
    <w:rsid w:val="001740E9"/>
    <w:rsid w:val="001750E6"/>
    <w:rsid w:val="001752E0"/>
    <w:rsid w:val="001754F7"/>
    <w:rsid w:val="00175D4A"/>
    <w:rsid w:val="00176810"/>
    <w:rsid w:val="001768BC"/>
    <w:rsid w:val="00176C74"/>
    <w:rsid w:val="001774D7"/>
    <w:rsid w:val="001803DF"/>
    <w:rsid w:val="00180427"/>
    <w:rsid w:val="00180994"/>
    <w:rsid w:val="00180D13"/>
    <w:rsid w:val="00181405"/>
    <w:rsid w:val="0018154F"/>
    <w:rsid w:val="00181B8F"/>
    <w:rsid w:val="00181D39"/>
    <w:rsid w:val="00182058"/>
    <w:rsid w:val="001824DA"/>
    <w:rsid w:val="001836B2"/>
    <w:rsid w:val="00183AB4"/>
    <w:rsid w:val="00183BB6"/>
    <w:rsid w:val="00183DAE"/>
    <w:rsid w:val="00183F06"/>
    <w:rsid w:val="00183FAC"/>
    <w:rsid w:val="00184A68"/>
    <w:rsid w:val="00184E43"/>
    <w:rsid w:val="0018583B"/>
    <w:rsid w:val="00185E31"/>
    <w:rsid w:val="00186F1D"/>
    <w:rsid w:val="00186FE2"/>
    <w:rsid w:val="00187F9F"/>
    <w:rsid w:val="00190513"/>
    <w:rsid w:val="00192225"/>
    <w:rsid w:val="00192349"/>
    <w:rsid w:val="0019239B"/>
    <w:rsid w:val="0019279F"/>
    <w:rsid w:val="00192991"/>
    <w:rsid w:val="00192E1F"/>
    <w:rsid w:val="0019308F"/>
    <w:rsid w:val="0019338E"/>
    <w:rsid w:val="00193A11"/>
    <w:rsid w:val="00193B89"/>
    <w:rsid w:val="00194329"/>
    <w:rsid w:val="001944CD"/>
    <w:rsid w:val="0019474C"/>
    <w:rsid w:val="00194A72"/>
    <w:rsid w:val="00195BD3"/>
    <w:rsid w:val="00195E6D"/>
    <w:rsid w:val="0019667A"/>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B18"/>
    <w:rsid w:val="001A47B8"/>
    <w:rsid w:val="001A4A0C"/>
    <w:rsid w:val="001A5668"/>
    <w:rsid w:val="001A56F0"/>
    <w:rsid w:val="001A56F4"/>
    <w:rsid w:val="001A5808"/>
    <w:rsid w:val="001A5B60"/>
    <w:rsid w:val="001A6976"/>
    <w:rsid w:val="001A702A"/>
    <w:rsid w:val="001A76A2"/>
    <w:rsid w:val="001A7961"/>
    <w:rsid w:val="001A7EC9"/>
    <w:rsid w:val="001B1999"/>
    <w:rsid w:val="001B1A39"/>
    <w:rsid w:val="001B1D08"/>
    <w:rsid w:val="001B226C"/>
    <w:rsid w:val="001B2B85"/>
    <w:rsid w:val="001B3933"/>
    <w:rsid w:val="001B4451"/>
    <w:rsid w:val="001B4483"/>
    <w:rsid w:val="001B459D"/>
    <w:rsid w:val="001B562F"/>
    <w:rsid w:val="001B6192"/>
    <w:rsid w:val="001C006B"/>
    <w:rsid w:val="001C0303"/>
    <w:rsid w:val="001C08AD"/>
    <w:rsid w:val="001C0AE5"/>
    <w:rsid w:val="001C0BE8"/>
    <w:rsid w:val="001C17B4"/>
    <w:rsid w:val="001C1977"/>
    <w:rsid w:val="001C1CA8"/>
    <w:rsid w:val="001C1F1C"/>
    <w:rsid w:val="001C203C"/>
    <w:rsid w:val="001C26B7"/>
    <w:rsid w:val="001C26B8"/>
    <w:rsid w:val="001C3096"/>
    <w:rsid w:val="001C4610"/>
    <w:rsid w:val="001C4A78"/>
    <w:rsid w:val="001C4CDD"/>
    <w:rsid w:val="001C53FB"/>
    <w:rsid w:val="001C554A"/>
    <w:rsid w:val="001C6271"/>
    <w:rsid w:val="001C62ED"/>
    <w:rsid w:val="001C6DB5"/>
    <w:rsid w:val="001C6F3E"/>
    <w:rsid w:val="001C75E7"/>
    <w:rsid w:val="001C7EFA"/>
    <w:rsid w:val="001D0082"/>
    <w:rsid w:val="001D06CD"/>
    <w:rsid w:val="001D0E45"/>
    <w:rsid w:val="001D1236"/>
    <w:rsid w:val="001D1336"/>
    <w:rsid w:val="001D1502"/>
    <w:rsid w:val="001D15BF"/>
    <w:rsid w:val="001D2B46"/>
    <w:rsid w:val="001D3339"/>
    <w:rsid w:val="001D3674"/>
    <w:rsid w:val="001D5409"/>
    <w:rsid w:val="001D57E8"/>
    <w:rsid w:val="001D5EA3"/>
    <w:rsid w:val="001D69BD"/>
    <w:rsid w:val="001D6E5E"/>
    <w:rsid w:val="001D731F"/>
    <w:rsid w:val="001D7A43"/>
    <w:rsid w:val="001E027E"/>
    <w:rsid w:val="001E103F"/>
    <w:rsid w:val="001E1D36"/>
    <w:rsid w:val="001E1E99"/>
    <w:rsid w:val="001E239D"/>
    <w:rsid w:val="001E2490"/>
    <w:rsid w:val="001E27F3"/>
    <w:rsid w:val="001E3483"/>
    <w:rsid w:val="001E34B7"/>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B27"/>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2451"/>
    <w:rsid w:val="00202757"/>
    <w:rsid w:val="00202A4C"/>
    <w:rsid w:val="00202BEE"/>
    <w:rsid w:val="00202FB0"/>
    <w:rsid w:val="002032BD"/>
    <w:rsid w:val="00203C14"/>
    <w:rsid w:val="00203D3A"/>
    <w:rsid w:val="00203D87"/>
    <w:rsid w:val="002044A0"/>
    <w:rsid w:val="00204598"/>
    <w:rsid w:val="0020492A"/>
    <w:rsid w:val="002052E2"/>
    <w:rsid w:val="002053BF"/>
    <w:rsid w:val="00205D50"/>
    <w:rsid w:val="00206279"/>
    <w:rsid w:val="00206414"/>
    <w:rsid w:val="0020729B"/>
    <w:rsid w:val="00207901"/>
    <w:rsid w:val="00210003"/>
    <w:rsid w:val="00210F81"/>
    <w:rsid w:val="00211066"/>
    <w:rsid w:val="002112F1"/>
    <w:rsid w:val="00211384"/>
    <w:rsid w:val="00211AAC"/>
    <w:rsid w:val="002124FE"/>
    <w:rsid w:val="00212CE4"/>
    <w:rsid w:val="00212E5E"/>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8B0"/>
    <w:rsid w:val="00220968"/>
    <w:rsid w:val="00220FDD"/>
    <w:rsid w:val="00221746"/>
    <w:rsid w:val="002218C8"/>
    <w:rsid w:val="00221C87"/>
    <w:rsid w:val="002221B9"/>
    <w:rsid w:val="0022236C"/>
    <w:rsid w:val="00222704"/>
    <w:rsid w:val="00222A2B"/>
    <w:rsid w:val="00222D34"/>
    <w:rsid w:val="00224214"/>
    <w:rsid w:val="00225F77"/>
    <w:rsid w:val="00226611"/>
    <w:rsid w:val="00226804"/>
    <w:rsid w:val="00226DFE"/>
    <w:rsid w:val="00230BA0"/>
    <w:rsid w:val="00231578"/>
    <w:rsid w:val="00231E75"/>
    <w:rsid w:val="0023224A"/>
    <w:rsid w:val="002340CA"/>
    <w:rsid w:val="00234521"/>
    <w:rsid w:val="0023462B"/>
    <w:rsid w:val="00235713"/>
    <w:rsid w:val="00235AC0"/>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B0"/>
    <w:rsid w:val="002452FD"/>
    <w:rsid w:val="002456F1"/>
    <w:rsid w:val="00245CF6"/>
    <w:rsid w:val="002464AE"/>
    <w:rsid w:val="00246E5D"/>
    <w:rsid w:val="002470F2"/>
    <w:rsid w:val="0024715C"/>
    <w:rsid w:val="00247F6A"/>
    <w:rsid w:val="00250192"/>
    <w:rsid w:val="0025043D"/>
    <w:rsid w:val="002507DE"/>
    <w:rsid w:val="002510AF"/>
    <w:rsid w:val="002521D6"/>
    <w:rsid w:val="002530F1"/>
    <w:rsid w:val="00253426"/>
    <w:rsid w:val="00253584"/>
    <w:rsid w:val="002535C3"/>
    <w:rsid w:val="00253ED5"/>
    <w:rsid w:val="00254456"/>
    <w:rsid w:val="00255C56"/>
    <w:rsid w:val="002562C6"/>
    <w:rsid w:val="0025695C"/>
    <w:rsid w:val="00257014"/>
    <w:rsid w:val="002571E7"/>
    <w:rsid w:val="0025725B"/>
    <w:rsid w:val="00257380"/>
    <w:rsid w:val="00257836"/>
    <w:rsid w:val="00260260"/>
    <w:rsid w:val="002609CF"/>
    <w:rsid w:val="00260E32"/>
    <w:rsid w:val="002616EE"/>
    <w:rsid w:val="00262644"/>
    <w:rsid w:val="00262A7C"/>
    <w:rsid w:val="00262CF9"/>
    <w:rsid w:val="00263189"/>
    <w:rsid w:val="0026359A"/>
    <w:rsid w:val="00264314"/>
    <w:rsid w:val="002651EE"/>
    <w:rsid w:val="002654B7"/>
    <w:rsid w:val="00265BF5"/>
    <w:rsid w:val="002662C4"/>
    <w:rsid w:val="00266308"/>
    <w:rsid w:val="002665FA"/>
    <w:rsid w:val="00266E8B"/>
    <w:rsid w:val="00267106"/>
    <w:rsid w:val="0027040A"/>
    <w:rsid w:val="002712AF"/>
    <w:rsid w:val="002712F9"/>
    <w:rsid w:val="00271B16"/>
    <w:rsid w:val="002725DF"/>
    <w:rsid w:val="00272678"/>
    <w:rsid w:val="00272849"/>
    <w:rsid w:val="00272B7D"/>
    <w:rsid w:val="00272C38"/>
    <w:rsid w:val="00272E36"/>
    <w:rsid w:val="00273232"/>
    <w:rsid w:val="002736C4"/>
    <w:rsid w:val="00274B04"/>
    <w:rsid w:val="00274BD2"/>
    <w:rsid w:val="00275246"/>
    <w:rsid w:val="0027558B"/>
    <w:rsid w:val="00275BDD"/>
    <w:rsid w:val="002767AE"/>
    <w:rsid w:val="00276B62"/>
    <w:rsid w:val="00276C5D"/>
    <w:rsid w:val="00277079"/>
    <w:rsid w:val="00277B4D"/>
    <w:rsid w:val="00277D01"/>
    <w:rsid w:val="0028067C"/>
    <w:rsid w:val="00280879"/>
    <w:rsid w:val="002808C9"/>
    <w:rsid w:val="00280D96"/>
    <w:rsid w:val="00281219"/>
    <w:rsid w:val="00281924"/>
    <w:rsid w:val="00281B18"/>
    <w:rsid w:val="00281F90"/>
    <w:rsid w:val="002823AB"/>
    <w:rsid w:val="0028280D"/>
    <w:rsid w:val="00283666"/>
    <w:rsid w:val="00283EC3"/>
    <w:rsid w:val="00284763"/>
    <w:rsid w:val="00284A15"/>
    <w:rsid w:val="00284B54"/>
    <w:rsid w:val="002855A9"/>
    <w:rsid w:val="00285A4B"/>
    <w:rsid w:val="002862E8"/>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46F7"/>
    <w:rsid w:val="002947DC"/>
    <w:rsid w:val="00294CEA"/>
    <w:rsid w:val="00295305"/>
    <w:rsid w:val="00295658"/>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7FA"/>
    <w:rsid w:val="002A38CB"/>
    <w:rsid w:val="002A38E9"/>
    <w:rsid w:val="002A3C80"/>
    <w:rsid w:val="002A3F9F"/>
    <w:rsid w:val="002A4050"/>
    <w:rsid w:val="002A4C7F"/>
    <w:rsid w:val="002A4D3E"/>
    <w:rsid w:val="002A5364"/>
    <w:rsid w:val="002A5B6B"/>
    <w:rsid w:val="002A5E1C"/>
    <w:rsid w:val="002A6519"/>
    <w:rsid w:val="002A6A9F"/>
    <w:rsid w:val="002A718C"/>
    <w:rsid w:val="002A7D4E"/>
    <w:rsid w:val="002A7DE9"/>
    <w:rsid w:val="002B00A7"/>
    <w:rsid w:val="002B0D3F"/>
    <w:rsid w:val="002B1445"/>
    <w:rsid w:val="002B17FB"/>
    <w:rsid w:val="002B1ED3"/>
    <w:rsid w:val="002B2348"/>
    <w:rsid w:val="002B2CA0"/>
    <w:rsid w:val="002B39E2"/>
    <w:rsid w:val="002B4198"/>
    <w:rsid w:val="002B4C6E"/>
    <w:rsid w:val="002B4CF0"/>
    <w:rsid w:val="002B535D"/>
    <w:rsid w:val="002B5A5E"/>
    <w:rsid w:val="002B6115"/>
    <w:rsid w:val="002B625E"/>
    <w:rsid w:val="002B69BF"/>
    <w:rsid w:val="002B70DD"/>
    <w:rsid w:val="002B74DA"/>
    <w:rsid w:val="002B771E"/>
    <w:rsid w:val="002C1C47"/>
    <w:rsid w:val="002C34FD"/>
    <w:rsid w:val="002C3EFA"/>
    <w:rsid w:val="002C44E0"/>
    <w:rsid w:val="002C4597"/>
    <w:rsid w:val="002C4E1F"/>
    <w:rsid w:val="002C599D"/>
    <w:rsid w:val="002C5B3F"/>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5857"/>
    <w:rsid w:val="002D68C8"/>
    <w:rsid w:val="002D6FBF"/>
    <w:rsid w:val="002D7EF5"/>
    <w:rsid w:val="002D7F5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37E"/>
    <w:rsid w:val="002E6D8E"/>
    <w:rsid w:val="002E71FE"/>
    <w:rsid w:val="002E75DE"/>
    <w:rsid w:val="002E7872"/>
    <w:rsid w:val="002F15A4"/>
    <w:rsid w:val="002F16B3"/>
    <w:rsid w:val="002F19CC"/>
    <w:rsid w:val="002F28F3"/>
    <w:rsid w:val="002F2914"/>
    <w:rsid w:val="002F2C27"/>
    <w:rsid w:val="002F2CA9"/>
    <w:rsid w:val="002F3016"/>
    <w:rsid w:val="002F3B4C"/>
    <w:rsid w:val="002F3BE8"/>
    <w:rsid w:val="002F4715"/>
    <w:rsid w:val="002F4891"/>
    <w:rsid w:val="002F5301"/>
    <w:rsid w:val="002F567D"/>
    <w:rsid w:val="002F56F2"/>
    <w:rsid w:val="002F6616"/>
    <w:rsid w:val="002F6D3F"/>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6F0A"/>
    <w:rsid w:val="003073A9"/>
    <w:rsid w:val="0030777A"/>
    <w:rsid w:val="00307BB2"/>
    <w:rsid w:val="003106BF"/>
    <w:rsid w:val="0031076C"/>
    <w:rsid w:val="00311525"/>
    <w:rsid w:val="00311E5F"/>
    <w:rsid w:val="00312A4B"/>
    <w:rsid w:val="0031339D"/>
    <w:rsid w:val="003135A3"/>
    <w:rsid w:val="003144EB"/>
    <w:rsid w:val="00314592"/>
    <w:rsid w:val="003158CD"/>
    <w:rsid w:val="003165BD"/>
    <w:rsid w:val="00316675"/>
    <w:rsid w:val="003177ED"/>
    <w:rsid w:val="00317A9D"/>
    <w:rsid w:val="00320A3E"/>
    <w:rsid w:val="00320F18"/>
    <w:rsid w:val="00323F4F"/>
    <w:rsid w:val="00323FB5"/>
    <w:rsid w:val="00324BCB"/>
    <w:rsid w:val="00325534"/>
    <w:rsid w:val="00325E35"/>
    <w:rsid w:val="00325F9D"/>
    <w:rsid w:val="00326065"/>
    <w:rsid w:val="00326598"/>
    <w:rsid w:val="00327030"/>
    <w:rsid w:val="003274E5"/>
    <w:rsid w:val="003309D9"/>
    <w:rsid w:val="0033131F"/>
    <w:rsid w:val="0033142B"/>
    <w:rsid w:val="00331C32"/>
    <w:rsid w:val="00331C6A"/>
    <w:rsid w:val="0033432B"/>
    <w:rsid w:val="00335A9E"/>
    <w:rsid w:val="00335B5B"/>
    <w:rsid w:val="00336034"/>
    <w:rsid w:val="0033611A"/>
    <w:rsid w:val="0033674E"/>
    <w:rsid w:val="00336D3A"/>
    <w:rsid w:val="00336F23"/>
    <w:rsid w:val="00336F49"/>
    <w:rsid w:val="003408BE"/>
    <w:rsid w:val="003409A5"/>
    <w:rsid w:val="003409A8"/>
    <w:rsid w:val="00341F1D"/>
    <w:rsid w:val="003429B3"/>
    <w:rsid w:val="00342D15"/>
    <w:rsid w:val="00343AB5"/>
    <w:rsid w:val="00344059"/>
    <w:rsid w:val="00344F34"/>
    <w:rsid w:val="003462F2"/>
    <w:rsid w:val="0034643A"/>
    <w:rsid w:val="00346991"/>
    <w:rsid w:val="00346E47"/>
    <w:rsid w:val="003479FC"/>
    <w:rsid w:val="003504FF"/>
    <w:rsid w:val="003511C1"/>
    <w:rsid w:val="00351AD3"/>
    <w:rsid w:val="0035241A"/>
    <w:rsid w:val="00352607"/>
    <w:rsid w:val="00352D6D"/>
    <w:rsid w:val="00352E02"/>
    <w:rsid w:val="00353136"/>
    <w:rsid w:val="0035317D"/>
    <w:rsid w:val="003531F0"/>
    <w:rsid w:val="00353C4C"/>
    <w:rsid w:val="00354AE7"/>
    <w:rsid w:val="00354C8F"/>
    <w:rsid w:val="003554C6"/>
    <w:rsid w:val="00355917"/>
    <w:rsid w:val="00355C47"/>
    <w:rsid w:val="00355DE1"/>
    <w:rsid w:val="003572A1"/>
    <w:rsid w:val="00357735"/>
    <w:rsid w:val="00357900"/>
    <w:rsid w:val="00357E9A"/>
    <w:rsid w:val="00360079"/>
    <w:rsid w:val="00360087"/>
    <w:rsid w:val="00360A22"/>
    <w:rsid w:val="00360AB5"/>
    <w:rsid w:val="00360BE9"/>
    <w:rsid w:val="00361088"/>
    <w:rsid w:val="003611EB"/>
    <w:rsid w:val="003612BC"/>
    <w:rsid w:val="00361602"/>
    <w:rsid w:val="00361844"/>
    <w:rsid w:val="00361FB5"/>
    <w:rsid w:val="00362035"/>
    <w:rsid w:val="00362153"/>
    <w:rsid w:val="0036242E"/>
    <w:rsid w:val="003630A1"/>
    <w:rsid w:val="00363116"/>
    <w:rsid w:val="00363157"/>
    <w:rsid w:val="00363565"/>
    <w:rsid w:val="003643BA"/>
    <w:rsid w:val="0036458C"/>
    <w:rsid w:val="003645A2"/>
    <w:rsid w:val="00364F17"/>
    <w:rsid w:val="00365026"/>
    <w:rsid w:val="00365476"/>
    <w:rsid w:val="0036638B"/>
    <w:rsid w:val="00366B1B"/>
    <w:rsid w:val="0036748E"/>
    <w:rsid w:val="0036786D"/>
    <w:rsid w:val="00370D26"/>
    <w:rsid w:val="0037296A"/>
    <w:rsid w:val="00372A30"/>
    <w:rsid w:val="003730A0"/>
    <w:rsid w:val="00373382"/>
    <w:rsid w:val="003733E3"/>
    <w:rsid w:val="00373575"/>
    <w:rsid w:val="00374196"/>
    <w:rsid w:val="00374430"/>
    <w:rsid w:val="00374FED"/>
    <w:rsid w:val="00375176"/>
    <w:rsid w:val="003757C4"/>
    <w:rsid w:val="00376782"/>
    <w:rsid w:val="00377312"/>
    <w:rsid w:val="00377787"/>
    <w:rsid w:val="00377F05"/>
    <w:rsid w:val="00380022"/>
    <w:rsid w:val="003804AC"/>
    <w:rsid w:val="00380518"/>
    <w:rsid w:val="0038097A"/>
    <w:rsid w:val="0038119A"/>
    <w:rsid w:val="00381AA2"/>
    <w:rsid w:val="00381D21"/>
    <w:rsid w:val="00381D3D"/>
    <w:rsid w:val="00382099"/>
    <w:rsid w:val="0038291A"/>
    <w:rsid w:val="00382E14"/>
    <w:rsid w:val="00382F1F"/>
    <w:rsid w:val="00383196"/>
    <w:rsid w:val="00383405"/>
    <w:rsid w:val="00383BA5"/>
    <w:rsid w:val="00383BB3"/>
    <w:rsid w:val="00383C1F"/>
    <w:rsid w:val="003841B6"/>
    <w:rsid w:val="00384EC9"/>
    <w:rsid w:val="003859CE"/>
    <w:rsid w:val="00385ABF"/>
    <w:rsid w:val="00385BA6"/>
    <w:rsid w:val="00385E24"/>
    <w:rsid w:val="00386529"/>
    <w:rsid w:val="003868A5"/>
    <w:rsid w:val="00386A43"/>
    <w:rsid w:val="003871BF"/>
    <w:rsid w:val="00387D88"/>
    <w:rsid w:val="00387E6B"/>
    <w:rsid w:val="00387F90"/>
    <w:rsid w:val="003904C0"/>
    <w:rsid w:val="00390846"/>
    <w:rsid w:val="00391309"/>
    <w:rsid w:val="00391624"/>
    <w:rsid w:val="00391EBE"/>
    <w:rsid w:val="003924C9"/>
    <w:rsid w:val="003926AC"/>
    <w:rsid w:val="00392738"/>
    <w:rsid w:val="00392861"/>
    <w:rsid w:val="00394D07"/>
    <w:rsid w:val="00394E57"/>
    <w:rsid w:val="00394F99"/>
    <w:rsid w:val="00394FD3"/>
    <w:rsid w:val="0039544A"/>
    <w:rsid w:val="003959E3"/>
    <w:rsid w:val="00395FCE"/>
    <w:rsid w:val="00396855"/>
    <w:rsid w:val="003968E1"/>
    <w:rsid w:val="00397C9A"/>
    <w:rsid w:val="003A0531"/>
    <w:rsid w:val="003A0732"/>
    <w:rsid w:val="003A07CC"/>
    <w:rsid w:val="003A0A6A"/>
    <w:rsid w:val="003A1E6D"/>
    <w:rsid w:val="003A2088"/>
    <w:rsid w:val="003A2991"/>
    <w:rsid w:val="003A2A68"/>
    <w:rsid w:val="003A2A71"/>
    <w:rsid w:val="003A2A93"/>
    <w:rsid w:val="003A2DC5"/>
    <w:rsid w:val="003A3911"/>
    <w:rsid w:val="003A3998"/>
    <w:rsid w:val="003A3F4F"/>
    <w:rsid w:val="003A4D45"/>
    <w:rsid w:val="003A4EC0"/>
    <w:rsid w:val="003A5062"/>
    <w:rsid w:val="003A5F86"/>
    <w:rsid w:val="003A64C9"/>
    <w:rsid w:val="003A66EB"/>
    <w:rsid w:val="003A7062"/>
    <w:rsid w:val="003A788D"/>
    <w:rsid w:val="003A7A93"/>
    <w:rsid w:val="003B15EF"/>
    <w:rsid w:val="003B1F65"/>
    <w:rsid w:val="003B2789"/>
    <w:rsid w:val="003B28C5"/>
    <w:rsid w:val="003B296C"/>
    <w:rsid w:val="003B2F22"/>
    <w:rsid w:val="003B36D8"/>
    <w:rsid w:val="003B4043"/>
    <w:rsid w:val="003B432B"/>
    <w:rsid w:val="003B6475"/>
    <w:rsid w:val="003B68E3"/>
    <w:rsid w:val="003B6AA0"/>
    <w:rsid w:val="003B718B"/>
    <w:rsid w:val="003B7F74"/>
    <w:rsid w:val="003C069D"/>
    <w:rsid w:val="003C0A1E"/>
    <w:rsid w:val="003C134A"/>
    <w:rsid w:val="003C161B"/>
    <w:rsid w:val="003C1992"/>
    <w:rsid w:val="003C1BEC"/>
    <w:rsid w:val="003C2B0A"/>
    <w:rsid w:val="003C2ED6"/>
    <w:rsid w:val="003C2F5C"/>
    <w:rsid w:val="003C312F"/>
    <w:rsid w:val="003C3468"/>
    <w:rsid w:val="003C4161"/>
    <w:rsid w:val="003C4A06"/>
    <w:rsid w:val="003C4CA2"/>
    <w:rsid w:val="003C4E1E"/>
    <w:rsid w:val="003C5223"/>
    <w:rsid w:val="003C5B3A"/>
    <w:rsid w:val="003C5B3F"/>
    <w:rsid w:val="003C5D99"/>
    <w:rsid w:val="003C6064"/>
    <w:rsid w:val="003C6EE9"/>
    <w:rsid w:val="003C736F"/>
    <w:rsid w:val="003C7792"/>
    <w:rsid w:val="003D0341"/>
    <w:rsid w:val="003D0C6E"/>
    <w:rsid w:val="003D1480"/>
    <w:rsid w:val="003D150B"/>
    <w:rsid w:val="003D18EB"/>
    <w:rsid w:val="003D191F"/>
    <w:rsid w:val="003D1F7F"/>
    <w:rsid w:val="003D2FB9"/>
    <w:rsid w:val="003D3274"/>
    <w:rsid w:val="003D3613"/>
    <w:rsid w:val="003D3EC6"/>
    <w:rsid w:val="003D4115"/>
    <w:rsid w:val="003D48E6"/>
    <w:rsid w:val="003D50E3"/>
    <w:rsid w:val="003D5655"/>
    <w:rsid w:val="003D6E08"/>
    <w:rsid w:val="003D700E"/>
    <w:rsid w:val="003D7064"/>
    <w:rsid w:val="003D7232"/>
    <w:rsid w:val="003D73D9"/>
    <w:rsid w:val="003D7A9E"/>
    <w:rsid w:val="003D7B39"/>
    <w:rsid w:val="003E048C"/>
    <w:rsid w:val="003E0780"/>
    <w:rsid w:val="003E0875"/>
    <w:rsid w:val="003E0E08"/>
    <w:rsid w:val="003E109F"/>
    <w:rsid w:val="003E1502"/>
    <w:rsid w:val="003E2107"/>
    <w:rsid w:val="003E229E"/>
    <w:rsid w:val="003E22B4"/>
    <w:rsid w:val="003E3A6B"/>
    <w:rsid w:val="003E3BC3"/>
    <w:rsid w:val="003E3E0B"/>
    <w:rsid w:val="003E485D"/>
    <w:rsid w:val="003E49FD"/>
    <w:rsid w:val="003E4A28"/>
    <w:rsid w:val="003E5915"/>
    <w:rsid w:val="003E64B9"/>
    <w:rsid w:val="003E674D"/>
    <w:rsid w:val="003E6A1B"/>
    <w:rsid w:val="003E6FAB"/>
    <w:rsid w:val="003E7226"/>
    <w:rsid w:val="003E7554"/>
    <w:rsid w:val="003E75F7"/>
    <w:rsid w:val="003E7F91"/>
    <w:rsid w:val="003F03A6"/>
    <w:rsid w:val="003F0D19"/>
    <w:rsid w:val="003F0DB2"/>
    <w:rsid w:val="003F17BE"/>
    <w:rsid w:val="003F1DC3"/>
    <w:rsid w:val="003F1F24"/>
    <w:rsid w:val="003F26D4"/>
    <w:rsid w:val="003F276F"/>
    <w:rsid w:val="003F2BB1"/>
    <w:rsid w:val="003F35E6"/>
    <w:rsid w:val="003F37A3"/>
    <w:rsid w:val="003F3E18"/>
    <w:rsid w:val="003F3E2C"/>
    <w:rsid w:val="003F4D47"/>
    <w:rsid w:val="003F5142"/>
    <w:rsid w:val="003F5381"/>
    <w:rsid w:val="003F56AF"/>
    <w:rsid w:val="003F57A6"/>
    <w:rsid w:val="003F57CB"/>
    <w:rsid w:val="003F598A"/>
    <w:rsid w:val="003F5C15"/>
    <w:rsid w:val="003F6464"/>
    <w:rsid w:val="003F6B62"/>
    <w:rsid w:val="003F7324"/>
    <w:rsid w:val="004002D8"/>
    <w:rsid w:val="004002F3"/>
    <w:rsid w:val="00400E51"/>
    <w:rsid w:val="00400E78"/>
    <w:rsid w:val="004011CA"/>
    <w:rsid w:val="00401B19"/>
    <w:rsid w:val="0040226E"/>
    <w:rsid w:val="00402D7D"/>
    <w:rsid w:val="00403A91"/>
    <w:rsid w:val="00403AC5"/>
    <w:rsid w:val="00404E6C"/>
    <w:rsid w:val="004052F9"/>
    <w:rsid w:val="0040559C"/>
    <w:rsid w:val="00405E63"/>
    <w:rsid w:val="00406152"/>
    <w:rsid w:val="00406164"/>
    <w:rsid w:val="00406415"/>
    <w:rsid w:val="00406983"/>
    <w:rsid w:val="00406ADB"/>
    <w:rsid w:val="00406DFA"/>
    <w:rsid w:val="00406F62"/>
    <w:rsid w:val="00407563"/>
    <w:rsid w:val="00407FCD"/>
    <w:rsid w:val="004103FF"/>
    <w:rsid w:val="004107CF"/>
    <w:rsid w:val="0041104B"/>
    <w:rsid w:val="0041109F"/>
    <w:rsid w:val="004124BA"/>
    <w:rsid w:val="004126FE"/>
    <w:rsid w:val="00412F0C"/>
    <w:rsid w:val="00413207"/>
    <w:rsid w:val="0041346C"/>
    <w:rsid w:val="00413860"/>
    <w:rsid w:val="00413EF4"/>
    <w:rsid w:val="00414C9C"/>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258"/>
    <w:rsid w:val="00425448"/>
    <w:rsid w:val="004269ED"/>
    <w:rsid w:val="00426C3E"/>
    <w:rsid w:val="00426D7C"/>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40599"/>
    <w:rsid w:val="0044168B"/>
    <w:rsid w:val="00441DB3"/>
    <w:rsid w:val="00442266"/>
    <w:rsid w:val="004424EF"/>
    <w:rsid w:val="00443014"/>
    <w:rsid w:val="00443455"/>
    <w:rsid w:val="004442B6"/>
    <w:rsid w:val="00444DDA"/>
    <w:rsid w:val="0044511E"/>
    <w:rsid w:val="004452C0"/>
    <w:rsid w:val="00445A09"/>
    <w:rsid w:val="00445FE5"/>
    <w:rsid w:val="0044655A"/>
    <w:rsid w:val="00446AF1"/>
    <w:rsid w:val="00446BCE"/>
    <w:rsid w:val="0044737F"/>
    <w:rsid w:val="00447E7A"/>
    <w:rsid w:val="004507B4"/>
    <w:rsid w:val="004518E1"/>
    <w:rsid w:val="00452295"/>
    <w:rsid w:val="004522B1"/>
    <w:rsid w:val="004522C4"/>
    <w:rsid w:val="00452616"/>
    <w:rsid w:val="00453308"/>
    <w:rsid w:val="00453365"/>
    <w:rsid w:val="00453511"/>
    <w:rsid w:val="00454456"/>
    <w:rsid w:val="00454CCD"/>
    <w:rsid w:val="00455611"/>
    <w:rsid w:val="0045579D"/>
    <w:rsid w:val="00455A2A"/>
    <w:rsid w:val="00455CEE"/>
    <w:rsid w:val="004567AB"/>
    <w:rsid w:val="004572AC"/>
    <w:rsid w:val="0045754B"/>
    <w:rsid w:val="00457D0C"/>
    <w:rsid w:val="00457D6E"/>
    <w:rsid w:val="00460513"/>
    <w:rsid w:val="00460A52"/>
    <w:rsid w:val="004621C1"/>
    <w:rsid w:val="0046231C"/>
    <w:rsid w:val="004626EB"/>
    <w:rsid w:val="0046282B"/>
    <w:rsid w:val="0046337C"/>
    <w:rsid w:val="00463742"/>
    <w:rsid w:val="00463D9C"/>
    <w:rsid w:val="0046547A"/>
    <w:rsid w:val="0046564B"/>
    <w:rsid w:val="004660BD"/>
    <w:rsid w:val="00466347"/>
    <w:rsid w:val="004669FB"/>
    <w:rsid w:val="00466AFD"/>
    <w:rsid w:val="00467068"/>
    <w:rsid w:val="00467270"/>
    <w:rsid w:val="00467928"/>
    <w:rsid w:val="00470772"/>
    <w:rsid w:val="00470888"/>
    <w:rsid w:val="00470E89"/>
    <w:rsid w:val="00471E05"/>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3AA"/>
    <w:rsid w:val="00477A60"/>
    <w:rsid w:val="00477F40"/>
    <w:rsid w:val="0048239B"/>
    <w:rsid w:val="004823EA"/>
    <w:rsid w:val="00482455"/>
    <w:rsid w:val="00483E71"/>
    <w:rsid w:val="00483E83"/>
    <w:rsid w:val="00484461"/>
    <w:rsid w:val="00485476"/>
    <w:rsid w:val="00485714"/>
    <w:rsid w:val="00486013"/>
    <w:rsid w:val="0048613F"/>
    <w:rsid w:val="00486755"/>
    <w:rsid w:val="00486881"/>
    <w:rsid w:val="00486CC3"/>
    <w:rsid w:val="00486F34"/>
    <w:rsid w:val="0048714C"/>
    <w:rsid w:val="0048717A"/>
    <w:rsid w:val="004871F5"/>
    <w:rsid w:val="00487469"/>
    <w:rsid w:val="004877F2"/>
    <w:rsid w:val="00487ECA"/>
    <w:rsid w:val="00490CC0"/>
    <w:rsid w:val="004914F5"/>
    <w:rsid w:val="00491BDE"/>
    <w:rsid w:val="00492589"/>
    <w:rsid w:val="00493246"/>
    <w:rsid w:val="00493A4C"/>
    <w:rsid w:val="0049428D"/>
    <w:rsid w:val="00494541"/>
    <w:rsid w:val="004954B6"/>
    <w:rsid w:val="00495542"/>
    <w:rsid w:val="0049604E"/>
    <w:rsid w:val="00496B0A"/>
    <w:rsid w:val="0049704C"/>
    <w:rsid w:val="00497528"/>
    <w:rsid w:val="00497E0E"/>
    <w:rsid w:val="004A000D"/>
    <w:rsid w:val="004A0AF6"/>
    <w:rsid w:val="004A17EC"/>
    <w:rsid w:val="004A234F"/>
    <w:rsid w:val="004A304E"/>
    <w:rsid w:val="004A355F"/>
    <w:rsid w:val="004A4545"/>
    <w:rsid w:val="004A46E0"/>
    <w:rsid w:val="004A4C56"/>
    <w:rsid w:val="004A5137"/>
    <w:rsid w:val="004A5646"/>
    <w:rsid w:val="004A5B4D"/>
    <w:rsid w:val="004A5E96"/>
    <w:rsid w:val="004A6CAC"/>
    <w:rsid w:val="004A79C8"/>
    <w:rsid w:val="004A7F1A"/>
    <w:rsid w:val="004B0274"/>
    <w:rsid w:val="004B062B"/>
    <w:rsid w:val="004B0EB4"/>
    <w:rsid w:val="004B132E"/>
    <w:rsid w:val="004B1A61"/>
    <w:rsid w:val="004B2DF3"/>
    <w:rsid w:val="004B32A5"/>
    <w:rsid w:val="004B3588"/>
    <w:rsid w:val="004B3C21"/>
    <w:rsid w:val="004B3ED3"/>
    <w:rsid w:val="004B411D"/>
    <w:rsid w:val="004B419E"/>
    <w:rsid w:val="004B4413"/>
    <w:rsid w:val="004B4D4B"/>
    <w:rsid w:val="004B501D"/>
    <w:rsid w:val="004B5C57"/>
    <w:rsid w:val="004B6323"/>
    <w:rsid w:val="004B7A0C"/>
    <w:rsid w:val="004B7FB0"/>
    <w:rsid w:val="004C0749"/>
    <w:rsid w:val="004C0CC5"/>
    <w:rsid w:val="004C13BA"/>
    <w:rsid w:val="004C1FC0"/>
    <w:rsid w:val="004C2978"/>
    <w:rsid w:val="004C2E3C"/>
    <w:rsid w:val="004C39CC"/>
    <w:rsid w:val="004C3D8C"/>
    <w:rsid w:val="004C3DC3"/>
    <w:rsid w:val="004C4819"/>
    <w:rsid w:val="004C5164"/>
    <w:rsid w:val="004C5A9A"/>
    <w:rsid w:val="004C5EE3"/>
    <w:rsid w:val="004C6092"/>
    <w:rsid w:val="004C6424"/>
    <w:rsid w:val="004C644E"/>
    <w:rsid w:val="004C6DB3"/>
    <w:rsid w:val="004C70CA"/>
    <w:rsid w:val="004D0BBA"/>
    <w:rsid w:val="004D155A"/>
    <w:rsid w:val="004D18A1"/>
    <w:rsid w:val="004D1E6D"/>
    <w:rsid w:val="004D271B"/>
    <w:rsid w:val="004D2E14"/>
    <w:rsid w:val="004D2FE9"/>
    <w:rsid w:val="004D34FE"/>
    <w:rsid w:val="004D39C4"/>
    <w:rsid w:val="004D3E16"/>
    <w:rsid w:val="004D3F2E"/>
    <w:rsid w:val="004D442B"/>
    <w:rsid w:val="004D44C3"/>
    <w:rsid w:val="004D466F"/>
    <w:rsid w:val="004D4EE6"/>
    <w:rsid w:val="004D51A5"/>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5BCC"/>
    <w:rsid w:val="004E78C0"/>
    <w:rsid w:val="004F009A"/>
    <w:rsid w:val="004F0193"/>
    <w:rsid w:val="004F0807"/>
    <w:rsid w:val="004F0AE8"/>
    <w:rsid w:val="004F0C90"/>
    <w:rsid w:val="004F10EF"/>
    <w:rsid w:val="004F131A"/>
    <w:rsid w:val="004F1905"/>
    <w:rsid w:val="004F1B32"/>
    <w:rsid w:val="004F26B7"/>
    <w:rsid w:val="004F2836"/>
    <w:rsid w:val="004F2FB4"/>
    <w:rsid w:val="004F30E0"/>
    <w:rsid w:val="004F3320"/>
    <w:rsid w:val="004F35F1"/>
    <w:rsid w:val="004F3932"/>
    <w:rsid w:val="004F4945"/>
    <w:rsid w:val="004F5427"/>
    <w:rsid w:val="004F5458"/>
    <w:rsid w:val="004F5FA5"/>
    <w:rsid w:val="004F786D"/>
    <w:rsid w:val="004F7D24"/>
    <w:rsid w:val="004F7E16"/>
    <w:rsid w:val="0050003A"/>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AA8"/>
    <w:rsid w:val="00507E3D"/>
    <w:rsid w:val="0051050C"/>
    <w:rsid w:val="00510E6A"/>
    <w:rsid w:val="005119C9"/>
    <w:rsid w:val="00511CE9"/>
    <w:rsid w:val="0051310E"/>
    <w:rsid w:val="00513387"/>
    <w:rsid w:val="00513A8C"/>
    <w:rsid w:val="00513D5A"/>
    <w:rsid w:val="00514240"/>
    <w:rsid w:val="005146B7"/>
    <w:rsid w:val="00514B4C"/>
    <w:rsid w:val="00514C6A"/>
    <w:rsid w:val="005152A7"/>
    <w:rsid w:val="00515429"/>
    <w:rsid w:val="00515A75"/>
    <w:rsid w:val="00515B4A"/>
    <w:rsid w:val="00515DFB"/>
    <w:rsid w:val="0051639D"/>
    <w:rsid w:val="00516F1C"/>
    <w:rsid w:val="00517E34"/>
    <w:rsid w:val="00517ED9"/>
    <w:rsid w:val="00520250"/>
    <w:rsid w:val="00520BAD"/>
    <w:rsid w:val="00521091"/>
    <w:rsid w:val="005216E3"/>
    <w:rsid w:val="0052225C"/>
    <w:rsid w:val="0052259A"/>
    <w:rsid w:val="005226D6"/>
    <w:rsid w:val="00522BEC"/>
    <w:rsid w:val="005244F4"/>
    <w:rsid w:val="00524FC6"/>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8"/>
    <w:rsid w:val="00532589"/>
    <w:rsid w:val="005342BA"/>
    <w:rsid w:val="00534447"/>
    <w:rsid w:val="005348AF"/>
    <w:rsid w:val="00534921"/>
    <w:rsid w:val="00534DFC"/>
    <w:rsid w:val="0053532F"/>
    <w:rsid w:val="00535338"/>
    <w:rsid w:val="00536111"/>
    <w:rsid w:val="00536F22"/>
    <w:rsid w:val="00537552"/>
    <w:rsid w:val="00537754"/>
    <w:rsid w:val="00537981"/>
    <w:rsid w:val="005379A4"/>
    <w:rsid w:val="00537D15"/>
    <w:rsid w:val="005401F3"/>
    <w:rsid w:val="0054047B"/>
    <w:rsid w:val="00540788"/>
    <w:rsid w:val="00540856"/>
    <w:rsid w:val="0054145B"/>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5B5"/>
    <w:rsid w:val="00547F65"/>
    <w:rsid w:val="00547FA7"/>
    <w:rsid w:val="00550500"/>
    <w:rsid w:val="005508DA"/>
    <w:rsid w:val="00550F31"/>
    <w:rsid w:val="00550FC4"/>
    <w:rsid w:val="00551FA5"/>
    <w:rsid w:val="005521E7"/>
    <w:rsid w:val="00552C4E"/>
    <w:rsid w:val="00552DA1"/>
    <w:rsid w:val="00553C78"/>
    <w:rsid w:val="0055484C"/>
    <w:rsid w:val="005550E7"/>
    <w:rsid w:val="00555379"/>
    <w:rsid w:val="005558F0"/>
    <w:rsid w:val="00555938"/>
    <w:rsid w:val="00555A49"/>
    <w:rsid w:val="00556473"/>
    <w:rsid w:val="00556517"/>
    <w:rsid w:val="0055698D"/>
    <w:rsid w:val="00556CB3"/>
    <w:rsid w:val="0055797E"/>
    <w:rsid w:val="005579C6"/>
    <w:rsid w:val="00560339"/>
    <w:rsid w:val="00560795"/>
    <w:rsid w:val="00560958"/>
    <w:rsid w:val="005613FE"/>
    <w:rsid w:val="005621D3"/>
    <w:rsid w:val="005627B0"/>
    <w:rsid w:val="00562FB2"/>
    <w:rsid w:val="00562FE2"/>
    <w:rsid w:val="00563557"/>
    <w:rsid w:val="00563E6D"/>
    <w:rsid w:val="005648A4"/>
    <w:rsid w:val="00564CA1"/>
    <w:rsid w:val="005654FF"/>
    <w:rsid w:val="0056595B"/>
    <w:rsid w:val="00565B6B"/>
    <w:rsid w:val="00566011"/>
    <w:rsid w:val="0056639F"/>
    <w:rsid w:val="00567048"/>
    <w:rsid w:val="005670C2"/>
    <w:rsid w:val="00567219"/>
    <w:rsid w:val="0056725E"/>
    <w:rsid w:val="005674C6"/>
    <w:rsid w:val="005675B1"/>
    <w:rsid w:val="005679CA"/>
    <w:rsid w:val="005679E6"/>
    <w:rsid w:val="005716B4"/>
    <w:rsid w:val="0057172B"/>
    <w:rsid w:val="00571D1A"/>
    <w:rsid w:val="00572580"/>
    <w:rsid w:val="00572623"/>
    <w:rsid w:val="0057316A"/>
    <w:rsid w:val="00573373"/>
    <w:rsid w:val="00573F80"/>
    <w:rsid w:val="005740A5"/>
    <w:rsid w:val="00574503"/>
    <w:rsid w:val="0057544E"/>
    <w:rsid w:val="00575575"/>
    <w:rsid w:val="0057597A"/>
    <w:rsid w:val="00575FB2"/>
    <w:rsid w:val="00576297"/>
    <w:rsid w:val="00576F37"/>
    <w:rsid w:val="00577F6D"/>
    <w:rsid w:val="00580CB9"/>
    <w:rsid w:val="00580FF3"/>
    <w:rsid w:val="0058148C"/>
    <w:rsid w:val="005817CA"/>
    <w:rsid w:val="0058269A"/>
    <w:rsid w:val="00582D7F"/>
    <w:rsid w:val="005830D7"/>
    <w:rsid w:val="00584174"/>
    <w:rsid w:val="00584F8C"/>
    <w:rsid w:val="005852F3"/>
    <w:rsid w:val="00585378"/>
    <w:rsid w:val="00586F69"/>
    <w:rsid w:val="005875CD"/>
    <w:rsid w:val="005876BE"/>
    <w:rsid w:val="0059013B"/>
    <w:rsid w:val="0059051B"/>
    <w:rsid w:val="005906A3"/>
    <w:rsid w:val="0059135A"/>
    <w:rsid w:val="005924BF"/>
    <w:rsid w:val="00593274"/>
    <w:rsid w:val="0059393C"/>
    <w:rsid w:val="00594227"/>
    <w:rsid w:val="005947D1"/>
    <w:rsid w:val="00594B3D"/>
    <w:rsid w:val="00594B53"/>
    <w:rsid w:val="00594F2E"/>
    <w:rsid w:val="00596079"/>
    <w:rsid w:val="00596183"/>
    <w:rsid w:val="00596C29"/>
    <w:rsid w:val="005A003D"/>
    <w:rsid w:val="005A018E"/>
    <w:rsid w:val="005A02CB"/>
    <w:rsid w:val="005A0E57"/>
    <w:rsid w:val="005A1429"/>
    <w:rsid w:val="005A1487"/>
    <w:rsid w:val="005A1673"/>
    <w:rsid w:val="005A2004"/>
    <w:rsid w:val="005A236B"/>
    <w:rsid w:val="005A2591"/>
    <w:rsid w:val="005A27A0"/>
    <w:rsid w:val="005A27CA"/>
    <w:rsid w:val="005A2F2A"/>
    <w:rsid w:val="005A3416"/>
    <w:rsid w:val="005A3698"/>
    <w:rsid w:val="005A44BB"/>
    <w:rsid w:val="005A4B5D"/>
    <w:rsid w:val="005A593F"/>
    <w:rsid w:val="005A5950"/>
    <w:rsid w:val="005A60AA"/>
    <w:rsid w:val="005A61A2"/>
    <w:rsid w:val="005B02C5"/>
    <w:rsid w:val="005B0891"/>
    <w:rsid w:val="005B1074"/>
    <w:rsid w:val="005B1442"/>
    <w:rsid w:val="005B2925"/>
    <w:rsid w:val="005B2B50"/>
    <w:rsid w:val="005B307F"/>
    <w:rsid w:val="005B3277"/>
    <w:rsid w:val="005B32B7"/>
    <w:rsid w:val="005B3767"/>
    <w:rsid w:val="005B3944"/>
    <w:rsid w:val="005B3F13"/>
    <w:rsid w:val="005B421E"/>
    <w:rsid w:val="005B47AF"/>
    <w:rsid w:val="005B4EDC"/>
    <w:rsid w:val="005B53F0"/>
    <w:rsid w:val="005B656B"/>
    <w:rsid w:val="005B6925"/>
    <w:rsid w:val="005B75D9"/>
    <w:rsid w:val="005C03D3"/>
    <w:rsid w:val="005C0626"/>
    <w:rsid w:val="005C1C08"/>
    <w:rsid w:val="005C2B9F"/>
    <w:rsid w:val="005C2C34"/>
    <w:rsid w:val="005C30C5"/>
    <w:rsid w:val="005C3660"/>
    <w:rsid w:val="005C46D0"/>
    <w:rsid w:val="005C4CEA"/>
    <w:rsid w:val="005C4E4C"/>
    <w:rsid w:val="005C54A5"/>
    <w:rsid w:val="005C5CD7"/>
    <w:rsid w:val="005C5D70"/>
    <w:rsid w:val="005C690A"/>
    <w:rsid w:val="005C6B1B"/>
    <w:rsid w:val="005C7105"/>
    <w:rsid w:val="005C722E"/>
    <w:rsid w:val="005C763D"/>
    <w:rsid w:val="005D006B"/>
    <w:rsid w:val="005D05DA"/>
    <w:rsid w:val="005D0C08"/>
    <w:rsid w:val="005D0F73"/>
    <w:rsid w:val="005D18AC"/>
    <w:rsid w:val="005D1EE3"/>
    <w:rsid w:val="005D1F8F"/>
    <w:rsid w:val="005D21B3"/>
    <w:rsid w:val="005D2392"/>
    <w:rsid w:val="005D25CD"/>
    <w:rsid w:val="005D2CCF"/>
    <w:rsid w:val="005D2D83"/>
    <w:rsid w:val="005D2EB6"/>
    <w:rsid w:val="005D2EE9"/>
    <w:rsid w:val="005D348D"/>
    <w:rsid w:val="005D3BAC"/>
    <w:rsid w:val="005D3CD5"/>
    <w:rsid w:val="005D3F46"/>
    <w:rsid w:val="005D3F82"/>
    <w:rsid w:val="005D437B"/>
    <w:rsid w:val="005D43FA"/>
    <w:rsid w:val="005D4B49"/>
    <w:rsid w:val="005D4D5C"/>
    <w:rsid w:val="005D4D78"/>
    <w:rsid w:val="005D5D1E"/>
    <w:rsid w:val="005D6905"/>
    <w:rsid w:val="005D697C"/>
    <w:rsid w:val="005D6E51"/>
    <w:rsid w:val="005D732A"/>
    <w:rsid w:val="005D7677"/>
    <w:rsid w:val="005D784E"/>
    <w:rsid w:val="005D7D9D"/>
    <w:rsid w:val="005E00C5"/>
    <w:rsid w:val="005E0BA7"/>
    <w:rsid w:val="005E0BD5"/>
    <w:rsid w:val="005E118F"/>
    <w:rsid w:val="005E1398"/>
    <w:rsid w:val="005E13AC"/>
    <w:rsid w:val="005E1861"/>
    <w:rsid w:val="005E189C"/>
    <w:rsid w:val="005E2AAE"/>
    <w:rsid w:val="005E2B6F"/>
    <w:rsid w:val="005E35E5"/>
    <w:rsid w:val="005E3DB5"/>
    <w:rsid w:val="005E403F"/>
    <w:rsid w:val="005E4062"/>
    <w:rsid w:val="005E4343"/>
    <w:rsid w:val="005E5434"/>
    <w:rsid w:val="005E560D"/>
    <w:rsid w:val="005E589C"/>
    <w:rsid w:val="005E5FE8"/>
    <w:rsid w:val="005E6D1A"/>
    <w:rsid w:val="005E6E0B"/>
    <w:rsid w:val="005E6F2A"/>
    <w:rsid w:val="005E6F53"/>
    <w:rsid w:val="005E757B"/>
    <w:rsid w:val="005E7C41"/>
    <w:rsid w:val="005E7C7C"/>
    <w:rsid w:val="005E7F98"/>
    <w:rsid w:val="005F0A5C"/>
    <w:rsid w:val="005F0D1C"/>
    <w:rsid w:val="005F0F24"/>
    <w:rsid w:val="005F1C7C"/>
    <w:rsid w:val="005F297E"/>
    <w:rsid w:val="005F2C37"/>
    <w:rsid w:val="005F2D2E"/>
    <w:rsid w:val="005F3167"/>
    <w:rsid w:val="005F4721"/>
    <w:rsid w:val="005F6376"/>
    <w:rsid w:val="005F679D"/>
    <w:rsid w:val="005F689F"/>
    <w:rsid w:val="005F70C9"/>
    <w:rsid w:val="005F763F"/>
    <w:rsid w:val="005F7778"/>
    <w:rsid w:val="005F7A3D"/>
    <w:rsid w:val="00600A16"/>
    <w:rsid w:val="00600F5C"/>
    <w:rsid w:val="006012EA"/>
    <w:rsid w:val="00601BEB"/>
    <w:rsid w:val="0060214B"/>
    <w:rsid w:val="00602938"/>
    <w:rsid w:val="00602C52"/>
    <w:rsid w:val="00602D93"/>
    <w:rsid w:val="006030D9"/>
    <w:rsid w:val="00603756"/>
    <w:rsid w:val="00603E62"/>
    <w:rsid w:val="00603EEF"/>
    <w:rsid w:val="006046D9"/>
    <w:rsid w:val="0060471B"/>
    <w:rsid w:val="00604C4E"/>
    <w:rsid w:val="0060512B"/>
    <w:rsid w:val="00606646"/>
    <w:rsid w:val="00606C70"/>
    <w:rsid w:val="00606DA5"/>
    <w:rsid w:val="00607303"/>
    <w:rsid w:val="0060770C"/>
    <w:rsid w:val="00607CD5"/>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6372"/>
    <w:rsid w:val="006172D8"/>
    <w:rsid w:val="00617AE7"/>
    <w:rsid w:val="00617C6C"/>
    <w:rsid w:val="00620706"/>
    <w:rsid w:val="00620AA8"/>
    <w:rsid w:val="00621066"/>
    <w:rsid w:val="0062153E"/>
    <w:rsid w:val="006215AD"/>
    <w:rsid w:val="00621AA3"/>
    <w:rsid w:val="00621C99"/>
    <w:rsid w:val="00621D95"/>
    <w:rsid w:val="00621DFB"/>
    <w:rsid w:val="006229E7"/>
    <w:rsid w:val="00622DFD"/>
    <w:rsid w:val="00623A56"/>
    <w:rsid w:val="00623CA4"/>
    <w:rsid w:val="00624377"/>
    <w:rsid w:val="006248A9"/>
    <w:rsid w:val="00624C67"/>
    <w:rsid w:val="00625A96"/>
    <w:rsid w:val="00625D5C"/>
    <w:rsid w:val="006260B4"/>
    <w:rsid w:val="00626126"/>
    <w:rsid w:val="00626EFE"/>
    <w:rsid w:val="0062710E"/>
    <w:rsid w:val="0062743C"/>
    <w:rsid w:val="00627706"/>
    <w:rsid w:val="00627E6C"/>
    <w:rsid w:val="0063000B"/>
    <w:rsid w:val="006300EF"/>
    <w:rsid w:val="0063012E"/>
    <w:rsid w:val="006302EA"/>
    <w:rsid w:val="00631737"/>
    <w:rsid w:val="0063185C"/>
    <w:rsid w:val="00631A18"/>
    <w:rsid w:val="00631B4B"/>
    <w:rsid w:val="00631E1E"/>
    <w:rsid w:val="006320D8"/>
    <w:rsid w:val="00632254"/>
    <w:rsid w:val="006330B2"/>
    <w:rsid w:val="00633861"/>
    <w:rsid w:val="00633C9C"/>
    <w:rsid w:val="006340F7"/>
    <w:rsid w:val="00634E72"/>
    <w:rsid w:val="00634F24"/>
    <w:rsid w:val="00635056"/>
    <w:rsid w:val="006350CD"/>
    <w:rsid w:val="006361DF"/>
    <w:rsid w:val="00636B6A"/>
    <w:rsid w:val="006374DB"/>
    <w:rsid w:val="006375CC"/>
    <w:rsid w:val="00637690"/>
    <w:rsid w:val="0063776C"/>
    <w:rsid w:val="00637972"/>
    <w:rsid w:val="00637AC1"/>
    <w:rsid w:val="00637B08"/>
    <w:rsid w:val="00640582"/>
    <w:rsid w:val="00641491"/>
    <w:rsid w:val="006417C2"/>
    <w:rsid w:val="00642213"/>
    <w:rsid w:val="00642410"/>
    <w:rsid w:val="00642979"/>
    <w:rsid w:val="00642D90"/>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2ECD"/>
    <w:rsid w:val="006536AD"/>
    <w:rsid w:val="00653F35"/>
    <w:rsid w:val="00653FE6"/>
    <w:rsid w:val="00655D54"/>
    <w:rsid w:val="006567CF"/>
    <w:rsid w:val="006573F9"/>
    <w:rsid w:val="00660212"/>
    <w:rsid w:val="00660732"/>
    <w:rsid w:val="00660EF0"/>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43F"/>
    <w:rsid w:val="00673FC7"/>
    <w:rsid w:val="00674502"/>
    <w:rsid w:val="00674847"/>
    <w:rsid w:val="00674C41"/>
    <w:rsid w:val="00675731"/>
    <w:rsid w:val="0067576E"/>
    <w:rsid w:val="00675E23"/>
    <w:rsid w:val="0067635A"/>
    <w:rsid w:val="0067688C"/>
    <w:rsid w:val="0067751A"/>
    <w:rsid w:val="00680102"/>
    <w:rsid w:val="006805B5"/>
    <w:rsid w:val="00680714"/>
    <w:rsid w:val="006808F4"/>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A9E"/>
    <w:rsid w:val="00691C65"/>
    <w:rsid w:val="00692088"/>
    <w:rsid w:val="006941A9"/>
    <w:rsid w:val="00694DE5"/>
    <w:rsid w:val="006951E1"/>
    <w:rsid w:val="00695D15"/>
    <w:rsid w:val="00695F44"/>
    <w:rsid w:val="00695FC5"/>
    <w:rsid w:val="00696616"/>
    <w:rsid w:val="0069669C"/>
    <w:rsid w:val="00696E8A"/>
    <w:rsid w:val="0069746D"/>
    <w:rsid w:val="00697985"/>
    <w:rsid w:val="006A024E"/>
    <w:rsid w:val="006A0ABC"/>
    <w:rsid w:val="006A13AC"/>
    <w:rsid w:val="006A145F"/>
    <w:rsid w:val="006A19F8"/>
    <w:rsid w:val="006A2FD7"/>
    <w:rsid w:val="006A3475"/>
    <w:rsid w:val="006A361C"/>
    <w:rsid w:val="006A3918"/>
    <w:rsid w:val="006A3F5E"/>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F41"/>
    <w:rsid w:val="006B4658"/>
    <w:rsid w:val="006B4D59"/>
    <w:rsid w:val="006B4EC4"/>
    <w:rsid w:val="006B54B2"/>
    <w:rsid w:val="006B5592"/>
    <w:rsid w:val="006B5CB0"/>
    <w:rsid w:val="006B68CD"/>
    <w:rsid w:val="006B703B"/>
    <w:rsid w:val="006B758C"/>
    <w:rsid w:val="006B798C"/>
    <w:rsid w:val="006C0A3B"/>
    <w:rsid w:val="006C16D9"/>
    <w:rsid w:val="006C2238"/>
    <w:rsid w:val="006C2850"/>
    <w:rsid w:val="006C2DE1"/>
    <w:rsid w:val="006C3833"/>
    <w:rsid w:val="006C3D3E"/>
    <w:rsid w:val="006C402D"/>
    <w:rsid w:val="006C424F"/>
    <w:rsid w:val="006C4291"/>
    <w:rsid w:val="006C447D"/>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2FCE"/>
    <w:rsid w:val="006D3027"/>
    <w:rsid w:val="006D370F"/>
    <w:rsid w:val="006D3883"/>
    <w:rsid w:val="006D4351"/>
    <w:rsid w:val="006D46A3"/>
    <w:rsid w:val="006D496B"/>
    <w:rsid w:val="006D4A95"/>
    <w:rsid w:val="006D518A"/>
    <w:rsid w:val="006D539C"/>
    <w:rsid w:val="006D5E4C"/>
    <w:rsid w:val="006D5EE5"/>
    <w:rsid w:val="006D6772"/>
    <w:rsid w:val="006D6A5E"/>
    <w:rsid w:val="006D6CD0"/>
    <w:rsid w:val="006D6E9D"/>
    <w:rsid w:val="006D6ED4"/>
    <w:rsid w:val="006D710F"/>
    <w:rsid w:val="006D713E"/>
    <w:rsid w:val="006D7167"/>
    <w:rsid w:val="006D73E7"/>
    <w:rsid w:val="006E090F"/>
    <w:rsid w:val="006E0E9B"/>
    <w:rsid w:val="006E0E9C"/>
    <w:rsid w:val="006E1417"/>
    <w:rsid w:val="006E1B9C"/>
    <w:rsid w:val="006E1BC4"/>
    <w:rsid w:val="006E2481"/>
    <w:rsid w:val="006E28BB"/>
    <w:rsid w:val="006E29EA"/>
    <w:rsid w:val="006E31F3"/>
    <w:rsid w:val="006E3731"/>
    <w:rsid w:val="006E3958"/>
    <w:rsid w:val="006E3AD2"/>
    <w:rsid w:val="006E4206"/>
    <w:rsid w:val="006E5D18"/>
    <w:rsid w:val="006E6849"/>
    <w:rsid w:val="006E6909"/>
    <w:rsid w:val="006E6FC6"/>
    <w:rsid w:val="006E73F9"/>
    <w:rsid w:val="006E7652"/>
    <w:rsid w:val="006E7829"/>
    <w:rsid w:val="006E7E34"/>
    <w:rsid w:val="006F0494"/>
    <w:rsid w:val="006F062B"/>
    <w:rsid w:val="006F0646"/>
    <w:rsid w:val="006F0980"/>
    <w:rsid w:val="006F0AD9"/>
    <w:rsid w:val="006F0C62"/>
    <w:rsid w:val="006F0F3F"/>
    <w:rsid w:val="006F10D4"/>
    <w:rsid w:val="006F1113"/>
    <w:rsid w:val="006F1F0E"/>
    <w:rsid w:val="006F2B17"/>
    <w:rsid w:val="006F2C05"/>
    <w:rsid w:val="006F3030"/>
    <w:rsid w:val="006F3DE4"/>
    <w:rsid w:val="006F3E2F"/>
    <w:rsid w:val="006F494E"/>
    <w:rsid w:val="006F4A27"/>
    <w:rsid w:val="006F4CAA"/>
    <w:rsid w:val="006F5F47"/>
    <w:rsid w:val="006F66F6"/>
    <w:rsid w:val="006F6BB6"/>
    <w:rsid w:val="006F7C12"/>
    <w:rsid w:val="007006AD"/>
    <w:rsid w:val="0070087A"/>
    <w:rsid w:val="00700880"/>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6AC"/>
    <w:rsid w:val="00704C19"/>
    <w:rsid w:val="007055D9"/>
    <w:rsid w:val="00705789"/>
    <w:rsid w:val="00706CDA"/>
    <w:rsid w:val="0070751F"/>
    <w:rsid w:val="00710326"/>
    <w:rsid w:val="00711C3B"/>
    <w:rsid w:val="007124FE"/>
    <w:rsid w:val="00712E5A"/>
    <w:rsid w:val="00712F29"/>
    <w:rsid w:val="00713760"/>
    <w:rsid w:val="00714D39"/>
    <w:rsid w:val="00714DD3"/>
    <w:rsid w:val="00716069"/>
    <w:rsid w:val="007175F3"/>
    <w:rsid w:val="00717971"/>
    <w:rsid w:val="00717E25"/>
    <w:rsid w:val="0072037C"/>
    <w:rsid w:val="00720612"/>
    <w:rsid w:val="00722507"/>
    <w:rsid w:val="00723905"/>
    <w:rsid w:val="00723AE3"/>
    <w:rsid w:val="00723B08"/>
    <w:rsid w:val="0072451C"/>
    <w:rsid w:val="0072452E"/>
    <w:rsid w:val="007245CF"/>
    <w:rsid w:val="00725469"/>
    <w:rsid w:val="007254EA"/>
    <w:rsid w:val="0072630F"/>
    <w:rsid w:val="00726604"/>
    <w:rsid w:val="00727158"/>
    <w:rsid w:val="0072722D"/>
    <w:rsid w:val="00727466"/>
    <w:rsid w:val="00727E49"/>
    <w:rsid w:val="007307EC"/>
    <w:rsid w:val="00730C05"/>
    <w:rsid w:val="00730FAC"/>
    <w:rsid w:val="00731D9D"/>
    <w:rsid w:val="007325DA"/>
    <w:rsid w:val="00732BAA"/>
    <w:rsid w:val="0073370E"/>
    <w:rsid w:val="00733C61"/>
    <w:rsid w:val="00734022"/>
    <w:rsid w:val="007340BF"/>
    <w:rsid w:val="007340F2"/>
    <w:rsid w:val="00734FDA"/>
    <w:rsid w:val="00735071"/>
    <w:rsid w:val="007355C2"/>
    <w:rsid w:val="0073574E"/>
    <w:rsid w:val="0073615A"/>
    <w:rsid w:val="00736497"/>
    <w:rsid w:val="00737966"/>
    <w:rsid w:val="00737B16"/>
    <w:rsid w:val="00737FCE"/>
    <w:rsid w:val="00740781"/>
    <w:rsid w:val="00740F08"/>
    <w:rsid w:val="007414D3"/>
    <w:rsid w:val="007414E2"/>
    <w:rsid w:val="0074235F"/>
    <w:rsid w:val="0074297A"/>
    <w:rsid w:val="00742F0C"/>
    <w:rsid w:val="00742F4D"/>
    <w:rsid w:val="00743CDE"/>
    <w:rsid w:val="007443D1"/>
    <w:rsid w:val="00744B3F"/>
    <w:rsid w:val="00744BB5"/>
    <w:rsid w:val="00744E90"/>
    <w:rsid w:val="00745658"/>
    <w:rsid w:val="00745E9F"/>
    <w:rsid w:val="00746759"/>
    <w:rsid w:val="00746A6D"/>
    <w:rsid w:val="00746EEA"/>
    <w:rsid w:val="00747FF8"/>
    <w:rsid w:val="0075059F"/>
    <w:rsid w:val="00750BFA"/>
    <w:rsid w:val="00750C8F"/>
    <w:rsid w:val="00750F00"/>
    <w:rsid w:val="00750F2B"/>
    <w:rsid w:val="00750FD2"/>
    <w:rsid w:val="007517F8"/>
    <w:rsid w:val="00751C5F"/>
    <w:rsid w:val="0075201A"/>
    <w:rsid w:val="007533F9"/>
    <w:rsid w:val="007538D7"/>
    <w:rsid w:val="00753E25"/>
    <w:rsid w:val="007540E6"/>
    <w:rsid w:val="00754C0F"/>
    <w:rsid w:val="007553D4"/>
    <w:rsid w:val="00755563"/>
    <w:rsid w:val="00755F8D"/>
    <w:rsid w:val="007569A2"/>
    <w:rsid w:val="00757577"/>
    <w:rsid w:val="0075780D"/>
    <w:rsid w:val="00757A1A"/>
    <w:rsid w:val="00757FD0"/>
    <w:rsid w:val="007603F7"/>
    <w:rsid w:val="00760488"/>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48A"/>
    <w:rsid w:val="00767A6E"/>
    <w:rsid w:val="00767B43"/>
    <w:rsid w:val="00771209"/>
    <w:rsid w:val="007712B1"/>
    <w:rsid w:val="00771BCD"/>
    <w:rsid w:val="00771C9E"/>
    <w:rsid w:val="0077213A"/>
    <w:rsid w:val="00772B98"/>
    <w:rsid w:val="007735B3"/>
    <w:rsid w:val="00773E23"/>
    <w:rsid w:val="00773E9C"/>
    <w:rsid w:val="007749E2"/>
    <w:rsid w:val="00774DA4"/>
    <w:rsid w:val="0077516C"/>
    <w:rsid w:val="007754FB"/>
    <w:rsid w:val="00775519"/>
    <w:rsid w:val="00775629"/>
    <w:rsid w:val="0077568D"/>
    <w:rsid w:val="00775D49"/>
    <w:rsid w:val="00775DA2"/>
    <w:rsid w:val="00776F60"/>
    <w:rsid w:val="0077729D"/>
    <w:rsid w:val="00777E21"/>
    <w:rsid w:val="00777EA6"/>
    <w:rsid w:val="0078046C"/>
    <w:rsid w:val="0078082F"/>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AF7"/>
    <w:rsid w:val="00792B22"/>
    <w:rsid w:val="0079388D"/>
    <w:rsid w:val="00793BB9"/>
    <w:rsid w:val="00793E45"/>
    <w:rsid w:val="007943F2"/>
    <w:rsid w:val="007947E5"/>
    <w:rsid w:val="00794F5F"/>
    <w:rsid w:val="007969A4"/>
    <w:rsid w:val="00796ED3"/>
    <w:rsid w:val="00797069"/>
    <w:rsid w:val="0079710C"/>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776"/>
    <w:rsid w:val="007A73FF"/>
    <w:rsid w:val="007A7A43"/>
    <w:rsid w:val="007B08A5"/>
    <w:rsid w:val="007B0F16"/>
    <w:rsid w:val="007B100F"/>
    <w:rsid w:val="007B10BD"/>
    <w:rsid w:val="007B1452"/>
    <w:rsid w:val="007B1622"/>
    <w:rsid w:val="007B1E17"/>
    <w:rsid w:val="007B236A"/>
    <w:rsid w:val="007B25E6"/>
    <w:rsid w:val="007B3240"/>
    <w:rsid w:val="007B32FF"/>
    <w:rsid w:val="007B39D3"/>
    <w:rsid w:val="007B3D31"/>
    <w:rsid w:val="007B4E6D"/>
    <w:rsid w:val="007B4FEE"/>
    <w:rsid w:val="007B51A3"/>
    <w:rsid w:val="007B530C"/>
    <w:rsid w:val="007B54E1"/>
    <w:rsid w:val="007B5FBF"/>
    <w:rsid w:val="007B6129"/>
    <w:rsid w:val="007B65D6"/>
    <w:rsid w:val="007B6860"/>
    <w:rsid w:val="007B6A21"/>
    <w:rsid w:val="007B6F67"/>
    <w:rsid w:val="007B7B33"/>
    <w:rsid w:val="007C0B12"/>
    <w:rsid w:val="007C21E9"/>
    <w:rsid w:val="007C22B5"/>
    <w:rsid w:val="007C232A"/>
    <w:rsid w:val="007C2800"/>
    <w:rsid w:val="007C29EE"/>
    <w:rsid w:val="007C2A87"/>
    <w:rsid w:val="007C2F72"/>
    <w:rsid w:val="007C30BC"/>
    <w:rsid w:val="007C3113"/>
    <w:rsid w:val="007C3214"/>
    <w:rsid w:val="007C3367"/>
    <w:rsid w:val="007C41D8"/>
    <w:rsid w:val="007C5646"/>
    <w:rsid w:val="007C59F2"/>
    <w:rsid w:val="007C5BC3"/>
    <w:rsid w:val="007C6523"/>
    <w:rsid w:val="007C6621"/>
    <w:rsid w:val="007C6674"/>
    <w:rsid w:val="007C78BF"/>
    <w:rsid w:val="007D00B2"/>
    <w:rsid w:val="007D026C"/>
    <w:rsid w:val="007D077C"/>
    <w:rsid w:val="007D0CD6"/>
    <w:rsid w:val="007D1037"/>
    <w:rsid w:val="007D1130"/>
    <w:rsid w:val="007D1A35"/>
    <w:rsid w:val="007D1CFF"/>
    <w:rsid w:val="007D34A5"/>
    <w:rsid w:val="007D416D"/>
    <w:rsid w:val="007D48BB"/>
    <w:rsid w:val="007D4CD3"/>
    <w:rsid w:val="007D4D30"/>
    <w:rsid w:val="007D5ED9"/>
    <w:rsid w:val="007D64D1"/>
    <w:rsid w:val="007D6C53"/>
    <w:rsid w:val="007D6E94"/>
    <w:rsid w:val="007D722C"/>
    <w:rsid w:val="007D72B7"/>
    <w:rsid w:val="007D75AD"/>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7153"/>
    <w:rsid w:val="007E74ED"/>
    <w:rsid w:val="007E7F89"/>
    <w:rsid w:val="007F0F1C"/>
    <w:rsid w:val="007F10ED"/>
    <w:rsid w:val="007F14A9"/>
    <w:rsid w:val="007F1935"/>
    <w:rsid w:val="007F2173"/>
    <w:rsid w:val="007F270C"/>
    <w:rsid w:val="007F2E4F"/>
    <w:rsid w:val="007F2E72"/>
    <w:rsid w:val="007F312D"/>
    <w:rsid w:val="007F392C"/>
    <w:rsid w:val="007F5AEC"/>
    <w:rsid w:val="007F5D62"/>
    <w:rsid w:val="007F61E8"/>
    <w:rsid w:val="007F6E4A"/>
    <w:rsid w:val="007F724C"/>
    <w:rsid w:val="007F73F3"/>
    <w:rsid w:val="007F78AB"/>
    <w:rsid w:val="007F7B0E"/>
    <w:rsid w:val="00800176"/>
    <w:rsid w:val="008001CE"/>
    <w:rsid w:val="0080068A"/>
    <w:rsid w:val="008007C4"/>
    <w:rsid w:val="0080082A"/>
    <w:rsid w:val="00800A99"/>
    <w:rsid w:val="00800C3D"/>
    <w:rsid w:val="00800F93"/>
    <w:rsid w:val="0080124B"/>
    <w:rsid w:val="0080178E"/>
    <w:rsid w:val="008019E7"/>
    <w:rsid w:val="00802AB6"/>
    <w:rsid w:val="008034C2"/>
    <w:rsid w:val="0080495C"/>
    <w:rsid w:val="00804D07"/>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3507"/>
    <w:rsid w:val="008137DE"/>
    <w:rsid w:val="008142AD"/>
    <w:rsid w:val="00814AA8"/>
    <w:rsid w:val="00815984"/>
    <w:rsid w:val="00816365"/>
    <w:rsid w:val="00817AD3"/>
    <w:rsid w:val="00817FAC"/>
    <w:rsid w:val="0082045D"/>
    <w:rsid w:val="008206DD"/>
    <w:rsid w:val="008206E0"/>
    <w:rsid w:val="0082081D"/>
    <w:rsid w:val="00820C93"/>
    <w:rsid w:val="00820FE0"/>
    <w:rsid w:val="0082166A"/>
    <w:rsid w:val="00821EE8"/>
    <w:rsid w:val="00821FC5"/>
    <w:rsid w:val="00822902"/>
    <w:rsid w:val="008231C1"/>
    <w:rsid w:val="00823E7A"/>
    <w:rsid w:val="0082434E"/>
    <w:rsid w:val="0082528B"/>
    <w:rsid w:val="00826089"/>
    <w:rsid w:val="008260EA"/>
    <w:rsid w:val="00826E09"/>
    <w:rsid w:val="008274BC"/>
    <w:rsid w:val="008275A7"/>
    <w:rsid w:val="00827B4B"/>
    <w:rsid w:val="00827F2E"/>
    <w:rsid w:val="00827FA3"/>
    <w:rsid w:val="008301C7"/>
    <w:rsid w:val="00830FEF"/>
    <w:rsid w:val="00831EC9"/>
    <w:rsid w:val="00832418"/>
    <w:rsid w:val="008330E0"/>
    <w:rsid w:val="008332FB"/>
    <w:rsid w:val="0083395B"/>
    <w:rsid w:val="00834234"/>
    <w:rsid w:val="00834499"/>
    <w:rsid w:val="008346CC"/>
    <w:rsid w:val="00834C11"/>
    <w:rsid w:val="008353C1"/>
    <w:rsid w:val="008353FE"/>
    <w:rsid w:val="00835514"/>
    <w:rsid w:val="00835BD7"/>
    <w:rsid w:val="00835DB2"/>
    <w:rsid w:val="00836687"/>
    <w:rsid w:val="00837EAA"/>
    <w:rsid w:val="00840744"/>
    <w:rsid w:val="00840840"/>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75D9"/>
    <w:rsid w:val="00857769"/>
    <w:rsid w:val="00860521"/>
    <w:rsid w:val="00861102"/>
    <w:rsid w:val="00861298"/>
    <w:rsid w:val="00862205"/>
    <w:rsid w:val="00862342"/>
    <w:rsid w:val="008625E0"/>
    <w:rsid w:val="0086274F"/>
    <w:rsid w:val="00862C2A"/>
    <w:rsid w:val="00862F50"/>
    <w:rsid w:val="00862FA9"/>
    <w:rsid w:val="008645A6"/>
    <w:rsid w:val="00864698"/>
    <w:rsid w:val="00865854"/>
    <w:rsid w:val="00865F6B"/>
    <w:rsid w:val="00866069"/>
    <w:rsid w:val="0087009F"/>
    <w:rsid w:val="008714CE"/>
    <w:rsid w:val="00871D0E"/>
    <w:rsid w:val="0087243F"/>
    <w:rsid w:val="00872655"/>
    <w:rsid w:val="008726A4"/>
    <w:rsid w:val="00872DFA"/>
    <w:rsid w:val="00873738"/>
    <w:rsid w:val="00874173"/>
    <w:rsid w:val="008748C1"/>
    <w:rsid w:val="008749FE"/>
    <w:rsid w:val="00874D24"/>
    <w:rsid w:val="00874E9D"/>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7097"/>
    <w:rsid w:val="008872C9"/>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7A9"/>
    <w:rsid w:val="00897D38"/>
    <w:rsid w:val="008A022B"/>
    <w:rsid w:val="008A0687"/>
    <w:rsid w:val="008A0747"/>
    <w:rsid w:val="008A0E7D"/>
    <w:rsid w:val="008A1043"/>
    <w:rsid w:val="008A1283"/>
    <w:rsid w:val="008A19BC"/>
    <w:rsid w:val="008A1EB9"/>
    <w:rsid w:val="008A30FA"/>
    <w:rsid w:val="008A311F"/>
    <w:rsid w:val="008A3D88"/>
    <w:rsid w:val="008A3E5B"/>
    <w:rsid w:val="008A46BD"/>
    <w:rsid w:val="008A4A06"/>
    <w:rsid w:val="008A4F32"/>
    <w:rsid w:val="008A4FE0"/>
    <w:rsid w:val="008A67BF"/>
    <w:rsid w:val="008A6EA6"/>
    <w:rsid w:val="008A7467"/>
    <w:rsid w:val="008A78D9"/>
    <w:rsid w:val="008B00A5"/>
    <w:rsid w:val="008B0590"/>
    <w:rsid w:val="008B0726"/>
    <w:rsid w:val="008B072E"/>
    <w:rsid w:val="008B0BDC"/>
    <w:rsid w:val="008B0CF1"/>
    <w:rsid w:val="008B214A"/>
    <w:rsid w:val="008B21E0"/>
    <w:rsid w:val="008B3693"/>
    <w:rsid w:val="008B3819"/>
    <w:rsid w:val="008B3EB4"/>
    <w:rsid w:val="008B4718"/>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C27"/>
    <w:rsid w:val="008C4FA4"/>
    <w:rsid w:val="008C5044"/>
    <w:rsid w:val="008C5E0C"/>
    <w:rsid w:val="008C6232"/>
    <w:rsid w:val="008C62A2"/>
    <w:rsid w:val="008C6418"/>
    <w:rsid w:val="008C66E3"/>
    <w:rsid w:val="008C68E6"/>
    <w:rsid w:val="008C78CD"/>
    <w:rsid w:val="008D014D"/>
    <w:rsid w:val="008D0682"/>
    <w:rsid w:val="008D193F"/>
    <w:rsid w:val="008D214D"/>
    <w:rsid w:val="008D2170"/>
    <w:rsid w:val="008D2A84"/>
    <w:rsid w:val="008D2FB3"/>
    <w:rsid w:val="008D304D"/>
    <w:rsid w:val="008D30DF"/>
    <w:rsid w:val="008D40EE"/>
    <w:rsid w:val="008D429D"/>
    <w:rsid w:val="008D43F6"/>
    <w:rsid w:val="008D4E71"/>
    <w:rsid w:val="008D535D"/>
    <w:rsid w:val="008D5C0B"/>
    <w:rsid w:val="008D606E"/>
    <w:rsid w:val="008D68F9"/>
    <w:rsid w:val="008D6907"/>
    <w:rsid w:val="008D73DB"/>
    <w:rsid w:val="008D7993"/>
    <w:rsid w:val="008E1E60"/>
    <w:rsid w:val="008E237C"/>
    <w:rsid w:val="008E26C3"/>
    <w:rsid w:val="008E280E"/>
    <w:rsid w:val="008E349C"/>
    <w:rsid w:val="008E3601"/>
    <w:rsid w:val="008E367E"/>
    <w:rsid w:val="008E3BF4"/>
    <w:rsid w:val="008E48CF"/>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33F5"/>
    <w:rsid w:val="00903914"/>
    <w:rsid w:val="00903AC8"/>
    <w:rsid w:val="00903FFF"/>
    <w:rsid w:val="009040C8"/>
    <w:rsid w:val="00904322"/>
    <w:rsid w:val="00904349"/>
    <w:rsid w:val="009045E7"/>
    <w:rsid w:val="00904A86"/>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DAB"/>
    <w:rsid w:val="009132E2"/>
    <w:rsid w:val="009138E4"/>
    <w:rsid w:val="00913FE0"/>
    <w:rsid w:val="009144EF"/>
    <w:rsid w:val="0091456B"/>
    <w:rsid w:val="00915210"/>
    <w:rsid w:val="00915453"/>
    <w:rsid w:val="00915BF4"/>
    <w:rsid w:val="00915F8E"/>
    <w:rsid w:val="00916802"/>
    <w:rsid w:val="00916A18"/>
    <w:rsid w:val="009172BC"/>
    <w:rsid w:val="00917368"/>
    <w:rsid w:val="00917647"/>
    <w:rsid w:val="009201BF"/>
    <w:rsid w:val="00920B06"/>
    <w:rsid w:val="00920E6D"/>
    <w:rsid w:val="00921D2E"/>
    <w:rsid w:val="0092318C"/>
    <w:rsid w:val="00923A3D"/>
    <w:rsid w:val="0092496F"/>
    <w:rsid w:val="00924E3D"/>
    <w:rsid w:val="00924E48"/>
    <w:rsid w:val="009256D8"/>
    <w:rsid w:val="00925B65"/>
    <w:rsid w:val="00925EB6"/>
    <w:rsid w:val="00925F38"/>
    <w:rsid w:val="00926778"/>
    <w:rsid w:val="00926CDA"/>
    <w:rsid w:val="00926E80"/>
    <w:rsid w:val="009270D8"/>
    <w:rsid w:val="00927C34"/>
    <w:rsid w:val="009300DC"/>
    <w:rsid w:val="0093043A"/>
    <w:rsid w:val="009305E9"/>
    <w:rsid w:val="0093089E"/>
    <w:rsid w:val="00930C76"/>
    <w:rsid w:val="00931095"/>
    <w:rsid w:val="0093120C"/>
    <w:rsid w:val="00931FD2"/>
    <w:rsid w:val="00933032"/>
    <w:rsid w:val="00933D22"/>
    <w:rsid w:val="009342A1"/>
    <w:rsid w:val="00934840"/>
    <w:rsid w:val="00934A0C"/>
    <w:rsid w:val="00934B10"/>
    <w:rsid w:val="009352E4"/>
    <w:rsid w:val="00935776"/>
    <w:rsid w:val="009357DB"/>
    <w:rsid w:val="00935C67"/>
    <w:rsid w:val="00936697"/>
    <w:rsid w:val="009367CF"/>
    <w:rsid w:val="00936C81"/>
    <w:rsid w:val="0094099D"/>
    <w:rsid w:val="009414F4"/>
    <w:rsid w:val="00941735"/>
    <w:rsid w:val="00942119"/>
    <w:rsid w:val="00942570"/>
    <w:rsid w:val="00942997"/>
    <w:rsid w:val="00942B4E"/>
    <w:rsid w:val="00942E38"/>
    <w:rsid w:val="009434FA"/>
    <w:rsid w:val="00943B6E"/>
    <w:rsid w:val="009445B9"/>
    <w:rsid w:val="0094490D"/>
    <w:rsid w:val="00944B65"/>
    <w:rsid w:val="00944E67"/>
    <w:rsid w:val="00945272"/>
    <w:rsid w:val="00945991"/>
    <w:rsid w:val="00945E72"/>
    <w:rsid w:val="00946012"/>
    <w:rsid w:val="0094715F"/>
    <w:rsid w:val="00947190"/>
    <w:rsid w:val="00947223"/>
    <w:rsid w:val="009472DE"/>
    <w:rsid w:val="00947873"/>
    <w:rsid w:val="0095061E"/>
    <w:rsid w:val="00950903"/>
    <w:rsid w:val="0095095E"/>
    <w:rsid w:val="00951736"/>
    <w:rsid w:val="00951C57"/>
    <w:rsid w:val="00953050"/>
    <w:rsid w:val="0095314E"/>
    <w:rsid w:val="00953C22"/>
    <w:rsid w:val="00954311"/>
    <w:rsid w:val="00954566"/>
    <w:rsid w:val="00954738"/>
    <w:rsid w:val="00954AC1"/>
    <w:rsid w:val="00954E6E"/>
    <w:rsid w:val="009552B2"/>
    <w:rsid w:val="00955D4C"/>
    <w:rsid w:val="009562BA"/>
    <w:rsid w:val="00956396"/>
    <w:rsid w:val="00956723"/>
    <w:rsid w:val="00956893"/>
    <w:rsid w:val="00957125"/>
    <w:rsid w:val="00960564"/>
    <w:rsid w:val="00960737"/>
    <w:rsid w:val="009607D8"/>
    <w:rsid w:val="009609F5"/>
    <w:rsid w:val="00961B3B"/>
    <w:rsid w:val="00961EC5"/>
    <w:rsid w:val="009621F8"/>
    <w:rsid w:val="009624CB"/>
    <w:rsid w:val="00963B30"/>
    <w:rsid w:val="00964740"/>
    <w:rsid w:val="009650BC"/>
    <w:rsid w:val="00966EAB"/>
    <w:rsid w:val="0096705B"/>
    <w:rsid w:val="00967512"/>
    <w:rsid w:val="0096783F"/>
    <w:rsid w:val="00967D42"/>
    <w:rsid w:val="009701BD"/>
    <w:rsid w:val="009704B1"/>
    <w:rsid w:val="0097085E"/>
    <w:rsid w:val="00970986"/>
    <w:rsid w:val="00970AE1"/>
    <w:rsid w:val="0097115C"/>
    <w:rsid w:val="00971534"/>
    <w:rsid w:val="00971C0E"/>
    <w:rsid w:val="009725DD"/>
    <w:rsid w:val="009726AA"/>
    <w:rsid w:val="0097316E"/>
    <w:rsid w:val="00973BAA"/>
    <w:rsid w:val="00973CF8"/>
    <w:rsid w:val="00974374"/>
    <w:rsid w:val="009746DD"/>
    <w:rsid w:val="009749C6"/>
    <w:rsid w:val="00975114"/>
    <w:rsid w:val="0097543E"/>
    <w:rsid w:val="00975CC8"/>
    <w:rsid w:val="00976A32"/>
    <w:rsid w:val="00976D39"/>
    <w:rsid w:val="009770ED"/>
    <w:rsid w:val="00977A8F"/>
    <w:rsid w:val="00977F75"/>
    <w:rsid w:val="00980224"/>
    <w:rsid w:val="00981CE9"/>
    <w:rsid w:val="00982513"/>
    <w:rsid w:val="009827A4"/>
    <w:rsid w:val="0098284E"/>
    <w:rsid w:val="00982D83"/>
    <w:rsid w:val="00982E69"/>
    <w:rsid w:val="00983037"/>
    <w:rsid w:val="00983696"/>
    <w:rsid w:val="009839A1"/>
    <w:rsid w:val="00983C98"/>
    <w:rsid w:val="0098572B"/>
    <w:rsid w:val="00985DC3"/>
    <w:rsid w:val="0098681F"/>
    <w:rsid w:val="00987099"/>
    <w:rsid w:val="00987498"/>
    <w:rsid w:val="0098781F"/>
    <w:rsid w:val="0099075C"/>
    <w:rsid w:val="009910FE"/>
    <w:rsid w:val="00991B68"/>
    <w:rsid w:val="00991FAC"/>
    <w:rsid w:val="009923AC"/>
    <w:rsid w:val="00992DCD"/>
    <w:rsid w:val="009942E7"/>
    <w:rsid w:val="0099447D"/>
    <w:rsid w:val="00995018"/>
    <w:rsid w:val="009956BD"/>
    <w:rsid w:val="00995D3C"/>
    <w:rsid w:val="0099610F"/>
    <w:rsid w:val="0099640D"/>
    <w:rsid w:val="0099648F"/>
    <w:rsid w:val="0099689E"/>
    <w:rsid w:val="00996922"/>
    <w:rsid w:val="00997072"/>
    <w:rsid w:val="0099726C"/>
    <w:rsid w:val="00997EC9"/>
    <w:rsid w:val="009A1FF1"/>
    <w:rsid w:val="009A234B"/>
    <w:rsid w:val="009A255D"/>
    <w:rsid w:val="009A27D7"/>
    <w:rsid w:val="009A3186"/>
    <w:rsid w:val="009A3402"/>
    <w:rsid w:val="009A3561"/>
    <w:rsid w:val="009A3C56"/>
    <w:rsid w:val="009A4C0C"/>
    <w:rsid w:val="009A4D71"/>
    <w:rsid w:val="009A4DFD"/>
    <w:rsid w:val="009A641A"/>
    <w:rsid w:val="009A643C"/>
    <w:rsid w:val="009A6716"/>
    <w:rsid w:val="009A6F51"/>
    <w:rsid w:val="009A7278"/>
    <w:rsid w:val="009A761F"/>
    <w:rsid w:val="009A78FB"/>
    <w:rsid w:val="009B0B96"/>
    <w:rsid w:val="009B0B9A"/>
    <w:rsid w:val="009B1126"/>
    <w:rsid w:val="009B1153"/>
    <w:rsid w:val="009B17C2"/>
    <w:rsid w:val="009B27E5"/>
    <w:rsid w:val="009B3E56"/>
    <w:rsid w:val="009B4493"/>
    <w:rsid w:val="009B4B92"/>
    <w:rsid w:val="009B68AD"/>
    <w:rsid w:val="009B6F9A"/>
    <w:rsid w:val="009B7683"/>
    <w:rsid w:val="009B7BFB"/>
    <w:rsid w:val="009B7C28"/>
    <w:rsid w:val="009B7D50"/>
    <w:rsid w:val="009B7F02"/>
    <w:rsid w:val="009C19CF"/>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07E7"/>
    <w:rsid w:val="009D1BF8"/>
    <w:rsid w:val="009D1C16"/>
    <w:rsid w:val="009D1DBB"/>
    <w:rsid w:val="009D2FD8"/>
    <w:rsid w:val="009D33F9"/>
    <w:rsid w:val="009D37F8"/>
    <w:rsid w:val="009D3A66"/>
    <w:rsid w:val="009D3DB1"/>
    <w:rsid w:val="009D4BC7"/>
    <w:rsid w:val="009D4E4F"/>
    <w:rsid w:val="009D561F"/>
    <w:rsid w:val="009D5939"/>
    <w:rsid w:val="009D5B80"/>
    <w:rsid w:val="009D67B0"/>
    <w:rsid w:val="009D74D4"/>
    <w:rsid w:val="009D77DB"/>
    <w:rsid w:val="009E037F"/>
    <w:rsid w:val="009E0B97"/>
    <w:rsid w:val="009E117D"/>
    <w:rsid w:val="009E121E"/>
    <w:rsid w:val="009E1641"/>
    <w:rsid w:val="009E1D7F"/>
    <w:rsid w:val="009E2141"/>
    <w:rsid w:val="009E2B14"/>
    <w:rsid w:val="009E2D30"/>
    <w:rsid w:val="009E476C"/>
    <w:rsid w:val="009E4F61"/>
    <w:rsid w:val="009E50CF"/>
    <w:rsid w:val="009E5CF1"/>
    <w:rsid w:val="009E6734"/>
    <w:rsid w:val="009E692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591E"/>
    <w:rsid w:val="009F5D04"/>
    <w:rsid w:val="009F6047"/>
    <w:rsid w:val="009F6787"/>
    <w:rsid w:val="009F6C01"/>
    <w:rsid w:val="009F6CC8"/>
    <w:rsid w:val="009F6CDE"/>
    <w:rsid w:val="009F753C"/>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104F3"/>
    <w:rsid w:val="00A11E0E"/>
    <w:rsid w:val="00A1206A"/>
    <w:rsid w:val="00A12E62"/>
    <w:rsid w:val="00A130F6"/>
    <w:rsid w:val="00A13C44"/>
    <w:rsid w:val="00A140E6"/>
    <w:rsid w:val="00A14958"/>
    <w:rsid w:val="00A14F72"/>
    <w:rsid w:val="00A15680"/>
    <w:rsid w:val="00A15926"/>
    <w:rsid w:val="00A15B11"/>
    <w:rsid w:val="00A161D9"/>
    <w:rsid w:val="00A1631D"/>
    <w:rsid w:val="00A169C1"/>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642"/>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F8D"/>
    <w:rsid w:val="00A42461"/>
    <w:rsid w:val="00A42830"/>
    <w:rsid w:val="00A4354A"/>
    <w:rsid w:val="00A435F0"/>
    <w:rsid w:val="00A438B0"/>
    <w:rsid w:val="00A43B09"/>
    <w:rsid w:val="00A43E1C"/>
    <w:rsid w:val="00A44177"/>
    <w:rsid w:val="00A450A1"/>
    <w:rsid w:val="00A45A38"/>
    <w:rsid w:val="00A4614C"/>
    <w:rsid w:val="00A461EC"/>
    <w:rsid w:val="00A4622B"/>
    <w:rsid w:val="00A47B43"/>
    <w:rsid w:val="00A47EF4"/>
    <w:rsid w:val="00A5049A"/>
    <w:rsid w:val="00A52243"/>
    <w:rsid w:val="00A5248D"/>
    <w:rsid w:val="00A52499"/>
    <w:rsid w:val="00A53E0F"/>
    <w:rsid w:val="00A546F0"/>
    <w:rsid w:val="00A54C51"/>
    <w:rsid w:val="00A54E6F"/>
    <w:rsid w:val="00A550F3"/>
    <w:rsid w:val="00A554FD"/>
    <w:rsid w:val="00A5558D"/>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307"/>
    <w:rsid w:val="00A65478"/>
    <w:rsid w:val="00A656E1"/>
    <w:rsid w:val="00A65874"/>
    <w:rsid w:val="00A65909"/>
    <w:rsid w:val="00A65BBD"/>
    <w:rsid w:val="00A65C00"/>
    <w:rsid w:val="00A6609D"/>
    <w:rsid w:val="00A66A52"/>
    <w:rsid w:val="00A66F5E"/>
    <w:rsid w:val="00A67822"/>
    <w:rsid w:val="00A67C07"/>
    <w:rsid w:val="00A70680"/>
    <w:rsid w:val="00A7087D"/>
    <w:rsid w:val="00A715BA"/>
    <w:rsid w:val="00A71861"/>
    <w:rsid w:val="00A71B3D"/>
    <w:rsid w:val="00A71D18"/>
    <w:rsid w:val="00A7206A"/>
    <w:rsid w:val="00A7231D"/>
    <w:rsid w:val="00A72C11"/>
    <w:rsid w:val="00A72C7C"/>
    <w:rsid w:val="00A72D5E"/>
    <w:rsid w:val="00A72DCA"/>
    <w:rsid w:val="00A73426"/>
    <w:rsid w:val="00A735F7"/>
    <w:rsid w:val="00A736C8"/>
    <w:rsid w:val="00A73914"/>
    <w:rsid w:val="00A73946"/>
    <w:rsid w:val="00A73C2C"/>
    <w:rsid w:val="00A745DD"/>
    <w:rsid w:val="00A74D14"/>
    <w:rsid w:val="00A75550"/>
    <w:rsid w:val="00A75D64"/>
    <w:rsid w:val="00A761B3"/>
    <w:rsid w:val="00A767D0"/>
    <w:rsid w:val="00A77120"/>
    <w:rsid w:val="00A779E7"/>
    <w:rsid w:val="00A77B04"/>
    <w:rsid w:val="00A77C17"/>
    <w:rsid w:val="00A80890"/>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4B88"/>
    <w:rsid w:val="00A8523E"/>
    <w:rsid w:val="00A8537F"/>
    <w:rsid w:val="00A8603F"/>
    <w:rsid w:val="00A86115"/>
    <w:rsid w:val="00A870A7"/>
    <w:rsid w:val="00A87D64"/>
    <w:rsid w:val="00A87F03"/>
    <w:rsid w:val="00A901B7"/>
    <w:rsid w:val="00A9066F"/>
    <w:rsid w:val="00A91004"/>
    <w:rsid w:val="00A91890"/>
    <w:rsid w:val="00A91E6F"/>
    <w:rsid w:val="00A91EFF"/>
    <w:rsid w:val="00A93B91"/>
    <w:rsid w:val="00A93F3D"/>
    <w:rsid w:val="00A945CC"/>
    <w:rsid w:val="00A94A0F"/>
    <w:rsid w:val="00A95688"/>
    <w:rsid w:val="00A967B9"/>
    <w:rsid w:val="00A967F0"/>
    <w:rsid w:val="00A96CA5"/>
    <w:rsid w:val="00A97005"/>
    <w:rsid w:val="00A97121"/>
    <w:rsid w:val="00A9715E"/>
    <w:rsid w:val="00A97206"/>
    <w:rsid w:val="00A9785B"/>
    <w:rsid w:val="00A97A1E"/>
    <w:rsid w:val="00A97E1E"/>
    <w:rsid w:val="00AA0336"/>
    <w:rsid w:val="00AA0551"/>
    <w:rsid w:val="00AA0CF1"/>
    <w:rsid w:val="00AA10E1"/>
    <w:rsid w:val="00AA1D98"/>
    <w:rsid w:val="00AA3253"/>
    <w:rsid w:val="00AA3B18"/>
    <w:rsid w:val="00AA3DAE"/>
    <w:rsid w:val="00AA4C8B"/>
    <w:rsid w:val="00AA5268"/>
    <w:rsid w:val="00AA54C8"/>
    <w:rsid w:val="00AA59D1"/>
    <w:rsid w:val="00AA5B97"/>
    <w:rsid w:val="00AA622F"/>
    <w:rsid w:val="00AA6823"/>
    <w:rsid w:val="00AA6A07"/>
    <w:rsid w:val="00AA74C8"/>
    <w:rsid w:val="00AA76C5"/>
    <w:rsid w:val="00AA7846"/>
    <w:rsid w:val="00AA7D8E"/>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AA6"/>
    <w:rsid w:val="00AC0AFB"/>
    <w:rsid w:val="00AC0D7C"/>
    <w:rsid w:val="00AC1972"/>
    <w:rsid w:val="00AC1FD5"/>
    <w:rsid w:val="00AC208F"/>
    <w:rsid w:val="00AC22A6"/>
    <w:rsid w:val="00AC255A"/>
    <w:rsid w:val="00AC2755"/>
    <w:rsid w:val="00AC33D1"/>
    <w:rsid w:val="00AC4329"/>
    <w:rsid w:val="00AC4E84"/>
    <w:rsid w:val="00AC54CC"/>
    <w:rsid w:val="00AC564E"/>
    <w:rsid w:val="00AC5B50"/>
    <w:rsid w:val="00AC68E4"/>
    <w:rsid w:val="00AC6FDC"/>
    <w:rsid w:val="00AC7790"/>
    <w:rsid w:val="00AC7BE3"/>
    <w:rsid w:val="00AC7CF1"/>
    <w:rsid w:val="00AD026E"/>
    <w:rsid w:val="00AD1623"/>
    <w:rsid w:val="00AD1A4C"/>
    <w:rsid w:val="00AD202D"/>
    <w:rsid w:val="00AD2273"/>
    <w:rsid w:val="00AD3DF2"/>
    <w:rsid w:val="00AD3ED5"/>
    <w:rsid w:val="00AD3FC5"/>
    <w:rsid w:val="00AD4298"/>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1AC"/>
    <w:rsid w:val="00AE35C2"/>
    <w:rsid w:val="00AE3821"/>
    <w:rsid w:val="00AE52AD"/>
    <w:rsid w:val="00AE59F7"/>
    <w:rsid w:val="00AE5C5E"/>
    <w:rsid w:val="00AE5F49"/>
    <w:rsid w:val="00AE74F1"/>
    <w:rsid w:val="00AE7AC6"/>
    <w:rsid w:val="00AE7EAE"/>
    <w:rsid w:val="00AE7EC9"/>
    <w:rsid w:val="00AF1158"/>
    <w:rsid w:val="00AF19E5"/>
    <w:rsid w:val="00AF28D7"/>
    <w:rsid w:val="00AF291C"/>
    <w:rsid w:val="00AF294C"/>
    <w:rsid w:val="00AF2958"/>
    <w:rsid w:val="00AF399F"/>
    <w:rsid w:val="00AF3A31"/>
    <w:rsid w:val="00AF3E67"/>
    <w:rsid w:val="00AF5D08"/>
    <w:rsid w:val="00AF5EE8"/>
    <w:rsid w:val="00AF66B7"/>
    <w:rsid w:val="00AF685E"/>
    <w:rsid w:val="00AF73E6"/>
    <w:rsid w:val="00AF75AB"/>
    <w:rsid w:val="00AF7F77"/>
    <w:rsid w:val="00B00907"/>
    <w:rsid w:val="00B010DC"/>
    <w:rsid w:val="00B017B9"/>
    <w:rsid w:val="00B01F11"/>
    <w:rsid w:val="00B02C26"/>
    <w:rsid w:val="00B03635"/>
    <w:rsid w:val="00B0446E"/>
    <w:rsid w:val="00B04C82"/>
    <w:rsid w:val="00B04DFD"/>
    <w:rsid w:val="00B0608C"/>
    <w:rsid w:val="00B06246"/>
    <w:rsid w:val="00B07037"/>
    <w:rsid w:val="00B072FC"/>
    <w:rsid w:val="00B076E3"/>
    <w:rsid w:val="00B07BF4"/>
    <w:rsid w:val="00B10543"/>
    <w:rsid w:val="00B10A63"/>
    <w:rsid w:val="00B10C0C"/>
    <w:rsid w:val="00B115D5"/>
    <w:rsid w:val="00B12994"/>
    <w:rsid w:val="00B13459"/>
    <w:rsid w:val="00B1478A"/>
    <w:rsid w:val="00B14C20"/>
    <w:rsid w:val="00B14CD3"/>
    <w:rsid w:val="00B152FF"/>
    <w:rsid w:val="00B1738C"/>
    <w:rsid w:val="00B1752F"/>
    <w:rsid w:val="00B175BE"/>
    <w:rsid w:val="00B17C82"/>
    <w:rsid w:val="00B17FBA"/>
    <w:rsid w:val="00B207B5"/>
    <w:rsid w:val="00B211D0"/>
    <w:rsid w:val="00B214FF"/>
    <w:rsid w:val="00B216E4"/>
    <w:rsid w:val="00B218DB"/>
    <w:rsid w:val="00B21D70"/>
    <w:rsid w:val="00B222BA"/>
    <w:rsid w:val="00B22BA0"/>
    <w:rsid w:val="00B22FCA"/>
    <w:rsid w:val="00B256DB"/>
    <w:rsid w:val="00B25858"/>
    <w:rsid w:val="00B26161"/>
    <w:rsid w:val="00B26163"/>
    <w:rsid w:val="00B26382"/>
    <w:rsid w:val="00B26812"/>
    <w:rsid w:val="00B269DC"/>
    <w:rsid w:val="00B26AF3"/>
    <w:rsid w:val="00B26D8A"/>
    <w:rsid w:val="00B277D6"/>
    <w:rsid w:val="00B27B40"/>
    <w:rsid w:val="00B302F8"/>
    <w:rsid w:val="00B313DD"/>
    <w:rsid w:val="00B32273"/>
    <w:rsid w:val="00B32C94"/>
    <w:rsid w:val="00B330B9"/>
    <w:rsid w:val="00B33197"/>
    <w:rsid w:val="00B3324F"/>
    <w:rsid w:val="00B332E4"/>
    <w:rsid w:val="00B33556"/>
    <w:rsid w:val="00B33B26"/>
    <w:rsid w:val="00B341E6"/>
    <w:rsid w:val="00B34649"/>
    <w:rsid w:val="00B35B8E"/>
    <w:rsid w:val="00B3640F"/>
    <w:rsid w:val="00B401D8"/>
    <w:rsid w:val="00B40E9F"/>
    <w:rsid w:val="00B41170"/>
    <w:rsid w:val="00B41CA2"/>
    <w:rsid w:val="00B428BC"/>
    <w:rsid w:val="00B42C67"/>
    <w:rsid w:val="00B43B04"/>
    <w:rsid w:val="00B4441F"/>
    <w:rsid w:val="00B4443F"/>
    <w:rsid w:val="00B44688"/>
    <w:rsid w:val="00B44A32"/>
    <w:rsid w:val="00B44D9E"/>
    <w:rsid w:val="00B45404"/>
    <w:rsid w:val="00B4588E"/>
    <w:rsid w:val="00B45BAB"/>
    <w:rsid w:val="00B468AB"/>
    <w:rsid w:val="00B47503"/>
    <w:rsid w:val="00B47569"/>
    <w:rsid w:val="00B50101"/>
    <w:rsid w:val="00B5053E"/>
    <w:rsid w:val="00B50DE0"/>
    <w:rsid w:val="00B50F51"/>
    <w:rsid w:val="00B5264C"/>
    <w:rsid w:val="00B53BEA"/>
    <w:rsid w:val="00B53C37"/>
    <w:rsid w:val="00B53E20"/>
    <w:rsid w:val="00B5421D"/>
    <w:rsid w:val="00B542ED"/>
    <w:rsid w:val="00B54D18"/>
    <w:rsid w:val="00B54DC8"/>
    <w:rsid w:val="00B559CA"/>
    <w:rsid w:val="00B5652B"/>
    <w:rsid w:val="00B5670B"/>
    <w:rsid w:val="00B5747E"/>
    <w:rsid w:val="00B57771"/>
    <w:rsid w:val="00B600EC"/>
    <w:rsid w:val="00B6194C"/>
    <w:rsid w:val="00B62063"/>
    <w:rsid w:val="00B639D3"/>
    <w:rsid w:val="00B63A5B"/>
    <w:rsid w:val="00B640BD"/>
    <w:rsid w:val="00B643D3"/>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8C3"/>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062"/>
    <w:rsid w:val="00B913D3"/>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2091"/>
    <w:rsid w:val="00BA2AB0"/>
    <w:rsid w:val="00BA3279"/>
    <w:rsid w:val="00BA3BBC"/>
    <w:rsid w:val="00BA3BD0"/>
    <w:rsid w:val="00BA4A73"/>
    <w:rsid w:val="00BA4ED3"/>
    <w:rsid w:val="00BA5858"/>
    <w:rsid w:val="00BA60E0"/>
    <w:rsid w:val="00BA6EA6"/>
    <w:rsid w:val="00BA764F"/>
    <w:rsid w:val="00BA76F8"/>
    <w:rsid w:val="00BA7F71"/>
    <w:rsid w:val="00BA7F97"/>
    <w:rsid w:val="00BB0D88"/>
    <w:rsid w:val="00BB11AC"/>
    <w:rsid w:val="00BB1D0D"/>
    <w:rsid w:val="00BB1E51"/>
    <w:rsid w:val="00BB2616"/>
    <w:rsid w:val="00BB352B"/>
    <w:rsid w:val="00BB41B5"/>
    <w:rsid w:val="00BB44C6"/>
    <w:rsid w:val="00BB45BB"/>
    <w:rsid w:val="00BB4773"/>
    <w:rsid w:val="00BB480A"/>
    <w:rsid w:val="00BB488C"/>
    <w:rsid w:val="00BB4CB5"/>
    <w:rsid w:val="00BB51CB"/>
    <w:rsid w:val="00BB5479"/>
    <w:rsid w:val="00BB5562"/>
    <w:rsid w:val="00BB5D17"/>
    <w:rsid w:val="00BB657E"/>
    <w:rsid w:val="00BB6CAF"/>
    <w:rsid w:val="00BB76D7"/>
    <w:rsid w:val="00BB7BD9"/>
    <w:rsid w:val="00BB7E4E"/>
    <w:rsid w:val="00BB7E7B"/>
    <w:rsid w:val="00BB7F8D"/>
    <w:rsid w:val="00BC09B1"/>
    <w:rsid w:val="00BC10D2"/>
    <w:rsid w:val="00BC121E"/>
    <w:rsid w:val="00BC2EC5"/>
    <w:rsid w:val="00BC307B"/>
    <w:rsid w:val="00BC4610"/>
    <w:rsid w:val="00BC52E6"/>
    <w:rsid w:val="00BC5CBD"/>
    <w:rsid w:val="00BC5EC9"/>
    <w:rsid w:val="00BC603E"/>
    <w:rsid w:val="00BC736B"/>
    <w:rsid w:val="00BC7AAD"/>
    <w:rsid w:val="00BC7B27"/>
    <w:rsid w:val="00BC7F5A"/>
    <w:rsid w:val="00BD0826"/>
    <w:rsid w:val="00BD0B44"/>
    <w:rsid w:val="00BD0C04"/>
    <w:rsid w:val="00BD19DB"/>
    <w:rsid w:val="00BD2410"/>
    <w:rsid w:val="00BD301D"/>
    <w:rsid w:val="00BD3170"/>
    <w:rsid w:val="00BD3A1A"/>
    <w:rsid w:val="00BD3EEF"/>
    <w:rsid w:val="00BD41D5"/>
    <w:rsid w:val="00BD4657"/>
    <w:rsid w:val="00BD47C4"/>
    <w:rsid w:val="00BD4847"/>
    <w:rsid w:val="00BD490C"/>
    <w:rsid w:val="00BD4A25"/>
    <w:rsid w:val="00BD4CEF"/>
    <w:rsid w:val="00BD4F56"/>
    <w:rsid w:val="00BD5798"/>
    <w:rsid w:val="00BD58BE"/>
    <w:rsid w:val="00BD779C"/>
    <w:rsid w:val="00BD79C2"/>
    <w:rsid w:val="00BE029E"/>
    <w:rsid w:val="00BE12D1"/>
    <w:rsid w:val="00BE13F2"/>
    <w:rsid w:val="00BE1EB4"/>
    <w:rsid w:val="00BE1FD4"/>
    <w:rsid w:val="00BE1FF0"/>
    <w:rsid w:val="00BE213A"/>
    <w:rsid w:val="00BE2D35"/>
    <w:rsid w:val="00BE383A"/>
    <w:rsid w:val="00BE3ACB"/>
    <w:rsid w:val="00BE40D1"/>
    <w:rsid w:val="00BE444B"/>
    <w:rsid w:val="00BE45D1"/>
    <w:rsid w:val="00BE4D8F"/>
    <w:rsid w:val="00BE553C"/>
    <w:rsid w:val="00BE61D3"/>
    <w:rsid w:val="00BE65E2"/>
    <w:rsid w:val="00BE7349"/>
    <w:rsid w:val="00BE7DDC"/>
    <w:rsid w:val="00BF077A"/>
    <w:rsid w:val="00BF167E"/>
    <w:rsid w:val="00BF16F2"/>
    <w:rsid w:val="00BF1810"/>
    <w:rsid w:val="00BF1B97"/>
    <w:rsid w:val="00BF1E8C"/>
    <w:rsid w:val="00BF24FF"/>
    <w:rsid w:val="00BF25FE"/>
    <w:rsid w:val="00BF284B"/>
    <w:rsid w:val="00BF2B66"/>
    <w:rsid w:val="00BF3B1D"/>
    <w:rsid w:val="00BF3C42"/>
    <w:rsid w:val="00BF3DAF"/>
    <w:rsid w:val="00BF436E"/>
    <w:rsid w:val="00BF4DE1"/>
    <w:rsid w:val="00BF55D2"/>
    <w:rsid w:val="00BF5A75"/>
    <w:rsid w:val="00BF5D59"/>
    <w:rsid w:val="00BF60A3"/>
    <w:rsid w:val="00BF61A8"/>
    <w:rsid w:val="00BF652E"/>
    <w:rsid w:val="00BF65C9"/>
    <w:rsid w:val="00BF6690"/>
    <w:rsid w:val="00BF6839"/>
    <w:rsid w:val="00C0060A"/>
    <w:rsid w:val="00C00B1D"/>
    <w:rsid w:val="00C0305F"/>
    <w:rsid w:val="00C037A4"/>
    <w:rsid w:val="00C037E5"/>
    <w:rsid w:val="00C04763"/>
    <w:rsid w:val="00C05D8E"/>
    <w:rsid w:val="00C0683B"/>
    <w:rsid w:val="00C06BD1"/>
    <w:rsid w:val="00C0747E"/>
    <w:rsid w:val="00C07786"/>
    <w:rsid w:val="00C07DEC"/>
    <w:rsid w:val="00C07F7A"/>
    <w:rsid w:val="00C10390"/>
    <w:rsid w:val="00C10796"/>
    <w:rsid w:val="00C11ADA"/>
    <w:rsid w:val="00C126C5"/>
    <w:rsid w:val="00C12BCD"/>
    <w:rsid w:val="00C13431"/>
    <w:rsid w:val="00C13801"/>
    <w:rsid w:val="00C140CD"/>
    <w:rsid w:val="00C14D27"/>
    <w:rsid w:val="00C15552"/>
    <w:rsid w:val="00C15A42"/>
    <w:rsid w:val="00C15D03"/>
    <w:rsid w:val="00C1612B"/>
    <w:rsid w:val="00C16D4C"/>
    <w:rsid w:val="00C17180"/>
    <w:rsid w:val="00C174BC"/>
    <w:rsid w:val="00C17AA4"/>
    <w:rsid w:val="00C202FA"/>
    <w:rsid w:val="00C210C2"/>
    <w:rsid w:val="00C21F08"/>
    <w:rsid w:val="00C223E4"/>
    <w:rsid w:val="00C22F48"/>
    <w:rsid w:val="00C23AA7"/>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C17"/>
    <w:rsid w:val="00C36D32"/>
    <w:rsid w:val="00C36E2A"/>
    <w:rsid w:val="00C36FB2"/>
    <w:rsid w:val="00C37791"/>
    <w:rsid w:val="00C40B0F"/>
    <w:rsid w:val="00C4117E"/>
    <w:rsid w:val="00C4388A"/>
    <w:rsid w:val="00C4388D"/>
    <w:rsid w:val="00C439A9"/>
    <w:rsid w:val="00C43B74"/>
    <w:rsid w:val="00C43C6E"/>
    <w:rsid w:val="00C44386"/>
    <w:rsid w:val="00C45256"/>
    <w:rsid w:val="00C4531A"/>
    <w:rsid w:val="00C463A9"/>
    <w:rsid w:val="00C463B3"/>
    <w:rsid w:val="00C46601"/>
    <w:rsid w:val="00C47106"/>
    <w:rsid w:val="00C47855"/>
    <w:rsid w:val="00C47F1A"/>
    <w:rsid w:val="00C50516"/>
    <w:rsid w:val="00C50B80"/>
    <w:rsid w:val="00C50CC1"/>
    <w:rsid w:val="00C52972"/>
    <w:rsid w:val="00C53672"/>
    <w:rsid w:val="00C53838"/>
    <w:rsid w:val="00C53A96"/>
    <w:rsid w:val="00C544E2"/>
    <w:rsid w:val="00C549E9"/>
    <w:rsid w:val="00C54CCD"/>
    <w:rsid w:val="00C5524E"/>
    <w:rsid w:val="00C5574C"/>
    <w:rsid w:val="00C55B3E"/>
    <w:rsid w:val="00C560BC"/>
    <w:rsid w:val="00C561DF"/>
    <w:rsid w:val="00C57A97"/>
    <w:rsid w:val="00C57B6C"/>
    <w:rsid w:val="00C603F6"/>
    <w:rsid w:val="00C604F4"/>
    <w:rsid w:val="00C60563"/>
    <w:rsid w:val="00C605CC"/>
    <w:rsid w:val="00C60A46"/>
    <w:rsid w:val="00C61147"/>
    <w:rsid w:val="00C61ADF"/>
    <w:rsid w:val="00C61ECB"/>
    <w:rsid w:val="00C62697"/>
    <w:rsid w:val="00C62832"/>
    <w:rsid w:val="00C62975"/>
    <w:rsid w:val="00C63209"/>
    <w:rsid w:val="00C63226"/>
    <w:rsid w:val="00C636BA"/>
    <w:rsid w:val="00C645C9"/>
    <w:rsid w:val="00C65201"/>
    <w:rsid w:val="00C65EBE"/>
    <w:rsid w:val="00C65F98"/>
    <w:rsid w:val="00C6612B"/>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5AA"/>
    <w:rsid w:val="00C76621"/>
    <w:rsid w:val="00C76707"/>
    <w:rsid w:val="00C76AC2"/>
    <w:rsid w:val="00C80CE7"/>
    <w:rsid w:val="00C80ED7"/>
    <w:rsid w:val="00C80F01"/>
    <w:rsid w:val="00C8112A"/>
    <w:rsid w:val="00C812B9"/>
    <w:rsid w:val="00C818D6"/>
    <w:rsid w:val="00C81C2E"/>
    <w:rsid w:val="00C823B3"/>
    <w:rsid w:val="00C83FE3"/>
    <w:rsid w:val="00C850B3"/>
    <w:rsid w:val="00C857B3"/>
    <w:rsid w:val="00C86194"/>
    <w:rsid w:val="00C86381"/>
    <w:rsid w:val="00C86423"/>
    <w:rsid w:val="00C86F0E"/>
    <w:rsid w:val="00C87866"/>
    <w:rsid w:val="00C90886"/>
    <w:rsid w:val="00C90B71"/>
    <w:rsid w:val="00C91B7F"/>
    <w:rsid w:val="00C9204E"/>
    <w:rsid w:val="00C92224"/>
    <w:rsid w:val="00C927C1"/>
    <w:rsid w:val="00C92905"/>
    <w:rsid w:val="00C939A5"/>
    <w:rsid w:val="00C95203"/>
    <w:rsid w:val="00C965A6"/>
    <w:rsid w:val="00C96C08"/>
    <w:rsid w:val="00C96FC1"/>
    <w:rsid w:val="00C9702F"/>
    <w:rsid w:val="00C975F9"/>
    <w:rsid w:val="00C9771A"/>
    <w:rsid w:val="00C97E25"/>
    <w:rsid w:val="00C97E3E"/>
    <w:rsid w:val="00C97E8F"/>
    <w:rsid w:val="00CA029C"/>
    <w:rsid w:val="00CA04C7"/>
    <w:rsid w:val="00CA07E5"/>
    <w:rsid w:val="00CA0D5A"/>
    <w:rsid w:val="00CA15DF"/>
    <w:rsid w:val="00CA233B"/>
    <w:rsid w:val="00CA259F"/>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696"/>
    <w:rsid w:val="00CA7A78"/>
    <w:rsid w:val="00CA7BDA"/>
    <w:rsid w:val="00CB0048"/>
    <w:rsid w:val="00CB0BDA"/>
    <w:rsid w:val="00CB1398"/>
    <w:rsid w:val="00CB199C"/>
    <w:rsid w:val="00CB28ED"/>
    <w:rsid w:val="00CB2C18"/>
    <w:rsid w:val="00CB33AE"/>
    <w:rsid w:val="00CB4395"/>
    <w:rsid w:val="00CB44EB"/>
    <w:rsid w:val="00CB465C"/>
    <w:rsid w:val="00CB4AF7"/>
    <w:rsid w:val="00CB4EDA"/>
    <w:rsid w:val="00CB511D"/>
    <w:rsid w:val="00CB5D26"/>
    <w:rsid w:val="00CB74AF"/>
    <w:rsid w:val="00CB7803"/>
    <w:rsid w:val="00CB7E06"/>
    <w:rsid w:val="00CC0587"/>
    <w:rsid w:val="00CC0698"/>
    <w:rsid w:val="00CC12E6"/>
    <w:rsid w:val="00CC154A"/>
    <w:rsid w:val="00CC1778"/>
    <w:rsid w:val="00CC1E55"/>
    <w:rsid w:val="00CC2CFD"/>
    <w:rsid w:val="00CC2D65"/>
    <w:rsid w:val="00CC2F48"/>
    <w:rsid w:val="00CC3240"/>
    <w:rsid w:val="00CC3D75"/>
    <w:rsid w:val="00CC3D94"/>
    <w:rsid w:val="00CC3DBD"/>
    <w:rsid w:val="00CC40C8"/>
    <w:rsid w:val="00CC46D0"/>
    <w:rsid w:val="00CC5E33"/>
    <w:rsid w:val="00CC5FB0"/>
    <w:rsid w:val="00CC710C"/>
    <w:rsid w:val="00CC78DF"/>
    <w:rsid w:val="00CC7E86"/>
    <w:rsid w:val="00CC7EF4"/>
    <w:rsid w:val="00CD0401"/>
    <w:rsid w:val="00CD0E35"/>
    <w:rsid w:val="00CD162F"/>
    <w:rsid w:val="00CD1AB5"/>
    <w:rsid w:val="00CD1ACF"/>
    <w:rsid w:val="00CD1E7C"/>
    <w:rsid w:val="00CD26B7"/>
    <w:rsid w:val="00CD379D"/>
    <w:rsid w:val="00CD4A2C"/>
    <w:rsid w:val="00CD4CA9"/>
    <w:rsid w:val="00CD5035"/>
    <w:rsid w:val="00CD6249"/>
    <w:rsid w:val="00CD6769"/>
    <w:rsid w:val="00CD731D"/>
    <w:rsid w:val="00CD7507"/>
    <w:rsid w:val="00CD751A"/>
    <w:rsid w:val="00CD7C5B"/>
    <w:rsid w:val="00CE0D8A"/>
    <w:rsid w:val="00CE183E"/>
    <w:rsid w:val="00CE1B94"/>
    <w:rsid w:val="00CE217E"/>
    <w:rsid w:val="00CE221B"/>
    <w:rsid w:val="00CE2554"/>
    <w:rsid w:val="00CE2699"/>
    <w:rsid w:val="00CE273E"/>
    <w:rsid w:val="00CE2C61"/>
    <w:rsid w:val="00CE2D52"/>
    <w:rsid w:val="00CE3622"/>
    <w:rsid w:val="00CE3F4C"/>
    <w:rsid w:val="00CE43FF"/>
    <w:rsid w:val="00CE48EA"/>
    <w:rsid w:val="00CE4989"/>
    <w:rsid w:val="00CE4D35"/>
    <w:rsid w:val="00CE52D2"/>
    <w:rsid w:val="00CE54F2"/>
    <w:rsid w:val="00CE5710"/>
    <w:rsid w:val="00CE5A84"/>
    <w:rsid w:val="00CE6070"/>
    <w:rsid w:val="00CE7363"/>
    <w:rsid w:val="00CF0826"/>
    <w:rsid w:val="00CF0A19"/>
    <w:rsid w:val="00CF15B4"/>
    <w:rsid w:val="00CF18AA"/>
    <w:rsid w:val="00CF2885"/>
    <w:rsid w:val="00CF3475"/>
    <w:rsid w:val="00CF354C"/>
    <w:rsid w:val="00CF39C3"/>
    <w:rsid w:val="00CF39FF"/>
    <w:rsid w:val="00CF3B6B"/>
    <w:rsid w:val="00CF400C"/>
    <w:rsid w:val="00CF42DE"/>
    <w:rsid w:val="00CF44A7"/>
    <w:rsid w:val="00CF44AF"/>
    <w:rsid w:val="00CF462D"/>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6A6A"/>
    <w:rsid w:val="00D079CD"/>
    <w:rsid w:val="00D07C31"/>
    <w:rsid w:val="00D07F12"/>
    <w:rsid w:val="00D10048"/>
    <w:rsid w:val="00D10561"/>
    <w:rsid w:val="00D1057D"/>
    <w:rsid w:val="00D10654"/>
    <w:rsid w:val="00D10B1A"/>
    <w:rsid w:val="00D10DFE"/>
    <w:rsid w:val="00D1116B"/>
    <w:rsid w:val="00D11DBD"/>
    <w:rsid w:val="00D123EC"/>
    <w:rsid w:val="00D12637"/>
    <w:rsid w:val="00D1341F"/>
    <w:rsid w:val="00D13A10"/>
    <w:rsid w:val="00D13A4C"/>
    <w:rsid w:val="00D13E33"/>
    <w:rsid w:val="00D14418"/>
    <w:rsid w:val="00D149B3"/>
    <w:rsid w:val="00D14A94"/>
    <w:rsid w:val="00D153CA"/>
    <w:rsid w:val="00D1557E"/>
    <w:rsid w:val="00D155D9"/>
    <w:rsid w:val="00D156F5"/>
    <w:rsid w:val="00D15D5D"/>
    <w:rsid w:val="00D1667D"/>
    <w:rsid w:val="00D16739"/>
    <w:rsid w:val="00D167E5"/>
    <w:rsid w:val="00D16CC5"/>
    <w:rsid w:val="00D16EFD"/>
    <w:rsid w:val="00D20475"/>
    <w:rsid w:val="00D20F58"/>
    <w:rsid w:val="00D2235A"/>
    <w:rsid w:val="00D23352"/>
    <w:rsid w:val="00D236AC"/>
    <w:rsid w:val="00D246EA"/>
    <w:rsid w:val="00D2503B"/>
    <w:rsid w:val="00D251E4"/>
    <w:rsid w:val="00D25356"/>
    <w:rsid w:val="00D25A8A"/>
    <w:rsid w:val="00D25F98"/>
    <w:rsid w:val="00D262C1"/>
    <w:rsid w:val="00D264F2"/>
    <w:rsid w:val="00D27005"/>
    <w:rsid w:val="00D2713F"/>
    <w:rsid w:val="00D2780B"/>
    <w:rsid w:val="00D278DB"/>
    <w:rsid w:val="00D27C1C"/>
    <w:rsid w:val="00D27F43"/>
    <w:rsid w:val="00D30157"/>
    <w:rsid w:val="00D302A0"/>
    <w:rsid w:val="00D307D5"/>
    <w:rsid w:val="00D3096C"/>
    <w:rsid w:val="00D30BB6"/>
    <w:rsid w:val="00D31270"/>
    <w:rsid w:val="00D314CB"/>
    <w:rsid w:val="00D31938"/>
    <w:rsid w:val="00D31974"/>
    <w:rsid w:val="00D31B58"/>
    <w:rsid w:val="00D333AC"/>
    <w:rsid w:val="00D33A59"/>
    <w:rsid w:val="00D33F4C"/>
    <w:rsid w:val="00D34BA4"/>
    <w:rsid w:val="00D36578"/>
    <w:rsid w:val="00D36C50"/>
    <w:rsid w:val="00D40CC3"/>
    <w:rsid w:val="00D4273F"/>
    <w:rsid w:val="00D42F9C"/>
    <w:rsid w:val="00D434AA"/>
    <w:rsid w:val="00D436BE"/>
    <w:rsid w:val="00D43E85"/>
    <w:rsid w:val="00D43EF5"/>
    <w:rsid w:val="00D441A3"/>
    <w:rsid w:val="00D441D9"/>
    <w:rsid w:val="00D44780"/>
    <w:rsid w:val="00D44942"/>
    <w:rsid w:val="00D45766"/>
    <w:rsid w:val="00D45B69"/>
    <w:rsid w:val="00D45D0F"/>
    <w:rsid w:val="00D45F5A"/>
    <w:rsid w:val="00D46249"/>
    <w:rsid w:val="00D464E0"/>
    <w:rsid w:val="00D46834"/>
    <w:rsid w:val="00D468B8"/>
    <w:rsid w:val="00D47112"/>
    <w:rsid w:val="00D477C5"/>
    <w:rsid w:val="00D47F22"/>
    <w:rsid w:val="00D502DC"/>
    <w:rsid w:val="00D504C8"/>
    <w:rsid w:val="00D50593"/>
    <w:rsid w:val="00D506DF"/>
    <w:rsid w:val="00D5115C"/>
    <w:rsid w:val="00D516D4"/>
    <w:rsid w:val="00D51D10"/>
    <w:rsid w:val="00D52518"/>
    <w:rsid w:val="00D52C49"/>
    <w:rsid w:val="00D53998"/>
    <w:rsid w:val="00D53D6A"/>
    <w:rsid w:val="00D54AB0"/>
    <w:rsid w:val="00D55629"/>
    <w:rsid w:val="00D566D6"/>
    <w:rsid w:val="00D567F3"/>
    <w:rsid w:val="00D56EF6"/>
    <w:rsid w:val="00D57434"/>
    <w:rsid w:val="00D574E5"/>
    <w:rsid w:val="00D608D8"/>
    <w:rsid w:val="00D6118B"/>
    <w:rsid w:val="00D614EA"/>
    <w:rsid w:val="00D61CEF"/>
    <w:rsid w:val="00D6292C"/>
    <w:rsid w:val="00D630A2"/>
    <w:rsid w:val="00D6313C"/>
    <w:rsid w:val="00D647AE"/>
    <w:rsid w:val="00D649E0"/>
    <w:rsid w:val="00D64A95"/>
    <w:rsid w:val="00D64DAD"/>
    <w:rsid w:val="00D64F08"/>
    <w:rsid w:val="00D6510F"/>
    <w:rsid w:val="00D655A9"/>
    <w:rsid w:val="00D660AE"/>
    <w:rsid w:val="00D66266"/>
    <w:rsid w:val="00D6648C"/>
    <w:rsid w:val="00D6658F"/>
    <w:rsid w:val="00D6669C"/>
    <w:rsid w:val="00D66E10"/>
    <w:rsid w:val="00D677F4"/>
    <w:rsid w:val="00D67CB4"/>
    <w:rsid w:val="00D67F14"/>
    <w:rsid w:val="00D70290"/>
    <w:rsid w:val="00D7032D"/>
    <w:rsid w:val="00D70493"/>
    <w:rsid w:val="00D70501"/>
    <w:rsid w:val="00D70641"/>
    <w:rsid w:val="00D70773"/>
    <w:rsid w:val="00D70926"/>
    <w:rsid w:val="00D727A2"/>
    <w:rsid w:val="00D72DCB"/>
    <w:rsid w:val="00D7316E"/>
    <w:rsid w:val="00D75390"/>
    <w:rsid w:val="00D754F3"/>
    <w:rsid w:val="00D75985"/>
    <w:rsid w:val="00D75B2A"/>
    <w:rsid w:val="00D75B59"/>
    <w:rsid w:val="00D77375"/>
    <w:rsid w:val="00D7783A"/>
    <w:rsid w:val="00D77C41"/>
    <w:rsid w:val="00D80176"/>
    <w:rsid w:val="00D80191"/>
    <w:rsid w:val="00D81011"/>
    <w:rsid w:val="00D81E11"/>
    <w:rsid w:val="00D81F87"/>
    <w:rsid w:val="00D82048"/>
    <w:rsid w:val="00D8229E"/>
    <w:rsid w:val="00D83008"/>
    <w:rsid w:val="00D83755"/>
    <w:rsid w:val="00D838FA"/>
    <w:rsid w:val="00D84B46"/>
    <w:rsid w:val="00D84F24"/>
    <w:rsid w:val="00D85760"/>
    <w:rsid w:val="00D857EB"/>
    <w:rsid w:val="00D85A0A"/>
    <w:rsid w:val="00D85E52"/>
    <w:rsid w:val="00D869EC"/>
    <w:rsid w:val="00D875E5"/>
    <w:rsid w:val="00D911E2"/>
    <w:rsid w:val="00D91913"/>
    <w:rsid w:val="00D91ED0"/>
    <w:rsid w:val="00D92FBE"/>
    <w:rsid w:val="00D94DC9"/>
    <w:rsid w:val="00D9528F"/>
    <w:rsid w:val="00D95445"/>
    <w:rsid w:val="00D95AC7"/>
    <w:rsid w:val="00D95E4D"/>
    <w:rsid w:val="00D9606F"/>
    <w:rsid w:val="00D962D6"/>
    <w:rsid w:val="00D96979"/>
    <w:rsid w:val="00D96C37"/>
    <w:rsid w:val="00D977F3"/>
    <w:rsid w:val="00D97813"/>
    <w:rsid w:val="00DA0A59"/>
    <w:rsid w:val="00DA1FFB"/>
    <w:rsid w:val="00DA29CC"/>
    <w:rsid w:val="00DA334A"/>
    <w:rsid w:val="00DA34D0"/>
    <w:rsid w:val="00DA39AD"/>
    <w:rsid w:val="00DA3F18"/>
    <w:rsid w:val="00DA47A8"/>
    <w:rsid w:val="00DA48F9"/>
    <w:rsid w:val="00DA4A3A"/>
    <w:rsid w:val="00DA5034"/>
    <w:rsid w:val="00DA61D1"/>
    <w:rsid w:val="00DA6298"/>
    <w:rsid w:val="00DA6594"/>
    <w:rsid w:val="00DA6A73"/>
    <w:rsid w:val="00DA70F1"/>
    <w:rsid w:val="00DA713C"/>
    <w:rsid w:val="00DA7396"/>
    <w:rsid w:val="00DA7590"/>
    <w:rsid w:val="00DB006B"/>
    <w:rsid w:val="00DB119F"/>
    <w:rsid w:val="00DB1F79"/>
    <w:rsid w:val="00DB2133"/>
    <w:rsid w:val="00DB2924"/>
    <w:rsid w:val="00DB2F94"/>
    <w:rsid w:val="00DB33BA"/>
    <w:rsid w:val="00DB3AB2"/>
    <w:rsid w:val="00DB4016"/>
    <w:rsid w:val="00DB4026"/>
    <w:rsid w:val="00DB409D"/>
    <w:rsid w:val="00DB4906"/>
    <w:rsid w:val="00DB4A08"/>
    <w:rsid w:val="00DB51BF"/>
    <w:rsid w:val="00DB5218"/>
    <w:rsid w:val="00DB56F2"/>
    <w:rsid w:val="00DB654D"/>
    <w:rsid w:val="00DB6563"/>
    <w:rsid w:val="00DB6912"/>
    <w:rsid w:val="00DB7E63"/>
    <w:rsid w:val="00DC05D9"/>
    <w:rsid w:val="00DC07D3"/>
    <w:rsid w:val="00DC1143"/>
    <w:rsid w:val="00DC12F0"/>
    <w:rsid w:val="00DC16B8"/>
    <w:rsid w:val="00DC216A"/>
    <w:rsid w:val="00DC27D6"/>
    <w:rsid w:val="00DC35CB"/>
    <w:rsid w:val="00DC397C"/>
    <w:rsid w:val="00DC3AB8"/>
    <w:rsid w:val="00DC3BD1"/>
    <w:rsid w:val="00DC3D27"/>
    <w:rsid w:val="00DC4077"/>
    <w:rsid w:val="00DC439C"/>
    <w:rsid w:val="00DC43BE"/>
    <w:rsid w:val="00DC47C8"/>
    <w:rsid w:val="00DC48F7"/>
    <w:rsid w:val="00DC5B9A"/>
    <w:rsid w:val="00DC5D87"/>
    <w:rsid w:val="00DC628B"/>
    <w:rsid w:val="00DC6A13"/>
    <w:rsid w:val="00DC7009"/>
    <w:rsid w:val="00DC7371"/>
    <w:rsid w:val="00DC7787"/>
    <w:rsid w:val="00DD13D4"/>
    <w:rsid w:val="00DD14BE"/>
    <w:rsid w:val="00DD1E7B"/>
    <w:rsid w:val="00DD26C2"/>
    <w:rsid w:val="00DD27DB"/>
    <w:rsid w:val="00DD38D2"/>
    <w:rsid w:val="00DD3F27"/>
    <w:rsid w:val="00DD480B"/>
    <w:rsid w:val="00DD4921"/>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5D7"/>
    <w:rsid w:val="00DE4F80"/>
    <w:rsid w:val="00DE529E"/>
    <w:rsid w:val="00DE5D15"/>
    <w:rsid w:val="00DE6C8C"/>
    <w:rsid w:val="00DE6ED6"/>
    <w:rsid w:val="00DE78C3"/>
    <w:rsid w:val="00DE7CCD"/>
    <w:rsid w:val="00DE7CD7"/>
    <w:rsid w:val="00DE7DCB"/>
    <w:rsid w:val="00DF00AD"/>
    <w:rsid w:val="00DF068B"/>
    <w:rsid w:val="00DF06C0"/>
    <w:rsid w:val="00DF0BEF"/>
    <w:rsid w:val="00DF1516"/>
    <w:rsid w:val="00DF1CDE"/>
    <w:rsid w:val="00DF1EFD"/>
    <w:rsid w:val="00DF1FFD"/>
    <w:rsid w:val="00DF3203"/>
    <w:rsid w:val="00DF34AD"/>
    <w:rsid w:val="00DF3747"/>
    <w:rsid w:val="00DF394C"/>
    <w:rsid w:val="00DF39C9"/>
    <w:rsid w:val="00DF4890"/>
    <w:rsid w:val="00DF4AF4"/>
    <w:rsid w:val="00DF4FB3"/>
    <w:rsid w:val="00DF504E"/>
    <w:rsid w:val="00DF560E"/>
    <w:rsid w:val="00DF6D1C"/>
    <w:rsid w:val="00DF740B"/>
    <w:rsid w:val="00DF7478"/>
    <w:rsid w:val="00DF7902"/>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2A5"/>
    <w:rsid w:val="00E0776B"/>
    <w:rsid w:val="00E102E0"/>
    <w:rsid w:val="00E10980"/>
    <w:rsid w:val="00E115D9"/>
    <w:rsid w:val="00E11829"/>
    <w:rsid w:val="00E12263"/>
    <w:rsid w:val="00E127BB"/>
    <w:rsid w:val="00E128CC"/>
    <w:rsid w:val="00E13453"/>
    <w:rsid w:val="00E13485"/>
    <w:rsid w:val="00E13706"/>
    <w:rsid w:val="00E13B4F"/>
    <w:rsid w:val="00E14D53"/>
    <w:rsid w:val="00E1582D"/>
    <w:rsid w:val="00E1592F"/>
    <w:rsid w:val="00E15DC6"/>
    <w:rsid w:val="00E160EF"/>
    <w:rsid w:val="00E164F0"/>
    <w:rsid w:val="00E1681A"/>
    <w:rsid w:val="00E170B3"/>
    <w:rsid w:val="00E17127"/>
    <w:rsid w:val="00E17380"/>
    <w:rsid w:val="00E17D84"/>
    <w:rsid w:val="00E2002F"/>
    <w:rsid w:val="00E2048D"/>
    <w:rsid w:val="00E20B04"/>
    <w:rsid w:val="00E21741"/>
    <w:rsid w:val="00E21762"/>
    <w:rsid w:val="00E2182D"/>
    <w:rsid w:val="00E21F9F"/>
    <w:rsid w:val="00E220F4"/>
    <w:rsid w:val="00E225FB"/>
    <w:rsid w:val="00E22661"/>
    <w:rsid w:val="00E2310C"/>
    <w:rsid w:val="00E2359E"/>
    <w:rsid w:val="00E2361E"/>
    <w:rsid w:val="00E23972"/>
    <w:rsid w:val="00E23D40"/>
    <w:rsid w:val="00E23DDF"/>
    <w:rsid w:val="00E2437B"/>
    <w:rsid w:val="00E24F77"/>
    <w:rsid w:val="00E25D37"/>
    <w:rsid w:val="00E261E7"/>
    <w:rsid w:val="00E26E4C"/>
    <w:rsid w:val="00E279B5"/>
    <w:rsid w:val="00E313CB"/>
    <w:rsid w:val="00E321FA"/>
    <w:rsid w:val="00E323BF"/>
    <w:rsid w:val="00E32AFF"/>
    <w:rsid w:val="00E331FA"/>
    <w:rsid w:val="00E333DA"/>
    <w:rsid w:val="00E33D89"/>
    <w:rsid w:val="00E34322"/>
    <w:rsid w:val="00E3480A"/>
    <w:rsid w:val="00E34A4D"/>
    <w:rsid w:val="00E3535E"/>
    <w:rsid w:val="00E35807"/>
    <w:rsid w:val="00E358C8"/>
    <w:rsid w:val="00E3591F"/>
    <w:rsid w:val="00E35E0B"/>
    <w:rsid w:val="00E35F2B"/>
    <w:rsid w:val="00E35F55"/>
    <w:rsid w:val="00E363E2"/>
    <w:rsid w:val="00E36BC4"/>
    <w:rsid w:val="00E40F42"/>
    <w:rsid w:val="00E410A5"/>
    <w:rsid w:val="00E4243E"/>
    <w:rsid w:val="00E4253E"/>
    <w:rsid w:val="00E4264C"/>
    <w:rsid w:val="00E431C7"/>
    <w:rsid w:val="00E4353F"/>
    <w:rsid w:val="00E43A93"/>
    <w:rsid w:val="00E43B8C"/>
    <w:rsid w:val="00E43E82"/>
    <w:rsid w:val="00E4404C"/>
    <w:rsid w:val="00E446AA"/>
    <w:rsid w:val="00E44C86"/>
    <w:rsid w:val="00E452E9"/>
    <w:rsid w:val="00E464AA"/>
    <w:rsid w:val="00E46EE3"/>
    <w:rsid w:val="00E47715"/>
    <w:rsid w:val="00E47B18"/>
    <w:rsid w:val="00E47B9B"/>
    <w:rsid w:val="00E47BA1"/>
    <w:rsid w:val="00E50323"/>
    <w:rsid w:val="00E5140D"/>
    <w:rsid w:val="00E51832"/>
    <w:rsid w:val="00E51B3C"/>
    <w:rsid w:val="00E51D04"/>
    <w:rsid w:val="00E52BC3"/>
    <w:rsid w:val="00E532DF"/>
    <w:rsid w:val="00E5443A"/>
    <w:rsid w:val="00E5478A"/>
    <w:rsid w:val="00E54D30"/>
    <w:rsid w:val="00E54F41"/>
    <w:rsid w:val="00E55733"/>
    <w:rsid w:val="00E55F1F"/>
    <w:rsid w:val="00E56189"/>
    <w:rsid w:val="00E56CC2"/>
    <w:rsid w:val="00E571BF"/>
    <w:rsid w:val="00E57F03"/>
    <w:rsid w:val="00E57F64"/>
    <w:rsid w:val="00E6023B"/>
    <w:rsid w:val="00E60728"/>
    <w:rsid w:val="00E61048"/>
    <w:rsid w:val="00E612F6"/>
    <w:rsid w:val="00E6164C"/>
    <w:rsid w:val="00E61A18"/>
    <w:rsid w:val="00E61A83"/>
    <w:rsid w:val="00E622C4"/>
    <w:rsid w:val="00E62E5E"/>
    <w:rsid w:val="00E631E1"/>
    <w:rsid w:val="00E63E05"/>
    <w:rsid w:val="00E646F8"/>
    <w:rsid w:val="00E65591"/>
    <w:rsid w:val="00E655FF"/>
    <w:rsid w:val="00E6632D"/>
    <w:rsid w:val="00E67376"/>
    <w:rsid w:val="00E70237"/>
    <w:rsid w:val="00E70385"/>
    <w:rsid w:val="00E7039A"/>
    <w:rsid w:val="00E705E3"/>
    <w:rsid w:val="00E70FE2"/>
    <w:rsid w:val="00E712B1"/>
    <w:rsid w:val="00E71303"/>
    <w:rsid w:val="00E71513"/>
    <w:rsid w:val="00E715AD"/>
    <w:rsid w:val="00E71D48"/>
    <w:rsid w:val="00E72048"/>
    <w:rsid w:val="00E7221E"/>
    <w:rsid w:val="00E7322A"/>
    <w:rsid w:val="00E73F5E"/>
    <w:rsid w:val="00E75A5F"/>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06D"/>
    <w:rsid w:val="00E8539E"/>
    <w:rsid w:val="00E8584D"/>
    <w:rsid w:val="00E8670B"/>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87E"/>
    <w:rsid w:val="00E939D4"/>
    <w:rsid w:val="00E93A5A"/>
    <w:rsid w:val="00E949A2"/>
    <w:rsid w:val="00E95CBA"/>
    <w:rsid w:val="00E967F8"/>
    <w:rsid w:val="00E97738"/>
    <w:rsid w:val="00EA0434"/>
    <w:rsid w:val="00EA0601"/>
    <w:rsid w:val="00EA2ADD"/>
    <w:rsid w:val="00EA37D8"/>
    <w:rsid w:val="00EA3910"/>
    <w:rsid w:val="00EA3E72"/>
    <w:rsid w:val="00EA4421"/>
    <w:rsid w:val="00EA4BA1"/>
    <w:rsid w:val="00EA54CE"/>
    <w:rsid w:val="00EA5B36"/>
    <w:rsid w:val="00EA5B92"/>
    <w:rsid w:val="00EA5F2E"/>
    <w:rsid w:val="00EA68DE"/>
    <w:rsid w:val="00EA761C"/>
    <w:rsid w:val="00EB06CE"/>
    <w:rsid w:val="00EB0CAE"/>
    <w:rsid w:val="00EB11BE"/>
    <w:rsid w:val="00EB1416"/>
    <w:rsid w:val="00EB149F"/>
    <w:rsid w:val="00EB19EA"/>
    <w:rsid w:val="00EB1DCC"/>
    <w:rsid w:val="00EB2816"/>
    <w:rsid w:val="00EB2A63"/>
    <w:rsid w:val="00EB3777"/>
    <w:rsid w:val="00EB42F1"/>
    <w:rsid w:val="00EB459D"/>
    <w:rsid w:val="00EB4738"/>
    <w:rsid w:val="00EB4838"/>
    <w:rsid w:val="00EB50E3"/>
    <w:rsid w:val="00EB517A"/>
    <w:rsid w:val="00EB53C7"/>
    <w:rsid w:val="00EB6878"/>
    <w:rsid w:val="00EB7176"/>
    <w:rsid w:val="00EB7318"/>
    <w:rsid w:val="00EB783A"/>
    <w:rsid w:val="00EB79D3"/>
    <w:rsid w:val="00EB7CEE"/>
    <w:rsid w:val="00EB7F11"/>
    <w:rsid w:val="00EC053F"/>
    <w:rsid w:val="00EC2694"/>
    <w:rsid w:val="00EC2E1F"/>
    <w:rsid w:val="00EC3530"/>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2483"/>
    <w:rsid w:val="00ED28AB"/>
    <w:rsid w:val="00ED30AC"/>
    <w:rsid w:val="00ED30B9"/>
    <w:rsid w:val="00ED3687"/>
    <w:rsid w:val="00ED371A"/>
    <w:rsid w:val="00ED39FB"/>
    <w:rsid w:val="00ED3E6F"/>
    <w:rsid w:val="00ED416E"/>
    <w:rsid w:val="00ED4610"/>
    <w:rsid w:val="00ED4E73"/>
    <w:rsid w:val="00ED5011"/>
    <w:rsid w:val="00ED53B8"/>
    <w:rsid w:val="00ED54E5"/>
    <w:rsid w:val="00ED69FB"/>
    <w:rsid w:val="00ED7249"/>
    <w:rsid w:val="00ED7C28"/>
    <w:rsid w:val="00EE10E7"/>
    <w:rsid w:val="00EE25C4"/>
    <w:rsid w:val="00EE2757"/>
    <w:rsid w:val="00EE31B1"/>
    <w:rsid w:val="00EE334F"/>
    <w:rsid w:val="00EE4496"/>
    <w:rsid w:val="00EE45B2"/>
    <w:rsid w:val="00EE4939"/>
    <w:rsid w:val="00EE5822"/>
    <w:rsid w:val="00EE5BA1"/>
    <w:rsid w:val="00EE5E45"/>
    <w:rsid w:val="00EE6875"/>
    <w:rsid w:val="00EE6BCB"/>
    <w:rsid w:val="00EE721B"/>
    <w:rsid w:val="00EE72C7"/>
    <w:rsid w:val="00EE765B"/>
    <w:rsid w:val="00EE7982"/>
    <w:rsid w:val="00EE7B9C"/>
    <w:rsid w:val="00EE7C90"/>
    <w:rsid w:val="00EF0216"/>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216"/>
    <w:rsid w:val="00EF355E"/>
    <w:rsid w:val="00EF3708"/>
    <w:rsid w:val="00EF4CC1"/>
    <w:rsid w:val="00EF5485"/>
    <w:rsid w:val="00EF559A"/>
    <w:rsid w:val="00EF59E9"/>
    <w:rsid w:val="00EF62C4"/>
    <w:rsid w:val="00EF67D2"/>
    <w:rsid w:val="00EF6B1F"/>
    <w:rsid w:val="00EF6FCF"/>
    <w:rsid w:val="00EF7CED"/>
    <w:rsid w:val="00F0004F"/>
    <w:rsid w:val="00F00441"/>
    <w:rsid w:val="00F00C9F"/>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F3A"/>
    <w:rsid w:val="00F046BB"/>
    <w:rsid w:val="00F0573F"/>
    <w:rsid w:val="00F06087"/>
    <w:rsid w:val="00F0635C"/>
    <w:rsid w:val="00F071A8"/>
    <w:rsid w:val="00F073D7"/>
    <w:rsid w:val="00F076BC"/>
    <w:rsid w:val="00F07702"/>
    <w:rsid w:val="00F07A72"/>
    <w:rsid w:val="00F07AC0"/>
    <w:rsid w:val="00F07D4F"/>
    <w:rsid w:val="00F07DB9"/>
    <w:rsid w:val="00F104E1"/>
    <w:rsid w:val="00F11197"/>
    <w:rsid w:val="00F11BCB"/>
    <w:rsid w:val="00F126BB"/>
    <w:rsid w:val="00F130C5"/>
    <w:rsid w:val="00F13366"/>
    <w:rsid w:val="00F137D7"/>
    <w:rsid w:val="00F137F2"/>
    <w:rsid w:val="00F138A5"/>
    <w:rsid w:val="00F140CB"/>
    <w:rsid w:val="00F1485F"/>
    <w:rsid w:val="00F14AE3"/>
    <w:rsid w:val="00F151C2"/>
    <w:rsid w:val="00F1537B"/>
    <w:rsid w:val="00F15F12"/>
    <w:rsid w:val="00F16543"/>
    <w:rsid w:val="00F16D5D"/>
    <w:rsid w:val="00F1763D"/>
    <w:rsid w:val="00F20052"/>
    <w:rsid w:val="00F2027F"/>
    <w:rsid w:val="00F203B7"/>
    <w:rsid w:val="00F2135E"/>
    <w:rsid w:val="00F2197B"/>
    <w:rsid w:val="00F21BF9"/>
    <w:rsid w:val="00F21C17"/>
    <w:rsid w:val="00F2212C"/>
    <w:rsid w:val="00F22406"/>
    <w:rsid w:val="00F22669"/>
    <w:rsid w:val="00F22EBC"/>
    <w:rsid w:val="00F2394B"/>
    <w:rsid w:val="00F239CF"/>
    <w:rsid w:val="00F23E96"/>
    <w:rsid w:val="00F24117"/>
    <w:rsid w:val="00F24696"/>
    <w:rsid w:val="00F24762"/>
    <w:rsid w:val="00F24CA9"/>
    <w:rsid w:val="00F24E04"/>
    <w:rsid w:val="00F2565B"/>
    <w:rsid w:val="00F265EC"/>
    <w:rsid w:val="00F269DE"/>
    <w:rsid w:val="00F26AF9"/>
    <w:rsid w:val="00F26BCA"/>
    <w:rsid w:val="00F26C99"/>
    <w:rsid w:val="00F26D91"/>
    <w:rsid w:val="00F2756E"/>
    <w:rsid w:val="00F27CCA"/>
    <w:rsid w:val="00F27FA2"/>
    <w:rsid w:val="00F30380"/>
    <w:rsid w:val="00F3067A"/>
    <w:rsid w:val="00F30F9A"/>
    <w:rsid w:val="00F316B1"/>
    <w:rsid w:val="00F32233"/>
    <w:rsid w:val="00F3223B"/>
    <w:rsid w:val="00F32269"/>
    <w:rsid w:val="00F325CD"/>
    <w:rsid w:val="00F325DC"/>
    <w:rsid w:val="00F33535"/>
    <w:rsid w:val="00F336D6"/>
    <w:rsid w:val="00F3373C"/>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2175"/>
    <w:rsid w:val="00F42E6A"/>
    <w:rsid w:val="00F430FC"/>
    <w:rsid w:val="00F434B1"/>
    <w:rsid w:val="00F4368F"/>
    <w:rsid w:val="00F447E9"/>
    <w:rsid w:val="00F46111"/>
    <w:rsid w:val="00F4672A"/>
    <w:rsid w:val="00F4673A"/>
    <w:rsid w:val="00F46A6E"/>
    <w:rsid w:val="00F46FD2"/>
    <w:rsid w:val="00F47574"/>
    <w:rsid w:val="00F50763"/>
    <w:rsid w:val="00F51C90"/>
    <w:rsid w:val="00F52D4F"/>
    <w:rsid w:val="00F53892"/>
    <w:rsid w:val="00F54CBE"/>
    <w:rsid w:val="00F55443"/>
    <w:rsid w:val="00F55713"/>
    <w:rsid w:val="00F562CA"/>
    <w:rsid w:val="00F5634C"/>
    <w:rsid w:val="00F566BD"/>
    <w:rsid w:val="00F567B4"/>
    <w:rsid w:val="00F56890"/>
    <w:rsid w:val="00F57E0D"/>
    <w:rsid w:val="00F60BDE"/>
    <w:rsid w:val="00F60D11"/>
    <w:rsid w:val="00F615DA"/>
    <w:rsid w:val="00F6160B"/>
    <w:rsid w:val="00F61637"/>
    <w:rsid w:val="00F618AF"/>
    <w:rsid w:val="00F61D19"/>
    <w:rsid w:val="00F6203A"/>
    <w:rsid w:val="00F62604"/>
    <w:rsid w:val="00F62741"/>
    <w:rsid w:val="00F629A1"/>
    <w:rsid w:val="00F62AB8"/>
    <w:rsid w:val="00F62C10"/>
    <w:rsid w:val="00F63027"/>
    <w:rsid w:val="00F63142"/>
    <w:rsid w:val="00F63970"/>
    <w:rsid w:val="00F63EF9"/>
    <w:rsid w:val="00F64724"/>
    <w:rsid w:val="00F65085"/>
    <w:rsid w:val="00F65220"/>
    <w:rsid w:val="00F652BB"/>
    <w:rsid w:val="00F67021"/>
    <w:rsid w:val="00F676A9"/>
    <w:rsid w:val="00F678F8"/>
    <w:rsid w:val="00F679D1"/>
    <w:rsid w:val="00F67B41"/>
    <w:rsid w:val="00F67E85"/>
    <w:rsid w:val="00F706F5"/>
    <w:rsid w:val="00F70E71"/>
    <w:rsid w:val="00F70E77"/>
    <w:rsid w:val="00F71596"/>
    <w:rsid w:val="00F716FF"/>
    <w:rsid w:val="00F71C60"/>
    <w:rsid w:val="00F72207"/>
    <w:rsid w:val="00F72678"/>
    <w:rsid w:val="00F72EA1"/>
    <w:rsid w:val="00F73439"/>
    <w:rsid w:val="00F735FE"/>
    <w:rsid w:val="00F737F7"/>
    <w:rsid w:val="00F7391D"/>
    <w:rsid w:val="00F74253"/>
    <w:rsid w:val="00F747CB"/>
    <w:rsid w:val="00F74D8A"/>
    <w:rsid w:val="00F75061"/>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D5C"/>
    <w:rsid w:val="00F82F7B"/>
    <w:rsid w:val="00F84DFF"/>
    <w:rsid w:val="00F85586"/>
    <w:rsid w:val="00F85660"/>
    <w:rsid w:val="00F85C93"/>
    <w:rsid w:val="00F85EC2"/>
    <w:rsid w:val="00F86077"/>
    <w:rsid w:val="00F867CA"/>
    <w:rsid w:val="00F8732F"/>
    <w:rsid w:val="00F87E02"/>
    <w:rsid w:val="00F9026C"/>
    <w:rsid w:val="00F9026D"/>
    <w:rsid w:val="00F907BE"/>
    <w:rsid w:val="00F9136A"/>
    <w:rsid w:val="00F91B15"/>
    <w:rsid w:val="00F91BB2"/>
    <w:rsid w:val="00F91C08"/>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09C"/>
    <w:rsid w:val="00FA019D"/>
    <w:rsid w:val="00FA05DB"/>
    <w:rsid w:val="00FA128A"/>
    <w:rsid w:val="00FA1351"/>
    <w:rsid w:val="00FA15BE"/>
    <w:rsid w:val="00FA262C"/>
    <w:rsid w:val="00FA3300"/>
    <w:rsid w:val="00FA3873"/>
    <w:rsid w:val="00FA3910"/>
    <w:rsid w:val="00FA39A1"/>
    <w:rsid w:val="00FA3E05"/>
    <w:rsid w:val="00FA430C"/>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162D"/>
    <w:rsid w:val="00FC1F29"/>
    <w:rsid w:val="00FC21B0"/>
    <w:rsid w:val="00FC2233"/>
    <w:rsid w:val="00FC27E3"/>
    <w:rsid w:val="00FC33A1"/>
    <w:rsid w:val="00FC3858"/>
    <w:rsid w:val="00FC39FE"/>
    <w:rsid w:val="00FC3B62"/>
    <w:rsid w:val="00FC3D65"/>
    <w:rsid w:val="00FC436B"/>
    <w:rsid w:val="00FC467C"/>
    <w:rsid w:val="00FC4ABB"/>
    <w:rsid w:val="00FC4E3A"/>
    <w:rsid w:val="00FC52EA"/>
    <w:rsid w:val="00FC538A"/>
    <w:rsid w:val="00FC5BFE"/>
    <w:rsid w:val="00FC5D38"/>
    <w:rsid w:val="00FC6A04"/>
    <w:rsid w:val="00FC6DDC"/>
    <w:rsid w:val="00FC6F81"/>
    <w:rsid w:val="00FC7066"/>
    <w:rsid w:val="00FC7942"/>
    <w:rsid w:val="00FC7D78"/>
    <w:rsid w:val="00FD0419"/>
    <w:rsid w:val="00FD0591"/>
    <w:rsid w:val="00FD0815"/>
    <w:rsid w:val="00FD0DA1"/>
    <w:rsid w:val="00FD0E25"/>
    <w:rsid w:val="00FD178D"/>
    <w:rsid w:val="00FD22F1"/>
    <w:rsid w:val="00FD25B0"/>
    <w:rsid w:val="00FD26DF"/>
    <w:rsid w:val="00FD30D5"/>
    <w:rsid w:val="00FD3BD2"/>
    <w:rsid w:val="00FD414F"/>
    <w:rsid w:val="00FD43C1"/>
    <w:rsid w:val="00FD48AB"/>
    <w:rsid w:val="00FD4BAB"/>
    <w:rsid w:val="00FD538C"/>
    <w:rsid w:val="00FD54FF"/>
    <w:rsid w:val="00FD5B41"/>
    <w:rsid w:val="00FD5F1E"/>
    <w:rsid w:val="00FD6C0A"/>
    <w:rsid w:val="00FD6F54"/>
    <w:rsid w:val="00FE0627"/>
    <w:rsid w:val="00FE1487"/>
    <w:rsid w:val="00FE1C86"/>
    <w:rsid w:val="00FE38E2"/>
    <w:rsid w:val="00FE518C"/>
    <w:rsid w:val="00FE6253"/>
    <w:rsid w:val="00FE675C"/>
    <w:rsid w:val="00FE68B1"/>
    <w:rsid w:val="00FE68C6"/>
    <w:rsid w:val="00FE6A2A"/>
    <w:rsid w:val="00FE6CF6"/>
    <w:rsid w:val="00FE6E0F"/>
    <w:rsid w:val="00FE6FB3"/>
    <w:rsid w:val="00FF00BB"/>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F6B49D"/>
  <w15:docId w15:val="{403B94AE-3768-452F-B977-2D82E894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82F"/>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link w:val="Heading7Char"/>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rsid w:val="007D1130"/>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link w:val="BodyTextIndentChar"/>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uiPriority w:val="99"/>
    <w:rsid w:val="00E646F8"/>
    <w:pPr>
      <w:tabs>
        <w:tab w:val="center" w:pos="4320"/>
        <w:tab w:val="right" w:pos="8640"/>
      </w:tabs>
    </w:pPr>
  </w:style>
  <w:style w:type="table" w:styleId="TableGrid">
    <w:name w:val="Table Grid"/>
    <w:basedOn w:val="TableNormal"/>
    <w:uiPriority w:val="59"/>
    <w:rsid w:val="00F26D91"/>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D05F0"/>
    <w:pPr>
      <w:tabs>
        <w:tab w:val="left" w:pos="540"/>
      </w:tabs>
      <w:overflowPunct w:val="0"/>
      <w:spacing w:before="120"/>
      <w:ind w:right="389" w:firstLine="7"/>
      <w:jc w:val="both"/>
      <w:textAlignment w:val="baseline"/>
    </w:pPr>
    <w:rPr>
      <w:rFonts w:ascii="Cordia New" w:hAnsi="Tms Rmn" w:cs="Cordia New"/>
      <w:sz w:val="28"/>
      <w:szCs w:val="28"/>
    </w:rPr>
  </w:style>
  <w:style w:type="paragraph" w:customStyle="1" w:styleId="Char">
    <w:name w:val="Char"/>
    <w:basedOn w:val="Normal"/>
    <w:rsid w:val="00C70181"/>
    <w:pPr>
      <w:autoSpaceDE/>
      <w:autoSpaceDN/>
      <w:adjustRightInd/>
      <w:spacing w:after="160" w:line="240" w:lineRule="exact"/>
    </w:pPr>
    <w:rPr>
      <w:rFonts w:ascii="Verdana" w:hAnsi="Verdana" w:cs="Times New Roman"/>
      <w:sz w:val="20"/>
      <w:szCs w:val="20"/>
      <w:lang w:bidi="ar-SA"/>
    </w:rPr>
  </w:style>
  <w:style w:type="paragraph" w:styleId="EnvelopeReturn">
    <w:name w:val="envelope return"/>
    <w:basedOn w:val="Normal"/>
    <w:rsid w:val="00A83906"/>
    <w:pPr>
      <w:autoSpaceDE/>
      <w:autoSpaceDN/>
      <w:adjustRightInd/>
      <w:jc w:val="both"/>
    </w:pPr>
    <w:rPr>
      <w:rFonts w:eastAsia="Cordia New"/>
    </w:rPr>
  </w:style>
  <w:style w:type="paragraph" w:styleId="Index1">
    <w:name w:val="index 1"/>
    <w:basedOn w:val="Normal"/>
    <w:next w:val="Normal"/>
    <w:autoRedefine/>
    <w:semiHidden/>
    <w:rsid w:val="00A83906"/>
    <w:pPr>
      <w:ind w:left="240" w:hanging="240"/>
    </w:pPr>
  </w:style>
  <w:style w:type="paragraph" w:styleId="IndexHeading">
    <w:name w:val="index heading"/>
    <w:basedOn w:val="Normal"/>
    <w:next w:val="Index1"/>
    <w:semiHidden/>
    <w:rsid w:val="00A83906"/>
    <w:pPr>
      <w:autoSpaceDE/>
      <w:autoSpaceDN/>
      <w:adjustRightInd/>
      <w:jc w:val="both"/>
    </w:pPr>
    <w:rPr>
      <w:rFonts w:eastAsia="Cordia New" w:cs="Monotype Sorts"/>
      <w:b/>
      <w:bCs/>
    </w:rPr>
  </w:style>
  <w:style w:type="paragraph" w:styleId="BodyText">
    <w:name w:val="Body Text"/>
    <w:basedOn w:val="Normal"/>
    <w:link w:val="BodyTextChar"/>
    <w:rsid w:val="00020570"/>
    <w:pPr>
      <w:tabs>
        <w:tab w:val="left" w:pos="540"/>
      </w:tabs>
      <w:overflowPunct w:val="0"/>
      <w:spacing w:before="120"/>
      <w:ind w:right="389"/>
      <w:jc w:val="both"/>
      <w:textAlignment w:val="baseline"/>
    </w:pPr>
    <w:rPr>
      <w:rFonts w:ascii="Cordia New" w:hAnsi="Tms Rmn" w:cs="Cordia New"/>
      <w:sz w:val="28"/>
      <w:szCs w:val="28"/>
    </w:rPr>
  </w:style>
  <w:style w:type="paragraph" w:styleId="List4">
    <w:name w:val="List 4"/>
    <w:basedOn w:val="Normal"/>
    <w:rsid w:val="00E464AA"/>
    <w:pPr>
      <w:overflowPunct w:val="0"/>
      <w:ind w:left="1132" w:hanging="283"/>
      <w:textAlignment w:val="baseline"/>
    </w:pPr>
    <w:rPr>
      <w:rFonts w:hAnsi="Tms Rmn"/>
    </w:rPr>
  </w:style>
  <w:style w:type="paragraph" w:styleId="BlockText">
    <w:name w:val="Block Text"/>
    <w:basedOn w:val="Normal"/>
    <w:rsid w:val="00CD1ACF"/>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ListBullet2">
    <w:name w:val="List Bullet 2"/>
    <w:basedOn w:val="Normal"/>
    <w:rsid w:val="00D010ED"/>
    <w:pPr>
      <w:overflowPunct w:val="0"/>
      <w:ind w:left="566" w:hanging="283"/>
      <w:textAlignment w:val="baseline"/>
    </w:pPr>
    <w:rPr>
      <w:rFonts w:hAnsi="Tms Rmn"/>
    </w:rPr>
  </w:style>
  <w:style w:type="paragraph" w:styleId="ListContinue3">
    <w:name w:val="List Continue 3"/>
    <w:basedOn w:val="Normal"/>
    <w:rsid w:val="00FD414F"/>
    <w:pPr>
      <w:overflowPunct w:val="0"/>
      <w:spacing w:after="120"/>
      <w:ind w:left="849"/>
      <w:textAlignment w:val="baseline"/>
    </w:pPr>
    <w:rPr>
      <w:rFonts w:hAnsi="Tms Rmn"/>
    </w:rPr>
  </w:style>
  <w:style w:type="paragraph" w:styleId="Caption">
    <w:name w:val="caption"/>
    <w:basedOn w:val="Normal"/>
    <w:next w:val="Normal"/>
    <w:qFormat/>
    <w:rsid w:val="00AB7B50"/>
    <w:pPr>
      <w:overflowPunct w:val="0"/>
      <w:spacing w:before="120" w:after="120"/>
      <w:textAlignment w:val="baseline"/>
    </w:pPr>
    <w:rPr>
      <w:rFonts w:hAnsi="Tms Rmn"/>
      <w:b/>
      <w:bCs/>
      <w:szCs w:val="28"/>
    </w:rPr>
  </w:style>
  <w:style w:type="paragraph" w:styleId="BalloonText">
    <w:name w:val="Balloon Text"/>
    <w:basedOn w:val="Normal"/>
    <w:semiHidden/>
    <w:rsid w:val="00377312"/>
    <w:rPr>
      <w:rFonts w:ascii="Tahoma" w:hAnsi="Tahoma" w:cs="Tahoma"/>
      <w:sz w:val="16"/>
      <w:szCs w:val="16"/>
    </w:rPr>
  </w:style>
  <w:style w:type="character" w:customStyle="1" w:styleId="shorttext">
    <w:name w:val="short_text"/>
    <w:basedOn w:val="DefaultParagraphFont"/>
    <w:rsid w:val="003A4EC0"/>
  </w:style>
  <w:style w:type="paragraph" w:customStyle="1" w:styleId="a">
    <w:name w:val="¢éÍ¤ÇÒÁ"/>
    <w:basedOn w:val="Normal"/>
    <w:rsid w:val="009C7E4A"/>
    <w:pPr>
      <w:tabs>
        <w:tab w:val="left" w:pos="1080"/>
      </w:tabs>
      <w:autoSpaceDE/>
      <w:autoSpaceDN/>
      <w:adjustRightInd/>
    </w:pPr>
    <w:rPr>
      <w:rFonts w:cs="BrowalliaUPC"/>
      <w:sz w:val="30"/>
      <w:szCs w:val="30"/>
      <w:lang w:val="th-TH"/>
    </w:rPr>
  </w:style>
  <w:style w:type="paragraph" w:customStyle="1" w:styleId="3">
    <w:name w:val="µÒÃÒ§3ªèÍ§"/>
    <w:basedOn w:val="Normal"/>
    <w:rsid w:val="009C7E4A"/>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rsid w:val="000474D9"/>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rsid w:val="002F15A4"/>
    <w:rPr>
      <w:rFonts w:eastAsia="Times New Roman"/>
      <w:sz w:val="24"/>
      <w:szCs w:val="24"/>
    </w:rPr>
  </w:style>
  <w:style w:type="paragraph" w:styleId="BodyTextIndent3">
    <w:name w:val="Body Text Indent 3"/>
    <w:basedOn w:val="Normal"/>
    <w:link w:val="BodyTextIndent3Char"/>
    <w:uiPriority w:val="99"/>
    <w:rsid w:val="000142A5"/>
    <w:pPr>
      <w:spacing w:after="120"/>
      <w:ind w:left="360"/>
    </w:pPr>
    <w:rPr>
      <w:sz w:val="16"/>
      <w:szCs w:val="20"/>
    </w:rPr>
  </w:style>
  <w:style w:type="character" w:customStyle="1" w:styleId="BodyTextIndent3Char">
    <w:name w:val="Body Text Indent 3 Char"/>
    <w:link w:val="BodyTextIndent3"/>
    <w:uiPriority w:val="99"/>
    <w:rsid w:val="000142A5"/>
    <w:rPr>
      <w:rFonts w:eastAsia="Times New Roman"/>
      <w:sz w:val="16"/>
    </w:rPr>
  </w:style>
  <w:style w:type="character" w:customStyle="1" w:styleId="FooterChar">
    <w:name w:val="Footer Char"/>
    <w:link w:val="Footer"/>
    <w:rsid w:val="00E50323"/>
    <w:rPr>
      <w:rFonts w:eastAsia="Times New Roman"/>
      <w:sz w:val="24"/>
      <w:szCs w:val="24"/>
    </w:rPr>
  </w:style>
  <w:style w:type="character" w:customStyle="1" w:styleId="hps">
    <w:name w:val="hps"/>
    <w:basedOn w:val="DefaultParagraphFont"/>
    <w:rsid w:val="00A161D9"/>
  </w:style>
  <w:style w:type="character" w:customStyle="1" w:styleId="longtext">
    <w:name w:val="long_text"/>
    <w:basedOn w:val="DefaultParagraphFont"/>
    <w:rsid w:val="00A161D9"/>
  </w:style>
  <w:style w:type="paragraph" w:styleId="BodyTextIndent2">
    <w:name w:val="Body Text Indent 2"/>
    <w:basedOn w:val="Normal"/>
    <w:link w:val="BodyTextIndent2Char"/>
    <w:rsid w:val="00E51B3C"/>
    <w:pPr>
      <w:spacing w:after="120" w:line="480" w:lineRule="auto"/>
      <w:ind w:left="283"/>
    </w:pPr>
    <w:rPr>
      <w:szCs w:val="30"/>
    </w:rPr>
  </w:style>
  <w:style w:type="character" w:customStyle="1" w:styleId="BodyTextIndent2Char">
    <w:name w:val="Body Text Indent 2 Char"/>
    <w:link w:val="BodyTextIndent2"/>
    <w:rsid w:val="00E51B3C"/>
    <w:rPr>
      <w:rFonts w:eastAsia="Times New Roman"/>
      <w:sz w:val="24"/>
      <w:szCs w:val="30"/>
    </w:rPr>
  </w:style>
  <w:style w:type="character" w:customStyle="1" w:styleId="BodyText2Char">
    <w:name w:val="Body Text 2 Char"/>
    <w:link w:val="BodyText2"/>
    <w:rsid w:val="00F86077"/>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locked/>
    <w:rsid w:val="0061382E"/>
    <w:rPr>
      <w:rFonts w:ascii="Calibri" w:eastAsia="Calibri" w:hAnsi="Calibri" w:cs="Cordia New"/>
      <w:sz w:val="22"/>
      <w:szCs w:val="28"/>
    </w:rPr>
  </w:style>
  <w:style w:type="table" w:customStyle="1" w:styleId="TableGrid2">
    <w:name w:val="Table Grid2"/>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23C9D"/>
    <w:rPr>
      <w:i/>
      <w:iCs/>
      <w:color w:val="4F81BD" w:themeColor="accent1"/>
    </w:rPr>
  </w:style>
  <w:style w:type="paragraph" w:customStyle="1" w:styleId="CM2">
    <w:name w:val="CM2"/>
    <w:basedOn w:val="Normal"/>
    <w:next w:val="Normal"/>
    <w:uiPriority w:val="99"/>
    <w:rsid w:val="00E4243E"/>
    <w:pPr>
      <w:widowControl w:val="0"/>
    </w:pPr>
    <w:rPr>
      <w:rFonts w:ascii="Calibri" w:hAnsi="Calibri" w:cs="EucrosiaUPC"/>
    </w:rPr>
  </w:style>
  <w:style w:type="character" w:styleId="Strong">
    <w:name w:val="Strong"/>
    <w:basedOn w:val="DefaultParagraphFont"/>
    <w:uiPriority w:val="22"/>
    <w:qFormat/>
    <w:rsid w:val="00AD5576"/>
    <w:rPr>
      <w:b/>
      <w:bCs/>
    </w:rPr>
  </w:style>
  <w:style w:type="paragraph" w:styleId="NormalWeb">
    <w:name w:val="Normal (Web)"/>
    <w:basedOn w:val="Normal"/>
    <w:uiPriority w:val="99"/>
    <w:semiHidden/>
    <w:unhideWhenUsed/>
    <w:rsid w:val="00AD5576"/>
    <w:pPr>
      <w:autoSpaceDE/>
      <w:autoSpaceDN/>
      <w:adjustRightInd/>
      <w:spacing w:after="160" w:line="259" w:lineRule="auto"/>
    </w:pPr>
    <w:rPr>
      <w:rFonts w:eastAsiaTheme="minorHAnsi"/>
      <w:szCs w:val="30"/>
    </w:rPr>
  </w:style>
  <w:style w:type="paragraph" w:customStyle="1" w:styleId="T">
    <w:name w:val="????? T"/>
    <w:basedOn w:val="Normal"/>
    <w:rsid w:val="004E2D47"/>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rsid w:val="00300A3E"/>
    <w:rPr>
      <w:rFonts w:ascii="Angsana New" w:eastAsia="Times New Roman" w:hAnsi="Angsana New"/>
      <w:sz w:val="32"/>
      <w:szCs w:val="32"/>
    </w:rPr>
  </w:style>
  <w:style w:type="character" w:customStyle="1" w:styleId="Heading8Char">
    <w:name w:val="Heading 8 Char"/>
    <w:basedOn w:val="DefaultParagraphFont"/>
    <w:link w:val="Heading8"/>
    <w:semiHidden/>
    <w:rsid w:val="007D1130"/>
    <w:rPr>
      <w:rFonts w:asciiTheme="majorHAnsi" w:eastAsiaTheme="majorEastAsia" w:hAnsiTheme="majorHAnsi" w:cstheme="majorBidi"/>
      <w:color w:val="272727" w:themeColor="text1" w:themeTint="D8"/>
      <w:sz w:val="21"/>
      <w:szCs w:val="26"/>
    </w:rPr>
  </w:style>
  <w:style w:type="paragraph" w:customStyle="1" w:styleId="Default">
    <w:name w:val="Default"/>
    <w:rsid w:val="000F5420"/>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rsid w:val="001F5102"/>
    <w:rPr>
      <w:rFonts w:ascii="Cordia New" w:eastAsia="Times New Roman" w:hAnsi="Tms Rmn" w:cs="Cordia New"/>
      <w:sz w:val="28"/>
      <w:szCs w:val="28"/>
    </w:rPr>
  </w:style>
  <w:style w:type="paragraph" w:customStyle="1" w:styleId="ps-000-normal">
    <w:name w:val="ps-000-normal"/>
    <w:basedOn w:val="Normal"/>
    <w:rsid w:val="00953C22"/>
    <w:pPr>
      <w:autoSpaceDE/>
      <w:autoSpaceDN/>
      <w:adjustRightInd/>
      <w:spacing w:after="120"/>
    </w:pPr>
    <w:rPr>
      <w:rFonts w:ascii="Verdana" w:hAnsi="Verdana" w:cs="Times New Roman"/>
      <w:color w:val="000000"/>
      <w:sz w:val="20"/>
      <w:szCs w:val="20"/>
    </w:rPr>
  </w:style>
  <w:style w:type="paragraph" w:styleId="BodyText3">
    <w:name w:val="Body Text 3"/>
    <w:basedOn w:val="Normal"/>
    <w:link w:val="BodyText3Char"/>
    <w:semiHidden/>
    <w:unhideWhenUsed/>
    <w:rsid w:val="002D6FBF"/>
    <w:pPr>
      <w:spacing w:after="120"/>
    </w:pPr>
    <w:rPr>
      <w:sz w:val="16"/>
      <w:szCs w:val="20"/>
    </w:rPr>
  </w:style>
  <w:style w:type="character" w:customStyle="1" w:styleId="BodyText3Char">
    <w:name w:val="Body Text 3 Char"/>
    <w:basedOn w:val="DefaultParagraphFont"/>
    <w:link w:val="BodyText3"/>
    <w:semiHidden/>
    <w:rsid w:val="002D6FBF"/>
    <w:rPr>
      <w:rFonts w:eastAsia="Times New Roman"/>
      <w:sz w:val="16"/>
    </w:rPr>
  </w:style>
  <w:style w:type="character" w:customStyle="1" w:styleId="longtext1">
    <w:name w:val="long_text1"/>
    <w:rsid w:val="005A018E"/>
    <w:rPr>
      <w:sz w:val="20"/>
      <w:szCs w:val="20"/>
    </w:rPr>
  </w:style>
  <w:style w:type="character" w:styleId="CommentReference">
    <w:name w:val="annotation reference"/>
    <w:basedOn w:val="DefaultParagraphFont"/>
    <w:semiHidden/>
    <w:unhideWhenUsed/>
    <w:rsid w:val="00645CEF"/>
    <w:rPr>
      <w:sz w:val="16"/>
      <w:szCs w:val="18"/>
    </w:rPr>
  </w:style>
  <w:style w:type="paragraph" w:styleId="CommentText">
    <w:name w:val="annotation text"/>
    <w:basedOn w:val="Normal"/>
    <w:link w:val="CommentTextChar"/>
    <w:semiHidden/>
    <w:unhideWhenUsed/>
    <w:rsid w:val="00645CEF"/>
    <w:rPr>
      <w:sz w:val="20"/>
      <w:szCs w:val="25"/>
    </w:rPr>
  </w:style>
  <w:style w:type="character" w:customStyle="1" w:styleId="CommentTextChar">
    <w:name w:val="Comment Text Char"/>
    <w:basedOn w:val="DefaultParagraphFont"/>
    <w:link w:val="CommentText"/>
    <w:semiHidden/>
    <w:rsid w:val="00645CEF"/>
    <w:rPr>
      <w:rFonts w:eastAsia="Times New Roman"/>
      <w:szCs w:val="25"/>
    </w:rPr>
  </w:style>
  <w:style w:type="paragraph" w:styleId="CommentSubject">
    <w:name w:val="annotation subject"/>
    <w:basedOn w:val="CommentText"/>
    <w:next w:val="CommentText"/>
    <w:link w:val="CommentSubjectChar"/>
    <w:semiHidden/>
    <w:unhideWhenUsed/>
    <w:rsid w:val="00645CEF"/>
    <w:rPr>
      <w:b/>
      <w:bCs/>
    </w:rPr>
  </w:style>
  <w:style w:type="character" w:customStyle="1" w:styleId="CommentSubjectChar">
    <w:name w:val="Comment Subject Char"/>
    <w:basedOn w:val="CommentTextChar"/>
    <w:link w:val="CommentSubject"/>
    <w:semiHidden/>
    <w:rsid w:val="00645CEF"/>
    <w:rPr>
      <w:rFonts w:eastAsia="Times New Roman"/>
      <w:b/>
      <w:bCs/>
      <w:szCs w:val="25"/>
    </w:rPr>
  </w:style>
  <w:style w:type="character" w:customStyle="1" w:styleId="Heading7Char">
    <w:name w:val="Heading 7 Char"/>
    <w:basedOn w:val="DefaultParagraphFont"/>
    <w:link w:val="Heading7"/>
    <w:rsid w:val="00704C19"/>
    <w:rPr>
      <w:rFonts w:ascii="Cordia New" w:eastAsia="Times New Roman" w:hAnsi="Tms Rmn"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0258">
      <w:bodyDiv w:val="1"/>
      <w:marLeft w:val="0"/>
      <w:marRight w:val="0"/>
      <w:marTop w:val="0"/>
      <w:marBottom w:val="0"/>
      <w:divBdr>
        <w:top w:val="none" w:sz="0" w:space="0" w:color="auto"/>
        <w:left w:val="none" w:sz="0" w:space="0" w:color="auto"/>
        <w:bottom w:val="none" w:sz="0" w:space="0" w:color="auto"/>
        <w:right w:val="none" w:sz="0" w:space="0" w:color="auto"/>
      </w:divBdr>
    </w:div>
    <w:div w:id="6834749">
      <w:bodyDiv w:val="1"/>
      <w:marLeft w:val="0"/>
      <w:marRight w:val="0"/>
      <w:marTop w:val="0"/>
      <w:marBottom w:val="0"/>
      <w:divBdr>
        <w:top w:val="none" w:sz="0" w:space="0" w:color="auto"/>
        <w:left w:val="none" w:sz="0" w:space="0" w:color="auto"/>
        <w:bottom w:val="none" w:sz="0" w:space="0" w:color="auto"/>
        <w:right w:val="none" w:sz="0" w:space="0" w:color="auto"/>
      </w:divBdr>
    </w:div>
    <w:div w:id="63383843">
      <w:bodyDiv w:val="1"/>
      <w:marLeft w:val="0"/>
      <w:marRight w:val="0"/>
      <w:marTop w:val="0"/>
      <w:marBottom w:val="0"/>
      <w:divBdr>
        <w:top w:val="none" w:sz="0" w:space="0" w:color="auto"/>
        <w:left w:val="none" w:sz="0" w:space="0" w:color="auto"/>
        <w:bottom w:val="none" w:sz="0" w:space="0" w:color="auto"/>
        <w:right w:val="none" w:sz="0" w:space="0" w:color="auto"/>
      </w:divBdr>
    </w:div>
    <w:div w:id="232862273">
      <w:bodyDiv w:val="1"/>
      <w:marLeft w:val="0"/>
      <w:marRight w:val="0"/>
      <w:marTop w:val="0"/>
      <w:marBottom w:val="0"/>
      <w:divBdr>
        <w:top w:val="none" w:sz="0" w:space="0" w:color="auto"/>
        <w:left w:val="none" w:sz="0" w:space="0" w:color="auto"/>
        <w:bottom w:val="none" w:sz="0" w:space="0" w:color="auto"/>
        <w:right w:val="none" w:sz="0" w:space="0" w:color="auto"/>
      </w:divBdr>
    </w:div>
    <w:div w:id="375740847">
      <w:bodyDiv w:val="1"/>
      <w:marLeft w:val="0"/>
      <w:marRight w:val="0"/>
      <w:marTop w:val="0"/>
      <w:marBottom w:val="0"/>
      <w:divBdr>
        <w:top w:val="none" w:sz="0" w:space="0" w:color="auto"/>
        <w:left w:val="none" w:sz="0" w:space="0" w:color="auto"/>
        <w:bottom w:val="none" w:sz="0" w:space="0" w:color="auto"/>
        <w:right w:val="none" w:sz="0" w:space="0" w:color="auto"/>
      </w:divBdr>
    </w:div>
    <w:div w:id="376201645">
      <w:bodyDiv w:val="1"/>
      <w:marLeft w:val="0"/>
      <w:marRight w:val="0"/>
      <w:marTop w:val="0"/>
      <w:marBottom w:val="0"/>
      <w:divBdr>
        <w:top w:val="none" w:sz="0" w:space="0" w:color="auto"/>
        <w:left w:val="none" w:sz="0" w:space="0" w:color="auto"/>
        <w:bottom w:val="none" w:sz="0" w:space="0" w:color="auto"/>
        <w:right w:val="none" w:sz="0" w:space="0" w:color="auto"/>
      </w:divBdr>
    </w:div>
    <w:div w:id="376705086">
      <w:bodyDiv w:val="1"/>
      <w:marLeft w:val="0"/>
      <w:marRight w:val="0"/>
      <w:marTop w:val="0"/>
      <w:marBottom w:val="0"/>
      <w:divBdr>
        <w:top w:val="none" w:sz="0" w:space="0" w:color="auto"/>
        <w:left w:val="none" w:sz="0" w:space="0" w:color="auto"/>
        <w:bottom w:val="none" w:sz="0" w:space="0" w:color="auto"/>
        <w:right w:val="none" w:sz="0" w:space="0" w:color="auto"/>
      </w:divBdr>
    </w:div>
    <w:div w:id="451097638">
      <w:bodyDiv w:val="1"/>
      <w:marLeft w:val="0"/>
      <w:marRight w:val="0"/>
      <w:marTop w:val="0"/>
      <w:marBottom w:val="0"/>
      <w:divBdr>
        <w:top w:val="none" w:sz="0" w:space="0" w:color="auto"/>
        <w:left w:val="none" w:sz="0" w:space="0" w:color="auto"/>
        <w:bottom w:val="none" w:sz="0" w:space="0" w:color="auto"/>
        <w:right w:val="none" w:sz="0" w:space="0" w:color="auto"/>
      </w:divBdr>
    </w:div>
    <w:div w:id="480780103">
      <w:bodyDiv w:val="1"/>
      <w:marLeft w:val="0"/>
      <w:marRight w:val="0"/>
      <w:marTop w:val="0"/>
      <w:marBottom w:val="0"/>
      <w:divBdr>
        <w:top w:val="none" w:sz="0" w:space="0" w:color="auto"/>
        <w:left w:val="none" w:sz="0" w:space="0" w:color="auto"/>
        <w:bottom w:val="none" w:sz="0" w:space="0" w:color="auto"/>
        <w:right w:val="none" w:sz="0" w:space="0" w:color="auto"/>
      </w:divBdr>
    </w:div>
    <w:div w:id="497813540">
      <w:bodyDiv w:val="1"/>
      <w:marLeft w:val="0"/>
      <w:marRight w:val="0"/>
      <w:marTop w:val="0"/>
      <w:marBottom w:val="0"/>
      <w:divBdr>
        <w:top w:val="none" w:sz="0" w:space="0" w:color="auto"/>
        <w:left w:val="none" w:sz="0" w:space="0" w:color="auto"/>
        <w:bottom w:val="none" w:sz="0" w:space="0" w:color="auto"/>
        <w:right w:val="none" w:sz="0" w:space="0" w:color="auto"/>
      </w:divBdr>
    </w:div>
    <w:div w:id="510947058">
      <w:bodyDiv w:val="1"/>
      <w:marLeft w:val="0"/>
      <w:marRight w:val="0"/>
      <w:marTop w:val="0"/>
      <w:marBottom w:val="0"/>
      <w:divBdr>
        <w:top w:val="none" w:sz="0" w:space="0" w:color="auto"/>
        <w:left w:val="none" w:sz="0" w:space="0" w:color="auto"/>
        <w:bottom w:val="none" w:sz="0" w:space="0" w:color="auto"/>
        <w:right w:val="none" w:sz="0" w:space="0" w:color="auto"/>
      </w:divBdr>
    </w:div>
    <w:div w:id="637536491">
      <w:bodyDiv w:val="1"/>
      <w:marLeft w:val="0"/>
      <w:marRight w:val="0"/>
      <w:marTop w:val="0"/>
      <w:marBottom w:val="0"/>
      <w:divBdr>
        <w:top w:val="none" w:sz="0" w:space="0" w:color="auto"/>
        <w:left w:val="none" w:sz="0" w:space="0" w:color="auto"/>
        <w:bottom w:val="none" w:sz="0" w:space="0" w:color="auto"/>
        <w:right w:val="none" w:sz="0" w:space="0" w:color="auto"/>
      </w:divBdr>
    </w:div>
    <w:div w:id="654644426">
      <w:bodyDiv w:val="1"/>
      <w:marLeft w:val="0"/>
      <w:marRight w:val="0"/>
      <w:marTop w:val="0"/>
      <w:marBottom w:val="0"/>
      <w:divBdr>
        <w:top w:val="none" w:sz="0" w:space="0" w:color="auto"/>
        <w:left w:val="none" w:sz="0" w:space="0" w:color="auto"/>
        <w:bottom w:val="none" w:sz="0" w:space="0" w:color="auto"/>
        <w:right w:val="none" w:sz="0" w:space="0" w:color="auto"/>
      </w:divBdr>
    </w:div>
    <w:div w:id="690838265">
      <w:bodyDiv w:val="1"/>
      <w:marLeft w:val="0"/>
      <w:marRight w:val="0"/>
      <w:marTop w:val="0"/>
      <w:marBottom w:val="0"/>
      <w:divBdr>
        <w:top w:val="none" w:sz="0" w:space="0" w:color="auto"/>
        <w:left w:val="none" w:sz="0" w:space="0" w:color="auto"/>
        <w:bottom w:val="none" w:sz="0" w:space="0" w:color="auto"/>
        <w:right w:val="none" w:sz="0" w:space="0" w:color="auto"/>
      </w:divBdr>
    </w:div>
    <w:div w:id="731972336">
      <w:bodyDiv w:val="1"/>
      <w:marLeft w:val="0"/>
      <w:marRight w:val="0"/>
      <w:marTop w:val="0"/>
      <w:marBottom w:val="0"/>
      <w:divBdr>
        <w:top w:val="none" w:sz="0" w:space="0" w:color="auto"/>
        <w:left w:val="none" w:sz="0" w:space="0" w:color="auto"/>
        <w:bottom w:val="none" w:sz="0" w:space="0" w:color="auto"/>
        <w:right w:val="none" w:sz="0" w:space="0" w:color="auto"/>
      </w:divBdr>
    </w:div>
    <w:div w:id="767623920">
      <w:bodyDiv w:val="1"/>
      <w:marLeft w:val="0"/>
      <w:marRight w:val="0"/>
      <w:marTop w:val="0"/>
      <w:marBottom w:val="0"/>
      <w:divBdr>
        <w:top w:val="none" w:sz="0" w:space="0" w:color="auto"/>
        <w:left w:val="none" w:sz="0" w:space="0" w:color="auto"/>
        <w:bottom w:val="none" w:sz="0" w:space="0" w:color="auto"/>
        <w:right w:val="none" w:sz="0" w:space="0" w:color="auto"/>
      </w:divBdr>
    </w:div>
    <w:div w:id="832911776">
      <w:bodyDiv w:val="1"/>
      <w:marLeft w:val="0"/>
      <w:marRight w:val="0"/>
      <w:marTop w:val="0"/>
      <w:marBottom w:val="0"/>
      <w:divBdr>
        <w:top w:val="none" w:sz="0" w:space="0" w:color="auto"/>
        <w:left w:val="none" w:sz="0" w:space="0" w:color="auto"/>
        <w:bottom w:val="none" w:sz="0" w:space="0" w:color="auto"/>
        <w:right w:val="none" w:sz="0" w:space="0" w:color="auto"/>
      </w:divBdr>
    </w:div>
    <w:div w:id="917907193">
      <w:bodyDiv w:val="1"/>
      <w:marLeft w:val="0"/>
      <w:marRight w:val="0"/>
      <w:marTop w:val="0"/>
      <w:marBottom w:val="0"/>
      <w:divBdr>
        <w:top w:val="none" w:sz="0" w:space="0" w:color="auto"/>
        <w:left w:val="none" w:sz="0" w:space="0" w:color="auto"/>
        <w:bottom w:val="none" w:sz="0" w:space="0" w:color="auto"/>
        <w:right w:val="none" w:sz="0" w:space="0" w:color="auto"/>
      </w:divBdr>
    </w:div>
    <w:div w:id="955331592">
      <w:bodyDiv w:val="1"/>
      <w:marLeft w:val="0"/>
      <w:marRight w:val="0"/>
      <w:marTop w:val="0"/>
      <w:marBottom w:val="0"/>
      <w:divBdr>
        <w:top w:val="none" w:sz="0" w:space="0" w:color="auto"/>
        <w:left w:val="none" w:sz="0" w:space="0" w:color="auto"/>
        <w:bottom w:val="none" w:sz="0" w:space="0" w:color="auto"/>
        <w:right w:val="none" w:sz="0" w:space="0" w:color="auto"/>
      </w:divBdr>
    </w:div>
    <w:div w:id="956523185">
      <w:bodyDiv w:val="1"/>
      <w:marLeft w:val="0"/>
      <w:marRight w:val="0"/>
      <w:marTop w:val="0"/>
      <w:marBottom w:val="0"/>
      <w:divBdr>
        <w:top w:val="none" w:sz="0" w:space="0" w:color="auto"/>
        <w:left w:val="none" w:sz="0" w:space="0" w:color="auto"/>
        <w:bottom w:val="none" w:sz="0" w:space="0" w:color="auto"/>
        <w:right w:val="none" w:sz="0" w:space="0" w:color="auto"/>
      </w:divBdr>
    </w:div>
    <w:div w:id="1375740638">
      <w:bodyDiv w:val="1"/>
      <w:marLeft w:val="0"/>
      <w:marRight w:val="0"/>
      <w:marTop w:val="0"/>
      <w:marBottom w:val="0"/>
      <w:divBdr>
        <w:top w:val="none" w:sz="0" w:space="0" w:color="auto"/>
        <w:left w:val="none" w:sz="0" w:space="0" w:color="auto"/>
        <w:bottom w:val="none" w:sz="0" w:space="0" w:color="auto"/>
        <w:right w:val="none" w:sz="0" w:space="0" w:color="auto"/>
      </w:divBdr>
    </w:div>
    <w:div w:id="1378821796">
      <w:bodyDiv w:val="1"/>
      <w:marLeft w:val="0"/>
      <w:marRight w:val="0"/>
      <w:marTop w:val="0"/>
      <w:marBottom w:val="0"/>
      <w:divBdr>
        <w:top w:val="none" w:sz="0" w:space="0" w:color="auto"/>
        <w:left w:val="none" w:sz="0" w:space="0" w:color="auto"/>
        <w:bottom w:val="none" w:sz="0" w:space="0" w:color="auto"/>
        <w:right w:val="none" w:sz="0" w:space="0" w:color="auto"/>
      </w:divBdr>
    </w:div>
    <w:div w:id="1456216741">
      <w:bodyDiv w:val="1"/>
      <w:marLeft w:val="0"/>
      <w:marRight w:val="0"/>
      <w:marTop w:val="0"/>
      <w:marBottom w:val="0"/>
      <w:divBdr>
        <w:top w:val="none" w:sz="0" w:space="0" w:color="auto"/>
        <w:left w:val="none" w:sz="0" w:space="0" w:color="auto"/>
        <w:bottom w:val="none" w:sz="0" w:space="0" w:color="auto"/>
        <w:right w:val="none" w:sz="0" w:space="0" w:color="auto"/>
      </w:divBdr>
    </w:div>
    <w:div w:id="1484857690">
      <w:bodyDiv w:val="1"/>
      <w:marLeft w:val="0"/>
      <w:marRight w:val="0"/>
      <w:marTop w:val="0"/>
      <w:marBottom w:val="0"/>
      <w:divBdr>
        <w:top w:val="none" w:sz="0" w:space="0" w:color="auto"/>
        <w:left w:val="none" w:sz="0" w:space="0" w:color="auto"/>
        <w:bottom w:val="none" w:sz="0" w:space="0" w:color="auto"/>
        <w:right w:val="none" w:sz="0" w:space="0" w:color="auto"/>
      </w:divBdr>
      <w:divsChild>
        <w:div w:id="120389811">
          <w:marLeft w:val="0"/>
          <w:marRight w:val="0"/>
          <w:marTop w:val="0"/>
          <w:marBottom w:val="0"/>
          <w:divBdr>
            <w:top w:val="none" w:sz="0" w:space="0" w:color="auto"/>
            <w:left w:val="none" w:sz="0" w:space="0" w:color="auto"/>
            <w:bottom w:val="none" w:sz="0" w:space="0" w:color="auto"/>
            <w:right w:val="none" w:sz="0" w:space="0" w:color="auto"/>
          </w:divBdr>
          <w:divsChild>
            <w:div w:id="1037506802">
              <w:marLeft w:val="0"/>
              <w:marRight w:val="0"/>
              <w:marTop w:val="0"/>
              <w:marBottom w:val="0"/>
              <w:divBdr>
                <w:top w:val="none" w:sz="0" w:space="0" w:color="auto"/>
                <w:left w:val="none" w:sz="0" w:space="0" w:color="auto"/>
                <w:bottom w:val="none" w:sz="0" w:space="0" w:color="auto"/>
                <w:right w:val="none" w:sz="0" w:space="0" w:color="auto"/>
              </w:divBdr>
              <w:divsChild>
                <w:div w:id="504326625">
                  <w:marLeft w:val="0"/>
                  <w:marRight w:val="0"/>
                  <w:marTop w:val="0"/>
                  <w:marBottom w:val="0"/>
                  <w:divBdr>
                    <w:top w:val="none" w:sz="0" w:space="0" w:color="auto"/>
                    <w:left w:val="none" w:sz="0" w:space="0" w:color="auto"/>
                    <w:bottom w:val="none" w:sz="0" w:space="0" w:color="auto"/>
                    <w:right w:val="none" w:sz="0" w:space="0" w:color="auto"/>
                  </w:divBdr>
                  <w:divsChild>
                    <w:div w:id="816607994">
                      <w:marLeft w:val="0"/>
                      <w:marRight w:val="0"/>
                      <w:marTop w:val="0"/>
                      <w:marBottom w:val="0"/>
                      <w:divBdr>
                        <w:top w:val="none" w:sz="0" w:space="0" w:color="auto"/>
                        <w:left w:val="none" w:sz="0" w:space="0" w:color="auto"/>
                        <w:bottom w:val="none" w:sz="0" w:space="0" w:color="auto"/>
                        <w:right w:val="none" w:sz="0" w:space="0" w:color="auto"/>
                      </w:divBdr>
                      <w:divsChild>
                        <w:div w:id="570043333">
                          <w:marLeft w:val="0"/>
                          <w:marRight w:val="0"/>
                          <w:marTop w:val="23"/>
                          <w:marBottom w:val="0"/>
                          <w:divBdr>
                            <w:top w:val="none" w:sz="0" w:space="0" w:color="auto"/>
                            <w:left w:val="none" w:sz="0" w:space="0" w:color="auto"/>
                            <w:bottom w:val="none" w:sz="0" w:space="0" w:color="auto"/>
                            <w:right w:val="none" w:sz="0" w:space="0" w:color="auto"/>
                          </w:divBdr>
                          <w:divsChild>
                            <w:div w:id="199436455">
                              <w:marLeft w:val="92"/>
                              <w:marRight w:val="240"/>
                              <w:marTop w:val="0"/>
                              <w:marBottom w:val="0"/>
                              <w:divBdr>
                                <w:top w:val="none" w:sz="0" w:space="0" w:color="auto"/>
                                <w:left w:val="none" w:sz="0" w:space="0" w:color="auto"/>
                                <w:bottom w:val="none" w:sz="0" w:space="0" w:color="auto"/>
                                <w:right w:val="none" w:sz="0" w:space="0" w:color="auto"/>
                              </w:divBdr>
                            </w:div>
                          </w:divsChild>
                        </w:div>
                        <w:div w:id="1179780377">
                          <w:marLeft w:val="0"/>
                          <w:marRight w:val="0"/>
                          <w:marTop w:val="0"/>
                          <w:marBottom w:val="0"/>
                          <w:divBdr>
                            <w:top w:val="none" w:sz="0" w:space="0" w:color="auto"/>
                            <w:left w:val="none" w:sz="0" w:space="0" w:color="auto"/>
                            <w:bottom w:val="none" w:sz="0" w:space="0" w:color="auto"/>
                            <w:right w:val="none" w:sz="0" w:space="0" w:color="auto"/>
                          </w:divBdr>
                        </w:div>
                        <w:div w:id="1316253637">
                          <w:marLeft w:val="0"/>
                          <w:marRight w:val="0"/>
                          <w:marTop w:val="0"/>
                          <w:marBottom w:val="0"/>
                          <w:divBdr>
                            <w:top w:val="single" w:sz="4" w:space="12" w:color="999999"/>
                            <w:left w:val="single" w:sz="4" w:space="12" w:color="999999"/>
                            <w:bottom w:val="single" w:sz="4" w:space="12" w:color="999999"/>
                            <w:right w:val="single" w:sz="4" w:space="12" w:color="999999"/>
                          </w:divBdr>
                          <w:divsChild>
                            <w:div w:id="1888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547986">
                  <w:marLeft w:val="0"/>
                  <w:marRight w:val="0"/>
                  <w:marTop w:val="0"/>
                  <w:marBottom w:val="0"/>
                  <w:divBdr>
                    <w:top w:val="none" w:sz="0" w:space="0" w:color="auto"/>
                    <w:left w:val="none" w:sz="0" w:space="0" w:color="auto"/>
                    <w:bottom w:val="none" w:sz="0" w:space="0" w:color="auto"/>
                    <w:right w:val="none" w:sz="0" w:space="0" w:color="auto"/>
                  </w:divBdr>
                  <w:divsChild>
                    <w:div w:id="498739862">
                      <w:marLeft w:val="0"/>
                      <w:marRight w:val="0"/>
                      <w:marTop w:val="0"/>
                      <w:marBottom w:val="0"/>
                      <w:divBdr>
                        <w:top w:val="none" w:sz="0" w:space="0" w:color="auto"/>
                        <w:left w:val="none" w:sz="0" w:space="0" w:color="auto"/>
                        <w:bottom w:val="none" w:sz="0" w:space="0" w:color="auto"/>
                        <w:right w:val="none" w:sz="0" w:space="0" w:color="auto"/>
                      </w:divBdr>
                      <w:divsChild>
                        <w:div w:id="1259369608">
                          <w:marLeft w:val="0"/>
                          <w:marRight w:val="0"/>
                          <w:marTop w:val="0"/>
                          <w:marBottom w:val="0"/>
                          <w:divBdr>
                            <w:top w:val="none" w:sz="0" w:space="0" w:color="auto"/>
                            <w:left w:val="none" w:sz="0" w:space="0" w:color="auto"/>
                            <w:bottom w:val="none" w:sz="0" w:space="0" w:color="auto"/>
                            <w:right w:val="none" w:sz="0" w:space="0" w:color="auto"/>
                          </w:divBdr>
                          <w:divsChild>
                            <w:div w:id="322439505">
                              <w:marLeft w:val="0"/>
                              <w:marRight w:val="0"/>
                              <w:marTop w:val="0"/>
                              <w:marBottom w:val="0"/>
                              <w:divBdr>
                                <w:top w:val="none" w:sz="0" w:space="0" w:color="auto"/>
                                <w:left w:val="none" w:sz="0" w:space="0" w:color="auto"/>
                                <w:bottom w:val="none" w:sz="0" w:space="0" w:color="auto"/>
                                <w:right w:val="none" w:sz="0" w:space="0" w:color="auto"/>
                              </w:divBdr>
                            </w:div>
                            <w:div w:id="976880619">
                              <w:marLeft w:val="0"/>
                              <w:marRight w:val="0"/>
                              <w:marTop w:val="0"/>
                              <w:marBottom w:val="0"/>
                              <w:divBdr>
                                <w:top w:val="none" w:sz="0" w:space="0" w:color="auto"/>
                                <w:left w:val="none" w:sz="0" w:space="0" w:color="auto"/>
                                <w:bottom w:val="none" w:sz="0" w:space="0" w:color="auto"/>
                                <w:right w:val="none" w:sz="0" w:space="0" w:color="auto"/>
                              </w:divBdr>
                              <w:divsChild>
                                <w:div w:id="2080712124">
                                  <w:marLeft w:val="0"/>
                                  <w:marRight w:val="0"/>
                                  <w:marTop w:val="0"/>
                                  <w:marBottom w:val="0"/>
                                  <w:divBdr>
                                    <w:top w:val="none" w:sz="0" w:space="0" w:color="auto"/>
                                    <w:left w:val="none" w:sz="0" w:space="0" w:color="auto"/>
                                    <w:bottom w:val="none" w:sz="0" w:space="0" w:color="auto"/>
                                    <w:right w:val="none" w:sz="0" w:space="0" w:color="auto"/>
                                  </w:divBdr>
                                  <w:divsChild>
                                    <w:div w:id="2030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934190">
      <w:bodyDiv w:val="1"/>
      <w:marLeft w:val="0"/>
      <w:marRight w:val="0"/>
      <w:marTop w:val="0"/>
      <w:marBottom w:val="0"/>
      <w:divBdr>
        <w:top w:val="none" w:sz="0" w:space="0" w:color="auto"/>
        <w:left w:val="none" w:sz="0" w:space="0" w:color="auto"/>
        <w:bottom w:val="none" w:sz="0" w:space="0" w:color="auto"/>
        <w:right w:val="none" w:sz="0" w:space="0" w:color="auto"/>
      </w:divBdr>
    </w:div>
    <w:div w:id="1590506701">
      <w:bodyDiv w:val="1"/>
      <w:marLeft w:val="0"/>
      <w:marRight w:val="0"/>
      <w:marTop w:val="0"/>
      <w:marBottom w:val="0"/>
      <w:divBdr>
        <w:top w:val="none" w:sz="0" w:space="0" w:color="auto"/>
        <w:left w:val="none" w:sz="0" w:space="0" w:color="auto"/>
        <w:bottom w:val="none" w:sz="0" w:space="0" w:color="auto"/>
        <w:right w:val="none" w:sz="0" w:space="0" w:color="auto"/>
      </w:divBdr>
    </w:div>
    <w:div w:id="1644694945">
      <w:bodyDiv w:val="1"/>
      <w:marLeft w:val="0"/>
      <w:marRight w:val="0"/>
      <w:marTop w:val="0"/>
      <w:marBottom w:val="0"/>
      <w:divBdr>
        <w:top w:val="none" w:sz="0" w:space="0" w:color="auto"/>
        <w:left w:val="none" w:sz="0" w:space="0" w:color="auto"/>
        <w:bottom w:val="none" w:sz="0" w:space="0" w:color="auto"/>
        <w:right w:val="none" w:sz="0" w:space="0" w:color="auto"/>
      </w:divBdr>
    </w:div>
    <w:div w:id="1649282660">
      <w:bodyDiv w:val="1"/>
      <w:marLeft w:val="0"/>
      <w:marRight w:val="0"/>
      <w:marTop w:val="0"/>
      <w:marBottom w:val="0"/>
      <w:divBdr>
        <w:top w:val="none" w:sz="0" w:space="0" w:color="auto"/>
        <w:left w:val="none" w:sz="0" w:space="0" w:color="auto"/>
        <w:bottom w:val="none" w:sz="0" w:space="0" w:color="auto"/>
        <w:right w:val="none" w:sz="0" w:space="0" w:color="auto"/>
      </w:divBdr>
    </w:div>
    <w:div w:id="1654526900">
      <w:bodyDiv w:val="1"/>
      <w:marLeft w:val="0"/>
      <w:marRight w:val="0"/>
      <w:marTop w:val="0"/>
      <w:marBottom w:val="0"/>
      <w:divBdr>
        <w:top w:val="none" w:sz="0" w:space="0" w:color="auto"/>
        <w:left w:val="none" w:sz="0" w:space="0" w:color="auto"/>
        <w:bottom w:val="none" w:sz="0" w:space="0" w:color="auto"/>
        <w:right w:val="none" w:sz="0" w:space="0" w:color="auto"/>
      </w:divBdr>
    </w:div>
    <w:div w:id="1877502286">
      <w:bodyDiv w:val="1"/>
      <w:marLeft w:val="0"/>
      <w:marRight w:val="0"/>
      <w:marTop w:val="0"/>
      <w:marBottom w:val="0"/>
      <w:divBdr>
        <w:top w:val="none" w:sz="0" w:space="0" w:color="auto"/>
        <w:left w:val="none" w:sz="0" w:space="0" w:color="auto"/>
        <w:bottom w:val="none" w:sz="0" w:space="0" w:color="auto"/>
        <w:right w:val="none" w:sz="0" w:space="0" w:color="auto"/>
      </w:divBdr>
    </w:div>
    <w:div w:id="20319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BB1EC-C44A-4BBC-B18A-0A6E53205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30</cp:revision>
  <cp:lastPrinted>2022-05-13T02:27:00Z</cp:lastPrinted>
  <dcterms:created xsi:type="dcterms:W3CDTF">2022-05-10T03:50:00Z</dcterms:created>
  <dcterms:modified xsi:type="dcterms:W3CDTF">2022-05-13T03:28:00Z</dcterms:modified>
</cp:coreProperties>
</file>