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10D68D4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16508F"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6508F">
        <w:rPr>
          <w:rFonts w:ascii="Times New Roman" w:hAnsi="Times New Roman" w:cs="Times New Roman"/>
          <w:b/>
          <w:bCs/>
          <w:sz w:val="40"/>
          <w:szCs w:val="40"/>
        </w:rPr>
        <w:t>Haad</w:t>
      </w:r>
      <w:proofErr w:type="spellEnd"/>
      <w:r w:rsidRPr="0016508F">
        <w:rPr>
          <w:rFonts w:ascii="Times New Roman" w:hAnsi="Times New Roman" w:cs="Times New Roman"/>
          <w:b/>
          <w:bCs/>
          <w:sz w:val="40"/>
          <w:szCs w:val="40"/>
        </w:rPr>
        <w:t xml:space="preserve"> </w:t>
      </w:r>
      <w:proofErr w:type="spellStart"/>
      <w:r w:rsidRPr="0016508F">
        <w:rPr>
          <w:rFonts w:ascii="Times New Roman" w:hAnsi="Times New Roman" w:cs="Times New Roman"/>
          <w:b/>
          <w:bCs/>
          <w:sz w:val="40"/>
          <w:szCs w:val="40"/>
        </w:rPr>
        <w:t>Thip</w:t>
      </w:r>
      <w:proofErr w:type="spellEnd"/>
      <w:r w:rsidRPr="0016508F">
        <w:rPr>
          <w:rFonts w:ascii="Times New Roman" w:hAnsi="Times New Roman" w:cs="Times New Roman"/>
          <w:b/>
          <w:bCs/>
          <w:sz w:val="40"/>
          <w:szCs w:val="40"/>
        </w:rPr>
        <w:t xml:space="preserve"> Public Company Limited</w:t>
      </w:r>
    </w:p>
    <w:p w14:paraId="0ACF9894" w14:textId="77777777" w:rsidR="00E90410" w:rsidRPr="0016508F"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6508F">
        <w:rPr>
          <w:rFonts w:ascii="Times New Roman" w:hAnsi="Times New Roman" w:cs="Times New Roman"/>
          <w:b/>
          <w:bCs/>
          <w:sz w:val="40"/>
          <w:szCs w:val="40"/>
        </w:rPr>
        <w:t xml:space="preserve">and its </w:t>
      </w:r>
      <w:r w:rsidR="009E20DB" w:rsidRPr="0016508F">
        <w:rPr>
          <w:rFonts w:ascii="Times New Roman" w:hAnsi="Times New Roman" w:cs="Times New Roman"/>
          <w:b/>
          <w:bCs/>
          <w:sz w:val="40"/>
          <w:szCs w:val="50"/>
        </w:rPr>
        <w:t>S</w:t>
      </w:r>
      <w:r w:rsidR="00B976E4" w:rsidRPr="0016508F">
        <w:rPr>
          <w:rFonts w:ascii="Times New Roman" w:hAnsi="Times New Roman" w:cs="Times New Roman"/>
          <w:b/>
          <w:bCs/>
          <w:sz w:val="40"/>
          <w:szCs w:val="40"/>
        </w:rPr>
        <w:t>ubsidiaries</w:t>
      </w:r>
    </w:p>
    <w:p w14:paraId="591D2647" w14:textId="77777777" w:rsidR="00D04525" w:rsidRPr="0016508F"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135B11F" w14:textId="486CD5E9"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rPr>
        <w:t xml:space="preserve">Condensed </w:t>
      </w:r>
      <w:r w:rsidR="0000697E">
        <w:rPr>
          <w:rFonts w:ascii="Times New Roman" w:hAnsi="Times New Roman"/>
          <w:spacing w:val="-3"/>
          <w:sz w:val="36"/>
          <w:szCs w:val="45"/>
        </w:rPr>
        <w:t>i</w:t>
      </w:r>
      <w:r w:rsidRPr="0016508F">
        <w:rPr>
          <w:rFonts w:ascii="Times New Roman" w:hAnsi="Times New Roman" w:cs="Times New Roman"/>
          <w:spacing w:val="-3"/>
          <w:sz w:val="36"/>
          <w:szCs w:val="36"/>
        </w:rPr>
        <w:t>nterim financial statements</w:t>
      </w:r>
    </w:p>
    <w:p w14:paraId="43D8B94B" w14:textId="5862095C"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for the three-month period ended</w:t>
      </w:r>
    </w:p>
    <w:p w14:paraId="6C495393" w14:textId="3C08CA3C" w:rsidR="00764046" w:rsidRPr="0016508F" w:rsidRDefault="00764046" w:rsidP="00764046">
      <w:pPr>
        <w:shd w:val="clear" w:color="auto" w:fill="FFFFFF"/>
        <w:jc w:val="center"/>
        <w:rPr>
          <w:rFonts w:ascii="Times New Roman" w:hAnsi="Times New Roman" w:cs="Times New Roman"/>
          <w:spacing w:val="-3"/>
          <w:sz w:val="36"/>
          <w:szCs w:val="45"/>
        </w:rPr>
      </w:pPr>
      <w:r w:rsidRPr="0016508F">
        <w:rPr>
          <w:rFonts w:ascii="Times New Roman" w:hAnsi="Times New Roman" w:cs="Times New Roman"/>
          <w:spacing w:val="-3"/>
          <w:sz w:val="36"/>
          <w:szCs w:val="36"/>
          <w:lang w:val="en-GB" w:bidi="ar-SA"/>
        </w:rPr>
        <w:t>3</w:t>
      </w:r>
      <w:r w:rsidR="00E66980">
        <w:rPr>
          <w:rFonts w:ascii="Times New Roman" w:hAnsi="Times New Roman" w:cs="Times New Roman"/>
          <w:spacing w:val="-3"/>
          <w:sz w:val="36"/>
          <w:szCs w:val="36"/>
          <w:lang w:val="en-GB" w:bidi="ar-SA"/>
        </w:rPr>
        <w:t>1</w:t>
      </w:r>
      <w:r w:rsidRPr="0016508F">
        <w:rPr>
          <w:rFonts w:ascii="Times New Roman" w:hAnsi="Times New Roman" w:cs="Times New Roman"/>
          <w:spacing w:val="-3"/>
          <w:sz w:val="36"/>
          <w:szCs w:val="36"/>
          <w:lang w:val="en-GB" w:bidi="ar-SA"/>
        </w:rPr>
        <w:t xml:space="preserve"> </w:t>
      </w:r>
      <w:r w:rsidR="00E66980">
        <w:rPr>
          <w:rFonts w:ascii="Times New Roman" w:hAnsi="Times New Roman" w:cs="Times New Roman"/>
          <w:spacing w:val="-3"/>
          <w:sz w:val="36"/>
          <w:szCs w:val="36"/>
          <w:lang w:val="en-GB" w:bidi="ar-SA"/>
        </w:rPr>
        <w:t>March</w:t>
      </w:r>
      <w:r w:rsidRPr="0016508F">
        <w:rPr>
          <w:rFonts w:ascii="Times New Roman" w:hAnsi="Times New Roman" w:cs="Times New Roman"/>
          <w:spacing w:val="-3"/>
          <w:sz w:val="36"/>
          <w:szCs w:val="36"/>
          <w:lang w:val="en-GB" w:bidi="ar-SA"/>
        </w:rPr>
        <w:t xml:space="preserve"> 202</w:t>
      </w:r>
      <w:r w:rsidR="00E66980">
        <w:rPr>
          <w:rFonts w:ascii="Times New Roman" w:hAnsi="Times New Roman" w:cs="Times New Roman"/>
          <w:spacing w:val="-3"/>
          <w:sz w:val="36"/>
          <w:szCs w:val="36"/>
          <w:lang w:val="en-GB" w:bidi="ar-SA"/>
        </w:rPr>
        <w:t>2</w:t>
      </w:r>
    </w:p>
    <w:p w14:paraId="54182CBB" w14:textId="77777777" w:rsidR="00764046" w:rsidRPr="0016508F" w:rsidRDefault="00764046" w:rsidP="00764046">
      <w:pPr>
        <w:shd w:val="clear" w:color="auto" w:fill="FFFFFF"/>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and</w:t>
      </w:r>
    </w:p>
    <w:p w14:paraId="3E78E55D" w14:textId="77777777"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Independent auditor’s review report</w:t>
      </w:r>
    </w:p>
    <w:p w14:paraId="317D7A2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16508F"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50357A7E"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6508F">
        <w:rPr>
          <w:rFonts w:ascii="Times New Roman" w:hAnsi="Times New Roman" w:cs="Times New Roman"/>
          <w:b/>
          <w:bCs/>
          <w:sz w:val="28"/>
          <w:szCs w:val="28"/>
        </w:rPr>
        <w:lastRenderedPageBreak/>
        <w:t>Independent Audito</w:t>
      </w:r>
      <w:r w:rsidR="00572BA2" w:rsidRPr="0016508F">
        <w:rPr>
          <w:rFonts w:ascii="Times New Roman" w:hAnsi="Times New Roman" w:cs="Times New Roman"/>
          <w:b/>
          <w:bCs/>
          <w:sz w:val="28"/>
          <w:szCs w:val="28"/>
        </w:rPr>
        <w:t>r’s Report</w:t>
      </w:r>
      <w:r w:rsidR="007A30A3" w:rsidRPr="0016508F">
        <w:rPr>
          <w:rFonts w:ascii="Times New Roman" w:hAnsi="Times New Roman" w:cs="Times New Roman"/>
          <w:b/>
          <w:bCs/>
          <w:sz w:val="28"/>
          <w:szCs w:val="28"/>
        </w:rPr>
        <w:t xml:space="preserve"> on Review of Interim Financial Information</w:t>
      </w:r>
    </w:p>
    <w:p w14:paraId="2EA91089" w14:textId="77777777" w:rsidR="00440A4C" w:rsidRPr="0016508F" w:rsidRDefault="00440A4C" w:rsidP="00EC3457">
      <w:pPr>
        <w:pStyle w:val="RNormal"/>
        <w:ind w:right="-25"/>
        <w:rPr>
          <w:rFonts w:cs="Times New Roman"/>
          <w:szCs w:val="22"/>
        </w:rPr>
      </w:pPr>
    </w:p>
    <w:p w14:paraId="26EC2CAA" w14:textId="77777777" w:rsidR="003D6E1C" w:rsidRPr="0016508F" w:rsidRDefault="003D6E1C" w:rsidP="00EC3457">
      <w:pPr>
        <w:pStyle w:val="RNormal"/>
        <w:ind w:right="-25"/>
        <w:rPr>
          <w:rFonts w:cs="Times New Roman"/>
          <w:szCs w:val="22"/>
        </w:rPr>
      </w:pPr>
    </w:p>
    <w:p w14:paraId="4D7A47E1"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6508F">
        <w:rPr>
          <w:rFonts w:ascii="Times New Roman" w:hAnsi="Times New Roman" w:cs="Times New Roman"/>
          <w:b/>
          <w:bCs/>
          <w:sz w:val="24"/>
          <w:szCs w:val="24"/>
        </w:rPr>
        <w:t xml:space="preserve">To the </w:t>
      </w:r>
      <w:r w:rsidR="007A30A3" w:rsidRPr="0016508F">
        <w:rPr>
          <w:rFonts w:ascii="Times New Roman" w:hAnsi="Times New Roman" w:cs="Times New Roman"/>
          <w:b/>
          <w:bCs/>
          <w:sz w:val="24"/>
          <w:szCs w:val="24"/>
        </w:rPr>
        <w:t>Board of Directors</w:t>
      </w:r>
      <w:r w:rsidRPr="0016508F">
        <w:rPr>
          <w:rFonts w:ascii="Times New Roman" w:hAnsi="Times New Roman" w:cs="Times New Roman"/>
          <w:b/>
          <w:bCs/>
          <w:sz w:val="24"/>
          <w:szCs w:val="24"/>
        </w:rPr>
        <w:t xml:space="preserve"> of </w:t>
      </w:r>
      <w:proofErr w:type="spellStart"/>
      <w:r w:rsidRPr="0016508F">
        <w:rPr>
          <w:rFonts w:ascii="Times New Roman" w:hAnsi="Times New Roman" w:cs="Times New Roman"/>
          <w:b/>
          <w:bCs/>
          <w:sz w:val="24"/>
          <w:szCs w:val="24"/>
        </w:rPr>
        <w:t>Haad</w:t>
      </w:r>
      <w:proofErr w:type="spellEnd"/>
      <w:r w:rsidRPr="0016508F">
        <w:rPr>
          <w:rFonts w:ascii="Times New Roman" w:hAnsi="Times New Roman" w:cs="Times New Roman"/>
          <w:b/>
          <w:bCs/>
          <w:sz w:val="24"/>
          <w:szCs w:val="24"/>
        </w:rPr>
        <w:t xml:space="preserve"> </w:t>
      </w:r>
      <w:proofErr w:type="spellStart"/>
      <w:r w:rsidRPr="0016508F">
        <w:rPr>
          <w:rFonts w:ascii="Times New Roman" w:hAnsi="Times New Roman" w:cs="Times New Roman"/>
          <w:b/>
          <w:bCs/>
          <w:sz w:val="24"/>
          <w:szCs w:val="24"/>
        </w:rPr>
        <w:t>Thip</w:t>
      </w:r>
      <w:proofErr w:type="spellEnd"/>
      <w:r w:rsidRPr="0016508F">
        <w:rPr>
          <w:rFonts w:ascii="Times New Roman" w:hAnsi="Times New Roman" w:cs="Times New Roman"/>
          <w:b/>
          <w:bCs/>
          <w:sz w:val="24"/>
          <w:szCs w:val="24"/>
        </w:rPr>
        <w:t xml:space="preserve"> Public Company Limited</w:t>
      </w:r>
    </w:p>
    <w:p w14:paraId="67245F93"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16508F"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6FBB448" w14:textId="2C1EFF48" w:rsidR="00764046" w:rsidRPr="0016508F" w:rsidRDefault="00764046" w:rsidP="0076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6508F">
        <w:rPr>
          <w:rFonts w:ascii="Times New Roman" w:hAnsi="Times New Roman" w:cs="Times New Roman"/>
          <w:sz w:val="22"/>
          <w:szCs w:val="22"/>
        </w:rPr>
        <w:t xml:space="preserve">I have reviewed the accompanying consolidated and separate statements of financial position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and its subsidiaries, and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respectively, as at   3</w:t>
      </w:r>
      <w:r w:rsidR="00E66980">
        <w:rPr>
          <w:rFonts w:ascii="Times New Roman" w:hAnsi="Times New Roman" w:cs="Times New Roman"/>
          <w:sz w:val="22"/>
          <w:szCs w:val="22"/>
        </w:rPr>
        <w:t>1</w:t>
      </w:r>
      <w:r w:rsidRPr="0016508F">
        <w:rPr>
          <w:rFonts w:ascii="Times New Roman" w:hAnsi="Times New Roman" w:cs="Times New Roman"/>
          <w:sz w:val="22"/>
          <w:szCs w:val="22"/>
        </w:rPr>
        <w:t xml:space="preserve"> </w:t>
      </w:r>
      <w:r w:rsidR="00E66980">
        <w:rPr>
          <w:rFonts w:ascii="Times New Roman" w:hAnsi="Times New Roman" w:cs="Times New Roman"/>
          <w:sz w:val="22"/>
          <w:szCs w:val="22"/>
        </w:rPr>
        <w:t>March</w:t>
      </w:r>
      <w:r w:rsidRPr="0016508F">
        <w:rPr>
          <w:rFonts w:ascii="Times New Roman" w:hAnsi="Times New Roman" w:cs="Times New Roman"/>
          <w:sz w:val="22"/>
          <w:szCs w:val="22"/>
        </w:rPr>
        <w:t xml:space="preserve"> 202</w:t>
      </w:r>
      <w:r w:rsidR="00E66980">
        <w:rPr>
          <w:rFonts w:ascii="Times New Roman" w:hAnsi="Times New Roman" w:cs="Times New Roman"/>
          <w:sz w:val="22"/>
          <w:szCs w:val="22"/>
        </w:rPr>
        <w:t>2</w:t>
      </w:r>
      <w:r w:rsidRPr="0016508F">
        <w:rPr>
          <w:rFonts w:ascii="Times New Roman" w:hAnsi="Times New Roman" w:cs="Times New Roman"/>
          <w:sz w:val="22"/>
          <w:szCs w:val="22"/>
        </w:rPr>
        <w:t>; the consolidated and separate statements of comprehensive income</w:t>
      </w:r>
      <w:r w:rsidR="00A62F74">
        <w:rPr>
          <w:rFonts w:ascii="Times New Roman" w:hAnsi="Times New Roman"/>
          <w:sz w:val="22"/>
          <w:szCs w:val="28"/>
        </w:rPr>
        <w:t xml:space="preserve">, </w:t>
      </w:r>
      <w:r w:rsidRPr="0016508F">
        <w:rPr>
          <w:rFonts w:ascii="Times New Roman" w:hAnsi="Times New Roman" w:cs="Times New Roman"/>
          <w:sz w:val="22"/>
          <w:szCs w:val="22"/>
        </w:rPr>
        <w:t>changes in equity and cash flows</w:t>
      </w:r>
      <w:r w:rsidR="00A62F74" w:rsidRPr="0016508F">
        <w:rPr>
          <w:rFonts w:ascii="Times New Roman" w:hAnsi="Times New Roman" w:cs="Times New Roman"/>
          <w:sz w:val="22"/>
          <w:szCs w:val="22"/>
        </w:rPr>
        <w:t xml:space="preserve"> for the</w:t>
      </w:r>
      <w:r w:rsidR="00A62F74">
        <w:rPr>
          <w:rFonts w:ascii="Times New Roman" w:hAnsi="Times New Roman" w:cs="Times New Roman"/>
          <w:sz w:val="22"/>
          <w:szCs w:val="22"/>
        </w:rPr>
        <w:t xml:space="preserve"> three</w:t>
      </w:r>
      <w:r w:rsidR="00A62F74" w:rsidRPr="0016508F">
        <w:rPr>
          <w:rFonts w:ascii="Times New Roman" w:hAnsi="Times New Roman" w:cs="Times New Roman"/>
          <w:sz w:val="22"/>
          <w:szCs w:val="22"/>
        </w:rPr>
        <w:t>-month period ended 3</w:t>
      </w:r>
      <w:r w:rsidR="00A62F74">
        <w:rPr>
          <w:rFonts w:ascii="Times New Roman" w:hAnsi="Times New Roman" w:cs="Times New Roman"/>
          <w:sz w:val="22"/>
          <w:szCs w:val="22"/>
        </w:rPr>
        <w:t>1</w:t>
      </w:r>
      <w:r w:rsidR="00A62F74" w:rsidRPr="0016508F">
        <w:rPr>
          <w:rFonts w:ascii="Times New Roman" w:hAnsi="Times New Roman" w:cs="Times New Roman"/>
          <w:sz w:val="22"/>
          <w:szCs w:val="22"/>
        </w:rPr>
        <w:t xml:space="preserve"> </w:t>
      </w:r>
      <w:r w:rsidR="00A62F74">
        <w:rPr>
          <w:rFonts w:ascii="Times New Roman" w:hAnsi="Times New Roman" w:cs="Times New Roman"/>
          <w:sz w:val="22"/>
          <w:szCs w:val="22"/>
        </w:rPr>
        <w:t>March</w:t>
      </w:r>
      <w:r w:rsidR="00A62F74" w:rsidRPr="0016508F">
        <w:rPr>
          <w:rFonts w:ascii="Times New Roman" w:hAnsi="Times New Roman" w:cs="Times New Roman"/>
          <w:sz w:val="22"/>
          <w:szCs w:val="22"/>
        </w:rPr>
        <w:t xml:space="preserve"> 202</w:t>
      </w:r>
      <w:r w:rsidR="00A62F74">
        <w:rPr>
          <w:rFonts w:ascii="Times New Roman" w:hAnsi="Times New Roman" w:cs="Times New Roman"/>
          <w:sz w:val="22"/>
          <w:szCs w:val="22"/>
        </w:rPr>
        <w:t>2;</w:t>
      </w:r>
      <w:r w:rsidRPr="0016508F">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16508F">
        <w:rPr>
          <w:rFonts w:ascii="Times New Roman" w:hAnsi="Times New Roman" w:cs="Times New Roman"/>
          <w:spacing w:val="-4"/>
          <w:sz w:val="22"/>
          <w:szCs w:val="22"/>
        </w:rPr>
        <w:t xml:space="preserve">information in accordance with Thai Accounting Standard 34, “Interim Financial Reporting”. </w:t>
      </w:r>
      <w:r w:rsidRPr="0016508F">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Scope of Review</w:t>
      </w:r>
    </w:p>
    <w:p w14:paraId="4CDB382B"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I conducted my review in accordance with Thai Standard on Review Engagements </w:t>
      </w:r>
      <w:r w:rsidR="002A64D4" w:rsidRPr="0016508F">
        <w:rPr>
          <w:rFonts w:ascii="Times New Roman" w:hAnsi="Times New Roman" w:cs="Times New Roman"/>
          <w:sz w:val="22"/>
          <w:szCs w:val="22"/>
        </w:rPr>
        <w:t>2410</w:t>
      </w:r>
      <w:r w:rsidRPr="0016508F">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16508F">
        <w:rPr>
          <w:rFonts w:ascii="Times New Roman" w:hAnsi="Times New Roman" w:cs="Times New Roman"/>
          <w:sz w:val="22"/>
          <w:szCs w:val="22"/>
        </w:rPr>
        <w:t>al and other review procedures.</w:t>
      </w:r>
      <w:r w:rsidRPr="0016508F">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Conclusion</w:t>
      </w:r>
    </w:p>
    <w:p w14:paraId="14A01C1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sidRPr="0016508F">
        <w:rPr>
          <w:rFonts w:ascii="Times New Roman" w:hAnsi="Times New Roman" w:cs="Times New Roman"/>
          <w:sz w:val="22"/>
          <w:szCs w:val="22"/>
        </w:rPr>
        <w:t xml:space="preserve">         </w:t>
      </w:r>
      <w:r w:rsidRPr="0016508F">
        <w:rPr>
          <w:rFonts w:ascii="Times New Roman" w:hAnsi="Times New Roman" w:cs="Times New Roman"/>
          <w:sz w:val="22"/>
          <w:szCs w:val="22"/>
        </w:rPr>
        <w:t xml:space="preserve">Standard </w:t>
      </w:r>
      <w:r w:rsidR="002A64D4" w:rsidRPr="0016508F">
        <w:rPr>
          <w:rFonts w:ascii="Times New Roman" w:hAnsi="Times New Roman" w:cs="Times New Roman"/>
          <w:sz w:val="22"/>
          <w:szCs w:val="22"/>
        </w:rPr>
        <w:t>34</w:t>
      </w:r>
      <w:r w:rsidRPr="0016508F">
        <w:rPr>
          <w:rFonts w:ascii="Times New Roman" w:hAnsi="Times New Roman" w:cs="Times New Roman"/>
          <w:sz w:val="22"/>
          <w:szCs w:val="22"/>
        </w:rPr>
        <w:t>, “Interim Financial Reporting”.</w:t>
      </w:r>
    </w:p>
    <w:p w14:paraId="46B58B3B"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6CE1F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72687B8" w14:textId="77777777" w:rsidR="00764046" w:rsidRPr="0016508F" w:rsidRDefault="00764046"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w:t>
      </w:r>
      <w:r w:rsidR="007168B5" w:rsidRPr="0016508F">
        <w:rPr>
          <w:rFonts w:ascii="Times New Roman" w:hAnsi="Times New Roman" w:cs="Times New Roman"/>
          <w:sz w:val="22"/>
          <w:szCs w:val="22"/>
        </w:rPr>
        <w:t>Krittika Kongkerd</w:t>
      </w:r>
      <w:r w:rsidRPr="0016508F">
        <w:rPr>
          <w:rFonts w:ascii="Times New Roman" w:hAnsi="Times New Roman" w:cs="Times New Roman"/>
          <w:sz w:val="22"/>
          <w:szCs w:val="22"/>
        </w:rPr>
        <w:t>)</w:t>
      </w:r>
    </w:p>
    <w:p w14:paraId="09A06BC6"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Certified Public Accountant</w:t>
      </w:r>
    </w:p>
    <w:p w14:paraId="6A534812" w14:textId="21BFDBC9"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Registration No.</w:t>
      </w:r>
      <w:r w:rsidR="00DA7DB0" w:rsidRPr="0016508F">
        <w:rPr>
          <w:rFonts w:ascii="Times New Roman" w:hAnsi="Times New Roman" w:cs="Times New Roman"/>
          <w:sz w:val="22"/>
          <w:szCs w:val="22"/>
        </w:rPr>
        <w:t xml:space="preserve"> </w:t>
      </w:r>
      <w:r w:rsidR="007065D9" w:rsidRPr="0016508F">
        <w:rPr>
          <w:rFonts w:ascii="Times New Roman" w:hAnsi="Times New Roman" w:cs="Times New Roman"/>
          <w:sz w:val="22"/>
          <w:szCs w:val="22"/>
        </w:rPr>
        <w:t>10634</w:t>
      </w:r>
    </w:p>
    <w:p w14:paraId="1800BCC6" w14:textId="77777777" w:rsidR="000A058B" w:rsidRPr="0016508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 xml:space="preserve">KPMG </w:t>
      </w:r>
      <w:proofErr w:type="spellStart"/>
      <w:r w:rsidRPr="0016508F">
        <w:rPr>
          <w:rFonts w:ascii="Times New Roman" w:hAnsi="Times New Roman" w:cs="Times New Roman"/>
          <w:sz w:val="22"/>
          <w:szCs w:val="22"/>
        </w:rPr>
        <w:t>Phoomchai</w:t>
      </w:r>
      <w:proofErr w:type="spellEnd"/>
      <w:r w:rsidRPr="0016508F">
        <w:rPr>
          <w:rFonts w:ascii="Times New Roman" w:hAnsi="Times New Roman" w:cs="Times New Roman"/>
          <w:sz w:val="22"/>
          <w:szCs w:val="22"/>
        </w:rPr>
        <w:t xml:space="preserve"> Audit Ltd.</w:t>
      </w:r>
    </w:p>
    <w:p w14:paraId="6BBB1DC9"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Bangkok</w:t>
      </w:r>
    </w:p>
    <w:p w14:paraId="3C7BB22A" w14:textId="6826BA04" w:rsidR="00675D51" w:rsidRPr="00953C88" w:rsidRDefault="003F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8"/>
        </w:rPr>
      </w:pPr>
      <w:r w:rsidRPr="0016508F">
        <w:rPr>
          <w:rFonts w:ascii="Times New Roman" w:hAnsi="Times New Roman"/>
          <w:spacing w:val="6"/>
          <w:sz w:val="22"/>
          <w:szCs w:val="28"/>
        </w:rPr>
        <w:t xml:space="preserve">11 </w:t>
      </w:r>
      <w:r w:rsidR="00953C88">
        <w:rPr>
          <w:rFonts w:ascii="Times New Roman" w:hAnsi="Times New Roman"/>
          <w:spacing w:val="6"/>
          <w:sz w:val="22"/>
          <w:szCs w:val="28"/>
        </w:rPr>
        <w:t>May</w:t>
      </w:r>
      <w:r w:rsidRPr="0016508F">
        <w:rPr>
          <w:rFonts w:ascii="Times New Roman" w:hAnsi="Times New Roman"/>
          <w:spacing w:val="6"/>
          <w:sz w:val="22"/>
          <w:szCs w:val="28"/>
        </w:rPr>
        <w:t xml:space="preserve"> 202</w:t>
      </w:r>
      <w:r w:rsidR="00953C88">
        <w:rPr>
          <w:rFonts w:ascii="Times New Roman" w:hAnsi="Times New Roman"/>
          <w:spacing w:val="6"/>
          <w:sz w:val="22"/>
          <w:szCs w:val="28"/>
        </w:rPr>
        <w:t>2</w:t>
      </w:r>
    </w:p>
    <w:p w14:paraId="706EBE16" w14:textId="77777777" w:rsidR="00675D51" w:rsidRPr="0016508F"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5DBC332" w14:textId="3484EC23" w:rsidR="00D661B6" w:rsidRPr="00D661B6" w:rsidRDefault="00040B9D"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b/>
          <w:bCs/>
          <w:sz w:val="24"/>
          <w:szCs w:val="24"/>
        </w:rPr>
      </w:pPr>
      <w:r w:rsidRPr="00753CA2">
        <w:rPr>
          <w:rFonts w:ascii="Times New Roman" w:hAnsi="Times New Roman" w:cs="Times New Roman"/>
          <w:spacing w:val="-4"/>
          <w:sz w:val="22"/>
          <w:szCs w:val="22"/>
          <w:lang w:val="en-GB" w:bidi="ar-SA"/>
        </w:rPr>
        <w:t xml:space="preserve"> </w:t>
      </w:r>
    </w:p>
    <w:sectPr w:rsidR="00D661B6" w:rsidRPr="00D661B6"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12B66" w14:textId="77777777" w:rsidR="00D42104" w:rsidRDefault="00D42104" w:rsidP="0047103A">
      <w:pPr>
        <w:pStyle w:val="BodyText3"/>
      </w:pPr>
      <w:r>
        <w:separator/>
      </w:r>
    </w:p>
  </w:endnote>
  <w:endnote w:type="continuationSeparator" w:id="0">
    <w:p w14:paraId="5EABF63C" w14:textId="77777777" w:rsidR="00D42104" w:rsidRDefault="00D42104" w:rsidP="0047103A">
      <w:pPr>
        <w:pStyle w:val="BodyText3"/>
      </w:pPr>
      <w:r>
        <w:continuationSeparator/>
      </w:r>
    </w:p>
  </w:endnote>
  <w:endnote w:type="continuationNotice" w:id="1">
    <w:p w14:paraId="06ED99DE" w14:textId="77777777" w:rsidR="00D42104" w:rsidRDefault="00D421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42"/>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3F5005" w:rsidRDefault="003F5005"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3F5005" w:rsidRDefault="003F5005"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3F5005" w:rsidRPr="00B04B94" w:rsidRDefault="003F5005"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3F5005" w:rsidRPr="008F559E" w:rsidRDefault="003F5005"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3F52" w14:textId="00C48F6E" w:rsidR="003F5005" w:rsidRDefault="003F5005">
    <w:pPr>
      <w:pStyle w:val="Footer"/>
    </w:pPr>
  </w:p>
  <w:p w14:paraId="1E942D65" w14:textId="211D82C4" w:rsidR="003F5005" w:rsidRDefault="003F50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52348" w14:textId="77777777" w:rsidR="00D42104" w:rsidRDefault="00D42104" w:rsidP="0047103A">
      <w:pPr>
        <w:pStyle w:val="BodyText3"/>
      </w:pPr>
      <w:r>
        <w:separator/>
      </w:r>
    </w:p>
  </w:footnote>
  <w:footnote w:type="continuationSeparator" w:id="0">
    <w:p w14:paraId="036E77FC" w14:textId="77777777" w:rsidR="00D42104" w:rsidRDefault="00D42104" w:rsidP="0047103A">
      <w:pPr>
        <w:pStyle w:val="BodyText3"/>
      </w:pPr>
      <w:r>
        <w:continuationSeparator/>
      </w:r>
    </w:p>
  </w:footnote>
  <w:footnote w:type="continuationNotice" w:id="1">
    <w:p w14:paraId="02F3DE3C" w14:textId="77777777" w:rsidR="00D42104" w:rsidRDefault="00D421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4028" w14:textId="77777777" w:rsidR="003F5005" w:rsidRDefault="003F5005">
    <w:pPr>
      <w:pStyle w:val="Header"/>
    </w:pPr>
  </w:p>
  <w:p w14:paraId="6188295C" w14:textId="77777777" w:rsidR="003F5005" w:rsidRDefault="003F50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D096" w14:textId="042E56CC" w:rsidR="003F5005" w:rsidRDefault="003F5005">
    <w:pPr>
      <w:pStyle w:val="Header"/>
    </w:pPr>
  </w:p>
  <w:p w14:paraId="3FA78E8E" w14:textId="2F2B09A3" w:rsidR="003F5005" w:rsidRDefault="003F5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7777777" w:rsidR="003F5005" w:rsidRDefault="003F5005">
    <w:pPr>
      <w:pStyle w:val="Header"/>
    </w:pPr>
  </w:p>
  <w:p w14:paraId="225B2B48" w14:textId="77777777" w:rsidR="003F5005" w:rsidRDefault="003F50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A869" w14:textId="23A25AEB" w:rsidR="003F5005" w:rsidRDefault="003F5005" w:rsidP="002748E9">
    <w:pPr>
      <w:pStyle w:val="acctmainheading"/>
      <w:spacing w:after="0" w:line="240" w:lineRule="atLeast"/>
      <w:rPr>
        <w:sz w:val="24"/>
        <w:szCs w:val="24"/>
        <w:lang w:bidi="th-TH"/>
      </w:rPr>
    </w:pPr>
  </w:p>
  <w:p w14:paraId="26869F06" w14:textId="158F5EC2" w:rsidR="008C7F01" w:rsidRDefault="008C7F01" w:rsidP="002748E9">
    <w:pPr>
      <w:pStyle w:val="acctmainheading"/>
      <w:spacing w:after="0" w:line="240" w:lineRule="atLeast"/>
      <w:rPr>
        <w:sz w:val="24"/>
        <w:szCs w:val="24"/>
        <w:lang w:bidi="th-TH"/>
      </w:rPr>
    </w:pPr>
  </w:p>
  <w:p w14:paraId="3832E715" w14:textId="13D7E9B9" w:rsidR="008C7F01" w:rsidRDefault="008C7F01" w:rsidP="002748E9">
    <w:pPr>
      <w:pStyle w:val="acctmainheading"/>
      <w:spacing w:after="0" w:line="240" w:lineRule="atLeast"/>
      <w:rPr>
        <w:sz w:val="24"/>
        <w:szCs w:val="24"/>
        <w:lang w:bidi="th-TH"/>
      </w:rPr>
    </w:pPr>
  </w:p>
  <w:p w14:paraId="5D2E108F" w14:textId="4B3E1A30" w:rsidR="008C7F01" w:rsidRDefault="008C7F01" w:rsidP="002748E9">
    <w:pPr>
      <w:pStyle w:val="acctmainheading"/>
      <w:spacing w:after="0" w:line="240" w:lineRule="atLeast"/>
      <w:rPr>
        <w:sz w:val="24"/>
        <w:szCs w:val="24"/>
        <w:lang w:bidi="th-TH"/>
      </w:rPr>
    </w:pPr>
  </w:p>
  <w:p w14:paraId="287F6DEB" w14:textId="3BA898FA" w:rsidR="008C7F01" w:rsidRDefault="008C7F01" w:rsidP="002748E9">
    <w:pPr>
      <w:pStyle w:val="acctmainheading"/>
      <w:spacing w:after="0" w:line="240" w:lineRule="atLeast"/>
      <w:rPr>
        <w:sz w:val="24"/>
        <w:szCs w:val="24"/>
        <w:lang w:bidi="th-TH"/>
      </w:rPr>
    </w:pPr>
  </w:p>
  <w:p w14:paraId="4E018909" w14:textId="2BF2EC6C" w:rsidR="008C7F01" w:rsidRDefault="008C7F01" w:rsidP="002748E9">
    <w:pPr>
      <w:pStyle w:val="acctmainheading"/>
      <w:spacing w:after="0" w:line="240" w:lineRule="atLeast"/>
      <w:rPr>
        <w:sz w:val="24"/>
        <w:szCs w:val="24"/>
        <w:lang w:bidi="th-TH"/>
      </w:rPr>
    </w:pPr>
  </w:p>
  <w:p w14:paraId="2164B005" w14:textId="2EC17FEB" w:rsidR="008C7F01" w:rsidRDefault="008C7F01" w:rsidP="002748E9">
    <w:pPr>
      <w:pStyle w:val="acctmainheading"/>
      <w:spacing w:after="0" w:line="240" w:lineRule="atLeast"/>
      <w:rPr>
        <w:sz w:val="24"/>
        <w:szCs w:val="24"/>
        <w:lang w:bidi="th-TH"/>
      </w:rPr>
    </w:pPr>
  </w:p>
  <w:p w14:paraId="50551484" w14:textId="6B00E3FE" w:rsidR="008C7F01" w:rsidRDefault="008C7F01" w:rsidP="002748E9">
    <w:pPr>
      <w:pStyle w:val="acctmainheading"/>
      <w:spacing w:after="0" w:line="240" w:lineRule="atLeast"/>
      <w:rPr>
        <w:sz w:val="24"/>
        <w:szCs w:val="24"/>
        <w:lang w:bidi="th-TH"/>
      </w:rPr>
    </w:pPr>
  </w:p>
  <w:p w14:paraId="1C377186" w14:textId="160AEB0A" w:rsidR="008C7F01" w:rsidRDefault="008C7F01" w:rsidP="002748E9">
    <w:pPr>
      <w:pStyle w:val="acctmainheading"/>
      <w:spacing w:after="0" w:line="240" w:lineRule="atLeast"/>
      <w:rPr>
        <w:sz w:val="24"/>
        <w:szCs w:val="24"/>
        <w:lang w:bidi="th-TH"/>
      </w:rPr>
    </w:pPr>
  </w:p>
  <w:p w14:paraId="3BE78B71" w14:textId="3CDD395B" w:rsidR="008C7F01" w:rsidRDefault="008C7F01" w:rsidP="002748E9">
    <w:pPr>
      <w:pStyle w:val="acctmainheading"/>
      <w:spacing w:after="0" w:line="240" w:lineRule="atLeast"/>
      <w:rPr>
        <w:sz w:val="24"/>
        <w:szCs w:val="24"/>
        <w:lang w:bidi="th-TH"/>
      </w:rPr>
    </w:pPr>
  </w:p>
  <w:p w14:paraId="0DEE2098" w14:textId="77777777" w:rsidR="008C7F01" w:rsidRDefault="008C7F01"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6"/>
  </w:num>
  <w:num w:numId="16">
    <w:abstractNumId w:val="11"/>
  </w:num>
  <w:num w:numId="17">
    <w:abstractNumId w:val="18"/>
  </w:num>
  <w:num w:numId="18">
    <w:abstractNumId w:val="19"/>
  </w:num>
  <w:num w:numId="19">
    <w:abstractNumId w:val="15"/>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9D"/>
    <w:rsid w:val="00040BEC"/>
    <w:rsid w:val="00040FA3"/>
    <w:rsid w:val="000411DC"/>
    <w:rsid w:val="00041534"/>
    <w:rsid w:val="00041568"/>
    <w:rsid w:val="00041D1B"/>
    <w:rsid w:val="000429C4"/>
    <w:rsid w:val="00042A8D"/>
    <w:rsid w:val="000430B2"/>
    <w:rsid w:val="00043AFE"/>
    <w:rsid w:val="00044220"/>
    <w:rsid w:val="00044597"/>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DF0"/>
    <w:rsid w:val="000A0F1D"/>
    <w:rsid w:val="000A1169"/>
    <w:rsid w:val="000A1635"/>
    <w:rsid w:val="000A16B3"/>
    <w:rsid w:val="000A19A8"/>
    <w:rsid w:val="000A2358"/>
    <w:rsid w:val="000A239B"/>
    <w:rsid w:val="000A25B8"/>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35"/>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BBC"/>
    <w:rsid w:val="00126507"/>
    <w:rsid w:val="00126973"/>
    <w:rsid w:val="00126FA0"/>
    <w:rsid w:val="001275F9"/>
    <w:rsid w:val="00127839"/>
    <w:rsid w:val="001279C0"/>
    <w:rsid w:val="00130529"/>
    <w:rsid w:val="0013053E"/>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6F8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BAD"/>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A07"/>
    <w:rsid w:val="00310F88"/>
    <w:rsid w:val="0031104C"/>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3DE8"/>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E46"/>
    <w:rsid w:val="00493031"/>
    <w:rsid w:val="00493339"/>
    <w:rsid w:val="0049351C"/>
    <w:rsid w:val="00493669"/>
    <w:rsid w:val="00493786"/>
    <w:rsid w:val="004938AA"/>
    <w:rsid w:val="004938C5"/>
    <w:rsid w:val="00493CCA"/>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32B"/>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9CA"/>
    <w:rsid w:val="00583EE5"/>
    <w:rsid w:val="005844CC"/>
    <w:rsid w:val="00584989"/>
    <w:rsid w:val="00584995"/>
    <w:rsid w:val="00584C67"/>
    <w:rsid w:val="005858DB"/>
    <w:rsid w:val="00585C8E"/>
    <w:rsid w:val="00585E94"/>
    <w:rsid w:val="00586661"/>
    <w:rsid w:val="00586A18"/>
    <w:rsid w:val="00586B84"/>
    <w:rsid w:val="005872FD"/>
    <w:rsid w:val="0058730F"/>
    <w:rsid w:val="0058733B"/>
    <w:rsid w:val="00590053"/>
    <w:rsid w:val="00590583"/>
    <w:rsid w:val="005907A0"/>
    <w:rsid w:val="00590FF5"/>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579"/>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FB"/>
    <w:rsid w:val="00782973"/>
    <w:rsid w:val="00782B9B"/>
    <w:rsid w:val="00782DCF"/>
    <w:rsid w:val="00782EFC"/>
    <w:rsid w:val="0078359A"/>
    <w:rsid w:val="00783BA9"/>
    <w:rsid w:val="00783DEB"/>
    <w:rsid w:val="0078411D"/>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C7F01"/>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9D9"/>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F4"/>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A92"/>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32E4"/>
    <w:rsid w:val="00B939E1"/>
    <w:rsid w:val="00B93C97"/>
    <w:rsid w:val="00B93DF1"/>
    <w:rsid w:val="00B941CA"/>
    <w:rsid w:val="00B94DB9"/>
    <w:rsid w:val="00B950DB"/>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824"/>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AAE"/>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645F"/>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104"/>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16F"/>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5C7C1-AF85-4C90-9EC0-C8AD14B2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2022-05-11T04:39:00Z</cp:lastPrinted>
  <dcterms:created xsi:type="dcterms:W3CDTF">2022-05-12T09:40:00Z</dcterms:created>
  <dcterms:modified xsi:type="dcterms:W3CDTF">2022-05-12T09:40:00Z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