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9DFE"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eastAsia="x-none"/>
        </w:rPr>
      </w:pPr>
    </w:p>
    <w:p w14:paraId="0592E721"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p>
    <w:p w14:paraId="6FB985E6" w14:textId="38D69A6B" w:rsidR="00967CF2" w:rsidRPr="003D6B11" w:rsidRDefault="003D6B11" w:rsidP="00967CF2">
      <w:pPr>
        <w:spacing w:after="120" w:line="240" w:lineRule="auto"/>
        <w:ind w:right="-279"/>
        <w:jc w:val="center"/>
        <w:rPr>
          <w:rFonts w:ascii="Times New Roman" w:eastAsia="Times New Roman" w:hAnsi="Times New Roman" w:cs="Times New Roman"/>
          <w:b/>
          <w:bCs/>
          <w:sz w:val="24"/>
          <w:szCs w:val="24"/>
          <w:lang w:val="x-none" w:eastAsia="x-none"/>
        </w:rPr>
      </w:pPr>
      <w:bookmarkStart w:id="0" w:name="_Hlk104895970"/>
      <w:r w:rsidRPr="003D6B11">
        <w:rPr>
          <w:rFonts w:ascii="Times New Roman" w:hAnsi="Times New Roman" w:cs="Times New Roman"/>
          <w:b/>
          <w:bCs/>
          <w:sz w:val="24"/>
          <w:szCs w:val="24"/>
        </w:rPr>
        <w:t>TONGKAH HARBOUR PUBLIC COMPANY LIMITED</w:t>
      </w:r>
    </w:p>
    <w:bookmarkEnd w:id="0"/>
    <w:p w14:paraId="3B52A923"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r w:rsidRPr="00967CF2">
        <w:rPr>
          <w:rFonts w:ascii="Times New Roman" w:eastAsia="Times New Roman" w:hAnsi="Times New Roman" w:cs="Angsana New"/>
          <w:b/>
          <w:bCs/>
          <w:sz w:val="24"/>
          <w:szCs w:val="24"/>
          <w:lang w:val="x-none" w:eastAsia="x-none"/>
        </w:rPr>
        <w:t>AND ITS SUBSIDIARIES</w:t>
      </w:r>
    </w:p>
    <w:p w14:paraId="6D2F82CC" w14:textId="77777777" w:rsidR="00967CF2" w:rsidRPr="00967CF2" w:rsidRDefault="007535A8" w:rsidP="00967CF2">
      <w:pPr>
        <w:spacing w:after="120" w:line="240" w:lineRule="auto"/>
        <w:ind w:right="-279"/>
        <w:jc w:val="center"/>
        <w:rPr>
          <w:rFonts w:ascii="Times New Roman" w:eastAsia="Times New Roman" w:hAnsi="Times New Roman" w:cs="CordiaUPC"/>
          <w:sz w:val="24"/>
          <w:szCs w:val="24"/>
        </w:rPr>
      </w:pPr>
      <w:r>
        <w:rPr>
          <w:rFonts w:ascii="Times New Roman" w:eastAsia="Times New Roman" w:hAnsi="Times New Roman" w:cs="CordiaUPC"/>
          <w:sz w:val="24"/>
          <w:szCs w:val="24"/>
        </w:rPr>
        <w:t xml:space="preserve">FINANCIAL </w:t>
      </w:r>
      <w:r w:rsidR="00967CF2" w:rsidRPr="00967CF2">
        <w:rPr>
          <w:rFonts w:ascii="Times New Roman" w:eastAsia="Times New Roman" w:hAnsi="Times New Roman" w:cs="CordiaUPC"/>
          <w:sz w:val="24"/>
          <w:szCs w:val="24"/>
        </w:rPr>
        <w:t>STATEMENTS</w:t>
      </w:r>
    </w:p>
    <w:p w14:paraId="52B9B934" w14:textId="2A10B1F0"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FOR THE YEAR ENDED DECEMBER 31, 20</w:t>
      </w:r>
      <w:r w:rsidR="002A34F4">
        <w:rPr>
          <w:rFonts w:ascii="Times New Roman" w:eastAsia="Times New Roman" w:hAnsi="Times New Roman" w:cs="CordiaUPC"/>
          <w:sz w:val="24"/>
          <w:szCs w:val="24"/>
        </w:rPr>
        <w:t>2</w:t>
      </w:r>
      <w:r w:rsidR="00447D20">
        <w:rPr>
          <w:rFonts w:ascii="Times New Roman" w:eastAsia="Times New Roman" w:hAnsi="Times New Roman" w:cs="CordiaUPC"/>
          <w:sz w:val="24"/>
          <w:szCs w:val="24"/>
        </w:rPr>
        <w:t>1</w:t>
      </w:r>
    </w:p>
    <w:p w14:paraId="3A02EBB7"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AND</w:t>
      </w:r>
    </w:p>
    <w:p w14:paraId="1D198D92" w14:textId="77777777" w:rsidR="00967CF2" w:rsidRPr="00967CF2" w:rsidRDefault="00967CF2" w:rsidP="00967CF2">
      <w:pPr>
        <w:keepNext/>
        <w:spacing w:after="0" w:line="240" w:lineRule="auto"/>
        <w:ind w:right="-279"/>
        <w:jc w:val="center"/>
        <w:outlineLvl w:val="0"/>
        <w:rPr>
          <w:rFonts w:ascii="Times New Roman" w:eastAsia="Times New Roman" w:hAnsi="Times New Roman" w:cs="Angsana New"/>
          <w:kern w:val="32"/>
          <w:sz w:val="24"/>
          <w:szCs w:val="24"/>
          <w:lang w:val="x-none" w:eastAsia="x-none"/>
        </w:rPr>
      </w:pPr>
      <w:r w:rsidRPr="00967CF2">
        <w:rPr>
          <w:rFonts w:ascii="Times New Roman" w:eastAsia="Times New Roman" w:hAnsi="Times New Roman" w:cs="Angsana New"/>
          <w:kern w:val="32"/>
          <w:sz w:val="24"/>
          <w:szCs w:val="24"/>
          <w:lang w:val="x-none" w:eastAsia="x-none"/>
        </w:rPr>
        <w:t>INDEPENDENT AUDITOR</w:t>
      </w:r>
      <w:r w:rsidRPr="00967CF2">
        <w:rPr>
          <w:rFonts w:ascii="Times New Roman" w:eastAsia="Times New Roman" w:hAnsi="Times New Roman" w:cs="Angsana New"/>
          <w:kern w:val="32"/>
          <w:sz w:val="24"/>
          <w:szCs w:val="24"/>
          <w:cs/>
          <w:lang w:val="x-none" w:eastAsia="x-none"/>
        </w:rPr>
        <w:t>’</w:t>
      </w:r>
      <w:r w:rsidRPr="00967CF2">
        <w:rPr>
          <w:rFonts w:ascii="Times New Roman" w:eastAsia="Times New Roman" w:hAnsi="Times New Roman" w:cs="Angsana New"/>
          <w:kern w:val="32"/>
          <w:sz w:val="24"/>
          <w:szCs w:val="24"/>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967CF2" w14:paraId="0301C4EC" w14:textId="77777777" w:rsidTr="00677CE4">
        <w:tc>
          <w:tcPr>
            <w:tcW w:w="8931" w:type="dxa"/>
            <w:tcBorders>
              <w:top w:val="nil"/>
              <w:left w:val="nil"/>
              <w:right w:val="nil"/>
            </w:tcBorders>
          </w:tcPr>
          <w:p w14:paraId="7858D574"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p>
        </w:tc>
      </w:tr>
    </w:tbl>
    <w:p w14:paraId="75EC35E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DD94A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9D77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04347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5D67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66555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89AA51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FBC65F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9A0327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BD87C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F0FAB9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737DF0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57438C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6B41D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6D378C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9CDDB5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64590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9B8DCE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400597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745317"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5A469A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F7707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45E610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3BCC1D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B64A0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74212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829948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33456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FB265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0FB877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C87C2B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F46611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A08860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409A07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5ECA3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8105C9"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3C7CD6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31EE88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3CAE77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A1EC66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AF29A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FDDAE47" w14:textId="77777777" w:rsidR="00967CF2" w:rsidRPr="00967CF2" w:rsidRDefault="00967CF2" w:rsidP="00C269C2">
      <w:pPr>
        <w:spacing w:after="0" w:line="240" w:lineRule="auto"/>
        <w:ind w:right="-279"/>
        <w:jc w:val="center"/>
        <w:rPr>
          <w:rFonts w:ascii="Times New Roman" w:eastAsia="Times New Roman" w:hAnsi="Times New Roman" w:cs="CordiaUPC"/>
          <w:b/>
          <w:bCs/>
          <w:color w:val="000000"/>
          <w:szCs w:val="22"/>
        </w:rPr>
      </w:pPr>
    </w:p>
    <w:p w14:paraId="7673C5FD" w14:textId="77777777" w:rsidR="00D36A53" w:rsidRDefault="00D36A53" w:rsidP="00C269C2">
      <w:pPr>
        <w:pStyle w:val="Default"/>
        <w:ind w:left="284"/>
        <w:jc w:val="center"/>
        <w:rPr>
          <w:rFonts w:ascii="Times New Roman" w:hAnsi="Times New Roman" w:cs="Times New Roman"/>
          <w:b/>
          <w:bCs/>
          <w:u w:val="single"/>
        </w:rPr>
      </w:pPr>
    </w:p>
    <w:p w14:paraId="527F5FD6" w14:textId="77777777" w:rsidR="00C269C2" w:rsidRDefault="00C269C2" w:rsidP="00C269C2">
      <w:pPr>
        <w:pStyle w:val="Default"/>
        <w:ind w:left="284"/>
        <w:jc w:val="center"/>
        <w:rPr>
          <w:rFonts w:ascii="Times New Roman" w:hAnsi="Times New Roman" w:cs="Times New Roman"/>
          <w:b/>
          <w:bCs/>
          <w:u w:val="single"/>
        </w:rPr>
      </w:pPr>
    </w:p>
    <w:p w14:paraId="7B8C885A" w14:textId="77777777"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w:t>
      </w:r>
      <w:proofErr w:type="gramEnd"/>
      <w:r w:rsidRPr="00EC2A69">
        <w:rPr>
          <w:rFonts w:ascii="Times New Roman" w:hAnsi="Times New Roman" w:cs="Times New Roman"/>
          <w:b/>
          <w:bCs/>
          <w:u w:val="single"/>
        </w:rPr>
        <w:t xml:space="preserve">  REPORT</w:t>
      </w:r>
    </w:p>
    <w:p w14:paraId="5957EF50" w14:textId="77777777" w:rsidR="00E063FB" w:rsidRPr="002032AF" w:rsidRDefault="00E063FB" w:rsidP="002032AF">
      <w:pPr>
        <w:ind w:left="284" w:right="-25" w:hanging="284"/>
        <w:jc w:val="thaiDistribute"/>
        <w:outlineLvl w:val="0"/>
        <w:rPr>
          <w:rFonts w:cs="Times New Roman"/>
          <w:sz w:val="18"/>
          <w:szCs w:val="18"/>
          <w:cs/>
        </w:rPr>
      </w:pPr>
    </w:p>
    <w:p w14:paraId="6034CFA9" w14:textId="0E289ACA" w:rsidR="003D6B11" w:rsidRPr="00A12689" w:rsidRDefault="00E063FB" w:rsidP="00A12689">
      <w:pPr>
        <w:spacing w:after="120" w:line="240" w:lineRule="auto"/>
        <w:ind w:right="-279"/>
        <w:rPr>
          <w:rFonts w:ascii="Times New Roman" w:eastAsia="Times New Roman" w:hAnsi="Times New Roman" w:cs="Times New Roman"/>
          <w:b/>
          <w:bCs/>
          <w:sz w:val="18"/>
          <w:szCs w:val="18"/>
          <w:lang w:val="x-none" w:eastAsia="x-none"/>
        </w:rPr>
      </w:pPr>
      <w:r w:rsidRPr="00A12689">
        <w:rPr>
          <w:rFonts w:ascii="Times New Roman" w:hAnsi="Times New Roman" w:cs="Times New Roman"/>
          <w:b/>
          <w:bCs/>
          <w:color w:val="000000"/>
          <w:sz w:val="18"/>
          <w:szCs w:val="18"/>
        </w:rPr>
        <w:t>To</w:t>
      </w:r>
      <w:r w:rsidR="00A12689">
        <w:rPr>
          <w:rFonts w:ascii="Times New Roman" w:hAnsi="Times New Roman" w:cs="Times New Roman"/>
          <w:b/>
          <w:bCs/>
          <w:color w:val="000000"/>
          <w:sz w:val="18"/>
          <w:szCs w:val="18"/>
        </w:rPr>
        <w:t xml:space="preserve"> </w:t>
      </w:r>
      <w:r w:rsidRPr="00A12689">
        <w:rPr>
          <w:rFonts w:ascii="Times New Roman" w:hAnsi="Times New Roman" w:cs="Times New Roman"/>
          <w:b/>
          <w:bCs/>
          <w:color w:val="000000"/>
          <w:sz w:val="18"/>
          <w:szCs w:val="18"/>
        </w:rPr>
        <w:t>The Shareholders and Board of</w:t>
      </w:r>
      <w:r w:rsidR="002D4A65" w:rsidRPr="00A12689">
        <w:rPr>
          <w:rFonts w:ascii="Times New Roman" w:hAnsi="Times New Roman" w:cs="Times New Roman"/>
          <w:b/>
          <w:bCs/>
          <w:color w:val="000000"/>
          <w:sz w:val="18"/>
          <w:szCs w:val="18"/>
        </w:rPr>
        <w:t xml:space="preserve"> Directors of </w:t>
      </w:r>
      <w:r w:rsidR="003D6B11" w:rsidRPr="00A12689">
        <w:rPr>
          <w:rFonts w:ascii="Times New Roman" w:hAnsi="Times New Roman" w:cs="Times New Roman"/>
          <w:b/>
          <w:bCs/>
          <w:sz w:val="18"/>
          <w:szCs w:val="18"/>
        </w:rPr>
        <w:t>TONGKAH HARBOUR PUBLIC COMPANY LIMITED</w:t>
      </w:r>
    </w:p>
    <w:p w14:paraId="1D84AB67" w14:textId="650F658D" w:rsidR="0067756E" w:rsidRPr="003D6B11" w:rsidRDefault="0067756E" w:rsidP="003E053F">
      <w:pPr>
        <w:spacing w:after="360"/>
        <w:ind w:left="425" w:right="-23" w:hanging="425"/>
        <w:outlineLvl w:val="0"/>
        <w:rPr>
          <w:rFonts w:ascii="Times New Roman" w:hAnsi="Times New Roman" w:cs="Times New Roman"/>
          <w:b/>
          <w:bCs/>
          <w:sz w:val="18"/>
          <w:szCs w:val="18"/>
        </w:rPr>
      </w:pPr>
    </w:p>
    <w:p w14:paraId="05B05202" w14:textId="77777777" w:rsidR="00E063FB" w:rsidRPr="00997B85" w:rsidRDefault="00E063FB" w:rsidP="003E053F">
      <w:pPr>
        <w:pStyle w:val="ListParagraph"/>
        <w:numPr>
          <w:ilvl w:val="0"/>
          <w:numId w:val="9"/>
        </w:numPr>
        <w:spacing w:after="240"/>
        <w:ind w:left="425" w:right="-23" w:hanging="425"/>
        <w:outlineLvl w:val="0"/>
        <w:rPr>
          <w:rFonts w:ascii="Times New Roman" w:hAnsi="Times New Roman" w:cs="Times New Roman"/>
          <w:b/>
          <w:bCs/>
          <w:sz w:val="18"/>
          <w:szCs w:val="18"/>
        </w:rPr>
      </w:pPr>
      <w:r w:rsidRPr="00997B85">
        <w:rPr>
          <w:rFonts w:ascii="Times New Roman" w:hAnsi="Times New Roman" w:cs="Times New Roman"/>
          <w:b/>
          <w:bCs/>
          <w:sz w:val="18"/>
          <w:szCs w:val="18"/>
        </w:rPr>
        <w:t xml:space="preserve">Opinion </w:t>
      </w:r>
    </w:p>
    <w:p w14:paraId="159D4E84" w14:textId="605A0125" w:rsidR="00D21504" w:rsidRPr="00A12689" w:rsidRDefault="00E063FB" w:rsidP="00817DDD">
      <w:pPr>
        <w:pStyle w:val="Default"/>
        <w:spacing w:after="120" w:line="360" w:lineRule="auto"/>
        <w:ind w:left="426" w:right="-23"/>
        <w:jc w:val="thaiDistribute"/>
        <w:rPr>
          <w:rFonts w:ascii="Times New Roman" w:hAnsi="Times New Roman" w:cs="Times New Roman"/>
          <w:sz w:val="18"/>
          <w:szCs w:val="18"/>
        </w:rPr>
      </w:pPr>
      <w:r w:rsidRPr="00A12689">
        <w:rPr>
          <w:rFonts w:ascii="Times New Roman" w:hAnsi="Times New Roman" w:cs="Times New Roman"/>
          <w:sz w:val="18"/>
          <w:szCs w:val="18"/>
        </w:rPr>
        <w:t xml:space="preserve">I have audited the consolidated financial statements </w:t>
      </w:r>
      <w:proofErr w:type="gramStart"/>
      <w:r w:rsidRPr="00A12689">
        <w:rPr>
          <w:rFonts w:ascii="Times New Roman" w:hAnsi="Times New Roman" w:cs="Times New Roman"/>
          <w:sz w:val="18"/>
          <w:szCs w:val="18"/>
        </w:rPr>
        <w:t>of</w:t>
      </w:r>
      <w:r w:rsidRPr="00A12689">
        <w:rPr>
          <w:rFonts w:ascii="Times New Roman" w:hAnsi="Times New Roman" w:cs="Angsana New"/>
          <w:sz w:val="18"/>
          <w:szCs w:val="18"/>
          <w:cs/>
        </w:rPr>
        <w:t xml:space="preserve"> </w:t>
      </w:r>
      <w:r w:rsidR="003D6B11" w:rsidRPr="00A12689">
        <w:rPr>
          <w:rFonts w:ascii="Times New Roman" w:hAnsi="Times New Roman" w:cs="Angsana New"/>
          <w:sz w:val="18"/>
          <w:szCs w:val="18"/>
        </w:rPr>
        <w:t xml:space="preserve"> </w:t>
      </w:r>
      <w:proofErr w:type="spellStart"/>
      <w:r w:rsidR="003D6B11" w:rsidRPr="00A12689">
        <w:rPr>
          <w:rFonts w:ascii="Times New Roman" w:hAnsi="Times New Roman" w:cs="Times New Roman"/>
          <w:sz w:val="18"/>
          <w:szCs w:val="18"/>
        </w:rPr>
        <w:t>Tongkah</w:t>
      </w:r>
      <w:proofErr w:type="spellEnd"/>
      <w:proofErr w:type="gramEnd"/>
      <w:r w:rsidR="003D6B11" w:rsidRPr="00A12689">
        <w:rPr>
          <w:rFonts w:ascii="Times New Roman" w:hAnsi="Times New Roman" w:cs="Times New Roman"/>
          <w:sz w:val="18"/>
          <w:szCs w:val="18"/>
        </w:rPr>
        <w:t xml:space="preserve"> </w:t>
      </w:r>
      <w:proofErr w:type="spellStart"/>
      <w:r w:rsidR="003D6B11" w:rsidRPr="00A12689">
        <w:rPr>
          <w:rFonts w:ascii="Times New Roman" w:hAnsi="Times New Roman" w:cs="Times New Roman"/>
          <w:sz w:val="18"/>
          <w:szCs w:val="18"/>
        </w:rPr>
        <w:t>Harbour</w:t>
      </w:r>
      <w:proofErr w:type="spellEnd"/>
      <w:r w:rsidR="003D6B11" w:rsidRPr="00A12689">
        <w:rPr>
          <w:rFonts w:ascii="Times New Roman" w:hAnsi="Times New Roman" w:cs="Times New Roman"/>
          <w:sz w:val="18"/>
          <w:szCs w:val="18"/>
        </w:rPr>
        <w:t xml:space="preserve"> </w:t>
      </w:r>
      <w:r w:rsidRPr="00A12689">
        <w:rPr>
          <w:rFonts w:ascii="Times New Roman" w:hAnsi="Times New Roman" w:cs="Times New Roman"/>
          <w:sz w:val="18"/>
          <w:szCs w:val="18"/>
        </w:rPr>
        <w:t xml:space="preserve">Public Company Limited and its subsidiaries </w:t>
      </w:r>
      <w:r w:rsidRPr="00A12689">
        <w:rPr>
          <w:rFonts w:ascii="Times New Roman" w:hAnsi="Times New Roman" w:cs="Angsana New"/>
          <w:sz w:val="18"/>
          <w:szCs w:val="18"/>
          <w:cs/>
        </w:rPr>
        <w:t>(</w:t>
      </w:r>
      <w:r w:rsidRPr="00A12689">
        <w:rPr>
          <w:rFonts w:ascii="Times New Roman" w:hAnsi="Times New Roman" w:cs="Times New Roman"/>
          <w:sz w:val="18"/>
          <w:szCs w:val="18"/>
        </w:rPr>
        <w:t xml:space="preserve">the </w:t>
      </w:r>
      <w:r w:rsidRPr="00A12689">
        <w:rPr>
          <w:rFonts w:ascii="Times New Roman" w:hAnsi="Times New Roman" w:cs="Angsana New"/>
          <w:sz w:val="18"/>
          <w:szCs w:val="18"/>
          <w:cs/>
        </w:rPr>
        <w:t>“</w:t>
      </w:r>
      <w:r w:rsidRPr="00A12689">
        <w:rPr>
          <w:rFonts w:ascii="Times New Roman" w:hAnsi="Times New Roman" w:cs="Times New Roman"/>
          <w:sz w:val="18"/>
          <w:szCs w:val="18"/>
        </w:rPr>
        <w:t>Group</w:t>
      </w:r>
      <w:r w:rsidRPr="00A12689">
        <w:rPr>
          <w:rFonts w:ascii="Times New Roman" w:hAnsi="Times New Roman" w:cs="Angsana New"/>
          <w:sz w:val="18"/>
          <w:szCs w:val="18"/>
          <w:cs/>
        </w:rPr>
        <w:t xml:space="preserve">”) </w:t>
      </w:r>
      <w:r w:rsidRPr="00A12689">
        <w:rPr>
          <w:rFonts w:ascii="Times New Roman" w:hAnsi="Times New Roman" w:cs="Times New Roman"/>
          <w:sz w:val="18"/>
          <w:szCs w:val="18"/>
        </w:rPr>
        <w:t xml:space="preserve">which comprise the consolidated statements of financial </w:t>
      </w:r>
      <w:r w:rsidR="007535A8" w:rsidRPr="00A12689">
        <w:rPr>
          <w:rFonts w:ascii="Times New Roman" w:hAnsi="Times New Roman" w:cs="Times New Roman"/>
          <w:sz w:val="18"/>
          <w:szCs w:val="18"/>
        </w:rPr>
        <w:t>position as of December 31, 20</w:t>
      </w:r>
      <w:r w:rsidR="002A34F4" w:rsidRPr="00A12689">
        <w:rPr>
          <w:rFonts w:ascii="Times New Roman" w:hAnsi="Times New Roman" w:cs="Times New Roman"/>
          <w:sz w:val="18"/>
          <w:szCs w:val="18"/>
        </w:rPr>
        <w:t>2</w:t>
      </w:r>
      <w:r w:rsidR="00447D20" w:rsidRPr="00A12689">
        <w:rPr>
          <w:rFonts w:ascii="Times New Roman" w:hAnsi="Times New Roman" w:cs="Times New Roman"/>
          <w:sz w:val="18"/>
          <w:szCs w:val="18"/>
        </w:rPr>
        <w:t>1</w:t>
      </w:r>
      <w:r w:rsidRPr="00A12689">
        <w:rPr>
          <w:rFonts w:ascii="Times New Roman" w:hAnsi="Times New Roman" w:cs="Times New Roman"/>
          <w:sz w:val="18"/>
          <w:szCs w:val="18"/>
        </w:rPr>
        <w:t>, and the related consolidated statements of changes in equity, income, comprehensive income, and cash flows for the year then ended, and notes to the financial statements, including a summary of significant accounting policies</w:t>
      </w:r>
      <w:r w:rsidRPr="00A12689">
        <w:rPr>
          <w:rFonts w:ascii="Times New Roman" w:hAnsi="Times New Roman" w:cs="Angsana New"/>
          <w:sz w:val="18"/>
          <w:szCs w:val="18"/>
          <w:cs/>
        </w:rPr>
        <w:t>.</w:t>
      </w:r>
      <w:r w:rsidR="00D21504" w:rsidRPr="00A12689">
        <w:rPr>
          <w:rFonts w:ascii="Times New Roman" w:hAnsi="Times New Roman" w:cs="Angsana New"/>
          <w:sz w:val="18"/>
          <w:szCs w:val="18"/>
        </w:rPr>
        <w:t xml:space="preserve"> And also audited </w:t>
      </w:r>
      <w:r w:rsidR="00D21504" w:rsidRPr="00A12689">
        <w:rPr>
          <w:rFonts w:ascii="Times New Roman" w:hAnsi="Times New Roman" w:cs="Times New Roman"/>
          <w:sz w:val="18"/>
          <w:szCs w:val="18"/>
        </w:rPr>
        <w:t xml:space="preserve">the separate financial statements of </w:t>
      </w:r>
      <w:proofErr w:type="spellStart"/>
      <w:r w:rsidR="00D21504" w:rsidRPr="00A12689">
        <w:rPr>
          <w:rFonts w:ascii="Times New Roman" w:hAnsi="Times New Roman" w:cs="Times New Roman"/>
          <w:sz w:val="18"/>
          <w:szCs w:val="18"/>
        </w:rPr>
        <w:t>Tongkah</w:t>
      </w:r>
      <w:proofErr w:type="spellEnd"/>
      <w:r w:rsidR="00D21504" w:rsidRPr="00A12689">
        <w:rPr>
          <w:rFonts w:ascii="Times New Roman" w:hAnsi="Times New Roman" w:cs="Times New Roman"/>
          <w:sz w:val="18"/>
          <w:szCs w:val="18"/>
        </w:rPr>
        <w:t xml:space="preserve"> </w:t>
      </w:r>
      <w:proofErr w:type="spellStart"/>
      <w:r w:rsidR="00D21504" w:rsidRPr="00A12689">
        <w:rPr>
          <w:rFonts w:ascii="Times New Roman" w:hAnsi="Times New Roman" w:cs="Times New Roman"/>
          <w:sz w:val="18"/>
          <w:szCs w:val="18"/>
        </w:rPr>
        <w:t>Harbour</w:t>
      </w:r>
      <w:proofErr w:type="spellEnd"/>
      <w:r w:rsidR="00D21504" w:rsidRPr="00A12689">
        <w:rPr>
          <w:rFonts w:ascii="Times New Roman" w:hAnsi="Times New Roman" w:cs="Times New Roman"/>
          <w:sz w:val="18"/>
          <w:szCs w:val="18"/>
        </w:rPr>
        <w:t xml:space="preserve"> Public Company Limited </w:t>
      </w:r>
      <w:r w:rsidR="00D21504" w:rsidRPr="00A12689">
        <w:rPr>
          <w:rFonts w:ascii="Times New Roman" w:hAnsi="Times New Roman" w:cs="Angsana New"/>
          <w:sz w:val="18"/>
          <w:szCs w:val="18"/>
          <w:cs/>
        </w:rPr>
        <w:t>(</w:t>
      </w:r>
      <w:r w:rsidR="00D21504" w:rsidRPr="00A12689">
        <w:rPr>
          <w:rFonts w:ascii="Times New Roman" w:hAnsi="Times New Roman" w:cs="Times New Roman"/>
          <w:sz w:val="18"/>
          <w:szCs w:val="18"/>
        </w:rPr>
        <w:t xml:space="preserve">the </w:t>
      </w:r>
      <w:r w:rsidR="00D21504" w:rsidRPr="00A12689">
        <w:rPr>
          <w:rFonts w:ascii="Times New Roman" w:hAnsi="Times New Roman" w:cs="Angsana New"/>
          <w:sz w:val="18"/>
          <w:szCs w:val="18"/>
          <w:cs/>
        </w:rPr>
        <w:t>“</w:t>
      </w:r>
      <w:r w:rsidR="00D21504" w:rsidRPr="00A12689">
        <w:rPr>
          <w:rFonts w:ascii="Times New Roman" w:hAnsi="Times New Roman" w:cs="Times New Roman"/>
          <w:sz w:val="18"/>
          <w:szCs w:val="18"/>
        </w:rPr>
        <w:t>Company</w:t>
      </w:r>
      <w:r w:rsidR="00D21504" w:rsidRPr="00A12689">
        <w:rPr>
          <w:rFonts w:ascii="Times New Roman" w:hAnsi="Times New Roman" w:cs="Angsana New"/>
          <w:sz w:val="18"/>
          <w:szCs w:val="18"/>
          <w:cs/>
        </w:rPr>
        <w:t>”)</w:t>
      </w:r>
      <w:r w:rsidR="00D21504" w:rsidRPr="00A12689">
        <w:rPr>
          <w:rFonts w:ascii="Times New Roman" w:hAnsi="Times New Roman" w:cs="Angsana New"/>
          <w:sz w:val="18"/>
          <w:szCs w:val="18"/>
        </w:rPr>
        <w:t xml:space="preserve"> </w:t>
      </w:r>
      <w:r w:rsidR="00D21504" w:rsidRPr="00A12689">
        <w:rPr>
          <w:rFonts w:ascii="Times New Roman" w:hAnsi="Times New Roman" w:cs="Times New Roman"/>
          <w:sz w:val="18"/>
          <w:szCs w:val="18"/>
        </w:rPr>
        <w:t>which comprise the separate statements of financial position as of December 31, 2021, and the related separate statements of changes in equity, income, comprehensive income, and cash flows for the year then ended, and notes to the financial statements, including a summary of significant accounting policies</w:t>
      </w:r>
      <w:r w:rsidR="00D21504" w:rsidRPr="00A12689">
        <w:rPr>
          <w:rFonts w:ascii="Times New Roman" w:hAnsi="Times New Roman" w:cs="Angsana New"/>
          <w:sz w:val="18"/>
          <w:szCs w:val="18"/>
          <w:cs/>
        </w:rPr>
        <w:t>.</w:t>
      </w:r>
    </w:p>
    <w:p w14:paraId="2DDC492B" w14:textId="12183671" w:rsidR="00E063FB" w:rsidRPr="00A12689" w:rsidRDefault="00E063FB" w:rsidP="003E053F">
      <w:pPr>
        <w:pStyle w:val="Default"/>
        <w:spacing w:after="240" w:line="360" w:lineRule="auto"/>
        <w:ind w:left="426" w:right="-23"/>
        <w:jc w:val="thaiDistribute"/>
        <w:rPr>
          <w:rFonts w:ascii="Times New Roman" w:hAnsi="Times New Roman" w:cs="Times New Roman"/>
          <w:sz w:val="18"/>
          <w:szCs w:val="18"/>
        </w:rPr>
      </w:pPr>
      <w:r w:rsidRPr="00A12689">
        <w:rPr>
          <w:rFonts w:ascii="Times New Roman" w:hAnsi="Times New Roman" w:cs="Times New Roman"/>
          <w:sz w:val="18"/>
          <w:szCs w:val="18"/>
        </w:rPr>
        <w:t xml:space="preserve">In my opinion, the accompanying consolidated and separate financial statements present fairly, in all material respects, the financial position of </w:t>
      </w:r>
      <w:proofErr w:type="spellStart"/>
      <w:r w:rsidR="003D6B11" w:rsidRPr="00A12689">
        <w:rPr>
          <w:rFonts w:ascii="Times New Roman" w:hAnsi="Times New Roman" w:cs="Times New Roman"/>
          <w:sz w:val="18"/>
          <w:szCs w:val="18"/>
        </w:rPr>
        <w:t>Tongkah</w:t>
      </w:r>
      <w:proofErr w:type="spellEnd"/>
      <w:r w:rsidR="003D6B11" w:rsidRPr="00A12689">
        <w:rPr>
          <w:rFonts w:ascii="Times New Roman" w:hAnsi="Times New Roman" w:cs="Times New Roman"/>
          <w:sz w:val="18"/>
          <w:szCs w:val="18"/>
        </w:rPr>
        <w:t xml:space="preserve"> </w:t>
      </w:r>
      <w:proofErr w:type="spellStart"/>
      <w:r w:rsidR="003D6B11" w:rsidRPr="00A12689">
        <w:rPr>
          <w:rFonts w:ascii="Times New Roman" w:hAnsi="Times New Roman" w:cs="Times New Roman"/>
          <w:sz w:val="18"/>
          <w:szCs w:val="18"/>
        </w:rPr>
        <w:t>Harbour</w:t>
      </w:r>
      <w:proofErr w:type="spellEnd"/>
      <w:r w:rsidR="003D6B11" w:rsidRPr="00A12689">
        <w:rPr>
          <w:rFonts w:ascii="Times New Roman" w:hAnsi="Times New Roman" w:cs="Times New Roman"/>
          <w:sz w:val="18"/>
          <w:szCs w:val="18"/>
        </w:rPr>
        <w:t xml:space="preserve"> Public Company Limited</w:t>
      </w:r>
      <w:r w:rsidRPr="00A12689">
        <w:rPr>
          <w:rFonts w:ascii="Times New Roman" w:hAnsi="Times New Roman" w:cs="Times New Roman"/>
          <w:sz w:val="18"/>
          <w:szCs w:val="18"/>
        </w:rPr>
        <w:t xml:space="preserve"> and its subsidiaries and of </w:t>
      </w:r>
      <w:proofErr w:type="spellStart"/>
      <w:r w:rsidR="003D6B11" w:rsidRPr="00A12689">
        <w:rPr>
          <w:rFonts w:ascii="Times New Roman" w:hAnsi="Times New Roman" w:cs="Times New Roman"/>
          <w:sz w:val="18"/>
          <w:szCs w:val="18"/>
        </w:rPr>
        <w:t>Tongkah</w:t>
      </w:r>
      <w:proofErr w:type="spellEnd"/>
      <w:r w:rsidR="003D6B11" w:rsidRPr="00A12689">
        <w:rPr>
          <w:rFonts w:ascii="Times New Roman" w:hAnsi="Times New Roman" w:cs="Times New Roman"/>
          <w:sz w:val="18"/>
          <w:szCs w:val="18"/>
        </w:rPr>
        <w:t xml:space="preserve"> </w:t>
      </w:r>
      <w:proofErr w:type="spellStart"/>
      <w:r w:rsidR="003D6B11" w:rsidRPr="00A12689">
        <w:rPr>
          <w:rFonts w:ascii="Times New Roman" w:hAnsi="Times New Roman" w:cs="Times New Roman"/>
          <w:sz w:val="18"/>
          <w:szCs w:val="18"/>
        </w:rPr>
        <w:t>Harbour</w:t>
      </w:r>
      <w:proofErr w:type="spellEnd"/>
      <w:r w:rsidR="003D6B11" w:rsidRPr="00A12689">
        <w:rPr>
          <w:rFonts w:ascii="Times New Roman" w:hAnsi="Times New Roman" w:cs="Times New Roman"/>
          <w:sz w:val="18"/>
          <w:szCs w:val="18"/>
        </w:rPr>
        <w:t xml:space="preserve"> Public Company Limited</w:t>
      </w:r>
      <w:r w:rsidRPr="00A12689">
        <w:rPr>
          <w:rFonts w:ascii="Times New Roman" w:hAnsi="Times New Roman" w:cs="Times New Roman"/>
          <w:sz w:val="18"/>
          <w:szCs w:val="18"/>
        </w:rPr>
        <w:t xml:space="preserve"> as of December </w:t>
      </w:r>
      <w:r w:rsidRPr="00A12689">
        <w:rPr>
          <w:rFonts w:ascii="Times New Roman" w:hAnsi="Times New Roman" w:cs="Angsana New"/>
          <w:sz w:val="18"/>
          <w:szCs w:val="18"/>
        </w:rPr>
        <w:t>31</w:t>
      </w:r>
      <w:r w:rsidRPr="00A12689">
        <w:rPr>
          <w:rFonts w:ascii="Times New Roman" w:hAnsi="Times New Roman" w:cs="Times New Roman"/>
          <w:sz w:val="18"/>
          <w:szCs w:val="18"/>
        </w:rPr>
        <w:t>,</w:t>
      </w:r>
      <w:r w:rsidRPr="00A12689">
        <w:rPr>
          <w:rFonts w:ascii="Times New Roman" w:hAnsi="Times New Roman" w:cs="Angsana New"/>
          <w:sz w:val="18"/>
          <w:szCs w:val="18"/>
          <w:cs/>
        </w:rPr>
        <w:t xml:space="preserve"> </w:t>
      </w:r>
      <w:r w:rsidRPr="00A12689">
        <w:rPr>
          <w:rFonts w:ascii="Times New Roman" w:hAnsi="Times New Roman" w:cs="Angsana New"/>
          <w:sz w:val="18"/>
          <w:szCs w:val="18"/>
        </w:rPr>
        <w:t>20</w:t>
      </w:r>
      <w:r w:rsidR="002A34F4" w:rsidRPr="00A12689">
        <w:rPr>
          <w:rFonts w:ascii="Times New Roman" w:hAnsi="Times New Roman" w:cs="Angsana New"/>
          <w:sz w:val="18"/>
          <w:szCs w:val="18"/>
        </w:rPr>
        <w:t>2</w:t>
      </w:r>
      <w:r w:rsidR="00447D20" w:rsidRPr="00A12689">
        <w:rPr>
          <w:rFonts w:ascii="Times New Roman" w:hAnsi="Times New Roman" w:cs="Angsana New"/>
          <w:sz w:val="18"/>
          <w:szCs w:val="18"/>
        </w:rPr>
        <w:t>1</w:t>
      </w:r>
      <w:r w:rsidRPr="00A12689">
        <w:rPr>
          <w:rFonts w:ascii="Times New Roman" w:hAnsi="Times New Roman" w:cs="Times New Roman"/>
          <w:sz w:val="18"/>
          <w:szCs w:val="18"/>
        </w:rPr>
        <w:t>, and financial performance and cash flows for the year then ended in accordance with Thai Financial Reporting Standards</w:t>
      </w:r>
      <w:r w:rsidRPr="00A12689">
        <w:rPr>
          <w:rFonts w:ascii="Times New Roman" w:hAnsi="Times New Roman" w:cs="Angsana New"/>
          <w:sz w:val="18"/>
          <w:szCs w:val="18"/>
          <w:cs/>
        </w:rPr>
        <w:t xml:space="preserve"> (“</w:t>
      </w:r>
      <w:r w:rsidRPr="00A12689">
        <w:rPr>
          <w:rFonts w:ascii="Times New Roman" w:hAnsi="Times New Roman" w:cs="Times New Roman"/>
          <w:sz w:val="18"/>
          <w:szCs w:val="18"/>
        </w:rPr>
        <w:t>TFRSs</w:t>
      </w:r>
      <w:r w:rsidRPr="00A12689">
        <w:rPr>
          <w:rFonts w:ascii="Times New Roman" w:hAnsi="Times New Roman" w:cs="Angsana New"/>
          <w:sz w:val="18"/>
          <w:szCs w:val="18"/>
          <w:cs/>
        </w:rPr>
        <w:t xml:space="preserve">”). </w:t>
      </w:r>
    </w:p>
    <w:p w14:paraId="76EFC8AA" w14:textId="77777777" w:rsidR="00E063FB" w:rsidRPr="002032AF" w:rsidRDefault="00E063FB" w:rsidP="003E053F">
      <w:pPr>
        <w:pStyle w:val="Default"/>
        <w:numPr>
          <w:ilvl w:val="0"/>
          <w:numId w:val="9"/>
        </w:numPr>
        <w:spacing w:before="120" w:after="240"/>
        <w:ind w:left="425" w:right="-23" w:hanging="425"/>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14:paraId="67F21DFD" w14:textId="77777777" w:rsidR="00E063FB" w:rsidRPr="002032AF" w:rsidRDefault="00E063FB" w:rsidP="003E053F">
      <w:pPr>
        <w:pStyle w:val="Default"/>
        <w:spacing w:after="240" w:line="360" w:lineRule="auto"/>
        <w:ind w:left="425"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 conducted my audit in accordance with Thai Standards on Auditing </w:t>
      </w:r>
      <w:r w:rsidRPr="002032AF">
        <w:rPr>
          <w:rFonts w:ascii="Times New Roman" w:hAnsi="Times New Roman" w:cs="Angsana New"/>
          <w:sz w:val="18"/>
          <w:szCs w:val="18"/>
          <w:cs/>
        </w:rPr>
        <w:t>(“</w:t>
      </w:r>
      <w:r w:rsidRPr="002032AF">
        <w:rPr>
          <w:rFonts w:ascii="Times New Roman" w:hAnsi="Times New Roman" w:cs="Times New Roman"/>
          <w:sz w:val="18"/>
          <w:szCs w:val="18"/>
        </w:rPr>
        <w:t>TSAs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responsibilities under those standards are further described in the Auditor</w:t>
      </w:r>
      <w:r w:rsidRPr="002032AF">
        <w:rPr>
          <w:rFonts w:ascii="Times New Roman" w:hAnsi="Times New Roman" w:cs="Angsana New"/>
          <w:sz w:val="18"/>
          <w:szCs w:val="18"/>
          <w:cs/>
        </w:rPr>
        <w:t>’</w:t>
      </w:r>
      <w:r w:rsidRPr="002032AF">
        <w:rPr>
          <w:rFonts w:ascii="Times New Roman" w:hAnsi="Times New Roman" w:cs="Times New Roman"/>
          <w:sz w:val="18"/>
          <w:szCs w:val="18"/>
        </w:rPr>
        <w:t>s Responsibilities for the Audit of the Consolidated and Separate Financial Statements section of my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I am independent of the Group in accordance with the Federation of Accounting Professions </w:t>
      </w:r>
      <w:r w:rsidR="00F27CBB" w:rsidRPr="004A1DBF">
        <w:rPr>
          <w:rFonts w:ascii="Times New Roman" w:hAnsi="Times New Roman" w:cs="Times New Roman"/>
          <w:color w:val="auto"/>
          <w:sz w:val="18"/>
          <w:szCs w:val="18"/>
        </w:rPr>
        <w:t>under the royal Patronage of his Majesty the King</w:t>
      </w:r>
      <w:r w:rsidR="00F27CBB" w:rsidRPr="004A1DBF">
        <w:rPr>
          <w:rFonts w:ascii="Times New Roman" w:hAnsi="Times New Roman" w:cs="Angsana New"/>
          <w:color w:val="auto"/>
          <w:sz w:val="18"/>
          <w:szCs w:val="18"/>
          <w:cs/>
        </w:rPr>
        <w:t>’</w:t>
      </w:r>
      <w:r w:rsidR="00F27CBB" w:rsidRPr="004A1DBF">
        <w:rPr>
          <w:rFonts w:ascii="Times New Roman" w:hAnsi="Times New Roman" w:cs="Times New Roman"/>
          <w:color w:val="auto"/>
          <w:sz w:val="18"/>
          <w:szCs w:val="18"/>
        </w:rPr>
        <w:t>s</w:t>
      </w:r>
      <w:r w:rsidR="00F27CBB" w:rsidRPr="003B5D02">
        <w:rPr>
          <w:rFonts w:ascii="Times New Roman" w:hAnsi="Times New Roman" w:cs="Angsana New"/>
          <w:color w:val="FF0000"/>
          <w:sz w:val="18"/>
          <w:szCs w:val="18"/>
          <w:cs/>
        </w:rPr>
        <w:t xml:space="preserve"> </w:t>
      </w:r>
      <w:r w:rsidRPr="002032AF">
        <w:rPr>
          <w:rFonts w:ascii="Times New Roman" w:hAnsi="Times New Roman" w:cs="Times New Roman"/>
          <w:sz w:val="18"/>
          <w:szCs w:val="18"/>
        </w:rPr>
        <w:t>Code of Ethics for Professional Accountants together with the ethical requirements that are relevant to my audit of the consolidated and separate financial statements, and I have fulfilled my other ethical responsibilities in accordance with these requirements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believe that the audit evidence I have obtained is sufficient and appropriate to provide a basis for my opinion</w:t>
      </w:r>
      <w:r w:rsidRPr="002032AF">
        <w:rPr>
          <w:rFonts w:ascii="Times New Roman" w:hAnsi="Times New Roman" w:cs="Angsana New"/>
          <w:sz w:val="18"/>
          <w:szCs w:val="18"/>
          <w:cs/>
        </w:rPr>
        <w:t>.</w:t>
      </w:r>
    </w:p>
    <w:p w14:paraId="4E75530B" w14:textId="77777777" w:rsidR="00E063FB" w:rsidRPr="002032AF" w:rsidRDefault="00E063FB" w:rsidP="003E053F">
      <w:pPr>
        <w:pStyle w:val="Default"/>
        <w:numPr>
          <w:ilvl w:val="0"/>
          <w:numId w:val="9"/>
        </w:numPr>
        <w:spacing w:after="240"/>
        <w:ind w:left="425" w:right="-23" w:hanging="426"/>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14:paraId="05FFA890" w14:textId="77777777" w:rsidR="00E063FB" w:rsidRPr="002032AF" w:rsidRDefault="00E063FB" w:rsidP="003E053F">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2032AF">
        <w:rPr>
          <w:rFonts w:ascii="Times New Roman" w:hAnsi="Times New Roman" w:cs="Angsana New"/>
          <w:sz w:val="18"/>
          <w:szCs w:val="18"/>
          <w:cs/>
        </w:rPr>
        <w:t>.</w:t>
      </w:r>
    </w:p>
    <w:p w14:paraId="65EE6027" w14:textId="77777777" w:rsidR="000E77E7" w:rsidRDefault="000E77E7" w:rsidP="003E053F">
      <w:pPr>
        <w:pStyle w:val="Default"/>
        <w:spacing w:before="120" w:after="240"/>
        <w:ind w:left="425" w:right="-23"/>
        <w:jc w:val="both"/>
        <w:rPr>
          <w:rFonts w:ascii="Times New Roman" w:hAnsi="Times New Roman" w:cs="Times New Roman"/>
          <w:sz w:val="18"/>
          <w:szCs w:val="18"/>
        </w:rPr>
      </w:pPr>
    </w:p>
    <w:p w14:paraId="5FED9EA0" w14:textId="77777777" w:rsidR="000E77E7" w:rsidRDefault="000E77E7" w:rsidP="003E053F">
      <w:pPr>
        <w:pStyle w:val="Default"/>
        <w:spacing w:before="120" w:after="240"/>
        <w:ind w:left="425" w:right="-23"/>
        <w:jc w:val="both"/>
        <w:rPr>
          <w:rFonts w:ascii="Times New Roman" w:hAnsi="Times New Roman" w:cs="Times New Roman"/>
          <w:sz w:val="18"/>
          <w:szCs w:val="18"/>
        </w:rPr>
      </w:pPr>
    </w:p>
    <w:p w14:paraId="11C7D723" w14:textId="77777777" w:rsidR="000E77E7" w:rsidRDefault="000E77E7" w:rsidP="003E053F">
      <w:pPr>
        <w:pStyle w:val="Default"/>
        <w:spacing w:before="120" w:after="240"/>
        <w:ind w:left="425" w:right="-23"/>
        <w:jc w:val="both"/>
        <w:rPr>
          <w:rFonts w:ascii="Times New Roman" w:hAnsi="Times New Roman" w:cs="Times New Roman"/>
          <w:sz w:val="18"/>
          <w:szCs w:val="18"/>
        </w:rPr>
      </w:pPr>
    </w:p>
    <w:p w14:paraId="3BF24E71" w14:textId="39EB4521" w:rsidR="00E063FB" w:rsidRPr="00A12689" w:rsidRDefault="00E063FB" w:rsidP="003E053F">
      <w:pPr>
        <w:pStyle w:val="Default"/>
        <w:spacing w:before="120" w:after="240"/>
        <w:ind w:left="425" w:right="-23"/>
        <w:jc w:val="both"/>
        <w:rPr>
          <w:rFonts w:ascii="Times New Roman" w:hAnsi="Times New Roman" w:cs="Times New Roman"/>
          <w:sz w:val="18"/>
          <w:szCs w:val="18"/>
        </w:rPr>
      </w:pPr>
      <w:r w:rsidRPr="00A12689">
        <w:rPr>
          <w:rFonts w:ascii="Times New Roman" w:hAnsi="Times New Roman" w:cs="Times New Roman"/>
          <w:sz w:val="18"/>
          <w:szCs w:val="18"/>
        </w:rPr>
        <w:lastRenderedPageBreak/>
        <w:t>Key Audit Matters included Audited Procedures are as follows</w:t>
      </w:r>
      <w:r w:rsidRPr="00A12689">
        <w:rPr>
          <w:rFonts w:ascii="Times New Roman" w:hAnsi="Times New Roman" w:cs="Times New Roman"/>
          <w:sz w:val="18"/>
          <w:szCs w:val="18"/>
          <w:cs/>
        </w:rPr>
        <w:t>:</w:t>
      </w:r>
    </w:p>
    <w:p w14:paraId="252239BE" w14:textId="37783D50" w:rsidR="005B4C7E" w:rsidRPr="00A12689" w:rsidRDefault="005B4C7E" w:rsidP="009602B4">
      <w:pPr>
        <w:pStyle w:val="Default"/>
        <w:spacing w:line="360" w:lineRule="auto"/>
        <w:ind w:left="425" w:right="-23"/>
        <w:jc w:val="both"/>
        <w:rPr>
          <w:rFonts w:ascii="Times New Roman" w:hAnsi="Times New Roman" w:cs="Times New Roman"/>
          <w:sz w:val="18"/>
          <w:szCs w:val="18"/>
        </w:rPr>
      </w:pPr>
      <w:r w:rsidRPr="00A12689">
        <w:rPr>
          <w:rFonts w:ascii="Times New Roman" w:hAnsi="Times New Roman" w:cs="Times New Roman"/>
          <w:sz w:val="18"/>
          <w:szCs w:val="18"/>
          <w:u w:val="single"/>
        </w:rPr>
        <w:t xml:space="preserve">Disposal of investments in </w:t>
      </w:r>
      <w:r w:rsidR="00A12689" w:rsidRPr="00A12689">
        <w:rPr>
          <w:rFonts w:ascii="Times New Roman" w:hAnsi="Times New Roman" w:cs="Times New Roman"/>
          <w:sz w:val="18"/>
          <w:szCs w:val="18"/>
          <w:u w:val="single"/>
        </w:rPr>
        <w:t>subsidiaries</w:t>
      </w:r>
      <w:r w:rsidR="00A12689" w:rsidRPr="00A12689">
        <w:rPr>
          <w:rFonts w:ascii="Times New Roman" w:hAnsi="Times New Roman" w:cs="Times New Roman"/>
          <w:sz w:val="18"/>
          <w:szCs w:val="18"/>
        </w:rPr>
        <w:t>:</w:t>
      </w:r>
      <w:r w:rsidRPr="00A12689">
        <w:rPr>
          <w:rFonts w:ascii="Times New Roman" w:hAnsi="Times New Roman" w:cs="Times New Roman"/>
          <w:sz w:val="18"/>
          <w:szCs w:val="18"/>
        </w:rPr>
        <w:t xml:space="preserve"> As shown in Note 9.1 to the financial statements, during the year, the Company disposed all investments in </w:t>
      </w:r>
      <w:proofErr w:type="spellStart"/>
      <w:r w:rsidRPr="00A12689">
        <w:rPr>
          <w:rFonts w:ascii="Times New Roman" w:hAnsi="Times New Roman" w:cs="Times New Roman"/>
          <w:sz w:val="18"/>
          <w:szCs w:val="18"/>
        </w:rPr>
        <w:t>Cholsin</w:t>
      </w:r>
      <w:proofErr w:type="spellEnd"/>
      <w:r w:rsidRPr="00A12689">
        <w:rPr>
          <w:rFonts w:ascii="Times New Roman" w:hAnsi="Times New Roman" w:cs="Times New Roman"/>
          <w:sz w:val="18"/>
          <w:szCs w:val="18"/>
        </w:rPr>
        <w:t xml:space="preserve"> Company Limited, a subsidiary.  As a result, </w:t>
      </w:r>
      <w:proofErr w:type="spellStart"/>
      <w:r w:rsidRPr="00A12689">
        <w:rPr>
          <w:rFonts w:ascii="Times New Roman" w:hAnsi="Times New Roman" w:cs="Times New Roman"/>
          <w:sz w:val="18"/>
          <w:szCs w:val="18"/>
        </w:rPr>
        <w:t>Cholsin</w:t>
      </w:r>
      <w:proofErr w:type="spellEnd"/>
      <w:r w:rsidRPr="00A12689">
        <w:rPr>
          <w:rFonts w:ascii="Times New Roman" w:hAnsi="Times New Roman" w:cs="Times New Roman"/>
          <w:sz w:val="18"/>
          <w:szCs w:val="18"/>
        </w:rPr>
        <w:t xml:space="preserve"> Company Limited ended its status as a subsidiary, whereby the Company recognized profit from sales in the consolidated financial statements amounting to 128.41 million baht and recognized loss from disposal in the separate financial statements amounting to 92.00 million baht. </w:t>
      </w:r>
      <w:r w:rsidR="002A68A0" w:rsidRPr="00A12689">
        <w:rPr>
          <w:rFonts w:ascii="Times New Roman" w:hAnsi="Times New Roman" w:cs="Times New Roman"/>
          <w:sz w:val="18"/>
          <w:szCs w:val="18"/>
        </w:rPr>
        <w:t xml:space="preserve">Therefore, I stated that the disposal of investment in such subsidiary is a significant matter which requires special attention in audit. </w:t>
      </w:r>
    </w:p>
    <w:p w14:paraId="6195D3DD" w14:textId="12D31D09" w:rsidR="00950943" w:rsidRPr="009602B4" w:rsidRDefault="0049449C" w:rsidP="009602B4">
      <w:pPr>
        <w:pStyle w:val="Default"/>
        <w:spacing w:line="360" w:lineRule="auto"/>
        <w:ind w:left="425" w:right="-23"/>
        <w:jc w:val="both"/>
        <w:rPr>
          <w:rFonts w:ascii="Times New Roman" w:hAnsi="Times New Roman" w:cs="Times New Roman"/>
          <w:sz w:val="18"/>
          <w:szCs w:val="18"/>
        </w:rPr>
      </w:pPr>
      <w:r w:rsidRPr="00EE2643">
        <w:rPr>
          <w:rFonts w:ascii="Times New Roman" w:hAnsi="Times New Roman" w:cs="Times New Roman"/>
          <w:sz w:val="18"/>
          <w:szCs w:val="18"/>
        </w:rPr>
        <w:t>My Audited Procedures to the Key Audit Matters</w:t>
      </w:r>
      <w:r w:rsidRPr="009602B4">
        <w:rPr>
          <w:rFonts w:ascii="Times New Roman" w:hAnsi="Times New Roman" w:cs="Times New Roman"/>
          <w:sz w:val="18"/>
          <w:szCs w:val="18"/>
        </w:rPr>
        <w:t xml:space="preserve"> are as follow;</w:t>
      </w:r>
    </w:p>
    <w:p w14:paraId="4347FBCC" w14:textId="142546DA" w:rsidR="0049449C" w:rsidRPr="009602B4" w:rsidRDefault="00CA217E" w:rsidP="009E471A">
      <w:pPr>
        <w:numPr>
          <w:ilvl w:val="0"/>
          <w:numId w:val="14"/>
        </w:numPr>
        <w:spacing w:before="80" w:after="0" w:line="360" w:lineRule="auto"/>
        <w:ind w:hanging="294"/>
        <w:jc w:val="thaiDistribute"/>
        <w:rPr>
          <w:rFonts w:ascii="Times New Roman" w:hAnsi="Times New Roman" w:cs="Times New Roman"/>
          <w:color w:val="000000"/>
          <w:sz w:val="18"/>
          <w:szCs w:val="18"/>
        </w:rPr>
      </w:pPr>
      <w:r w:rsidRPr="009602B4">
        <w:rPr>
          <w:rFonts w:ascii="Times New Roman" w:hAnsi="Times New Roman" w:cs="Times New Roman"/>
          <w:color w:val="000000"/>
          <w:sz w:val="18"/>
          <w:szCs w:val="18"/>
        </w:rPr>
        <w:t>A</w:t>
      </w:r>
      <w:r w:rsidR="0049449C" w:rsidRPr="009602B4">
        <w:rPr>
          <w:rFonts w:ascii="Times New Roman" w:hAnsi="Times New Roman" w:cs="Times New Roman"/>
          <w:color w:val="000000"/>
          <w:sz w:val="18"/>
          <w:szCs w:val="18"/>
        </w:rPr>
        <w:t xml:space="preserve">sk the management </w:t>
      </w:r>
      <w:r w:rsidRPr="009602B4">
        <w:rPr>
          <w:rFonts w:ascii="Times New Roman" w:hAnsi="Times New Roman" w:cs="Times New Roman"/>
          <w:color w:val="000000"/>
          <w:sz w:val="18"/>
          <w:szCs w:val="18"/>
        </w:rPr>
        <w:t xml:space="preserve">to </w:t>
      </w:r>
      <w:r w:rsidR="0049449C" w:rsidRPr="009602B4">
        <w:rPr>
          <w:rFonts w:ascii="Times New Roman" w:hAnsi="Times New Roman" w:cs="Times New Roman"/>
          <w:color w:val="000000"/>
          <w:sz w:val="18"/>
          <w:szCs w:val="18"/>
        </w:rPr>
        <w:t>get an understanding regarding the purpose of investment disposal in such subsidiary</w:t>
      </w:r>
      <w:r w:rsidR="00EE2643" w:rsidRPr="009602B4">
        <w:rPr>
          <w:rFonts w:ascii="Times New Roman" w:hAnsi="Times New Roman" w:cs="Times New Roman"/>
          <w:color w:val="000000"/>
          <w:sz w:val="18"/>
          <w:szCs w:val="18"/>
        </w:rPr>
        <w:t>.</w:t>
      </w:r>
    </w:p>
    <w:p w14:paraId="3B93A4C4" w14:textId="0030F42C" w:rsidR="0049449C" w:rsidRPr="009602B4" w:rsidRDefault="00CA217E" w:rsidP="009E471A">
      <w:pPr>
        <w:numPr>
          <w:ilvl w:val="0"/>
          <w:numId w:val="14"/>
        </w:numPr>
        <w:spacing w:before="80" w:after="0" w:line="360" w:lineRule="auto"/>
        <w:ind w:hanging="294"/>
        <w:jc w:val="thaiDistribute"/>
        <w:rPr>
          <w:rFonts w:ascii="Times New Roman" w:hAnsi="Times New Roman" w:cs="Times New Roman"/>
          <w:color w:val="000000"/>
          <w:sz w:val="18"/>
          <w:szCs w:val="18"/>
        </w:rPr>
      </w:pPr>
      <w:r w:rsidRPr="009602B4">
        <w:rPr>
          <w:rFonts w:ascii="Times New Roman" w:hAnsi="Times New Roman" w:cs="Times New Roman"/>
          <w:color w:val="000000"/>
          <w:sz w:val="18"/>
          <w:szCs w:val="18"/>
        </w:rPr>
        <w:t>V</w:t>
      </w:r>
      <w:r w:rsidR="0049449C" w:rsidRPr="009602B4">
        <w:rPr>
          <w:rFonts w:ascii="Times New Roman" w:hAnsi="Times New Roman" w:cs="Times New Roman"/>
          <w:color w:val="000000"/>
          <w:sz w:val="18"/>
          <w:szCs w:val="18"/>
        </w:rPr>
        <w:t>erify the approval process for the disposal of such investments whether it is in accordance with the procedures and authority of the Group.</w:t>
      </w:r>
    </w:p>
    <w:p w14:paraId="5E73CC58" w14:textId="0C671768" w:rsidR="0049449C" w:rsidRPr="009602B4" w:rsidRDefault="00CA217E" w:rsidP="009E471A">
      <w:pPr>
        <w:numPr>
          <w:ilvl w:val="0"/>
          <w:numId w:val="14"/>
        </w:numPr>
        <w:spacing w:before="80" w:after="0" w:line="360" w:lineRule="auto"/>
        <w:ind w:hanging="294"/>
        <w:jc w:val="thaiDistribute"/>
        <w:rPr>
          <w:rFonts w:ascii="Times New Roman" w:hAnsi="Times New Roman" w:cs="Times New Roman"/>
          <w:color w:val="000000"/>
          <w:sz w:val="18"/>
          <w:szCs w:val="18"/>
        </w:rPr>
      </w:pPr>
      <w:r w:rsidRPr="009602B4">
        <w:rPr>
          <w:rFonts w:ascii="Times New Roman" w:hAnsi="Times New Roman" w:cs="Times New Roman"/>
          <w:color w:val="000000"/>
          <w:sz w:val="18"/>
          <w:szCs w:val="18"/>
        </w:rPr>
        <w:t>R</w:t>
      </w:r>
      <w:r w:rsidR="0049449C" w:rsidRPr="009602B4">
        <w:rPr>
          <w:rFonts w:ascii="Times New Roman" w:hAnsi="Times New Roman" w:cs="Times New Roman"/>
          <w:color w:val="000000"/>
          <w:sz w:val="18"/>
          <w:szCs w:val="18"/>
        </w:rPr>
        <w:t>eview the compliance with the terms of the investment purchase and sale contract. Consider legal documents and other information</w:t>
      </w:r>
      <w:r w:rsidRPr="009602B4">
        <w:rPr>
          <w:rFonts w:ascii="Times New Roman" w:hAnsi="Times New Roman" w:cs="Times New Roman"/>
          <w:color w:val="000000"/>
          <w:sz w:val="18"/>
          <w:szCs w:val="18"/>
        </w:rPr>
        <w:t xml:space="preserve"> </w:t>
      </w:r>
      <w:r w:rsidR="0049449C" w:rsidRPr="009602B4">
        <w:rPr>
          <w:rFonts w:ascii="Times New Roman" w:hAnsi="Times New Roman" w:cs="Times New Roman"/>
          <w:color w:val="000000"/>
          <w:sz w:val="18"/>
          <w:szCs w:val="18"/>
        </w:rPr>
        <w:t>related to the sale of investment as well as to examine the requirements in accordance with the relevant financial reporting standards.</w:t>
      </w:r>
    </w:p>
    <w:p w14:paraId="4D88D67B" w14:textId="4D182F10" w:rsidR="00950943" w:rsidRPr="009602B4" w:rsidRDefault="0049449C" w:rsidP="009E471A">
      <w:pPr>
        <w:numPr>
          <w:ilvl w:val="0"/>
          <w:numId w:val="14"/>
        </w:numPr>
        <w:spacing w:before="80" w:after="0" w:line="360" w:lineRule="auto"/>
        <w:ind w:hanging="294"/>
        <w:jc w:val="thaiDistribute"/>
        <w:rPr>
          <w:rFonts w:ascii="Times New Roman" w:hAnsi="Times New Roman" w:cs="Times New Roman"/>
          <w:color w:val="000000"/>
          <w:sz w:val="18"/>
          <w:szCs w:val="18"/>
        </w:rPr>
      </w:pPr>
      <w:r w:rsidRPr="009602B4">
        <w:rPr>
          <w:rFonts w:ascii="Times New Roman" w:hAnsi="Times New Roman" w:cs="Times New Roman"/>
          <w:color w:val="000000"/>
          <w:sz w:val="18"/>
          <w:szCs w:val="18"/>
        </w:rPr>
        <w:t>Consider the adequacy of disclosures in accordance with financial reporting standards.</w:t>
      </w:r>
    </w:p>
    <w:p w14:paraId="01A964E5" w14:textId="64FB9A63" w:rsidR="00CA217E" w:rsidRPr="00A12689" w:rsidRDefault="00CA217E" w:rsidP="009602B4">
      <w:pPr>
        <w:spacing w:before="240" w:after="0"/>
        <w:ind w:right="-28"/>
        <w:jc w:val="thaiDistribute"/>
        <w:outlineLvl w:val="0"/>
        <w:rPr>
          <w:rFonts w:ascii="Angsana New" w:hAnsi="Angsana New" w:cs="AngsanaUPC" w:hint="cs"/>
          <w:b/>
          <w:bCs/>
          <w:sz w:val="28"/>
        </w:rPr>
      </w:pPr>
      <w:r w:rsidRPr="00A12689">
        <w:rPr>
          <w:rFonts w:ascii="Angsana New" w:hAnsi="Angsana New" w:cs="AngsanaUPC"/>
          <w:b/>
          <w:bCs/>
          <w:sz w:val="28"/>
        </w:rPr>
        <w:t>Other matter</w:t>
      </w:r>
    </w:p>
    <w:p w14:paraId="248DF084" w14:textId="297BFCBE" w:rsidR="00CA217E" w:rsidRPr="009602B4" w:rsidRDefault="00CA217E" w:rsidP="009602B4">
      <w:pPr>
        <w:spacing w:after="0" w:line="360" w:lineRule="auto"/>
        <w:ind w:right="-28"/>
        <w:jc w:val="thaiDistribute"/>
        <w:outlineLvl w:val="0"/>
        <w:rPr>
          <w:rFonts w:ascii="Times New Roman" w:hAnsi="Times New Roman" w:cs="Times New Roman"/>
          <w:color w:val="000000"/>
          <w:sz w:val="18"/>
          <w:szCs w:val="18"/>
        </w:rPr>
      </w:pPr>
      <w:r w:rsidRPr="009602B4">
        <w:rPr>
          <w:rFonts w:ascii="Times New Roman" w:hAnsi="Times New Roman" w:cs="Times New Roman"/>
          <w:color w:val="000000"/>
          <w:sz w:val="18"/>
          <w:szCs w:val="18"/>
        </w:rPr>
        <w:t xml:space="preserve">Without </w:t>
      </w:r>
      <w:r w:rsidR="00C12BBD" w:rsidRPr="009602B4">
        <w:rPr>
          <w:rFonts w:ascii="Times New Roman" w:hAnsi="Times New Roman" w:cs="Times New Roman"/>
          <w:color w:val="000000"/>
          <w:sz w:val="18"/>
          <w:szCs w:val="18"/>
        </w:rPr>
        <w:t xml:space="preserve">modifying </w:t>
      </w:r>
      <w:r w:rsidRPr="009602B4">
        <w:rPr>
          <w:rFonts w:ascii="Times New Roman" w:hAnsi="Times New Roman" w:cs="Times New Roman"/>
          <w:color w:val="000000"/>
          <w:sz w:val="18"/>
          <w:szCs w:val="18"/>
        </w:rPr>
        <w:t>my opinion, I note</w:t>
      </w:r>
      <w:r w:rsidR="00C328C4" w:rsidRPr="009602B4">
        <w:rPr>
          <w:rFonts w:ascii="Times New Roman" w:hAnsi="Times New Roman" w:cs="Times New Roman"/>
          <w:color w:val="000000"/>
          <w:sz w:val="18"/>
          <w:szCs w:val="18"/>
        </w:rPr>
        <w:t>d</w:t>
      </w:r>
      <w:r w:rsidRPr="009602B4">
        <w:rPr>
          <w:rFonts w:ascii="Times New Roman" w:hAnsi="Times New Roman" w:cs="Times New Roman"/>
          <w:color w:val="000000"/>
          <w:sz w:val="18"/>
          <w:szCs w:val="18"/>
        </w:rPr>
        <w:t xml:space="preserve"> as mentioned in </w:t>
      </w:r>
      <w:r w:rsidR="00C12BBD" w:rsidRPr="009602B4">
        <w:rPr>
          <w:rFonts w:ascii="Times New Roman" w:hAnsi="Times New Roman" w:cs="Times New Roman"/>
          <w:color w:val="000000"/>
          <w:sz w:val="18"/>
          <w:szCs w:val="18"/>
        </w:rPr>
        <w:t>n</w:t>
      </w:r>
      <w:r w:rsidRPr="009602B4">
        <w:rPr>
          <w:rFonts w:ascii="Times New Roman" w:hAnsi="Times New Roman" w:cs="Times New Roman"/>
          <w:color w:val="000000"/>
          <w:sz w:val="18"/>
          <w:szCs w:val="18"/>
        </w:rPr>
        <w:t xml:space="preserve">otes to the financial statements as </w:t>
      </w:r>
      <w:proofErr w:type="gramStart"/>
      <w:r w:rsidR="009602B4" w:rsidRPr="009602B4">
        <w:rPr>
          <w:rFonts w:ascii="Times New Roman" w:hAnsi="Times New Roman" w:cs="Times New Roman"/>
          <w:color w:val="000000"/>
          <w:sz w:val="18"/>
          <w:szCs w:val="18"/>
        </w:rPr>
        <w:t>follows</w:t>
      </w:r>
      <w:r w:rsidR="009602B4" w:rsidRPr="009602B4">
        <w:rPr>
          <w:rFonts w:ascii="Times New Roman" w:hAnsi="Times New Roman" w:cs="Times New Roman" w:hint="cs"/>
          <w:color w:val="000000"/>
          <w:sz w:val="18"/>
          <w:szCs w:val="18"/>
          <w:cs/>
        </w:rPr>
        <w:t xml:space="preserve"> </w:t>
      </w:r>
      <w:r w:rsidR="009602B4" w:rsidRPr="009602B4">
        <w:rPr>
          <w:rFonts w:ascii="Times New Roman" w:hAnsi="Times New Roman" w:cs="Times New Roman"/>
          <w:color w:val="000000"/>
          <w:sz w:val="18"/>
          <w:szCs w:val="18"/>
        </w:rPr>
        <w:t>:</w:t>
      </w:r>
      <w:proofErr w:type="gramEnd"/>
      <w:r w:rsidRPr="009602B4">
        <w:rPr>
          <w:rFonts w:ascii="Times New Roman" w:hAnsi="Times New Roman" w:cs="Times New Roman"/>
          <w:color w:val="000000"/>
          <w:sz w:val="18"/>
          <w:szCs w:val="18"/>
        </w:rPr>
        <w:t>-</w:t>
      </w:r>
    </w:p>
    <w:p w14:paraId="71DE00E7" w14:textId="41D6F86A" w:rsidR="00B6657A" w:rsidRPr="009602B4" w:rsidRDefault="00B6657A" w:rsidP="009602B4">
      <w:pPr>
        <w:spacing w:after="0" w:line="360" w:lineRule="auto"/>
        <w:ind w:left="720" w:right="-28" w:hanging="720"/>
        <w:jc w:val="thaiDistribute"/>
        <w:outlineLvl w:val="0"/>
        <w:rPr>
          <w:rFonts w:ascii="Times New Roman" w:hAnsi="Times New Roman" w:cs="Times New Roman"/>
          <w:color w:val="000000"/>
          <w:sz w:val="18"/>
          <w:szCs w:val="18"/>
        </w:rPr>
      </w:pPr>
      <w:r w:rsidRPr="009602B4">
        <w:rPr>
          <w:rFonts w:ascii="Times New Roman" w:hAnsi="Times New Roman" w:cs="Times New Roman"/>
          <w:color w:val="000000"/>
          <w:sz w:val="18"/>
          <w:szCs w:val="18"/>
          <w:cs/>
        </w:rPr>
        <w:t>(</w:t>
      </w:r>
      <w:r w:rsidRPr="009602B4">
        <w:rPr>
          <w:rFonts w:ascii="Times New Roman" w:hAnsi="Times New Roman" w:cs="Times New Roman"/>
          <w:color w:val="000000"/>
          <w:sz w:val="18"/>
          <w:szCs w:val="18"/>
        </w:rPr>
        <w:t xml:space="preserve">a.) </w:t>
      </w:r>
      <w:r w:rsidRPr="009602B4">
        <w:rPr>
          <w:rFonts w:ascii="Times New Roman" w:hAnsi="Times New Roman" w:cs="Times New Roman"/>
          <w:color w:val="000000"/>
          <w:sz w:val="18"/>
          <w:szCs w:val="18"/>
          <w:cs/>
        </w:rPr>
        <w:tab/>
      </w:r>
      <w:r w:rsidRPr="009602B4">
        <w:rPr>
          <w:rFonts w:ascii="Times New Roman" w:hAnsi="Times New Roman" w:cs="Times New Roman"/>
          <w:color w:val="000000"/>
          <w:sz w:val="18"/>
          <w:szCs w:val="18"/>
        </w:rPr>
        <w:t>Note to the financial statements No. 5.1, the Company has a large number of overdue accounts receivable both domestic and foreign accounts.</w:t>
      </w:r>
      <w:r w:rsidR="00F32B89"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 xml:space="preserve"> During the year, the Company</w:t>
      </w:r>
      <w:r w:rsidR="00BE18F2" w:rsidRPr="009602B4">
        <w:rPr>
          <w:rFonts w:ascii="Times New Roman" w:hAnsi="Times New Roman" w:cs="Times New Roman"/>
          <w:color w:val="000000"/>
          <w:sz w:val="18"/>
          <w:szCs w:val="18"/>
        </w:rPr>
        <w:t xml:space="preserve"> </w:t>
      </w:r>
      <w:r w:rsidR="006D7FAB" w:rsidRPr="009602B4">
        <w:rPr>
          <w:rFonts w:ascii="Times New Roman" w:hAnsi="Times New Roman" w:cs="Times New Roman"/>
          <w:color w:val="000000"/>
          <w:sz w:val="18"/>
          <w:szCs w:val="18"/>
        </w:rPr>
        <w:t xml:space="preserve">had considered to </w:t>
      </w:r>
      <w:r w:rsidRPr="009602B4">
        <w:rPr>
          <w:rFonts w:ascii="Times New Roman" w:hAnsi="Times New Roman" w:cs="Times New Roman"/>
          <w:color w:val="000000"/>
          <w:sz w:val="18"/>
          <w:szCs w:val="18"/>
        </w:rPr>
        <w:t>provi</w:t>
      </w:r>
      <w:r w:rsidR="006D7FAB" w:rsidRPr="009602B4">
        <w:rPr>
          <w:rFonts w:ascii="Times New Roman" w:hAnsi="Times New Roman" w:cs="Times New Roman"/>
          <w:color w:val="000000"/>
          <w:sz w:val="18"/>
          <w:szCs w:val="18"/>
        </w:rPr>
        <w:t>de</w:t>
      </w:r>
      <w:r w:rsidRPr="009602B4">
        <w:rPr>
          <w:rFonts w:ascii="Times New Roman" w:hAnsi="Times New Roman" w:cs="Times New Roman"/>
          <w:color w:val="000000"/>
          <w:sz w:val="18"/>
          <w:szCs w:val="18"/>
        </w:rPr>
        <w:t xml:space="preserve"> for expected credit losses </w:t>
      </w:r>
      <w:r w:rsidR="00BE18F2" w:rsidRPr="009602B4">
        <w:rPr>
          <w:rFonts w:ascii="Times New Roman" w:hAnsi="Times New Roman" w:cs="Times New Roman"/>
          <w:color w:val="000000"/>
          <w:sz w:val="18"/>
          <w:szCs w:val="18"/>
        </w:rPr>
        <w:t>f</w:t>
      </w:r>
      <w:r w:rsidRPr="009602B4">
        <w:rPr>
          <w:rFonts w:ascii="Times New Roman" w:hAnsi="Times New Roman" w:cs="Times New Roman"/>
          <w:color w:val="000000"/>
          <w:sz w:val="18"/>
          <w:szCs w:val="18"/>
        </w:rPr>
        <w:t xml:space="preserve">or domestic quarry accounts receivable of </w:t>
      </w:r>
      <w:r w:rsidR="001F1FAD" w:rsidRPr="009602B4">
        <w:rPr>
          <w:rFonts w:ascii="Times New Roman" w:hAnsi="Times New Roman" w:cs="Times New Roman"/>
          <w:color w:val="000000"/>
          <w:sz w:val="18"/>
          <w:szCs w:val="18"/>
        </w:rPr>
        <w:t xml:space="preserve">11.18 </w:t>
      </w:r>
      <w:r w:rsidRPr="009602B4">
        <w:rPr>
          <w:rFonts w:ascii="Times New Roman" w:hAnsi="Times New Roman" w:cs="Times New Roman"/>
          <w:color w:val="000000"/>
          <w:sz w:val="18"/>
          <w:szCs w:val="18"/>
        </w:rPr>
        <w:t xml:space="preserve">million baht, which arise from </w:t>
      </w:r>
      <w:r w:rsidR="006D7FAB" w:rsidRPr="009602B4">
        <w:rPr>
          <w:rFonts w:ascii="Times New Roman" w:hAnsi="Times New Roman" w:cs="Times New Roman"/>
          <w:color w:val="000000"/>
          <w:sz w:val="18"/>
          <w:szCs w:val="18"/>
        </w:rPr>
        <w:t xml:space="preserve">andesite purchasing </w:t>
      </w:r>
      <w:r w:rsidR="006760FC" w:rsidRPr="009602B4">
        <w:rPr>
          <w:rFonts w:ascii="Times New Roman" w:hAnsi="Times New Roman" w:cs="Times New Roman"/>
          <w:color w:val="000000"/>
          <w:sz w:val="18"/>
          <w:szCs w:val="18"/>
        </w:rPr>
        <w:t xml:space="preserve">agreement </w:t>
      </w:r>
      <w:r w:rsidR="007707D2" w:rsidRPr="009602B4">
        <w:rPr>
          <w:rFonts w:ascii="Times New Roman" w:hAnsi="Times New Roman" w:cs="Times New Roman"/>
          <w:color w:val="000000"/>
          <w:sz w:val="18"/>
          <w:szCs w:val="18"/>
        </w:rPr>
        <w:t>wh</w:t>
      </w:r>
      <w:r w:rsidR="006760FC" w:rsidRPr="009602B4">
        <w:rPr>
          <w:rFonts w:ascii="Times New Roman" w:hAnsi="Times New Roman" w:cs="Times New Roman"/>
          <w:color w:val="000000"/>
          <w:sz w:val="18"/>
          <w:szCs w:val="18"/>
        </w:rPr>
        <w:t>ich</w:t>
      </w:r>
      <w:r w:rsidR="007707D2" w:rsidRPr="009602B4">
        <w:rPr>
          <w:rFonts w:ascii="Times New Roman" w:hAnsi="Times New Roman" w:cs="Times New Roman"/>
          <w:color w:val="000000"/>
          <w:sz w:val="18"/>
          <w:szCs w:val="18"/>
        </w:rPr>
        <w:t xml:space="preserve"> had overdue payments for several consecutive installments.  </w:t>
      </w:r>
      <w:r w:rsidR="00F32B89" w:rsidRPr="009602B4">
        <w:rPr>
          <w:rFonts w:ascii="Times New Roman" w:hAnsi="Times New Roman" w:cs="Times New Roman"/>
          <w:color w:val="000000"/>
          <w:sz w:val="18"/>
          <w:szCs w:val="18"/>
        </w:rPr>
        <w:t>The</w:t>
      </w:r>
      <w:r w:rsidRPr="009602B4">
        <w:rPr>
          <w:rFonts w:ascii="Times New Roman" w:hAnsi="Times New Roman" w:cs="Times New Roman"/>
          <w:color w:val="000000"/>
          <w:sz w:val="18"/>
          <w:szCs w:val="18"/>
        </w:rPr>
        <w:t xml:space="preserve"> foreign trade accounts receivable </w:t>
      </w:r>
      <w:r w:rsidR="00F32B89" w:rsidRPr="009602B4">
        <w:rPr>
          <w:rFonts w:ascii="Times New Roman" w:hAnsi="Times New Roman" w:cs="Times New Roman"/>
          <w:color w:val="000000"/>
          <w:sz w:val="18"/>
          <w:szCs w:val="18"/>
        </w:rPr>
        <w:t xml:space="preserve">was </w:t>
      </w:r>
      <w:r w:rsidRPr="009602B4">
        <w:rPr>
          <w:rFonts w:ascii="Times New Roman" w:hAnsi="Times New Roman" w:cs="Times New Roman"/>
          <w:color w:val="000000"/>
          <w:sz w:val="18"/>
          <w:szCs w:val="18"/>
        </w:rPr>
        <w:t xml:space="preserve">caused by mining </w:t>
      </w:r>
      <w:r w:rsidR="006760FC" w:rsidRPr="009602B4">
        <w:rPr>
          <w:rFonts w:ascii="Times New Roman" w:hAnsi="Times New Roman" w:cs="Times New Roman"/>
          <w:color w:val="000000"/>
          <w:sz w:val="18"/>
          <w:szCs w:val="18"/>
        </w:rPr>
        <w:t xml:space="preserve">service </w:t>
      </w:r>
      <w:r w:rsidRPr="009602B4">
        <w:rPr>
          <w:rFonts w:ascii="Times New Roman" w:hAnsi="Times New Roman" w:cs="Times New Roman"/>
          <w:color w:val="000000"/>
          <w:sz w:val="18"/>
          <w:szCs w:val="18"/>
        </w:rPr>
        <w:t xml:space="preserve">fees in Myanmar </w:t>
      </w:r>
      <w:r w:rsidR="00F32B89" w:rsidRPr="009602B4">
        <w:rPr>
          <w:rFonts w:ascii="Times New Roman" w:hAnsi="Times New Roman" w:cs="Times New Roman"/>
          <w:color w:val="000000"/>
          <w:sz w:val="18"/>
          <w:szCs w:val="18"/>
        </w:rPr>
        <w:t>with</w:t>
      </w:r>
      <w:r w:rsidRPr="009602B4">
        <w:rPr>
          <w:rFonts w:ascii="Times New Roman" w:hAnsi="Times New Roman" w:cs="Times New Roman"/>
          <w:color w:val="000000"/>
          <w:sz w:val="18"/>
          <w:szCs w:val="18"/>
        </w:rPr>
        <w:t xml:space="preserve"> </w:t>
      </w:r>
      <w:r w:rsidR="00F32B89" w:rsidRPr="009602B4">
        <w:rPr>
          <w:rFonts w:ascii="Times New Roman" w:hAnsi="Times New Roman" w:cs="Times New Roman"/>
          <w:color w:val="000000"/>
          <w:sz w:val="18"/>
          <w:szCs w:val="18"/>
        </w:rPr>
        <w:t xml:space="preserve">an outstanding defaulted </w:t>
      </w:r>
      <w:r w:rsidRPr="009602B4">
        <w:rPr>
          <w:rFonts w:ascii="Times New Roman" w:hAnsi="Times New Roman" w:cs="Times New Roman"/>
          <w:color w:val="000000"/>
          <w:sz w:val="18"/>
          <w:szCs w:val="18"/>
        </w:rPr>
        <w:t xml:space="preserve">receivable amount </w:t>
      </w:r>
      <w:r w:rsidR="00F32B89" w:rsidRPr="009602B4">
        <w:rPr>
          <w:rFonts w:ascii="Times New Roman" w:hAnsi="Times New Roman" w:cs="Times New Roman"/>
          <w:color w:val="000000"/>
          <w:sz w:val="18"/>
          <w:szCs w:val="18"/>
        </w:rPr>
        <w:t>of</w:t>
      </w:r>
      <w:r w:rsidRPr="009602B4">
        <w:rPr>
          <w:rFonts w:ascii="Times New Roman" w:hAnsi="Times New Roman" w:cs="Times New Roman"/>
          <w:color w:val="000000"/>
          <w:sz w:val="18"/>
          <w:szCs w:val="18"/>
        </w:rPr>
        <w:t xml:space="preserve"> </w:t>
      </w:r>
      <w:r w:rsidR="00F32B89" w:rsidRPr="009602B4">
        <w:rPr>
          <w:rFonts w:ascii="Times New Roman" w:hAnsi="Times New Roman" w:cs="Times New Roman"/>
          <w:color w:val="000000"/>
          <w:sz w:val="18"/>
          <w:szCs w:val="18"/>
        </w:rPr>
        <w:t>270.85</w:t>
      </w:r>
      <w:r w:rsidRPr="009602B4">
        <w:rPr>
          <w:rFonts w:ascii="Times New Roman" w:hAnsi="Times New Roman" w:cs="Times New Roman"/>
          <w:color w:val="000000"/>
          <w:sz w:val="18"/>
          <w:szCs w:val="18"/>
          <w:cs/>
        </w:rPr>
        <w:t xml:space="preserve"> </w:t>
      </w:r>
      <w:r w:rsidRPr="009602B4">
        <w:rPr>
          <w:rFonts w:ascii="Times New Roman" w:hAnsi="Times New Roman" w:cs="Times New Roman"/>
          <w:color w:val="000000"/>
          <w:sz w:val="18"/>
          <w:szCs w:val="18"/>
        </w:rPr>
        <w:t>million baht</w:t>
      </w:r>
      <w:r w:rsidR="00F32B89" w:rsidRPr="009602B4">
        <w:rPr>
          <w:rFonts w:ascii="Times New Roman" w:hAnsi="Times New Roman" w:cs="Times New Roman"/>
          <w:color w:val="000000"/>
          <w:sz w:val="18"/>
          <w:szCs w:val="18"/>
        </w:rPr>
        <w:t>.</w:t>
      </w:r>
      <w:r w:rsidRPr="009602B4">
        <w:rPr>
          <w:rFonts w:ascii="Times New Roman" w:hAnsi="Times New Roman" w:cs="Times New Roman"/>
          <w:color w:val="000000"/>
          <w:sz w:val="18"/>
          <w:szCs w:val="18"/>
        </w:rPr>
        <w:t xml:space="preserve"> </w:t>
      </w:r>
      <w:r w:rsidR="00F32B89" w:rsidRPr="009602B4">
        <w:rPr>
          <w:rFonts w:ascii="Times New Roman" w:hAnsi="Times New Roman" w:cs="Times New Roman"/>
          <w:color w:val="000000"/>
          <w:sz w:val="18"/>
          <w:szCs w:val="18"/>
        </w:rPr>
        <w:t xml:space="preserve"> A</w:t>
      </w:r>
      <w:r w:rsidRPr="009602B4">
        <w:rPr>
          <w:rFonts w:ascii="Times New Roman" w:hAnsi="Times New Roman" w:cs="Times New Roman"/>
          <w:color w:val="000000"/>
          <w:sz w:val="18"/>
          <w:szCs w:val="18"/>
        </w:rPr>
        <w:t>long with the political situation in Myanmar</w:t>
      </w:r>
      <w:r w:rsidR="00F32B89"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 xml:space="preserve">the debtor is unable to export ore </w:t>
      </w:r>
      <w:r w:rsidR="00F32B89" w:rsidRPr="009602B4">
        <w:rPr>
          <w:rFonts w:ascii="Times New Roman" w:hAnsi="Times New Roman" w:cs="Times New Roman"/>
          <w:color w:val="000000"/>
          <w:sz w:val="18"/>
          <w:szCs w:val="18"/>
        </w:rPr>
        <w:t>in order to make re</w:t>
      </w:r>
      <w:r w:rsidRPr="009602B4">
        <w:rPr>
          <w:rFonts w:ascii="Times New Roman" w:hAnsi="Times New Roman" w:cs="Times New Roman"/>
          <w:color w:val="000000"/>
          <w:sz w:val="18"/>
          <w:szCs w:val="18"/>
        </w:rPr>
        <w:t>payment to the Company</w:t>
      </w:r>
      <w:r w:rsidR="00F32B89" w:rsidRPr="009602B4">
        <w:rPr>
          <w:rFonts w:ascii="Times New Roman" w:hAnsi="Times New Roman" w:cs="Times New Roman"/>
          <w:color w:val="000000"/>
          <w:sz w:val="18"/>
          <w:szCs w:val="18"/>
        </w:rPr>
        <w:t>.</w:t>
      </w:r>
      <w:r w:rsidRPr="009602B4">
        <w:rPr>
          <w:rFonts w:ascii="Times New Roman" w:hAnsi="Times New Roman" w:cs="Times New Roman"/>
          <w:color w:val="000000"/>
          <w:sz w:val="18"/>
          <w:szCs w:val="18"/>
        </w:rPr>
        <w:t xml:space="preserve"> </w:t>
      </w:r>
      <w:r w:rsidR="00F32B89"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 xml:space="preserve">However, the Company has received </w:t>
      </w:r>
      <w:r w:rsidR="001F1FAD" w:rsidRPr="009602B4">
        <w:rPr>
          <w:rFonts w:ascii="Times New Roman" w:hAnsi="Times New Roman" w:cs="Times New Roman"/>
          <w:color w:val="000000"/>
          <w:sz w:val="18"/>
          <w:szCs w:val="18"/>
        </w:rPr>
        <w:t xml:space="preserve">a </w:t>
      </w:r>
      <w:r w:rsidRPr="009602B4">
        <w:rPr>
          <w:rFonts w:ascii="Times New Roman" w:hAnsi="Times New Roman" w:cs="Times New Roman"/>
          <w:color w:val="000000"/>
          <w:sz w:val="18"/>
          <w:szCs w:val="18"/>
        </w:rPr>
        <w:t xml:space="preserve">transfer of </w:t>
      </w:r>
      <w:r w:rsidR="001F1FAD" w:rsidRPr="009602B4">
        <w:rPr>
          <w:rFonts w:ascii="Times New Roman" w:hAnsi="Times New Roman" w:cs="Times New Roman"/>
          <w:color w:val="000000"/>
          <w:sz w:val="18"/>
          <w:szCs w:val="18"/>
        </w:rPr>
        <w:t>620</w:t>
      </w:r>
      <w:r w:rsidRPr="009602B4">
        <w:rPr>
          <w:rFonts w:ascii="Times New Roman" w:hAnsi="Times New Roman" w:cs="Times New Roman"/>
          <w:color w:val="000000"/>
          <w:sz w:val="18"/>
          <w:szCs w:val="18"/>
          <w:cs/>
        </w:rPr>
        <w:t xml:space="preserve"> </w:t>
      </w:r>
      <w:r w:rsidRPr="009602B4">
        <w:rPr>
          <w:rFonts w:ascii="Times New Roman" w:hAnsi="Times New Roman" w:cs="Times New Roman"/>
          <w:color w:val="000000"/>
          <w:sz w:val="18"/>
          <w:szCs w:val="18"/>
        </w:rPr>
        <w:t xml:space="preserve">tons of tin ore worth approximately USD </w:t>
      </w:r>
      <w:r w:rsidR="001F1FAD" w:rsidRPr="009602B4">
        <w:rPr>
          <w:rFonts w:ascii="Times New Roman" w:hAnsi="Times New Roman" w:cs="Times New Roman"/>
          <w:color w:val="000000"/>
          <w:sz w:val="18"/>
          <w:szCs w:val="18"/>
        </w:rPr>
        <w:t>13.034</w:t>
      </w:r>
      <w:r w:rsidRPr="009602B4">
        <w:rPr>
          <w:rFonts w:ascii="Times New Roman" w:hAnsi="Times New Roman" w:cs="Times New Roman"/>
          <w:color w:val="000000"/>
          <w:sz w:val="18"/>
          <w:szCs w:val="18"/>
          <w:cs/>
        </w:rPr>
        <w:t xml:space="preserve"> </w:t>
      </w:r>
      <w:r w:rsidRPr="009602B4">
        <w:rPr>
          <w:rFonts w:ascii="Times New Roman" w:hAnsi="Times New Roman" w:cs="Times New Roman"/>
          <w:color w:val="000000"/>
          <w:sz w:val="18"/>
          <w:szCs w:val="18"/>
        </w:rPr>
        <w:t xml:space="preserve">million or amounted to </w:t>
      </w:r>
      <w:r w:rsidR="001F1FAD" w:rsidRPr="009602B4">
        <w:rPr>
          <w:rFonts w:ascii="Times New Roman" w:hAnsi="Times New Roman" w:cs="Times New Roman"/>
          <w:color w:val="000000"/>
          <w:sz w:val="18"/>
          <w:szCs w:val="18"/>
        </w:rPr>
        <w:t>392.34</w:t>
      </w:r>
      <w:r w:rsidRPr="009602B4">
        <w:rPr>
          <w:rFonts w:ascii="Times New Roman" w:hAnsi="Times New Roman" w:cs="Times New Roman"/>
          <w:color w:val="000000"/>
          <w:sz w:val="18"/>
          <w:szCs w:val="18"/>
          <w:cs/>
        </w:rPr>
        <w:t xml:space="preserve"> </w:t>
      </w:r>
      <w:r w:rsidRPr="009602B4">
        <w:rPr>
          <w:rFonts w:ascii="Times New Roman" w:hAnsi="Times New Roman" w:cs="Times New Roman"/>
          <w:color w:val="000000"/>
          <w:sz w:val="18"/>
          <w:szCs w:val="18"/>
        </w:rPr>
        <w:t xml:space="preserve">million baht as collateral for debt and </w:t>
      </w:r>
      <w:r w:rsidR="001F1FAD" w:rsidRPr="009602B4">
        <w:rPr>
          <w:rFonts w:ascii="Times New Roman" w:hAnsi="Times New Roman" w:cs="Times New Roman"/>
          <w:color w:val="000000"/>
          <w:sz w:val="18"/>
          <w:szCs w:val="18"/>
        </w:rPr>
        <w:t>the</w:t>
      </w:r>
      <w:r w:rsidRPr="009602B4">
        <w:rPr>
          <w:rFonts w:ascii="Times New Roman" w:hAnsi="Times New Roman" w:cs="Times New Roman"/>
          <w:color w:val="000000"/>
          <w:sz w:val="18"/>
          <w:szCs w:val="18"/>
        </w:rPr>
        <w:t xml:space="preserve"> </w:t>
      </w:r>
      <w:r w:rsidR="001F1FAD" w:rsidRPr="009602B4">
        <w:rPr>
          <w:rFonts w:ascii="Times New Roman" w:hAnsi="Times New Roman" w:cs="Times New Roman"/>
          <w:color w:val="000000"/>
          <w:sz w:val="18"/>
          <w:szCs w:val="18"/>
        </w:rPr>
        <w:t xml:space="preserve">mentioned </w:t>
      </w:r>
      <w:r w:rsidRPr="009602B4">
        <w:rPr>
          <w:rFonts w:ascii="Times New Roman" w:hAnsi="Times New Roman" w:cs="Times New Roman"/>
          <w:color w:val="000000"/>
          <w:sz w:val="18"/>
          <w:szCs w:val="18"/>
        </w:rPr>
        <w:t xml:space="preserve">debtor delivered </w:t>
      </w:r>
      <w:r w:rsidR="001F1FAD" w:rsidRPr="009602B4">
        <w:rPr>
          <w:rFonts w:ascii="Times New Roman" w:hAnsi="Times New Roman" w:cs="Times New Roman"/>
          <w:color w:val="000000"/>
          <w:sz w:val="18"/>
          <w:szCs w:val="18"/>
        </w:rPr>
        <w:t xml:space="preserve">the </w:t>
      </w:r>
      <w:r w:rsidRPr="009602B4">
        <w:rPr>
          <w:rFonts w:ascii="Times New Roman" w:hAnsi="Times New Roman" w:cs="Times New Roman"/>
          <w:color w:val="000000"/>
          <w:sz w:val="18"/>
          <w:szCs w:val="18"/>
        </w:rPr>
        <w:t>ordinary shares of gold mining operations abroad</w:t>
      </w:r>
      <w:r w:rsidR="001F1FAD" w:rsidRPr="009602B4">
        <w:rPr>
          <w:rFonts w:ascii="Times New Roman" w:hAnsi="Times New Roman" w:cs="Times New Roman"/>
          <w:color w:val="000000"/>
          <w:sz w:val="18"/>
          <w:szCs w:val="18"/>
        </w:rPr>
        <w:t>,</w:t>
      </w:r>
      <w:r w:rsidRPr="009602B4">
        <w:rPr>
          <w:rFonts w:ascii="Times New Roman" w:hAnsi="Times New Roman" w:cs="Times New Roman"/>
          <w:color w:val="000000"/>
          <w:sz w:val="18"/>
          <w:szCs w:val="18"/>
        </w:rPr>
        <w:t xml:space="preserve"> asset of the debtor</w:t>
      </w:r>
      <w:r w:rsidR="001F1FAD" w:rsidRPr="009602B4">
        <w:rPr>
          <w:rFonts w:ascii="Times New Roman" w:hAnsi="Times New Roman" w:cs="Times New Roman"/>
          <w:color w:val="000000"/>
          <w:sz w:val="18"/>
          <w:szCs w:val="18"/>
        </w:rPr>
        <w:t>,</w:t>
      </w:r>
      <w:r w:rsidRPr="009602B4">
        <w:rPr>
          <w:rFonts w:ascii="Times New Roman" w:hAnsi="Times New Roman" w:cs="Times New Roman"/>
          <w:color w:val="000000"/>
          <w:sz w:val="18"/>
          <w:szCs w:val="18"/>
        </w:rPr>
        <w:t xml:space="preserve"> pledge</w:t>
      </w:r>
      <w:r w:rsidR="001F1FAD" w:rsidRPr="009602B4">
        <w:rPr>
          <w:rFonts w:ascii="Times New Roman" w:hAnsi="Times New Roman" w:cs="Times New Roman"/>
          <w:color w:val="000000"/>
          <w:sz w:val="18"/>
          <w:szCs w:val="18"/>
        </w:rPr>
        <w:t>d</w:t>
      </w:r>
      <w:r w:rsidRPr="009602B4">
        <w:rPr>
          <w:rFonts w:ascii="Times New Roman" w:hAnsi="Times New Roman" w:cs="Times New Roman"/>
          <w:color w:val="000000"/>
          <w:sz w:val="18"/>
          <w:szCs w:val="18"/>
        </w:rPr>
        <w:t xml:space="preserve"> as </w:t>
      </w:r>
      <w:r w:rsidR="001F1FAD" w:rsidRPr="009602B4">
        <w:rPr>
          <w:rFonts w:ascii="Times New Roman" w:hAnsi="Times New Roman" w:cs="Times New Roman"/>
          <w:color w:val="000000"/>
          <w:sz w:val="18"/>
          <w:szCs w:val="18"/>
        </w:rPr>
        <w:t xml:space="preserve">an </w:t>
      </w:r>
      <w:r w:rsidRPr="009602B4">
        <w:rPr>
          <w:rFonts w:ascii="Times New Roman" w:hAnsi="Times New Roman" w:cs="Times New Roman"/>
          <w:color w:val="000000"/>
          <w:sz w:val="18"/>
          <w:szCs w:val="18"/>
        </w:rPr>
        <w:t>additional collateral</w:t>
      </w:r>
      <w:r w:rsidR="001F1FAD" w:rsidRPr="009602B4">
        <w:rPr>
          <w:rFonts w:ascii="Times New Roman" w:hAnsi="Times New Roman" w:cs="Times New Roman"/>
          <w:color w:val="000000"/>
          <w:sz w:val="18"/>
          <w:szCs w:val="18"/>
        </w:rPr>
        <w:t>.</w:t>
      </w:r>
      <w:r w:rsidRPr="009602B4">
        <w:rPr>
          <w:rFonts w:ascii="Times New Roman" w:hAnsi="Times New Roman" w:cs="Times New Roman"/>
          <w:color w:val="000000"/>
          <w:sz w:val="18"/>
          <w:szCs w:val="18"/>
        </w:rPr>
        <w:t xml:space="preserve"> The Company has </w:t>
      </w:r>
      <w:r w:rsidR="001F1FAD" w:rsidRPr="009602B4">
        <w:rPr>
          <w:rFonts w:ascii="Times New Roman" w:hAnsi="Times New Roman" w:cs="Times New Roman"/>
          <w:color w:val="000000"/>
          <w:sz w:val="18"/>
          <w:szCs w:val="18"/>
        </w:rPr>
        <w:t xml:space="preserve">hired </w:t>
      </w:r>
      <w:r w:rsidRPr="009602B4">
        <w:rPr>
          <w:rFonts w:ascii="Times New Roman" w:hAnsi="Times New Roman" w:cs="Times New Roman"/>
          <w:color w:val="000000"/>
          <w:sz w:val="18"/>
          <w:szCs w:val="18"/>
        </w:rPr>
        <w:t>an independent appraiser to assess the fair value of the aforementioned ordinary shares</w:t>
      </w:r>
      <w:r w:rsidR="001F1FAD"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 xml:space="preserve"> The fair value as at the appraisal date (June </w:t>
      </w:r>
      <w:r w:rsidR="001F1FAD" w:rsidRPr="009602B4">
        <w:rPr>
          <w:rFonts w:ascii="Times New Roman" w:hAnsi="Times New Roman" w:cs="Times New Roman"/>
          <w:color w:val="000000"/>
          <w:sz w:val="18"/>
          <w:szCs w:val="18"/>
        </w:rPr>
        <w:t>2021</w:t>
      </w:r>
      <w:r w:rsidRPr="009602B4">
        <w:rPr>
          <w:rFonts w:ascii="Times New Roman" w:hAnsi="Times New Roman" w:cs="Times New Roman"/>
          <w:color w:val="000000"/>
          <w:sz w:val="18"/>
          <w:szCs w:val="18"/>
          <w:cs/>
        </w:rPr>
        <w:t xml:space="preserve">) </w:t>
      </w:r>
      <w:r w:rsidR="001F1FAD" w:rsidRPr="009602B4">
        <w:rPr>
          <w:rFonts w:ascii="Times New Roman" w:hAnsi="Times New Roman" w:cs="Times New Roman"/>
          <w:color w:val="000000"/>
          <w:sz w:val="18"/>
          <w:szCs w:val="18"/>
        </w:rPr>
        <w:t>wa</w:t>
      </w:r>
      <w:r w:rsidRPr="009602B4">
        <w:rPr>
          <w:rFonts w:ascii="Times New Roman" w:hAnsi="Times New Roman" w:cs="Times New Roman"/>
          <w:color w:val="000000"/>
          <w:sz w:val="18"/>
          <w:szCs w:val="18"/>
        </w:rPr>
        <w:t xml:space="preserve">s approximately Baht </w:t>
      </w:r>
      <w:r w:rsidR="001F1FAD" w:rsidRPr="009602B4">
        <w:rPr>
          <w:rFonts w:ascii="Times New Roman" w:hAnsi="Times New Roman" w:cs="Times New Roman"/>
          <w:color w:val="000000"/>
          <w:sz w:val="18"/>
          <w:szCs w:val="18"/>
        </w:rPr>
        <w:t>882.32</w:t>
      </w:r>
      <w:r w:rsidRPr="009602B4">
        <w:rPr>
          <w:rFonts w:ascii="Times New Roman" w:hAnsi="Times New Roman" w:cs="Times New Roman"/>
          <w:color w:val="000000"/>
          <w:sz w:val="18"/>
          <w:szCs w:val="18"/>
          <w:cs/>
        </w:rPr>
        <w:t xml:space="preserve"> </w:t>
      </w:r>
      <w:r w:rsidRPr="009602B4">
        <w:rPr>
          <w:rFonts w:ascii="Times New Roman" w:hAnsi="Times New Roman" w:cs="Times New Roman"/>
          <w:color w:val="000000"/>
          <w:sz w:val="18"/>
          <w:szCs w:val="18"/>
        </w:rPr>
        <w:t>million.</w:t>
      </w:r>
    </w:p>
    <w:p w14:paraId="761F5673" w14:textId="203B9946" w:rsidR="001F1FAD" w:rsidRPr="009602B4" w:rsidRDefault="001F1FAD" w:rsidP="009602B4">
      <w:pPr>
        <w:spacing w:before="240" w:after="0" w:line="360" w:lineRule="auto"/>
        <w:ind w:left="720" w:right="-28" w:hanging="720"/>
        <w:jc w:val="thaiDistribute"/>
        <w:outlineLvl w:val="0"/>
        <w:rPr>
          <w:rFonts w:ascii="Times New Roman" w:hAnsi="Times New Roman" w:cs="Times New Roman"/>
          <w:color w:val="000000"/>
          <w:sz w:val="18"/>
          <w:szCs w:val="18"/>
        </w:rPr>
      </w:pPr>
      <w:r w:rsidRPr="009602B4">
        <w:rPr>
          <w:rFonts w:ascii="Times New Roman" w:hAnsi="Times New Roman" w:cs="Times New Roman"/>
          <w:color w:val="000000"/>
          <w:sz w:val="18"/>
          <w:szCs w:val="18"/>
        </w:rPr>
        <w:t xml:space="preserve">(b.) </w:t>
      </w:r>
      <w:r w:rsidRPr="009602B4">
        <w:rPr>
          <w:rFonts w:ascii="Times New Roman" w:hAnsi="Times New Roman" w:cs="Times New Roman"/>
          <w:color w:val="000000"/>
          <w:sz w:val="18"/>
          <w:szCs w:val="18"/>
        </w:rPr>
        <w:tab/>
        <w:t xml:space="preserve">Note to the financial statements </w:t>
      </w:r>
      <w:r w:rsidR="00E9105E" w:rsidRPr="009602B4">
        <w:rPr>
          <w:rFonts w:ascii="Times New Roman" w:hAnsi="Times New Roman" w:cs="Times New Roman"/>
          <w:color w:val="000000"/>
          <w:sz w:val="18"/>
          <w:szCs w:val="18"/>
        </w:rPr>
        <w:t xml:space="preserve">No. 10.2, </w:t>
      </w:r>
      <w:r w:rsidRPr="009602B4">
        <w:rPr>
          <w:rFonts w:ascii="Times New Roman" w:hAnsi="Times New Roman" w:cs="Times New Roman"/>
          <w:color w:val="000000"/>
          <w:sz w:val="18"/>
          <w:szCs w:val="18"/>
        </w:rPr>
        <w:t>during the year 2021, the Company entered an investment purchase agreement and survey of a mining project in Laos.</w:t>
      </w:r>
      <w:r w:rsidR="00E9105E"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 xml:space="preserve"> </w:t>
      </w:r>
      <w:r w:rsidR="00E9105E" w:rsidRPr="009602B4">
        <w:rPr>
          <w:rFonts w:ascii="Times New Roman" w:hAnsi="Times New Roman" w:cs="Times New Roman"/>
          <w:color w:val="000000"/>
          <w:sz w:val="18"/>
          <w:szCs w:val="18"/>
        </w:rPr>
        <w:t>L</w:t>
      </w:r>
      <w:r w:rsidRPr="009602B4">
        <w:rPr>
          <w:rFonts w:ascii="Times New Roman" w:hAnsi="Times New Roman" w:cs="Times New Roman"/>
          <w:color w:val="000000"/>
          <w:sz w:val="18"/>
          <w:szCs w:val="18"/>
        </w:rPr>
        <w:t>ater the company</w:t>
      </w:r>
      <w:r w:rsidR="00E9105E"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unable to deliver the mining concession</w:t>
      </w:r>
      <w:r w:rsidR="00E9105E" w:rsidRPr="009602B4">
        <w:rPr>
          <w:rFonts w:ascii="Times New Roman" w:hAnsi="Times New Roman" w:cs="Times New Roman"/>
          <w:color w:val="000000"/>
          <w:sz w:val="18"/>
          <w:szCs w:val="18"/>
        </w:rPr>
        <w:t xml:space="preserve"> which</w:t>
      </w:r>
      <w:r w:rsidRPr="009602B4">
        <w:rPr>
          <w:rFonts w:ascii="Times New Roman" w:hAnsi="Times New Roman" w:cs="Times New Roman"/>
          <w:color w:val="000000"/>
          <w:sz w:val="18"/>
          <w:szCs w:val="18"/>
        </w:rPr>
        <w:t xml:space="preserve"> to be sold under the contract.</w:t>
      </w:r>
      <w:r w:rsidR="00E9105E"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 xml:space="preserve"> The contracting party</w:t>
      </w:r>
      <w:r w:rsidR="00E9105E" w:rsidRPr="009602B4">
        <w:rPr>
          <w:rFonts w:ascii="Times New Roman" w:hAnsi="Times New Roman" w:cs="Times New Roman"/>
          <w:color w:val="000000"/>
          <w:sz w:val="18"/>
          <w:szCs w:val="18"/>
        </w:rPr>
        <w:t>,</w:t>
      </w:r>
      <w:r w:rsidRPr="009602B4">
        <w:rPr>
          <w:rFonts w:ascii="Times New Roman" w:hAnsi="Times New Roman" w:cs="Times New Roman"/>
          <w:color w:val="000000"/>
          <w:sz w:val="18"/>
          <w:szCs w:val="18"/>
        </w:rPr>
        <w:t xml:space="preserve"> therefore</w:t>
      </w:r>
      <w:r w:rsidR="00E9105E" w:rsidRPr="009602B4">
        <w:rPr>
          <w:rFonts w:ascii="Times New Roman" w:hAnsi="Times New Roman" w:cs="Times New Roman"/>
          <w:color w:val="000000"/>
          <w:sz w:val="18"/>
          <w:szCs w:val="18"/>
        </w:rPr>
        <w:t>,</w:t>
      </w:r>
      <w:r w:rsidRPr="009602B4">
        <w:rPr>
          <w:rFonts w:ascii="Times New Roman" w:hAnsi="Times New Roman" w:cs="Times New Roman"/>
          <w:color w:val="000000"/>
          <w:sz w:val="18"/>
          <w:szCs w:val="18"/>
        </w:rPr>
        <w:t xml:space="preserve"> exercise</w:t>
      </w:r>
      <w:r w:rsidR="00E9105E" w:rsidRPr="009602B4">
        <w:rPr>
          <w:rFonts w:ascii="Times New Roman" w:hAnsi="Times New Roman" w:cs="Times New Roman"/>
          <w:color w:val="000000"/>
          <w:sz w:val="18"/>
          <w:szCs w:val="18"/>
        </w:rPr>
        <w:t>d</w:t>
      </w:r>
      <w:r w:rsidRPr="009602B4">
        <w:rPr>
          <w:rFonts w:ascii="Times New Roman" w:hAnsi="Times New Roman" w:cs="Times New Roman"/>
          <w:color w:val="000000"/>
          <w:sz w:val="18"/>
          <w:szCs w:val="18"/>
        </w:rPr>
        <w:t xml:space="preserve"> </w:t>
      </w:r>
      <w:r w:rsidR="00E9105E" w:rsidRPr="009602B4">
        <w:rPr>
          <w:rFonts w:ascii="Times New Roman" w:hAnsi="Times New Roman" w:cs="Times New Roman"/>
          <w:color w:val="000000"/>
          <w:sz w:val="18"/>
          <w:szCs w:val="18"/>
        </w:rPr>
        <w:t>its</w:t>
      </w:r>
      <w:r w:rsidRPr="009602B4">
        <w:rPr>
          <w:rFonts w:ascii="Times New Roman" w:hAnsi="Times New Roman" w:cs="Times New Roman"/>
          <w:color w:val="000000"/>
          <w:sz w:val="18"/>
          <w:szCs w:val="18"/>
        </w:rPr>
        <w:t xml:space="preserve"> right to terminate the contract. And due to the uncertainty in obtaining the said concession certificate, the Company has considered to set </w:t>
      </w:r>
      <w:proofErr w:type="gramStart"/>
      <w:r w:rsidRPr="009602B4">
        <w:rPr>
          <w:rFonts w:ascii="Times New Roman" w:hAnsi="Times New Roman" w:cs="Times New Roman"/>
          <w:color w:val="000000"/>
          <w:sz w:val="18"/>
          <w:szCs w:val="18"/>
        </w:rPr>
        <w:t>a</w:t>
      </w:r>
      <w:r w:rsidR="00E9105E" w:rsidRPr="009602B4">
        <w:rPr>
          <w:rFonts w:ascii="Times New Roman" w:hAnsi="Times New Roman" w:cs="Times New Roman"/>
          <w:color w:val="000000"/>
          <w:sz w:val="18"/>
          <w:szCs w:val="18"/>
        </w:rPr>
        <w:t>side</w:t>
      </w:r>
      <w:r w:rsidRPr="009602B4">
        <w:rPr>
          <w:rFonts w:ascii="Times New Roman" w:hAnsi="Times New Roman" w:cs="Times New Roman"/>
          <w:color w:val="000000"/>
          <w:sz w:val="18"/>
          <w:szCs w:val="18"/>
        </w:rPr>
        <w:t xml:space="preserve"> </w:t>
      </w:r>
      <w:r w:rsidR="00E9105E" w:rsidRPr="009602B4">
        <w:rPr>
          <w:rFonts w:ascii="Times New Roman" w:hAnsi="Times New Roman" w:cs="Times New Roman"/>
          <w:color w:val="000000"/>
          <w:sz w:val="18"/>
          <w:szCs w:val="18"/>
        </w:rPr>
        <w:t xml:space="preserve"> an</w:t>
      </w:r>
      <w:proofErr w:type="gramEnd"/>
      <w:r w:rsidR="00E9105E" w:rsidRPr="009602B4">
        <w:rPr>
          <w:rFonts w:ascii="Times New Roman" w:hAnsi="Times New Roman" w:cs="Times New Roman"/>
          <w:color w:val="000000"/>
          <w:sz w:val="18"/>
          <w:szCs w:val="18"/>
        </w:rPr>
        <w:t xml:space="preserve"> </w:t>
      </w:r>
      <w:r w:rsidRPr="009602B4">
        <w:rPr>
          <w:rFonts w:ascii="Times New Roman" w:hAnsi="Times New Roman" w:cs="Times New Roman"/>
          <w:color w:val="000000"/>
          <w:sz w:val="18"/>
          <w:szCs w:val="18"/>
        </w:rPr>
        <w:t>allowance for impairment of investment and expense</w:t>
      </w:r>
      <w:r w:rsidR="00F9767A" w:rsidRPr="009602B4">
        <w:rPr>
          <w:rFonts w:ascii="Times New Roman" w:hAnsi="Times New Roman" w:cs="Times New Roman"/>
          <w:color w:val="000000"/>
          <w:sz w:val="18"/>
          <w:szCs w:val="18"/>
        </w:rPr>
        <w:t>s of this foreign project an</w:t>
      </w:r>
      <w:r w:rsidRPr="009602B4">
        <w:rPr>
          <w:rFonts w:ascii="Times New Roman" w:hAnsi="Times New Roman" w:cs="Times New Roman"/>
          <w:color w:val="000000"/>
          <w:sz w:val="18"/>
          <w:szCs w:val="18"/>
        </w:rPr>
        <w:t xml:space="preserve"> amount of 120.20 million baht.</w:t>
      </w:r>
    </w:p>
    <w:p w14:paraId="5DCBF54A" w14:textId="0D8A36EC" w:rsidR="00F9767A" w:rsidRPr="009602B4" w:rsidRDefault="00F9767A" w:rsidP="009602B4">
      <w:pPr>
        <w:pStyle w:val="Default"/>
        <w:spacing w:before="120" w:after="240" w:line="360" w:lineRule="auto"/>
        <w:ind w:left="720" w:right="-23" w:hanging="720"/>
        <w:jc w:val="both"/>
        <w:rPr>
          <w:rFonts w:ascii="Times New Roman" w:hAnsi="Times New Roman" w:cs="Times New Roman"/>
          <w:sz w:val="18"/>
          <w:szCs w:val="18"/>
          <w:cs/>
        </w:rPr>
      </w:pPr>
      <w:r w:rsidRPr="009602B4">
        <w:rPr>
          <w:rFonts w:ascii="Times New Roman" w:hAnsi="Times New Roman" w:cs="Times New Roman"/>
          <w:sz w:val="18"/>
          <w:szCs w:val="18"/>
        </w:rPr>
        <w:t xml:space="preserve">(c.) </w:t>
      </w:r>
      <w:r w:rsidRPr="009602B4">
        <w:rPr>
          <w:rFonts w:ascii="Times New Roman" w:hAnsi="Times New Roman" w:cs="Times New Roman"/>
          <w:sz w:val="18"/>
          <w:szCs w:val="18"/>
        </w:rPr>
        <w:tab/>
        <w:t>Note to the financial statements No. 27.6, during the year 2021, the subsidiar</w:t>
      </w:r>
      <w:r w:rsidR="00E34C8D" w:rsidRPr="009602B4">
        <w:rPr>
          <w:rFonts w:ascii="Times New Roman" w:hAnsi="Times New Roman" w:cs="Times New Roman"/>
          <w:sz w:val="18"/>
          <w:szCs w:val="18"/>
        </w:rPr>
        <w:t>ies</w:t>
      </w:r>
      <w:r w:rsidRPr="009602B4">
        <w:rPr>
          <w:rFonts w:ascii="Times New Roman" w:hAnsi="Times New Roman" w:cs="Times New Roman"/>
          <w:sz w:val="18"/>
          <w:szCs w:val="18"/>
        </w:rPr>
        <w:t xml:space="preserve"> companies recorded a projection for contingent liabilities from litigation in the amount of 174.54 million baht because the</w:t>
      </w:r>
      <w:r w:rsidR="00C5519D" w:rsidRPr="009602B4">
        <w:rPr>
          <w:rFonts w:ascii="Times New Roman" w:hAnsi="Times New Roman" w:cs="Times New Roman" w:hint="cs"/>
          <w:sz w:val="18"/>
          <w:szCs w:val="18"/>
          <w:cs/>
        </w:rPr>
        <w:t xml:space="preserve"> </w:t>
      </w:r>
      <w:r w:rsidR="00C5519D" w:rsidRPr="009602B4">
        <w:rPr>
          <w:rFonts w:ascii="Times New Roman" w:hAnsi="Times New Roman" w:cs="Times New Roman"/>
          <w:sz w:val="18"/>
          <w:szCs w:val="18"/>
        </w:rPr>
        <w:t>official r</w:t>
      </w:r>
      <w:r w:rsidRPr="009602B4">
        <w:rPr>
          <w:rFonts w:ascii="Times New Roman" w:hAnsi="Times New Roman" w:cs="Times New Roman"/>
          <w:sz w:val="18"/>
          <w:szCs w:val="18"/>
        </w:rPr>
        <w:t xml:space="preserve">eceiver </w:t>
      </w:r>
      <w:r w:rsidR="00C5519D" w:rsidRPr="009602B4">
        <w:rPr>
          <w:rFonts w:ascii="Times New Roman" w:hAnsi="Times New Roman" w:cs="Times New Roman"/>
          <w:sz w:val="18"/>
          <w:szCs w:val="18"/>
        </w:rPr>
        <w:t>i</w:t>
      </w:r>
      <w:r w:rsidRPr="009602B4">
        <w:rPr>
          <w:rFonts w:ascii="Times New Roman" w:hAnsi="Times New Roman" w:cs="Times New Roman"/>
          <w:sz w:val="18"/>
          <w:szCs w:val="18"/>
        </w:rPr>
        <w:t xml:space="preserve">n the bankruptcy case of </w:t>
      </w:r>
      <w:proofErr w:type="spellStart"/>
      <w:r w:rsidRPr="009602B4">
        <w:rPr>
          <w:rFonts w:ascii="Times New Roman" w:hAnsi="Times New Roman" w:cs="Times New Roman"/>
          <w:sz w:val="18"/>
          <w:szCs w:val="18"/>
        </w:rPr>
        <w:t>Tung</w:t>
      </w:r>
      <w:r w:rsidR="00C5519D" w:rsidRPr="009602B4">
        <w:rPr>
          <w:rFonts w:ascii="Times New Roman" w:hAnsi="Times New Roman" w:cs="Times New Roman"/>
          <w:sz w:val="18"/>
          <w:szCs w:val="18"/>
        </w:rPr>
        <w:t>ku</w:t>
      </w:r>
      <w:r w:rsidRPr="009602B4">
        <w:rPr>
          <w:rFonts w:ascii="Times New Roman" w:hAnsi="Times New Roman" w:cs="Times New Roman"/>
          <w:sz w:val="18"/>
          <w:szCs w:val="18"/>
        </w:rPr>
        <w:t>m</w:t>
      </w:r>
      <w:proofErr w:type="spellEnd"/>
      <w:r w:rsidRPr="009602B4">
        <w:rPr>
          <w:rFonts w:ascii="Times New Roman" w:hAnsi="Times New Roman" w:cs="Times New Roman"/>
          <w:sz w:val="18"/>
          <w:szCs w:val="18"/>
        </w:rPr>
        <w:t xml:space="preserve"> Co</w:t>
      </w:r>
      <w:r w:rsidR="00C5519D" w:rsidRPr="009602B4">
        <w:rPr>
          <w:rFonts w:ascii="Times New Roman" w:hAnsi="Times New Roman" w:cs="Times New Roman"/>
          <w:sz w:val="18"/>
          <w:szCs w:val="18"/>
        </w:rPr>
        <w:t>.,</w:t>
      </w:r>
      <w:r w:rsidRPr="009602B4">
        <w:rPr>
          <w:rFonts w:ascii="Times New Roman" w:hAnsi="Times New Roman" w:cs="Times New Roman"/>
          <w:sz w:val="18"/>
          <w:szCs w:val="18"/>
        </w:rPr>
        <w:t xml:space="preserve"> L</w:t>
      </w:r>
      <w:r w:rsidR="00C5519D" w:rsidRPr="009602B4">
        <w:rPr>
          <w:rFonts w:ascii="Times New Roman" w:hAnsi="Times New Roman" w:cs="Times New Roman"/>
          <w:sz w:val="18"/>
          <w:szCs w:val="18"/>
        </w:rPr>
        <w:t>t</w:t>
      </w:r>
      <w:r w:rsidRPr="009602B4">
        <w:rPr>
          <w:rFonts w:ascii="Times New Roman" w:hAnsi="Times New Roman" w:cs="Times New Roman"/>
          <w:sz w:val="18"/>
          <w:szCs w:val="18"/>
        </w:rPr>
        <w:t>d</w:t>
      </w:r>
      <w:r w:rsidR="00C5519D" w:rsidRPr="009602B4">
        <w:rPr>
          <w:rFonts w:ascii="Times New Roman" w:hAnsi="Times New Roman" w:cs="Times New Roman"/>
          <w:sz w:val="18"/>
          <w:szCs w:val="18"/>
        </w:rPr>
        <w:t>.</w:t>
      </w:r>
      <w:r w:rsidRPr="009602B4">
        <w:rPr>
          <w:rFonts w:ascii="Times New Roman" w:hAnsi="Times New Roman" w:cs="Times New Roman"/>
          <w:sz w:val="18"/>
          <w:szCs w:val="18"/>
        </w:rPr>
        <w:t xml:space="preserve">, which used to be a subsidiary of the Company, filed a request for the court to order the revocation of loan payments to </w:t>
      </w:r>
      <w:r w:rsidR="00C5519D" w:rsidRPr="009602B4">
        <w:rPr>
          <w:rFonts w:ascii="Times New Roman" w:hAnsi="Times New Roman" w:cs="Times New Roman"/>
          <w:sz w:val="18"/>
          <w:szCs w:val="18"/>
        </w:rPr>
        <w:t>3</w:t>
      </w:r>
      <w:r w:rsidRPr="009602B4">
        <w:rPr>
          <w:rFonts w:ascii="Times New Roman" w:hAnsi="Times New Roman" w:cs="Times New Roman"/>
          <w:sz w:val="18"/>
          <w:szCs w:val="18"/>
        </w:rPr>
        <w:t xml:space="preserve"> subsidiaries of the Company, namely </w:t>
      </w:r>
      <w:proofErr w:type="spellStart"/>
      <w:r w:rsidRPr="009602B4">
        <w:rPr>
          <w:rFonts w:ascii="Times New Roman" w:hAnsi="Times New Roman" w:cs="Times New Roman"/>
          <w:sz w:val="18"/>
          <w:szCs w:val="18"/>
        </w:rPr>
        <w:t>Skycliff</w:t>
      </w:r>
      <w:proofErr w:type="spellEnd"/>
      <w:r w:rsidRPr="009602B4">
        <w:rPr>
          <w:rFonts w:ascii="Times New Roman" w:hAnsi="Times New Roman" w:cs="Times New Roman"/>
          <w:sz w:val="18"/>
          <w:szCs w:val="18"/>
        </w:rPr>
        <w:t xml:space="preserve"> Co</w:t>
      </w:r>
      <w:r w:rsidR="00C5519D" w:rsidRPr="009602B4">
        <w:rPr>
          <w:rFonts w:ascii="Times New Roman" w:hAnsi="Times New Roman" w:cs="Times New Roman"/>
          <w:sz w:val="18"/>
          <w:szCs w:val="18"/>
        </w:rPr>
        <w:t>.,</w:t>
      </w:r>
      <w:r w:rsidRPr="009602B4">
        <w:rPr>
          <w:rFonts w:ascii="Times New Roman" w:hAnsi="Times New Roman" w:cs="Times New Roman"/>
          <w:sz w:val="18"/>
          <w:szCs w:val="18"/>
        </w:rPr>
        <w:t xml:space="preserve"> Ltd</w:t>
      </w:r>
      <w:r w:rsidR="00C5519D" w:rsidRPr="009602B4">
        <w:rPr>
          <w:rFonts w:ascii="Times New Roman" w:hAnsi="Times New Roman" w:cs="Times New Roman"/>
          <w:sz w:val="18"/>
          <w:szCs w:val="18"/>
        </w:rPr>
        <w:t>.</w:t>
      </w:r>
      <w:r w:rsidRPr="009602B4">
        <w:rPr>
          <w:rFonts w:ascii="Times New Roman" w:hAnsi="Times New Roman" w:cs="Times New Roman"/>
          <w:sz w:val="18"/>
          <w:szCs w:val="18"/>
        </w:rPr>
        <w:t xml:space="preserve">, 89 Capricorn Development Co., Ltd. and </w:t>
      </w:r>
      <w:r w:rsidR="00C5519D" w:rsidRPr="009602B4">
        <w:rPr>
          <w:rFonts w:ascii="Times New Roman" w:hAnsi="Times New Roman" w:cs="Times New Roman"/>
          <w:sz w:val="18"/>
          <w:szCs w:val="18"/>
        </w:rPr>
        <w:t>Sea Mineral Limited,</w:t>
      </w:r>
      <w:r w:rsidRPr="009602B4">
        <w:rPr>
          <w:rFonts w:ascii="Times New Roman" w:hAnsi="Times New Roman" w:cs="Times New Roman"/>
          <w:sz w:val="18"/>
          <w:szCs w:val="18"/>
        </w:rPr>
        <w:t xml:space="preserve"> </w:t>
      </w:r>
      <w:r w:rsidR="00C5519D" w:rsidRPr="009602B4">
        <w:rPr>
          <w:rFonts w:ascii="Times New Roman" w:hAnsi="Times New Roman" w:cs="Times New Roman"/>
          <w:sz w:val="18"/>
          <w:szCs w:val="18"/>
        </w:rPr>
        <w:t>d</w:t>
      </w:r>
      <w:r w:rsidRPr="009602B4">
        <w:rPr>
          <w:rFonts w:ascii="Times New Roman" w:hAnsi="Times New Roman" w:cs="Times New Roman"/>
          <w:sz w:val="18"/>
          <w:szCs w:val="18"/>
        </w:rPr>
        <w:t xml:space="preserve">uring bankruptcy proceedings totaling 175.54 </w:t>
      </w:r>
      <w:r w:rsidR="00C5519D" w:rsidRPr="009602B4">
        <w:rPr>
          <w:rFonts w:ascii="Times New Roman" w:hAnsi="Times New Roman" w:cs="Times New Roman"/>
          <w:sz w:val="18"/>
          <w:szCs w:val="18"/>
        </w:rPr>
        <w:t xml:space="preserve">million </w:t>
      </w:r>
      <w:r w:rsidRPr="009602B4">
        <w:rPr>
          <w:rFonts w:ascii="Times New Roman" w:hAnsi="Times New Roman" w:cs="Times New Roman"/>
          <w:sz w:val="18"/>
          <w:szCs w:val="18"/>
        </w:rPr>
        <w:t>baht</w:t>
      </w:r>
      <w:r w:rsidR="00BB6504" w:rsidRPr="009602B4">
        <w:rPr>
          <w:rFonts w:ascii="Times New Roman" w:hAnsi="Times New Roman" w:cs="Times New Roman"/>
          <w:sz w:val="18"/>
          <w:szCs w:val="18"/>
        </w:rPr>
        <w:t>,</w:t>
      </w:r>
      <w:r w:rsidR="00BB6504" w:rsidRPr="009602B4">
        <w:rPr>
          <w:rFonts w:ascii="Times New Roman" w:hAnsi="Times New Roman" w:cs="Times New Roman" w:hint="cs"/>
          <w:sz w:val="18"/>
          <w:szCs w:val="18"/>
          <w:cs/>
        </w:rPr>
        <w:t xml:space="preserve"> </w:t>
      </w:r>
      <w:r w:rsidR="00BB6504" w:rsidRPr="009602B4">
        <w:rPr>
          <w:rFonts w:ascii="Times New Roman" w:hAnsi="Times New Roman" w:cs="Times New Roman"/>
          <w:sz w:val="18"/>
          <w:szCs w:val="18"/>
        </w:rPr>
        <w:t>where t</w:t>
      </w:r>
      <w:r w:rsidRPr="009602B4">
        <w:rPr>
          <w:rFonts w:ascii="Times New Roman" w:hAnsi="Times New Roman" w:cs="Times New Roman"/>
          <w:sz w:val="18"/>
          <w:szCs w:val="18"/>
        </w:rPr>
        <w:t>he Court of First Instance and the Court of Appeal for Specialized Cases have ordered the revocation of such payment.</w:t>
      </w:r>
    </w:p>
    <w:p w14:paraId="0C88D9C1" w14:textId="77777777" w:rsidR="00E063FB" w:rsidRPr="00997B85" w:rsidRDefault="00E063FB" w:rsidP="009602B4">
      <w:pPr>
        <w:pStyle w:val="ListParagraph"/>
        <w:spacing w:before="120" w:after="240"/>
        <w:ind w:left="425" w:right="-23"/>
        <w:jc w:val="both"/>
        <w:rPr>
          <w:rFonts w:ascii="Times New Roman" w:hAnsi="Times New Roman" w:cs="Times New Roman"/>
          <w:sz w:val="18"/>
          <w:szCs w:val="18"/>
        </w:rPr>
      </w:pPr>
      <w:r w:rsidRPr="00997B85">
        <w:rPr>
          <w:rFonts w:ascii="Times New Roman" w:hAnsi="Times New Roman" w:cs="Times New Roman"/>
          <w:b/>
          <w:bCs/>
          <w:sz w:val="18"/>
          <w:szCs w:val="18"/>
        </w:rPr>
        <w:lastRenderedPageBreak/>
        <w:t xml:space="preserve">Other Information </w:t>
      </w:r>
    </w:p>
    <w:p w14:paraId="79168093" w14:textId="77777777" w:rsidR="00E063FB" w:rsidRPr="002032AF" w:rsidRDefault="00E063FB" w:rsidP="009602B4">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9602B4">
        <w:rPr>
          <w:rFonts w:ascii="Times New Roman" w:hAnsi="Times New Roman" w:cs="Times New Roman"/>
          <w:sz w:val="18"/>
          <w:szCs w:val="18"/>
          <w:cs/>
        </w:rPr>
        <w:t xml:space="preserve">. </w:t>
      </w:r>
      <w:r w:rsidRPr="002032AF">
        <w:rPr>
          <w:rFonts w:ascii="Times New Roman" w:hAnsi="Times New Roman" w:cs="Times New Roman"/>
          <w:sz w:val="18"/>
          <w:szCs w:val="18"/>
        </w:rPr>
        <w:t>The other information comprise the information included in the annual report of the Group, but does not include the financial statements and my auditor</w:t>
      </w:r>
      <w:r w:rsidRPr="009602B4">
        <w:rPr>
          <w:rFonts w:ascii="Times New Roman" w:hAnsi="Times New Roman" w:cs="Times New Roman"/>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9602B4">
        <w:rPr>
          <w:rFonts w:ascii="Times New Roman" w:hAnsi="Times New Roman" w:cs="Times New Roman"/>
          <w:sz w:val="18"/>
          <w:szCs w:val="18"/>
          <w:cs/>
        </w:rPr>
        <w:t>’</w:t>
      </w:r>
      <w:r w:rsidRPr="002032AF">
        <w:rPr>
          <w:rFonts w:ascii="Times New Roman" w:hAnsi="Times New Roman" w:cs="Times New Roman"/>
          <w:sz w:val="18"/>
          <w:szCs w:val="18"/>
        </w:rPr>
        <w:t>s report</w:t>
      </w:r>
      <w:r w:rsidRPr="009602B4">
        <w:rPr>
          <w:rFonts w:ascii="Times New Roman" w:hAnsi="Times New Roman" w:cs="Times New Roman"/>
          <w:sz w:val="18"/>
          <w:szCs w:val="18"/>
          <w:cs/>
        </w:rPr>
        <w:t>.</w:t>
      </w:r>
    </w:p>
    <w:p w14:paraId="6F4F81D5" w14:textId="77777777" w:rsidR="00E063FB" w:rsidRPr="002032AF" w:rsidRDefault="00E063FB" w:rsidP="009602B4">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9602B4">
        <w:rPr>
          <w:rFonts w:ascii="Times New Roman" w:hAnsi="Times New Roman" w:cs="Times New Roman"/>
          <w:sz w:val="18"/>
          <w:szCs w:val="18"/>
          <w:cs/>
        </w:rPr>
        <w:t>.</w:t>
      </w:r>
    </w:p>
    <w:p w14:paraId="5834C116" w14:textId="77777777" w:rsidR="00E063FB" w:rsidRPr="002032AF" w:rsidRDefault="00E063FB" w:rsidP="009602B4">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602B4">
        <w:rPr>
          <w:rFonts w:ascii="Times New Roman" w:hAnsi="Times New Roman" w:cs="Times New Roman"/>
          <w:sz w:val="18"/>
          <w:szCs w:val="18"/>
          <w:cs/>
        </w:rPr>
        <w:t>.</w:t>
      </w:r>
    </w:p>
    <w:p w14:paraId="7AE05ACE" w14:textId="77777777" w:rsidR="00E063FB" w:rsidRPr="002032AF" w:rsidRDefault="00E063FB" w:rsidP="009602B4">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9602B4">
        <w:rPr>
          <w:rFonts w:ascii="Times New Roman" w:hAnsi="Times New Roman" w:cs="Times New Roman"/>
          <w:sz w:val="18"/>
          <w:szCs w:val="18"/>
          <w:cs/>
        </w:rPr>
        <w:t>.</w:t>
      </w:r>
    </w:p>
    <w:p w14:paraId="0C088DAC" w14:textId="77777777" w:rsidR="00E063FB" w:rsidRPr="00F56F2F" w:rsidRDefault="00E063FB" w:rsidP="009602B4">
      <w:pPr>
        <w:pStyle w:val="ListParagraph"/>
        <w:spacing w:before="120" w:after="240"/>
        <w:ind w:left="425" w:right="-23"/>
        <w:jc w:val="both"/>
        <w:rPr>
          <w:rFonts w:ascii="Times New Roman" w:hAnsi="Times New Roman" w:cs="Times New Roman"/>
          <w:sz w:val="18"/>
          <w:szCs w:val="18"/>
        </w:rPr>
      </w:pPr>
      <w:r w:rsidRPr="00F56F2F">
        <w:rPr>
          <w:rFonts w:ascii="Times New Roman" w:hAnsi="Times New Roman" w:cs="Times New Roman"/>
          <w:b/>
          <w:bCs/>
          <w:spacing w:val="-4"/>
          <w:sz w:val="18"/>
          <w:szCs w:val="18"/>
        </w:rPr>
        <w:t>Responsibilities of Management and Those Charged with Governance for the Consolidated</w:t>
      </w:r>
      <w:r w:rsidRPr="00F56F2F">
        <w:rPr>
          <w:rFonts w:ascii="Times New Roman" w:hAnsi="Times New Roman" w:cs="Times New Roman"/>
          <w:b/>
          <w:bCs/>
          <w:sz w:val="18"/>
          <w:szCs w:val="18"/>
        </w:rPr>
        <w:t xml:space="preserve"> and Separate Financial Statements</w:t>
      </w:r>
    </w:p>
    <w:p w14:paraId="3F2FA44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21BDF264"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0F089B75" w14:textId="77777777" w:rsidR="00E063FB" w:rsidRDefault="00E063FB" w:rsidP="003E053F">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pacing w:val="-2"/>
          <w:sz w:val="18"/>
          <w:szCs w:val="18"/>
        </w:rPr>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584082A9" w14:textId="77777777" w:rsidR="00E063FB" w:rsidRPr="00F56F2F" w:rsidRDefault="00E063FB" w:rsidP="009602B4">
      <w:pPr>
        <w:pStyle w:val="ListParagraph"/>
        <w:spacing w:before="120" w:after="240"/>
        <w:ind w:left="425" w:right="-23"/>
        <w:jc w:val="both"/>
        <w:rPr>
          <w:rFonts w:ascii="Times New Roman" w:hAnsi="Times New Roman" w:cs="Times New Roman"/>
          <w:sz w:val="18"/>
          <w:szCs w:val="18"/>
        </w:rPr>
      </w:pPr>
      <w:r w:rsidRPr="00F56F2F">
        <w:rPr>
          <w:rFonts w:ascii="Times New Roman" w:hAnsi="Times New Roman" w:cs="Times New Roman"/>
          <w:b/>
          <w:bCs/>
          <w:sz w:val="18"/>
          <w:szCs w:val="18"/>
        </w:rPr>
        <w:t>Auditor</w:t>
      </w:r>
      <w:r w:rsidRPr="00F56F2F">
        <w:rPr>
          <w:rFonts w:ascii="Times New Roman" w:hAnsi="Times New Roman" w:cs="Angsana New"/>
          <w:b/>
          <w:bCs/>
          <w:sz w:val="18"/>
          <w:szCs w:val="18"/>
          <w:cs/>
        </w:rPr>
        <w:t>’</w:t>
      </w:r>
      <w:r w:rsidRPr="00F56F2F">
        <w:rPr>
          <w:rFonts w:ascii="Times New Roman" w:hAnsi="Times New Roman" w:cs="Times New Roman"/>
          <w:b/>
          <w:bCs/>
          <w:sz w:val="18"/>
          <w:szCs w:val="18"/>
        </w:rPr>
        <w:t xml:space="preserve">s Responsibilities for the Audit of </w:t>
      </w:r>
      <w:r w:rsidRPr="00F56F2F">
        <w:rPr>
          <w:rFonts w:ascii="Times New Roman" w:hAnsi="Times New Roman" w:cs="Times New Roman"/>
          <w:b/>
          <w:bCs/>
          <w:spacing w:val="-4"/>
          <w:sz w:val="18"/>
          <w:szCs w:val="18"/>
        </w:rPr>
        <w:t>the Consolidated</w:t>
      </w:r>
      <w:r w:rsidRPr="00F56F2F">
        <w:rPr>
          <w:rFonts w:ascii="Times New Roman" w:hAnsi="Times New Roman" w:cs="Times New Roman"/>
          <w:b/>
          <w:bCs/>
          <w:sz w:val="18"/>
          <w:szCs w:val="18"/>
        </w:rPr>
        <w:t xml:space="preserve"> and Separate Financial Statements</w:t>
      </w:r>
      <w:r w:rsidRPr="00F56F2F">
        <w:rPr>
          <w:rFonts w:ascii="Times New Roman" w:hAnsi="Times New Roman" w:cs="Angsana New"/>
          <w:sz w:val="18"/>
          <w:szCs w:val="18"/>
          <w:cs/>
        </w:rPr>
        <w:t xml:space="preserve"> </w:t>
      </w:r>
    </w:p>
    <w:p w14:paraId="3DE17F3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032AF">
        <w:rPr>
          <w:rFonts w:ascii="Times New Roman" w:hAnsi="Times New Roman" w:cs="Angsana New"/>
          <w:sz w:val="18"/>
          <w:szCs w:val="18"/>
          <w:cs/>
        </w:rPr>
        <w:t>.</w:t>
      </w:r>
    </w:p>
    <w:p w14:paraId="0EDA1116" w14:textId="77777777" w:rsidR="00E063FB" w:rsidRPr="002032AF" w:rsidRDefault="00E063FB" w:rsidP="00817DDD">
      <w:pPr>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5ECE43F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2A1360A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lastRenderedPageBreak/>
        <w:t>Obtain an understanding of internal control relevant to the audit in order to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446FF0C3"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1574399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6D30E88"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09E150B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23E29077" w14:textId="77777777" w:rsidR="00E063FB" w:rsidRPr="002032AF" w:rsidRDefault="00E063FB" w:rsidP="00817DDD">
      <w:pPr>
        <w:spacing w:after="120" w:line="360" w:lineRule="auto"/>
        <w:ind w:left="851" w:right="-2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45CCF51B" w14:textId="77777777" w:rsidR="00E063FB" w:rsidRPr="002032AF" w:rsidRDefault="00E063FB" w:rsidP="00817DDD">
      <w:pPr>
        <w:spacing w:after="120" w:line="360" w:lineRule="auto"/>
        <w:ind w:left="426" w:right="-2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5A908E1C" w14:textId="0EBCFC63" w:rsidR="00817DDD" w:rsidRDefault="00E063FB" w:rsidP="009602B4">
      <w:pPr>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76A8BC75" w14:textId="77777777" w:rsidR="00817DDD" w:rsidRDefault="00817DDD" w:rsidP="002032AF">
      <w:pPr>
        <w:spacing w:after="120" w:line="240" w:lineRule="auto"/>
        <w:ind w:right="-23"/>
        <w:jc w:val="both"/>
        <w:rPr>
          <w:rFonts w:ascii="Times New Roman" w:hAnsi="Times New Roman" w:cs="Times New Roman"/>
          <w:sz w:val="18"/>
          <w:szCs w:val="18"/>
        </w:rPr>
      </w:pPr>
    </w:p>
    <w:p w14:paraId="4252D11C" w14:textId="750DF853" w:rsidR="00B16F8D" w:rsidRDefault="00B16F8D" w:rsidP="002032AF">
      <w:pPr>
        <w:spacing w:after="120" w:line="240" w:lineRule="auto"/>
        <w:ind w:right="-23"/>
        <w:jc w:val="both"/>
        <w:rPr>
          <w:rFonts w:ascii="Times New Roman" w:hAnsi="Times New Roman" w:cs="Times New Roman"/>
          <w:sz w:val="18"/>
          <w:szCs w:val="18"/>
        </w:rPr>
      </w:pPr>
    </w:p>
    <w:p w14:paraId="33FC868F" w14:textId="77777777" w:rsidR="00946175" w:rsidRDefault="00946175" w:rsidP="002032AF">
      <w:pPr>
        <w:spacing w:after="120" w:line="240" w:lineRule="auto"/>
        <w:ind w:right="-23"/>
        <w:jc w:val="both"/>
        <w:rPr>
          <w:rFonts w:ascii="Times New Roman" w:hAnsi="Times New Roman" w:cs="Times New Roman"/>
          <w:sz w:val="18"/>
          <w:szCs w:val="18"/>
        </w:rPr>
      </w:pPr>
    </w:p>
    <w:p w14:paraId="64180955" w14:textId="77777777" w:rsidR="009602B4" w:rsidRPr="002761D4" w:rsidRDefault="009602B4" w:rsidP="009602B4">
      <w:pPr>
        <w:spacing w:after="0" w:line="240" w:lineRule="auto"/>
        <w:ind w:right="-25" w:firstLine="4678"/>
        <w:rPr>
          <w:rFonts w:ascii="Times New Roman" w:hAnsi="Times New Roman" w:cs="Times New Roman"/>
          <w:sz w:val="18"/>
          <w:szCs w:val="18"/>
        </w:rPr>
      </w:pPr>
      <w:r w:rsidRPr="002761D4">
        <w:rPr>
          <w:rFonts w:ascii="Times New Roman" w:hAnsi="Times New Roman" w:cs="Times New Roman"/>
          <w:sz w:val="18"/>
          <w:szCs w:val="18"/>
          <w:cs/>
        </w:rPr>
        <w:t>(</w:t>
      </w:r>
      <w:r w:rsidRPr="002761D4">
        <w:rPr>
          <w:rFonts w:ascii="Times New Roman" w:hAnsi="Times New Roman" w:cs="Times New Roman"/>
          <w:sz w:val="18"/>
          <w:szCs w:val="18"/>
        </w:rPr>
        <w:t>CHAIYUTH  ANGSUWITHAYA</w:t>
      </w:r>
      <w:r w:rsidRPr="002761D4">
        <w:rPr>
          <w:rFonts w:ascii="Times New Roman" w:hAnsi="Times New Roman" w:cs="Times New Roman"/>
          <w:sz w:val="18"/>
          <w:szCs w:val="18"/>
          <w:cs/>
        </w:rPr>
        <w:t>)</w:t>
      </w:r>
    </w:p>
    <w:p w14:paraId="092AE756" w14:textId="77777777" w:rsidR="009602B4" w:rsidRPr="002761D4" w:rsidRDefault="009602B4" w:rsidP="009602B4">
      <w:pPr>
        <w:spacing w:after="0" w:line="240" w:lineRule="auto"/>
        <w:ind w:right="-25" w:firstLine="4962"/>
        <w:rPr>
          <w:rFonts w:ascii="Times New Roman" w:hAnsi="Times New Roman" w:cs="Times New Roman"/>
          <w:sz w:val="18"/>
          <w:szCs w:val="18"/>
        </w:rPr>
      </w:pPr>
      <w:r w:rsidRPr="002761D4">
        <w:rPr>
          <w:rFonts w:ascii="Times New Roman" w:hAnsi="Times New Roman" w:cs="Times New Roman"/>
          <w:sz w:val="18"/>
          <w:szCs w:val="18"/>
        </w:rPr>
        <w:t>Certified Public Accountant</w:t>
      </w:r>
    </w:p>
    <w:p w14:paraId="4DF97F78" w14:textId="77777777" w:rsidR="009602B4" w:rsidRPr="002761D4" w:rsidRDefault="009602B4" w:rsidP="009602B4">
      <w:pPr>
        <w:spacing w:after="0" w:line="240" w:lineRule="auto"/>
        <w:ind w:right="-25" w:firstLine="5245"/>
        <w:rPr>
          <w:rFonts w:ascii="Times New Roman" w:hAnsi="Times New Roman" w:cs="Times New Roman"/>
          <w:sz w:val="18"/>
          <w:szCs w:val="18"/>
        </w:rPr>
      </w:pPr>
      <w:r w:rsidRPr="002761D4">
        <w:rPr>
          <w:rFonts w:ascii="Times New Roman" w:hAnsi="Times New Roman" w:cs="Times New Roman"/>
          <w:sz w:val="18"/>
          <w:szCs w:val="18"/>
        </w:rPr>
        <w:t>Registration No</w:t>
      </w:r>
      <w:r w:rsidRPr="002761D4">
        <w:rPr>
          <w:rFonts w:ascii="Times New Roman" w:hAnsi="Times New Roman" w:cs="Times New Roman"/>
          <w:sz w:val="18"/>
          <w:szCs w:val="18"/>
          <w:cs/>
        </w:rPr>
        <w:t>. 3885</w:t>
      </w:r>
    </w:p>
    <w:p w14:paraId="7046EC5C" w14:textId="77777777" w:rsidR="00817DDD" w:rsidRDefault="00817DDD" w:rsidP="00D36A53">
      <w:pPr>
        <w:tabs>
          <w:tab w:val="center" w:pos="7088"/>
        </w:tabs>
        <w:spacing w:after="0"/>
        <w:ind w:right="-23"/>
        <w:rPr>
          <w:rFonts w:ascii="Times New Roman" w:hAnsi="Times New Roman" w:cs="Times New Roman"/>
          <w:sz w:val="18"/>
          <w:szCs w:val="18"/>
        </w:rPr>
      </w:pPr>
    </w:p>
    <w:p w14:paraId="03D251C6" w14:textId="77777777" w:rsidR="00817DDD" w:rsidRDefault="00817DDD" w:rsidP="00D36A53">
      <w:pPr>
        <w:tabs>
          <w:tab w:val="center" w:pos="7088"/>
        </w:tabs>
        <w:spacing w:after="0"/>
        <w:ind w:right="-23"/>
        <w:rPr>
          <w:rFonts w:ascii="Times New Roman" w:hAnsi="Times New Roman" w:cs="Times New Roman"/>
          <w:sz w:val="18"/>
          <w:szCs w:val="18"/>
        </w:rPr>
      </w:pPr>
    </w:p>
    <w:p w14:paraId="45025E36" w14:textId="77777777" w:rsidR="00E063FB" w:rsidRPr="002032AF" w:rsidRDefault="00E063FB" w:rsidP="00946175">
      <w:pPr>
        <w:spacing w:after="0" w:line="240" w:lineRule="auto"/>
        <w:ind w:left="426" w:right="-25"/>
        <w:jc w:val="both"/>
        <w:rPr>
          <w:rFonts w:ascii="Times New Roman" w:hAnsi="Times New Roman" w:cs="Times New Roman"/>
          <w:sz w:val="18"/>
          <w:szCs w:val="18"/>
        </w:rPr>
      </w:pPr>
      <w:r w:rsidRPr="002032AF">
        <w:rPr>
          <w:rFonts w:ascii="Times New Roman" w:hAnsi="Times New Roman" w:cs="Times New Roman"/>
          <w:sz w:val="18"/>
          <w:szCs w:val="18"/>
        </w:rPr>
        <w:t>A</w:t>
      </w:r>
      <w:r w:rsidRPr="002032AF">
        <w:rPr>
          <w:rFonts w:ascii="Times New Roman" w:hAnsi="Times New Roman" w:cs="Angsana New"/>
          <w:sz w:val="18"/>
          <w:szCs w:val="18"/>
          <w:cs/>
        </w:rPr>
        <w:t>.</w:t>
      </w:r>
      <w:r w:rsidRPr="002032AF">
        <w:rPr>
          <w:rFonts w:ascii="Times New Roman" w:hAnsi="Times New Roman" w:cs="Times New Roman"/>
          <w:sz w:val="18"/>
          <w:szCs w:val="18"/>
        </w:rPr>
        <w:t>M</w:t>
      </w:r>
      <w:r w:rsidRPr="002032AF">
        <w:rPr>
          <w:rFonts w:ascii="Times New Roman" w:hAnsi="Times New Roman" w:cs="Angsana New"/>
          <w:sz w:val="18"/>
          <w:szCs w:val="18"/>
          <w:cs/>
        </w:rPr>
        <w:t>.</w:t>
      </w:r>
      <w:r w:rsidRPr="002032AF">
        <w:rPr>
          <w:rFonts w:ascii="Times New Roman" w:hAnsi="Times New Roman" w:cs="Times New Roman"/>
          <w:sz w:val="18"/>
          <w:szCs w:val="18"/>
        </w:rPr>
        <w:t>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&amp; ASSOCIATES  </w:t>
      </w:r>
    </w:p>
    <w:p w14:paraId="06E51536" w14:textId="77777777" w:rsidR="00E063FB" w:rsidRPr="002032AF" w:rsidRDefault="00E063FB" w:rsidP="00946175">
      <w:pPr>
        <w:spacing w:after="0" w:line="240" w:lineRule="auto"/>
        <w:ind w:right="-25" w:firstLine="426"/>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14:paraId="3F0FF005" w14:textId="606BDCEA" w:rsidR="007C6642" w:rsidRPr="002032AF" w:rsidRDefault="009602B4" w:rsidP="00D0417B">
      <w:pPr>
        <w:spacing w:after="0" w:line="240" w:lineRule="auto"/>
        <w:ind w:right="-25" w:firstLine="426"/>
        <w:jc w:val="both"/>
        <w:rPr>
          <w:rFonts w:ascii="Times New Roman" w:hAnsi="Times New Roman" w:cs="Times New Roman"/>
          <w:sz w:val="18"/>
          <w:szCs w:val="18"/>
        </w:rPr>
      </w:pPr>
      <w:r>
        <w:rPr>
          <w:rFonts w:ascii="Times New Roman" w:hAnsi="Times New Roman" w:cstheme="minorBidi"/>
          <w:sz w:val="18"/>
          <w:szCs w:val="18"/>
        </w:rPr>
        <w:t>May</w:t>
      </w:r>
      <w:r w:rsidR="00E063FB" w:rsidRPr="002032AF">
        <w:rPr>
          <w:rFonts w:ascii="Times New Roman" w:hAnsi="Times New Roman" w:cs="Times New Roman"/>
          <w:sz w:val="18"/>
          <w:szCs w:val="18"/>
        </w:rPr>
        <w:t xml:space="preserve"> </w:t>
      </w:r>
      <w:r>
        <w:rPr>
          <w:rFonts w:ascii="Times New Roman" w:hAnsi="Times New Roman" w:cs="Times New Roman"/>
          <w:sz w:val="18"/>
          <w:szCs w:val="18"/>
        </w:rPr>
        <w:t>31</w:t>
      </w:r>
      <w:r w:rsidR="00E063FB" w:rsidRPr="002032AF">
        <w:rPr>
          <w:rFonts w:ascii="Times New Roman" w:hAnsi="Times New Roman" w:cs="Times New Roman"/>
          <w:sz w:val="18"/>
          <w:szCs w:val="18"/>
        </w:rPr>
        <w:t>, 20</w:t>
      </w:r>
      <w:r w:rsidR="00B875E2">
        <w:rPr>
          <w:rFonts w:ascii="Times New Roman" w:hAnsi="Times New Roman" w:cs="Times New Roman"/>
          <w:sz w:val="18"/>
          <w:szCs w:val="18"/>
        </w:rPr>
        <w:t>2</w:t>
      </w:r>
      <w:r w:rsidR="00447D20">
        <w:rPr>
          <w:rFonts w:ascii="Times New Roman" w:hAnsi="Times New Roman" w:cs="Times New Roman"/>
          <w:sz w:val="18"/>
          <w:szCs w:val="18"/>
        </w:rPr>
        <w:t>2</w:t>
      </w:r>
    </w:p>
    <w:sectPr w:rsidR="007C6642" w:rsidRPr="002032AF" w:rsidSect="002032AF">
      <w:headerReference w:type="default" r:id="rId8"/>
      <w:footerReference w:type="default" r:id="rId9"/>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C70CD" w14:textId="77777777" w:rsidR="008161C8" w:rsidRDefault="008161C8" w:rsidP="005034AA">
      <w:pPr>
        <w:spacing w:after="0" w:line="240" w:lineRule="auto"/>
      </w:pPr>
      <w:r>
        <w:separator/>
      </w:r>
    </w:p>
  </w:endnote>
  <w:endnote w:type="continuationSeparator" w:id="0">
    <w:p w14:paraId="092F1BAD" w14:textId="77777777" w:rsidR="008161C8" w:rsidRDefault="008161C8"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EF3AF" w14:textId="77777777"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D82A8" w14:textId="77777777" w:rsidR="008161C8" w:rsidRDefault="008161C8" w:rsidP="005034AA">
      <w:pPr>
        <w:spacing w:after="0" w:line="240" w:lineRule="auto"/>
      </w:pPr>
      <w:r>
        <w:separator/>
      </w:r>
    </w:p>
  </w:footnote>
  <w:footnote w:type="continuationSeparator" w:id="0">
    <w:p w14:paraId="2D28AD42" w14:textId="77777777" w:rsidR="008161C8" w:rsidRDefault="008161C8"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2F26"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E4699"/>
    <w:multiLevelType w:val="hybridMultilevel"/>
    <w:tmpl w:val="8758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4B15E47"/>
    <w:multiLevelType w:val="hybridMultilevel"/>
    <w:tmpl w:val="FC085E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613AAD"/>
    <w:multiLevelType w:val="hybridMultilevel"/>
    <w:tmpl w:val="CD887394"/>
    <w:lvl w:ilvl="0" w:tplc="55DE9DAE">
      <w:start w:val="4"/>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903624"/>
    <w:multiLevelType w:val="hybridMultilevel"/>
    <w:tmpl w:val="CF209B98"/>
    <w:lvl w:ilvl="0" w:tplc="50902990">
      <w:start w:val="1"/>
      <w:numFmt w:val="thaiLetters"/>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25CC7"/>
    <w:multiLevelType w:val="hybridMultilevel"/>
    <w:tmpl w:val="076C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9E10A3"/>
    <w:multiLevelType w:val="hybridMultilevel"/>
    <w:tmpl w:val="F314C6C0"/>
    <w:lvl w:ilvl="0" w:tplc="3FFCFEF0">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011087"/>
    <w:multiLevelType w:val="hybridMultilevel"/>
    <w:tmpl w:val="8DAEE8B2"/>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46916859">
    <w:abstractNumId w:val="11"/>
  </w:num>
  <w:num w:numId="2" w16cid:durableId="493105083">
    <w:abstractNumId w:val="10"/>
  </w:num>
  <w:num w:numId="3" w16cid:durableId="1380975721">
    <w:abstractNumId w:val="12"/>
  </w:num>
  <w:num w:numId="4" w16cid:durableId="957225394">
    <w:abstractNumId w:val="5"/>
  </w:num>
  <w:num w:numId="5" w16cid:durableId="1867600445">
    <w:abstractNumId w:val="1"/>
  </w:num>
  <w:num w:numId="6" w16cid:durableId="1799493492">
    <w:abstractNumId w:val="4"/>
  </w:num>
  <w:num w:numId="7" w16cid:durableId="362438645">
    <w:abstractNumId w:val="2"/>
  </w:num>
  <w:num w:numId="8" w16cid:durableId="1179079784">
    <w:abstractNumId w:val="7"/>
  </w:num>
  <w:num w:numId="9" w16cid:durableId="1790121027">
    <w:abstractNumId w:val="13"/>
  </w:num>
  <w:num w:numId="10" w16cid:durableId="1757747165">
    <w:abstractNumId w:val="6"/>
  </w:num>
  <w:num w:numId="11" w16cid:durableId="807867497">
    <w:abstractNumId w:val="0"/>
  </w:num>
  <w:num w:numId="12" w16cid:durableId="1114522673">
    <w:abstractNumId w:val="14"/>
  </w:num>
  <w:num w:numId="13" w16cid:durableId="1407259707">
    <w:abstractNumId w:val="3"/>
  </w:num>
  <w:num w:numId="14" w16cid:durableId="288316726">
    <w:abstractNumId w:val="9"/>
  </w:num>
  <w:num w:numId="15" w16cid:durableId="1618756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23A8B"/>
    <w:rsid w:val="00045F52"/>
    <w:rsid w:val="000907A9"/>
    <w:rsid w:val="000922D5"/>
    <w:rsid w:val="000B3E4D"/>
    <w:rsid w:val="000C61A7"/>
    <w:rsid w:val="000E3948"/>
    <w:rsid w:val="000E77E7"/>
    <w:rsid w:val="000F6819"/>
    <w:rsid w:val="0010041F"/>
    <w:rsid w:val="00116243"/>
    <w:rsid w:val="00174374"/>
    <w:rsid w:val="00197285"/>
    <w:rsid w:val="001C5C4E"/>
    <w:rsid w:val="001F1FAD"/>
    <w:rsid w:val="002032AF"/>
    <w:rsid w:val="00207FCE"/>
    <w:rsid w:val="00263BC7"/>
    <w:rsid w:val="00284FFD"/>
    <w:rsid w:val="0028648E"/>
    <w:rsid w:val="002A2CC1"/>
    <w:rsid w:val="002A34F4"/>
    <w:rsid w:val="002A68A0"/>
    <w:rsid w:val="002D4A65"/>
    <w:rsid w:val="00325899"/>
    <w:rsid w:val="00334944"/>
    <w:rsid w:val="0035063E"/>
    <w:rsid w:val="003B5D02"/>
    <w:rsid w:val="003D6B11"/>
    <w:rsid w:val="003E053F"/>
    <w:rsid w:val="003F6D86"/>
    <w:rsid w:val="00401BCD"/>
    <w:rsid w:val="00410EC5"/>
    <w:rsid w:val="004161F2"/>
    <w:rsid w:val="004257EC"/>
    <w:rsid w:val="00443304"/>
    <w:rsid w:val="00447D20"/>
    <w:rsid w:val="004629ED"/>
    <w:rsid w:val="0047551B"/>
    <w:rsid w:val="004847C8"/>
    <w:rsid w:val="0049449C"/>
    <w:rsid w:val="004A1DBF"/>
    <w:rsid w:val="004D2547"/>
    <w:rsid w:val="004D6D57"/>
    <w:rsid w:val="005034AA"/>
    <w:rsid w:val="005342E9"/>
    <w:rsid w:val="00560565"/>
    <w:rsid w:val="005B4C7E"/>
    <w:rsid w:val="005F0018"/>
    <w:rsid w:val="006110F7"/>
    <w:rsid w:val="006171DD"/>
    <w:rsid w:val="00642DCF"/>
    <w:rsid w:val="00655F98"/>
    <w:rsid w:val="006760FC"/>
    <w:rsid w:val="0067756E"/>
    <w:rsid w:val="006817BB"/>
    <w:rsid w:val="0069689B"/>
    <w:rsid w:val="006C4391"/>
    <w:rsid w:val="006C4DBC"/>
    <w:rsid w:val="006C5AB4"/>
    <w:rsid w:val="006D7FAB"/>
    <w:rsid w:val="007076DA"/>
    <w:rsid w:val="007144E8"/>
    <w:rsid w:val="00736A48"/>
    <w:rsid w:val="007535A8"/>
    <w:rsid w:val="00755AA6"/>
    <w:rsid w:val="007707D2"/>
    <w:rsid w:val="00774E76"/>
    <w:rsid w:val="00775281"/>
    <w:rsid w:val="007B782E"/>
    <w:rsid w:val="007C4F53"/>
    <w:rsid w:val="007C6642"/>
    <w:rsid w:val="007E710F"/>
    <w:rsid w:val="007F4FE9"/>
    <w:rsid w:val="008161C8"/>
    <w:rsid w:val="00817DDD"/>
    <w:rsid w:val="00853A5E"/>
    <w:rsid w:val="0087206B"/>
    <w:rsid w:val="008859F1"/>
    <w:rsid w:val="008C4333"/>
    <w:rsid w:val="008D0470"/>
    <w:rsid w:val="008E29E7"/>
    <w:rsid w:val="00904205"/>
    <w:rsid w:val="009124A5"/>
    <w:rsid w:val="00917B25"/>
    <w:rsid w:val="00946175"/>
    <w:rsid w:val="00950943"/>
    <w:rsid w:val="009602B4"/>
    <w:rsid w:val="009638EF"/>
    <w:rsid w:val="00967CF2"/>
    <w:rsid w:val="00972DF1"/>
    <w:rsid w:val="00981459"/>
    <w:rsid w:val="009815C4"/>
    <w:rsid w:val="00997B85"/>
    <w:rsid w:val="009B1A8E"/>
    <w:rsid w:val="009D6760"/>
    <w:rsid w:val="009E0455"/>
    <w:rsid w:val="009E471A"/>
    <w:rsid w:val="009F713D"/>
    <w:rsid w:val="00A12689"/>
    <w:rsid w:val="00A40EA6"/>
    <w:rsid w:val="00A62ABC"/>
    <w:rsid w:val="00AF404D"/>
    <w:rsid w:val="00AF5BA6"/>
    <w:rsid w:val="00B00577"/>
    <w:rsid w:val="00B01212"/>
    <w:rsid w:val="00B03074"/>
    <w:rsid w:val="00B1298F"/>
    <w:rsid w:val="00B16F8D"/>
    <w:rsid w:val="00B179DC"/>
    <w:rsid w:val="00B52ACC"/>
    <w:rsid w:val="00B6657A"/>
    <w:rsid w:val="00B875E2"/>
    <w:rsid w:val="00B87C0D"/>
    <w:rsid w:val="00B94152"/>
    <w:rsid w:val="00BB1384"/>
    <w:rsid w:val="00BB1894"/>
    <w:rsid w:val="00BB6504"/>
    <w:rsid w:val="00BB79CF"/>
    <w:rsid w:val="00BE18F2"/>
    <w:rsid w:val="00BE4940"/>
    <w:rsid w:val="00BF5285"/>
    <w:rsid w:val="00BF71B0"/>
    <w:rsid w:val="00C073DA"/>
    <w:rsid w:val="00C12979"/>
    <w:rsid w:val="00C12BBD"/>
    <w:rsid w:val="00C20917"/>
    <w:rsid w:val="00C269C2"/>
    <w:rsid w:val="00C328C4"/>
    <w:rsid w:val="00C442C7"/>
    <w:rsid w:val="00C52659"/>
    <w:rsid w:val="00C5519D"/>
    <w:rsid w:val="00C64F1E"/>
    <w:rsid w:val="00C85875"/>
    <w:rsid w:val="00C85BA5"/>
    <w:rsid w:val="00CA217E"/>
    <w:rsid w:val="00CB7BD7"/>
    <w:rsid w:val="00CE0FD1"/>
    <w:rsid w:val="00CE472C"/>
    <w:rsid w:val="00D0417B"/>
    <w:rsid w:val="00D1540A"/>
    <w:rsid w:val="00D21504"/>
    <w:rsid w:val="00D36A53"/>
    <w:rsid w:val="00D46D9B"/>
    <w:rsid w:val="00D85430"/>
    <w:rsid w:val="00D87BA7"/>
    <w:rsid w:val="00DB3B68"/>
    <w:rsid w:val="00E063FB"/>
    <w:rsid w:val="00E3443A"/>
    <w:rsid w:val="00E34C8D"/>
    <w:rsid w:val="00E6461B"/>
    <w:rsid w:val="00E84847"/>
    <w:rsid w:val="00E9105E"/>
    <w:rsid w:val="00E95954"/>
    <w:rsid w:val="00EC2A69"/>
    <w:rsid w:val="00EE2643"/>
    <w:rsid w:val="00EE6A9C"/>
    <w:rsid w:val="00EF5561"/>
    <w:rsid w:val="00F024D3"/>
    <w:rsid w:val="00F27CBB"/>
    <w:rsid w:val="00F32B89"/>
    <w:rsid w:val="00F411DA"/>
    <w:rsid w:val="00F56F2F"/>
    <w:rsid w:val="00F61FC3"/>
    <w:rsid w:val="00F73861"/>
    <w:rsid w:val="00F976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3BD141"/>
  <w15:docId w15:val="{0CEFBD7E-828A-4FE7-8071-A080CD43F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D5F12-2550-4481-B1F3-1182DFD1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2001</Words>
  <Characters>11411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Pattarapon Sermpanich</cp:lastModifiedBy>
  <cp:revision>7</cp:revision>
  <cp:lastPrinted>2022-05-31T08:06:00Z</cp:lastPrinted>
  <dcterms:created xsi:type="dcterms:W3CDTF">2022-05-31T10:05:00Z</dcterms:created>
  <dcterms:modified xsi:type="dcterms:W3CDTF">2022-05-31T11:43:00Z</dcterms:modified>
</cp:coreProperties>
</file>