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42D337E6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three-month and six-month periods ended 30 June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0B740A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02E3B85D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C64FC0">
        <w:rPr>
          <w:rFonts w:ascii="Arial" w:eastAsia="Arial Unicode MS" w:hAnsi="Arial" w:cs="Arial Unicode MS"/>
          <w:sz w:val="22"/>
          <w:szCs w:val="22"/>
        </w:rPr>
        <w:t xml:space="preserve">30 June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0B740A">
        <w:rPr>
          <w:rFonts w:ascii="Arial" w:eastAsia="Arial Unicode MS" w:hAnsi="Arial" w:cs="Arial Unicode MS"/>
          <w:sz w:val="22"/>
          <w:szCs w:val="22"/>
        </w:rPr>
        <w:t>2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>the related consolidated</w:t>
      </w:r>
      <w:r w:rsidR="00FA282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for the three-month and </w:t>
      </w:r>
      <w:r w:rsidR="00844A7C">
        <w:rPr>
          <w:rFonts w:ascii="Arial" w:eastAsia="Arial Unicode MS" w:hAnsi="Arial" w:cs="Arial Unicode MS"/>
          <w:sz w:val="22"/>
          <w:szCs w:val="22"/>
        </w:rPr>
        <w:t xml:space="preserve">             </w:t>
      </w:r>
      <w:r w:rsidR="00CF6C47">
        <w:rPr>
          <w:rFonts w:ascii="Arial" w:eastAsia="Arial Unicode MS" w:hAnsi="Arial" w:cs="Arial Unicode MS"/>
          <w:sz w:val="22"/>
          <w:szCs w:val="22"/>
        </w:rPr>
        <w:t>six-month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then ended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844A7C">
        <w:rPr>
          <w:rFonts w:ascii="Arial" w:eastAsia="Arial Unicode MS" w:hAnsi="Arial" w:cs="Arial Unicode MS"/>
          <w:sz w:val="22"/>
          <w:szCs w:val="22"/>
        </w:rPr>
        <w:t xml:space="preserve">and the related consolidated statements of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844A7C">
        <w:rPr>
          <w:rFonts w:ascii="Arial" w:eastAsia="Arial Unicode MS" w:hAnsi="Arial" w:cs="Arial Unicode MS"/>
          <w:sz w:val="22"/>
          <w:szCs w:val="22"/>
        </w:rPr>
        <w:t>six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CF6C47">
      <w:pPr>
        <w:pStyle w:val="Heading1"/>
        <w:tabs>
          <w:tab w:val="center" w:pos="6300"/>
        </w:tabs>
        <w:spacing w:before="108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0286210A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 xml:space="preserve">Bangkok: </w:t>
      </w:r>
      <w:r w:rsidR="00495CAD">
        <w:rPr>
          <w:rFonts w:ascii="Arial" w:eastAsia="Arial Unicode MS" w:hAnsi="Arial" w:cs="Arial"/>
          <w:sz w:val="22"/>
          <w:szCs w:val="22"/>
        </w:rPr>
        <w:t>25 July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0B740A">
        <w:rPr>
          <w:rFonts w:ascii="Arial" w:eastAsia="Arial Unicode MS" w:hAnsi="Arial" w:cs="Arial"/>
          <w:sz w:val="22"/>
          <w:szCs w:val="22"/>
        </w:rPr>
        <w:t>2</w:t>
      </w:r>
    </w:p>
    <w:sectPr w:rsidR="000C11AF" w:rsidRPr="00DB48BF" w:rsidSect="00CF6C47">
      <w:footerReference w:type="first" r:id="rId9"/>
      <w:pgSz w:w="11909" w:h="16834" w:code="9"/>
      <w:pgMar w:top="2592" w:right="1296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F2182" w14:textId="77777777" w:rsidR="00D357F0" w:rsidRDefault="00D357F0">
      <w:r>
        <w:separator/>
      </w:r>
    </w:p>
  </w:endnote>
  <w:endnote w:type="continuationSeparator" w:id="0">
    <w:p w14:paraId="20197ADF" w14:textId="77777777" w:rsidR="00D357F0" w:rsidRDefault="00D3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2240B" w14:textId="77777777" w:rsidR="00D357F0" w:rsidRDefault="00D357F0">
      <w:r>
        <w:separator/>
      </w:r>
    </w:p>
  </w:footnote>
  <w:footnote w:type="continuationSeparator" w:id="0">
    <w:p w14:paraId="7415BE83" w14:textId="77777777" w:rsidR="00D357F0" w:rsidRDefault="00D35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B740A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95CAD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44A7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767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4FC0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CF6C47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A282E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A5C4A-BB17-415B-9479-0B349B30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340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Patchareeporn Somboonsap</cp:lastModifiedBy>
  <cp:revision>18</cp:revision>
  <cp:lastPrinted>2021-07-21T07:34:00Z</cp:lastPrinted>
  <dcterms:created xsi:type="dcterms:W3CDTF">2020-04-20T09:49:00Z</dcterms:created>
  <dcterms:modified xsi:type="dcterms:W3CDTF">2022-06-17T11:23:00Z</dcterms:modified>
</cp:coreProperties>
</file>