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F2A521" w14:textId="4EEDCF66" w:rsidR="005A2C40" w:rsidRPr="00975CBE" w:rsidRDefault="00975CBE" w:rsidP="00975CBE">
      <w:pPr>
        <w:spacing w:line="360" w:lineRule="auto"/>
        <w:rPr>
          <w:rFonts w:ascii="Angsana New" w:hAnsi="Angsana New" w:cs="Angsana New"/>
          <w:sz w:val="28"/>
          <w:szCs w:val="28"/>
        </w:rPr>
      </w:pPr>
      <w:r>
        <w:rPr>
          <w:rFonts w:ascii="Angsana New" w:hAnsi="Angsana New" w:cs="AngsanaUPC"/>
          <w:b/>
          <w:bCs/>
          <w:color w:val="auto"/>
          <w:sz w:val="28"/>
          <w:szCs w:val="24"/>
        </w:rPr>
        <w:t>Independent Auditor’s Report on Review of Interim Financial Information</w:t>
      </w:r>
    </w:p>
    <w:p w14:paraId="03B5CE84" w14:textId="3C5841B1" w:rsidR="00946E75" w:rsidRPr="009D6FB1" w:rsidRDefault="00946E75" w:rsidP="00B17843">
      <w:pPr>
        <w:spacing w:line="276" w:lineRule="auto"/>
        <w:jc w:val="both"/>
        <w:rPr>
          <w:rFonts w:asciiTheme="majorBidi" w:hAnsiTheme="majorBidi" w:cstheme="majorBidi"/>
          <w:color w:val="auto"/>
          <w:sz w:val="28"/>
          <w:szCs w:val="28"/>
        </w:rPr>
      </w:pPr>
      <w:r w:rsidRPr="009D6FB1">
        <w:rPr>
          <w:rFonts w:asciiTheme="majorBidi" w:hAnsiTheme="majorBidi" w:cstheme="majorBidi"/>
          <w:color w:val="auto"/>
          <w:sz w:val="28"/>
          <w:szCs w:val="28"/>
        </w:rPr>
        <w:t xml:space="preserve">To </w:t>
      </w:r>
      <w:r w:rsidR="00975CBE" w:rsidRPr="00975CBE">
        <w:rPr>
          <w:rFonts w:asciiTheme="majorBidi" w:hAnsiTheme="majorBidi" w:cstheme="majorBidi"/>
          <w:color w:val="auto"/>
          <w:sz w:val="28"/>
          <w:szCs w:val="28"/>
        </w:rPr>
        <w:t xml:space="preserve">the Board of Directors of </w:t>
      </w:r>
      <w:r w:rsidR="00AC60B2" w:rsidRPr="009D6FB1">
        <w:rPr>
          <w:rFonts w:ascii="Angsana New" w:hAnsi="Angsana New" w:cs="Angsana New"/>
          <w:sz w:val="28"/>
          <w:szCs w:val="28"/>
        </w:rPr>
        <w:t>Bliss Intelligence Public Company Limited</w:t>
      </w:r>
    </w:p>
    <w:p w14:paraId="2BB0AA7D" w14:textId="121B06B6" w:rsidR="00FC0433" w:rsidRPr="00054670" w:rsidRDefault="00FC0433" w:rsidP="007A226A">
      <w:pPr>
        <w:jc w:val="thaiDistribute"/>
        <w:rPr>
          <w:rFonts w:ascii="Times New Roman" w:hAnsi="Times New Roman" w:cs="Times New Roman"/>
          <w:color w:val="auto"/>
          <w:sz w:val="24"/>
          <w:szCs w:val="24"/>
        </w:rPr>
      </w:pPr>
      <w:r w:rsidRPr="00FC0433">
        <w:rPr>
          <w:rFonts w:asciiTheme="majorBidi" w:hAnsiTheme="majorBidi" w:cstheme="majorBidi"/>
          <w:color w:val="auto"/>
          <w:spacing w:val="-2"/>
          <w:sz w:val="28"/>
          <w:szCs w:val="28"/>
        </w:rPr>
        <w:t>I have reviewed the interim consolidated financial information of Bliss Intelligence Public Company Limited and its subsidiaries</w:t>
      </w:r>
      <w:r>
        <w:rPr>
          <w:rFonts w:asciiTheme="majorBidi" w:hAnsiTheme="majorBidi" w:cstheme="majorBidi" w:hint="cs"/>
          <w:color w:val="auto"/>
          <w:spacing w:val="-2"/>
          <w:sz w:val="28"/>
          <w:szCs w:val="28"/>
          <w:cs/>
        </w:rPr>
        <w:t xml:space="preserve"> </w:t>
      </w:r>
      <w:r w:rsidRPr="00FC0433">
        <w:rPr>
          <w:rFonts w:asciiTheme="majorBidi" w:hAnsiTheme="majorBidi" w:cstheme="majorBidi"/>
          <w:color w:val="auto"/>
          <w:spacing w:val="-2"/>
          <w:sz w:val="28"/>
          <w:szCs w:val="28"/>
        </w:rPr>
        <w:t xml:space="preserve">and the interim separate financial information of Bliss Intelligence Public Company </w:t>
      </w:r>
      <w:proofErr w:type="spellStart"/>
      <w:r w:rsidRPr="00FC0433">
        <w:rPr>
          <w:rFonts w:asciiTheme="majorBidi" w:hAnsiTheme="majorBidi" w:cstheme="majorBidi"/>
          <w:color w:val="auto"/>
          <w:spacing w:val="-2"/>
          <w:sz w:val="28"/>
          <w:szCs w:val="28"/>
        </w:rPr>
        <w:t>Limited.These</w:t>
      </w:r>
      <w:proofErr w:type="spellEnd"/>
      <w:r w:rsidRPr="00FC0433">
        <w:rPr>
          <w:rFonts w:asciiTheme="majorBidi" w:hAnsiTheme="majorBidi" w:cstheme="majorBidi"/>
          <w:color w:val="auto"/>
          <w:spacing w:val="-2"/>
          <w:sz w:val="28"/>
          <w:szCs w:val="28"/>
        </w:rPr>
        <w:t xml:space="preserve"> comprise the consolidated and separate statements of financial position as at </w:t>
      </w:r>
      <w:r w:rsidR="003A7658" w:rsidRPr="00C72A03">
        <w:rPr>
          <w:rFonts w:asciiTheme="majorBidi" w:hAnsiTheme="majorBidi" w:cstheme="majorBidi"/>
          <w:color w:val="auto"/>
          <w:spacing w:val="-2"/>
          <w:sz w:val="28"/>
          <w:szCs w:val="28"/>
        </w:rPr>
        <w:t>June</w:t>
      </w:r>
      <w:r w:rsidRPr="00C72A03">
        <w:rPr>
          <w:rFonts w:asciiTheme="majorBidi" w:hAnsiTheme="majorBidi" w:cstheme="majorBidi"/>
          <w:color w:val="auto"/>
          <w:spacing w:val="-2"/>
          <w:sz w:val="28"/>
          <w:szCs w:val="28"/>
        </w:rPr>
        <w:t xml:space="preserve"> 3</w:t>
      </w:r>
      <w:r w:rsidR="003A7658" w:rsidRPr="00C72A03">
        <w:rPr>
          <w:rFonts w:asciiTheme="majorBidi" w:hAnsiTheme="majorBidi" w:cstheme="majorBidi"/>
          <w:color w:val="auto"/>
          <w:spacing w:val="-2"/>
          <w:sz w:val="28"/>
          <w:szCs w:val="28"/>
        </w:rPr>
        <w:t>0</w:t>
      </w:r>
      <w:r w:rsidRPr="00C72A03">
        <w:rPr>
          <w:rFonts w:asciiTheme="majorBidi" w:hAnsiTheme="majorBidi" w:cstheme="majorBidi"/>
          <w:color w:val="auto"/>
          <w:spacing w:val="-2"/>
          <w:sz w:val="28"/>
          <w:szCs w:val="28"/>
        </w:rPr>
        <w:t xml:space="preserve">, 2022, the consolidated and separate statements of comprehensive income for three-month </w:t>
      </w:r>
      <w:r w:rsidR="00054670" w:rsidRPr="00C72A03">
        <w:rPr>
          <w:rFonts w:ascii="Angsana New" w:hAnsi="Angsana New" w:cs="Angsana New" w:hint="cs"/>
          <w:sz w:val="28"/>
          <w:szCs w:val="28"/>
        </w:rPr>
        <w:t>and six-month</w:t>
      </w:r>
      <w:r w:rsidR="00054670" w:rsidRPr="00C72A03">
        <w:rPr>
          <w:rFonts w:ascii="Times New Roman" w:hAnsi="Times New Roman" w:cs="Times New Roman"/>
          <w:color w:val="auto"/>
          <w:sz w:val="24"/>
          <w:szCs w:val="24"/>
        </w:rPr>
        <w:t xml:space="preserve"> </w:t>
      </w:r>
      <w:r w:rsidRPr="00C72A03">
        <w:rPr>
          <w:rFonts w:asciiTheme="majorBidi" w:hAnsiTheme="majorBidi" w:cstheme="majorBidi"/>
          <w:color w:val="auto"/>
          <w:spacing w:val="-2"/>
          <w:sz w:val="28"/>
          <w:szCs w:val="28"/>
        </w:rPr>
        <w:t>period ended, the related consolidated and separate</w:t>
      </w:r>
      <w:r w:rsidRPr="00FC0433">
        <w:rPr>
          <w:rFonts w:asciiTheme="majorBidi" w:hAnsiTheme="majorBidi" w:cstheme="majorBidi"/>
          <w:color w:val="auto"/>
          <w:spacing w:val="-2"/>
          <w:sz w:val="28"/>
          <w:szCs w:val="28"/>
        </w:rPr>
        <w:t xml:space="preserve"> statements of changes in shareholders’ equity, and cash flows for the nine month period then ended, and the condensed notes to the interim consolidated and separate financial information. Management is responsible for the preparation and presentation of this interim consolidated and separate financial information in accordance with the Thai Accounting Standard </w:t>
      </w:r>
      <w:r w:rsidRPr="00FC0433">
        <w:rPr>
          <w:rFonts w:asciiTheme="majorBidi" w:hAnsiTheme="majorBidi" w:cs="Angsana New"/>
          <w:color w:val="auto"/>
          <w:spacing w:val="-2"/>
          <w:sz w:val="28"/>
          <w:szCs w:val="28"/>
          <w:cs/>
        </w:rPr>
        <w:t>34</w:t>
      </w:r>
      <w:r w:rsidRPr="00FC0433">
        <w:rPr>
          <w:rFonts w:asciiTheme="majorBidi" w:hAnsiTheme="majorBidi" w:cstheme="majorBidi"/>
          <w:color w:val="auto"/>
          <w:spacing w:val="-2"/>
          <w:sz w:val="28"/>
          <w:szCs w:val="28"/>
        </w:rPr>
        <w:t xml:space="preserve">, “Interim Financial Reporting”. My responsibility is to express a conclusion on this interim consolidated and separate financial information based on my review.   </w:t>
      </w:r>
    </w:p>
    <w:p w14:paraId="122736C3" w14:textId="77777777" w:rsidR="006D1EC3" w:rsidRPr="002359F5" w:rsidRDefault="006D1EC3" w:rsidP="006D1EC3">
      <w:pPr>
        <w:tabs>
          <w:tab w:val="left" w:pos="1080"/>
        </w:tabs>
        <w:overflowPunct w:val="0"/>
        <w:autoSpaceDE w:val="0"/>
        <w:autoSpaceDN w:val="0"/>
        <w:adjustRightInd w:val="0"/>
        <w:spacing w:before="120" w:after="120"/>
        <w:ind w:right="-29"/>
        <w:textAlignment w:val="baseline"/>
        <w:rPr>
          <w:rFonts w:ascii="Angsana New" w:hAnsi="Angsana New" w:cs="Angsana New"/>
          <w:b/>
          <w:bCs/>
          <w:color w:val="auto"/>
          <w:sz w:val="28"/>
          <w:szCs w:val="28"/>
          <w:cs/>
          <w:lang w:val="th-TH"/>
        </w:rPr>
      </w:pPr>
      <w:r w:rsidRPr="002359F5">
        <w:rPr>
          <w:rFonts w:ascii="Angsana New" w:hAnsi="Angsana New" w:cs="Angsana New"/>
          <w:b/>
          <w:bCs/>
          <w:color w:val="auto"/>
          <w:sz w:val="28"/>
          <w:szCs w:val="28"/>
          <w:cs/>
          <w:lang w:val="th-TH"/>
        </w:rPr>
        <w:t>Scope of Review</w:t>
      </w:r>
    </w:p>
    <w:p w14:paraId="1286BB51" w14:textId="7576D624" w:rsidR="00FC0433" w:rsidRPr="006D1EC3" w:rsidRDefault="00FC0433" w:rsidP="00990522">
      <w:pPr>
        <w:jc w:val="thaiDistribute"/>
        <w:rPr>
          <w:rFonts w:ascii="Angsana New" w:hAnsi="Angsana New" w:cs="Angsana New"/>
          <w:sz w:val="28"/>
          <w:szCs w:val="28"/>
        </w:rPr>
      </w:pPr>
      <w:r w:rsidRPr="00FC0433">
        <w:rPr>
          <w:rFonts w:ascii="Angsana New" w:hAnsi="Angsana New" w:cs="Angsana New"/>
          <w:sz w:val="28"/>
          <w:szCs w:val="28"/>
        </w:rPr>
        <w:t xml:space="preserve">Except for the possible effects on the matters as described in the Basis for Qualified Conclusion paragraph, I conducted my review in accordance with the Thai Standard on Review Engagements </w:t>
      </w:r>
      <w:r w:rsidRPr="00FC0433">
        <w:rPr>
          <w:rFonts w:ascii="Angsana New" w:hAnsi="Angsana New" w:cs="Angsana New"/>
          <w:sz w:val="28"/>
          <w:szCs w:val="28"/>
          <w:cs/>
        </w:rPr>
        <w:t>2410</w:t>
      </w:r>
      <w:r w:rsidRPr="00FC0433">
        <w:rPr>
          <w:rFonts w:ascii="Angsana New" w:hAnsi="Angsana New" w:cs="Angsana New"/>
          <w:sz w:val="28"/>
          <w:szCs w:val="28"/>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0D2CE7E" w14:textId="2478BEB8" w:rsidR="00D01028" w:rsidRPr="00436C06" w:rsidRDefault="00D01028" w:rsidP="008F3736">
      <w:pPr>
        <w:jc w:val="thaiDistribute"/>
        <w:rPr>
          <w:rFonts w:asciiTheme="majorBidi" w:hAnsiTheme="majorBidi" w:cstheme="majorBidi"/>
          <w:b/>
          <w:bCs/>
          <w:color w:val="auto"/>
          <w:sz w:val="28"/>
          <w:szCs w:val="28"/>
        </w:rPr>
      </w:pPr>
      <w:r w:rsidRPr="00436C06">
        <w:rPr>
          <w:rFonts w:asciiTheme="majorBidi" w:hAnsiTheme="majorBidi" w:cstheme="majorBidi"/>
          <w:b/>
          <w:bCs/>
          <w:color w:val="auto"/>
          <w:sz w:val="28"/>
          <w:szCs w:val="28"/>
        </w:rPr>
        <w:t xml:space="preserve">Basis for Qualified </w:t>
      </w:r>
      <w:r w:rsidR="006D1EC3">
        <w:rPr>
          <w:rFonts w:asciiTheme="majorBidi" w:hAnsiTheme="majorBidi" w:cstheme="majorBidi"/>
          <w:b/>
          <w:bCs/>
          <w:color w:val="auto"/>
          <w:sz w:val="28"/>
          <w:szCs w:val="28"/>
        </w:rPr>
        <w:t>Conclusion</w:t>
      </w:r>
    </w:p>
    <w:p w14:paraId="2F8D0AA9" w14:textId="03AE7AAF" w:rsidR="00B17843" w:rsidRPr="008F3A18" w:rsidRDefault="00E30244" w:rsidP="000E512C">
      <w:pPr>
        <w:pStyle w:val="ListParagraph"/>
        <w:numPr>
          <w:ilvl w:val="0"/>
          <w:numId w:val="13"/>
        </w:numPr>
        <w:tabs>
          <w:tab w:val="left" w:pos="1080"/>
        </w:tabs>
        <w:overflowPunct w:val="0"/>
        <w:autoSpaceDE w:val="0"/>
        <w:autoSpaceDN w:val="0"/>
        <w:adjustRightInd w:val="0"/>
        <w:spacing w:before="120" w:after="120" w:line="320" w:lineRule="exact"/>
        <w:ind w:right="-28" w:hanging="720"/>
        <w:jc w:val="thaiDistribute"/>
        <w:textAlignment w:val="baseline"/>
        <w:rPr>
          <w:rFonts w:asciiTheme="majorBidi" w:hAnsiTheme="majorBidi" w:cstheme="majorBidi"/>
          <w:color w:val="auto"/>
          <w:sz w:val="28"/>
          <w:szCs w:val="28"/>
          <w:lang w:val="en-GB"/>
        </w:rPr>
      </w:pPr>
      <w:r w:rsidRPr="008F3A18">
        <w:rPr>
          <w:rFonts w:asciiTheme="majorBidi" w:hAnsiTheme="majorBidi" w:cstheme="majorBidi"/>
          <w:color w:val="auto"/>
          <w:sz w:val="28"/>
          <w:szCs w:val="28"/>
        </w:rPr>
        <w:t>Bliss Planet Joint Venture</w:t>
      </w:r>
      <w:r w:rsidRPr="008F3A18">
        <w:rPr>
          <w:rFonts w:asciiTheme="majorBidi" w:hAnsiTheme="majorBidi" w:cstheme="majorBidi"/>
          <w:color w:val="auto"/>
          <w:sz w:val="28"/>
          <w:szCs w:val="28"/>
          <w:cs/>
        </w:rPr>
        <w:t xml:space="preserve"> (“</w:t>
      </w:r>
      <w:r w:rsidRPr="008F3A18">
        <w:rPr>
          <w:rFonts w:asciiTheme="majorBidi" w:hAnsiTheme="majorBidi" w:cstheme="majorBidi"/>
          <w:color w:val="auto"/>
          <w:sz w:val="28"/>
          <w:szCs w:val="28"/>
        </w:rPr>
        <w:t>Subsidiary</w:t>
      </w:r>
      <w:r w:rsidRPr="008F3A18">
        <w:rPr>
          <w:rFonts w:asciiTheme="majorBidi" w:hAnsiTheme="majorBidi" w:cstheme="majorBidi"/>
          <w:color w:val="auto"/>
          <w:sz w:val="28"/>
          <w:szCs w:val="28"/>
          <w:cs/>
        </w:rPr>
        <w:t>”)</w:t>
      </w:r>
      <w:r w:rsidRPr="008F3A18">
        <w:rPr>
          <w:rFonts w:asciiTheme="majorBidi" w:hAnsiTheme="majorBidi" w:cstheme="majorBidi"/>
          <w:sz w:val="28"/>
          <w:szCs w:val="28"/>
          <w:cs/>
        </w:rPr>
        <w:t xml:space="preserve"> </w:t>
      </w:r>
      <w:r w:rsidRPr="008F3A18">
        <w:rPr>
          <w:rFonts w:asciiTheme="majorBidi" w:hAnsiTheme="majorBidi" w:cstheme="majorBidi"/>
          <w:color w:val="auto"/>
          <w:sz w:val="28"/>
          <w:szCs w:val="28"/>
        </w:rPr>
        <w:t>is in the process of</w:t>
      </w:r>
      <w:r w:rsidRPr="008F3A18">
        <w:rPr>
          <w:rFonts w:asciiTheme="majorBidi" w:hAnsiTheme="majorBidi" w:cstheme="majorBidi"/>
          <w:sz w:val="28"/>
          <w:szCs w:val="28"/>
          <w:cs/>
        </w:rPr>
        <w:t xml:space="preserve"> </w:t>
      </w:r>
      <w:r w:rsidRPr="008F3A18">
        <w:rPr>
          <w:rFonts w:asciiTheme="majorBidi" w:hAnsiTheme="majorBidi" w:cstheme="majorBidi"/>
          <w:color w:val="auto"/>
          <w:sz w:val="28"/>
          <w:szCs w:val="28"/>
        </w:rPr>
        <w:t xml:space="preserve">Project The national broadband network for villages </w:t>
      </w:r>
      <w:r w:rsidRPr="008F3A18">
        <w:rPr>
          <w:rFonts w:asciiTheme="majorBidi" w:hAnsiTheme="majorBidi" w:cstheme="majorBidi"/>
          <w:color w:val="auto"/>
          <w:sz w:val="28"/>
          <w:szCs w:val="28"/>
          <w:cs/>
        </w:rPr>
        <w:t>(</w:t>
      </w:r>
      <w:r w:rsidRPr="008F3A18">
        <w:rPr>
          <w:rFonts w:asciiTheme="majorBidi" w:hAnsiTheme="majorBidi" w:cstheme="majorBidi"/>
          <w:color w:val="auto"/>
          <w:sz w:val="28"/>
          <w:szCs w:val="28"/>
        </w:rPr>
        <w:t>Zone C</w:t>
      </w:r>
      <w:r w:rsidRPr="008F3A18">
        <w:rPr>
          <w:rFonts w:asciiTheme="majorBidi" w:hAnsiTheme="majorBidi" w:cstheme="majorBidi"/>
          <w:color w:val="auto"/>
          <w:sz w:val="28"/>
          <w:szCs w:val="28"/>
          <w:cs/>
        </w:rPr>
        <w:t xml:space="preserve">) </w:t>
      </w:r>
      <w:r w:rsidRPr="008F3A18">
        <w:rPr>
          <w:rFonts w:asciiTheme="majorBidi" w:hAnsiTheme="majorBidi" w:cstheme="majorBidi"/>
          <w:color w:val="auto"/>
          <w:sz w:val="28"/>
          <w:szCs w:val="28"/>
        </w:rPr>
        <w:t>in Group 2 North Region 2 with a Government Agency</w:t>
      </w:r>
      <w:r w:rsidRPr="008F3A18">
        <w:rPr>
          <w:rFonts w:asciiTheme="majorBidi" w:hAnsiTheme="majorBidi" w:cstheme="majorBidi"/>
          <w:color w:val="auto"/>
          <w:sz w:val="28"/>
          <w:szCs w:val="28"/>
          <w:cs/>
        </w:rPr>
        <w:t xml:space="preserve">. </w:t>
      </w:r>
      <w:r w:rsidRPr="008F3A18">
        <w:rPr>
          <w:rFonts w:asciiTheme="majorBidi" w:hAnsiTheme="majorBidi" w:cstheme="majorBidi"/>
          <w:sz w:val="28"/>
          <w:szCs w:val="28"/>
        </w:rPr>
        <w:t xml:space="preserve">As at July 23, 2020, </w:t>
      </w:r>
      <w:r w:rsidRPr="008F3A18">
        <w:rPr>
          <w:rFonts w:asciiTheme="majorBidi" w:hAnsiTheme="majorBidi" w:cstheme="majorBidi"/>
          <w:color w:val="auto"/>
          <w:sz w:val="28"/>
          <w:szCs w:val="28"/>
        </w:rPr>
        <w:t>T</w:t>
      </w:r>
      <w:r w:rsidRPr="008F3A18">
        <w:rPr>
          <w:rFonts w:asciiTheme="majorBidi" w:hAnsiTheme="majorBidi" w:cstheme="majorBidi"/>
          <w:color w:val="auto"/>
          <w:sz w:val="28"/>
          <w:szCs w:val="28"/>
          <w:lang w:val="en-GB"/>
        </w:rPr>
        <w:t>he contract parties enter into a memorandum of agreement</w:t>
      </w:r>
      <w:r w:rsidRPr="008F3A18">
        <w:rPr>
          <w:rFonts w:asciiTheme="majorBidi" w:hAnsiTheme="majorBidi" w:cstheme="majorBidi"/>
          <w:sz w:val="28"/>
          <w:szCs w:val="28"/>
          <w:cs/>
        </w:rPr>
        <w:t xml:space="preserve"> </w:t>
      </w:r>
      <w:r w:rsidRPr="008F3A18">
        <w:rPr>
          <w:rFonts w:asciiTheme="majorBidi" w:hAnsiTheme="majorBidi" w:cstheme="majorBidi"/>
          <w:color w:val="auto"/>
          <w:sz w:val="28"/>
          <w:szCs w:val="28"/>
          <w:lang w:val="en-GB"/>
        </w:rPr>
        <w:t xml:space="preserve">which has </w:t>
      </w:r>
      <w:r w:rsidR="000E512C" w:rsidRPr="008F3A18">
        <w:rPr>
          <w:rFonts w:asciiTheme="majorBidi" w:hAnsiTheme="majorBidi" w:cstheme="majorBidi"/>
          <w:color w:val="auto"/>
          <w:sz w:val="28"/>
          <w:szCs w:val="28"/>
          <w:lang w:val="en-GB"/>
        </w:rPr>
        <w:t>cancelled</w:t>
      </w:r>
      <w:r w:rsidRPr="008F3A18">
        <w:rPr>
          <w:rFonts w:asciiTheme="majorBidi" w:hAnsiTheme="majorBidi" w:cstheme="majorBidi"/>
          <w:color w:val="auto"/>
          <w:sz w:val="28"/>
          <w:szCs w:val="28"/>
          <w:lang w:val="en-GB"/>
        </w:rPr>
        <w:t xml:space="preserve"> some messages according to the original contract</w:t>
      </w:r>
      <w:r w:rsidRPr="008F3A18">
        <w:rPr>
          <w:rFonts w:asciiTheme="majorBidi" w:hAnsiTheme="majorBidi" w:cstheme="majorBidi"/>
          <w:sz w:val="28"/>
          <w:szCs w:val="28"/>
          <w:cs/>
        </w:rPr>
        <w:t xml:space="preserve"> </w:t>
      </w:r>
      <w:r w:rsidRPr="008F3A18">
        <w:rPr>
          <w:rFonts w:asciiTheme="majorBidi" w:hAnsiTheme="majorBidi" w:cstheme="majorBidi"/>
          <w:color w:val="auto"/>
          <w:sz w:val="28"/>
          <w:szCs w:val="28"/>
          <w:lang w:val="en-GB"/>
        </w:rPr>
        <w:t>and specify the expiration date of the service period</w:t>
      </w:r>
      <w:r w:rsidRPr="008F3A18">
        <w:rPr>
          <w:rFonts w:asciiTheme="majorBidi" w:hAnsiTheme="majorBidi" w:cstheme="majorBidi"/>
          <w:sz w:val="28"/>
          <w:szCs w:val="28"/>
          <w:cs/>
        </w:rPr>
        <w:t xml:space="preserve"> </w:t>
      </w:r>
      <w:r w:rsidRPr="008F3A18">
        <w:rPr>
          <w:rFonts w:asciiTheme="majorBidi" w:hAnsiTheme="majorBidi" w:cstheme="majorBidi"/>
          <w:color w:val="auto"/>
          <w:sz w:val="28"/>
          <w:szCs w:val="28"/>
          <w:lang w:val="en-GB"/>
        </w:rPr>
        <w:t>after the date of inspection of work</w:t>
      </w:r>
      <w:r w:rsidRPr="008F3A18">
        <w:rPr>
          <w:rFonts w:asciiTheme="majorBidi" w:hAnsiTheme="majorBidi" w:cstheme="majorBidi"/>
          <w:color w:val="auto"/>
          <w:sz w:val="28"/>
          <w:szCs w:val="28"/>
          <w:cs/>
          <w:lang w:val="en-GB"/>
        </w:rPr>
        <w:t xml:space="preserve"> </w:t>
      </w:r>
      <w:r w:rsidRPr="008F3A18">
        <w:rPr>
          <w:rFonts w:asciiTheme="majorBidi" w:hAnsiTheme="majorBidi" w:cstheme="majorBidi"/>
          <w:color w:val="auto"/>
          <w:sz w:val="28"/>
          <w:szCs w:val="28"/>
        </w:rPr>
        <w:t>at phase 1,</w:t>
      </w:r>
      <w:r w:rsidRPr="008F3A18">
        <w:rPr>
          <w:rFonts w:asciiTheme="majorBidi" w:hAnsiTheme="majorBidi" w:cstheme="majorBidi"/>
          <w:sz w:val="28"/>
          <w:szCs w:val="28"/>
          <w:cs/>
        </w:rPr>
        <w:t xml:space="preserve"> </w:t>
      </w:r>
      <w:r w:rsidRPr="008F3A18">
        <w:rPr>
          <w:rFonts w:asciiTheme="majorBidi" w:hAnsiTheme="majorBidi" w:cstheme="majorBidi"/>
          <w:color w:val="auto"/>
          <w:sz w:val="28"/>
          <w:szCs w:val="28"/>
        </w:rPr>
        <w:t>3rd installment, for 5</w:t>
      </w:r>
      <w:r w:rsidRPr="008F3A18">
        <w:rPr>
          <w:rFonts w:asciiTheme="majorBidi" w:hAnsiTheme="majorBidi" w:cstheme="majorBidi"/>
          <w:color w:val="auto"/>
          <w:sz w:val="28"/>
          <w:szCs w:val="28"/>
          <w:cs/>
        </w:rPr>
        <w:t xml:space="preserve"> </w:t>
      </w:r>
      <w:r w:rsidRPr="008F3A18">
        <w:rPr>
          <w:rFonts w:asciiTheme="majorBidi" w:hAnsiTheme="majorBidi" w:cstheme="majorBidi"/>
          <w:color w:val="auto"/>
          <w:sz w:val="28"/>
          <w:szCs w:val="28"/>
        </w:rPr>
        <w:t>consecutive years</w:t>
      </w:r>
      <w:r w:rsidRPr="008F3A18">
        <w:rPr>
          <w:rFonts w:asciiTheme="majorBidi" w:hAnsiTheme="majorBidi" w:cstheme="majorBidi"/>
          <w:color w:val="auto"/>
          <w:sz w:val="28"/>
          <w:szCs w:val="28"/>
          <w:cs/>
        </w:rPr>
        <w:t xml:space="preserve"> </w:t>
      </w:r>
      <w:r w:rsidRPr="008F3A18">
        <w:rPr>
          <w:rFonts w:asciiTheme="majorBidi" w:hAnsiTheme="majorBidi" w:cstheme="majorBidi"/>
          <w:color w:val="auto"/>
          <w:sz w:val="28"/>
          <w:szCs w:val="28"/>
        </w:rPr>
        <w:t>and the amount of service fees for each period of phase 2</w:t>
      </w:r>
      <w:r w:rsidRPr="008F3A18">
        <w:rPr>
          <w:rFonts w:asciiTheme="majorBidi" w:hAnsiTheme="majorBidi" w:cstheme="majorBidi"/>
          <w:color w:val="auto"/>
          <w:sz w:val="28"/>
          <w:szCs w:val="28"/>
          <w:cs/>
        </w:rPr>
        <w:t xml:space="preserve"> </w:t>
      </w:r>
      <w:r w:rsidRPr="008F3A18">
        <w:rPr>
          <w:rFonts w:asciiTheme="majorBidi" w:hAnsiTheme="majorBidi" w:cstheme="majorBidi"/>
          <w:color w:val="auto"/>
          <w:sz w:val="28"/>
          <w:szCs w:val="28"/>
        </w:rPr>
        <w:t>and</w:t>
      </w:r>
      <w:r w:rsidRPr="008F3A18">
        <w:rPr>
          <w:rFonts w:asciiTheme="majorBidi" w:hAnsiTheme="majorBidi" w:cstheme="majorBidi"/>
          <w:sz w:val="28"/>
          <w:szCs w:val="28"/>
          <w:cs/>
        </w:rPr>
        <w:t xml:space="preserve"> </w:t>
      </w:r>
      <w:r w:rsidRPr="008F3A18">
        <w:rPr>
          <w:rFonts w:asciiTheme="majorBidi" w:hAnsiTheme="majorBidi" w:cstheme="majorBidi"/>
          <w:color w:val="auto"/>
          <w:sz w:val="28"/>
          <w:szCs w:val="28"/>
        </w:rPr>
        <w:t>phase 3</w:t>
      </w:r>
      <w:r w:rsidRPr="008F3A18">
        <w:rPr>
          <w:rFonts w:asciiTheme="majorBidi" w:hAnsiTheme="majorBidi" w:cstheme="majorBidi"/>
          <w:color w:val="auto"/>
          <w:sz w:val="28"/>
          <w:szCs w:val="28"/>
          <w:cs/>
        </w:rPr>
        <w:t xml:space="preserve"> </w:t>
      </w:r>
      <w:r w:rsidRPr="008F3A18">
        <w:rPr>
          <w:rFonts w:asciiTheme="majorBidi" w:hAnsiTheme="majorBidi" w:cstheme="majorBidi"/>
          <w:color w:val="auto"/>
          <w:sz w:val="28"/>
          <w:szCs w:val="28"/>
        </w:rPr>
        <w:t>to be amended once</w:t>
      </w:r>
      <w:r w:rsidRPr="008F3A18">
        <w:rPr>
          <w:rFonts w:asciiTheme="majorBidi" w:hAnsiTheme="majorBidi" w:cstheme="majorBidi"/>
          <w:color w:val="auto"/>
          <w:sz w:val="28"/>
          <w:szCs w:val="28"/>
          <w:cs/>
        </w:rPr>
        <w:t xml:space="preserve"> </w:t>
      </w:r>
      <w:r w:rsidRPr="008F3A18">
        <w:rPr>
          <w:rFonts w:asciiTheme="majorBidi" w:hAnsiTheme="majorBidi" w:cstheme="majorBidi"/>
          <w:color w:val="auto"/>
          <w:sz w:val="28"/>
          <w:szCs w:val="28"/>
        </w:rPr>
        <w:t>when the subsidiary delivers all phase</w:t>
      </w:r>
      <w:r w:rsidRPr="008F3A18">
        <w:rPr>
          <w:rFonts w:asciiTheme="majorBidi" w:hAnsiTheme="majorBidi" w:cstheme="majorBidi"/>
          <w:color w:val="auto"/>
          <w:sz w:val="28"/>
          <w:szCs w:val="28"/>
          <w:cs/>
        </w:rPr>
        <w:t xml:space="preserve"> </w:t>
      </w:r>
      <w:r w:rsidRPr="008F3A18">
        <w:rPr>
          <w:rFonts w:asciiTheme="majorBidi" w:hAnsiTheme="majorBidi" w:cstheme="majorBidi"/>
          <w:color w:val="auto"/>
          <w:sz w:val="28"/>
          <w:szCs w:val="28"/>
        </w:rPr>
        <w:t>1 of service in accordance with the contract</w:t>
      </w:r>
      <w:r w:rsidRPr="008F3A18">
        <w:rPr>
          <w:rFonts w:asciiTheme="majorBidi" w:hAnsiTheme="majorBidi" w:cstheme="majorBidi"/>
          <w:color w:val="auto"/>
          <w:sz w:val="28"/>
          <w:szCs w:val="28"/>
          <w:cs/>
        </w:rPr>
        <w:t>.</w:t>
      </w:r>
      <w:r w:rsidRPr="008F3A18">
        <w:rPr>
          <w:rFonts w:asciiTheme="majorBidi" w:hAnsiTheme="majorBidi" w:cstheme="majorBidi"/>
          <w:sz w:val="28"/>
          <w:szCs w:val="28"/>
          <w:cs/>
        </w:rPr>
        <w:t xml:space="preserve"> </w:t>
      </w:r>
      <w:r w:rsidRPr="008F3A18">
        <w:rPr>
          <w:rFonts w:asciiTheme="majorBidi" w:hAnsiTheme="majorBidi" w:cstheme="majorBidi"/>
          <w:color w:val="auto"/>
          <w:sz w:val="28"/>
          <w:szCs w:val="28"/>
        </w:rPr>
        <w:t xml:space="preserve">The subsidiary received a letter from the </w:t>
      </w:r>
      <w:r w:rsidRPr="008F3A18">
        <w:rPr>
          <w:rFonts w:asciiTheme="majorBidi" w:hAnsiTheme="majorBidi" w:cstheme="majorBidi"/>
          <w:color w:val="auto"/>
          <w:sz w:val="28"/>
          <w:szCs w:val="28"/>
          <w:lang w:val="en-GB"/>
        </w:rPr>
        <w:t>contract parties</w:t>
      </w:r>
      <w:r w:rsidRPr="008F3A18">
        <w:rPr>
          <w:rFonts w:asciiTheme="majorBidi" w:hAnsiTheme="majorBidi" w:cstheme="majorBidi"/>
          <w:color w:val="auto"/>
          <w:sz w:val="28"/>
          <w:szCs w:val="28"/>
          <w:cs/>
          <w:lang w:val="en-GB"/>
        </w:rPr>
        <w:t xml:space="preserve"> </w:t>
      </w:r>
      <w:r w:rsidRPr="008F3A18">
        <w:rPr>
          <w:rFonts w:asciiTheme="majorBidi" w:hAnsiTheme="majorBidi" w:cstheme="majorBidi"/>
          <w:color w:val="auto"/>
          <w:sz w:val="28"/>
          <w:szCs w:val="28"/>
          <w:lang w:val="en-GB"/>
        </w:rPr>
        <w:t>notifying the phase 2 of service</w:t>
      </w:r>
      <w:r w:rsidRPr="008F3A18">
        <w:rPr>
          <w:rFonts w:asciiTheme="majorBidi" w:hAnsiTheme="majorBidi" w:cstheme="majorBidi"/>
          <w:sz w:val="28"/>
          <w:szCs w:val="28"/>
          <w:cs/>
        </w:rPr>
        <w:t xml:space="preserve"> </w:t>
      </w:r>
      <w:r w:rsidRPr="008F3A18">
        <w:rPr>
          <w:rFonts w:asciiTheme="majorBidi" w:hAnsiTheme="majorBidi" w:cstheme="majorBidi"/>
          <w:color w:val="auto"/>
          <w:sz w:val="28"/>
          <w:szCs w:val="28"/>
          <w:lang w:val="en-GB"/>
        </w:rPr>
        <w:t>has been announced</w:t>
      </w:r>
      <w:r w:rsidRPr="008F3A18">
        <w:rPr>
          <w:rFonts w:asciiTheme="majorBidi" w:hAnsiTheme="majorBidi" w:cstheme="majorBidi"/>
          <w:color w:val="auto"/>
          <w:sz w:val="28"/>
          <w:szCs w:val="28"/>
          <w:cs/>
          <w:lang w:val="en-GB"/>
        </w:rPr>
        <w:t>.</w:t>
      </w:r>
      <w:r w:rsidRPr="008F3A18">
        <w:rPr>
          <w:rFonts w:asciiTheme="majorBidi" w:hAnsiTheme="majorBidi" w:cstheme="majorBidi"/>
          <w:sz w:val="28"/>
          <w:szCs w:val="28"/>
          <w:cs/>
        </w:rPr>
        <w:t xml:space="preserve"> </w:t>
      </w:r>
      <w:r w:rsidRPr="008F3A18">
        <w:rPr>
          <w:rFonts w:asciiTheme="majorBidi" w:hAnsiTheme="majorBidi" w:cstheme="majorBidi"/>
          <w:color w:val="auto"/>
          <w:sz w:val="28"/>
          <w:szCs w:val="28"/>
          <w:lang w:val="en-GB"/>
        </w:rPr>
        <w:t>Up to the date of approval of this interim financial information, the amount of the service fees both phase 2 and phase 3 have not yet been agreed between the parties</w:t>
      </w:r>
      <w:r w:rsidRPr="008F3A18">
        <w:rPr>
          <w:rFonts w:asciiTheme="majorBidi" w:hAnsiTheme="majorBidi" w:cstheme="majorBidi"/>
          <w:color w:val="auto"/>
          <w:sz w:val="28"/>
          <w:szCs w:val="28"/>
          <w:cs/>
          <w:lang w:val="en-GB"/>
        </w:rPr>
        <w:t>.</w:t>
      </w:r>
    </w:p>
    <w:p w14:paraId="544FE78D" w14:textId="76168DDD" w:rsidR="006131A1" w:rsidRPr="006D1EC3" w:rsidRDefault="00697D6E" w:rsidP="00A15C2B">
      <w:pPr>
        <w:pStyle w:val="ListParagraph"/>
        <w:tabs>
          <w:tab w:val="left" w:pos="1080"/>
        </w:tabs>
        <w:overflowPunct w:val="0"/>
        <w:autoSpaceDE w:val="0"/>
        <w:autoSpaceDN w:val="0"/>
        <w:adjustRightInd w:val="0"/>
        <w:spacing w:before="120" w:after="120" w:line="320" w:lineRule="exact"/>
        <w:ind w:right="-28"/>
        <w:jc w:val="thaiDistribute"/>
        <w:textAlignment w:val="baseline"/>
        <w:rPr>
          <w:rFonts w:ascii="Angsana New" w:hAnsi="Angsana New" w:cs="Angsana New"/>
          <w:color w:val="auto"/>
          <w:sz w:val="28"/>
          <w:szCs w:val="28"/>
          <w:lang w:val="en-GB"/>
        </w:rPr>
      </w:pPr>
      <w:r w:rsidRPr="00A15C2B">
        <w:rPr>
          <w:rFonts w:ascii="Angsana New" w:hAnsi="Angsana New" w:cs="Angsana New"/>
          <w:color w:val="auto"/>
          <w:sz w:val="28"/>
          <w:szCs w:val="28"/>
        </w:rPr>
        <w:t xml:space="preserve">Due to such limitation, </w:t>
      </w:r>
      <w:r w:rsidR="005A7D04" w:rsidRPr="00A15C2B">
        <w:rPr>
          <w:rFonts w:ascii="Angsana New" w:hAnsi="Angsana New" w:cs="Angsana New"/>
          <w:color w:val="auto"/>
          <w:sz w:val="28"/>
          <w:szCs w:val="28"/>
        </w:rPr>
        <w:t>I was unable to review</w:t>
      </w:r>
      <w:r w:rsidR="005A7D04" w:rsidRPr="00A15C2B">
        <w:rPr>
          <w:rFonts w:ascii="Angsana New" w:hAnsi="Angsana New" w:cs="Angsana New"/>
          <w:color w:val="auto"/>
          <w:sz w:val="28"/>
          <w:szCs w:val="28"/>
          <w:cs/>
        </w:rPr>
        <w:t xml:space="preserve"> </w:t>
      </w:r>
      <w:r w:rsidR="005A7D04" w:rsidRPr="00A15C2B">
        <w:rPr>
          <w:rFonts w:ascii="Angsana New" w:hAnsi="Angsana New" w:cs="Angsana New"/>
          <w:color w:val="auto"/>
          <w:sz w:val="28"/>
          <w:szCs w:val="28"/>
        </w:rPr>
        <w:t>to</w:t>
      </w:r>
      <w:r w:rsidRPr="00A15C2B">
        <w:rPr>
          <w:rFonts w:ascii="Angsana New" w:hAnsi="Angsana New" w:cs="Angsana New"/>
          <w:color w:val="auto"/>
          <w:sz w:val="28"/>
          <w:szCs w:val="28"/>
        </w:rPr>
        <w:t xml:space="preserve"> satisfy myself as to the value of service income of such project in phase </w:t>
      </w:r>
      <w:r w:rsidR="005726B0" w:rsidRPr="00A15C2B">
        <w:rPr>
          <w:rFonts w:ascii="Angsana New" w:hAnsi="Angsana New" w:cs="Angsana New"/>
          <w:color w:val="auto"/>
          <w:sz w:val="28"/>
          <w:szCs w:val="28"/>
        </w:rPr>
        <w:t>2</w:t>
      </w:r>
      <w:r w:rsidRPr="00A15C2B">
        <w:rPr>
          <w:rFonts w:ascii="Angsana New" w:hAnsi="Angsana New" w:cs="Angsana New"/>
          <w:color w:val="auto"/>
          <w:sz w:val="28"/>
          <w:szCs w:val="28"/>
          <w:cs/>
        </w:rPr>
        <w:t xml:space="preserve"> </w:t>
      </w:r>
      <w:r w:rsidR="00434E4C" w:rsidRPr="00A15C2B">
        <w:rPr>
          <w:rFonts w:ascii="Angsana New" w:hAnsi="Angsana New" w:cs="Angsana New"/>
          <w:color w:val="auto"/>
          <w:sz w:val="28"/>
          <w:szCs w:val="28"/>
        </w:rPr>
        <w:t xml:space="preserve">for the </w:t>
      </w:r>
      <w:r w:rsidR="00BE5AD3" w:rsidRPr="00A15C2B">
        <w:rPr>
          <w:rFonts w:ascii="Angsana New" w:hAnsi="Angsana New" w:cs="Angsana New"/>
          <w:sz w:val="28"/>
          <w:szCs w:val="28"/>
          <w:lang w:val="en-GB"/>
        </w:rPr>
        <w:t>six-</w:t>
      </w:r>
      <w:r w:rsidR="00BE5AD3" w:rsidRPr="00A15C2B">
        <w:rPr>
          <w:rFonts w:ascii="Angsana New" w:hAnsi="Angsana New" w:cs="Angsana New"/>
          <w:color w:val="auto"/>
          <w:sz w:val="28"/>
          <w:szCs w:val="28"/>
        </w:rPr>
        <w:t xml:space="preserve">month period </w:t>
      </w:r>
      <w:r w:rsidR="00434E4C" w:rsidRPr="00A15C2B">
        <w:rPr>
          <w:rFonts w:ascii="Angsana New" w:hAnsi="Angsana New" w:cs="Angsana New"/>
          <w:color w:val="auto"/>
          <w:sz w:val="28"/>
          <w:szCs w:val="28"/>
        </w:rPr>
        <w:t xml:space="preserve">ended </w:t>
      </w:r>
      <w:r w:rsidR="003A7658" w:rsidRPr="00A15C2B">
        <w:rPr>
          <w:rFonts w:asciiTheme="majorBidi" w:hAnsiTheme="majorBidi" w:cstheme="majorBidi"/>
          <w:color w:val="auto"/>
          <w:spacing w:val="-2"/>
          <w:sz w:val="28"/>
          <w:szCs w:val="28"/>
        </w:rPr>
        <w:t xml:space="preserve">June 30, </w:t>
      </w:r>
      <w:proofErr w:type="gramStart"/>
      <w:r w:rsidR="003A7658" w:rsidRPr="00A15C2B">
        <w:rPr>
          <w:rFonts w:asciiTheme="majorBidi" w:hAnsiTheme="majorBidi" w:cstheme="majorBidi"/>
          <w:color w:val="auto"/>
          <w:spacing w:val="-2"/>
          <w:sz w:val="28"/>
          <w:szCs w:val="28"/>
        </w:rPr>
        <w:t>2022</w:t>
      </w:r>
      <w:proofErr w:type="gramEnd"/>
      <w:r w:rsidR="003A7658" w:rsidRPr="00A15C2B">
        <w:rPr>
          <w:rFonts w:asciiTheme="majorBidi" w:hAnsiTheme="majorBidi" w:cstheme="majorBidi"/>
          <w:color w:val="auto"/>
          <w:spacing w:val="-2"/>
          <w:sz w:val="28"/>
          <w:szCs w:val="28"/>
        </w:rPr>
        <w:t xml:space="preserve"> </w:t>
      </w:r>
      <w:r w:rsidRPr="00A15C2B">
        <w:rPr>
          <w:rFonts w:ascii="Angsana New" w:hAnsi="Angsana New" w:cs="Angsana New"/>
          <w:color w:val="auto"/>
          <w:sz w:val="28"/>
          <w:szCs w:val="28"/>
        </w:rPr>
        <w:t>in the amount of Baht</w:t>
      </w:r>
      <w:r w:rsidRPr="00A15C2B">
        <w:rPr>
          <w:rFonts w:ascii="Angsana New" w:hAnsi="Angsana New" w:cs="Angsana New"/>
          <w:color w:val="FF0000"/>
          <w:sz w:val="28"/>
          <w:szCs w:val="28"/>
          <w:cs/>
        </w:rPr>
        <w:t xml:space="preserve"> </w:t>
      </w:r>
      <w:r w:rsidR="00A15C2B">
        <w:rPr>
          <w:rFonts w:ascii="Angsana New" w:hAnsi="Angsana New"/>
          <w:sz w:val="28"/>
        </w:rPr>
        <w:t>89.20</w:t>
      </w:r>
      <w:r w:rsidRPr="00A15C2B">
        <w:rPr>
          <w:rFonts w:ascii="Angsana New" w:hAnsi="Angsana New" w:cs="Angsana New"/>
          <w:color w:val="auto"/>
          <w:sz w:val="28"/>
          <w:szCs w:val="28"/>
        </w:rPr>
        <w:t xml:space="preserve"> million,</w:t>
      </w:r>
      <w:r w:rsidRPr="00A15C2B">
        <w:rPr>
          <w:rFonts w:ascii="Angsana New" w:hAnsi="Angsana New" w:cs="Angsana New" w:hint="cs"/>
          <w:color w:val="auto"/>
          <w:sz w:val="28"/>
          <w:szCs w:val="28"/>
          <w:cs/>
        </w:rPr>
        <w:t xml:space="preserve"> </w:t>
      </w:r>
      <w:r w:rsidRPr="00A15C2B">
        <w:rPr>
          <w:rFonts w:ascii="Angsana New" w:hAnsi="Angsana New" w:cs="Angsana New"/>
          <w:color w:val="auto"/>
          <w:sz w:val="28"/>
          <w:szCs w:val="28"/>
        </w:rPr>
        <w:t>which the subsidiary recorded according to the details of the original contract</w:t>
      </w:r>
      <w:r w:rsidRPr="00A15C2B">
        <w:rPr>
          <w:rFonts w:ascii="Angsana New" w:hAnsi="Angsana New" w:cs="Angsana New"/>
          <w:color w:val="auto"/>
          <w:sz w:val="28"/>
          <w:szCs w:val="28"/>
          <w:cs/>
        </w:rPr>
        <w:t xml:space="preserve">. </w:t>
      </w:r>
      <w:r w:rsidRPr="00A15C2B">
        <w:rPr>
          <w:rFonts w:ascii="Angsana New" w:hAnsi="Angsana New" w:cs="Angsana New"/>
          <w:color w:val="auto"/>
          <w:sz w:val="28"/>
          <w:szCs w:val="28"/>
        </w:rPr>
        <w:t>Consequently, I was unable to determine whether and to what extent any adjustments were required,</w:t>
      </w:r>
      <w:r w:rsidRPr="00A15C2B">
        <w:rPr>
          <w:color w:val="auto"/>
        </w:rPr>
        <w:t xml:space="preserve"> </w:t>
      </w:r>
      <w:r w:rsidRPr="00A15C2B">
        <w:rPr>
          <w:rFonts w:asciiTheme="majorBidi" w:hAnsiTheme="majorBidi" w:cstheme="majorBidi"/>
          <w:color w:val="auto"/>
          <w:spacing w:val="-4"/>
          <w:sz w:val="28"/>
          <w:szCs w:val="28"/>
        </w:rPr>
        <w:t>due to a limitation of scope imposed by circumstances.</w:t>
      </w:r>
      <w:r w:rsidRPr="00A15C2B">
        <w:rPr>
          <w:rFonts w:ascii="Angsana New" w:hAnsi="Angsana New" w:cs="Angsana New"/>
          <w:color w:val="auto"/>
          <w:sz w:val="36"/>
          <w:szCs w:val="36"/>
        </w:rPr>
        <w:t xml:space="preserve"> </w:t>
      </w:r>
      <w:r w:rsidRPr="00A15C2B">
        <w:rPr>
          <w:rFonts w:ascii="Angsana New" w:hAnsi="Angsana New" w:cs="Angsana New"/>
          <w:color w:val="auto"/>
          <w:sz w:val="28"/>
          <w:szCs w:val="28"/>
        </w:rPr>
        <w:t>If adjustments were necessary, they would affect service income and income tax expenses</w:t>
      </w:r>
      <w:r w:rsidRPr="00A15C2B">
        <w:rPr>
          <w:rFonts w:cs="Angsana New"/>
          <w:cs/>
        </w:rPr>
        <w:t xml:space="preserve"> </w:t>
      </w:r>
      <w:r w:rsidRPr="00A15C2B">
        <w:rPr>
          <w:rFonts w:ascii="Angsana New" w:hAnsi="Angsana New" w:cs="Angsana New"/>
          <w:color w:val="auto"/>
          <w:sz w:val="28"/>
          <w:szCs w:val="28"/>
        </w:rPr>
        <w:t>in</w:t>
      </w:r>
      <w:r w:rsidRPr="00A15C2B">
        <w:rPr>
          <w:rFonts w:ascii="Angsana New" w:hAnsi="Angsana New" w:cs="Angsana New"/>
          <w:color w:val="auto"/>
          <w:sz w:val="28"/>
          <w:szCs w:val="28"/>
          <w:cs/>
        </w:rPr>
        <w:t xml:space="preserve"> </w:t>
      </w:r>
      <w:r w:rsidRPr="00A15C2B">
        <w:rPr>
          <w:rFonts w:ascii="Angsana New" w:hAnsi="Angsana New" w:cs="Angsana New"/>
          <w:color w:val="auto"/>
          <w:sz w:val="28"/>
          <w:szCs w:val="28"/>
        </w:rPr>
        <w:t>the consolidated statement of comprehensive income and also affect the relevant components of</w:t>
      </w:r>
      <w:r w:rsidRPr="00A15C2B">
        <w:rPr>
          <w:rFonts w:cs="Angsana New"/>
          <w:cs/>
        </w:rPr>
        <w:t xml:space="preserve"> </w:t>
      </w:r>
      <w:r w:rsidRPr="00A15C2B">
        <w:rPr>
          <w:rFonts w:ascii="Angsana New" w:hAnsi="Angsana New" w:cs="Angsana New"/>
          <w:color w:val="auto"/>
          <w:sz w:val="28"/>
          <w:szCs w:val="28"/>
        </w:rPr>
        <w:t>the consolidated statements of</w:t>
      </w:r>
      <w:r w:rsidRPr="00A15C2B">
        <w:rPr>
          <w:rFonts w:cs="Angsana New"/>
          <w:cs/>
        </w:rPr>
        <w:t xml:space="preserve"> </w:t>
      </w:r>
      <w:r w:rsidRPr="00A15C2B">
        <w:rPr>
          <w:rFonts w:ascii="Angsana New" w:hAnsi="Angsana New" w:cs="Angsana New"/>
          <w:color w:val="auto"/>
          <w:sz w:val="28"/>
          <w:szCs w:val="28"/>
        </w:rPr>
        <w:t>changes in shareholders</w:t>
      </w:r>
      <w:r w:rsidRPr="00A15C2B">
        <w:rPr>
          <w:rFonts w:ascii="Angsana New" w:hAnsi="Angsana New" w:cs="Angsana New"/>
          <w:color w:val="auto"/>
          <w:sz w:val="28"/>
          <w:szCs w:val="28"/>
          <w:cs/>
        </w:rPr>
        <w:t xml:space="preserve">’ </w:t>
      </w:r>
      <w:r w:rsidRPr="00A15C2B">
        <w:rPr>
          <w:rFonts w:ascii="Angsana New" w:hAnsi="Angsana New" w:cs="Angsana New"/>
          <w:color w:val="auto"/>
          <w:sz w:val="28"/>
          <w:szCs w:val="28"/>
        </w:rPr>
        <w:t xml:space="preserve">equity and </w:t>
      </w:r>
      <w:r w:rsidRPr="00A15C2B">
        <w:rPr>
          <w:rFonts w:ascii="Angsana New" w:hAnsi="Angsana New" w:cs="Angsana New"/>
          <w:color w:val="auto"/>
          <w:sz w:val="28"/>
          <w:szCs w:val="28"/>
        </w:rPr>
        <w:br/>
        <w:t xml:space="preserve">cash flows </w:t>
      </w:r>
      <w:r w:rsidR="001671E0" w:rsidRPr="00A15C2B">
        <w:rPr>
          <w:rFonts w:ascii="Angsana New" w:hAnsi="Angsana New" w:cs="Angsana New"/>
          <w:color w:val="auto"/>
          <w:sz w:val="28"/>
          <w:szCs w:val="28"/>
        </w:rPr>
        <w:t xml:space="preserve">the </w:t>
      </w:r>
      <w:r w:rsidR="00BE5AD3" w:rsidRPr="00A15C2B">
        <w:rPr>
          <w:rFonts w:ascii="Angsana New" w:hAnsi="Angsana New" w:cs="Angsana New"/>
          <w:sz w:val="28"/>
          <w:szCs w:val="28"/>
          <w:lang w:val="en-GB"/>
        </w:rPr>
        <w:t>six</w:t>
      </w:r>
      <w:r w:rsidR="001671E0" w:rsidRPr="00A15C2B">
        <w:rPr>
          <w:rFonts w:ascii="Angsana New" w:hAnsi="Angsana New" w:cs="Angsana New"/>
          <w:color w:val="auto"/>
          <w:sz w:val="28"/>
          <w:szCs w:val="28"/>
        </w:rPr>
        <w:t xml:space="preserve">-month period ended </w:t>
      </w:r>
      <w:r w:rsidR="00460BFC" w:rsidRPr="00A15C2B">
        <w:rPr>
          <w:rFonts w:asciiTheme="majorBidi" w:hAnsiTheme="majorBidi" w:cstheme="majorBidi"/>
          <w:color w:val="auto"/>
          <w:spacing w:val="-2"/>
          <w:sz w:val="28"/>
          <w:szCs w:val="28"/>
        </w:rPr>
        <w:t>June 30, 2022</w:t>
      </w:r>
      <w:r w:rsidRPr="00A15C2B">
        <w:rPr>
          <w:rFonts w:ascii="Angsana New" w:hAnsi="Angsana New" w:cs="Angsana New"/>
          <w:color w:val="auto"/>
          <w:sz w:val="28"/>
          <w:szCs w:val="28"/>
        </w:rPr>
        <w:t>, as well as</w:t>
      </w:r>
      <w:r w:rsidRPr="00A15C2B">
        <w:rPr>
          <w:rFonts w:ascii="Angsana New" w:hAnsi="Angsana New" w:cs="Angsana New" w:hint="cs"/>
          <w:color w:val="auto"/>
          <w:sz w:val="28"/>
          <w:szCs w:val="28"/>
          <w:cs/>
        </w:rPr>
        <w:t xml:space="preserve"> </w:t>
      </w:r>
      <w:r w:rsidRPr="00A15C2B">
        <w:rPr>
          <w:rFonts w:ascii="Angsana New" w:hAnsi="Angsana New" w:cs="Angsana New"/>
          <w:color w:val="auto"/>
          <w:sz w:val="28"/>
          <w:szCs w:val="28"/>
        </w:rPr>
        <w:t>unbilled receivables</w:t>
      </w:r>
      <w:r w:rsidRPr="00A15C2B">
        <w:rPr>
          <w:rFonts w:cs="Angsana New"/>
          <w:cs/>
        </w:rPr>
        <w:t xml:space="preserve"> </w:t>
      </w:r>
      <w:r w:rsidRPr="00A15C2B">
        <w:rPr>
          <w:rFonts w:ascii="Angsana New" w:hAnsi="Angsana New" w:cs="Angsana New"/>
          <w:color w:val="auto"/>
          <w:sz w:val="28"/>
          <w:szCs w:val="28"/>
        </w:rPr>
        <w:t xml:space="preserve">and retained earnings in </w:t>
      </w:r>
      <w:r w:rsidRPr="00A15C2B">
        <w:rPr>
          <w:rFonts w:ascii="Angsana New" w:hAnsi="Angsana New" w:cs="Angsana New"/>
          <w:color w:val="auto"/>
          <w:sz w:val="28"/>
          <w:szCs w:val="28"/>
        </w:rPr>
        <w:br/>
        <w:t>the consolidated statement of financial position</w:t>
      </w:r>
      <w:r w:rsidRPr="00A15C2B">
        <w:rPr>
          <w:rFonts w:ascii="Angsana New" w:hAnsi="Angsana New" w:cs="Angsana New"/>
          <w:sz w:val="28"/>
          <w:szCs w:val="28"/>
          <w:cs/>
          <w:lang w:val="en-GB"/>
        </w:rPr>
        <w:t xml:space="preserve"> </w:t>
      </w:r>
      <w:r w:rsidRPr="00A15C2B">
        <w:rPr>
          <w:rFonts w:ascii="Angsana New" w:hAnsi="Angsana New" w:cs="Angsana New"/>
          <w:sz w:val="28"/>
          <w:szCs w:val="28"/>
          <w:lang w:val="en-GB"/>
        </w:rPr>
        <w:t xml:space="preserve">as </w:t>
      </w:r>
      <w:proofErr w:type="gramStart"/>
      <w:r w:rsidRPr="00A15C2B">
        <w:rPr>
          <w:rFonts w:ascii="Angsana New" w:hAnsi="Angsana New" w:cs="Angsana New"/>
          <w:sz w:val="28"/>
          <w:szCs w:val="28"/>
          <w:lang w:val="en-GB"/>
        </w:rPr>
        <w:t>at</w:t>
      </w:r>
      <w:proofErr w:type="gramEnd"/>
      <w:r w:rsidRPr="00A15C2B">
        <w:rPr>
          <w:rFonts w:ascii="Angsana New" w:hAnsi="Angsana New" w:cs="Angsana New"/>
          <w:sz w:val="28"/>
          <w:szCs w:val="28"/>
          <w:lang w:val="en-GB"/>
        </w:rPr>
        <w:t xml:space="preserve"> </w:t>
      </w:r>
      <w:r w:rsidR="00460BFC" w:rsidRPr="00A15C2B">
        <w:rPr>
          <w:rFonts w:asciiTheme="majorBidi" w:hAnsiTheme="majorBidi" w:cstheme="majorBidi"/>
          <w:color w:val="auto"/>
          <w:spacing w:val="-2"/>
          <w:sz w:val="28"/>
          <w:szCs w:val="28"/>
        </w:rPr>
        <w:t>June 30, 2022</w:t>
      </w:r>
      <w:r w:rsidR="002D0003" w:rsidRPr="00A15C2B">
        <w:rPr>
          <w:rFonts w:ascii="Angsana New" w:hAnsi="Angsana New" w:cs="Angsana New"/>
          <w:sz w:val="28"/>
          <w:szCs w:val="28"/>
        </w:rPr>
        <w:t>.</w:t>
      </w:r>
    </w:p>
    <w:p w14:paraId="6FD28643" w14:textId="1E844B77" w:rsidR="00B17843" w:rsidRPr="00436C06" w:rsidRDefault="00B17843" w:rsidP="008F3736">
      <w:pPr>
        <w:pStyle w:val="ListParagraph"/>
        <w:jc w:val="right"/>
        <w:rPr>
          <w:rFonts w:ascii="Angsana New" w:hAnsi="Angsana New" w:cs="Angsana New"/>
          <w:sz w:val="28"/>
          <w:szCs w:val="28"/>
        </w:rPr>
      </w:pPr>
      <w:r w:rsidRPr="00436C06">
        <w:rPr>
          <w:rFonts w:ascii="Angsana New" w:hAnsi="Angsana New" w:cs="Angsana New"/>
          <w:sz w:val="28"/>
          <w:szCs w:val="28"/>
          <w:cs/>
        </w:rPr>
        <w:t>*****/</w:t>
      </w:r>
      <w:r w:rsidRPr="00436C06">
        <w:rPr>
          <w:rFonts w:ascii="Angsana New" w:hAnsi="Angsana New" w:cs="Angsana New"/>
          <w:sz w:val="28"/>
          <w:szCs w:val="28"/>
        </w:rPr>
        <w:t>2</w:t>
      </w:r>
    </w:p>
    <w:p w14:paraId="1D15A4D6" w14:textId="6C3F1254" w:rsidR="00B17843" w:rsidRDefault="00B17843" w:rsidP="008F3736">
      <w:pPr>
        <w:spacing w:line="360" w:lineRule="exact"/>
        <w:jc w:val="center"/>
        <w:rPr>
          <w:rFonts w:ascii="Angsana New" w:hAnsi="Angsana New" w:cs="Angsana New"/>
          <w:color w:val="auto"/>
          <w:sz w:val="28"/>
          <w:szCs w:val="28"/>
        </w:rPr>
      </w:pPr>
      <w:r>
        <w:rPr>
          <w:rFonts w:ascii="Angsana New" w:hAnsi="Angsana New" w:cs="Angsana New"/>
          <w:color w:val="auto"/>
          <w:sz w:val="28"/>
          <w:szCs w:val="28"/>
        </w:rPr>
        <w:br w:type="column"/>
      </w:r>
      <w:r w:rsidRPr="002F6F5E">
        <w:rPr>
          <w:rFonts w:ascii="Angsana New" w:hAnsi="Angsana New" w:cs="Angsana New"/>
          <w:color w:val="auto"/>
          <w:sz w:val="28"/>
          <w:szCs w:val="28"/>
          <w:cs/>
          <w:lang w:val="th-TH"/>
        </w:rPr>
        <w:lastRenderedPageBreak/>
        <w:t xml:space="preserve">- </w:t>
      </w:r>
      <w:r w:rsidR="005726B0" w:rsidRPr="005726B0">
        <w:rPr>
          <w:rFonts w:ascii="Angsana New" w:hAnsi="Angsana New" w:cs="Angsana New"/>
          <w:color w:val="auto"/>
          <w:sz w:val="28"/>
          <w:szCs w:val="28"/>
        </w:rPr>
        <w:t>2</w:t>
      </w:r>
      <w:r w:rsidRPr="002F6F5E">
        <w:rPr>
          <w:rFonts w:ascii="Angsana New" w:hAnsi="Angsana New" w:cs="Angsana New"/>
          <w:color w:val="auto"/>
          <w:sz w:val="28"/>
          <w:szCs w:val="28"/>
          <w:cs/>
          <w:lang w:val="th-TH"/>
        </w:rPr>
        <w:t xml:space="preserve"> </w:t>
      </w:r>
      <w:r>
        <w:rPr>
          <w:rFonts w:ascii="Angsana New" w:hAnsi="Angsana New" w:cs="Angsana New"/>
          <w:color w:val="auto"/>
          <w:sz w:val="28"/>
          <w:szCs w:val="28"/>
        </w:rPr>
        <w:t>-</w:t>
      </w:r>
    </w:p>
    <w:p w14:paraId="2CE1DB00" w14:textId="3F69218E" w:rsidR="00B92E0D" w:rsidRPr="00F90C54" w:rsidRDefault="00B17843" w:rsidP="00F90C54">
      <w:pPr>
        <w:pStyle w:val="ListParagraph"/>
        <w:numPr>
          <w:ilvl w:val="0"/>
          <w:numId w:val="13"/>
        </w:numPr>
        <w:jc w:val="thaiDistribute"/>
        <w:rPr>
          <w:rFonts w:ascii="Angsana New" w:hAnsi="Angsana New" w:cs="Angsana New"/>
          <w:color w:val="auto"/>
          <w:sz w:val="28"/>
          <w:szCs w:val="28"/>
        </w:rPr>
      </w:pPr>
      <w:r w:rsidRPr="00F90C54">
        <w:rPr>
          <w:rFonts w:ascii="Angsana New" w:hAnsi="Angsana New" w:cs="Angsana New"/>
          <w:color w:val="auto"/>
          <w:sz w:val="28"/>
          <w:szCs w:val="28"/>
        </w:rPr>
        <w:t>As described in note</w:t>
      </w:r>
      <w:r w:rsidRPr="00F90C54">
        <w:rPr>
          <w:rFonts w:ascii="Angsana New" w:hAnsi="Angsana New" w:cs="Angsana New" w:hint="cs"/>
          <w:color w:val="auto"/>
          <w:sz w:val="28"/>
          <w:szCs w:val="28"/>
          <w:cs/>
        </w:rPr>
        <w:t xml:space="preserve"> </w:t>
      </w:r>
      <w:r w:rsidR="00B20C46" w:rsidRPr="00F90C54">
        <w:rPr>
          <w:rFonts w:ascii="Angsana New" w:hAnsi="Angsana New" w:cs="Angsana New"/>
          <w:color w:val="auto"/>
          <w:sz w:val="28"/>
          <w:szCs w:val="28"/>
        </w:rPr>
        <w:t>9</w:t>
      </w:r>
      <w:r w:rsidR="003D31AB" w:rsidRPr="00F90C54">
        <w:rPr>
          <w:rFonts w:ascii="Angsana New" w:hAnsi="Angsana New" w:cs="Angsana New" w:hint="cs"/>
          <w:color w:val="auto"/>
          <w:sz w:val="28"/>
          <w:szCs w:val="28"/>
          <w:cs/>
        </w:rPr>
        <w:t xml:space="preserve"> </w:t>
      </w:r>
      <w:r w:rsidR="003D31AB" w:rsidRPr="00F90C54">
        <w:rPr>
          <w:rFonts w:ascii="Angsana New" w:hAnsi="Angsana New" w:cs="Angsana New"/>
          <w:color w:val="auto"/>
          <w:sz w:val="28"/>
          <w:szCs w:val="28"/>
        </w:rPr>
        <w:t>i</w:t>
      </w:r>
      <w:r w:rsidRPr="00F90C54">
        <w:rPr>
          <w:rFonts w:ascii="Angsana New" w:hAnsi="Angsana New" w:cs="Angsana New"/>
          <w:color w:val="auto"/>
          <w:sz w:val="28"/>
          <w:szCs w:val="28"/>
        </w:rPr>
        <w:t xml:space="preserve">n relation to the Company has an </w:t>
      </w:r>
      <w:r w:rsidR="00B363D8" w:rsidRPr="00F90C54">
        <w:rPr>
          <w:rFonts w:ascii="Angsana New" w:hAnsi="Angsana New" w:cs="Angsana New"/>
          <w:color w:val="auto"/>
          <w:sz w:val="28"/>
          <w:szCs w:val="28"/>
        </w:rPr>
        <w:t>35</w:t>
      </w:r>
      <w:r w:rsidRPr="00F90C54">
        <w:rPr>
          <w:rFonts w:ascii="Angsana New" w:hAnsi="Angsana New" w:cs="Angsana New"/>
          <w:color w:val="auto"/>
          <w:sz w:val="28"/>
          <w:szCs w:val="28"/>
          <w:cs/>
        </w:rPr>
        <w:t>%</w:t>
      </w:r>
      <w:r w:rsidRPr="00F90C54">
        <w:rPr>
          <w:rFonts w:ascii="Angsana New" w:hAnsi="Angsana New" w:cs="Angsana New"/>
          <w:color w:val="auto"/>
          <w:sz w:val="28"/>
          <w:szCs w:val="28"/>
        </w:rPr>
        <w:t xml:space="preserve"> equity interest in an associate, Information Technology Group Company Limited (“direct associate company”) in which the Company records investment in the direct associate company by the equity method in accordance with the consolidated financial statements of direct associate company</w:t>
      </w:r>
      <w:r w:rsidR="00E77642" w:rsidRPr="00F90C54">
        <w:t xml:space="preserve"> </w:t>
      </w:r>
      <w:r w:rsidR="00E77642" w:rsidRPr="00F90C54">
        <w:rPr>
          <w:rFonts w:ascii="Angsana New" w:hAnsi="Angsana New" w:cs="Angsana New"/>
          <w:color w:val="auto"/>
          <w:sz w:val="28"/>
          <w:szCs w:val="28"/>
        </w:rPr>
        <w:t xml:space="preserve">which was </w:t>
      </w:r>
      <w:r w:rsidR="00386235" w:rsidRPr="00F90C54">
        <w:rPr>
          <w:rFonts w:ascii="Angsana New" w:hAnsi="Angsana New" w:cs="Angsana New"/>
          <w:color w:val="auto"/>
          <w:sz w:val="28"/>
          <w:szCs w:val="28"/>
        </w:rPr>
        <w:t>reviewed</w:t>
      </w:r>
      <w:r w:rsidR="00E77642" w:rsidRPr="00F90C54">
        <w:rPr>
          <w:rFonts w:ascii="Angsana New" w:hAnsi="Angsana New" w:cs="Angsana New"/>
          <w:color w:val="auto"/>
          <w:sz w:val="28"/>
          <w:szCs w:val="28"/>
        </w:rPr>
        <w:t xml:space="preserve"> by </w:t>
      </w:r>
      <w:proofErr w:type="gramStart"/>
      <w:r w:rsidR="00E77642" w:rsidRPr="00F90C54">
        <w:rPr>
          <w:rFonts w:ascii="Angsana New" w:hAnsi="Angsana New" w:cs="Angsana New"/>
          <w:color w:val="auto"/>
          <w:sz w:val="28"/>
          <w:szCs w:val="28"/>
        </w:rPr>
        <w:t>other</w:t>
      </w:r>
      <w:proofErr w:type="gramEnd"/>
      <w:r w:rsidR="00E77642" w:rsidRPr="00F90C54">
        <w:rPr>
          <w:rFonts w:ascii="Angsana New" w:hAnsi="Angsana New" w:cs="Angsana New"/>
          <w:color w:val="auto"/>
          <w:sz w:val="28"/>
          <w:szCs w:val="28"/>
        </w:rPr>
        <w:t xml:space="preserve"> auditor</w:t>
      </w:r>
      <w:r w:rsidRPr="00F90C54">
        <w:rPr>
          <w:rFonts w:ascii="Angsana New" w:hAnsi="Angsana New" w:cs="Angsana New"/>
          <w:color w:val="auto"/>
          <w:sz w:val="28"/>
          <w:szCs w:val="28"/>
        </w:rPr>
        <w:t xml:space="preserve">. The auditor of direct associate company </w:t>
      </w:r>
      <w:r w:rsidR="00F16C9E" w:rsidRPr="00F90C54">
        <w:rPr>
          <w:rFonts w:ascii="Angsana New" w:hAnsi="Angsana New" w:cs="Angsana New"/>
          <w:color w:val="auto"/>
          <w:sz w:val="28"/>
          <w:szCs w:val="28"/>
        </w:rPr>
        <w:t>concluded</w:t>
      </w:r>
      <w:r w:rsidRPr="00F90C54">
        <w:rPr>
          <w:rFonts w:ascii="Angsana New" w:hAnsi="Angsana New" w:cs="Angsana New"/>
          <w:color w:val="auto"/>
          <w:sz w:val="28"/>
          <w:szCs w:val="28"/>
        </w:rPr>
        <w:t xml:space="preserve"> disclaimer of </w:t>
      </w:r>
      <w:r w:rsidR="00F16C9E" w:rsidRPr="00F90C54">
        <w:rPr>
          <w:rFonts w:ascii="Angsana New" w:hAnsi="Angsana New" w:cs="Angsana New"/>
          <w:color w:val="auto"/>
          <w:sz w:val="28"/>
          <w:szCs w:val="28"/>
        </w:rPr>
        <w:t>conclusion</w:t>
      </w:r>
      <w:r w:rsidRPr="00F90C54">
        <w:rPr>
          <w:rFonts w:ascii="Angsana New" w:hAnsi="Angsana New" w:cs="Angsana New"/>
          <w:color w:val="auto"/>
          <w:sz w:val="28"/>
          <w:szCs w:val="28"/>
        </w:rPr>
        <w:t xml:space="preserve"> on the financial statements of direct associate company for </w:t>
      </w:r>
      <w:r w:rsidR="00F16C9E" w:rsidRPr="00F90C54">
        <w:rPr>
          <w:rFonts w:ascii="Angsana New" w:hAnsi="Angsana New" w:cs="Angsana New"/>
          <w:color w:val="auto"/>
          <w:sz w:val="28"/>
          <w:szCs w:val="28"/>
        </w:rPr>
        <w:t xml:space="preserve">the </w:t>
      </w:r>
      <w:r w:rsidR="008C54D1" w:rsidRPr="00F90C54">
        <w:rPr>
          <w:rFonts w:ascii="Angsana New" w:hAnsi="Angsana New" w:cs="Angsana New"/>
          <w:color w:val="auto"/>
          <w:sz w:val="28"/>
          <w:szCs w:val="28"/>
        </w:rPr>
        <w:t>s</w:t>
      </w:r>
      <w:r w:rsidR="00F634C5" w:rsidRPr="00F90C54">
        <w:rPr>
          <w:rFonts w:ascii="Angsana New" w:hAnsi="Angsana New" w:cs="Angsana New"/>
          <w:color w:val="auto"/>
          <w:sz w:val="28"/>
          <w:szCs w:val="28"/>
        </w:rPr>
        <w:t>ix</w:t>
      </w:r>
      <w:r w:rsidR="00F16C9E" w:rsidRPr="00F90C54">
        <w:rPr>
          <w:rFonts w:ascii="Angsana New" w:hAnsi="Angsana New" w:cs="Angsana New"/>
          <w:color w:val="auto"/>
          <w:sz w:val="28"/>
          <w:szCs w:val="28"/>
        </w:rPr>
        <w:t xml:space="preserve">-month period ended </w:t>
      </w:r>
      <w:r w:rsidR="00460BFC" w:rsidRPr="00F90C54">
        <w:rPr>
          <w:rFonts w:asciiTheme="majorBidi" w:hAnsiTheme="majorBidi" w:cstheme="majorBidi"/>
          <w:color w:val="auto"/>
          <w:spacing w:val="-2"/>
          <w:sz w:val="28"/>
          <w:szCs w:val="28"/>
        </w:rPr>
        <w:t xml:space="preserve">June 30, </w:t>
      </w:r>
      <w:proofErr w:type="gramStart"/>
      <w:r w:rsidR="00460BFC" w:rsidRPr="00F90C54">
        <w:rPr>
          <w:rFonts w:asciiTheme="majorBidi" w:hAnsiTheme="majorBidi" w:cstheme="majorBidi"/>
          <w:color w:val="auto"/>
          <w:spacing w:val="-2"/>
          <w:sz w:val="28"/>
          <w:szCs w:val="28"/>
        </w:rPr>
        <w:t>2022</w:t>
      </w:r>
      <w:proofErr w:type="gramEnd"/>
      <w:r w:rsidR="00B92E0D" w:rsidRPr="00F90C54">
        <w:rPr>
          <w:rFonts w:ascii="Angsana New" w:hAnsi="Angsana New" w:cs="Angsana New"/>
          <w:color w:val="auto"/>
          <w:sz w:val="28"/>
          <w:szCs w:val="28"/>
        </w:rPr>
        <w:t xml:space="preserve"> on the report dated </w:t>
      </w:r>
      <w:r w:rsidR="00F674F7">
        <w:rPr>
          <w:rFonts w:ascii="Angsana New" w:hAnsi="Angsana New" w:cs="Angsana New"/>
          <w:color w:val="auto"/>
          <w:sz w:val="28"/>
          <w:szCs w:val="28"/>
        </w:rPr>
        <w:t>August</w:t>
      </w:r>
      <w:r w:rsidR="00B92E0D" w:rsidRPr="00F90C54">
        <w:rPr>
          <w:rFonts w:ascii="Angsana New" w:hAnsi="Angsana New" w:cs="Angsana New"/>
          <w:color w:val="auto"/>
          <w:sz w:val="28"/>
          <w:szCs w:val="28"/>
        </w:rPr>
        <w:t xml:space="preserve"> </w:t>
      </w:r>
      <w:r w:rsidR="00F674F7">
        <w:rPr>
          <w:rFonts w:ascii="Angsana New" w:hAnsi="Angsana New" w:cs="Angsana New"/>
          <w:color w:val="auto"/>
          <w:sz w:val="28"/>
          <w:szCs w:val="28"/>
        </w:rPr>
        <w:t>1</w:t>
      </w:r>
      <w:r w:rsidR="00B92E0D" w:rsidRPr="00F90C54">
        <w:rPr>
          <w:rFonts w:ascii="Angsana New" w:hAnsi="Angsana New" w:cs="Angsana New"/>
          <w:color w:val="auto"/>
          <w:sz w:val="28"/>
          <w:szCs w:val="28"/>
        </w:rPr>
        <w:t>, 2022</w:t>
      </w:r>
      <w:r w:rsidRPr="00F90C54">
        <w:rPr>
          <w:rFonts w:ascii="Angsana New" w:hAnsi="Angsana New" w:cs="Angsana New"/>
          <w:color w:val="auto"/>
          <w:sz w:val="28"/>
          <w:szCs w:val="28"/>
        </w:rPr>
        <w:t xml:space="preserve">, </w:t>
      </w:r>
      <w:r w:rsidR="00B92E0D" w:rsidRPr="00F90C54">
        <w:rPr>
          <w:rFonts w:ascii="Angsana New" w:hAnsi="Angsana New" w:cs="Angsana New"/>
          <w:color w:val="auto"/>
          <w:sz w:val="28"/>
          <w:szCs w:val="28"/>
        </w:rPr>
        <w:t>due to the following situations:</w:t>
      </w:r>
    </w:p>
    <w:p w14:paraId="66CA3A22" w14:textId="0CB981A5" w:rsidR="00AB7383" w:rsidRPr="00D85A2D" w:rsidRDefault="00AB7383" w:rsidP="00D85A2D">
      <w:pPr>
        <w:pStyle w:val="ListParagraph"/>
        <w:numPr>
          <w:ilvl w:val="0"/>
          <w:numId w:val="15"/>
        </w:numPr>
        <w:ind w:left="1134" w:hanging="425"/>
        <w:jc w:val="thaiDistribute"/>
        <w:rPr>
          <w:rFonts w:ascii="Angsana New" w:hAnsi="Angsana New" w:cs="Angsana New"/>
          <w:color w:val="auto"/>
          <w:sz w:val="28"/>
          <w:szCs w:val="28"/>
        </w:rPr>
      </w:pPr>
      <w:r w:rsidRPr="00D85A2D">
        <w:rPr>
          <w:rFonts w:ascii="Angsana New" w:hAnsi="Angsana New" w:cs="Angsana New"/>
          <w:color w:val="auto"/>
          <w:sz w:val="28"/>
          <w:szCs w:val="28"/>
        </w:rPr>
        <w:t>Unable to</w:t>
      </w:r>
      <w:r w:rsidRPr="00D85A2D">
        <w:t xml:space="preserve"> </w:t>
      </w:r>
      <w:r w:rsidRPr="00D85A2D">
        <w:rPr>
          <w:rFonts w:ascii="Angsana New" w:hAnsi="Angsana New" w:cs="Angsana New"/>
          <w:color w:val="auto"/>
          <w:sz w:val="28"/>
          <w:szCs w:val="28"/>
        </w:rPr>
        <w:t>assess the</w:t>
      </w:r>
      <w:r w:rsidRPr="00D85A2D">
        <w:rPr>
          <w:rFonts w:ascii="Angsana New" w:hAnsi="Angsana New" w:cs="Angsana New" w:hint="cs"/>
          <w:color w:val="auto"/>
          <w:sz w:val="28"/>
          <w:szCs w:val="28"/>
          <w:cs/>
        </w:rPr>
        <w:t xml:space="preserve"> </w:t>
      </w:r>
      <w:r w:rsidRPr="00D85A2D">
        <w:rPr>
          <w:rFonts w:ascii="Angsana New" w:hAnsi="Angsana New" w:cs="Angsana New"/>
          <w:color w:val="auto"/>
          <w:sz w:val="28"/>
          <w:szCs w:val="28"/>
        </w:rPr>
        <w:t xml:space="preserve">effect (if any) on retained earnings brought forward as </w:t>
      </w:r>
      <w:proofErr w:type="gramStart"/>
      <w:r w:rsidRPr="00D85A2D">
        <w:rPr>
          <w:rFonts w:ascii="Angsana New" w:hAnsi="Angsana New" w:cs="Angsana New"/>
          <w:color w:val="auto"/>
          <w:sz w:val="28"/>
          <w:szCs w:val="28"/>
        </w:rPr>
        <w:t>at</w:t>
      </w:r>
      <w:proofErr w:type="gramEnd"/>
      <w:r w:rsidRPr="00D85A2D">
        <w:rPr>
          <w:rFonts w:ascii="Angsana New" w:hAnsi="Angsana New" w:cs="Angsana New"/>
          <w:color w:val="auto"/>
          <w:sz w:val="28"/>
          <w:szCs w:val="28"/>
        </w:rPr>
        <w:t xml:space="preserve"> January 1, 2022,</w:t>
      </w:r>
      <w:r w:rsidRPr="00D85A2D">
        <w:t xml:space="preserve"> </w:t>
      </w:r>
      <w:r w:rsidRPr="00D85A2D">
        <w:rPr>
          <w:rFonts w:ascii="Angsana New" w:hAnsi="Angsana New" w:cs="Angsana New"/>
          <w:color w:val="auto"/>
          <w:sz w:val="28"/>
          <w:szCs w:val="28"/>
        </w:rPr>
        <w:t xml:space="preserve">regarding the impact of the adoption of TFRS 15 Revenue from Contracts with Customers </w:t>
      </w:r>
      <w:r w:rsidRPr="00D85A2D">
        <w:rPr>
          <w:rFonts w:asciiTheme="majorBidi" w:hAnsiTheme="majorBidi" w:cstheme="majorBidi"/>
          <w:sz w:val="28"/>
          <w:szCs w:val="28"/>
        </w:rPr>
        <w:t>of a former subsidiary of direct associate.</w:t>
      </w:r>
    </w:p>
    <w:p w14:paraId="56693523" w14:textId="7DBEEBA0" w:rsidR="00137914" w:rsidRPr="00D85A2D" w:rsidRDefault="00137914" w:rsidP="00D85A2D">
      <w:pPr>
        <w:pStyle w:val="ListParagraph"/>
        <w:numPr>
          <w:ilvl w:val="0"/>
          <w:numId w:val="15"/>
        </w:numPr>
        <w:ind w:left="1134" w:hanging="425"/>
        <w:jc w:val="thaiDistribute"/>
        <w:rPr>
          <w:rFonts w:ascii="Angsana New" w:hAnsi="Angsana New" w:cs="Angsana New"/>
          <w:color w:val="auto"/>
          <w:sz w:val="28"/>
          <w:szCs w:val="28"/>
        </w:rPr>
      </w:pPr>
      <w:r w:rsidRPr="00D85A2D">
        <w:rPr>
          <w:rFonts w:ascii="Angsana New" w:hAnsi="Angsana New" w:cs="Angsana New"/>
          <w:color w:val="auto"/>
          <w:sz w:val="28"/>
          <w:szCs w:val="28"/>
        </w:rPr>
        <w:t>Unable to review the reasonableness of</w:t>
      </w:r>
      <w:r w:rsidRPr="00D85A2D">
        <w:rPr>
          <w:rFonts w:asciiTheme="majorBidi" w:hAnsiTheme="majorBidi" w:cstheme="majorBidi"/>
          <w:sz w:val="28"/>
          <w:szCs w:val="28"/>
        </w:rPr>
        <w:t xml:space="preserve"> credit note to a customer</w:t>
      </w:r>
      <w:r w:rsidRPr="00D85A2D">
        <w:rPr>
          <w:rFonts w:asciiTheme="majorBidi" w:hAnsiTheme="majorBidi" w:cstheme="majorBidi" w:hint="cs"/>
          <w:sz w:val="28"/>
          <w:szCs w:val="28"/>
          <w:cs/>
        </w:rPr>
        <w:t xml:space="preserve"> </w:t>
      </w:r>
      <w:r w:rsidRPr="00D85A2D">
        <w:rPr>
          <w:rFonts w:asciiTheme="majorBidi" w:hAnsiTheme="majorBidi" w:cstheme="majorBidi"/>
          <w:sz w:val="28"/>
          <w:szCs w:val="28"/>
        </w:rPr>
        <w:t>and</w:t>
      </w:r>
      <w:r w:rsidRPr="00D85A2D">
        <w:t xml:space="preserve"> </w:t>
      </w:r>
      <w:r w:rsidR="00557673" w:rsidRPr="00D85A2D">
        <w:rPr>
          <w:rFonts w:asciiTheme="majorBidi" w:hAnsiTheme="majorBidi" w:cstheme="majorBidi"/>
          <w:sz w:val="28"/>
          <w:szCs w:val="28"/>
        </w:rPr>
        <w:t>the</w:t>
      </w:r>
      <w:r w:rsidRPr="00D85A2D">
        <w:rPr>
          <w:rFonts w:asciiTheme="majorBidi" w:hAnsiTheme="majorBidi" w:cstheme="majorBidi"/>
          <w:sz w:val="28"/>
          <w:szCs w:val="28"/>
        </w:rPr>
        <w:t xml:space="preserve"> </w:t>
      </w:r>
      <w:r w:rsidRPr="00D85A2D">
        <w:rPr>
          <w:rFonts w:ascii="Angsana New" w:hAnsi="Angsana New" w:cs="Angsana New"/>
          <w:color w:val="auto"/>
          <w:sz w:val="28"/>
          <w:szCs w:val="28"/>
        </w:rPr>
        <w:t>auditor of direct associate company</w:t>
      </w:r>
      <w:r w:rsidRPr="00D85A2D">
        <w:rPr>
          <w:rFonts w:asciiTheme="majorBidi" w:hAnsiTheme="majorBidi" w:cstheme="majorBidi"/>
          <w:sz w:val="28"/>
          <w:szCs w:val="28"/>
        </w:rPr>
        <w:t xml:space="preserve"> was unable to perform alternative audit procedures to</w:t>
      </w:r>
      <w:r w:rsidRPr="00D85A2D">
        <w:rPr>
          <w:rFonts w:asciiTheme="majorBidi" w:hAnsiTheme="majorBidi" w:cstheme="majorBidi" w:hint="cs"/>
          <w:sz w:val="28"/>
          <w:szCs w:val="28"/>
          <w:cs/>
        </w:rPr>
        <w:t xml:space="preserve"> </w:t>
      </w:r>
      <w:r w:rsidRPr="00D85A2D">
        <w:rPr>
          <w:rFonts w:ascii="Angsana New" w:hAnsi="Angsana New" w:cs="Angsana New"/>
          <w:color w:val="auto"/>
          <w:sz w:val="28"/>
          <w:szCs w:val="28"/>
        </w:rPr>
        <w:t>satisfy</w:t>
      </w:r>
      <w:r w:rsidRPr="00D85A2D">
        <w:t xml:space="preserve"> </w:t>
      </w:r>
      <w:r w:rsidRPr="00D85A2D">
        <w:rPr>
          <w:rFonts w:ascii="Angsana New" w:hAnsi="Angsana New" w:cs="Angsana New"/>
          <w:color w:val="auto"/>
          <w:sz w:val="28"/>
          <w:szCs w:val="28"/>
        </w:rPr>
        <w:t>the audit evidence supporting the credit note to a customer.</w:t>
      </w:r>
    </w:p>
    <w:p w14:paraId="798B6C9B" w14:textId="78FFF269" w:rsidR="00BF4D8A" w:rsidRPr="00D85A2D" w:rsidRDefault="00BF4D8A" w:rsidP="00D85A2D">
      <w:pPr>
        <w:pStyle w:val="ListParagraph"/>
        <w:numPr>
          <w:ilvl w:val="0"/>
          <w:numId w:val="15"/>
        </w:numPr>
        <w:ind w:left="1134" w:hanging="425"/>
        <w:jc w:val="thaiDistribute"/>
        <w:rPr>
          <w:rFonts w:asciiTheme="majorBidi" w:hAnsiTheme="majorBidi" w:cstheme="majorBidi"/>
          <w:color w:val="auto"/>
          <w:sz w:val="28"/>
          <w:szCs w:val="28"/>
        </w:rPr>
      </w:pPr>
      <w:r w:rsidRPr="00D85A2D">
        <w:rPr>
          <w:rFonts w:asciiTheme="majorBidi" w:hAnsiTheme="majorBidi" w:cstheme="majorBidi"/>
          <w:color w:val="auto"/>
          <w:sz w:val="28"/>
          <w:szCs w:val="28"/>
        </w:rPr>
        <w:t>Unable to obtain</w:t>
      </w:r>
      <w:r w:rsidRPr="00D85A2D">
        <w:rPr>
          <w:rFonts w:asciiTheme="majorBidi" w:hAnsiTheme="majorBidi" w:cstheme="majorBidi"/>
          <w:sz w:val="28"/>
          <w:szCs w:val="28"/>
        </w:rPr>
        <w:t xml:space="preserve"> audit procedures to</w:t>
      </w:r>
      <w:r w:rsidRPr="00D85A2D">
        <w:rPr>
          <w:rFonts w:asciiTheme="majorBidi" w:hAnsiTheme="majorBidi" w:cstheme="majorBidi"/>
          <w:sz w:val="28"/>
          <w:szCs w:val="28"/>
          <w:cs/>
        </w:rPr>
        <w:t xml:space="preserve"> </w:t>
      </w:r>
      <w:r w:rsidRPr="00D85A2D">
        <w:rPr>
          <w:rFonts w:asciiTheme="majorBidi" w:hAnsiTheme="majorBidi" w:cstheme="majorBidi"/>
          <w:color w:val="auto"/>
          <w:sz w:val="28"/>
          <w:szCs w:val="28"/>
        </w:rPr>
        <w:t>satisfy</w:t>
      </w:r>
      <w:r w:rsidRPr="00D85A2D">
        <w:rPr>
          <w:rFonts w:asciiTheme="majorBidi" w:hAnsiTheme="majorBidi" w:cstheme="majorBidi"/>
          <w:sz w:val="28"/>
          <w:szCs w:val="28"/>
        </w:rPr>
        <w:t xml:space="preserve"> </w:t>
      </w:r>
      <w:r w:rsidRPr="00D85A2D">
        <w:rPr>
          <w:rFonts w:asciiTheme="majorBidi" w:hAnsiTheme="majorBidi" w:cstheme="majorBidi"/>
          <w:color w:val="auto"/>
          <w:sz w:val="28"/>
          <w:szCs w:val="28"/>
        </w:rPr>
        <w:t>the impact on the consolidated financial statements under</w:t>
      </w:r>
      <w:r w:rsidRPr="00D85A2D">
        <w:rPr>
          <w:rFonts w:asciiTheme="majorBidi" w:hAnsiTheme="majorBidi" w:cstheme="majorBidi"/>
          <w:sz w:val="28"/>
          <w:szCs w:val="28"/>
        </w:rPr>
        <w:t xml:space="preserve"> the </w:t>
      </w:r>
      <w:r w:rsidRPr="00D85A2D">
        <w:rPr>
          <w:rFonts w:asciiTheme="majorBidi" w:hAnsiTheme="majorBidi" w:cstheme="majorBidi"/>
          <w:color w:val="auto"/>
          <w:sz w:val="28"/>
          <w:szCs w:val="28"/>
        </w:rPr>
        <w:t>joint investment of refinance project agreement</w:t>
      </w:r>
      <w:r w:rsidRPr="00D85A2D">
        <w:t xml:space="preserve"> </w:t>
      </w:r>
      <w:r w:rsidRPr="00D85A2D">
        <w:rPr>
          <w:rFonts w:asciiTheme="majorBidi" w:hAnsiTheme="majorBidi" w:cstheme="majorBidi"/>
          <w:color w:val="auto"/>
          <w:sz w:val="28"/>
          <w:szCs w:val="28"/>
        </w:rPr>
        <w:t>including the obligation to pay according to the revenue sharing from</w:t>
      </w:r>
      <w:r w:rsidRPr="00D85A2D">
        <w:t xml:space="preserve"> </w:t>
      </w:r>
      <w:r w:rsidRPr="00D85A2D">
        <w:rPr>
          <w:rFonts w:asciiTheme="majorBidi" w:hAnsiTheme="majorBidi" w:cstheme="majorBidi"/>
          <w:color w:val="auto"/>
          <w:sz w:val="28"/>
          <w:szCs w:val="28"/>
        </w:rPr>
        <w:t>the refinance project under such agreement.</w:t>
      </w:r>
    </w:p>
    <w:p w14:paraId="30145958" w14:textId="4D637EBB" w:rsidR="00BF4D8A" w:rsidRPr="00D85A2D" w:rsidRDefault="00BF4D8A" w:rsidP="00D85A2D">
      <w:pPr>
        <w:pStyle w:val="ListParagraph"/>
        <w:numPr>
          <w:ilvl w:val="0"/>
          <w:numId w:val="15"/>
        </w:numPr>
        <w:ind w:left="1134" w:hanging="425"/>
        <w:jc w:val="thaiDistribute"/>
        <w:rPr>
          <w:rFonts w:asciiTheme="majorBidi" w:hAnsiTheme="majorBidi" w:cstheme="majorBidi"/>
          <w:color w:val="auto"/>
          <w:sz w:val="28"/>
          <w:szCs w:val="28"/>
        </w:rPr>
      </w:pPr>
      <w:r w:rsidRPr="00D85A2D">
        <w:rPr>
          <w:rFonts w:ascii="Angsana New" w:hAnsi="Angsana New" w:cs="Angsana New"/>
          <w:color w:val="auto"/>
          <w:sz w:val="28"/>
          <w:szCs w:val="28"/>
        </w:rPr>
        <w:t>Unable to obtain sufficient and appropriate audit evidence</w:t>
      </w:r>
      <w:r w:rsidRPr="00D85A2D">
        <w:t xml:space="preserve"> </w:t>
      </w:r>
      <w:r w:rsidRPr="00D85A2D">
        <w:rPr>
          <w:rFonts w:asciiTheme="majorBidi" w:hAnsiTheme="majorBidi" w:cstheme="majorBidi"/>
          <w:sz w:val="28"/>
          <w:szCs w:val="28"/>
        </w:rPr>
        <w:t>regarding</w:t>
      </w:r>
      <w:r w:rsidRPr="00D85A2D">
        <w:t xml:space="preserve"> </w:t>
      </w:r>
      <w:r w:rsidRPr="00D85A2D">
        <w:rPr>
          <w:rFonts w:asciiTheme="majorBidi" w:hAnsiTheme="majorBidi" w:cstheme="majorBidi"/>
          <w:sz w:val="28"/>
          <w:szCs w:val="28"/>
        </w:rPr>
        <w:t xml:space="preserve">provisions from claims </w:t>
      </w:r>
      <w:r w:rsidR="004816E2" w:rsidRPr="00D85A2D">
        <w:rPr>
          <w:rFonts w:asciiTheme="majorBidi" w:hAnsiTheme="majorBidi" w:cstheme="majorBidi"/>
          <w:sz w:val="28"/>
          <w:szCs w:val="28"/>
        </w:rPr>
        <w:t>of</w:t>
      </w:r>
      <w:r w:rsidRPr="00D85A2D">
        <w:rPr>
          <w:rFonts w:asciiTheme="majorBidi" w:hAnsiTheme="majorBidi" w:cstheme="majorBidi"/>
          <w:sz w:val="28"/>
          <w:szCs w:val="28"/>
        </w:rPr>
        <w:t xml:space="preserve"> guarantee</w:t>
      </w:r>
      <w:r w:rsidRPr="00D85A2D">
        <w:t xml:space="preserve"> </w:t>
      </w:r>
      <w:r w:rsidRPr="00D85A2D">
        <w:rPr>
          <w:rFonts w:asciiTheme="majorBidi" w:hAnsiTheme="majorBidi" w:cstheme="majorBidi"/>
          <w:sz w:val="28"/>
          <w:szCs w:val="28"/>
        </w:rPr>
        <w:t xml:space="preserve">between the </w:t>
      </w:r>
      <w:r w:rsidR="00D95EB7" w:rsidRPr="00D85A2D">
        <w:rPr>
          <w:rFonts w:ascii="Angsana New" w:hAnsi="Angsana New" w:cs="Angsana New"/>
          <w:color w:val="auto"/>
          <w:sz w:val="28"/>
          <w:szCs w:val="28"/>
        </w:rPr>
        <w:t>direct associate company</w:t>
      </w:r>
      <w:r w:rsidRPr="00D85A2D">
        <w:rPr>
          <w:rFonts w:asciiTheme="majorBidi" w:hAnsiTheme="majorBidi" w:cstheme="majorBidi"/>
          <w:sz w:val="28"/>
          <w:szCs w:val="28"/>
        </w:rPr>
        <w:t xml:space="preserve"> and other compan</w:t>
      </w:r>
      <w:r w:rsidR="00D85A2D">
        <w:rPr>
          <w:rFonts w:asciiTheme="majorBidi" w:hAnsiTheme="majorBidi" w:cstheme="majorBidi"/>
          <w:sz w:val="28"/>
          <w:szCs w:val="28"/>
        </w:rPr>
        <w:t>y</w:t>
      </w:r>
      <w:r w:rsidR="00DB0EC0" w:rsidRPr="00D85A2D">
        <w:rPr>
          <w:rFonts w:asciiTheme="majorBidi" w:hAnsiTheme="majorBidi" w:cstheme="majorBidi"/>
          <w:sz w:val="28"/>
          <w:szCs w:val="28"/>
        </w:rPr>
        <w:t>.</w:t>
      </w:r>
    </w:p>
    <w:p w14:paraId="0275B814" w14:textId="42DE2263" w:rsidR="00B17843" w:rsidRPr="007E79F4" w:rsidRDefault="00B17843" w:rsidP="006B2EE3">
      <w:pPr>
        <w:pStyle w:val="ListParagraph"/>
        <w:tabs>
          <w:tab w:val="left" w:pos="1080"/>
        </w:tabs>
        <w:overflowPunct w:val="0"/>
        <w:autoSpaceDE w:val="0"/>
        <w:autoSpaceDN w:val="0"/>
        <w:adjustRightInd w:val="0"/>
        <w:spacing w:before="120" w:after="120"/>
        <w:ind w:right="-28"/>
        <w:jc w:val="thaiDistribute"/>
        <w:textAlignment w:val="baseline"/>
        <w:rPr>
          <w:rFonts w:ascii="Angsana New" w:hAnsi="Angsana New" w:cs="Angsana New"/>
          <w:color w:val="auto"/>
          <w:sz w:val="28"/>
          <w:szCs w:val="28"/>
        </w:rPr>
      </w:pPr>
      <w:r w:rsidRPr="006B2EE3">
        <w:rPr>
          <w:rFonts w:ascii="Angsana New" w:hAnsi="Angsana New" w:cs="Angsana New"/>
          <w:color w:val="auto"/>
          <w:sz w:val="28"/>
          <w:szCs w:val="28"/>
        </w:rPr>
        <w:t xml:space="preserve">Based on </w:t>
      </w:r>
      <w:r w:rsidR="00795A68" w:rsidRPr="006B2EE3">
        <w:rPr>
          <w:rFonts w:ascii="Angsana New" w:hAnsi="Angsana New" w:cs="Angsana New"/>
          <w:color w:val="auto"/>
          <w:sz w:val="28"/>
          <w:szCs w:val="28"/>
        </w:rPr>
        <w:t xml:space="preserve">the </w:t>
      </w:r>
      <w:r w:rsidR="00B43D28" w:rsidRPr="006B2EE3">
        <w:rPr>
          <w:rFonts w:ascii="Angsana New" w:hAnsi="Angsana New" w:cs="Angsana New"/>
          <w:color w:val="auto"/>
          <w:sz w:val="28"/>
          <w:szCs w:val="28"/>
        </w:rPr>
        <w:t>such</w:t>
      </w:r>
      <w:r w:rsidRPr="006B2EE3">
        <w:rPr>
          <w:rFonts w:ascii="Angsana New" w:hAnsi="Angsana New" w:cs="Angsana New"/>
          <w:color w:val="auto"/>
          <w:sz w:val="28"/>
          <w:szCs w:val="28"/>
        </w:rPr>
        <w:t xml:space="preserve"> facts and circumstances, The Company recognized the share of losses of the investors in the such direct associate equal to the interests in the direct associate and recognizes impairment losses for investments in the direct associates in full in the financial statements</w:t>
      </w:r>
      <w:r w:rsidR="00795A68" w:rsidRPr="006B2EE3">
        <w:rPr>
          <w:rFonts w:ascii="Angsana New" w:hAnsi="Angsana New" w:cs="Angsana New"/>
          <w:color w:val="auto"/>
          <w:sz w:val="28"/>
          <w:szCs w:val="28"/>
        </w:rPr>
        <w:t xml:space="preserve"> a</w:t>
      </w:r>
      <w:r w:rsidRPr="006B2EE3">
        <w:rPr>
          <w:rFonts w:ascii="Angsana New" w:hAnsi="Angsana New" w:cs="Angsana New"/>
          <w:color w:val="auto"/>
          <w:sz w:val="28"/>
          <w:szCs w:val="28"/>
        </w:rPr>
        <w:t xml:space="preserve">s </w:t>
      </w:r>
      <w:r w:rsidR="00795A68" w:rsidRPr="006B2EE3">
        <w:rPr>
          <w:rFonts w:ascii="Angsana New" w:hAnsi="Angsana New" w:cs="Angsana New"/>
          <w:color w:val="auto"/>
          <w:sz w:val="28"/>
          <w:szCs w:val="28"/>
        </w:rPr>
        <w:t>at</w:t>
      </w:r>
      <w:r w:rsidRPr="006B2EE3">
        <w:rPr>
          <w:rFonts w:ascii="Angsana New" w:hAnsi="Angsana New" w:cs="Angsana New"/>
          <w:color w:val="auto"/>
          <w:sz w:val="28"/>
          <w:szCs w:val="28"/>
        </w:rPr>
        <w:t xml:space="preserve"> </w:t>
      </w:r>
      <w:r w:rsidR="00460BFC" w:rsidRPr="006B2EE3">
        <w:rPr>
          <w:rFonts w:asciiTheme="majorBidi" w:hAnsiTheme="majorBidi" w:cstheme="majorBidi"/>
          <w:color w:val="auto"/>
          <w:spacing w:val="-2"/>
          <w:sz w:val="28"/>
          <w:szCs w:val="28"/>
        </w:rPr>
        <w:t xml:space="preserve">June 30, 2022 </w:t>
      </w:r>
      <w:r w:rsidRPr="006B2EE3">
        <w:rPr>
          <w:rFonts w:ascii="Angsana New" w:hAnsi="Angsana New" w:cs="Angsana New"/>
          <w:color w:val="auto"/>
          <w:sz w:val="28"/>
          <w:szCs w:val="28"/>
        </w:rPr>
        <w:t>and December 31, 202</w:t>
      </w:r>
      <w:r w:rsidR="007E79F4" w:rsidRPr="006B2EE3">
        <w:rPr>
          <w:rFonts w:ascii="Angsana New" w:hAnsi="Angsana New" w:cs="Angsana New"/>
          <w:color w:val="auto"/>
          <w:sz w:val="28"/>
          <w:szCs w:val="28"/>
        </w:rPr>
        <w:t>1</w:t>
      </w:r>
      <w:r w:rsidRPr="006B2EE3">
        <w:rPr>
          <w:rFonts w:ascii="Angsana New" w:hAnsi="Angsana New" w:cs="Angsana New"/>
          <w:color w:val="auto"/>
          <w:sz w:val="28"/>
          <w:szCs w:val="28"/>
        </w:rPr>
        <w:t>.</w:t>
      </w:r>
    </w:p>
    <w:p w14:paraId="1ED200A5" w14:textId="58A2228E" w:rsidR="00795A68" w:rsidRDefault="00697D6E" w:rsidP="006B2EE3">
      <w:pPr>
        <w:pStyle w:val="ListParagraph"/>
        <w:tabs>
          <w:tab w:val="left" w:pos="1080"/>
        </w:tabs>
        <w:overflowPunct w:val="0"/>
        <w:autoSpaceDE w:val="0"/>
        <w:autoSpaceDN w:val="0"/>
        <w:adjustRightInd w:val="0"/>
        <w:spacing w:before="120" w:after="120"/>
        <w:ind w:right="-28"/>
        <w:jc w:val="thaiDistribute"/>
        <w:textAlignment w:val="baseline"/>
        <w:rPr>
          <w:rFonts w:ascii="Angsana New" w:hAnsi="Angsana New" w:cs="Angsana New"/>
          <w:color w:val="auto"/>
          <w:sz w:val="28"/>
          <w:szCs w:val="28"/>
        </w:rPr>
      </w:pPr>
      <w:r w:rsidRPr="006B2EE3">
        <w:rPr>
          <w:rFonts w:ascii="Angsana New" w:hAnsi="Angsana New" w:cs="Angsana New"/>
          <w:color w:val="auto"/>
          <w:sz w:val="28"/>
          <w:szCs w:val="28"/>
        </w:rPr>
        <w:t>Therefore</w:t>
      </w:r>
      <w:r w:rsidR="00641B7E" w:rsidRPr="006B2EE3">
        <w:rPr>
          <w:rFonts w:ascii="Angsana New" w:hAnsi="Angsana New" w:cs="Angsana New"/>
          <w:color w:val="auto"/>
          <w:sz w:val="28"/>
          <w:szCs w:val="28"/>
        </w:rPr>
        <w:t xml:space="preserve"> I was unable to review to obtain sufficient appropriate audit evidence</w:t>
      </w:r>
      <w:r w:rsidRPr="006B2EE3">
        <w:rPr>
          <w:rFonts w:ascii="Angsana New" w:hAnsi="Angsana New" w:cs="Angsana New"/>
          <w:color w:val="auto"/>
          <w:sz w:val="28"/>
          <w:szCs w:val="28"/>
        </w:rPr>
        <w:t xml:space="preserve"> to verify the value of investments in direct associates because I do not assess the reliability of the financial statements of direct associate company to determine whether and to what extent any adjustments are required to the share of losses of direct associate company and impairment loss for investments in the direct associate company. </w:t>
      </w:r>
      <w:r w:rsidR="00641B7E" w:rsidRPr="006B2EE3">
        <w:rPr>
          <w:rFonts w:ascii="Angsana New" w:hAnsi="Angsana New" w:cs="Angsana New"/>
          <w:color w:val="auto"/>
          <w:sz w:val="28"/>
          <w:szCs w:val="28"/>
        </w:rPr>
        <w:t>My conclusion</w:t>
      </w:r>
      <w:r w:rsidRPr="006B2EE3">
        <w:rPr>
          <w:rFonts w:ascii="Angsana New" w:hAnsi="Angsana New" w:cs="Angsana New"/>
          <w:color w:val="auto"/>
          <w:sz w:val="28"/>
          <w:szCs w:val="28"/>
        </w:rPr>
        <w:t xml:space="preserve"> on the financial statements as at </w:t>
      </w:r>
      <w:r w:rsidR="00460BFC" w:rsidRPr="006B2EE3">
        <w:rPr>
          <w:rFonts w:asciiTheme="majorBidi" w:hAnsiTheme="majorBidi" w:cstheme="majorBidi"/>
          <w:color w:val="auto"/>
          <w:spacing w:val="-2"/>
          <w:sz w:val="28"/>
          <w:szCs w:val="28"/>
        </w:rPr>
        <w:t>June 30, 2022</w:t>
      </w:r>
      <w:r w:rsidRPr="006B2EE3">
        <w:rPr>
          <w:rFonts w:ascii="Angsana New" w:hAnsi="Angsana New" w:cs="Angsana New"/>
          <w:color w:val="auto"/>
          <w:sz w:val="28"/>
          <w:szCs w:val="28"/>
        </w:rPr>
        <w:t xml:space="preserve"> is qualified this matter due to a limitation of scope imposed by circumstances. However, the management of the Company believes that it will not have any impact on the financial statements as </w:t>
      </w:r>
      <w:r w:rsidR="00460BFC" w:rsidRPr="006B2EE3">
        <w:rPr>
          <w:rFonts w:asciiTheme="majorBidi" w:hAnsiTheme="majorBidi" w:cstheme="majorBidi"/>
          <w:color w:val="auto"/>
          <w:spacing w:val="-2"/>
          <w:sz w:val="28"/>
          <w:szCs w:val="28"/>
        </w:rPr>
        <w:t>June 30, 2022</w:t>
      </w:r>
      <w:r w:rsidR="00A71B20">
        <w:rPr>
          <w:rFonts w:asciiTheme="majorBidi" w:hAnsiTheme="majorBidi" w:cstheme="majorBidi"/>
          <w:color w:val="auto"/>
          <w:spacing w:val="-2"/>
          <w:sz w:val="28"/>
          <w:szCs w:val="28"/>
        </w:rPr>
        <w:t>,</w:t>
      </w:r>
      <w:r w:rsidR="00460BFC" w:rsidRPr="006B2EE3">
        <w:rPr>
          <w:rFonts w:asciiTheme="majorBidi" w:hAnsiTheme="majorBidi" w:cstheme="majorBidi"/>
          <w:color w:val="auto"/>
          <w:spacing w:val="-2"/>
          <w:sz w:val="28"/>
          <w:szCs w:val="28"/>
        </w:rPr>
        <w:t xml:space="preserve"> </w:t>
      </w:r>
      <w:r w:rsidRPr="006B2EE3">
        <w:rPr>
          <w:rFonts w:ascii="Angsana New" w:hAnsi="Angsana New" w:cs="Angsana New"/>
          <w:color w:val="auto"/>
          <w:sz w:val="28"/>
          <w:szCs w:val="28"/>
        </w:rPr>
        <w:t>of the Company because the direct associated company still have capital deficit.</w:t>
      </w:r>
    </w:p>
    <w:p w14:paraId="3FD0C193" w14:textId="405D03DF" w:rsidR="00181C82" w:rsidRDefault="00181C82" w:rsidP="00604D38">
      <w:pPr>
        <w:tabs>
          <w:tab w:val="left" w:pos="1080"/>
        </w:tabs>
        <w:overflowPunct w:val="0"/>
        <w:autoSpaceDE w:val="0"/>
        <w:autoSpaceDN w:val="0"/>
        <w:adjustRightInd w:val="0"/>
        <w:spacing w:before="120" w:after="120"/>
        <w:ind w:left="360" w:right="-29"/>
        <w:jc w:val="thaiDistribute"/>
        <w:textAlignment w:val="baseline"/>
        <w:rPr>
          <w:rFonts w:ascii="Angsana New" w:hAnsi="Angsana New" w:cs="Angsana New"/>
          <w:sz w:val="28"/>
          <w:szCs w:val="28"/>
        </w:rPr>
      </w:pPr>
      <w:r w:rsidRPr="00604D38">
        <w:rPr>
          <w:rFonts w:ascii="Angsana New" w:hAnsi="Angsana New" w:cs="Angsana New"/>
          <w:sz w:val="28"/>
          <w:szCs w:val="28"/>
        </w:rPr>
        <w:t>My</w:t>
      </w:r>
      <w:r w:rsidRPr="00604D38">
        <w:rPr>
          <w:rFonts w:cs="Angsana New"/>
          <w:cs/>
        </w:rPr>
        <w:t xml:space="preserve"> </w:t>
      </w:r>
      <w:r w:rsidRPr="00604D38">
        <w:rPr>
          <w:rFonts w:ascii="Angsana New" w:hAnsi="Angsana New" w:cs="Angsana New"/>
          <w:sz w:val="28"/>
          <w:szCs w:val="28"/>
        </w:rPr>
        <w:t>conclusion is qualified</w:t>
      </w:r>
      <w:r w:rsidRPr="00604D38">
        <w:rPr>
          <w:rFonts w:ascii="Angsana New" w:hAnsi="Angsana New" w:cs="Angsana New"/>
          <w:sz w:val="28"/>
          <w:szCs w:val="28"/>
          <w:cs/>
        </w:rPr>
        <w:t xml:space="preserve"> </w:t>
      </w:r>
      <w:r w:rsidRPr="00604D38">
        <w:rPr>
          <w:rFonts w:ascii="Angsana New" w:hAnsi="Angsana New" w:cs="Angsana New"/>
          <w:sz w:val="28"/>
          <w:szCs w:val="28"/>
        </w:rPr>
        <w:t>to the consolidated financial statements</w:t>
      </w:r>
      <w:r w:rsidRPr="00604D38">
        <w:rPr>
          <w:rFonts w:ascii="Angsana New" w:hAnsi="Angsana New" w:cs="Angsana New"/>
          <w:sz w:val="28"/>
          <w:szCs w:val="28"/>
          <w:cs/>
          <w:lang w:val="en-GB"/>
        </w:rPr>
        <w:t xml:space="preserve"> </w:t>
      </w:r>
      <w:r w:rsidRPr="00604D38">
        <w:rPr>
          <w:rFonts w:ascii="Angsana New" w:hAnsi="Angsana New" w:cs="Angsana New"/>
          <w:color w:val="auto"/>
          <w:sz w:val="28"/>
          <w:szCs w:val="28"/>
        </w:rPr>
        <w:t xml:space="preserve">for the </w:t>
      </w:r>
      <w:r w:rsidR="00F634C5" w:rsidRPr="00604D38">
        <w:rPr>
          <w:rFonts w:ascii="Angsana New" w:hAnsi="Angsana New" w:cs="Angsana New"/>
          <w:color w:val="auto"/>
          <w:sz w:val="28"/>
          <w:szCs w:val="28"/>
        </w:rPr>
        <w:t>three</w:t>
      </w:r>
      <w:r w:rsidR="00F634C5" w:rsidRPr="00604D38">
        <w:rPr>
          <w:rFonts w:ascii="Angsana New" w:hAnsi="Angsana New" w:cs="Angsana New"/>
          <w:color w:val="auto"/>
          <w:sz w:val="28"/>
          <w:szCs w:val="28"/>
          <w:cs/>
        </w:rPr>
        <w:t>-</w:t>
      </w:r>
      <w:r w:rsidR="00F634C5" w:rsidRPr="00604D38">
        <w:rPr>
          <w:rFonts w:ascii="Angsana New" w:hAnsi="Angsana New" w:cs="Angsana New"/>
          <w:color w:val="auto"/>
          <w:sz w:val="28"/>
          <w:szCs w:val="28"/>
        </w:rPr>
        <w:t>month</w:t>
      </w:r>
      <w:r w:rsidR="00F634C5" w:rsidRPr="00604D38">
        <w:rPr>
          <w:rFonts w:ascii="Angsana New" w:hAnsi="Angsana New" w:cs="Angsana New"/>
          <w:sz w:val="28"/>
          <w:szCs w:val="28"/>
          <w:lang w:val="en-GB"/>
        </w:rPr>
        <w:t xml:space="preserve"> and six</w:t>
      </w:r>
      <w:r w:rsidR="00F634C5" w:rsidRPr="00604D38">
        <w:rPr>
          <w:rFonts w:ascii="Angsana New" w:hAnsi="Angsana New" w:cs="Angsana New"/>
          <w:sz w:val="28"/>
          <w:szCs w:val="28"/>
          <w:cs/>
          <w:lang w:val="en-GB"/>
        </w:rPr>
        <w:t>-</w:t>
      </w:r>
      <w:r w:rsidR="00F634C5" w:rsidRPr="00604D38">
        <w:rPr>
          <w:rFonts w:ascii="Angsana New" w:hAnsi="Angsana New" w:cs="Angsana New"/>
          <w:sz w:val="28"/>
          <w:szCs w:val="28"/>
          <w:lang w:val="en-GB"/>
        </w:rPr>
        <w:t>month</w:t>
      </w:r>
      <w:r w:rsidRPr="00604D38">
        <w:rPr>
          <w:rFonts w:ascii="Angsana New" w:hAnsi="Angsana New" w:cs="Angsana New"/>
          <w:color w:val="auto"/>
          <w:sz w:val="28"/>
          <w:szCs w:val="28"/>
        </w:rPr>
        <w:t xml:space="preserve"> period ended </w:t>
      </w:r>
      <w:r w:rsidR="00460BFC" w:rsidRPr="00604D38">
        <w:rPr>
          <w:rFonts w:asciiTheme="majorBidi" w:hAnsiTheme="majorBidi" w:cstheme="majorBidi"/>
          <w:color w:val="auto"/>
          <w:spacing w:val="-2"/>
          <w:sz w:val="28"/>
          <w:szCs w:val="28"/>
        </w:rPr>
        <w:t>June 30, 2022</w:t>
      </w:r>
      <w:r w:rsidRPr="00604D38">
        <w:rPr>
          <w:rFonts w:cs="Angsana New"/>
          <w:cs/>
        </w:rPr>
        <w:t xml:space="preserve"> </w:t>
      </w:r>
      <w:r w:rsidRPr="00604D38">
        <w:rPr>
          <w:rFonts w:ascii="Angsana New" w:hAnsi="Angsana New" w:cs="Angsana New"/>
          <w:sz w:val="28"/>
          <w:szCs w:val="28"/>
        </w:rPr>
        <w:t>regarding the scope limitation imposed by circumstance</w:t>
      </w:r>
      <w:r w:rsidRPr="00604D38">
        <w:rPr>
          <w:rFonts w:cs="Angsana New"/>
          <w:cs/>
        </w:rPr>
        <w:t xml:space="preserve"> </w:t>
      </w:r>
      <w:r w:rsidRPr="00604D38">
        <w:rPr>
          <w:rFonts w:ascii="Angsana New" w:hAnsi="Angsana New" w:cs="Angsana New"/>
          <w:sz w:val="28"/>
          <w:szCs w:val="28"/>
        </w:rPr>
        <w:t>as described above</w:t>
      </w:r>
      <w:r w:rsidRPr="00604D38">
        <w:rPr>
          <w:rFonts w:ascii="Angsana New" w:hAnsi="Angsana New" w:cs="Angsana New"/>
          <w:sz w:val="28"/>
          <w:szCs w:val="28"/>
          <w:cs/>
        </w:rPr>
        <w:t>.</w:t>
      </w:r>
    </w:p>
    <w:p w14:paraId="37114A2A" w14:textId="77777777" w:rsidR="00244F5D" w:rsidRPr="00334C07" w:rsidRDefault="00244F5D" w:rsidP="00244F5D">
      <w:pPr>
        <w:tabs>
          <w:tab w:val="left" w:pos="1080"/>
        </w:tabs>
        <w:overflowPunct w:val="0"/>
        <w:autoSpaceDE w:val="0"/>
        <w:autoSpaceDN w:val="0"/>
        <w:adjustRightInd w:val="0"/>
        <w:spacing w:before="120" w:after="120"/>
        <w:ind w:right="-29"/>
        <w:textAlignment w:val="baseline"/>
        <w:rPr>
          <w:rFonts w:ascii="Angsana New" w:hAnsi="Angsana New" w:cs="Angsana New"/>
          <w:b/>
          <w:bCs/>
          <w:color w:val="auto"/>
          <w:sz w:val="28"/>
          <w:szCs w:val="28"/>
          <w:cs/>
          <w:lang w:val="th-TH"/>
        </w:rPr>
      </w:pPr>
      <w:r w:rsidRPr="00334C07">
        <w:rPr>
          <w:rFonts w:ascii="Angsana New" w:hAnsi="Angsana New" w:cs="Angsana New"/>
          <w:b/>
          <w:bCs/>
          <w:color w:val="auto"/>
          <w:sz w:val="28"/>
          <w:szCs w:val="28"/>
        </w:rPr>
        <w:t>Qualified Conclusion</w:t>
      </w:r>
    </w:p>
    <w:p w14:paraId="2D570407" w14:textId="77777777" w:rsidR="00244F5D" w:rsidRDefault="00244F5D" w:rsidP="00244F5D">
      <w:pPr>
        <w:jc w:val="both"/>
        <w:rPr>
          <w:rFonts w:ascii="Angsana New" w:hAnsi="Angsana New" w:cs="Angsana New"/>
          <w:sz w:val="28"/>
          <w:szCs w:val="28"/>
        </w:rPr>
      </w:pPr>
      <w:r w:rsidRPr="00334C07">
        <w:rPr>
          <w:rFonts w:ascii="Angsana New" w:hAnsi="Angsana New" w:cs="Angsana New"/>
          <w:sz w:val="28"/>
          <w:szCs w:val="28"/>
        </w:rPr>
        <w:t>Based on my review, except for the possible effects on the matters as described in the Basis for Qualified Conclusion paragraph, nothing has come to my attention that causes me to believe that the accompanying interim financial information is not prepared, in all material respects, in accordance with Thai Accounting Standard No. 34, “Interim financial reporting”.</w:t>
      </w:r>
    </w:p>
    <w:p w14:paraId="1E4E25EA" w14:textId="77777777" w:rsidR="00244F5D" w:rsidRPr="00244F5D" w:rsidRDefault="00244F5D" w:rsidP="00181C82">
      <w:pPr>
        <w:tabs>
          <w:tab w:val="left" w:pos="1080"/>
        </w:tabs>
        <w:overflowPunct w:val="0"/>
        <w:autoSpaceDE w:val="0"/>
        <w:autoSpaceDN w:val="0"/>
        <w:adjustRightInd w:val="0"/>
        <w:spacing w:before="120" w:after="120"/>
        <w:ind w:left="360" w:right="-29"/>
        <w:jc w:val="thaiDistribute"/>
        <w:textAlignment w:val="baseline"/>
        <w:rPr>
          <w:rFonts w:ascii="Angsana New" w:hAnsi="Angsana New" w:cs="Angsana New"/>
          <w:sz w:val="28"/>
          <w:szCs w:val="28"/>
        </w:rPr>
      </w:pPr>
    </w:p>
    <w:p w14:paraId="3BCF6547" w14:textId="1A67E01D" w:rsidR="00464249" w:rsidRPr="0090174C" w:rsidRDefault="00464249" w:rsidP="00464249">
      <w:pPr>
        <w:pStyle w:val="ListParagraph"/>
        <w:jc w:val="right"/>
        <w:rPr>
          <w:rFonts w:ascii="Angsana New" w:hAnsi="Angsana New" w:cs="Angsana New"/>
          <w:sz w:val="28"/>
          <w:szCs w:val="28"/>
        </w:rPr>
        <w:sectPr w:rsidR="00464249" w:rsidRPr="0090174C" w:rsidSect="00D34E29">
          <w:headerReference w:type="even" r:id="rId8"/>
          <w:footerReference w:type="default" r:id="rId9"/>
          <w:pgSz w:w="11907" w:h="16840" w:code="9"/>
          <w:pgMar w:top="1411" w:right="1152" w:bottom="907" w:left="1440" w:header="720" w:footer="720" w:gutter="0"/>
          <w:pgNumType w:start="2"/>
          <w:cols w:space="737"/>
        </w:sectPr>
      </w:pPr>
      <w:r w:rsidRPr="0090174C">
        <w:rPr>
          <w:rFonts w:ascii="Angsana New" w:hAnsi="Angsana New" w:cs="Angsana New"/>
          <w:sz w:val="28"/>
          <w:szCs w:val="28"/>
          <w:cs/>
        </w:rPr>
        <w:t>*****/</w:t>
      </w:r>
      <w:r w:rsidRPr="0090174C">
        <w:rPr>
          <w:rFonts w:ascii="Angsana New" w:hAnsi="Angsana New" w:cs="Angsana New"/>
          <w:sz w:val="28"/>
          <w:szCs w:val="28"/>
        </w:rPr>
        <w:t>3</w:t>
      </w:r>
    </w:p>
    <w:p w14:paraId="03D920E3" w14:textId="7A96FB57" w:rsidR="00464249" w:rsidRPr="00434E4C" w:rsidRDefault="00464249" w:rsidP="00464249">
      <w:pPr>
        <w:spacing w:line="360" w:lineRule="exact"/>
        <w:jc w:val="center"/>
        <w:rPr>
          <w:rFonts w:ascii="Angsana New" w:hAnsi="Angsana New" w:cs="Angsana New"/>
          <w:color w:val="auto"/>
          <w:sz w:val="28"/>
          <w:szCs w:val="28"/>
        </w:rPr>
      </w:pPr>
      <w:r w:rsidRPr="002F6F5E">
        <w:rPr>
          <w:rFonts w:ascii="Angsana New" w:hAnsi="Angsana New" w:cs="Angsana New"/>
          <w:color w:val="auto"/>
          <w:sz w:val="28"/>
          <w:szCs w:val="28"/>
          <w:cs/>
          <w:lang w:val="th-TH"/>
        </w:rPr>
        <w:lastRenderedPageBreak/>
        <w:t xml:space="preserve">- </w:t>
      </w:r>
      <w:r w:rsidRPr="009A32AC">
        <w:rPr>
          <w:rFonts w:ascii="Angsana New" w:hAnsi="Angsana New" w:cs="Angsana New"/>
          <w:color w:val="auto"/>
          <w:sz w:val="28"/>
          <w:szCs w:val="28"/>
        </w:rPr>
        <w:t>3</w:t>
      </w:r>
      <w:r w:rsidRPr="002F6F5E">
        <w:rPr>
          <w:rFonts w:ascii="Angsana New" w:hAnsi="Angsana New" w:cs="Angsana New"/>
          <w:color w:val="auto"/>
          <w:sz w:val="28"/>
          <w:szCs w:val="28"/>
          <w:cs/>
          <w:lang w:val="th-TH"/>
        </w:rPr>
        <w:t xml:space="preserve"> </w:t>
      </w:r>
      <w:r w:rsidR="00795A68">
        <w:rPr>
          <w:rFonts w:ascii="Angsana New" w:hAnsi="Angsana New" w:cs="Angsana New"/>
          <w:color w:val="auto"/>
          <w:sz w:val="28"/>
          <w:szCs w:val="28"/>
          <w:cs/>
          <w:lang w:val="th-TH"/>
        </w:rPr>
        <w:t>–</w:t>
      </w:r>
    </w:p>
    <w:p w14:paraId="0305A02B" w14:textId="6960E666" w:rsidR="007612A5" w:rsidRPr="00356ED5" w:rsidRDefault="0028308D" w:rsidP="009F5165">
      <w:pPr>
        <w:spacing w:before="120" w:line="330" w:lineRule="exact"/>
        <w:jc w:val="thaiDistribute"/>
        <w:rPr>
          <w:rFonts w:asciiTheme="majorBidi" w:hAnsiTheme="majorBidi" w:cstheme="majorBidi"/>
          <w:b/>
          <w:bCs/>
          <w:color w:val="auto"/>
          <w:sz w:val="28"/>
          <w:szCs w:val="28"/>
        </w:rPr>
      </w:pPr>
      <w:r w:rsidRPr="00356ED5">
        <w:rPr>
          <w:rFonts w:asciiTheme="majorBidi" w:hAnsiTheme="majorBidi" w:cstheme="majorBidi"/>
          <w:b/>
          <w:bCs/>
          <w:color w:val="auto"/>
          <w:sz w:val="28"/>
          <w:szCs w:val="28"/>
        </w:rPr>
        <w:t>Emphasis of Matter</w:t>
      </w:r>
    </w:p>
    <w:p w14:paraId="51426619" w14:textId="0EE00D8B" w:rsidR="00DE5EF4" w:rsidRPr="007B4C1E" w:rsidRDefault="00DE5EF4" w:rsidP="007B4C1E">
      <w:pPr>
        <w:spacing w:line="330" w:lineRule="exact"/>
        <w:jc w:val="thaiDistribute"/>
        <w:rPr>
          <w:rFonts w:ascii="Angsana New" w:hAnsi="Angsana New" w:cs="Angsana New"/>
          <w:sz w:val="28"/>
          <w:szCs w:val="28"/>
        </w:rPr>
      </w:pPr>
      <w:r w:rsidRPr="007B4C1E">
        <w:rPr>
          <w:rFonts w:ascii="Angsana New" w:hAnsi="Angsana New" w:cs="Angsana New"/>
          <w:sz w:val="28"/>
          <w:szCs w:val="28"/>
        </w:rPr>
        <w:t xml:space="preserve">I draw attention to the following </w:t>
      </w:r>
      <w:r w:rsidR="009F5165" w:rsidRPr="007B4C1E">
        <w:rPr>
          <w:rFonts w:ascii="Angsana New" w:hAnsi="Angsana New" w:cs="Angsana New"/>
          <w:sz w:val="28"/>
          <w:szCs w:val="28"/>
        </w:rPr>
        <w:t>notes to interim financial statements</w:t>
      </w:r>
      <w:r w:rsidRPr="007B4C1E">
        <w:rPr>
          <w:rFonts w:ascii="Angsana New" w:hAnsi="Angsana New" w:cs="Angsana New"/>
          <w:sz w:val="28"/>
          <w:szCs w:val="28"/>
        </w:rPr>
        <w:t>:</w:t>
      </w:r>
    </w:p>
    <w:p w14:paraId="4DA78283" w14:textId="315FA369" w:rsidR="00C94D16" w:rsidRPr="007B4C1E" w:rsidRDefault="0090174C" w:rsidP="007B4C1E">
      <w:pPr>
        <w:pStyle w:val="ListParagraph"/>
        <w:numPr>
          <w:ilvl w:val="0"/>
          <w:numId w:val="14"/>
        </w:numPr>
        <w:spacing w:line="360" w:lineRule="exact"/>
        <w:ind w:left="450" w:hanging="450"/>
        <w:jc w:val="thaiDistribute"/>
        <w:rPr>
          <w:rFonts w:ascii="Angsana New" w:hAnsi="Angsana New" w:cs="Angsana New"/>
          <w:color w:val="auto"/>
          <w:sz w:val="28"/>
          <w:szCs w:val="28"/>
          <w:lang w:val="en-GB"/>
        </w:rPr>
      </w:pPr>
      <w:r w:rsidRPr="007B4C1E">
        <w:rPr>
          <w:rFonts w:ascii="Angsana New" w:hAnsi="Angsana New" w:cs="Angsana New"/>
          <w:color w:val="auto"/>
          <w:sz w:val="28"/>
          <w:szCs w:val="28"/>
          <w:lang w:val="en-GB"/>
        </w:rPr>
        <w:t xml:space="preserve">As described in note </w:t>
      </w:r>
      <w:r w:rsidR="003D31AB" w:rsidRPr="007B4C1E">
        <w:rPr>
          <w:rFonts w:ascii="Angsana New" w:hAnsi="Angsana New" w:cs="Angsana New"/>
          <w:color w:val="auto"/>
          <w:sz w:val="28"/>
          <w:szCs w:val="28"/>
          <w:lang w:val="en-GB"/>
        </w:rPr>
        <w:t>2</w:t>
      </w:r>
      <w:r w:rsidR="008C54D1" w:rsidRPr="007B4C1E">
        <w:rPr>
          <w:rFonts w:ascii="Angsana New" w:hAnsi="Angsana New" w:cs="Angsana New"/>
          <w:color w:val="auto"/>
          <w:sz w:val="28"/>
          <w:szCs w:val="28"/>
        </w:rPr>
        <w:t>3</w:t>
      </w:r>
      <w:r w:rsidRPr="007B4C1E">
        <w:rPr>
          <w:rFonts w:ascii="Angsana New" w:hAnsi="Angsana New" w:cs="Angsana New"/>
          <w:color w:val="auto"/>
          <w:sz w:val="28"/>
          <w:szCs w:val="28"/>
          <w:lang w:val="en-GB"/>
        </w:rPr>
        <w:t xml:space="preserve"> in relation to </w:t>
      </w:r>
    </w:p>
    <w:p w14:paraId="1206867A" w14:textId="6D538DB4" w:rsidR="00464249" w:rsidRDefault="00464249" w:rsidP="007B4C1E">
      <w:pPr>
        <w:pStyle w:val="ListParagraph"/>
        <w:spacing w:line="360" w:lineRule="exact"/>
        <w:ind w:left="450"/>
        <w:jc w:val="thaiDistribute"/>
        <w:rPr>
          <w:rFonts w:ascii="Angsana New" w:hAnsi="Angsana New" w:cs="Angsana New"/>
          <w:color w:val="auto"/>
          <w:sz w:val="28"/>
          <w:szCs w:val="28"/>
          <w:lang w:val="en-GB"/>
        </w:rPr>
      </w:pPr>
      <w:r w:rsidRPr="007B4C1E">
        <w:rPr>
          <w:rFonts w:ascii="Angsana New" w:hAnsi="Angsana New" w:cs="Angsana New"/>
          <w:color w:val="auto"/>
          <w:sz w:val="28"/>
          <w:szCs w:val="28"/>
          <w:lang w:val="en-GB"/>
        </w:rPr>
        <w:t>1) the Company be unable to deliver tablets to the buyer (“a public company”) as the schedule in the agreement.  Under the agreement contained the condition regarding the penalties on delayed delivery of the inventory delivery including interest on delay of payment. Based on the reasons in that circumstance, as of</w:t>
      </w:r>
      <w:r w:rsidR="00333B97" w:rsidRPr="007B4C1E">
        <w:rPr>
          <w:rFonts w:ascii="Angsana New" w:hAnsi="Angsana New" w:cs="Angsana New" w:hint="cs"/>
          <w:color w:val="auto"/>
          <w:sz w:val="28"/>
          <w:szCs w:val="28"/>
          <w:cs/>
          <w:lang w:val="en-GB"/>
        </w:rPr>
        <w:t xml:space="preserve"> </w:t>
      </w:r>
      <w:r w:rsidR="00333B97" w:rsidRPr="007B4C1E">
        <w:rPr>
          <w:rFonts w:ascii="Angsana New" w:hAnsi="Angsana New" w:cs="Angsana New"/>
          <w:color w:val="auto"/>
          <w:sz w:val="28"/>
          <w:szCs w:val="28"/>
        </w:rPr>
        <w:t>August</w:t>
      </w:r>
      <w:r w:rsidRPr="007B4C1E">
        <w:rPr>
          <w:rFonts w:ascii="Angsana New" w:hAnsi="Angsana New" w:cs="Angsana New"/>
          <w:color w:val="auto"/>
          <w:sz w:val="28"/>
          <w:szCs w:val="28"/>
          <w:lang w:val="en-GB"/>
        </w:rPr>
        <w:t xml:space="preserve"> </w:t>
      </w:r>
      <w:r w:rsidR="00E24121" w:rsidRPr="007B4C1E">
        <w:rPr>
          <w:rFonts w:ascii="Angsana New" w:hAnsi="Angsana New" w:cs="Angsana New"/>
          <w:color w:val="auto"/>
          <w:sz w:val="28"/>
          <w:szCs w:val="28"/>
          <w:lang w:val="en-GB"/>
        </w:rPr>
        <w:t>1</w:t>
      </w:r>
      <w:r w:rsidR="00333B97" w:rsidRPr="007B4C1E">
        <w:rPr>
          <w:rFonts w:ascii="Angsana New" w:hAnsi="Angsana New" w:cs="Angsana New"/>
          <w:color w:val="auto"/>
          <w:sz w:val="28"/>
          <w:szCs w:val="28"/>
          <w:lang w:val="en-GB"/>
        </w:rPr>
        <w:t>0</w:t>
      </w:r>
      <w:r w:rsidRPr="007B4C1E">
        <w:rPr>
          <w:rFonts w:ascii="Angsana New" w:hAnsi="Angsana New" w:cs="Angsana New"/>
          <w:color w:val="auto"/>
          <w:sz w:val="28"/>
          <w:szCs w:val="28"/>
          <w:lang w:val="en-GB"/>
        </w:rPr>
        <w:t>, 202</w:t>
      </w:r>
      <w:r w:rsidR="00910E1C" w:rsidRPr="007B4C1E">
        <w:rPr>
          <w:rFonts w:ascii="Angsana New" w:hAnsi="Angsana New" w:cs="Angsana New"/>
          <w:color w:val="auto"/>
          <w:sz w:val="28"/>
          <w:szCs w:val="28"/>
          <w:lang w:val="en-GB"/>
        </w:rPr>
        <w:t>2</w:t>
      </w:r>
      <w:r w:rsidRPr="007B4C1E">
        <w:rPr>
          <w:rFonts w:ascii="Angsana New" w:hAnsi="Angsana New" w:cs="Angsana New"/>
          <w:color w:val="auto"/>
          <w:sz w:val="28"/>
          <w:szCs w:val="28"/>
          <w:lang w:val="en-GB"/>
        </w:rPr>
        <w:t>, there is an uncertainty of penalties, compensations and interest which may incurred. If the Company has to pay the penalties, compensation and interest under the above agreement to the buyer (“a public company”), the Company could immediately claim the entire penalties, compensations and interest from the seller as the term of purchase agreement with a foreign company.</w:t>
      </w:r>
    </w:p>
    <w:p w14:paraId="703D4CF4" w14:textId="4EC14204" w:rsidR="00464249" w:rsidRPr="005726B0" w:rsidRDefault="00464249" w:rsidP="007B4C1E">
      <w:pPr>
        <w:pStyle w:val="ListParagraph"/>
        <w:spacing w:line="360" w:lineRule="exact"/>
        <w:ind w:left="450"/>
        <w:jc w:val="thaiDistribute"/>
        <w:rPr>
          <w:rFonts w:ascii="Angsana New" w:hAnsi="Angsana New" w:cs="Angsana New"/>
          <w:color w:val="auto"/>
          <w:sz w:val="28"/>
          <w:szCs w:val="28"/>
          <w:lang w:val="en-GB"/>
        </w:rPr>
      </w:pPr>
      <w:r w:rsidRPr="007B4C1E">
        <w:rPr>
          <w:rFonts w:ascii="Angsana New" w:hAnsi="Angsana New" w:cs="Angsana New"/>
          <w:color w:val="auto"/>
          <w:sz w:val="28"/>
          <w:szCs w:val="28"/>
          <w:lang w:val="en-GB"/>
        </w:rPr>
        <w:t>2) Due to terminate the purchase of tablet agreement with such oversea company (“seller”), the seller requested the Company</w:t>
      </w:r>
      <w:r w:rsidR="00257330" w:rsidRPr="007B4C1E">
        <w:rPr>
          <w:rFonts w:ascii="Angsana New" w:hAnsi="Angsana New" w:cs="Angsana New"/>
          <w:color w:val="auto"/>
          <w:sz w:val="28"/>
          <w:szCs w:val="28"/>
          <w:lang w:val="en-GB"/>
        </w:rPr>
        <w:t xml:space="preserve"> </w:t>
      </w:r>
      <w:r w:rsidRPr="007B4C1E">
        <w:rPr>
          <w:rFonts w:ascii="Angsana New" w:hAnsi="Angsana New" w:cs="Angsana New"/>
          <w:color w:val="auto"/>
          <w:sz w:val="28"/>
          <w:szCs w:val="28"/>
          <w:lang w:val="en-GB"/>
        </w:rPr>
        <w:t xml:space="preserve">and the above public company jointly indemnified the remaining amount of inventory.  The act to use the right to terminate the above agreement is illegal so the foreign company has no right to claim any indemnity from the Company. Therefore, based on such situation until </w:t>
      </w:r>
      <w:r w:rsidR="00333B97" w:rsidRPr="007B4C1E">
        <w:rPr>
          <w:rFonts w:ascii="Angsana New" w:hAnsi="Angsana New" w:cs="Angsana New"/>
          <w:color w:val="auto"/>
          <w:sz w:val="28"/>
          <w:szCs w:val="28"/>
        </w:rPr>
        <w:t>August</w:t>
      </w:r>
      <w:r w:rsidR="00333B97" w:rsidRPr="007B4C1E">
        <w:rPr>
          <w:rFonts w:ascii="Angsana New" w:hAnsi="Angsana New" w:cs="Angsana New"/>
          <w:color w:val="auto"/>
          <w:sz w:val="28"/>
          <w:szCs w:val="28"/>
          <w:lang w:val="en-GB"/>
        </w:rPr>
        <w:t xml:space="preserve"> 10, 2022, </w:t>
      </w:r>
      <w:r w:rsidRPr="007B4C1E">
        <w:rPr>
          <w:rFonts w:ascii="Angsana New" w:hAnsi="Angsana New" w:cs="Angsana New"/>
          <w:color w:val="auto"/>
          <w:sz w:val="28"/>
          <w:szCs w:val="28"/>
          <w:lang w:val="en-GB"/>
        </w:rPr>
        <w:t xml:space="preserve">it does not assume to be a dispute that may be occurred and does not assume to have contingent loss. However, basing on prudence, the Company had set up a provision on damage from the above matter as at </w:t>
      </w:r>
      <w:r w:rsidR="00E12058" w:rsidRPr="007B4C1E">
        <w:rPr>
          <w:rFonts w:asciiTheme="majorBidi" w:hAnsiTheme="majorBidi" w:cstheme="majorBidi"/>
          <w:color w:val="auto"/>
          <w:spacing w:val="-2"/>
          <w:sz w:val="28"/>
          <w:szCs w:val="28"/>
        </w:rPr>
        <w:t xml:space="preserve">June 30, 2022 </w:t>
      </w:r>
      <w:r w:rsidRPr="007B4C1E">
        <w:rPr>
          <w:rFonts w:ascii="Angsana New" w:hAnsi="Angsana New" w:cs="Angsana New"/>
          <w:color w:val="auto"/>
          <w:sz w:val="28"/>
          <w:szCs w:val="28"/>
          <w:lang w:val="en-GB"/>
        </w:rPr>
        <w:t xml:space="preserve">in the amount of Baht </w:t>
      </w:r>
      <w:r w:rsidR="00B20C46" w:rsidRPr="007B4C1E">
        <w:rPr>
          <w:rFonts w:ascii="Angsana New" w:hAnsi="Angsana New" w:cs="Angsana New"/>
          <w:color w:val="auto"/>
          <w:sz w:val="28"/>
          <w:szCs w:val="28"/>
          <w:lang w:val="en-GB"/>
        </w:rPr>
        <w:t>37.90</w:t>
      </w:r>
      <w:r w:rsidRPr="007B4C1E">
        <w:rPr>
          <w:rFonts w:ascii="Angsana New" w:hAnsi="Angsana New" w:cs="Angsana New"/>
          <w:color w:val="auto"/>
          <w:sz w:val="28"/>
          <w:szCs w:val="28"/>
          <w:lang w:val="en-GB"/>
        </w:rPr>
        <w:t xml:space="preserve"> million.</w:t>
      </w:r>
    </w:p>
    <w:p w14:paraId="21D5075B" w14:textId="12B0A091" w:rsidR="00B61604" w:rsidRPr="007B4C1E" w:rsidRDefault="00B61604" w:rsidP="007B4C1E">
      <w:pPr>
        <w:pStyle w:val="ListParagraph"/>
        <w:numPr>
          <w:ilvl w:val="0"/>
          <w:numId w:val="14"/>
        </w:numPr>
        <w:spacing w:line="360" w:lineRule="exact"/>
        <w:ind w:left="446" w:hanging="446"/>
        <w:jc w:val="thaiDistribute"/>
        <w:rPr>
          <w:rFonts w:ascii="Angsana New" w:hAnsi="Angsana New" w:cs="Angsana New"/>
          <w:color w:val="auto"/>
          <w:sz w:val="28"/>
          <w:szCs w:val="28"/>
          <w:lang w:val="en-GB"/>
        </w:rPr>
      </w:pPr>
      <w:r w:rsidRPr="007B4C1E">
        <w:rPr>
          <w:rFonts w:ascii="Angsana New" w:hAnsi="Angsana New" w:cs="Angsana New"/>
          <w:color w:val="auto"/>
          <w:sz w:val="28"/>
          <w:szCs w:val="28"/>
          <w:lang w:val="en-GB"/>
        </w:rPr>
        <w:t xml:space="preserve">As described in note </w:t>
      </w:r>
      <w:r w:rsidR="003D31AB" w:rsidRPr="007B4C1E">
        <w:rPr>
          <w:rFonts w:ascii="Angsana New" w:hAnsi="Angsana New" w:cs="Angsana New"/>
          <w:color w:val="auto"/>
          <w:sz w:val="28"/>
          <w:szCs w:val="28"/>
          <w:lang w:val="en-GB"/>
        </w:rPr>
        <w:t>9</w:t>
      </w:r>
      <w:r w:rsidRPr="007B4C1E">
        <w:rPr>
          <w:rFonts w:ascii="Angsana New" w:hAnsi="Angsana New" w:cs="Angsana New"/>
          <w:color w:val="auto"/>
          <w:sz w:val="28"/>
          <w:szCs w:val="28"/>
          <w:lang w:val="en-GB"/>
        </w:rPr>
        <w:t xml:space="preserve"> in relation an associate company has operating capital deficiency and situation indicate certain significant uncertainties which would cast a doubt as to the associate company’s ability to continue as a going concern. The management of the Group cannot reliably estimate the amount of time required to recover its investment in the associate. The Group recorded full impairment loss on all remaining balances of investment in the associate in the financial statements as at </w:t>
      </w:r>
      <w:r w:rsidR="00460BFC" w:rsidRPr="007B4C1E">
        <w:rPr>
          <w:rFonts w:asciiTheme="majorBidi" w:hAnsiTheme="majorBidi" w:cstheme="majorBidi"/>
          <w:color w:val="auto"/>
          <w:spacing w:val="-2"/>
          <w:sz w:val="28"/>
          <w:szCs w:val="28"/>
        </w:rPr>
        <w:t>June 30, 2022</w:t>
      </w:r>
    </w:p>
    <w:p w14:paraId="4EF65874" w14:textId="1804761F" w:rsidR="00485AC3" w:rsidRDefault="00B20C46" w:rsidP="00B20C46">
      <w:pPr>
        <w:spacing w:before="120" w:after="120"/>
        <w:jc w:val="thaiDistribute"/>
        <w:rPr>
          <w:rFonts w:ascii="Angsana New" w:hAnsi="Angsana New" w:cs="Angsana New"/>
          <w:sz w:val="28"/>
          <w:szCs w:val="28"/>
        </w:rPr>
      </w:pPr>
      <w:r w:rsidRPr="00B20C46">
        <w:rPr>
          <w:rFonts w:ascii="Angsana New" w:hAnsi="Angsana New" w:cs="Angsana New"/>
          <w:sz w:val="28"/>
          <w:szCs w:val="28"/>
        </w:rPr>
        <w:t>My conclusion is not qualified in respect of these above matters.</w:t>
      </w:r>
    </w:p>
    <w:p w14:paraId="0E73703E" w14:textId="77777777" w:rsidR="00B61604" w:rsidRDefault="00B61604" w:rsidP="001B44A9">
      <w:pPr>
        <w:rPr>
          <w:rFonts w:ascii="Angsana New" w:hAnsi="Angsana New" w:cs="Angsana New"/>
          <w:sz w:val="28"/>
          <w:szCs w:val="28"/>
        </w:rPr>
      </w:pPr>
    </w:p>
    <w:p w14:paraId="0C7E3E55" w14:textId="09154B1A" w:rsidR="00A4556A" w:rsidRDefault="00A4556A" w:rsidP="001B44A9">
      <w:pPr>
        <w:rPr>
          <w:rFonts w:ascii="Angsana New" w:hAnsi="Angsana New" w:cs="Angsana New"/>
          <w:sz w:val="28"/>
          <w:szCs w:val="28"/>
        </w:rPr>
      </w:pPr>
    </w:p>
    <w:p w14:paraId="10EEE509" w14:textId="37D553C6" w:rsidR="003D31AB" w:rsidRDefault="003D31AB" w:rsidP="001B44A9">
      <w:pPr>
        <w:rPr>
          <w:rFonts w:ascii="Angsana New" w:hAnsi="Angsana New" w:cs="Angsana New"/>
          <w:sz w:val="28"/>
          <w:szCs w:val="28"/>
        </w:rPr>
      </w:pPr>
    </w:p>
    <w:p w14:paraId="0DFBB40A" w14:textId="77777777" w:rsidR="003D31AB" w:rsidRDefault="003D31AB" w:rsidP="001B44A9">
      <w:pPr>
        <w:rPr>
          <w:rFonts w:ascii="Angsana New" w:hAnsi="Angsana New" w:cs="Angsana New"/>
          <w:sz w:val="28"/>
          <w:szCs w:val="28"/>
        </w:rPr>
      </w:pPr>
    </w:p>
    <w:p w14:paraId="285B99E1" w14:textId="77777777" w:rsidR="003D31AB" w:rsidRPr="003D31AB" w:rsidRDefault="003D31AB" w:rsidP="003D31AB">
      <w:pPr>
        <w:rPr>
          <w:rFonts w:ascii="Angsana New" w:hAnsi="Angsana New" w:cs="Angsana New"/>
          <w:sz w:val="28"/>
          <w:szCs w:val="28"/>
        </w:rPr>
      </w:pPr>
      <w:r w:rsidRPr="003D31AB">
        <w:rPr>
          <w:rFonts w:ascii="Angsana New" w:hAnsi="Angsana New" w:cs="Angsana New"/>
          <w:sz w:val="28"/>
          <w:szCs w:val="28"/>
        </w:rPr>
        <w:t xml:space="preserve">Mr. </w:t>
      </w:r>
      <w:proofErr w:type="spellStart"/>
      <w:r w:rsidRPr="003D31AB">
        <w:rPr>
          <w:rFonts w:ascii="Angsana New" w:hAnsi="Angsana New" w:cs="Angsana New"/>
          <w:sz w:val="28"/>
          <w:szCs w:val="28"/>
        </w:rPr>
        <w:t>Jirote</w:t>
      </w:r>
      <w:proofErr w:type="spellEnd"/>
      <w:r w:rsidRPr="003D31AB">
        <w:rPr>
          <w:rFonts w:ascii="Angsana New" w:hAnsi="Angsana New" w:cs="Angsana New"/>
          <w:sz w:val="28"/>
          <w:szCs w:val="28"/>
        </w:rPr>
        <w:t xml:space="preserve"> </w:t>
      </w:r>
      <w:proofErr w:type="spellStart"/>
      <w:r w:rsidRPr="003D31AB">
        <w:rPr>
          <w:rFonts w:ascii="Angsana New" w:hAnsi="Angsana New" w:cs="Angsana New"/>
          <w:sz w:val="28"/>
          <w:szCs w:val="28"/>
        </w:rPr>
        <w:t>Sirirorote</w:t>
      </w:r>
      <w:proofErr w:type="spellEnd"/>
    </w:p>
    <w:p w14:paraId="5D2B2680" w14:textId="77777777" w:rsidR="003D31AB" w:rsidRPr="003D31AB" w:rsidRDefault="003D31AB" w:rsidP="003D31AB">
      <w:pPr>
        <w:rPr>
          <w:rFonts w:ascii="Angsana New" w:hAnsi="Angsana New" w:cs="Angsana New"/>
          <w:sz w:val="28"/>
          <w:szCs w:val="28"/>
        </w:rPr>
      </w:pPr>
      <w:r w:rsidRPr="003D31AB">
        <w:rPr>
          <w:rFonts w:ascii="Angsana New" w:hAnsi="Angsana New" w:cs="Angsana New"/>
          <w:sz w:val="28"/>
          <w:szCs w:val="28"/>
        </w:rPr>
        <w:t>Certified Public Accountant Registration No. 5113</w:t>
      </w:r>
    </w:p>
    <w:p w14:paraId="5B70ED91" w14:textId="77777777" w:rsidR="003D31AB" w:rsidRPr="003D31AB" w:rsidRDefault="003D31AB" w:rsidP="003D31AB">
      <w:pPr>
        <w:rPr>
          <w:rFonts w:ascii="Angsana New" w:hAnsi="Angsana New" w:cs="Angsana New"/>
          <w:sz w:val="28"/>
          <w:szCs w:val="28"/>
        </w:rPr>
      </w:pPr>
      <w:r w:rsidRPr="003D31AB">
        <w:rPr>
          <w:rFonts w:ascii="Angsana New" w:hAnsi="Angsana New" w:cs="Angsana New"/>
          <w:sz w:val="28"/>
          <w:szCs w:val="28"/>
        </w:rPr>
        <w:t>Karin Audit Company Limited</w:t>
      </w:r>
    </w:p>
    <w:p w14:paraId="1656B130" w14:textId="77777777" w:rsidR="003D31AB" w:rsidRPr="003D31AB" w:rsidRDefault="003D31AB" w:rsidP="003D31AB">
      <w:pPr>
        <w:rPr>
          <w:rFonts w:ascii="Angsana New" w:hAnsi="Angsana New" w:cs="Angsana New"/>
          <w:sz w:val="28"/>
          <w:szCs w:val="28"/>
        </w:rPr>
      </w:pPr>
      <w:r w:rsidRPr="003D31AB">
        <w:rPr>
          <w:rFonts w:ascii="Angsana New" w:hAnsi="Angsana New" w:cs="Angsana New"/>
          <w:sz w:val="28"/>
          <w:szCs w:val="28"/>
        </w:rPr>
        <w:t>Bangkok</w:t>
      </w:r>
    </w:p>
    <w:p w14:paraId="0460240A" w14:textId="13C13C2B" w:rsidR="001B44A9" w:rsidRPr="003D31AB" w:rsidRDefault="00333B97" w:rsidP="003D31AB">
      <w:pPr>
        <w:rPr>
          <w:rFonts w:ascii="Angsana New" w:hAnsi="Angsana New" w:cs="Angsana New"/>
          <w:sz w:val="28"/>
          <w:szCs w:val="28"/>
        </w:rPr>
      </w:pPr>
      <w:r w:rsidRPr="00333B97">
        <w:rPr>
          <w:rFonts w:ascii="Angsana New" w:hAnsi="Angsana New" w:cs="Angsana New"/>
          <w:color w:val="auto"/>
          <w:sz w:val="28"/>
          <w:szCs w:val="28"/>
        </w:rPr>
        <w:t>August</w:t>
      </w:r>
      <w:r w:rsidRPr="00333B97">
        <w:rPr>
          <w:rFonts w:ascii="Angsana New" w:hAnsi="Angsana New" w:cs="Angsana New"/>
          <w:color w:val="auto"/>
          <w:sz w:val="28"/>
          <w:szCs w:val="28"/>
          <w:lang w:val="en-GB"/>
        </w:rPr>
        <w:t xml:space="preserve"> 10, 2022</w:t>
      </w:r>
    </w:p>
    <w:p w14:paraId="1E7866A0" w14:textId="5662EB66" w:rsidR="00CD45C7" w:rsidRDefault="00F775D1" w:rsidP="00FB040F">
      <w:pPr>
        <w:spacing w:line="360" w:lineRule="exact"/>
        <w:jc w:val="center"/>
        <w:rPr>
          <w:rFonts w:asciiTheme="majorBidi" w:hAnsiTheme="majorBidi" w:cstheme="majorBidi" w:hint="cs"/>
          <w:b/>
          <w:bCs/>
          <w:color w:val="auto"/>
          <w:sz w:val="30"/>
          <w:szCs w:val="30"/>
        </w:rPr>
      </w:pPr>
      <w:r>
        <w:rPr>
          <w:rFonts w:ascii="Angsana New" w:hAnsi="Angsana New" w:cs="Angsana New"/>
          <w:color w:val="auto"/>
          <w:sz w:val="28"/>
          <w:szCs w:val="28"/>
          <w:cs/>
          <w:lang w:val="th-TH"/>
        </w:rPr>
        <w:br w:type="column"/>
      </w:r>
    </w:p>
    <w:p w14:paraId="76F56E10" w14:textId="77777777" w:rsidR="00426FCD" w:rsidRDefault="00426FCD" w:rsidP="002220FE">
      <w:pPr>
        <w:spacing w:line="276" w:lineRule="auto"/>
        <w:rPr>
          <w:rFonts w:asciiTheme="majorBidi" w:hAnsiTheme="majorBidi" w:cstheme="majorBidi"/>
          <w:b/>
          <w:bCs/>
          <w:color w:val="auto"/>
          <w:sz w:val="30"/>
          <w:szCs w:val="30"/>
        </w:rPr>
      </w:pPr>
    </w:p>
    <w:p w14:paraId="2A1F04AE" w14:textId="77777777" w:rsidR="00CA1236" w:rsidRDefault="00CA1236" w:rsidP="002220FE">
      <w:pPr>
        <w:spacing w:line="276" w:lineRule="auto"/>
        <w:rPr>
          <w:rFonts w:asciiTheme="majorBidi" w:hAnsiTheme="majorBidi" w:cstheme="majorBidi"/>
          <w:b/>
          <w:bCs/>
          <w:color w:val="auto"/>
          <w:sz w:val="30"/>
          <w:szCs w:val="30"/>
        </w:rPr>
      </w:pPr>
    </w:p>
    <w:p w14:paraId="00B8BB00" w14:textId="77777777" w:rsidR="00CA1236" w:rsidRDefault="00CA1236" w:rsidP="002220FE">
      <w:pPr>
        <w:spacing w:line="276" w:lineRule="auto"/>
        <w:rPr>
          <w:rFonts w:asciiTheme="majorBidi" w:hAnsiTheme="majorBidi" w:cstheme="majorBidi"/>
          <w:b/>
          <w:bCs/>
          <w:color w:val="auto"/>
          <w:sz w:val="30"/>
          <w:szCs w:val="30"/>
          <w:cs/>
        </w:rPr>
      </w:pPr>
    </w:p>
    <w:p w14:paraId="1AFE4637" w14:textId="77777777" w:rsidR="005E6C4F" w:rsidRDefault="005E6C4F" w:rsidP="003D31AB">
      <w:pPr>
        <w:pStyle w:val="a"/>
        <w:tabs>
          <w:tab w:val="right" w:pos="7560"/>
          <w:tab w:val="right" w:pos="9000"/>
        </w:tabs>
        <w:ind w:left="142" w:right="595"/>
        <w:jc w:val="center"/>
        <w:rPr>
          <w:rFonts w:ascii="Angsana New" w:hAnsi="Angsana New" w:cs="Angsana New"/>
          <w:b/>
          <w:bCs/>
          <w:sz w:val="32"/>
          <w:szCs w:val="32"/>
          <w:lang w:val="en-US"/>
        </w:rPr>
      </w:pPr>
      <w:r>
        <w:rPr>
          <w:rFonts w:ascii="Angsana New" w:hAnsi="Angsana New" w:cs="Angsana New"/>
          <w:b/>
          <w:bCs/>
          <w:sz w:val="32"/>
          <w:szCs w:val="32"/>
          <w:lang w:val="en-US"/>
        </w:rPr>
        <w:t>BLISS INTELLIGENCE PUBLIC COMPANY LIMITED</w:t>
      </w:r>
    </w:p>
    <w:p w14:paraId="27D87CD4" w14:textId="77777777" w:rsidR="005E6C4F" w:rsidRDefault="005E6C4F" w:rsidP="003D31AB">
      <w:pPr>
        <w:pStyle w:val="a"/>
        <w:tabs>
          <w:tab w:val="right" w:pos="7560"/>
          <w:tab w:val="right" w:pos="9000"/>
        </w:tabs>
        <w:ind w:left="142" w:right="595"/>
        <w:jc w:val="center"/>
        <w:rPr>
          <w:rFonts w:ascii="Angsana New" w:hAnsi="Angsana New" w:cs="Angsana New"/>
          <w:b/>
          <w:bCs/>
          <w:sz w:val="32"/>
          <w:szCs w:val="32"/>
          <w:lang w:val="en-US"/>
        </w:rPr>
      </w:pPr>
      <w:r>
        <w:rPr>
          <w:rFonts w:ascii="Angsana New" w:hAnsi="Angsana New" w:cs="Angsana New"/>
          <w:b/>
          <w:bCs/>
          <w:sz w:val="32"/>
          <w:szCs w:val="32"/>
          <w:lang w:val="en-US"/>
        </w:rPr>
        <w:t>AND IT’S SUBSIDIARIES</w:t>
      </w:r>
    </w:p>
    <w:p w14:paraId="59A896CF" w14:textId="77777777" w:rsidR="00975CBE" w:rsidRDefault="00975CBE" w:rsidP="003D31AB">
      <w:pPr>
        <w:pStyle w:val="a"/>
        <w:tabs>
          <w:tab w:val="right" w:pos="7560"/>
          <w:tab w:val="right" w:pos="9000"/>
        </w:tabs>
        <w:ind w:left="142" w:right="595"/>
        <w:jc w:val="center"/>
        <w:rPr>
          <w:rFonts w:ascii="Angsana New" w:hAnsi="Angsana New" w:cs="Angsana New"/>
          <w:b/>
          <w:bCs/>
          <w:sz w:val="32"/>
          <w:szCs w:val="32"/>
          <w:lang w:val="en-US"/>
        </w:rPr>
      </w:pPr>
      <w:r>
        <w:rPr>
          <w:rFonts w:ascii="Angsana New" w:hAnsi="Angsana New" w:cs="Angsana New"/>
          <w:b/>
          <w:bCs/>
          <w:sz w:val="32"/>
          <w:szCs w:val="32"/>
          <w:lang w:val="en-GB"/>
        </w:rPr>
        <w:t xml:space="preserve">INTERIM FINANCIAL </w:t>
      </w:r>
      <w:r>
        <w:rPr>
          <w:rFonts w:ascii="Angsana New" w:hAnsi="Angsana New" w:cs="Angsana New"/>
          <w:b/>
          <w:bCs/>
          <w:sz w:val="32"/>
          <w:szCs w:val="32"/>
          <w:lang w:val="en-US"/>
        </w:rPr>
        <w:t>INFORMATION</w:t>
      </w:r>
    </w:p>
    <w:p w14:paraId="33AE76F7" w14:textId="7FE20442" w:rsidR="00975CBE" w:rsidRDefault="00E12058" w:rsidP="003D31AB">
      <w:pPr>
        <w:pStyle w:val="a"/>
        <w:tabs>
          <w:tab w:val="right" w:pos="7560"/>
          <w:tab w:val="right" w:pos="9000"/>
        </w:tabs>
        <w:ind w:left="142" w:right="595"/>
        <w:jc w:val="center"/>
        <w:rPr>
          <w:rFonts w:ascii="Angsana New" w:hAnsi="Angsana New" w:cs="Angsana New"/>
          <w:b/>
          <w:bCs/>
          <w:sz w:val="32"/>
          <w:szCs w:val="32"/>
          <w:lang w:val="en-US"/>
        </w:rPr>
      </w:pPr>
      <w:r>
        <w:rPr>
          <w:rFonts w:ascii="Angsana New" w:hAnsi="Angsana New" w:cs="Angsana New"/>
          <w:b/>
          <w:bCs/>
          <w:sz w:val="32"/>
          <w:szCs w:val="32"/>
          <w:lang w:val="en-US"/>
        </w:rPr>
        <w:t>JUNE</w:t>
      </w:r>
      <w:r w:rsidR="00975CBE">
        <w:rPr>
          <w:rFonts w:ascii="Angsana New" w:hAnsi="Angsana New" w:cs="Angsana New"/>
          <w:b/>
          <w:bCs/>
          <w:sz w:val="32"/>
          <w:szCs w:val="32"/>
          <w:lang w:val="en-US"/>
        </w:rPr>
        <w:t xml:space="preserve"> 3</w:t>
      </w:r>
      <w:r>
        <w:rPr>
          <w:rFonts w:ascii="Angsana New" w:hAnsi="Angsana New" w:cs="Angsana New"/>
          <w:b/>
          <w:bCs/>
          <w:sz w:val="32"/>
          <w:szCs w:val="32"/>
          <w:lang w:val="en-US"/>
        </w:rPr>
        <w:t>0</w:t>
      </w:r>
      <w:r w:rsidR="00975CBE">
        <w:rPr>
          <w:rFonts w:ascii="Angsana New" w:hAnsi="Angsana New" w:cs="Angsana New"/>
          <w:b/>
          <w:bCs/>
          <w:sz w:val="32"/>
          <w:szCs w:val="32"/>
          <w:lang w:val="en-US"/>
        </w:rPr>
        <w:t>, 2022</w:t>
      </w:r>
    </w:p>
    <w:p w14:paraId="4716AD8F" w14:textId="77777777" w:rsidR="00975CBE" w:rsidRDefault="00975CBE" w:rsidP="003D31AB">
      <w:pPr>
        <w:pStyle w:val="a"/>
        <w:tabs>
          <w:tab w:val="right" w:pos="7560"/>
          <w:tab w:val="right" w:pos="9000"/>
        </w:tabs>
        <w:ind w:left="142" w:right="595"/>
        <w:jc w:val="center"/>
        <w:rPr>
          <w:rFonts w:ascii="Angsana New" w:hAnsi="Angsana New" w:cs="Angsana New"/>
          <w:b/>
          <w:bCs/>
          <w:spacing w:val="-3"/>
          <w:sz w:val="32"/>
          <w:szCs w:val="32"/>
          <w:lang w:val="en-US"/>
        </w:rPr>
      </w:pPr>
      <w:r>
        <w:rPr>
          <w:rFonts w:ascii="Angsana New" w:hAnsi="Angsana New" w:cs="Angsana New"/>
          <w:b/>
          <w:bCs/>
          <w:spacing w:val="-3"/>
          <w:sz w:val="32"/>
          <w:szCs w:val="32"/>
          <w:lang w:val="en-US"/>
        </w:rPr>
        <w:t>AND</w:t>
      </w:r>
    </w:p>
    <w:p w14:paraId="58CF6CFB" w14:textId="6E81BDDF" w:rsidR="003D31AB" w:rsidRPr="003D31AB" w:rsidRDefault="003D31AB" w:rsidP="003D31AB">
      <w:pPr>
        <w:jc w:val="center"/>
        <w:rPr>
          <w:rFonts w:ascii="Angsana New" w:hAnsi="Angsana New" w:cs="Angsana New"/>
          <w:b/>
          <w:bCs/>
          <w:color w:val="auto"/>
          <w:spacing w:val="-3"/>
          <w:sz w:val="32"/>
          <w:szCs w:val="32"/>
        </w:rPr>
      </w:pPr>
      <w:r w:rsidRPr="003D31AB">
        <w:rPr>
          <w:rFonts w:ascii="Angsana New" w:hAnsi="Angsana New" w:cs="Angsana New"/>
          <w:b/>
          <w:bCs/>
          <w:color w:val="auto"/>
          <w:spacing w:val="-3"/>
          <w:sz w:val="32"/>
          <w:szCs w:val="32"/>
        </w:rPr>
        <w:t>AUDITOR’S REPORT ON THE REVIEW OF</w:t>
      </w:r>
    </w:p>
    <w:p w14:paraId="0B0DA32E" w14:textId="2894C622" w:rsidR="00214D4F" w:rsidRPr="005B4A9D" w:rsidRDefault="003D31AB" w:rsidP="003D31AB">
      <w:pPr>
        <w:jc w:val="center"/>
        <w:rPr>
          <w:rFonts w:asciiTheme="majorBidi" w:hAnsiTheme="majorBidi" w:cstheme="majorBidi"/>
          <w:color w:val="auto"/>
        </w:rPr>
      </w:pPr>
      <w:r w:rsidRPr="003D31AB">
        <w:rPr>
          <w:rFonts w:ascii="Angsana New" w:hAnsi="Angsana New" w:cs="Angsana New"/>
          <w:b/>
          <w:bCs/>
          <w:color w:val="auto"/>
          <w:spacing w:val="-3"/>
          <w:sz w:val="32"/>
          <w:szCs w:val="32"/>
        </w:rPr>
        <w:t>INTERIM FINANCIAL INFORMATION</w:t>
      </w:r>
    </w:p>
    <w:sectPr w:rsidR="00214D4F" w:rsidRPr="005B4A9D" w:rsidSect="0090174C">
      <w:headerReference w:type="even" r:id="rId10"/>
      <w:footerReference w:type="even" r:id="rId11"/>
      <w:footerReference w:type="default" r:id="rId12"/>
      <w:footerReference w:type="first" r:id="rId13"/>
      <w:pgSz w:w="11906" w:h="16838"/>
      <w:pgMar w:top="1411" w:right="1440" w:bottom="993" w:left="1440" w:header="706" w:footer="706"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566CC8" w14:textId="77777777" w:rsidR="00C76210" w:rsidRDefault="00C76210" w:rsidP="00896B61">
      <w:r>
        <w:separator/>
      </w:r>
    </w:p>
  </w:endnote>
  <w:endnote w:type="continuationSeparator" w:id="0">
    <w:p w14:paraId="4ADAF401" w14:textId="77777777" w:rsidR="00C76210" w:rsidRDefault="00C76210" w:rsidP="00896B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Leelawadee">
    <w:panose1 w:val="020B0502040204020203"/>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8289FA" w14:textId="77777777" w:rsidR="00464249" w:rsidRDefault="00464249" w:rsidP="00C057E6">
    <w:pPr>
      <w:pStyle w:val="Footer"/>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8BDF50" w14:textId="77777777" w:rsidR="001C1A8A" w:rsidRDefault="001C1A8A" w:rsidP="00241C81">
    <w:pPr>
      <w:pStyle w:val="Footer"/>
      <w:jc w:val="center"/>
    </w:pPr>
  </w:p>
  <w:p w14:paraId="5C02E5F7" w14:textId="77777777" w:rsidR="001C1A8A" w:rsidRPr="00BA1C97" w:rsidRDefault="001C1A8A" w:rsidP="001C1A8A">
    <w:pPr>
      <w:pStyle w:val="Footer"/>
      <w:jc w:val="right"/>
      <w:rPr>
        <w:color w:val="auto"/>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2C6A5" w14:textId="77777777" w:rsidR="001C1A8A" w:rsidRDefault="001C1A8A" w:rsidP="001C1A8A">
    <w:pPr>
      <w:pStyle w:val="Footer"/>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E1576F" w14:textId="77777777" w:rsidR="001C1A8A" w:rsidRDefault="001C1A8A" w:rsidP="001C1A8A">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40C2A4" w14:textId="77777777" w:rsidR="00C76210" w:rsidRDefault="00C76210" w:rsidP="00896B61">
      <w:r>
        <w:separator/>
      </w:r>
    </w:p>
  </w:footnote>
  <w:footnote w:type="continuationSeparator" w:id="0">
    <w:p w14:paraId="7215389C" w14:textId="77777777" w:rsidR="00C76210" w:rsidRDefault="00C76210" w:rsidP="00896B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D3334" w14:textId="77777777" w:rsidR="00464249" w:rsidRDefault="00464249">
    <w:pPr>
      <w:pStyle w:val="Header"/>
    </w:pPr>
  </w:p>
  <w:p w14:paraId="5E5226A2" w14:textId="77777777" w:rsidR="00464249" w:rsidRDefault="00464249">
    <w:pPr>
      <w:pStyle w:val="Header"/>
    </w:pPr>
  </w:p>
  <w:p w14:paraId="10A0FF67" w14:textId="77777777" w:rsidR="00464249" w:rsidRDefault="00464249">
    <w:pPr>
      <w:pStyle w:val="Header"/>
    </w:pPr>
  </w:p>
  <w:p w14:paraId="0B72D123" w14:textId="77777777" w:rsidR="00464249" w:rsidRDefault="00464249">
    <w:pPr>
      <w:pStyle w:val="Header"/>
    </w:pPr>
  </w:p>
  <w:p w14:paraId="4ECDE077" w14:textId="77777777" w:rsidR="00464249" w:rsidRDefault="00464249">
    <w:pPr>
      <w:pStyle w:val="Header"/>
    </w:pPr>
  </w:p>
  <w:p w14:paraId="4B290A46" w14:textId="77777777" w:rsidR="00464249" w:rsidRDefault="00464249">
    <w:pPr>
      <w:pStyle w:val="Header"/>
    </w:pPr>
  </w:p>
  <w:p w14:paraId="007BFF7E" w14:textId="77777777" w:rsidR="00464249" w:rsidRDefault="004642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7D4E2" w14:textId="77777777" w:rsidR="001C1A8A" w:rsidRDefault="001C1A8A" w:rsidP="00214D4F">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16624"/>
    <w:multiLevelType w:val="hybridMultilevel"/>
    <w:tmpl w:val="A17EE906"/>
    <w:lvl w:ilvl="0" w:tplc="7A78B35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9B081F"/>
    <w:multiLevelType w:val="hybridMultilevel"/>
    <w:tmpl w:val="7E20FD20"/>
    <w:lvl w:ilvl="0" w:tplc="04090017">
      <w:start w:val="1"/>
      <w:numFmt w:val="lowerLetter"/>
      <w:lvlText w:val="%1)"/>
      <w:lvlJc w:val="left"/>
      <w:pPr>
        <w:ind w:left="900" w:hanging="360"/>
      </w:pPr>
      <w:rPr>
        <w:rFonts w:hint="default"/>
      </w:rPr>
    </w:lvl>
    <w:lvl w:ilvl="1" w:tplc="E230DD20">
      <w:start w:val="1"/>
      <w:numFmt w:val="thaiLetters"/>
      <w:lvlText w:val="%2."/>
      <w:lvlJc w:val="left"/>
      <w:pPr>
        <w:ind w:left="1620" w:hanging="360"/>
      </w:pPr>
      <w:rPr>
        <w:rFonts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106C3705"/>
    <w:multiLevelType w:val="hybridMultilevel"/>
    <w:tmpl w:val="12EEA3B4"/>
    <w:lvl w:ilvl="0" w:tplc="2B1064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866551"/>
    <w:multiLevelType w:val="hybridMultilevel"/>
    <w:tmpl w:val="024674E4"/>
    <w:lvl w:ilvl="0" w:tplc="14380E1E">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5" w15:restartNumberingAfterBreak="0">
    <w:nsid w:val="329D5DC2"/>
    <w:multiLevelType w:val="hybridMultilevel"/>
    <w:tmpl w:val="F9EC59FE"/>
    <w:lvl w:ilvl="0" w:tplc="2898CD56">
      <w:start w:val="1"/>
      <w:numFmt w:val="lowerLetter"/>
      <w:lvlText w:val="%1)"/>
      <w:lvlJc w:val="left"/>
      <w:pPr>
        <w:ind w:left="720" w:hanging="360"/>
      </w:pPr>
      <w:rPr>
        <w:rFonts w:cs="Angsana New"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164A25"/>
    <w:multiLevelType w:val="hybridMultilevel"/>
    <w:tmpl w:val="568460A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52A42D27"/>
    <w:multiLevelType w:val="hybridMultilevel"/>
    <w:tmpl w:val="2932C85A"/>
    <w:lvl w:ilvl="0" w:tplc="654A5B8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4B84E8E"/>
    <w:multiLevelType w:val="hybridMultilevel"/>
    <w:tmpl w:val="18221C3A"/>
    <w:lvl w:ilvl="0" w:tplc="DF78C3F4">
      <w:start w:val="9"/>
      <w:numFmt w:val="bullet"/>
      <w:lvlText w:val="-"/>
      <w:lvlJc w:val="left"/>
      <w:pPr>
        <w:ind w:left="405" w:hanging="360"/>
      </w:pPr>
      <w:rPr>
        <w:rFonts w:ascii="Book Antiqua" w:eastAsia="Times New Roman" w:hAnsi="Book Antiqua" w:cs="Cordi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9" w15:restartNumberingAfterBreak="0">
    <w:nsid w:val="60DE6DF0"/>
    <w:multiLevelType w:val="hybridMultilevel"/>
    <w:tmpl w:val="D6D68206"/>
    <w:lvl w:ilvl="0" w:tplc="96C467F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3C00737"/>
    <w:multiLevelType w:val="hybridMultilevel"/>
    <w:tmpl w:val="AAF4C79E"/>
    <w:lvl w:ilvl="0" w:tplc="7EAC0C72">
      <w:start w:val="1"/>
      <w:numFmt w:val="lowerLetter"/>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D727A75"/>
    <w:multiLevelType w:val="hybridMultilevel"/>
    <w:tmpl w:val="DE8404D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DA40441"/>
    <w:multiLevelType w:val="hybridMultilevel"/>
    <w:tmpl w:val="753E6BB6"/>
    <w:lvl w:ilvl="0" w:tplc="F7B80072">
      <w:numFmt w:val="bullet"/>
      <w:lvlText w:val="-"/>
      <w:lvlJc w:val="left"/>
      <w:pPr>
        <w:ind w:left="1485" w:hanging="360"/>
      </w:pPr>
      <w:rPr>
        <w:rFonts w:ascii="Angsana New" w:eastAsia="Times New Roman" w:hAnsi="Angsana New" w:cs="Angsana New" w:hint="default"/>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13" w15:restartNumberingAfterBreak="0">
    <w:nsid w:val="6F9A4979"/>
    <w:multiLevelType w:val="hybridMultilevel"/>
    <w:tmpl w:val="F6C2F20E"/>
    <w:lvl w:ilvl="0" w:tplc="E940F0F2">
      <w:start w:val="9"/>
      <w:numFmt w:val="bullet"/>
      <w:lvlText w:val="-"/>
      <w:lvlJc w:val="left"/>
      <w:pPr>
        <w:ind w:left="720" w:hanging="360"/>
      </w:pPr>
      <w:rPr>
        <w:rFonts w:ascii="Book Antiqua" w:eastAsia="Times New Roman" w:hAnsi="Book Antiqua"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FAA2DD1"/>
    <w:multiLevelType w:val="hybridMultilevel"/>
    <w:tmpl w:val="99225610"/>
    <w:lvl w:ilvl="0" w:tplc="6A6E8BB8">
      <w:start w:val="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8913640">
    <w:abstractNumId w:val="5"/>
  </w:num>
  <w:num w:numId="2" w16cid:durableId="711661656">
    <w:abstractNumId w:val="4"/>
  </w:num>
  <w:num w:numId="3" w16cid:durableId="1381707812">
    <w:abstractNumId w:val="14"/>
  </w:num>
  <w:num w:numId="4" w16cid:durableId="144661048">
    <w:abstractNumId w:val="13"/>
  </w:num>
  <w:num w:numId="5" w16cid:durableId="322662748">
    <w:abstractNumId w:val="8"/>
  </w:num>
  <w:num w:numId="6" w16cid:durableId="1413166191">
    <w:abstractNumId w:val="0"/>
  </w:num>
  <w:num w:numId="7" w16cid:durableId="464540518">
    <w:abstractNumId w:val="3"/>
  </w:num>
  <w:num w:numId="8" w16cid:durableId="1452436080">
    <w:abstractNumId w:val="12"/>
  </w:num>
  <w:num w:numId="9" w16cid:durableId="36586366">
    <w:abstractNumId w:val="1"/>
  </w:num>
  <w:num w:numId="10" w16cid:durableId="745998195">
    <w:abstractNumId w:val="10"/>
  </w:num>
  <w:num w:numId="11" w16cid:durableId="337008450">
    <w:abstractNumId w:val="2"/>
  </w:num>
  <w:num w:numId="12" w16cid:durableId="1634208672">
    <w:abstractNumId w:val="11"/>
  </w:num>
  <w:num w:numId="13" w16cid:durableId="2107925381">
    <w:abstractNumId w:val="7"/>
  </w:num>
  <w:num w:numId="14" w16cid:durableId="2088577256">
    <w:abstractNumId w:val="9"/>
  </w:num>
  <w:num w:numId="15" w16cid:durableId="78531827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evenAndOddHeaders/>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6969"/>
    <w:rsid w:val="000058E5"/>
    <w:rsid w:val="00012634"/>
    <w:rsid w:val="00012B01"/>
    <w:rsid w:val="000253B7"/>
    <w:rsid w:val="00030FC8"/>
    <w:rsid w:val="00036B1D"/>
    <w:rsid w:val="00037866"/>
    <w:rsid w:val="00041B5B"/>
    <w:rsid w:val="000437F9"/>
    <w:rsid w:val="000476D4"/>
    <w:rsid w:val="0005215C"/>
    <w:rsid w:val="00054670"/>
    <w:rsid w:val="0005539C"/>
    <w:rsid w:val="00057BE9"/>
    <w:rsid w:val="00061FDF"/>
    <w:rsid w:val="00062FFB"/>
    <w:rsid w:val="000636EE"/>
    <w:rsid w:val="00064050"/>
    <w:rsid w:val="00064CD6"/>
    <w:rsid w:val="00066B7E"/>
    <w:rsid w:val="00070E17"/>
    <w:rsid w:val="00071F40"/>
    <w:rsid w:val="000724B4"/>
    <w:rsid w:val="00074BED"/>
    <w:rsid w:val="0008716E"/>
    <w:rsid w:val="00092897"/>
    <w:rsid w:val="000964F2"/>
    <w:rsid w:val="000A16A0"/>
    <w:rsid w:val="000B330D"/>
    <w:rsid w:val="000C21C5"/>
    <w:rsid w:val="000C2864"/>
    <w:rsid w:val="000C5B61"/>
    <w:rsid w:val="000D4975"/>
    <w:rsid w:val="000D5BBF"/>
    <w:rsid w:val="000D5C39"/>
    <w:rsid w:val="000D7638"/>
    <w:rsid w:val="000E0603"/>
    <w:rsid w:val="000E512C"/>
    <w:rsid w:val="000E7EF1"/>
    <w:rsid w:val="000F0725"/>
    <w:rsid w:val="000F13BD"/>
    <w:rsid w:val="000F2FB0"/>
    <w:rsid w:val="000F6969"/>
    <w:rsid w:val="00100354"/>
    <w:rsid w:val="00104B06"/>
    <w:rsid w:val="00107E68"/>
    <w:rsid w:val="0012428E"/>
    <w:rsid w:val="00125DC7"/>
    <w:rsid w:val="00127BAC"/>
    <w:rsid w:val="001333D4"/>
    <w:rsid w:val="00133D5F"/>
    <w:rsid w:val="0013750B"/>
    <w:rsid w:val="00137914"/>
    <w:rsid w:val="00145307"/>
    <w:rsid w:val="00146323"/>
    <w:rsid w:val="001609F2"/>
    <w:rsid w:val="00164C16"/>
    <w:rsid w:val="001671E0"/>
    <w:rsid w:val="001706FB"/>
    <w:rsid w:val="00171CE8"/>
    <w:rsid w:val="00174D05"/>
    <w:rsid w:val="00174E81"/>
    <w:rsid w:val="001762F6"/>
    <w:rsid w:val="00176CF7"/>
    <w:rsid w:val="00181C82"/>
    <w:rsid w:val="001934D2"/>
    <w:rsid w:val="00195B43"/>
    <w:rsid w:val="001B44A9"/>
    <w:rsid w:val="001B49F8"/>
    <w:rsid w:val="001C1A8A"/>
    <w:rsid w:val="001C2C9B"/>
    <w:rsid w:val="001C3200"/>
    <w:rsid w:val="001C3E2E"/>
    <w:rsid w:val="001C465F"/>
    <w:rsid w:val="001C4C48"/>
    <w:rsid w:val="001D25FA"/>
    <w:rsid w:val="001D3D95"/>
    <w:rsid w:val="001E1805"/>
    <w:rsid w:val="001E19B3"/>
    <w:rsid w:val="001E344F"/>
    <w:rsid w:val="001E3778"/>
    <w:rsid w:val="001E661E"/>
    <w:rsid w:val="001E6F8A"/>
    <w:rsid w:val="001F50DD"/>
    <w:rsid w:val="001F5935"/>
    <w:rsid w:val="001F5A1B"/>
    <w:rsid w:val="00212136"/>
    <w:rsid w:val="00213E16"/>
    <w:rsid w:val="00214D4F"/>
    <w:rsid w:val="002168AB"/>
    <w:rsid w:val="002220FE"/>
    <w:rsid w:val="00223B6C"/>
    <w:rsid w:val="00232D9B"/>
    <w:rsid w:val="002338E1"/>
    <w:rsid w:val="00235181"/>
    <w:rsid w:val="00241C81"/>
    <w:rsid w:val="002430A5"/>
    <w:rsid w:val="00244F5D"/>
    <w:rsid w:val="002519DB"/>
    <w:rsid w:val="00254CEB"/>
    <w:rsid w:val="002552FD"/>
    <w:rsid w:val="00257330"/>
    <w:rsid w:val="00265160"/>
    <w:rsid w:val="002668E0"/>
    <w:rsid w:val="00267C1A"/>
    <w:rsid w:val="00275FB5"/>
    <w:rsid w:val="0028308D"/>
    <w:rsid w:val="00285BE5"/>
    <w:rsid w:val="00291962"/>
    <w:rsid w:val="00293656"/>
    <w:rsid w:val="00295A3E"/>
    <w:rsid w:val="002A1766"/>
    <w:rsid w:val="002A1DB6"/>
    <w:rsid w:val="002A38E6"/>
    <w:rsid w:val="002A3F2F"/>
    <w:rsid w:val="002B0663"/>
    <w:rsid w:val="002B6541"/>
    <w:rsid w:val="002B66FE"/>
    <w:rsid w:val="002D0003"/>
    <w:rsid w:val="002D768E"/>
    <w:rsid w:val="002E3334"/>
    <w:rsid w:val="002F2265"/>
    <w:rsid w:val="002F2E36"/>
    <w:rsid w:val="002F6F5E"/>
    <w:rsid w:val="0031152E"/>
    <w:rsid w:val="00312C37"/>
    <w:rsid w:val="00315542"/>
    <w:rsid w:val="0031600B"/>
    <w:rsid w:val="003176DA"/>
    <w:rsid w:val="00333B97"/>
    <w:rsid w:val="0034092A"/>
    <w:rsid w:val="00344C01"/>
    <w:rsid w:val="0034702B"/>
    <w:rsid w:val="003507A2"/>
    <w:rsid w:val="003524EF"/>
    <w:rsid w:val="00353CC4"/>
    <w:rsid w:val="00353FE0"/>
    <w:rsid w:val="00354D78"/>
    <w:rsid w:val="003553A2"/>
    <w:rsid w:val="00355720"/>
    <w:rsid w:val="00356ED5"/>
    <w:rsid w:val="003616B6"/>
    <w:rsid w:val="00362AC9"/>
    <w:rsid w:val="00366C75"/>
    <w:rsid w:val="0036743C"/>
    <w:rsid w:val="00367BC6"/>
    <w:rsid w:val="00386235"/>
    <w:rsid w:val="0038698C"/>
    <w:rsid w:val="003902C3"/>
    <w:rsid w:val="003A7658"/>
    <w:rsid w:val="003B16A9"/>
    <w:rsid w:val="003B2B52"/>
    <w:rsid w:val="003B7101"/>
    <w:rsid w:val="003C202B"/>
    <w:rsid w:val="003C310B"/>
    <w:rsid w:val="003C32A7"/>
    <w:rsid w:val="003C7866"/>
    <w:rsid w:val="003D31AB"/>
    <w:rsid w:val="003E0897"/>
    <w:rsid w:val="003E1677"/>
    <w:rsid w:val="003F2A72"/>
    <w:rsid w:val="003F3D97"/>
    <w:rsid w:val="003F6EF5"/>
    <w:rsid w:val="00402318"/>
    <w:rsid w:val="00407599"/>
    <w:rsid w:val="00411EAA"/>
    <w:rsid w:val="004242A6"/>
    <w:rsid w:val="00426FCD"/>
    <w:rsid w:val="00430017"/>
    <w:rsid w:val="004319D2"/>
    <w:rsid w:val="0043362D"/>
    <w:rsid w:val="00434BD4"/>
    <w:rsid w:val="00434E4C"/>
    <w:rsid w:val="00436C06"/>
    <w:rsid w:val="00441589"/>
    <w:rsid w:val="00443D6B"/>
    <w:rsid w:val="00445531"/>
    <w:rsid w:val="00460234"/>
    <w:rsid w:val="00460BFC"/>
    <w:rsid w:val="00460D40"/>
    <w:rsid w:val="00463B26"/>
    <w:rsid w:val="00464249"/>
    <w:rsid w:val="0046737C"/>
    <w:rsid w:val="00467763"/>
    <w:rsid w:val="004736C2"/>
    <w:rsid w:val="004816E2"/>
    <w:rsid w:val="00485546"/>
    <w:rsid w:val="00485591"/>
    <w:rsid w:val="00485AC3"/>
    <w:rsid w:val="00492977"/>
    <w:rsid w:val="0049359A"/>
    <w:rsid w:val="00496B92"/>
    <w:rsid w:val="004A7E45"/>
    <w:rsid w:val="004B1B13"/>
    <w:rsid w:val="004B22CC"/>
    <w:rsid w:val="004B5BEC"/>
    <w:rsid w:val="004C672B"/>
    <w:rsid w:val="004C6AB0"/>
    <w:rsid w:val="0051624C"/>
    <w:rsid w:val="00516C14"/>
    <w:rsid w:val="00533F4B"/>
    <w:rsid w:val="0053465A"/>
    <w:rsid w:val="005377ED"/>
    <w:rsid w:val="00537963"/>
    <w:rsid w:val="0054037B"/>
    <w:rsid w:val="00541769"/>
    <w:rsid w:val="0054667F"/>
    <w:rsid w:val="00547B11"/>
    <w:rsid w:val="00557673"/>
    <w:rsid w:val="0056077E"/>
    <w:rsid w:val="00565283"/>
    <w:rsid w:val="00565455"/>
    <w:rsid w:val="00567863"/>
    <w:rsid w:val="00570635"/>
    <w:rsid w:val="005726B0"/>
    <w:rsid w:val="005847A8"/>
    <w:rsid w:val="00593FD6"/>
    <w:rsid w:val="00596210"/>
    <w:rsid w:val="005970E1"/>
    <w:rsid w:val="005A2C40"/>
    <w:rsid w:val="005A41E6"/>
    <w:rsid w:val="005A7D04"/>
    <w:rsid w:val="005B4A9D"/>
    <w:rsid w:val="005C0DD3"/>
    <w:rsid w:val="005D221E"/>
    <w:rsid w:val="005D222A"/>
    <w:rsid w:val="005D3617"/>
    <w:rsid w:val="005D79F7"/>
    <w:rsid w:val="005E0304"/>
    <w:rsid w:val="005E6C4F"/>
    <w:rsid w:val="00604D38"/>
    <w:rsid w:val="006051A5"/>
    <w:rsid w:val="006066D1"/>
    <w:rsid w:val="00612CD7"/>
    <w:rsid w:val="006131A1"/>
    <w:rsid w:val="00616315"/>
    <w:rsid w:val="0062134E"/>
    <w:rsid w:val="0062271D"/>
    <w:rsid w:val="00634BAF"/>
    <w:rsid w:val="00634BBE"/>
    <w:rsid w:val="00641B7E"/>
    <w:rsid w:val="00642094"/>
    <w:rsid w:val="006509BB"/>
    <w:rsid w:val="00652EFC"/>
    <w:rsid w:val="00656FAC"/>
    <w:rsid w:val="00671548"/>
    <w:rsid w:val="006743DB"/>
    <w:rsid w:val="006761E5"/>
    <w:rsid w:val="00685D7F"/>
    <w:rsid w:val="00690EE9"/>
    <w:rsid w:val="0069644B"/>
    <w:rsid w:val="00697D6E"/>
    <w:rsid w:val="006B2EE3"/>
    <w:rsid w:val="006B5F61"/>
    <w:rsid w:val="006B77ED"/>
    <w:rsid w:val="006C04C6"/>
    <w:rsid w:val="006D19B9"/>
    <w:rsid w:val="006D1C99"/>
    <w:rsid w:val="006D1EC3"/>
    <w:rsid w:val="006E0EAF"/>
    <w:rsid w:val="006E49F9"/>
    <w:rsid w:val="006E6DA4"/>
    <w:rsid w:val="006F5C38"/>
    <w:rsid w:val="006F7924"/>
    <w:rsid w:val="0072060A"/>
    <w:rsid w:val="0072095D"/>
    <w:rsid w:val="00721D53"/>
    <w:rsid w:val="0073184A"/>
    <w:rsid w:val="007326A5"/>
    <w:rsid w:val="007353AD"/>
    <w:rsid w:val="007405A1"/>
    <w:rsid w:val="00741A4E"/>
    <w:rsid w:val="00750DA8"/>
    <w:rsid w:val="00760764"/>
    <w:rsid w:val="007612A5"/>
    <w:rsid w:val="00764773"/>
    <w:rsid w:val="007703EB"/>
    <w:rsid w:val="007725FD"/>
    <w:rsid w:val="00775F25"/>
    <w:rsid w:val="007835A3"/>
    <w:rsid w:val="00783F38"/>
    <w:rsid w:val="00784BDB"/>
    <w:rsid w:val="00790004"/>
    <w:rsid w:val="00795A68"/>
    <w:rsid w:val="00796162"/>
    <w:rsid w:val="00797EC9"/>
    <w:rsid w:val="007A226A"/>
    <w:rsid w:val="007A6EDC"/>
    <w:rsid w:val="007A741C"/>
    <w:rsid w:val="007B4C1E"/>
    <w:rsid w:val="007B75F7"/>
    <w:rsid w:val="007E0865"/>
    <w:rsid w:val="007E79F4"/>
    <w:rsid w:val="007E7A50"/>
    <w:rsid w:val="007F4B25"/>
    <w:rsid w:val="00803CE5"/>
    <w:rsid w:val="00804AA8"/>
    <w:rsid w:val="00804E0A"/>
    <w:rsid w:val="00811504"/>
    <w:rsid w:val="00813B59"/>
    <w:rsid w:val="00814942"/>
    <w:rsid w:val="0082218E"/>
    <w:rsid w:val="00823062"/>
    <w:rsid w:val="008300F6"/>
    <w:rsid w:val="00835266"/>
    <w:rsid w:val="0084279E"/>
    <w:rsid w:val="008436AC"/>
    <w:rsid w:val="0084764A"/>
    <w:rsid w:val="0088548D"/>
    <w:rsid w:val="008857BD"/>
    <w:rsid w:val="008874B6"/>
    <w:rsid w:val="00892FA9"/>
    <w:rsid w:val="008953B0"/>
    <w:rsid w:val="00895F58"/>
    <w:rsid w:val="00896B61"/>
    <w:rsid w:val="008A1996"/>
    <w:rsid w:val="008A21B0"/>
    <w:rsid w:val="008B33CA"/>
    <w:rsid w:val="008B600A"/>
    <w:rsid w:val="008C04E5"/>
    <w:rsid w:val="008C091D"/>
    <w:rsid w:val="008C13DB"/>
    <w:rsid w:val="008C54D1"/>
    <w:rsid w:val="008D269D"/>
    <w:rsid w:val="008E7371"/>
    <w:rsid w:val="008E7801"/>
    <w:rsid w:val="008F11AD"/>
    <w:rsid w:val="008F30C4"/>
    <w:rsid w:val="008F3736"/>
    <w:rsid w:val="008F3A18"/>
    <w:rsid w:val="008F4E44"/>
    <w:rsid w:val="0090174C"/>
    <w:rsid w:val="0090184B"/>
    <w:rsid w:val="00902803"/>
    <w:rsid w:val="00905F27"/>
    <w:rsid w:val="00906FA6"/>
    <w:rsid w:val="00910E1C"/>
    <w:rsid w:val="00911A8D"/>
    <w:rsid w:val="00917D6C"/>
    <w:rsid w:val="009346D0"/>
    <w:rsid w:val="00936627"/>
    <w:rsid w:val="00946E75"/>
    <w:rsid w:val="0095218C"/>
    <w:rsid w:val="00960720"/>
    <w:rsid w:val="009612C3"/>
    <w:rsid w:val="0097585A"/>
    <w:rsid w:val="00975CBE"/>
    <w:rsid w:val="00983E1F"/>
    <w:rsid w:val="00985AE8"/>
    <w:rsid w:val="00986AA2"/>
    <w:rsid w:val="00990522"/>
    <w:rsid w:val="00990EF7"/>
    <w:rsid w:val="009A32AC"/>
    <w:rsid w:val="009A5473"/>
    <w:rsid w:val="009B2211"/>
    <w:rsid w:val="009B3634"/>
    <w:rsid w:val="009C11BB"/>
    <w:rsid w:val="009C7EA1"/>
    <w:rsid w:val="009D33A9"/>
    <w:rsid w:val="009D3725"/>
    <w:rsid w:val="009D4A30"/>
    <w:rsid w:val="009D5B1B"/>
    <w:rsid w:val="009D5B3B"/>
    <w:rsid w:val="009D6FB1"/>
    <w:rsid w:val="009D7B24"/>
    <w:rsid w:val="009E35A5"/>
    <w:rsid w:val="009E478F"/>
    <w:rsid w:val="009E5648"/>
    <w:rsid w:val="009F1CF0"/>
    <w:rsid w:val="009F465C"/>
    <w:rsid w:val="009F5165"/>
    <w:rsid w:val="009F6DB9"/>
    <w:rsid w:val="00A0057D"/>
    <w:rsid w:val="00A0060D"/>
    <w:rsid w:val="00A02015"/>
    <w:rsid w:val="00A03F89"/>
    <w:rsid w:val="00A11736"/>
    <w:rsid w:val="00A14278"/>
    <w:rsid w:val="00A153AE"/>
    <w:rsid w:val="00A15C2B"/>
    <w:rsid w:val="00A22C07"/>
    <w:rsid w:val="00A25A38"/>
    <w:rsid w:val="00A26306"/>
    <w:rsid w:val="00A335C0"/>
    <w:rsid w:val="00A35C70"/>
    <w:rsid w:val="00A36539"/>
    <w:rsid w:val="00A37E22"/>
    <w:rsid w:val="00A4556A"/>
    <w:rsid w:val="00A53A44"/>
    <w:rsid w:val="00A64CFD"/>
    <w:rsid w:val="00A65A80"/>
    <w:rsid w:val="00A65E14"/>
    <w:rsid w:val="00A67781"/>
    <w:rsid w:val="00A7106A"/>
    <w:rsid w:val="00A71281"/>
    <w:rsid w:val="00A71AE9"/>
    <w:rsid w:val="00A71B20"/>
    <w:rsid w:val="00A71F7A"/>
    <w:rsid w:val="00A7671B"/>
    <w:rsid w:val="00A7755B"/>
    <w:rsid w:val="00A82809"/>
    <w:rsid w:val="00A83F48"/>
    <w:rsid w:val="00A842AF"/>
    <w:rsid w:val="00A935F7"/>
    <w:rsid w:val="00A94CCF"/>
    <w:rsid w:val="00A96E1A"/>
    <w:rsid w:val="00AA0596"/>
    <w:rsid w:val="00AA0742"/>
    <w:rsid w:val="00AA37AF"/>
    <w:rsid w:val="00AA3BBC"/>
    <w:rsid w:val="00AA51C8"/>
    <w:rsid w:val="00AA7011"/>
    <w:rsid w:val="00AB0C5C"/>
    <w:rsid w:val="00AB3523"/>
    <w:rsid w:val="00AB40AA"/>
    <w:rsid w:val="00AB7383"/>
    <w:rsid w:val="00AC0994"/>
    <w:rsid w:val="00AC0FF4"/>
    <w:rsid w:val="00AC60B2"/>
    <w:rsid w:val="00AC7220"/>
    <w:rsid w:val="00AD7461"/>
    <w:rsid w:val="00AE4A28"/>
    <w:rsid w:val="00AF6FC7"/>
    <w:rsid w:val="00B07B73"/>
    <w:rsid w:val="00B07E82"/>
    <w:rsid w:val="00B13B9F"/>
    <w:rsid w:val="00B1481F"/>
    <w:rsid w:val="00B15EB7"/>
    <w:rsid w:val="00B17843"/>
    <w:rsid w:val="00B20C46"/>
    <w:rsid w:val="00B2520E"/>
    <w:rsid w:val="00B2750B"/>
    <w:rsid w:val="00B313CC"/>
    <w:rsid w:val="00B363D8"/>
    <w:rsid w:val="00B43D28"/>
    <w:rsid w:val="00B51AB6"/>
    <w:rsid w:val="00B554DE"/>
    <w:rsid w:val="00B61604"/>
    <w:rsid w:val="00B61C27"/>
    <w:rsid w:val="00B65680"/>
    <w:rsid w:val="00B65F57"/>
    <w:rsid w:val="00B66DF6"/>
    <w:rsid w:val="00B7063C"/>
    <w:rsid w:val="00B71613"/>
    <w:rsid w:val="00B73D36"/>
    <w:rsid w:val="00B818E2"/>
    <w:rsid w:val="00B82F04"/>
    <w:rsid w:val="00B92E0D"/>
    <w:rsid w:val="00BA0994"/>
    <w:rsid w:val="00BA1C97"/>
    <w:rsid w:val="00BA1D85"/>
    <w:rsid w:val="00BA3023"/>
    <w:rsid w:val="00BA5460"/>
    <w:rsid w:val="00BB38A9"/>
    <w:rsid w:val="00BC1076"/>
    <w:rsid w:val="00BC37F1"/>
    <w:rsid w:val="00BD15F0"/>
    <w:rsid w:val="00BD64F2"/>
    <w:rsid w:val="00BE58B9"/>
    <w:rsid w:val="00BE5AD3"/>
    <w:rsid w:val="00BF053E"/>
    <w:rsid w:val="00BF2BB2"/>
    <w:rsid w:val="00BF4D8A"/>
    <w:rsid w:val="00C11A8F"/>
    <w:rsid w:val="00C20ADF"/>
    <w:rsid w:val="00C243E9"/>
    <w:rsid w:val="00C25C5C"/>
    <w:rsid w:val="00C265F6"/>
    <w:rsid w:val="00C27C9C"/>
    <w:rsid w:val="00C3135C"/>
    <w:rsid w:val="00C328E1"/>
    <w:rsid w:val="00C43A34"/>
    <w:rsid w:val="00C47BCE"/>
    <w:rsid w:val="00C5105D"/>
    <w:rsid w:val="00C514A0"/>
    <w:rsid w:val="00C562B5"/>
    <w:rsid w:val="00C61A3A"/>
    <w:rsid w:val="00C72A03"/>
    <w:rsid w:val="00C76210"/>
    <w:rsid w:val="00C873C3"/>
    <w:rsid w:val="00C9200A"/>
    <w:rsid w:val="00C94D16"/>
    <w:rsid w:val="00CA01BE"/>
    <w:rsid w:val="00CA06DB"/>
    <w:rsid w:val="00CA1236"/>
    <w:rsid w:val="00CA2224"/>
    <w:rsid w:val="00CB2E03"/>
    <w:rsid w:val="00CC6FC8"/>
    <w:rsid w:val="00CC7866"/>
    <w:rsid w:val="00CD00FA"/>
    <w:rsid w:val="00CD45C7"/>
    <w:rsid w:val="00CD5FB1"/>
    <w:rsid w:val="00CE2C87"/>
    <w:rsid w:val="00CE2E05"/>
    <w:rsid w:val="00CE5A10"/>
    <w:rsid w:val="00CF6354"/>
    <w:rsid w:val="00D01028"/>
    <w:rsid w:val="00D01401"/>
    <w:rsid w:val="00D02F9E"/>
    <w:rsid w:val="00D127FC"/>
    <w:rsid w:val="00D154A1"/>
    <w:rsid w:val="00D17325"/>
    <w:rsid w:val="00D34E29"/>
    <w:rsid w:val="00D355FB"/>
    <w:rsid w:val="00D55193"/>
    <w:rsid w:val="00D65C8E"/>
    <w:rsid w:val="00D7224A"/>
    <w:rsid w:val="00D75F62"/>
    <w:rsid w:val="00D8277E"/>
    <w:rsid w:val="00D85A2D"/>
    <w:rsid w:val="00D8655F"/>
    <w:rsid w:val="00D92946"/>
    <w:rsid w:val="00D95EB7"/>
    <w:rsid w:val="00D96743"/>
    <w:rsid w:val="00DA63EE"/>
    <w:rsid w:val="00DA6826"/>
    <w:rsid w:val="00DB0C41"/>
    <w:rsid w:val="00DB0EC0"/>
    <w:rsid w:val="00DB6BFB"/>
    <w:rsid w:val="00DB787B"/>
    <w:rsid w:val="00DC61C2"/>
    <w:rsid w:val="00DE1EFD"/>
    <w:rsid w:val="00DE490F"/>
    <w:rsid w:val="00DE5EF4"/>
    <w:rsid w:val="00DF0407"/>
    <w:rsid w:val="00DF5A61"/>
    <w:rsid w:val="00E03551"/>
    <w:rsid w:val="00E07454"/>
    <w:rsid w:val="00E109AC"/>
    <w:rsid w:val="00E109FA"/>
    <w:rsid w:val="00E12058"/>
    <w:rsid w:val="00E15A88"/>
    <w:rsid w:val="00E22F00"/>
    <w:rsid w:val="00E24121"/>
    <w:rsid w:val="00E24C46"/>
    <w:rsid w:val="00E30244"/>
    <w:rsid w:val="00E42253"/>
    <w:rsid w:val="00E477DF"/>
    <w:rsid w:val="00E47E19"/>
    <w:rsid w:val="00E662EA"/>
    <w:rsid w:val="00E70838"/>
    <w:rsid w:val="00E77642"/>
    <w:rsid w:val="00E86401"/>
    <w:rsid w:val="00E87686"/>
    <w:rsid w:val="00E908D6"/>
    <w:rsid w:val="00E93EE8"/>
    <w:rsid w:val="00E9447E"/>
    <w:rsid w:val="00E969BA"/>
    <w:rsid w:val="00EA3505"/>
    <w:rsid w:val="00EA50A0"/>
    <w:rsid w:val="00EA6068"/>
    <w:rsid w:val="00EB1A4E"/>
    <w:rsid w:val="00EC1D92"/>
    <w:rsid w:val="00EC3D54"/>
    <w:rsid w:val="00ED054B"/>
    <w:rsid w:val="00ED3254"/>
    <w:rsid w:val="00EF0AE4"/>
    <w:rsid w:val="00EF1345"/>
    <w:rsid w:val="00EF4A44"/>
    <w:rsid w:val="00EF74AC"/>
    <w:rsid w:val="00F15C3D"/>
    <w:rsid w:val="00F15C5C"/>
    <w:rsid w:val="00F16C9E"/>
    <w:rsid w:val="00F436BB"/>
    <w:rsid w:val="00F4375A"/>
    <w:rsid w:val="00F45B7E"/>
    <w:rsid w:val="00F569AC"/>
    <w:rsid w:val="00F634C5"/>
    <w:rsid w:val="00F64D82"/>
    <w:rsid w:val="00F674F7"/>
    <w:rsid w:val="00F70B30"/>
    <w:rsid w:val="00F775D1"/>
    <w:rsid w:val="00F82494"/>
    <w:rsid w:val="00F90C54"/>
    <w:rsid w:val="00FA3100"/>
    <w:rsid w:val="00FA3AA5"/>
    <w:rsid w:val="00FA4BBC"/>
    <w:rsid w:val="00FA67E1"/>
    <w:rsid w:val="00FA683C"/>
    <w:rsid w:val="00FA7903"/>
    <w:rsid w:val="00FB040F"/>
    <w:rsid w:val="00FB2CA3"/>
    <w:rsid w:val="00FC0433"/>
    <w:rsid w:val="00FC32FC"/>
    <w:rsid w:val="00FC57A5"/>
    <w:rsid w:val="00FC7AD0"/>
    <w:rsid w:val="00FD5A39"/>
    <w:rsid w:val="00FD760D"/>
    <w:rsid w:val="00FD7AD5"/>
    <w:rsid w:val="00FF78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38C1F7"/>
  <w15:docId w15:val="{0555A1D8-F827-4BEE-AFD9-5365DAC56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6969"/>
    <w:pPr>
      <w:spacing w:after="0" w:line="240" w:lineRule="auto"/>
    </w:pPr>
    <w:rPr>
      <w:rFonts w:ascii="Book Antiqua" w:eastAsia="Times New Roman" w:hAnsi="Book Antiqua" w:cs="Cordia New"/>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0F6969"/>
    <w:pPr>
      <w:ind w:right="386"/>
    </w:pPr>
    <w:rPr>
      <w:rFonts w:ascii="Times New Roman" w:hAnsi="Times New Roman" w:cs="Times New Roman"/>
      <w:color w:val="auto"/>
      <w:sz w:val="28"/>
      <w:szCs w:val="28"/>
      <w:lang w:val="th-TH"/>
    </w:rPr>
  </w:style>
  <w:style w:type="paragraph" w:styleId="ListParagraph">
    <w:name w:val="List Paragraph"/>
    <w:basedOn w:val="Normal"/>
    <w:uiPriority w:val="34"/>
    <w:qFormat/>
    <w:rsid w:val="00A82809"/>
    <w:pPr>
      <w:ind w:left="720"/>
      <w:contextualSpacing/>
    </w:pPr>
    <w:rPr>
      <w:szCs w:val="22"/>
    </w:rPr>
  </w:style>
  <w:style w:type="paragraph" w:styleId="BalloonText">
    <w:name w:val="Balloon Text"/>
    <w:basedOn w:val="Normal"/>
    <w:link w:val="BalloonTextChar"/>
    <w:uiPriority w:val="99"/>
    <w:semiHidden/>
    <w:unhideWhenUsed/>
    <w:rsid w:val="008A21B0"/>
    <w:rPr>
      <w:rFonts w:ascii="Leelawadee" w:hAnsi="Leelawadee" w:cs="Angsana New"/>
      <w:szCs w:val="22"/>
    </w:rPr>
  </w:style>
  <w:style w:type="character" w:customStyle="1" w:styleId="BalloonTextChar">
    <w:name w:val="Balloon Text Char"/>
    <w:basedOn w:val="DefaultParagraphFont"/>
    <w:link w:val="BalloonText"/>
    <w:uiPriority w:val="99"/>
    <w:semiHidden/>
    <w:rsid w:val="008A21B0"/>
    <w:rPr>
      <w:rFonts w:ascii="Leelawadee" w:eastAsia="Times New Roman" w:hAnsi="Leelawadee" w:cs="Angsana New"/>
      <w:color w:val="000000"/>
      <w:sz w:val="18"/>
      <w:szCs w:val="22"/>
    </w:rPr>
  </w:style>
  <w:style w:type="paragraph" w:customStyle="1" w:styleId="Default">
    <w:name w:val="Default"/>
    <w:rsid w:val="00896B61"/>
    <w:pPr>
      <w:autoSpaceDE w:val="0"/>
      <w:autoSpaceDN w:val="0"/>
      <w:adjustRightInd w:val="0"/>
      <w:spacing w:after="0" w:line="240" w:lineRule="auto"/>
    </w:pPr>
    <w:rPr>
      <w:rFonts w:ascii="Arial" w:eastAsia="Calibri" w:hAnsi="Arial" w:cs="Arial"/>
      <w:color w:val="000000"/>
      <w:sz w:val="24"/>
      <w:szCs w:val="24"/>
    </w:rPr>
  </w:style>
  <w:style w:type="paragraph" w:styleId="Header">
    <w:name w:val="header"/>
    <w:basedOn w:val="Normal"/>
    <w:link w:val="HeaderChar"/>
    <w:unhideWhenUsed/>
    <w:rsid w:val="00896B61"/>
    <w:pPr>
      <w:tabs>
        <w:tab w:val="center" w:pos="4513"/>
        <w:tab w:val="right" w:pos="9026"/>
      </w:tabs>
    </w:pPr>
    <w:rPr>
      <w:szCs w:val="22"/>
    </w:rPr>
  </w:style>
  <w:style w:type="character" w:customStyle="1" w:styleId="HeaderChar">
    <w:name w:val="Header Char"/>
    <w:basedOn w:val="DefaultParagraphFont"/>
    <w:link w:val="Header"/>
    <w:rsid w:val="00896B61"/>
    <w:rPr>
      <w:rFonts w:ascii="Book Antiqua" w:eastAsia="Times New Roman" w:hAnsi="Book Antiqua" w:cs="Cordia New"/>
      <w:color w:val="000000"/>
      <w:sz w:val="18"/>
      <w:szCs w:val="22"/>
    </w:rPr>
  </w:style>
  <w:style w:type="paragraph" w:styleId="Footer">
    <w:name w:val="footer"/>
    <w:basedOn w:val="Normal"/>
    <w:link w:val="FooterChar"/>
    <w:uiPriority w:val="99"/>
    <w:unhideWhenUsed/>
    <w:rsid w:val="00896B61"/>
    <w:pPr>
      <w:tabs>
        <w:tab w:val="center" w:pos="4513"/>
        <w:tab w:val="right" w:pos="9026"/>
      </w:tabs>
    </w:pPr>
    <w:rPr>
      <w:szCs w:val="22"/>
    </w:rPr>
  </w:style>
  <w:style w:type="character" w:customStyle="1" w:styleId="FooterChar">
    <w:name w:val="Footer Char"/>
    <w:basedOn w:val="DefaultParagraphFont"/>
    <w:link w:val="Footer"/>
    <w:uiPriority w:val="99"/>
    <w:rsid w:val="00896B61"/>
    <w:rPr>
      <w:rFonts w:ascii="Book Antiqua" w:eastAsia="Times New Roman" w:hAnsi="Book Antiqua" w:cs="Cordia New"/>
      <w:color w:val="000000"/>
      <w:sz w:val="18"/>
      <w:szCs w:val="22"/>
    </w:rPr>
  </w:style>
  <w:style w:type="paragraph" w:styleId="BodyTextIndent">
    <w:name w:val="Body Text Indent"/>
    <w:basedOn w:val="Normal"/>
    <w:link w:val="BodyTextIndentChar"/>
    <w:rsid w:val="00D01028"/>
    <w:pPr>
      <w:spacing w:after="120"/>
      <w:ind w:left="360"/>
    </w:pPr>
    <w:rPr>
      <w:rFonts w:ascii="Cordia New" w:eastAsia="Cordia New" w:hAnsi="Cordia New" w:cs="Angsana New"/>
      <w:color w:val="auto"/>
      <w:sz w:val="28"/>
      <w:szCs w:val="35"/>
      <w:lang w:eastAsia="zh-CN"/>
    </w:rPr>
  </w:style>
  <w:style w:type="character" w:customStyle="1" w:styleId="BodyTextIndentChar">
    <w:name w:val="Body Text Indent Char"/>
    <w:basedOn w:val="DefaultParagraphFont"/>
    <w:link w:val="BodyTextIndent"/>
    <w:rsid w:val="00D01028"/>
    <w:rPr>
      <w:rFonts w:ascii="Cordia New" w:eastAsia="Cordia New" w:hAnsi="Cordia New" w:cs="Angsana New"/>
      <w:sz w:val="28"/>
      <w:szCs w:val="35"/>
      <w:lang w:eastAsia="zh-CN"/>
    </w:rPr>
  </w:style>
  <w:style w:type="paragraph" w:styleId="BodyText2">
    <w:name w:val="Body Text 2"/>
    <w:basedOn w:val="Normal"/>
    <w:link w:val="BodyText2Char"/>
    <w:uiPriority w:val="99"/>
    <w:semiHidden/>
    <w:unhideWhenUsed/>
    <w:rsid w:val="00D01028"/>
    <w:pPr>
      <w:spacing w:after="120" w:line="480" w:lineRule="auto"/>
    </w:pPr>
    <w:rPr>
      <w:szCs w:val="22"/>
    </w:rPr>
  </w:style>
  <w:style w:type="character" w:customStyle="1" w:styleId="BodyText2Char">
    <w:name w:val="Body Text 2 Char"/>
    <w:basedOn w:val="DefaultParagraphFont"/>
    <w:link w:val="BodyText2"/>
    <w:uiPriority w:val="99"/>
    <w:semiHidden/>
    <w:rsid w:val="00D01028"/>
    <w:rPr>
      <w:rFonts w:ascii="Book Antiqua" w:eastAsia="Times New Roman" w:hAnsi="Book Antiqua" w:cs="Cordia New"/>
      <w:color w:val="000000"/>
      <w:sz w:val="18"/>
      <w:szCs w:val="22"/>
    </w:rPr>
  </w:style>
  <w:style w:type="paragraph" w:customStyle="1" w:styleId="StandaardOpinion">
    <w:name w:val="StandaardOpinion"/>
    <w:basedOn w:val="Normal"/>
    <w:uiPriority w:val="99"/>
    <w:rsid w:val="00D010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color w:val="auto"/>
      <w:sz w:val="22"/>
      <w:szCs w:val="22"/>
    </w:rPr>
  </w:style>
  <w:style w:type="character" w:styleId="CommentReference">
    <w:name w:val="annotation reference"/>
    <w:basedOn w:val="DefaultParagraphFont"/>
    <w:uiPriority w:val="99"/>
    <w:semiHidden/>
    <w:unhideWhenUsed/>
    <w:rsid w:val="0043362D"/>
    <w:rPr>
      <w:sz w:val="16"/>
      <w:szCs w:val="16"/>
    </w:rPr>
  </w:style>
  <w:style w:type="paragraph" w:styleId="CommentText">
    <w:name w:val="annotation text"/>
    <w:basedOn w:val="Normal"/>
    <w:link w:val="CommentTextChar"/>
    <w:uiPriority w:val="99"/>
    <w:semiHidden/>
    <w:unhideWhenUsed/>
    <w:rsid w:val="0043362D"/>
    <w:rPr>
      <w:sz w:val="20"/>
      <w:szCs w:val="25"/>
    </w:rPr>
  </w:style>
  <w:style w:type="character" w:customStyle="1" w:styleId="CommentTextChar">
    <w:name w:val="Comment Text Char"/>
    <w:basedOn w:val="DefaultParagraphFont"/>
    <w:link w:val="CommentText"/>
    <w:uiPriority w:val="99"/>
    <w:semiHidden/>
    <w:rsid w:val="0043362D"/>
    <w:rPr>
      <w:rFonts w:ascii="Book Antiqua" w:eastAsia="Times New Roman" w:hAnsi="Book Antiqua" w:cs="Cordia New"/>
      <w:color w:val="000000"/>
      <w:sz w:val="20"/>
      <w:szCs w:val="25"/>
    </w:rPr>
  </w:style>
  <w:style w:type="paragraph" w:styleId="CommentSubject">
    <w:name w:val="annotation subject"/>
    <w:basedOn w:val="CommentText"/>
    <w:next w:val="CommentText"/>
    <w:link w:val="CommentSubjectChar"/>
    <w:uiPriority w:val="99"/>
    <w:semiHidden/>
    <w:unhideWhenUsed/>
    <w:rsid w:val="0043362D"/>
    <w:rPr>
      <w:b/>
      <w:bCs/>
    </w:rPr>
  </w:style>
  <w:style w:type="character" w:customStyle="1" w:styleId="CommentSubjectChar">
    <w:name w:val="Comment Subject Char"/>
    <w:basedOn w:val="CommentTextChar"/>
    <w:link w:val="CommentSubject"/>
    <w:uiPriority w:val="99"/>
    <w:semiHidden/>
    <w:rsid w:val="0043362D"/>
    <w:rPr>
      <w:rFonts w:ascii="Book Antiqua" w:eastAsia="Times New Roman" w:hAnsi="Book Antiqua" w:cs="Cordia New"/>
      <w:b/>
      <w:bCs/>
      <w:color w:val="000000"/>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7103708">
      <w:bodyDiv w:val="1"/>
      <w:marLeft w:val="0"/>
      <w:marRight w:val="0"/>
      <w:marTop w:val="0"/>
      <w:marBottom w:val="0"/>
      <w:divBdr>
        <w:top w:val="none" w:sz="0" w:space="0" w:color="auto"/>
        <w:left w:val="none" w:sz="0" w:space="0" w:color="auto"/>
        <w:bottom w:val="none" w:sz="0" w:space="0" w:color="auto"/>
        <w:right w:val="none" w:sz="0" w:space="0" w:color="auto"/>
      </w:divBdr>
    </w:div>
    <w:div w:id="709839241">
      <w:bodyDiv w:val="1"/>
      <w:marLeft w:val="0"/>
      <w:marRight w:val="0"/>
      <w:marTop w:val="0"/>
      <w:marBottom w:val="0"/>
      <w:divBdr>
        <w:top w:val="none" w:sz="0" w:space="0" w:color="auto"/>
        <w:left w:val="none" w:sz="0" w:space="0" w:color="auto"/>
        <w:bottom w:val="none" w:sz="0" w:space="0" w:color="auto"/>
        <w:right w:val="none" w:sz="0" w:space="0" w:color="auto"/>
      </w:divBdr>
    </w:div>
    <w:div w:id="1341618093">
      <w:bodyDiv w:val="1"/>
      <w:marLeft w:val="0"/>
      <w:marRight w:val="0"/>
      <w:marTop w:val="0"/>
      <w:marBottom w:val="0"/>
      <w:divBdr>
        <w:top w:val="none" w:sz="0" w:space="0" w:color="auto"/>
        <w:left w:val="none" w:sz="0" w:space="0" w:color="auto"/>
        <w:bottom w:val="none" w:sz="0" w:space="0" w:color="auto"/>
        <w:right w:val="none" w:sz="0" w:space="0" w:color="auto"/>
      </w:divBdr>
    </w:div>
    <w:div w:id="1588273991">
      <w:bodyDiv w:val="1"/>
      <w:marLeft w:val="0"/>
      <w:marRight w:val="0"/>
      <w:marTop w:val="0"/>
      <w:marBottom w:val="0"/>
      <w:divBdr>
        <w:top w:val="none" w:sz="0" w:space="0" w:color="auto"/>
        <w:left w:val="none" w:sz="0" w:space="0" w:color="auto"/>
        <w:bottom w:val="none" w:sz="0" w:space="0" w:color="auto"/>
        <w:right w:val="none" w:sz="0" w:space="0" w:color="auto"/>
      </w:divBdr>
    </w:div>
    <w:div w:id="1852910043">
      <w:bodyDiv w:val="1"/>
      <w:marLeft w:val="0"/>
      <w:marRight w:val="0"/>
      <w:marTop w:val="0"/>
      <w:marBottom w:val="0"/>
      <w:divBdr>
        <w:top w:val="none" w:sz="0" w:space="0" w:color="auto"/>
        <w:left w:val="none" w:sz="0" w:space="0" w:color="auto"/>
        <w:bottom w:val="none" w:sz="0" w:space="0" w:color="auto"/>
        <w:right w:val="none" w:sz="0" w:space="0" w:color="auto"/>
      </w:divBdr>
    </w:div>
    <w:div w:id="197455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62554E-E9F7-4232-AA04-F5D5F063D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384</TotalTime>
  <Pages>1</Pages>
  <Words>1404</Words>
  <Characters>8004</Characters>
  <Application>Microsoft Office Word</Application>
  <DocSecurity>0</DocSecurity>
  <Lines>66</Lines>
  <Paragraphs>18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9390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Sasiwimon Kitprasert</cp:lastModifiedBy>
  <cp:revision>46</cp:revision>
  <cp:lastPrinted>2022-06-17T10:55:00Z</cp:lastPrinted>
  <dcterms:created xsi:type="dcterms:W3CDTF">2022-03-31T08:13:00Z</dcterms:created>
  <dcterms:modified xsi:type="dcterms:W3CDTF">2022-08-10T08:20:00Z</dcterms:modified>
</cp:coreProperties>
</file>