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0B8967BB" w:rsidR="00EE0C2D" w:rsidRDefault="00EE0C2D" w:rsidP="00B10D43">
      <w:pPr>
        <w:tabs>
          <w:tab w:val="left" w:pos="720"/>
        </w:tabs>
        <w:spacing w:after="120"/>
        <w:ind w:left="1890"/>
        <w:rPr>
          <w:b/>
          <w:bCs/>
        </w:rPr>
      </w:pPr>
      <w:r w:rsidRPr="00EE0C2D">
        <w:rPr>
          <w:b/>
          <w:bCs/>
        </w:rPr>
        <w:t xml:space="preserve">For the Period Ended </w:t>
      </w:r>
      <w:r w:rsidR="00332650">
        <w:rPr>
          <w:b/>
          <w:bCs/>
        </w:rPr>
        <w:t>June 30</w:t>
      </w:r>
      <w:r w:rsidRPr="00EE0C2D">
        <w:rPr>
          <w:b/>
          <w:bCs/>
        </w:rPr>
        <w:t>, 202</w:t>
      </w:r>
      <w:r w:rsidR="00ED0110">
        <w:rPr>
          <w:b/>
          <w:bCs/>
        </w:rPr>
        <w:t>2</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C97726">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00018FD6" w14:textId="77777777"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Pr="000826EC" w:rsidRDefault="00023616"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Pr="000826EC" w:rsidRDefault="00156A10" w:rsidP="00703957">
      <w:pPr>
        <w:spacing w:line="240" w:lineRule="atLeast"/>
        <w:jc w:val="both"/>
        <w:rPr>
          <w:sz w:val="18"/>
          <w:szCs w:val="18"/>
          <w:rtl/>
          <w:cs/>
        </w:rPr>
      </w:pPr>
    </w:p>
    <w:p w14:paraId="11F8BE93" w14:textId="55CBDA5F"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332650">
        <w:rPr>
          <w:sz w:val="18"/>
          <w:szCs w:val="18"/>
        </w:rPr>
        <w:t>June 30</w:t>
      </w:r>
      <w:r w:rsidR="00E456F0" w:rsidRPr="000826EC">
        <w:rPr>
          <w:sz w:val="18"/>
          <w:szCs w:val="18"/>
        </w:rPr>
        <w:t>, 202</w:t>
      </w:r>
      <w:r w:rsidR="00ED0110" w:rsidRPr="000826EC">
        <w:rPr>
          <w:sz w:val="18"/>
          <w:szCs w:val="18"/>
        </w:rPr>
        <w:t>2</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6D362F">
        <w:rPr>
          <w:sz w:val="18"/>
          <w:szCs w:val="18"/>
        </w:rPr>
        <w:t xml:space="preserve"> </w:t>
      </w:r>
      <w:r w:rsidR="006D362F" w:rsidRPr="000826EC">
        <w:rPr>
          <w:sz w:val="18"/>
          <w:szCs w:val="18"/>
        </w:rPr>
        <w:t xml:space="preserve">for the three-month </w:t>
      </w:r>
      <w:r w:rsidR="006D362F">
        <w:rPr>
          <w:sz w:val="18"/>
          <w:szCs w:val="18"/>
          <w:lang w:val="en-US"/>
        </w:rPr>
        <w:t xml:space="preserve">and six-month </w:t>
      </w:r>
      <w:r w:rsidR="006D362F" w:rsidRPr="000826EC">
        <w:rPr>
          <w:sz w:val="18"/>
          <w:szCs w:val="18"/>
        </w:rPr>
        <w:t>period</w:t>
      </w:r>
      <w:r w:rsidR="006D362F">
        <w:rPr>
          <w:sz w:val="18"/>
          <w:szCs w:val="18"/>
        </w:rPr>
        <w:t xml:space="preserve">s </w:t>
      </w:r>
      <w:r w:rsidR="006D362F" w:rsidRPr="000826EC">
        <w:rPr>
          <w:sz w:val="18"/>
          <w:szCs w:val="18"/>
        </w:rPr>
        <w:t>ended</w:t>
      </w:r>
      <w:r w:rsidR="006D362F">
        <w:rPr>
          <w:sz w:val="18"/>
          <w:szCs w:val="18"/>
        </w:rPr>
        <w:t xml:space="preserve"> June 30, 2022</w:t>
      </w:r>
      <w:r w:rsidR="00E456F0" w:rsidRPr="000826EC">
        <w:rPr>
          <w:sz w:val="18"/>
          <w:szCs w:val="18"/>
        </w:rPr>
        <w:t>,</w:t>
      </w:r>
      <w:r w:rsidRPr="000826EC">
        <w:rPr>
          <w:sz w:val="18"/>
          <w:szCs w:val="18"/>
        </w:rPr>
        <w:t xml:space="preserve"> </w:t>
      </w:r>
      <w:r w:rsidR="006D362F">
        <w:rPr>
          <w:sz w:val="18"/>
          <w:szCs w:val="18"/>
        </w:rPr>
        <w:t xml:space="preserve">and </w:t>
      </w:r>
      <w:r w:rsidR="006D362F" w:rsidRPr="00ED3E3F">
        <w:rPr>
          <w:sz w:val="18"/>
          <w:szCs w:val="18"/>
          <w:lang w:val="en-US"/>
        </w:rPr>
        <w:t>the consolidated and separate statements of</w:t>
      </w:r>
      <w:r w:rsidR="006D362F" w:rsidRPr="00ED3E3F">
        <w:rPr>
          <w:sz w:val="18"/>
          <w:szCs w:val="18"/>
        </w:rPr>
        <w:t xml:space="preserve"> </w:t>
      </w:r>
      <w:r w:rsidRPr="000826EC">
        <w:rPr>
          <w:sz w:val="18"/>
          <w:szCs w:val="18"/>
        </w:rPr>
        <w:t xml:space="preserve">changes in shareholders’ equity and cash flows for the </w:t>
      </w:r>
      <w:r w:rsidR="006D362F">
        <w:rPr>
          <w:sz w:val="18"/>
          <w:szCs w:val="18"/>
          <w:lang w:val="en-US"/>
        </w:rPr>
        <w:t xml:space="preserve">six-month </w:t>
      </w:r>
      <w:r w:rsidRPr="000826EC">
        <w:rPr>
          <w:sz w:val="18"/>
          <w:szCs w:val="18"/>
        </w:rPr>
        <w:t>period</w:t>
      </w:r>
      <w:r w:rsidR="006D362F">
        <w:rPr>
          <w:sz w:val="18"/>
          <w:szCs w:val="18"/>
        </w:rPr>
        <w:t xml:space="preserve">s </w:t>
      </w:r>
      <w:r w:rsidRPr="000826EC">
        <w:rPr>
          <w:sz w:val="18"/>
          <w:szCs w:val="18"/>
        </w:rPr>
        <w:t>ended</w:t>
      </w:r>
      <w:r w:rsidR="006D362F">
        <w:rPr>
          <w:sz w:val="18"/>
          <w:szCs w:val="18"/>
        </w:rPr>
        <w:t xml:space="preserve"> June 30, 2022</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Pr="000826EC"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Pr="000826EC" w:rsidRDefault="00FD30FA"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3FB30C1D" w14:textId="77777777" w:rsidR="00A3299C" w:rsidRPr="00C42EA6" w:rsidRDefault="00A3299C" w:rsidP="00A3299C">
      <w:pPr>
        <w:spacing w:line="240" w:lineRule="atLeast"/>
        <w:jc w:val="both"/>
        <w:rPr>
          <w:b/>
          <w:bCs/>
          <w:i/>
          <w:iCs/>
          <w:sz w:val="18"/>
          <w:szCs w:val="18"/>
        </w:rPr>
      </w:pPr>
      <w:r w:rsidRPr="00C42EA6">
        <w:rPr>
          <w:b/>
          <w:bCs/>
          <w:i/>
          <w:iCs/>
          <w:sz w:val="18"/>
          <w:szCs w:val="18"/>
        </w:rPr>
        <w:t>Other Matters</w:t>
      </w:r>
    </w:p>
    <w:p w14:paraId="73107FC1" w14:textId="461A193D" w:rsidR="00AE4713" w:rsidRPr="00C42EA6" w:rsidRDefault="00A3299C" w:rsidP="00CE5BCB">
      <w:pPr>
        <w:numPr>
          <w:ilvl w:val="0"/>
          <w:numId w:val="2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sz w:val="18"/>
          <w:szCs w:val="18"/>
        </w:rPr>
      </w:pPr>
      <w:r w:rsidRPr="00C42EA6">
        <w:rPr>
          <w:sz w:val="18"/>
          <w:szCs w:val="18"/>
        </w:rPr>
        <w:t>The consolidated and separate financial statements of Bioscience Animal Health Public Company Limited and its subsidiaries, and of Bioscience Animal Health Public Company Limited for the year ended December 31, 2021</w:t>
      </w:r>
      <w:r w:rsidR="00AE4713" w:rsidRPr="00C42EA6">
        <w:rPr>
          <w:sz w:val="18"/>
          <w:szCs w:val="18"/>
        </w:rPr>
        <w:t xml:space="preserve"> were audited by another auditor in my firm whose report dated February 25, 2022 </w:t>
      </w:r>
      <w:r w:rsidR="0065432D" w:rsidRPr="00C42EA6">
        <w:rPr>
          <w:rFonts w:cs="Angsana New"/>
          <w:sz w:val="18"/>
          <w:szCs w:val="22"/>
          <w:lang w:bidi="th-TH"/>
        </w:rPr>
        <w:t>expressed</w:t>
      </w:r>
      <w:r w:rsidR="00CE5BCB" w:rsidRPr="00C42EA6">
        <w:rPr>
          <w:rFonts w:cs="Angsana New"/>
          <w:sz w:val="18"/>
          <w:szCs w:val="22"/>
          <w:lang w:val="en-US" w:bidi="th-TH"/>
        </w:rPr>
        <w:t xml:space="preserve"> an unqualified opinion on those statement</w:t>
      </w:r>
      <w:r w:rsidR="00FD7A6F" w:rsidRPr="00C42EA6">
        <w:rPr>
          <w:rFonts w:cs="Angsana New"/>
          <w:sz w:val="18"/>
          <w:szCs w:val="22"/>
          <w:lang w:val="en-US" w:bidi="th-TH"/>
        </w:rPr>
        <w:t>s</w:t>
      </w:r>
      <w:r w:rsidR="0065432D" w:rsidRPr="00C42EA6">
        <w:rPr>
          <w:rFonts w:cs="Angsana New"/>
          <w:sz w:val="18"/>
          <w:szCs w:val="22"/>
          <w:lang w:val="en-US" w:bidi="th-TH"/>
        </w:rPr>
        <w:t xml:space="preserve"> with an emphasis of matter paragraph that</w:t>
      </w:r>
      <w:r w:rsidR="004C0C85" w:rsidRPr="00C42EA6">
        <w:rPr>
          <w:rFonts w:cs="Angsana New" w:hint="cs"/>
          <w:sz w:val="18"/>
          <w:szCs w:val="22"/>
          <w:cs/>
          <w:lang w:val="en-US" w:bidi="th-TH"/>
        </w:rPr>
        <w:t xml:space="preserve"> </w:t>
      </w:r>
      <w:r w:rsidR="00054EE0" w:rsidRPr="00C42EA6">
        <w:rPr>
          <w:rFonts w:cs="Angsana New"/>
          <w:sz w:val="18"/>
          <w:szCs w:val="22"/>
          <w:lang w:val="en-US" w:bidi="th-TH"/>
        </w:rPr>
        <w:t xml:space="preserve">a subsidiary which was the shareholder of a </w:t>
      </w:r>
      <w:r w:rsidR="005F2F21" w:rsidRPr="00C42EA6">
        <w:rPr>
          <w:rFonts w:cs="Angsana New"/>
          <w:sz w:val="18"/>
          <w:szCs w:val="22"/>
          <w:lang w:val="en-US" w:bidi="th-TH"/>
        </w:rPr>
        <w:t xml:space="preserve">foreign associate </w:t>
      </w:r>
      <w:r w:rsidR="00054EE0" w:rsidRPr="00C42EA6">
        <w:rPr>
          <w:rFonts w:cs="Angsana New"/>
          <w:sz w:val="18"/>
          <w:szCs w:val="22"/>
          <w:lang w:val="en-US" w:bidi="th-TH"/>
        </w:rPr>
        <w:t>entered into a share purchase agreement with</w:t>
      </w:r>
      <w:r w:rsidR="005F2F21" w:rsidRPr="00C42EA6">
        <w:rPr>
          <w:rFonts w:cs="Angsana New"/>
          <w:sz w:val="18"/>
          <w:szCs w:val="22"/>
          <w:lang w:val="en-US" w:bidi="th-TH"/>
        </w:rPr>
        <w:t xml:space="preserve"> a non-related individua</w:t>
      </w:r>
      <w:r w:rsidR="00713AC6" w:rsidRPr="00C42EA6">
        <w:rPr>
          <w:rFonts w:cs="Angsana New"/>
          <w:sz w:val="18"/>
          <w:szCs w:val="22"/>
          <w:lang w:val="en-US" w:bidi="th-TH"/>
        </w:rPr>
        <w:t>l</w:t>
      </w:r>
      <w:r w:rsidR="00054EE0" w:rsidRPr="00C42EA6">
        <w:rPr>
          <w:rFonts w:cs="Angsana New"/>
          <w:sz w:val="18"/>
          <w:szCs w:val="22"/>
          <w:lang w:val="en-US" w:bidi="th-TH"/>
        </w:rPr>
        <w:t xml:space="preserve"> to sell all investment in shares of this foreign associate</w:t>
      </w:r>
      <w:r w:rsidR="0063343F">
        <w:rPr>
          <w:rFonts w:cs="Angsana New"/>
          <w:sz w:val="18"/>
          <w:szCs w:val="22"/>
          <w:lang w:val="en-US" w:bidi="th-TH"/>
        </w:rPr>
        <w:t xml:space="preserve">. </w:t>
      </w:r>
      <w:r w:rsidR="00AE4713" w:rsidRPr="00C42EA6">
        <w:rPr>
          <w:sz w:val="18"/>
          <w:szCs w:val="18"/>
        </w:rPr>
        <w:t>The consolidated and separate statements of financial position as at December 31, 20</w:t>
      </w:r>
      <w:r w:rsidR="00B04F8E" w:rsidRPr="00C42EA6">
        <w:rPr>
          <w:sz w:val="18"/>
          <w:szCs w:val="18"/>
        </w:rPr>
        <w:t>21</w:t>
      </w:r>
      <w:r w:rsidR="00AE4713" w:rsidRPr="00C42EA6">
        <w:rPr>
          <w:sz w:val="18"/>
          <w:szCs w:val="18"/>
        </w:rPr>
        <w:t>, which are presented herein as comparative information, are components of those consolidated and separate financial statements.</w:t>
      </w:r>
    </w:p>
    <w:p w14:paraId="05150F7B" w14:textId="77777777" w:rsidR="000826EC" w:rsidRPr="00C42EA6" w:rsidRDefault="000826EC" w:rsidP="000826EC">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60"/>
        <w:jc w:val="both"/>
        <w:rPr>
          <w:sz w:val="18"/>
          <w:szCs w:val="18"/>
        </w:rPr>
      </w:pPr>
    </w:p>
    <w:p w14:paraId="7F20D530" w14:textId="5E7B8DC6" w:rsidR="00156A10" w:rsidRPr="00794E6D" w:rsidRDefault="00A3299C" w:rsidP="007E341F">
      <w:pPr>
        <w:numPr>
          <w:ilvl w:val="0"/>
          <w:numId w:val="26"/>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sz w:val="18"/>
          <w:szCs w:val="18"/>
        </w:rPr>
      </w:pPr>
      <w:r w:rsidRPr="00794E6D">
        <w:rPr>
          <w:sz w:val="18"/>
          <w:szCs w:val="18"/>
        </w:rPr>
        <w:t xml:space="preserve">The interim financial information of </w:t>
      </w:r>
      <w:r w:rsidR="00983BD9" w:rsidRPr="00794E6D">
        <w:rPr>
          <w:sz w:val="18"/>
          <w:szCs w:val="18"/>
        </w:rPr>
        <w:t>Bioscience Animal Health Public Company Limited and its subsidiaries, and of Bioscience Animal Health Public Company Limited</w:t>
      </w:r>
      <w:r w:rsidRPr="00794E6D">
        <w:rPr>
          <w:sz w:val="18"/>
          <w:szCs w:val="18"/>
        </w:rPr>
        <w:t xml:space="preserve"> for the </w:t>
      </w:r>
      <w:r w:rsidR="0048591A">
        <w:rPr>
          <w:sz w:val="18"/>
          <w:szCs w:val="18"/>
        </w:rPr>
        <w:t xml:space="preserve">three-month and six-month </w:t>
      </w:r>
      <w:r w:rsidRPr="00794E6D">
        <w:rPr>
          <w:sz w:val="18"/>
          <w:szCs w:val="18"/>
        </w:rPr>
        <w:t>period</w:t>
      </w:r>
      <w:r w:rsidR="0048591A">
        <w:rPr>
          <w:sz w:val="18"/>
          <w:szCs w:val="18"/>
        </w:rPr>
        <w:t>s</w:t>
      </w:r>
      <w:r w:rsidRPr="00794E6D">
        <w:rPr>
          <w:sz w:val="18"/>
          <w:szCs w:val="18"/>
        </w:rPr>
        <w:t xml:space="preserve"> ended </w:t>
      </w:r>
      <w:r w:rsidR="00794E6D" w:rsidRPr="00794E6D">
        <w:rPr>
          <w:sz w:val="18"/>
          <w:szCs w:val="18"/>
        </w:rPr>
        <w:t>June 30</w:t>
      </w:r>
      <w:r w:rsidRPr="00794E6D">
        <w:rPr>
          <w:sz w:val="18"/>
          <w:szCs w:val="18"/>
        </w:rPr>
        <w:t>, 20</w:t>
      </w:r>
      <w:r w:rsidR="00983BD9" w:rsidRPr="00794E6D">
        <w:rPr>
          <w:sz w:val="18"/>
          <w:szCs w:val="18"/>
        </w:rPr>
        <w:t>21</w:t>
      </w:r>
      <w:r w:rsidRPr="00794E6D">
        <w:rPr>
          <w:sz w:val="18"/>
          <w:szCs w:val="18"/>
        </w:rPr>
        <w:t xml:space="preserve">, which </w:t>
      </w:r>
      <w:r w:rsidR="0051419B" w:rsidRPr="00794E6D">
        <w:rPr>
          <w:sz w:val="18"/>
          <w:szCs w:val="18"/>
        </w:rPr>
        <w:t>are</w:t>
      </w:r>
      <w:r w:rsidRPr="00794E6D">
        <w:rPr>
          <w:sz w:val="18"/>
          <w:szCs w:val="18"/>
        </w:rPr>
        <w:t xml:space="preserve"> presented for comparative purposes</w:t>
      </w:r>
      <w:r w:rsidR="00AA16B2" w:rsidRPr="00794E6D">
        <w:rPr>
          <w:rFonts w:cs="Angsana New"/>
          <w:sz w:val="18"/>
          <w:szCs w:val="22"/>
          <w:lang w:val="en-US" w:bidi="th-TH"/>
        </w:rPr>
        <w:t>,</w:t>
      </w:r>
      <w:r w:rsidR="00CE5BCB" w:rsidRPr="00794E6D">
        <w:rPr>
          <w:sz w:val="18"/>
          <w:szCs w:val="18"/>
        </w:rPr>
        <w:t xml:space="preserve"> </w:t>
      </w:r>
      <w:r w:rsidR="0051419B" w:rsidRPr="00794E6D">
        <w:rPr>
          <w:sz w:val="18"/>
          <w:szCs w:val="18"/>
        </w:rPr>
        <w:t xml:space="preserve">were reviewed by another auditor in my firm whose report dated </w:t>
      </w:r>
      <w:r w:rsidR="00794E6D" w:rsidRPr="00794E6D">
        <w:rPr>
          <w:sz w:val="18"/>
          <w:szCs w:val="18"/>
        </w:rPr>
        <w:t>August 13</w:t>
      </w:r>
      <w:r w:rsidR="0051419B" w:rsidRPr="00794E6D">
        <w:rPr>
          <w:sz w:val="18"/>
          <w:szCs w:val="18"/>
        </w:rPr>
        <w:t>, 2021, concluding that nothing had come to her attention that caused her to believe that such interim</w:t>
      </w:r>
      <w:r w:rsidR="0051419B" w:rsidRPr="00794E6D">
        <w:rPr>
          <w:sz w:val="18"/>
          <w:szCs w:val="18"/>
          <w:cs/>
        </w:rPr>
        <w:t xml:space="preserve"> </w:t>
      </w:r>
      <w:r w:rsidR="0051419B" w:rsidRPr="00794E6D">
        <w:rPr>
          <w:sz w:val="18"/>
          <w:szCs w:val="18"/>
        </w:rPr>
        <w:t>financial information did not present fairly, in all material respect</w:t>
      </w:r>
      <w:r w:rsidR="00AA16B2" w:rsidRPr="00794E6D">
        <w:rPr>
          <w:sz w:val="18"/>
          <w:szCs w:val="18"/>
        </w:rPr>
        <w:t>s</w:t>
      </w:r>
      <w:r w:rsidR="0051419B" w:rsidRPr="00794E6D">
        <w:rPr>
          <w:sz w:val="18"/>
          <w:szCs w:val="18"/>
        </w:rPr>
        <w:t>, in accordance with Thai Accounting Standard No. 34 “Interim Financial Reporting”</w:t>
      </w:r>
      <w:r w:rsidR="00794E6D">
        <w:rPr>
          <w:sz w:val="18"/>
          <w:szCs w:val="18"/>
        </w:rPr>
        <w:t>.</w:t>
      </w: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B9AF4E" w14:textId="77777777" w:rsidR="0063343F" w:rsidRDefault="0063343F" w:rsidP="00703957">
      <w:pPr>
        <w:spacing w:line="240" w:lineRule="atLeast"/>
        <w:jc w:val="both"/>
        <w:rPr>
          <w:sz w:val="18"/>
          <w:szCs w:val="18"/>
        </w:rPr>
      </w:pPr>
    </w:p>
    <w:p w14:paraId="299F8AB3" w14:textId="724705E2" w:rsidR="00156A10" w:rsidRPr="00E82D86" w:rsidRDefault="00E456F0" w:rsidP="00703957">
      <w:pPr>
        <w:spacing w:line="240" w:lineRule="atLeast"/>
        <w:jc w:val="both"/>
        <w:rPr>
          <w:sz w:val="18"/>
          <w:szCs w:val="18"/>
          <w:lang w:val="en-US"/>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D36DCB" w:rsidRDefault="00156A10" w:rsidP="00703957">
      <w:pPr>
        <w:spacing w:line="240" w:lineRule="atLeast"/>
        <w:jc w:val="both"/>
        <w:rPr>
          <w:sz w:val="18"/>
          <w:szCs w:val="18"/>
        </w:rPr>
      </w:pPr>
      <w:r w:rsidRPr="00D36DCB">
        <w:rPr>
          <w:sz w:val="18"/>
          <w:szCs w:val="18"/>
        </w:rPr>
        <w:t>Bangkok</w:t>
      </w:r>
    </w:p>
    <w:p w14:paraId="1ACE25AE" w14:textId="509702F9" w:rsidR="0075680B" w:rsidRPr="00E82D86" w:rsidRDefault="006F54DC" w:rsidP="00703957">
      <w:pPr>
        <w:spacing w:line="240" w:lineRule="atLeast"/>
        <w:jc w:val="both"/>
        <w:rPr>
          <w:rFonts w:cstheme="minorBidi"/>
          <w:sz w:val="18"/>
          <w:szCs w:val="22"/>
          <w:cs/>
          <w:lang w:bidi="th-TH"/>
        </w:rPr>
      </w:pPr>
      <w:r w:rsidRPr="00D36DCB">
        <w:rPr>
          <w:sz w:val="18"/>
          <w:szCs w:val="18"/>
        </w:rPr>
        <w:t>August 11</w:t>
      </w:r>
      <w:r w:rsidR="00183B81" w:rsidRPr="00D36DCB">
        <w:rPr>
          <w:sz w:val="18"/>
          <w:szCs w:val="18"/>
        </w:rPr>
        <w:t>, 2022</w:t>
      </w:r>
    </w:p>
    <w:sectPr w:rsidR="0075680B" w:rsidRPr="00E82D86" w:rsidSect="001072D9">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2602" w14:textId="77777777" w:rsidR="007C0A8E" w:rsidRDefault="007C0A8E" w:rsidP="006D3290">
      <w:r>
        <w:separator/>
      </w:r>
    </w:p>
  </w:endnote>
  <w:endnote w:type="continuationSeparator" w:id="0">
    <w:p w14:paraId="0F3393D8" w14:textId="77777777" w:rsidR="007C0A8E" w:rsidRDefault="007C0A8E"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3B2D" w14:textId="77777777" w:rsidR="007C0A8E" w:rsidRDefault="007C0A8E" w:rsidP="006D3290">
      <w:r>
        <w:separator/>
      </w:r>
    </w:p>
  </w:footnote>
  <w:footnote w:type="continuationSeparator" w:id="0">
    <w:p w14:paraId="11497431" w14:textId="77777777" w:rsidR="007C0A8E" w:rsidRDefault="007C0A8E"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1F21"/>
    <w:rsid w:val="00081160"/>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630E"/>
    <w:rsid w:val="001F0473"/>
    <w:rsid w:val="001F33BB"/>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F0965"/>
    <w:rsid w:val="002F44CB"/>
    <w:rsid w:val="00305A7E"/>
    <w:rsid w:val="00312321"/>
    <w:rsid w:val="003205EB"/>
    <w:rsid w:val="0032299F"/>
    <w:rsid w:val="00332650"/>
    <w:rsid w:val="003404D7"/>
    <w:rsid w:val="00341D69"/>
    <w:rsid w:val="00351C5D"/>
    <w:rsid w:val="00352177"/>
    <w:rsid w:val="00357DDE"/>
    <w:rsid w:val="0036568A"/>
    <w:rsid w:val="003B6A36"/>
    <w:rsid w:val="003E0551"/>
    <w:rsid w:val="003E7AE7"/>
    <w:rsid w:val="003F6E07"/>
    <w:rsid w:val="004105A8"/>
    <w:rsid w:val="004115D3"/>
    <w:rsid w:val="00411D08"/>
    <w:rsid w:val="00416B4D"/>
    <w:rsid w:val="00421302"/>
    <w:rsid w:val="00441454"/>
    <w:rsid w:val="00442749"/>
    <w:rsid w:val="00473F56"/>
    <w:rsid w:val="0048460F"/>
    <w:rsid w:val="0048591A"/>
    <w:rsid w:val="004870E4"/>
    <w:rsid w:val="004A65E3"/>
    <w:rsid w:val="004C0C85"/>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43F"/>
    <w:rsid w:val="006338B4"/>
    <w:rsid w:val="006432C9"/>
    <w:rsid w:val="006474CF"/>
    <w:rsid w:val="0065432D"/>
    <w:rsid w:val="006623DA"/>
    <w:rsid w:val="00671A9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362F"/>
    <w:rsid w:val="006D6E96"/>
    <w:rsid w:val="006E0067"/>
    <w:rsid w:val="006E2E4E"/>
    <w:rsid w:val="006E6780"/>
    <w:rsid w:val="006F54DC"/>
    <w:rsid w:val="006F71BE"/>
    <w:rsid w:val="00703957"/>
    <w:rsid w:val="00710D73"/>
    <w:rsid w:val="00713AC6"/>
    <w:rsid w:val="00715487"/>
    <w:rsid w:val="00745457"/>
    <w:rsid w:val="00747F63"/>
    <w:rsid w:val="00752D9D"/>
    <w:rsid w:val="0075680B"/>
    <w:rsid w:val="0076674D"/>
    <w:rsid w:val="0078553C"/>
    <w:rsid w:val="00794E6D"/>
    <w:rsid w:val="007A58E1"/>
    <w:rsid w:val="007B72E9"/>
    <w:rsid w:val="007C0A8E"/>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36DCB"/>
    <w:rsid w:val="00D45321"/>
    <w:rsid w:val="00D670F2"/>
    <w:rsid w:val="00D67A48"/>
    <w:rsid w:val="00D74875"/>
    <w:rsid w:val="00D75D66"/>
    <w:rsid w:val="00D828E0"/>
    <w:rsid w:val="00D91D35"/>
    <w:rsid w:val="00DA13B6"/>
    <w:rsid w:val="00DB340C"/>
    <w:rsid w:val="00DC4E15"/>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2D8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3F1B"/>
    <w:rsid w:val="00FD4014"/>
    <w:rsid w:val="00FD48E1"/>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2022-07-14T06:38:00Z</dcterms:created>
  <dcterms:modified xsi:type="dcterms:W3CDTF">2022-08-10T03:04:00Z</dcterms:modified>
</cp:coreProperties>
</file>