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6A322788" w:rsidR="006D67E2" w:rsidRDefault="006D67E2" w:rsidP="000A191D">
      <w:pPr>
        <w:pStyle w:val="CoverTitle"/>
        <w:spacing w:line="240" w:lineRule="auto"/>
        <w:jc w:val="center"/>
        <w:rPr>
          <w:b/>
          <w:bCs/>
          <w:spacing w:val="-3"/>
          <w:sz w:val="40"/>
          <w:szCs w:val="40"/>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 xml:space="preserve">Sakol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364C0A59"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and six-month</w:t>
      </w:r>
      <w:r w:rsidRPr="002F1846">
        <w:rPr>
          <w:sz w:val="36"/>
          <w:szCs w:val="36"/>
        </w:rPr>
        <w:t xml:space="preserve"> periods ended</w:t>
      </w:r>
    </w:p>
    <w:p w14:paraId="7002A60C" w14:textId="55B8BEE7" w:rsidR="002C4654" w:rsidRPr="000A191D" w:rsidRDefault="002C4654" w:rsidP="000A191D">
      <w:pPr>
        <w:spacing w:line="240" w:lineRule="auto"/>
        <w:jc w:val="center"/>
        <w:rPr>
          <w:rFonts w:cstheme="minorBidi"/>
          <w:sz w:val="36"/>
          <w:szCs w:val="45"/>
          <w:lang w:val="en-US" w:bidi="th-TH"/>
        </w:rPr>
      </w:pPr>
      <w:r w:rsidRPr="000A191D">
        <w:rPr>
          <w:rFonts w:cstheme="minorBidi"/>
          <w:sz w:val="36"/>
          <w:szCs w:val="45"/>
          <w:lang w:val="en-US" w:bidi="th-TH"/>
        </w:rPr>
        <w:t>30 June 202</w:t>
      </w:r>
      <w:r w:rsidR="009A2B1E">
        <w:rPr>
          <w:rFonts w:cstheme="minorBidi"/>
          <w:sz w:val="36"/>
          <w:szCs w:val="45"/>
          <w:lang w:val="en-US" w:bidi="th-TH"/>
        </w:rPr>
        <w:t>2</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r w:rsidRPr="00DA62EE">
        <w:rPr>
          <w:b/>
          <w:bCs/>
          <w:sz w:val="24"/>
          <w:szCs w:val="24"/>
        </w:rPr>
        <w:t xml:space="preserve">To </w:t>
      </w:r>
      <w:r w:rsidRPr="00DA62EE">
        <w:rPr>
          <w:b/>
          <w:bCs/>
          <w:sz w:val="24"/>
          <w:szCs w:val="24"/>
          <w:cs/>
        </w:rPr>
        <w:t xml:space="preserve"> </w:t>
      </w:r>
      <w:r w:rsidRPr="00DA62EE">
        <w:rPr>
          <w:b/>
          <w:bCs/>
          <w:sz w:val="24"/>
          <w:szCs w:val="24"/>
        </w:rPr>
        <w:t>the Board of Directors of Sakol Energy Public Company Limited</w:t>
      </w:r>
    </w:p>
    <w:p w14:paraId="08F98A21" w14:textId="77777777" w:rsidR="002C4654" w:rsidRPr="00DF538F" w:rsidRDefault="002C4654" w:rsidP="00DF538F">
      <w:pPr>
        <w:spacing w:line="120" w:lineRule="atLeast"/>
        <w:jc w:val="both"/>
        <w:rPr>
          <w:szCs w:val="22"/>
        </w:rPr>
      </w:pPr>
    </w:p>
    <w:p w14:paraId="6834D519" w14:textId="3B12B958" w:rsidR="002C4654" w:rsidRDefault="002C4654" w:rsidP="002C4654">
      <w:pPr>
        <w:jc w:val="both"/>
        <w:rPr>
          <w:szCs w:val="22"/>
        </w:rPr>
      </w:pPr>
      <w:r w:rsidRPr="00850E5E">
        <w:rPr>
          <w:szCs w:val="22"/>
        </w:rPr>
        <w:t>I have reviewed the accompanying consolidated and separate statements of financial position of Sakol Energy Public Company Limited and its subsidiaries, and of Sakol Energy</w:t>
      </w:r>
      <w:r w:rsidRPr="00850E5E">
        <w:rPr>
          <w:szCs w:val="22"/>
          <w:cs/>
        </w:rPr>
        <w:t xml:space="preserve"> </w:t>
      </w:r>
      <w:r w:rsidRPr="00850E5E">
        <w:rPr>
          <w:szCs w:val="22"/>
        </w:rPr>
        <w:t xml:space="preserve">Public Company Limited, respectively, as at </w:t>
      </w:r>
      <w:r>
        <w:rPr>
          <w:rFonts w:cstheme="minorBidi"/>
          <w:szCs w:val="22"/>
        </w:rPr>
        <w:t>30 June 202</w:t>
      </w:r>
      <w:r w:rsidR="009A2B1E">
        <w:rPr>
          <w:rFonts w:cstheme="minorBidi"/>
          <w:szCs w:val="22"/>
        </w:rPr>
        <w:t>2</w:t>
      </w:r>
      <w:r w:rsidRPr="00850E5E">
        <w:rPr>
          <w:szCs w:val="22"/>
        </w:rPr>
        <w:t xml:space="preserve">; the consolidated and separate statements of comprehensive income for three-month and </w:t>
      </w:r>
      <w:r w:rsidR="00780CF8">
        <w:rPr>
          <w:szCs w:val="22"/>
        </w:rPr>
        <w:t>six</w:t>
      </w:r>
      <w:r w:rsidRPr="00850E5E">
        <w:rPr>
          <w:szCs w:val="22"/>
        </w:rPr>
        <w:t xml:space="preserve">-month periods ended </w:t>
      </w:r>
      <w:r>
        <w:rPr>
          <w:rFonts w:cstheme="minorBidi"/>
          <w:szCs w:val="22"/>
        </w:rPr>
        <w:t>30 June 202</w:t>
      </w:r>
      <w:r w:rsidR="009A2B1E">
        <w:rPr>
          <w:rFonts w:cstheme="minorBidi"/>
          <w:szCs w:val="22"/>
        </w:rPr>
        <w:t>2</w:t>
      </w:r>
      <w:r w:rsidRPr="00850E5E">
        <w:rPr>
          <w:szCs w:val="22"/>
        </w:rPr>
        <w:t>, the consolidated and separate statements of changes in equity and cash flows for the</w:t>
      </w:r>
      <w:r>
        <w:rPr>
          <w:szCs w:val="22"/>
        </w:rPr>
        <w:t xml:space="preserve"> </w:t>
      </w:r>
      <w:r w:rsidR="00780CF8">
        <w:rPr>
          <w:szCs w:val="22"/>
        </w:rPr>
        <w:t>six</w:t>
      </w:r>
      <w:r>
        <w:rPr>
          <w:szCs w:val="22"/>
        </w:rPr>
        <w:t xml:space="preserve">-month </w:t>
      </w:r>
      <w:r w:rsidRPr="00850E5E">
        <w:rPr>
          <w:szCs w:val="22"/>
        </w:rPr>
        <w:t xml:space="preserve">period ended </w:t>
      </w:r>
      <w:r>
        <w:rPr>
          <w:rFonts w:cstheme="minorBidi"/>
          <w:szCs w:val="22"/>
        </w:rPr>
        <w:t>30 June 202</w:t>
      </w:r>
      <w:r w:rsidR="009A2B1E">
        <w:rPr>
          <w:rFonts w:cstheme="minorBidi"/>
          <w:szCs w:val="22"/>
        </w:rPr>
        <w:t>2</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454FEF21" w14:textId="26959949" w:rsidR="00DF538F" w:rsidRDefault="00DF538F" w:rsidP="00DF538F">
      <w:pPr>
        <w:spacing w:line="120" w:lineRule="atLeast"/>
        <w:jc w:val="both"/>
        <w:rPr>
          <w:szCs w:val="22"/>
        </w:rPr>
      </w:pPr>
    </w:p>
    <w:p w14:paraId="54264642" w14:textId="5B62296B" w:rsidR="00DF538F" w:rsidRDefault="00DF538F" w:rsidP="00DF538F">
      <w:pPr>
        <w:spacing w:line="120" w:lineRule="atLeast"/>
        <w:jc w:val="both"/>
        <w:rPr>
          <w:szCs w:val="22"/>
        </w:rPr>
      </w:pPr>
    </w:p>
    <w:p w14:paraId="5FDBC6BC" w14:textId="0D640479" w:rsidR="00DF538F" w:rsidRDefault="00DF538F" w:rsidP="00DF538F">
      <w:pPr>
        <w:spacing w:line="120" w:lineRule="atLeast"/>
        <w:jc w:val="both"/>
        <w:rPr>
          <w:szCs w:val="22"/>
        </w:rPr>
      </w:pPr>
    </w:p>
    <w:p w14:paraId="510C5831" w14:textId="61A03F84" w:rsidR="00DF538F" w:rsidRDefault="00DF538F" w:rsidP="00DF538F">
      <w:pPr>
        <w:spacing w:line="120" w:lineRule="atLeast"/>
        <w:jc w:val="both"/>
        <w:rPr>
          <w:szCs w:val="22"/>
        </w:rPr>
      </w:pPr>
    </w:p>
    <w:p w14:paraId="5BB1A47C" w14:textId="49001AB6" w:rsidR="00DF538F" w:rsidRDefault="00DF538F" w:rsidP="00DF538F">
      <w:pPr>
        <w:spacing w:line="120" w:lineRule="atLeast"/>
        <w:jc w:val="both"/>
        <w:rPr>
          <w:szCs w:val="22"/>
        </w:rPr>
      </w:pPr>
    </w:p>
    <w:p w14:paraId="240DA703" w14:textId="3ACCF156" w:rsidR="00DF538F" w:rsidRDefault="00DF538F" w:rsidP="00DF538F">
      <w:pPr>
        <w:spacing w:line="120" w:lineRule="atLeast"/>
        <w:jc w:val="both"/>
        <w:rPr>
          <w:szCs w:val="22"/>
        </w:rPr>
      </w:pPr>
    </w:p>
    <w:p w14:paraId="63534283" w14:textId="0C2B865E" w:rsidR="00DF538F" w:rsidRDefault="00DF538F" w:rsidP="00DF538F">
      <w:pPr>
        <w:spacing w:line="120" w:lineRule="atLeast"/>
        <w:jc w:val="both"/>
        <w:rPr>
          <w:szCs w:val="22"/>
        </w:rPr>
      </w:pPr>
    </w:p>
    <w:p w14:paraId="2325EE97" w14:textId="12EA4C73" w:rsidR="00DF538F" w:rsidRDefault="00DF538F" w:rsidP="00DF538F">
      <w:pPr>
        <w:spacing w:line="120" w:lineRule="atLeast"/>
        <w:jc w:val="both"/>
        <w:rPr>
          <w:szCs w:val="22"/>
        </w:rPr>
      </w:pPr>
    </w:p>
    <w:p w14:paraId="41838CC0" w14:textId="77777777" w:rsidR="00DF538F" w:rsidRDefault="00DF538F" w:rsidP="00DF538F">
      <w:pPr>
        <w:spacing w:line="120" w:lineRule="atLeast"/>
        <w:jc w:val="both"/>
        <w:rPr>
          <w:szCs w:val="22"/>
        </w:rPr>
      </w:pPr>
    </w:p>
    <w:p w14:paraId="6235416B" w14:textId="301B8FD2" w:rsidR="00DF538F" w:rsidRDefault="00DF538F" w:rsidP="00DF538F">
      <w:pPr>
        <w:spacing w:line="120" w:lineRule="atLeast"/>
        <w:jc w:val="both"/>
        <w:rPr>
          <w:szCs w:val="22"/>
        </w:rPr>
      </w:pPr>
    </w:p>
    <w:p w14:paraId="2C694A73" w14:textId="5E59EB7A" w:rsidR="00DF538F" w:rsidRDefault="00DF538F" w:rsidP="00DF538F">
      <w:pPr>
        <w:spacing w:line="120" w:lineRule="atLeast"/>
        <w:jc w:val="both"/>
        <w:rPr>
          <w:szCs w:val="22"/>
        </w:rPr>
      </w:pPr>
    </w:p>
    <w:p w14:paraId="3AAB8F06" w14:textId="77777777" w:rsidR="00DF538F" w:rsidRPr="00DF538F" w:rsidRDefault="00DF538F" w:rsidP="00DF538F">
      <w:pPr>
        <w:spacing w:line="120" w:lineRule="atLeast"/>
        <w:jc w:val="both"/>
        <w:rPr>
          <w:szCs w:val="22"/>
        </w:rPr>
      </w:pPr>
    </w:p>
    <w:p w14:paraId="160A1F54" w14:textId="77777777" w:rsidR="00A6795C" w:rsidRDefault="00A6795C" w:rsidP="00215274">
      <w:pPr>
        <w:jc w:val="both"/>
        <w:rPr>
          <w:i/>
        </w:rPr>
        <w:sectPr w:rsidR="00A6795C" w:rsidSect="00CC3D4F">
          <w:headerReference w:type="default" r:id="rId14"/>
          <w:footerReference w:type="default" r:id="rId15"/>
          <w:pgSz w:w="11906" w:h="16838" w:code="9"/>
          <w:pgMar w:top="691" w:right="1152" w:bottom="576" w:left="1152" w:header="720" w:footer="720" w:gutter="0"/>
          <w:cols w:space="720"/>
          <w:docGrid w:linePitch="360"/>
        </w:sectPr>
      </w:pPr>
    </w:p>
    <w:p w14:paraId="55EAF180" w14:textId="77777777" w:rsidR="00A6795C" w:rsidRDefault="00A6795C" w:rsidP="00215274">
      <w:pPr>
        <w:jc w:val="both"/>
        <w:rPr>
          <w:i/>
        </w:rPr>
      </w:pPr>
    </w:p>
    <w:p w14:paraId="6C2FCA2B" w14:textId="77777777" w:rsidR="00A6795C" w:rsidRPr="00A6795C" w:rsidRDefault="00A6795C" w:rsidP="00215274">
      <w:pPr>
        <w:jc w:val="both"/>
        <w:rPr>
          <w:i/>
          <w:sz w:val="14"/>
          <w:szCs w:val="12"/>
        </w:rPr>
      </w:pPr>
    </w:p>
    <w:p w14:paraId="22D33D22" w14:textId="1C546191" w:rsidR="00215274" w:rsidRDefault="00215274" w:rsidP="00215274">
      <w:pPr>
        <w:jc w:val="both"/>
        <w:rPr>
          <w:i/>
        </w:rPr>
      </w:pPr>
      <w:r>
        <w:rPr>
          <w:i/>
        </w:rPr>
        <w:t>Emphasis of Matter</w:t>
      </w:r>
    </w:p>
    <w:p w14:paraId="75A20B43" w14:textId="1217323A" w:rsidR="002C4654" w:rsidRDefault="002C4654" w:rsidP="002C4654">
      <w:pPr>
        <w:tabs>
          <w:tab w:val="left" w:pos="540"/>
          <w:tab w:val="left" w:pos="5760"/>
          <w:tab w:val="left" w:pos="9540"/>
        </w:tabs>
        <w:spacing w:line="240" w:lineRule="auto"/>
        <w:ind w:right="99"/>
        <w:jc w:val="both"/>
        <w:rPr>
          <w:lang w:val="en-US"/>
        </w:rPr>
      </w:pPr>
    </w:p>
    <w:p w14:paraId="1EEEA613" w14:textId="5E68921F" w:rsidR="009A2B1E" w:rsidRDefault="009A2B1E" w:rsidP="002C4654">
      <w:pPr>
        <w:tabs>
          <w:tab w:val="left" w:pos="540"/>
          <w:tab w:val="left" w:pos="5760"/>
          <w:tab w:val="left" w:pos="9540"/>
        </w:tabs>
        <w:spacing w:line="240" w:lineRule="auto"/>
        <w:ind w:right="99"/>
        <w:jc w:val="both"/>
        <w:rPr>
          <w:lang w:val="en-US"/>
        </w:rPr>
      </w:pPr>
      <w:r w:rsidRPr="009A2B1E">
        <w:rPr>
          <w:lang w:val="en-US"/>
        </w:rPr>
        <w:t xml:space="preserve">I draw attention to note </w:t>
      </w:r>
      <w:r>
        <w:rPr>
          <w:lang w:val="en-US"/>
        </w:rPr>
        <w:t>5</w:t>
      </w:r>
      <w:r w:rsidRPr="009A2B1E">
        <w:rPr>
          <w:lang w:val="en-US"/>
        </w:rPr>
        <w:t xml:space="preserve">, during the </w:t>
      </w:r>
      <w:r>
        <w:rPr>
          <w:lang w:val="en-US"/>
        </w:rPr>
        <w:t xml:space="preserve">period </w:t>
      </w:r>
      <w:r w:rsidRPr="009A2B1E">
        <w:rPr>
          <w:lang w:val="en-US"/>
        </w:rPr>
        <w:t xml:space="preserve">ended </w:t>
      </w:r>
      <w:r>
        <w:rPr>
          <w:lang w:val="en-US"/>
        </w:rPr>
        <w:t>30 June 2022</w:t>
      </w:r>
      <w:r w:rsidRPr="009A2B1E">
        <w:rPr>
          <w:lang w:val="en-US"/>
        </w:rPr>
        <w:t>, the Group has acquired business and has determine</w:t>
      </w:r>
      <w:r w:rsidR="00C83D0A">
        <w:rPr>
          <w:lang w:val="en-US"/>
        </w:rPr>
        <w:t>d</w:t>
      </w:r>
      <w:r w:rsidRPr="009A2B1E">
        <w:rPr>
          <w:lang w:val="en-US"/>
        </w:rPr>
        <w:t xml:space="preserv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opinion is not modified in respect of this matter.</w:t>
      </w:r>
    </w:p>
    <w:p w14:paraId="632BE36F" w14:textId="25C0FDA8" w:rsidR="00DF538F" w:rsidRDefault="00DF538F" w:rsidP="002C4654">
      <w:pPr>
        <w:tabs>
          <w:tab w:val="left" w:pos="540"/>
          <w:tab w:val="left" w:pos="5760"/>
          <w:tab w:val="left" w:pos="9540"/>
        </w:tabs>
        <w:spacing w:line="240" w:lineRule="auto"/>
        <w:ind w:right="99"/>
        <w:jc w:val="both"/>
        <w:rPr>
          <w:lang w:val="en-US"/>
        </w:rPr>
      </w:pPr>
    </w:p>
    <w:p w14:paraId="77CFD1D2" w14:textId="7AB1638A" w:rsidR="00DF538F" w:rsidRDefault="00DF538F" w:rsidP="002C4654">
      <w:pPr>
        <w:tabs>
          <w:tab w:val="left" w:pos="540"/>
          <w:tab w:val="left" w:pos="5760"/>
          <w:tab w:val="left" w:pos="9540"/>
        </w:tabs>
        <w:spacing w:line="240" w:lineRule="auto"/>
        <w:ind w:right="99"/>
        <w:jc w:val="both"/>
        <w:rPr>
          <w:lang w:val="en-US"/>
        </w:rPr>
      </w:pPr>
    </w:p>
    <w:p w14:paraId="0244A7E3" w14:textId="1EE96198" w:rsidR="00DF538F" w:rsidRDefault="00DF538F" w:rsidP="002C4654">
      <w:pPr>
        <w:tabs>
          <w:tab w:val="left" w:pos="540"/>
          <w:tab w:val="left" w:pos="5760"/>
          <w:tab w:val="left" w:pos="9540"/>
        </w:tabs>
        <w:spacing w:line="240" w:lineRule="auto"/>
        <w:ind w:right="99"/>
        <w:jc w:val="both"/>
        <w:rPr>
          <w:lang w:val="en-US"/>
        </w:rPr>
      </w:pPr>
    </w:p>
    <w:p w14:paraId="7A51CB8D" w14:textId="77777777" w:rsidR="00DF538F" w:rsidRPr="002F1846" w:rsidRDefault="00DF538F" w:rsidP="002C4654">
      <w:pPr>
        <w:tabs>
          <w:tab w:val="left" w:pos="540"/>
          <w:tab w:val="left" w:pos="5760"/>
          <w:tab w:val="left" w:pos="9540"/>
        </w:tabs>
        <w:spacing w:line="240" w:lineRule="auto"/>
        <w:ind w:right="99"/>
        <w:jc w:val="both"/>
        <w:rPr>
          <w:lang w:val="en-US"/>
        </w:rPr>
      </w:pPr>
    </w:p>
    <w:p w14:paraId="649700B3" w14:textId="77777777" w:rsidR="002C4654" w:rsidRPr="0005536F" w:rsidRDefault="002C4654" w:rsidP="002C4654">
      <w:pPr>
        <w:tabs>
          <w:tab w:val="left" w:pos="540"/>
          <w:tab w:val="left" w:pos="5760"/>
          <w:tab w:val="left" w:pos="9540"/>
        </w:tabs>
        <w:ind w:right="99"/>
        <w:jc w:val="both"/>
        <w:rPr>
          <w:szCs w:val="22"/>
        </w:rPr>
      </w:pPr>
      <w:r w:rsidRPr="0005536F">
        <w:rPr>
          <w:szCs w:val="22"/>
        </w:rPr>
        <w:t>(</w:t>
      </w:r>
      <w:r>
        <w:rPr>
          <w:szCs w:val="22"/>
        </w:rPr>
        <w:t>Sophit Prompol)</w:t>
      </w:r>
    </w:p>
    <w:p w14:paraId="1002BA82" w14:textId="77777777" w:rsidR="002C4654" w:rsidRPr="0005536F" w:rsidRDefault="002C4654" w:rsidP="002C4654">
      <w:pPr>
        <w:tabs>
          <w:tab w:val="left" w:pos="540"/>
          <w:tab w:val="left" w:pos="5760"/>
          <w:tab w:val="left" w:pos="9540"/>
        </w:tabs>
        <w:ind w:right="99"/>
        <w:jc w:val="both"/>
        <w:rPr>
          <w:szCs w:val="22"/>
        </w:rPr>
      </w:pPr>
      <w:r w:rsidRPr="0005536F">
        <w:rPr>
          <w:szCs w:val="22"/>
        </w:rPr>
        <w:t>Certified Public Accountant</w:t>
      </w:r>
    </w:p>
    <w:p w14:paraId="53B9BAC8" w14:textId="77777777" w:rsidR="002C4654" w:rsidRPr="000A2AD3" w:rsidRDefault="002C4654" w:rsidP="002C4654">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173F7548" w14:textId="77777777" w:rsidR="002C4654" w:rsidRPr="00DF538F" w:rsidRDefault="002C4654" w:rsidP="00DF538F">
      <w:pPr>
        <w:spacing w:line="120" w:lineRule="atLeast"/>
        <w:jc w:val="both"/>
        <w:rPr>
          <w:szCs w:val="22"/>
        </w:rPr>
      </w:pPr>
    </w:p>
    <w:p w14:paraId="788310D6" w14:textId="77777777" w:rsidR="002C4654" w:rsidRPr="00DF538F" w:rsidRDefault="002C4654" w:rsidP="00DF538F">
      <w:pPr>
        <w:spacing w:line="120" w:lineRule="atLeast"/>
        <w:jc w:val="both"/>
        <w:rPr>
          <w:szCs w:val="22"/>
        </w:rPr>
      </w:pPr>
    </w:p>
    <w:p w14:paraId="5729DF19" w14:textId="77777777" w:rsidR="002C4654" w:rsidRPr="0005536F" w:rsidRDefault="002C4654" w:rsidP="002C4654">
      <w:pPr>
        <w:tabs>
          <w:tab w:val="left" w:pos="540"/>
          <w:tab w:val="left" w:pos="9540"/>
        </w:tabs>
        <w:ind w:right="99"/>
        <w:rPr>
          <w:szCs w:val="22"/>
        </w:rPr>
      </w:pPr>
      <w:r w:rsidRPr="0005536F">
        <w:rPr>
          <w:szCs w:val="22"/>
        </w:rPr>
        <w:t>KPMG Phoomchai Audit Ltd.</w:t>
      </w:r>
    </w:p>
    <w:p w14:paraId="7C609792" w14:textId="77777777" w:rsidR="002C4654" w:rsidRDefault="002C4654" w:rsidP="002C4654">
      <w:pPr>
        <w:tabs>
          <w:tab w:val="left" w:pos="540"/>
          <w:tab w:val="left" w:pos="9540"/>
        </w:tabs>
        <w:ind w:right="99"/>
        <w:rPr>
          <w:szCs w:val="22"/>
        </w:rPr>
      </w:pPr>
      <w:r>
        <w:rPr>
          <w:szCs w:val="22"/>
        </w:rPr>
        <w:t>Bangkok</w:t>
      </w:r>
    </w:p>
    <w:p w14:paraId="5DE46454" w14:textId="7F5CFF77" w:rsidR="00636668" w:rsidRPr="002C4654" w:rsidRDefault="002C4654" w:rsidP="002C4654">
      <w:pPr>
        <w:rPr>
          <w:b/>
          <w:bCs/>
        </w:rPr>
      </w:pPr>
      <w:r>
        <w:rPr>
          <w:rFonts w:cs="Cordia New"/>
          <w:szCs w:val="22"/>
        </w:rPr>
        <w:t>1</w:t>
      </w:r>
      <w:r w:rsidR="009A2B1E">
        <w:rPr>
          <w:rFonts w:cs="Cordia New"/>
          <w:szCs w:val="22"/>
        </w:rPr>
        <w:t>5</w:t>
      </w:r>
      <w:r>
        <w:rPr>
          <w:rFonts w:cs="Cordia New"/>
          <w:szCs w:val="22"/>
        </w:rPr>
        <w:t xml:space="preserve"> </w:t>
      </w:r>
      <w:r w:rsidR="00A15E6D">
        <w:rPr>
          <w:rFonts w:cs="Cordia New"/>
          <w:szCs w:val="22"/>
        </w:rPr>
        <w:t>August</w:t>
      </w:r>
      <w:r w:rsidRPr="005F08D3">
        <w:rPr>
          <w:rFonts w:cs="Cordia New"/>
          <w:szCs w:val="22"/>
        </w:rPr>
        <w:t xml:space="preserve"> 2</w:t>
      </w:r>
      <w:r>
        <w:rPr>
          <w:szCs w:val="22"/>
        </w:rPr>
        <w:t>02</w:t>
      </w:r>
      <w:r w:rsidR="009A2B1E">
        <w:rPr>
          <w:szCs w:val="22"/>
        </w:rPr>
        <w:t>2</w:t>
      </w:r>
    </w:p>
    <w:sectPr w:rsidR="00636668" w:rsidRPr="002C4654" w:rsidSect="00CC3D4F">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423B8" w14:textId="77777777" w:rsidR="004F19DB" w:rsidRDefault="004F19DB">
      <w:pPr>
        <w:spacing w:line="240" w:lineRule="auto"/>
      </w:pPr>
      <w:r>
        <w:separator/>
      </w:r>
    </w:p>
  </w:endnote>
  <w:endnote w:type="continuationSeparator" w:id="0">
    <w:p w14:paraId="2017D808" w14:textId="77777777" w:rsidR="004F19DB" w:rsidRDefault="004F19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4F19DB"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4F19DB"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4F19DB"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7340" w14:textId="3B38B202" w:rsidR="00667709" w:rsidRDefault="00667709" w:rsidP="002F34F7">
    <w:pPr>
      <w:pStyle w:val="Footer"/>
      <w:jc w:val="center"/>
    </w:pPr>
    <w:r>
      <w:ptab w:relativeTo="margin" w:alignment="center" w:leader="none"/>
    </w:r>
    <w: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77777777" w:rsidR="00A6795C" w:rsidRDefault="00A6795C" w:rsidP="002F34F7">
    <w:pPr>
      <w:pStyle w:val="Footer"/>
      <w:jc w:val="center"/>
    </w:pPr>
    <w:r>
      <w:ptab w:relativeTo="margin" w:alignment="center" w:leader="none"/>
    </w:r>
    <w:r w:rsidRPr="00A15E6D">
      <w:rPr>
        <w:sz w:val="22"/>
        <w:szCs w:val="22"/>
      </w:rPr>
      <w:t>2</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EFF0" w14:textId="77777777" w:rsidR="004F19DB" w:rsidRDefault="004F19DB">
      <w:pPr>
        <w:spacing w:line="240" w:lineRule="auto"/>
      </w:pPr>
      <w:r>
        <w:separator/>
      </w:r>
    </w:p>
  </w:footnote>
  <w:footnote w:type="continuationSeparator" w:id="0">
    <w:p w14:paraId="7592C93B" w14:textId="77777777" w:rsidR="004F19DB" w:rsidRDefault="004F19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ECC4" w14:textId="77777777" w:rsidR="009A2B1E" w:rsidRDefault="009A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4F19DB"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4F19DB" w:rsidP="000F5F10">
    <w:pPr>
      <w:pStyle w:val="Header"/>
      <w:spacing w:line="240" w:lineRule="auto"/>
      <w:rPr>
        <w:b/>
        <w:bCs/>
        <w:i w:val="0"/>
        <w:iCs/>
        <w:sz w:val="24"/>
        <w:szCs w:val="24"/>
        <w:lang w:val="en-US"/>
      </w:rPr>
    </w:pPr>
  </w:p>
  <w:p w14:paraId="274EB290" w14:textId="77777777" w:rsidR="00905467" w:rsidRDefault="004F19DB" w:rsidP="005471B4">
    <w:pPr>
      <w:pStyle w:val="Header"/>
      <w:jc w:val="left"/>
      <w:rPr>
        <w:i w:val="0"/>
        <w:iCs/>
        <w:sz w:val="22"/>
        <w:szCs w:val="22"/>
        <w:lang w:val="en-US"/>
      </w:rPr>
    </w:pPr>
  </w:p>
  <w:p w14:paraId="1124FC48" w14:textId="77777777" w:rsidR="00905467" w:rsidRDefault="004F19DB" w:rsidP="005471B4">
    <w:pPr>
      <w:pStyle w:val="Header"/>
      <w:jc w:val="left"/>
      <w:rPr>
        <w:i w:val="0"/>
        <w:iCs/>
        <w:sz w:val="22"/>
        <w:szCs w:val="22"/>
        <w:lang w:val="en-US"/>
      </w:rPr>
    </w:pPr>
  </w:p>
  <w:p w14:paraId="52EF11F3" w14:textId="77777777" w:rsidR="00905467" w:rsidRDefault="004F19DB" w:rsidP="005471B4">
    <w:pPr>
      <w:pStyle w:val="Header"/>
      <w:jc w:val="left"/>
      <w:rPr>
        <w:i w:val="0"/>
        <w:iCs/>
        <w:sz w:val="22"/>
        <w:szCs w:val="22"/>
        <w:lang w:val="en-US"/>
      </w:rPr>
    </w:pPr>
  </w:p>
  <w:p w14:paraId="38906F2B" w14:textId="77777777" w:rsidR="00905467" w:rsidRDefault="004F19DB" w:rsidP="005471B4">
    <w:pPr>
      <w:pStyle w:val="Header"/>
      <w:jc w:val="left"/>
      <w:rPr>
        <w:i w:val="0"/>
        <w:iCs/>
        <w:sz w:val="22"/>
        <w:szCs w:val="22"/>
        <w:lang w:val="en-US"/>
      </w:rPr>
    </w:pPr>
  </w:p>
  <w:p w14:paraId="1805A0EF" w14:textId="77777777" w:rsidR="00905467" w:rsidRDefault="004F19DB" w:rsidP="005471B4">
    <w:pPr>
      <w:pStyle w:val="Header"/>
      <w:jc w:val="left"/>
      <w:rPr>
        <w:i w:val="0"/>
        <w:iCs/>
        <w:sz w:val="22"/>
        <w:szCs w:val="22"/>
        <w:lang w:val="en-US"/>
      </w:rPr>
    </w:pPr>
  </w:p>
  <w:p w14:paraId="2AFBC246" w14:textId="77777777" w:rsidR="00905467" w:rsidRDefault="004F19DB" w:rsidP="005471B4">
    <w:pPr>
      <w:pStyle w:val="Header"/>
      <w:jc w:val="left"/>
      <w:rPr>
        <w:i w:val="0"/>
        <w:iCs/>
        <w:sz w:val="22"/>
        <w:szCs w:val="22"/>
        <w:lang w:val="en-US"/>
      </w:rPr>
    </w:pPr>
  </w:p>
  <w:p w14:paraId="1758BBEB" w14:textId="77777777" w:rsidR="00905467" w:rsidRDefault="004F19DB" w:rsidP="005471B4">
    <w:pPr>
      <w:pStyle w:val="Header"/>
      <w:jc w:val="left"/>
      <w:rPr>
        <w:i w:val="0"/>
        <w:iCs/>
        <w:sz w:val="22"/>
        <w:szCs w:val="22"/>
        <w:lang w:val="en-US"/>
      </w:rPr>
    </w:pPr>
  </w:p>
  <w:p w14:paraId="422DDA99" w14:textId="77777777" w:rsidR="00905467" w:rsidRDefault="004F19DB" w:rsidP="005471B4">
    <w:pPr>
      <w:pStyle w:val="Header"/>
      <w:jc w:val="left"/>
      <w:rPr>
        <w:i w:val="0"/>
        <w:iCs/>
        <w:sz w:val="22"/>
        <w:szCs w:val="22"/>
        <w:lang w:val="en-US"/>
      </w:rPr>
    </w:pPr>
  </w:p>
  <w:p w14:paraId="7427EA35" w14:textId="77777777" w:rsidR="00905467" w:rsidRDefault="004F19DB" w:rsidP="005471B4">
    <w:pPr>
      <w:pStyle w:val="Header"/>
      <w:jc w:val="left"/>
      <w:rPr>
        <w:i w:val="0"/>
        <w:iCs/>
        <w:sz w:val="22"/>
        <w:szCs w:val="22"/>
        <w:lang w:val="en-US"/>
      </w:rPr>
    </w:pPr>
  </w:p>
  <w:p w14:paraId="3A50F029" w14:textId="77777777" w:rsidR="00905467" w:rsidRDefault="004F19DB" w:rsidP="005471B4">
    <w:pPr>
      <w:pStyle w:val="Header"/>
      <w:jc w:val="left"/>
      <w:rPr>
        <w:i w:val="0"/>
        <w:iCs/>
        <w:sz w:val="22"/>
        <w:szCs w:val="22"/>
        <w:lang w:val="en-US"/>
      </w:rPr>
    </w:pPr>
  </w:p>
  <w:p w14:paraId="4E1A26F1" w14:textId="77777777" w:rsidR="00905467" w:rsidRDefault="004F19DB" w:rsidP="005471B4">
    <w:pPr>
      <w:pStyle w:val="Header"/>
      <w:jc w:val="left"/>
      <w:rPr>
        <w:i w:val="0"/>
        <w:iCs/>
        <w:sz w:val="22"/>
        <w:szCs w:val="22"/>
        <w:lang w:val="en-US"/>
      </w:rPr>
    </w:pPr>
  </w:p>
  <w:p w14:paraId="5C54C16B" w14:textId="77777777" w:rsidR="00905467" w:rsidRPr="005471B4" w:rsidRDefault="004F19DB"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F70B" w14:textId="77777777" w:rsidR="00DF538F" w:rsidRPr="005471B4" w:rsidRDefault="00DF538F"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493"/>
    <w:rsid w:val="00182DDD"/>
    <w:rsid w:val="00215274"/>
    <w:rsid w:val="002307CE"/>
    <w:rsid w:val="002C4654"/>
    <w:rsid w:val="002F34F7"/>
    <w:rsid w:val="003E709B"/>
    <w:rsid w:val="003F6B1F"/>
    <w:rsid w:val="00413C5D"/>
    <w:rsid w:val="004F19DB"/>
    <w:rsid w:val="005D080A"/>
    <w:rsid w:val="005E5348"/>
    <w:rsid w:val="00636668"/>
    <w:rsid w:val="00667709"/>
    <w:rsid w:val="006A0977"/>
    <w:rsid w:val="006B4EE4"/>
    <w:rsid w:val="006D67E2"/>
    <w:rsid w:val="00771BEE"/>
    <w:rsid w:val="007759ED"/>
    <w:rsid w:val="00780CF8"/>
    <w:rsid w:val="007B0ED3"/>
    <w:rsid w:val="007B4171"/>
    <w:rsid w:val="00823827"/>
    <w:rsid w:val="00826204"/>
    <w:rsid w:val="00973F09"/>
    <w:rsid w:val="009A2B1E"/>
    <w:rsid w:val="009F3A30"/>
    <w:rsid w:val="00A15E6D"/>
    <w:rsid w:val="00A3233F"/>
    <w:rsid w:val="00A6795C"/>
    <w:rsid w:val="00B01922"/>
    <w:rsid w:val="00C02414"/>
    <w:rsid w:val="00C370C7"/>
    <w:rsid w:val="00C83D0A"/>
    <w:rsid w:val="00CC3D4F"/>
    <w:rsid w:val="00DD6053"/>
    <w:rsid w:val="00DF53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4</cp:revision>
  <cp:lastPrinted>2021-08-11T16:52:00Z</cp:lastPrinted>
  <dcterms:created xsi:type="dcterms:W3CDTF">2022-08-02T04:30:00Z</dcterms:created>
  <dcterms:modified xsi:type="dcterms:W3CDTF">2022-08-14T14:49:00Z</dcterms:modified>
</cp:coreProperties>
</file>