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2C22BCE2"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B62031">
              <w:rPr>
                <w:rFonts w:cs="Times New Roman"/>
                <w:color w:val="7E7F82"/>
                <w:sz w:val="28"/>
              </w:rPr>
              <w:t xml:space="preserve">and </w:t>
            </w:r>
            <w:r w:rsidR="008A3495">
              <w:rPr>
                <w:rFonts w:cs="Times New Roman"/>
                <w:color w:val="7E7F82"/>
                <w:sz w:val="28"/>
              </w:rPr>
              <w:t>nine</w:t>
            </w:r>
            <w:r w:rsidR="00B62031">
              <w:rPr>
                <w:rFonts w:cs="Times New Roman"/>
                <w:color w:val="7E7F82"/>
                <w:sz w:val="28"/>
              </w:rPr>
              <w:t xml:space="preserve">-month </w:t>
            </w:r>
            <w:r>
              <w:rPr>
                <w:rFonts w:cs="Times New Roman"/>
                <w:color w:val="7E7F82"/>
                <w:sz w:val="28"/>
              </w:rPr>
              <w:t>period</w:t>
            </w:r>
            <w:r w:rsidR="0006111D">
              <w:rPr>
                <w:rFonts w:cs="Times New Roman"/>
                <w:color w:val="7E7F82"/>
                <w:sz w:val="28"/>
              </w:rPr>
              <w:t>s</w:t>
            </w:r>
            <w:r>
              <w:rPr>
                <w:rFonts w:cs="Times New Roman"/>
                <w:color w:val="7E7F82"/>
                <w:sz w:val="28"/>
              </w:rPr>
              <w:t xml:space="preserve"> ended</w:t>
            </w:r>
            <w:r w:rsidR="00F2221F">
              <w:rPr>
                <w:rFonts w:cs="Times New Roman"/>
                <w:color w:val="7E7F82"/>
                <w:sz w:val="28"/>
              </w:rPr>
              <w:t xml:space="preserve"> </w:t>
            </w:r>
            <w:r w:rsidR="008A3495">
              <w:rPr>
                <w:rFonts w:cs="Times New Roman"/>
                <w:color w:val="7E7F82"/>
                <w:sz w:val="28"/>
              </w:rPr>
              <w:t xml:space="preserve">                         </w:t>
            </w:r>
            <w:r w:rsidR="00B62031">
              <w:rPr>
                <w:rFonts w:cstheme="minorBidi"/>
                <w:color w:val="7E7F82"/>
                <w:sz w:val="28"/>
              </w:rPr>
              <w:t xml:space="preserve">30 </w:t>
            </w:r>
            <w:r w:rsidR="008A3495">
              <w:rPr>
                <w:rFonts w:cstheme="minorBidi"/>
                <w:color w:val="7E7F82"/>
                <w:sz w:val="28"/>
              </w:rPr>
              <w:t>September</w:t>
            </w:r>
            <w:r w:rsidR="00B62031">
              <w:rPr>
                <w:rFonts w:cstheme="minorBidi"/>
                <w:color w:val="7E7F82"/>
                <w:sz w:val="28"/>
              </w:rPr>
              <w:t xml:space="preserve"> </w:t>
            </w:r>
            <w:r w:rsidR="00F2221F">
              <w:rPr>
                <w:rFonts w:cstheme="minorBidi"/>
                <w:color w:val="7E7F82"/>
                <w:sz w:val="28"/>
              </w:rPr>
              <w:t>202</w:t>
            </w:r>
            <w:r w:rsidR="001E76A8">
              <w:rPr>
                <w:rFonts w:cstheme="minorBidi"/>
                <w:color w:val="7E7F82"/>
                <w:sz w:val="28"/>
              </w:rPr>
              <w:t>2</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7A8A648A"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w:t>
      </w:r>
      <w:proofErr w:type="gramStart"/>
      <w:r w:rsidRPr="005D3870">
        <w:rPr>
          <w:rFonts w:ascii="Arial" w:hAnsi="Arial" w:cs="Arial"/>
          <w:sz w:val="22"/>
          <w:szCs w:val="22"/>
        </w:rPr>
        <w:t>at</w:t>
      </w:r>
      <w:proofErr w:type="gramEnd"/>
      <w:r w:rsidRPr="005D3870">
        <w:rPr>
          <w:rFonts w:ascii="Arial" w:hAnsi="Arial" w:cs="Arial"/>
          <w:sz w:val="22"/>
          <w:szCs w:val="22"/>
        </w:rPr>
        <w:t xml:space="preserve"> </w:t>
      </w:r>
      <w:r w:rsidR="00B62031">
        <w:rPr>
          <w:rFonts w:ascii="Arial" w:hAnsi="Arial" w:cs="Arial"/>
          <w:sz w:val="22"/>
          <w:szCs w:val="22"/>
        </w:rPr>
        <w:t xml:space="preserve">30 </w:t>
      </w:r>
      <w:r w:rsidR="008A3495">
        <w:rPr>
          <w:rFonts w:ascii="Arial" w:hAnsi="Arial" w:cs="Arial"/>
          <w:sz w:val="22"/>
          <w:szCs w:val="22"/>
        </w:rPr>
        <w:t>Se</w:t>
      </w:r>
      <w:r w:rsidR="006D432E">
        <w:rPr>
          <w:rFonts w:ascii="Arial" w:hAnsi="Arial" w:cs="Arial"/>
          <w:sz w:val="22"/>
          <w:szCs w:val="22"/>
        </w:rPr>
        <w:t>p</w:t>
      </w:r>
      <w:r w:rsidR="008A3495">
        <w:rPr>
          <w:rFonts w:ascii="Arial" w:hAnsi="Arial" w:cs="Arial"/>
          <w:sz w:val="22"/>
          <w:szCs w:val="22"/>
        </w:rPr>
        <w:t>te</w:t>
      </w:r>
      <w:r w:rsidR="006D432E">
        <w:rPr>
          <w:rFonts w:ascii="Arial" w:hAnsi="Arial" w:cs="Arial"/>
          <w:sz w:val="22"/>
          <w:szCs w:val="22"/>
        </w:rPr>
        <w:t>mber</w:t>
      </w:r>
      <w:r w:rsidR="00B62031">
        <w:rPr>
          <w:rFonts w:ascii="Arial" w:hAnsi="Arial" w:cs="Arial"/>
          <w:sz w:val="22"/>
          <w:szCs w:val="22"/>
        </w:rPr>
        <w:t xml:space="preserve"> </w:t>
      </w:r>
      <w:r w:rsidR="00F2221F">
        <w:rPr>
          <w:rFonts w:ascii="Arial" w:hAnsi="Arial" w:cs="Arial"/>
          <w:sz w:val="22"/>
          <w:szCs w:val="22"/>
        </w:rPr>
        <w:t>202</w:t>
      </w:r>
      <w:r w:rsidR="001E76A8">
        <w:rPr>
          <w:rFonts w:ascii="Arial" w:hAnsi="Arial" w:cs="Arial"/>
          <w:sz w:val="22"/>
          <w:szCs w:val="22"/>
        </w:rPr>
        <w:t>2</w:t>
      </w:r>
      <w:r w:rsidRPr="005D3870">
        <w:rPr>
          <w:rFonts w:ascii="Arial" w:hAnsi="Arial" w:cs="Arial"/>
          <w:sz w:val="22"/>
          <w:szCs w:val="22"/>
        </w:rPr>
        <w:t>, the related statements of comprehensive income</w:t>
      </w:r>
      <w:r w:rsidR="00B62031" w:rsidRPr="00B62031">
        <w:rPr>
          <w:rFonts w:ascii="Arial" w:hAnsi="Arial" w:cs="Arial"/>
          <w:sz w:val="22"/>
          <w:szCs w:val="22"/>
        </w:rPr>
        <w:t xml:space="preserve"> </w:t>
      </w:r>
      <w:r w:rsidR="00B62031" w:rsidRPr="005D3870">
        <w:rPr>
          <w:rFonts w:ascii="Arial" w:hAnsi="Arial" w:cs="Arial"/>
          <w:sz w:val="22"/>
          <w:szCs w:val="22"/>
        </w:rPr>
        <w:t xml:space="preserve">for the </w:t>
      </w:r>
      <w:r w:rsidR="00B62031">
        <w:rPr>
          <w:rFonts w:ascii="Arial" w:hAnsi="Arial" w:cs="Browallia New"/>
          <w:sz w:val="22"/>
        </w:rPr>
        <w:t>three</w:t>
      </w:r>
      <w:r w:rsidR="00B62031" w:rsidRPr="005D3870">
        <w:rPr>
          <w:rFonts w:ascii="Arial" w:hAnsi="Arial" w:cs="Arial"/>
          <w:sz w:val="22"/>
          <w:szCs w:val="22"/>
        </w:rPr>
        <w:t xml:space="preserve">-month </w:t>
      </w:r>
      <w:r w:rsidR="00B62031">
        <w:rPr>
          <w:rFonts w:ascii="Arial" w:hAnsi="Arial" w:cs="Arial"/>
          <w:sz w:val="22"/>
          <w:szCs w:val="22"/>
        </w:rPr>
        <w:t xml:space="preserve">and </w:t>
      </w:r>
      <w:r w:rsidR="006D432E">
        <w:rPr>
          <w:rFonts w:ascii="Arial" w:hAnsi="Arial" w:cs="Arial"/>
          <w:sz w:val="22"/>
          <w:szCs w:val="22"/>
        </w:rPr>
        <w:t>nine</w:t>
      </w:r>
      <w:r w:rsidR="00B62031">
        <w:rPr>
          <w:rFonts w:ascii="Arial" w:hAnsi="Arial" w:cs="Arial"/>
          <w:sz w:val="22"/>
          <w:szCs w:val="22"/>
        </w:rPr>
        <w:t xml:space="preserve">-month </w:t>
      </w:r>
      <w:r w:rsidR="00B62031" w:rsidRPr="005D3870">
        <w:rPr>
          <w:rFonts w:ascii="Arial" w:hAnsi="Arial" w:cs="Arial"/>
          <w:sz w:val="22"/>
          <w:szCs w:val="22"/>
        </w:rPr>
        <w:t>period</w:t>
      </w:r>
      <w:r w:rsidR="00D0692C">
        <w:rPr>
          <w:rFonts w:ascii="Arial" w:hAnsi="Arial" w:cs="Browallia New"/>
          <w:sz w:val="22"/>
        </w:rPr>
        <w:t>s</w:t>
      </w:r>
      <w:r w:rsidR="00B62031" w:rsidRPr="005D3870">
        <w:rPr>
          <w:rFonts w:ascii="Arial" w:hAnsi="Arial" w:cs="Arial"/>
          <w:sz w:val="22"/>
          <w:szCs w:val="22"/>
        </w:rPr>
        <w:t xml:space="preserve"> then ended</w:t>
      </w:r>
      <w:r w:rsidR="00DB2C81">
        <w:rPr>
          <w:rFonts w:ascii="Arial" w:hAnsi="Arial" w:cs="Arial"/>
          <w:sz w:val="22"/>
          <w:szCs w:val="22"/>
        </w:rPr>
        <w:t>,</w:t>
      </w:r>
      <w:r w:rsidR="000C532D" w:rsidRPr="000C532D">
        <w:rPr>
          <w:rFonts w:ascii="Arial" w:hAnsi="Arial" w:cs="Arial"/>
          <w:sz w:val="22"/>
          <w:szCs w:val="22"/>
        </w:rPr>
        <w:t xml:space="preserve"> </w:t>
      </w:r>
      <w:r w:rsidR="0006111D">
        <w:rPr>
          <w:rFonts w:ascii="Arial" w:hAnsi="Arial" w:cs="Arial"/>
          <w:sz w:val="22"/>
          <w:szCs w:val="22"/>
        </w:rPr>
        <w:t xml:space="preserve">and the related statements of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6D432E">
        <w:rPr>
          <w:rFonts w:ascii="Arial" w:hAnsi="Arial" w:cs="Browallia New"/>
          <w:sz w:val="22"/>
        </w:rPr>
        <w:t>nine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1E85A784" w:rsidR="003A31C0" w:rsidRPr="00DB41B3" w:rsidRDefault="00660A1D" w:rsidP="005D3870">
      <w:pPr>
        <w:tabs>
          <w:tab w:val="left" w:pos="6712"/>
        </w:tabs>
        <w:spacing w:before="1200" w:line="380" w:lineRule="exact"/>
        <w:rPr>
          <w:rFonts w:ascii="Arial" w:hAnsi="Arial"/>
          <w:sz w:val="22"/>
          <w:szCs w:val="22"/>
        </w:rPr>
      </w:pPr>
      <w:r>
        <w:rPr>
          <w:rFonts w:ascii="Arial" w:hAnsi="Arial"/>
          <w:sz w:val="22"/>
          <w:szCs w:val="22"/>
        </w:rPr>
        <w:t>Chonlaros Suntiasvaraporn</w:t>
      </w:r>
    </w:p>
    <w:p w14:paraId="769132CB" w14:textId="6D6BD90F"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660A1D">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21624E36"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660A1D">
        <w:rPr>
          <w:rFonts w:ascii="Arial" w:hAnsi="Arial"/>
          <w:sz w:val="22"/>
          <w:szCs w:val="22"/>
        </w:rPr>
        <w:t>7</w:t>
      </w:r>
      <w:r w:rsidR="00C41615">
        <w:rPr>
          <w:rFonts w:ascii="Arial" w:hAnsi="Arial"/>
          <w:sz w:val="22"/>
          <w:szCs w:val="22"/>
        </w:rPr>
        <w:t xml:space="preserve"> November</w:t>
      </w:r>
      <w:r w:rsidR="00F2221F">
        <w:rPr>
          <w:rFonts w:ascii="Arial" w:hAnsi="Arial"/>
          <w:sz w:val="22"/>
          <w:szCs w:val="22"/>
        </w:rPr>
        <w:t xml:space="preserve"> 202</w:t>
      </w:r>
      <w:r w:rsidR="001E76A8">
        <w:rPr>
          <w:rFonts w:ascii="Arial" w:hAnsi="Arial"/>
          <w:sz w:val="22"/>
          <w:szCs w:val="22"/>
        </w:rPr>
        <w:t>2</w:t>
      </w:r>
    </w:p>
    <w:p w14:paraId="0B00C415" w14:textId="77777777" w:rsidR="001E76A8" w:rsidRPr="00B83E46" w:rsidRDefault="001E76A8">
      <w:pPr>
        <w:spacing w:line="380" w:lineRule="exact"/>
        <w:rPr>
          <w:rFonts w:ascii="Arial" w:hAnsi="Arial"/>
          <w:b/>
          <w:bCs/>
          <w:sz w:val="22"/>
          <w:szCs w:val="22"/>
        </w:rPr>
      </w:pPr>
    </w:p>
    <w:sectPr w:rsidR="001E76A8"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E76A8"/>
    <w:rsid w:val="001F5039"/>
    <w:rsid w:val="0020199A"/>
    <w:rsid w:val="002025A5"/>
    <w:rsid w:val="002061F6"/>
    <w:rsid w:val="00210A73"/>
    <w:rsid w:val="00230439"/>
    <w:rsid w:val="00237F99"/>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60A1D"/>
    <w:rsid w:val="006732B6"/>
    <w:rsid w:val="0069202F"/>
    <w:rsid w:val="0069598E"/>
    <w:rsid w:val="006968FF"/>
    <w:rsid w:val="006A2734"/>
    <w:rsid w:val="006B0EDC"/>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9</cp:revision>
  <cp:lastPrinted>2022-10-10T05:20:00Z</cp:lastPrinted>
  <dcterms:created xsi:type="dcterms:W3CDTF">2021-07-27T11:38:00Z</dcterms:created>
  <dcterms:modified xsi:type="dcterms:W3CDTF">2022-10-10T05:20:00Z</dcterms:modified>
</cp:coreProperties>
</file>