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0DA78" w14:textId="77777777" w:rsidR="006A0462" w:rsidRPr="00CE1A32" w:rsidRDefault="006A0462">
      <w:pPr>
        <w:rPr>
          <w:rFonts w:ascii="Arial" w:hAnsi="Arial" w:cstheme="minorBidi"/>
          <w:sz w:val="20"/>
          <w:szCs w:val="25"/>
          <w:cs/>
          <w:lang w:bidi="th-TH"/>
        </w:rPr>
      </w:pPr>
    </w:p>
    <w:p w14:paraId="2C89EC29" w14:textId="77777777" w:rsidR="00352177" w:rsidRPr="00F3117E" w:rsidRDefault="00352177">
      <w:pPr>
        <w:rPr>
          <w:rFonts w:ascii="Arial" w:hAnsi="Arial" w:cs="Arial"/>
          <w:sz w:val="20"/>
          <w:szCs w:val="20"/>
        </w:rPr>
      </w:pPr>
    </w:p>
    <w:p w14:paraId="4235AE12"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F74734" w14:paraId="67A793E8" w14:textId="77777777" w:rsidTr="004E7B71">
        <w:trPr>
          <w:trHeight w:val="3237"/>
        </w:trPr>
        <w:tc>
          <w:tcPr>
            <w:tcW w:w="7200" w:type="dxa"/>
          </w:tcPr>
          <w:p w14:paraId="2063C5D4" w14:textId="32AE17F3" w:rsidR="0057474C" w:rsidRPr="00D76B7F" w:rsidRDefault="0057474C" w:rsidP="004E7B71">
            <w:pPr>
              <w:rPr>
                <w:b/>
                <w:bCs/>
                <w:sz w:val="40"/>
                <w:szCs w:val="40"/>
              </w:rPr>
            </w:pPr>
          </w:p>
          <w:p w14:paraId="2EA90EF6" w14:textId="77777777" w:rsidR="000A2EC6" w:rsidRPr="001D01D0" w:rsidRDefault="000A2EC6" w:rsidP="004E7B71">
            <w:pPr>
              <w:rPr>
                <w:b/>
                <w:bCs/>
                <w:sz w:val="18"/>
                <w:szCs w:val="18"/>
              </w:rPr>
            </w:pPr>
          </w:p>
          <w:p w14:paraId="26AFCF02" w14:textId="4F310C2D" w:rsidR="007E1BB0" w:rsidRPr="00F74734" w:rsidRDefault="006F3058" w:rsidP="004E7B71">
            <w:pPr>
              <w:rPr>
                <w:b/>
                <w:bCs/>
              </w:rPr>
            </w:pPr>
            <w:r w:rsidRPr="00F74734">
              <w:rPr>
                <w:b/>
                <w:bCs/>
              </w:rPr>
              <w:t xml:space="preserve">G </w:t>
            </w:r>
            <w:r w:rsidR="00D7481A" w:rsidRPr="00F74734">
              <w:rPr>
                <w:b/>
                <w:bCs/>
              </w:rPr>
              <w:t>STEEL PUBLIC COMPANY LIMI</w:t>
            </w:r>
            <w:r w:rsidR="00916551">
              <w:rPr>
                <w:b/>
                <w:bCs/>
              </w:rPr>
              <w:t>T</w:t>
            </w:r>
            <w:r w:rsidR="00D7481A" w:rsidRPr="00F74734">
              <w:rPr>
                <w:b/>
                <w:bCs/>
              </w:rPr>
              <w:t>ED</w:t>
            </w:r>
            <w:r w:rsidRPr="00F74734">
              <w:rPr>
                <w:b/>
                <w:bCs/>
              </w:rPr>
              <w:t xml:space="preserve"> AND </w:t>
            </w:r>
            <w:r w:rsidRPr="00F74734">
              <w:rPr>
                <w:b/>
                <w:bCs/>
              </w:rPr>
              <w:br/>
              <w:t>ITS SUBSIDIARIES</w:t>
            </w:r>
          </w:p>
          <w:p w14:paraId="41A538D2" w14:textId="77777777" w:rsidR="007E1BB0" w:rsidRPr="00F74734" w:rsidRDefault="007E1BB0" w:rsidP="004E7B71">
            <w:pPr>
              <w:rPr>
                <w:b/>
                <w:bCs/>
              </w:rPr>
            </w:pPr>
          </w:p>
          <w:p w14:paraId="7A81B9DC" w14:textId="77777777" w:rsidR="000A2EC6" w:rsidRPr="00F74734" w:rsidRDefault="000A2EC6" w:rsidP="000A2EC6">
            <w:pPr>
              <w:spacing w:after="120"/>
              <w:rPr>
                <w:b/>
                <w:bCs/>
              </w:rPr>
            </w:pPr>
            <w:r w:rsidRPr="00F74734">
              <w:rPr>
                <w:b/>
                <w:bCs/>
              </w:rPr>
              <w:t>Interim Financial Information</w:t>
            </w:r>
          </w:p>
          <w:p w14:paraId="737414B4" w14:textId="2AD5EC79" w:rsidR="00F00CFE" w:rsidRPr="00CE1A32" w:rsidRDefault="00F00CFE" w:rsidP="00A00601">
            <w:pPr>
              <w:spacing w:after="120"/>
              <w:rPr>
                <w:rFonts w:cstheme="minorBidi"/>
                <w:b/>
                <w:bCs/>
                <w:szCs w:val="30"/>
                <w:lang w:val="en-US" w:bidi="th-TH"/>
              </w:rPr>
            </w:pPr>
            <w:r w:rsidRPr="00F00CFE">
              <w:rPr>
                <w:b/>
                <w:bCs/>
              </w:rPr>
              <w:t xml:space="preserve">For the Period Ended </w:t>
            </w:r>
            <w:r w:rsidR="00E6123A">
              <w:rPr>
                <w:rFonts w:cs="Angsana New"/>
                <w:b/>
                <w:bCs/>
                <w:szCs w:val="30"/>
                <w:lang w:val="en-US" w:bidi="th-TH"/>
              </w:rPr>
              <w:t>September</w:t>
            </w:r>
            <w:r w:rsidRPr="00F00CFE">
              <w:rPr>
                <w:b/>
                <w:bCs/>
              </w:rPr>
              <w:t xml:space="preserve"> 3</w:t>
            </w:r>
            <w:r w:rsidR="007C5238">
              <w:rPr>
                <w:b/>
                <w:bCs/>
              </w:rPr>
              <w:t>0</w:t>
            </w:r>
            <w:r w:rsidRPr="00F00CFE">
              <w:rPr>
                <w:b/>
                <w:bCs/>
              </w:rPr>
              <w:t>, 202</w:t>
            </w:r>
            <w:r w:rsidR="00CE1A32">
              <w:rPr>
                <w:b/>
                <w:bCs/>
                <w:lang w:val="en-US"/>
              </w:rPr>
              <w:t>2</w:t>
            </w:r>
          </w:p>
          <w:p w14:paraId="5DC42A80" w14:textId="7B07C095" w:rsidR="00A00601" w:rsidRPr="00F74734" w:rsidRDefault="00A00601" w:rsidP="00A00601">
            <w:pPr>
              <w:spacing w:after="120"/>
              <w:rPr>
                <w:b/>
                <w:bCs/>
              </w:rPr>
            </w:pPr>
            <w:r w:rsidRPr="00F74734">
              <w:rPr>
                <w:b/>
                <w:bCs/>
              </w:rPr>
              <w:t>and Report on Review of Interim Financial Information</w:t>
            </w:r>
          </w:p>
          <w:p w14:paraId="499F5AD3" w14:textId="77777777" w:rsidR="00A00601" w:rsidRPr="00F74734" w:rsidRDefault="00A00601" w:rsidP="00A00601">
            <w:pPr>
              <w:spacing w:after="120"/>
              <w:rPr>
                <w:b/>
                <w:bCs/>
              </w:rPr>
            </w:pPr>
            <w:r w:rsidRPr="00F74734">
              <w:rPr>
                <w:b/>
                <w:bCs/>
              </w:rPr>
              <w:t>Performed by the Independent Auditor</w:t>
            </w:r>
          </w:p>
          <w:p w14:paraId="016C20D4" w14:textId="66E8E79B" w:rsidR="007E1BB0" w:rsidRPr="00F74734"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F74734"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F74734" w:rsidRDefault="00A00601" w:rsidP="00E7029F">
      <w:pPr>
        <w:rPr>
          <w:rFonts w:ascii="Arial" w:hAnsi="Arial" w:cs="Arial"/>
          <w:sz w:val="20"/>
          <w:szCs w:val="20"/>
        </w:rPr>
        <w:sectPr w:rsidR="00A00601" w:rsidRPr="00F74734" w:rsidSect="006A0462">
          <w:footerReference w:type="default" r:id="rId8"/>
          <w:pgSz w:w="11906" w:h="16838" w:code="9"/>
          <w:pgMar w:top="734" w:right="893" w:bottom="562" w:left="907" w:header="734" w:footer="562" w:gutter="0"/>
          <w:paperSrc w:first="265"/>
          <w:cols w:space="708"/>
          <w:docGrid w:linePitch="326"/>
        </w:sectPr>
      </w:pPr>
    </w:p>
    <w:p w14:paraId="195006B3" w14:textId="77777777" w:rsidR="00E76CAC" w:rsidRPr="00F74734" w:rsidRDefault="00E76CAC" w:rsidP="00E76CAC">
      <w:pPr>
        <w:ind w:right="47"/>
        <w:jc w:val="both"/>
        <w:rPr>
          <w:b/>
          <w:bCs/>
          <w:sz w:val="18"/>
          <w:szCs w:val="18"/>
        </w:rPr>
      </w:pPr>
    </w:p>
    <w:p w14:paraId="56727E8F" w14:textId="77777777" w:rsidR="00243D9D" w:rsidRPr="00F74734" w:rsidRDefault="00243D9D" w:rsidP="00E76CAC">
      <w:pPr>
        <w:ind w:right="47"/>
        <w:jc w:val="both"/>
        <w:rPr>
          <w:b/>
          <w:bCs/>
          <w:sz w:val="18"/>
          <w:szCs w:val="18"/>
        </w:rPr>
      </w:pPr>
    </w:p>
    <w:p w14:paraId="18D14C45" w14:textId="77777777" w:rsidR="00E76CAC" w:rsidRPr="00F74734" w:rsidRDefault="00E76CAC" w:rsidP="00E76CAC">
      <w:pPr>
        <w:ind w:right="47"/>
        <w:jc w:val="both"/>
        <w:rPr>
          <w:b/>
          <w:bCs/>
          <w:sz w:val="18"/>
          <w:szCs w:val="18"/>
        </w:rPr>
      </w:pPr>
    </w:p>
    <w:p w14:paraId="4A9A22AA" w14:textId="77777777" w:rsidR="00E265B8" w:rsidRDefault="00E265B8" w:rsidP="00E76CAC">
      <w:pPr>
        <w:spacing w:line="240" w:lineRule="atLeast"/>
        <w:ind w:right="47"/>
        <w:jc w:val="both"/>
        <w:rPr>
          <w:b/>
          <w:bCs/>
          <w:sz w:val="18"/>
          <w:szCs w:val="18"/>
        </w:rPr>
      </w:pPr>
    </w:p>
    <w:p w14:paraId="66E4DCB5" w14:textId="77777777" w:rsidR="00E265B8" w:rsidRDefault="00E265B8" w:rsidP="00E76CAC">
      <w:pPr>
        <w:spacing w:line="240" w:lineRule="atLeast"/>
        <w:ind w:right="47"/>
        <w:jc w:val="both"/>
        <w:rPr>
          <w:b/>
          <w:bCs/>
          <w:sz w:val="18"/>
          <w:szCs w:val="18"/>
        </w:rPr>
      </w:pPr>
    </w:p>
    <w:p w14:paraId="4C59E2C7" w14:textId="5D2EE837" w:rsidR="00E265B8" w:rsidRDefault="00E265B8" w:rsidP="00E76CAC">
      <w:pPr>
        <w:spacing w:line="240" w:lineRule="atLeast"/>
        <w:ind w:right="47"/>
        <w:jc w:val="both"/>
        <w:rPr>
          <w:b/>
          <w:bCs/>
          <w:sz w:val="18"/>
          <w:szCs w:val="18"/>
        </w:rPr>
      </w:pPr>
    </w:p>
    <w:p w14:paraId="6B8F715A" w14:textId="78FC6EB2" w:rsidR="00E265B8" w:rsidRDefault="00E265B8" w:rsidP="00E76CAC">
      <w:pPr>
        <w:spacing w:line="240" w:lineRule="atLeast"/>
        <w:ind w:right="47"/>
        <w:jc w:val="both"/>
        <w:rPr>
          <w:b/>
          <w:bCs/>
          <w:sz w:val="18"/>
          <w:szCs w:val="18"/>
        </w:rPr>
      </w:pPr>
    </w:p>
    <w:p w14:paraId="072F9D2D" w14:textId="77777777" w:rsidR="00E265B8" w:rsidRDefault="00E265B8" w:rsidP="00E76CAC">
      <w:pPr>
        <w:spacing w:line="240" w:lineRule="atLeast"/>
        <w:ind w:right="47"/>
        <w:jc w:val="both"/>
        <w:rPr>
          <w:b/>
          <w:bCs/>
          <w:sz w:val="18"/>
          <w:szCs w:val="18"/>
        </w:rPr>
      </w:pPr>
    </w:p>
    <w:p w14:paraId="3BFF9298" w14:textId="77777777" w:rsidR="00E265B8" w:rsidRDefault="00E265B8" w:rsidP="00E76CAC">
      <w:pPr>
        <w:spacing w:line="240" w:lineRule="atLeast"/>
        <w:ind w:right="47"/>
        <w:jc w:val="both"/>
        <w:rPr>
          <w:b/>
          <w:bCs/>
          <w:sz w:val="18"/>
          <w:szCs w:val="18"/>
        </w:rPr>
      </w:pPr>
    </w:p>
    <w:p w14:paraId="7657D2C7" w14:textId="77777777" w:rsidR="00E265B8" w:rsidRDefault="00E265B8" w:rsidP="00E76CAC">
      <w:pPr>
        <w:spacing w:line="240" w:lineRule="atLeast"/>
        <w:ind w:right="47"/>
        <w:jc w:val="both"/>
        <w:rPr>
          <w:b/>
          <w:bCs/>
          <w:sz w:val="18"/>
          <w:szCs w:val="18"/>
        </w:rPr>
      </w:pPr>
    </w:p>
    <w:p w14:paraId="3067AD70" w14:textId="56A796FA" w:rsidR="00E76CAC" w:rsidRPr="00F74734" w:rsidRDefault="00E76CAC" w:rsidP="00E76CAC">
      <w:pPr>
        <w:spacing w:line="240" w:lineRule="atLeast"/>
        <w:ind w:right="47"/>
        <w:jc w:val="both"/>
        <w:rPr>
          <w:b/>
          <w:bCs/>
          <w:sz w:val="18"/>
          <w:szCs w:val="18"/>
        </w:rPr>
      </w:pPr>
      <w:r w:rsidRPr="00F74734">
        <w:rPr>
          <w:b/>
          <w:bCs/>
          <w:sz w:val="18"/>
          <w:szCs w:val="18"/>
        </w:rPr>
        <w:t>REPORT ON REVIEW OF INTERIM FINANCIAL INFORMATION</w:t>
      </w:r>
    </w:p>
    <w:p w14:paraId="14756846" w14:textId="77777777" w:rsidR="00E76CAC" w:rsidRPr="00F74734" w:rsidRDefault="00E76CAC" w:rsidP="00E76CAC">
      <w:pPr>
        <w:spacing w:line="240" w:lineRule="atLeast"/>
        <w:ind w:right="47"/>
        <w:jc w:val="both"/>
        <w:rPr>
          <w:b/>
          <w:bCs/>
          <w:sz w:val="18"/>
          <w:szCs w:val="18"/>
        </w:rPr>
      </w:pPr>
      <w:r w:rsidRPr="00F74734">
        <w:rPr>
          <w:b/>
          <w:bCs/>
          <w:sz w:val="18"/>
          <w:szCs w:val="18"/>
        </w:rPr>
        <w:t>PERFORMED BY THE INDEPENDENT AUDITOR</w:t>
      </w:r>
    </w:p>
    <w:p w14:paraId="772DFCF3" w14:textId="77777777" w:rsidR="00E76CAC" w:rsidRPr="00F74734" w:rsidRDefault="00E76CAC" w:rsidP="00E76CAC">
      <w:pPr>
        <w:spacing w:line="240" w:lineRule="atLeast"/>
        <w:ind w:right="47"/>
        <w:jc w:val="both"/>
        <w:rPr>
          <w:b/>
          <w:bCs/>
          <w:sz w:val="18"/>
          <w:szCs w:val="18"/>
        </w:rPr>
      </w:pPr>
    </w:p>
    <w:p w14:paraId="3A4DE6F8" w14:textId="77777777" w:rsidR="00E76CAC" w:rsidRPr="00F74734" w:rsidRDefault="00E76CAC" w:rsidP="00E76CAC">
      <w:pPr>
        <w:spacing w:line="240" w:lineRule="atLeast"/>
        <w:ind w:right="47"/>
        <w:jc w:val="both"/>
        <w:rPr>
          <w:b/>
          <w:bCs/>
          <w:sz w:val="18"/>
          <w:szCs w:val="18"/>
        </w:rPr>
      </w:pPr>
    </w:p>
    <w:p w14:paraId="59A29920" w14:textId="77777777" w:rsidR="00E76CAC" w:rsidRPr="00F74734" w:rsidRDefault="00E76CAC" w:rsidP="00E76CAC">
      <w:pPr>
        <w:spacing w:line="240" w:lineRule="atLeast"/>
        <w:ind w:right="47"/>
        <w:jc w:val="both"/>
        <w:rPr>
          <w:sz w:val="18"/>
          <w:szCs w:val="18"/>
        </w:rPr>
      </w:pPr>
      <w:r w:rsidRPr="00F74734">
        <w:rPr>
          <w:sz w:val="18"/>
          <w:szCs w:val="18"/>
        </w:rPr>
        <w:t xml:space="preserve">To the Board of Directors of </w:t>
      </w:r>
      <w:r w:rsidR="00D7481A" w:rsidRPr="00F74734">
        <w:rPr>
          <w:sz w:val="18"/>
          <w:szCs w:val="18"/>
        </w:rPr>
        <w:t>G Steel Public Company Limited</w:t>
      </w:r>
    </w:p>
    <w:p w14:paraId="4DD94315" w14:textId="77777777" w:rsidR="00E76CAC" w:rsidRPr="00F74734" w:rsidRDefault="00E76CAC" w:rsidP="00E76CAC">
      <w:pPr>
        <w:spacing w:line="240" w:lineRule="atLeast"/>
        <w:ind w:right="47"/>
        <w:jc w:val="both"/>
        <w:rPr>
          <w:sz w:val="18"/>
          <w:szCs w:val="18"/>
        </w:rPr>
      </w:pPr>
    </w:p>
    <w:p w14:paraId="22EF4A08" w14:textId="77777777" w:rsidR="00E76CAC" w:rsidRPr="00F74734" w:rsidRDefault="00E76CAC" w:rsidP="00E76CAC">
      <w:pPr>
        <w:autoSpaceDE w:val="0"/>
        <w:autoSpaceDN w:val="0"/>
        <w:adjustRightInd w:val="0"/>
        <w:spacing w:line="240" w:lineRule="atLeast"/>
        <w:jc w:val="thaiDistribute"/>
        <w:rPr>
          <w:sz w:val="18"/>
          <w:szCs w:val="18"/>
        </w:rPr>
      </w:pPr>
    </w:p>
    <w:p w14:paraId="50F7E0BC" w14:textId="27429AF6" w:rsidR="006F3058" w:rsidRPr="00F74734" w:rsidRDefault="006F3058" w:rsidP="006F3058">
      <w:pPr>
        <w:tabs>
          <w:tab w:val="left" w:pos="720"/>
        </w:tabs>
        <w:autoSpaceDE w:val="0"/>
        <w:autoSpaceDN w:val="0"/>
        <w:adjustRightInd w:val="0"/>
        <w:spacing w:line="240" w:lineRule="atLeast"/>
        <w:jc w:val="thaiDistribute"/>
        <w:rPr>
          <w:sz w:val="18"/>
          <w:szCs w:val="18"/>
        </w:rPr>
      </w:pPr>
      <w:r w:rsidRPr="00F74734">
        <w:rPr>
          <w:sz w:val="18"/>
          <w:szCs w:val="18"/>
        </w:rPr>
        <w:t xml:space="preserve">I have reviewed the accompanying consolidated and separate statements of financial position of G Steel Public Company Limited and its subsidiaries, and of G Steel Public Company Limited as at </w:t>
      </w:r>
      <w:r w:rsidR="00E6123A">
        <w:rPr>
          <w:sz w:val="18"/>
          <w:szCs w:val="18"/>
        </w:rPr>
        <w:t>September</w:t>
      </w:r>
      <w:r w:rsidRPr="00F74734">
        <w:rPr>
          <w:sz w:val="18"/>
          <w:szCs w:val="18"/>
        </w:rPr>
        <w:t xml:space="preserve"> 3</w:t>
      </w:r>
      <w:r w:rsidR="007C5238">
        <w:rPr>
          <w:sz w:val="18"/>
          <w:szCs w:val="18"/>
        </w:rPr>
        <w:t>0</w:t>
      </w:r>
      <w:r w:rsidRPr="00F74734">
        <w:rPr>
          <w:sz w:val="18"/>
          <w:szCs w:val="18"/>
        </w:rPr>
        <w:t>, 202</w:t>
      </w:r>
      <w:r w:rsidR="00CE1A32">
        <w:rPr>
          <w:sz w:val="18"/>
          <w:szCs w:val="18"/>
        </w:rPr>
        <w:t>2</w:t>
      </w:r>
      <w:r w:rsidRPr="00F74734">
        <w:rPr>
          <w:sz w:val="18"/>
          <w:szCs w:val="18"/>
        </w:rPr>
        <w:t>, the consolidated and separate statements of comprehensive income</w:t>
      </w:r>
      <w:r w:rsidR="007C5238" w:rsidRPr="007C5238">
        <w:rPr>
          <w:sz w:val="18"/>
          <w:szCs w:val="18"/>
        </w:rPr>
        <w:t xml:space="preserve"> </w:t>
      </w:r>
      <w:r w:rsidR="007C5238" w:rsidRPr="006F3058">
        <w:rPr>
          <w:sz w:val="18"/>
          <w:szCs w:val="18"/>
        </w:rPr>
        <w:t xml:space="preserve">for the three-month </w:t>
      </w:r>
      <w:r w:rsidR="007C5238">
        <w:rPr>
          <w:sz w:val="18"/>
          <w:szCs w:val="18"/>
        </w:rPr>
        <w:t xml:space="preserve">and </w:t>
      </w:r>
      <w:r w:rsidR="00E6123A">
        <w:rPr>
          <w:sz w:val="18"/>
          <w:szCs w:val="18"/>
        </w:rPr>
        <w:t>nine</w:t>
      </w:r>
      <w:r w:rsidR="007C5238">
        <w:rPr>
          <w:sz w:val="18"/>
          <w:szCs w:val="18"/>
        </w:rPr>
        <w:t xml:space="preserve">-month </w:t>
      </w:r>
      <w:r w:rsidR="007C5238" w:rsidRPr="006F3058">
        <w:rPr>
          <w:sz w:val="18"/>
          <w:szCs w:val="18"/>
        </w:rPr>
        <w:t>period</w:t>
      </w:r>
      <w:r w:rsidR="007C5238">
        <w:rPr>
          <w:sz w:val="18"/>
          <w:szCs w:val="18"/>
        </w:rPr>
        <w:t xml:space="preserve">s ended </w:t>
      </w:r>
      <w:r w:rsidR="00E6123A">
        <w:rPr>
          <w:sz w:val="18"/>
          <w:szCs w:val="18"/>
        </w:rPr>
        <w:t>September</w:t>
      </w:r>
      <w:r w:rsidR="007C5238">
        <w:rPr>
          <w:sz w:val="18"/>
          <w:szCs w:val="18"/>
        </w:rPr>
        <w:t xml:space="preserve"> 30, 2022</w:t>
      </w:r>
      <w:r w:rsidR="007C5238" w:rsidRPr="00F74734">
        <w:rPr>
          <w:sz w:val="18"/>
          <w:szCs w:val="18"/>
        </w:rPr>
        <w:t>,</w:t>
      </w:r>
      <w:r w:rsidR="007C5238">
        <w:rPr>
          <w:sz w:val="18"/>
          <w:szCs w:val="18"/>
        </w:rPr>
        <w:t xml:space="preserve"> and</w:t>
      </w:r>
      <w:r w:rsidR="007C5238" w:rsidRPr="007C5238">
        <w:rPr>
          <w:sz w:val="18"/>
          <w:szCs w:val="18"/>
        </w:rPr>
        <w:t xml:space="preserve"> </w:t>
      </w:r>
      <w:r w:rsidR="007C5238">
        <w:rPr>
          <w:sz w:val="18"/>
          <w:szCs w:val="18"/>
        </w:rPr>
        <w:t>the consolidated and separate statements of</w:t>
      </w:r>
      <w:r w:rsidRPr="00F74734">
        <w:rPr>
          <w:sz w:val="18"/>
          <w:szCs w:val="18"/>
        </w:rPr>
        <w:t xml:space="preserve"> changes in shareholders’ equity and cash flows for the </w:t>
      </w:r>
      <w:r w:rsidR="00E6123A">
        <w:rPr>
          <w:sz w:val="18"/>
          <w:szCs w:val="18"/>
        </w:rPr>
        <w:t>nine</w:t>
      </w:r>
      <w:r w:rsidRPr="00F74734">
        <w:rPr>
          <w:sz w:val="18"/>
          <w:szCs w:val="18"/>
        </w:rPr>
        <w:t>-month period ended</w:t>
      </w:r>
      <w:r w:rsidR="007C5238" w:rsidRPr="007C5238">
        <w:rPr>
          <w:sz w:val="18"/>
          <w:szCs w:val="18"/>
        </w:rPr>
        <w:t xml:space="preserve"> </w:t>
      </w:r>
      <w:r w:rsidR="00E6123A">
        <w:rPr>
          <w:sz w:val="18"/>
          <w:szCs w:val="18"/>
        </w:rPr>
        <w:t>September</w:t>
      </w:r>
      <w:r w:rsidR="007C5238">
        <w:rPr>
          <w:sz w:val="18"/>
          <w:szCs w:val="18"/>
        </w:rPr>
        <w:t xml:space="preserve"> 30, 2022</w:t>
      </w:r>
      <w:r w:rsidRPr="00F74734">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F74734">
        <w:rPr>
          <w:sz w:val="18"/>
          <w:szCs w:val="18"/>
        </w:rPr>
        <w:t xml:space="preserve"> information based on my review</w:t>
      </w:r>
      <w:r w:rsidR="00C25E41" w:rsidRPr="00F74734">
        <w:rPr>
          <w:sz w:val="18"/>
          <w:szCs w:val="18"/>
        </w:rPr>
        <w:t>s</w:t>
      </w:r>
      <w:r w:rsidRPr="00F74734">
        <w:rPr>
          <w:sz w:val="18"/>
          <w:szCs w:val="18"/>
        </w:rPr>
        <w:t>.</w:t>
      </w:r>
    </w:p>
    <w:p w14:paraId="50755F3E" w14:textId="77777777" w:rsidR="006F3058" w:rsidRPr="00F74734"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F74734" w:rsidRDefault="00E76CAC" w:rsidP="00E76CAC">
      <w:pPr>
        <w:autoSpaceDE w:val="0"/>
        <w:autoSpaceDN w:val="0"/>
        <w:adjustRightInd w:val="0"/>
        <w:spacing w:line="240" w:lineRule="atLeast"/>
        <w:jc w:val="thaiDistribute"/>
        <w:rPr>
          <w:b/>
          <w:bCs/>
          <w:i/>
          <w:iCs/>
          <w:sz w:val="18"/>
          <w:szCs w:val="18"/>
        </w:rPr>
      </w:pPr>
      <w:r w:rsidRPr="00F74734">
        <w:rPr>
          <w:b/>
          <w:bCs/>
          <w:i/>
          <w:iCs/>
          <w:sz w:val="18"/>
          <w:szCs w:val="18"/>
        </w:rPr>
        <w:t>Scope of Review</w:t>
      </w:r>
      <w:r w:rsidR="00EE17A5" w:rsidRPr="00F74734">
        <w:rPr>
          <w:b/>
          <w:bCs/>
          <w:i/>
          <w:iCs/>
          <w:sz w:val="18"/>
          <w:szCs w:val="18"/>
        </w:rPr>
        <w:t>s</w:t>
      </w:r>
    </w:p>
    <w:p w14:paraId="70388769" w14:textId="77777777" w:rsidR="00E76CAC" w:rsidRPr="00F74734" w:rsidRDefault="00E76CAC" w:rsidP="00C8235B">
      <w:pPr>
        <w:autoSpaceDE w:val="0"/>
        <w:autoSpaceDN w:val="0"/>
        <w:adjustRightInd w:val="0"/>
        <w:spacing w:before="80" w:line="240" w:lineRule="atLeast"/>
        <w:jc w:val="thaiDistribute"/>
        <w:rPr>
          <w:sz w:val="18"/>
          <w:szCs w:val="18"/>
        </w:rPr>
      </w:pPr>
      <w:r w:rsidRPr="00F74734">
        <w:rPr>
          <w:sz w:val="18"/>
          <w:szCs w:val="18"/>
        </w:rPr>
        <w:t>I conducted my review</w:t>
      </w:r>
      <w:r w:rsidR="00C25E41" w:rsidRPr="00F74734">
        <w:rPr>
          <w:sz w:val="18"/>
          <w:szCs w:val="18"/>
        </w:rPr>
        <w:t>s</w:t>
      </w:r>
      <w:r w:rsidRPr="00F74734">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F74734"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F74734" w:rsidRDefault="00E76CAC" w:rsidP="00E76CAC">
      <w:pPr>
        <w:spacing w:line="240" w:lineRule="atLeast"/>
        <w:jc w:val="both"/>
        <w:rPr>
          <w:b/>
          <w:bCs/>
          <w:i/>
          <w:iCs/>
          <w:sz w:val="18"/>
          <w:szCs w:val="18"/>
        </w:rPr>
      </w:pPr>
      <w:r w:rsidRPr="00F74734">
        <w:rPr>
          <w:b/>
          <w:bCs/>
          <w:i/>
          <w:iCs/>
          <w:sz w:val="18"/>
          <w:szCs w:val="18"/>
        </w:rPr>
        <w:t>Conclusion</w:t>
      </w:r>
    </w:p>
    <w:p w14:paraId="5B172C03" w14:textId="77777777" w:rsidR="00E76CAC" w:rsidRPr="00F74734" w:rsidRDefault="00E76CAC" w:rsidP="00C8235B">
      <w:pPr>
        <w:autoSpaceDE w:val="0"/>
        <w:autoSpaceDN w:val="0"/>
        <w:adjustRightInd w:val="0"/>
        <w:spacing w:before="80" w:line="240" w:lineRule="atLeast"/>
        <w:jc w:val="thaiDistribute"/>
        <w:rPr>
          <w:sz w:val="18"/>
          <w:szCs w:val="18"/>
        </w:rPr>
      </w:pPr>
      <w:r w:rsidRPr="00F74734">
        <w:rPr>
          <w:sz w:val="18"/>
          <w:szCs w:val="18"/>
        </w:rPr>
        <w:t>Based on my review</w:t>
      </w:r>
      <w:r w:rsidR="00C25E41" w:rsidRPr="00F74734">
        <w:rPr>
          <w:sz w:val="18"/>
          <w:szCs w:val="18"/>
        </w:rPr>
        <w:t>s</w:t>
      </w:r>
      <w:r w:rsidRPr="00F74734">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F74734" w:rsidRDefault="00E76CAC" w:rsidP="00E76CAC">
      <w:pPr>
        <w:autoSpaceDE w:val="0"/>
        <w:autoSpaceDN w:val="0"/>
        <w:adjustRightInd w:val="0"/>
        <w:spacing w:line="240" w:lineRule="atLeast"/>
        <w:jc w:val="both"/>
        <w:rPr>
          <w:rFonts w:cstheme="minorBidi"/>
          <w:sz w:val="18"/>
          <w:szCs w:val="18"/>
        </w:rPr>
      </w:pPr>
    </w:p>
    <w:p w14:paraId="60F4365A" w14:textId="1AFBD1F6" w:rsidR="007B4E48" w:rsidRPr="00F74734" w:rsidRDefault="007B4E48" w:rsidP="007B4E48">
      <w:pPr>
        <w:pStyle w:val="E"/>
        <w:spacing w:line="240" w:lineRule="atLeast"/>
        <w:ind w:left="0" w:right="47"/>
        <w:jc w:val="both"/>
        <w:rPr>
          <w:rFonts w:ascii="Times New Roman" w:hAnsi="Times New Roman"/>
          <w:b/>
          <w:bCs/>
          <w:i/>
          <w:iCs/>
          <w:sz w:val="18"/>
          <w:szCs w:val="18"/>
          <w:lang w:val="en-US"/>
        </w:rPr>
      </w:pPr>
      <w:r w:rsidRPr="00F74734">
        <w:rPr>
          <w:rFonts w:ascii="Times New Roman" w:hAnsi="Times New Roman"/>
          <w:b/>
          <w:bCs/>
          <w:i/>
          <w:iCs/>
          <w:sz w:val="18"/>
          <w:szCs w:val="18"/>
          <w:lang w:val="en-US"/>
        </w:rPr>
        <w:t>Emphas</w:t>
      </w:r>
      <w:r w:rsidR="006B7097">
        <w:rPr>
          <w:rFonts w:ascii="Times New Roman" w:hAnsi="Times New Roman"/>
          <w:b/>
          <w:bCs/>
          <w:i/>
          <w:iCs/>
          <w:sz w:val="18"/>
          <w:szCs w:val="18"/>
          <w:lang w:val="en-US"/>
        </w:rPr>
        <w:t>es</w:t>
      </w:r>
      <w:r w:rsidRPr="00F74734">
        <w:rPr>
          <w:rFonts w:ascii="Times New Roman" w:hAnsi="Times New Roman"/>
          <w:b/>
          <w:bCs/>
          <w:i/>
          <w:iCs/>
          <w:sz w:val="18"/>
          <w:szCs w:val="18"/>
          <w:lang w:val="en-US"/>
        </w:rPr>
        <w:t xml:space="preserve"> of Matter</w:t>
      </w:r>
    </w:p>
    <w:p w14:paraId="6CA474DA" w14:textId="408D5322" w:rsidR="00A30F5B" w:rsidRDefault="007B4E48" w:rsidP="00C8235B">
      <w:pPr>
        <w:autoSpaceDE w:val="0"/>
        <w:autoSpaceDN w:val="0"/>
        <w:adjustRightInd w:val="0"/>
        <w:spacing w:before="80" w:line="240" w:lineRule="atLeast"/>
        <w:jc w:val="thaiDistribute"/>
        <w:rPr>
          <w:sz w:val="18"/>
          <w:szCs w:val="18"/>
        </w:rPr>
      </w:pPr>
      <w:r w:rsidRPr="00F74734">
        <w:rPr>
          <w:sz w:val="18"/>
          <w:szCs w:val="18"/>
        </w:rPr>
        <w:t>Without modification in my conclusion, I draw attention to</w:t>
      </w:r>
      <w:r w:rsidR="004B0265">
        <w:rPr>
          <w:sz w:val="18"/>
          <w:szCs w:val="18"/>
        </w:rPr>
        <w:t>:</w:t>
      </w:r>
      <w:r w:rsidRPr="00F74734">
        <w:rPr>
          <w:sz w:val="18"/>
          <w:szCs w:val="18"/>
        </w:rPr>
        <w:t xml:space="preserve"> </w:t>
      </w:r>
    </w:p>
    <w:p w14:paraId="2EB7AB8E" w14:textId="61385795" w:rsidR="00A30F5B" w:rsidRPr="00455A82" w:rsidRDefault="00A30F5B" w:rsidP="00455A82">
      <w:pPr>
        <w:tabs>
          <w:tab w:val="left" w:pos="360"/>
        </w:tabs>
        <w:spacing w:before="80" w:line="240" w:lineRule="atLeast"/>
        <w:ind w:left="360" w:right="-43" w:hanging="360"/>
        <w:jc w:val="both"/>
        <w:rPr>
          <w:sz w:val="18"/>
          <w:szCs w:val="18"/>
        </w:rPr>
      </w:pPr>
      <w:r>
        <w:rPr>
          <w:sz w:val="18"/>
          <w:szCs w:val="18"/>
          <w:lang w:val="en-US"/>
        </w:rPr>
        <w:t>a)</w:t>
      </w:r>
      <w:r>
        <w:rPr>
          <w:sz w:val="18"/>
          <w:szCs w:val="18"/>
          <w:lang w:val="en-US"/>
        </w:rPr>
        <w:tab/>
      </w:r>
      <w:r w:rsidRPr="00DD7A66">
        <w:rPr>
          <w:sz w:val="18"/>
          <w:szCs w:val="18"/>
          <w:lang w:val="en-US"/>
        </w:rPr>
        <w:t>Notes 1.2 and 4 to the</w:t>
      </w:r>
      <w:r>
        <w:rPr>
          <w:sz w:val="18"/>
          <w:szCs w:val="18"/>
          <w:lang w:val="en-US"/>
        </w:rPr>
        <w:t xml:space="preserve"> interim</w:t>
      </w:r>
      <w:r w:rsidRPr="00DD7A66">
        <w:rPr>
          <w:sz w:val="18"/>
          <w:szCs w:val="18"/>
          <w:lang w:val="en-US"/>
        </w:rPr>
        <w:t xml:space="preserve"> financial statements, </w:t>
      </w:r>
      <w:r>
        <w:rPr>
          <w:rFonts w:cs="Angsana New"/>
          <w:sz w:val="18"/>
          <w:szCs w:val="22"/>
          <w:lang w:val="en-US" w:bidi="th-TH"/>
        </w:rPr>
        <w:t>f</w:t>
      </w:r>
      <w:r w:rsidRPr="00DD7A66">
        <w:rPr>
          <w:sz w:val="18"/>
          <w:szCs w:val="18"/>
          <w:lang w:val="en-US"/>
        </w:rPr>
        <w:t>ollowing conversion of Debt to Equity since 2017 to 2019 of G J Steel Company Limited (“G J Steel”), the shareholding of the Company in G J Steel reduced from 25.70% to 18.72% in 2017, 17.28% in 2018 and 9.4</w:t>
      </w:r>
      <w:r>
        <w:rPr>
          <w:sz w:val="18"/>
          <w:szCs w:val="18"/>
          <w:lang w:val="en-US"/>
        </w:rPr>
        <w:t>5</w:t>
      </w:r>
      <w:r w:rsidRPr="00DD7A66">
        <w:rPr>
          <w:sz w:val="18"/>
          <w:szCs w:val="18"/>
          <w:lang w:val="en-US"/>
        </w:rPr>
        <w:t>% since 2019 (8.24% held directly by the Company and 1.21% held by its subsidiary, GS Securities). Based on the</w:t>
      </w:r>
      <w:r>
        <w:rPr>
          <w:sz w:val="18"/>
          <w:szCs w:val="18"/>
          <w:lang w:val="en-US"/>
        </w:rPr>
        <w:t>se</w:t>
      </w:r>
      <w:r w:rsidRPr="00DD7A66">
        <w:rPr>
          <w:sz w:val="18"/>
          <w:szCs w:val="18"/>
          <w:lang w:val="en-US"/>
        </w:rPr>
        <w:t xml:space="preserve"> circumstance</w:t>
      </w:r>
      <w:r>
        <w:rPr>
          <w:sz w:val="18"/>
          <w:szCs w:val="18"/>
          <w:lang w:val="en-US"/>
        </w:rPr>
        <w:t>s</w:t>
      </w:r>
      <w:r>
        <w:rPr>
          <w:rFonts w:cs="Angsana New"/>
          <w:sz w:val="18"/>
          <w:szCs w:val="22"/>
          <w:lang w:val="en-US" w:bidi="th-TH"/>
        </w:rPr>
        <w:t>,</w:t>
      </w:r>
      <w:r w:rsidRPr="00DD7A66">
        <w:rPr>
          <w:sz w:val="18"/>
          <w:szCs w:val="18"/>
          <w:lang w:val="en-US"/>
        </w:rPr>
        <w:t xml:space="preserve"> the Securities and Exchange Commission and the Stock Exchange of Thailand considered that the management control over G J Steel was transferred to ACO I, the Company lost its control </w:t>
      </w:r>
      <w:r>
        <w:rPr>
          <w:sz w:val="18"/>
          <w:szCs w:val="18"/>
          <w:lang w:val="en-US"/>
        </w:rPr>
        <w:t xml:space="preserve">in G J Steel </w:t>
      </w:r>
      <w:r w:rsidRPr="00DD7A66">
        <w:rPr>
          <w:sz w:val="18"/>
          <w:szCs w:val="18"/>
          <w:lang w:val="en-US"/>
        </w:rPr>
        <w:t xml:space="preserve">since 2017. As a result, the Company has deconsolidated the accounts of G J Steel </w:t>
      </w:r>
      <w:r>
        <w:rPr>
          <w:sz w:val="18"/>
          <w:szCs w:val="18"/>
          <w:lang w:val="en-US"/>
        </w:rPr>
        <w:t xml:space="preserve">from the preparation on the consolidated financial statements </w:t>
      </w:r>
      <w:r w:rsidRPr="00DD7A66">
        <w:rPr>
          <w:sz w:val="18"/>
          <w:szCs w:val="18"/>
          <w:lang w:val="en-US"/>
        </w:rPr>
        <w:t>and treated the investment in G J Steel under “Other long-term investment” and measured at fair value through other comprehensive income. The treatment on this matter was approved by the</w:t>
      </w:r>
      <w:r>
        <w:rPr>
          <w:sz w:val="18"/>
          <w:szCs w:val="18"/>
          <w:lang w:val="en-US"/>
        </w:rPr>
        <w:t xml:space="preserve"> </w:t>
      </w:r>
      <w:r w:rsidRPr="00DD7A66">
        <w:rPr>
          <w:sz w:val="18"/>
          <w:szCs w:val="18"/>
          <w:lang w:val="en-US"/>
        </w:rPr>
        <w:t>Audit Committee’s meeting and the Board of Directors’ meeting held on February 25, 2022.</w:t>
      </w:r>
      <w:r>
        <w:rPr>
          <w:sz w:val="18"/>
          <w:szCs w:val="18"/>
          <w:lang w:val="en-US"/>
        </w:rPr>
        <w:t xml:space="preserve"> </w:t>
      </w:r>
      <w:r>
        <w:rPr>
          <w:rFonts w:cs="Angsana New"/>
          <w:sz w:val="18"/>
          <w:szCs w:val="22"/>
          <w:lang w:val="en-US" w:bidi="th-TH"/>
        </w:rPr>
        <w:t>In this regard, t</w:t>
      </w:r>
      <w:r w:rsidRPr="00DD7A66">
        <w:rPr>
          <w:sz w:val="18"/>
          <w:szCs w:val="18"/>
        </w:rPr>
        <w:t>he</w:t>
      </w:r>
      <w:r w:rsidRPr="00DD7A66">
        <w:rPr>
          <w:rFonts w:hint="cs"/>
          <w:sz w:val="18"/>
          <w:szCs w:val="18"/>
          <w:cs/>
        </w:rPr>
        <w:t xml:space="preserve"> </w:t>
      </w:r>
      <w:r w:rsidRPr="00DD7A66">
        <w:rPr>
          <w:rFonts w:cs="Angsana New"/>
          <w:sz w:val="18"/>
          <w:szCs w:val="22"/>
          <w:lang w:val="en-US" w:bidi="th-TH"/>
        </w:rPr>
        <w:t xml:space="preserve">consolidated </w:t>
      </w:r>
      <w:r>
        <w:rPr>
          <w:rFonts w:cs="Angsana New"/>
          <w:sz w:val="18"/>
          <w:szCs w:val="22"/>
          <w:lang w:val="en-US" w:bidi="th-TH"/>
        </w:rPr>
        <w:t xml:space="preserve">and separate </w:t>
      </w:r>
      <w:r w:rsidR="0080676A">
        <w:rPr>
          <w:rFonts w:cs="Angsana New"/>
          <w:sz w:val="18"/>
          <w:szCs w:val="22"/>
          <w:lang w:val="en-US" w:bidi="th-TH"/>
        </w:rPr>
        <w:t xml:space="preserve">interim </w:t>
      </w:r>
      <w:r w:rsidRPr="00DD7A66">
        <w:rPr>
          <w:sz w:val="18"/>
          <w:szCs w:val="18"/>
        </w:rPr>
        <w:t xml:space="preserve">financial statements for the </w:t>
      </w:r>
      <w:r w:rsidR="0080676A">
        <w:rPr>
          <w:sz w:val="18"/>
          <w:szCs w:val="18"/>
        </w:rPr>
        <w:t xml:space="preserve">three-month </w:t>
      </w:r>
      <w:r w:rsidR="007C5238">
        <w:rPr>
          <w:sz w:val="18"/>
          <w:szCs w:val="18"/>
        </w:rPr>
        <w:t xml:space="preserve">and </w:t>
      </w:r>
      <w:r w:rsidR="00E6123A">
        <w:rPr>
          <w:sz w:val="18"/>
          <w:szCs w:val="18"/>
        </w:rPr>
        <w:t>nine</w:t>
      </w:r>
      <w:r w:rsidR="007C5238">
        <w:rPr>
          <w:sz w:val="18"/>
          <w:szCs w:val="18"/>
        </w:rPr>
        <w:t xml:space="preserve">-month </w:t>
      </w:r>
      <w:r w:rsidR="007C5238" w:rsidRPr="006F3058">
        <w:rPr>
          <w:sz w:val="18"/>
          <w:szCs w:val="18"/>
        </w:rPr>
        <w:t>period</w:t>
      </w:r>
      <w:r w:rsidR="007C5238">
        <w:rPr>
          <w:sz w:val="18"/>
          <w:szCs w:val="18"/>
        </w:rPr>
        <w:t>s</w:t>
      </w:r>
      <w:r w:rsidRPr="00DD7A66">
        <w:rPr>
          <w:sz w:val="18"/>
          <w:szCs w:val="18"/>
        </w:rPr>
        <w:t xml:space="preserve"> ended</w:t>
      </w:r>
      <w:r w:rsidR="00102FD7">
        <w:rPr>
          <w:rFonts w:cstheme="minorBidi" w:hint="cs"/>
          <w:sz w:val="18"/>
          <w:szCs w:val="22"/>
          <w:cs/>
          <w:lang w:bidi="th-TH"/>
        </w:rPr>
        <w:t xml:space="preserve"> </w:t>
      </w:r>
      <w:r w:rsidR="00E6123A">
        <w:rPr>
          <w:sz w:val="18"/>
          <w:szCs w:val="18"/>
        </w:rPr>
        <w:t>September</w:t>
      </w:r>
      <w:r w:rsidRPr="00DD7A66">
        <w:rPr>
          <w:sz w:val="18"/>
          <w:szCs w:val="18"/>
        </w:rPr>
        <w:t xml:space="preserve"> 3</w:t>
      </w:r>
      <w:r w:rsidR="007C5238">
        <w:rPr>
          <w:sz w:val="18"/>
          <w:szCs w:val="18"/>
        </w:rPr>
        <w:t>0</w:t>
      </w:r>
      <w:r w:rsidRPr="00DD7A66">
        <w:rPr>
          <w:sz w:val="18"/>
          <w:szCs w:val="18"/>
        </w:rPr>
        <w:t>, 202</w:t>
      </w:r>
      <w:r w:rsidR="0080676A">
        <w:rPr>
          <w:sz w:val="18"/>
          <w:szCs w:val="18"/>
        </w:rPr>
        <w:t xml:space="preserve">1 (restated), </w:t>
      </w:r>
      <w:r w:rsidRPr="00DD7A66">
        <w:rPr>
          <w:sz w:val="18"/>
          <w:szCs w:val="18"/>
        </w:rPr>
        <w:t xml:space="preserve">which have </w:t>
      </w:r>
      <w:r w:rsidRPr="006B7097">
        <w:rPr>
          <w:sz w:val="18"/>
          <w:szCs w:val="18"/>
        </w:rPr>
        <w:t xml:space="preserve">been presented herein for comparative purpose, </w:t>
      </w:r>
      <w:r w:rsidR="00455A82" w:rsidRPr="00455A82">
        <w:rPr>
          <w:sz w:val="18"/>
          <w:szCs w:val="18"/>
        </w:rPr>
        <w:t>have been prepared based on loss of control of the Company in G J Steel after the incremental of share capital to ACO</w:t>
      </w:r>
      <w:r w:rsidR="00A8300E">
        <w:rPr>
          <w:sz w:val="18"/>
          <w:szCs w:val="18"/>
          <w:lang w:val="en-US"/>
        </w:rPr>
        <w:t xml:space="preserve"> </w:t>
      </w:r>
      <w:r w:rsidR="00455A82" w:rsidRPr="00455A82">
        <w:rPr>
          <w:sz w:val="18"/>
          <w:szCs w:val="18"/>
        </w:rPr>
        <w:t>I in 2017</w:t>
      </w:r>
      <w:r w:rsidR="00455A82">
        <w:rPr>
          <w:sz w:val="18"/>
          <w:szCs w:val="18"/>
        </w:rPr>
        <w:t xml:space="preserve">. </w:t>
      </w:r>
      <w:r w:rsidRPr="006B7097">
        <w:rPr>
          <w:sz w:val="18"/>
          <w:szCs w:val="18"/>
        </w:rPr>
        <w:t xml:space="preserve">I have </w:t>
      </w:r>
      <w:r w:rsidR="0080676A" w:rsidRPr="006B7097">
        <w:rPr>
          <w:sz w:val="18"/>
          <w:szCs w:val="18"/>
        </w:rPr>
        <w:t>reviewed</w:t>
      </w:r>
      <w:r w:rsidRPr="006B7097">
        <w:rPr>
          <w:sz w:val="18"/>
          <w:szCs w:val="18"/>
        </w:rPr>
        <w:t xml:space="preserve"> these retrospective adjustments </w:t>
      </w:r>
      <w:proofErr w:type="gramStart"/>
      <w:r w:rsidRPr="006B7097">
        <w:rPr>
          <w:sz w:val="18"/>
          <w:szCs w:val="18"/>
        </w:rPr>
        <w:t xml:space="preserve">and in my </w:t>
      </w:r>
      <w:r w:rsidR="0080676A" w:rsidRPr="006B7097">
        <w:rPr>
          <w:sz w:val="18"/>
          <w:szCs w:val="18"/>
        </w:rPr>
        <w:t>conclusion</w:t>
      </w:r>
      <w:r w:rsidRPr="006B7097">
        <w:rPr>
          <w:sz w:val="18"/>
          <w:szCs w:val="18"/>
        </w:rPr>
        <w:t>,</w:t>
      </w:r>
      <w:proofErr w:type="gramEnd"/>
      <w:r w:rsidRPr="006B7097">
        <w:rPr>
          <w:sz w:val="18"/>
          <w:szCs w:val="18"/>
        </w:rPr>
        <w:t xml:space="preserve"> such adjustments are appropriate and have been properly adjusted.</w:t>
      </w:r>
    </w:p>
    <w:p w14:paraId="598D1384" w14:textId="77777777" w:rsidR="00E265B8" w:rsidRPr="00E265B8" w:rsidRDefault="00E265B8" w:rsidP="00C8235B">
      <w:pPr>
        <w:tabs>
          <w:tab w:val="left" w:pos="360"/>
        </w:tabs>
        <w:spacing w:before="80" w:line="240" w:lineRule="atLeast"/>
        <w:ind w:left="360" w:right="-43" w:hanging="360"/>
        <w:jc w:val="both"/>
        <w:rPr>
          <w:sz w:val="18"/>
          <w:szCs w:val="18"/>
          <w:lang w:val="en-US"/>
        </w:rPr>
        <w:sectPr w:rsidR="00E265B8" w:rsidRPr="00E265B8" w:rsidSect="00B30C4C">
          <w:footerReference w:type="first" r:id="rId9"/>
          <w:pgSz w:w="11909" w:h="16834" w:code="9"/>
          <w:pgMar w:top="1440" w:right="1008" w:bottom="450" w:left="1296" w:header="475" w:footer="576" w:gutter="0"/>
          <w:pgNumType w:start="2"/>
          <w:cols w:space="720"/>
          <w:titlePg/>
          <w:docGrid w:linePitch="360"/>
        </w:sectPr>
      </w:pPr>
    </w:p>
    <w:p w14:paraId="763471AF" w14:textId="77777777" w:rsidR="00E265B8" w:rsidRDefault="00E265B8" w:rsidP="00C8235B">
      <w:pPr>
        <w:tabs>
          <w:tab w:val="left" w:pos="360"/>
        </w:tabs>
        <w:spacing w:before="80" w:line="240" w:lineRule="atLeast"/>
        <w:ind w:left="360" w:right="-43" w:hanging="360"/>
        <w:jc w:val="both"/>
        <w:rPr>
          <w:sz w:val="18"/>
          <w:szCs w:val="18"/>
        </w:rPr>
      </w:pPr>
    </w:p>
    <w:p w14:paraId="5CCDD432" w14:textId="0329C66F" w:rsidR="00E403CC" w:rsidRPr="00732B04" w:rsidRDefault="00C8235B" w:rsidP="00E403CC">
      <w:pPr>
        <w:tabs>
          <w:tab w:val="left" w:pos="360"/>
        </w:tabs>
        <w:spacing w:before="80" w:line="240" w:lineRule="atLeast"/>
        <w:ind w:left="360" w:right="-43" w:hanging="360"/>
        <w:jc w:val="both"/>
        <w:rPr>
          <w:rFonts w:cstheme="minorBidi"/>
          <w:sz w:val="18"/>
          <w:szCs w:val="22"/>
          <w:cs/>
          <w:lang w:bidi="th-TH"/>
        </w:rPr>
      </w:pPr>
      <w:r>
        <w:rPr>
          <w:sz w:val="18"/>
          <w:szCs w:val="18"/>
        </w:rPr>
        <w:t>b)</w:t>
      </w:r>
      <w:r>
        <w:rPr>
          <w:sz w:val="18"/>
          <w:szCs w:val="18"/>
        </w:rPr>
        <w:tab/>
      </w:r>
      <w:r w:rsidR="007B4E48" w:rsidRPr="00F74734">
        <w:rPr>
          <w:sz w:val="18"/>
          <w:szCs w:val="18"/>
        </w:rPr>
        <w:t xml:space="preserve">Note 1 to the interim financial </w:t>
      </w:r>
      <w:r w:rsidR="00845DC9" w:rsidRPr="00F74734">
        <w:rPr>
          <w:sz w:val="18"/>
          <w:szCs w:val="18"/>
        </w:rPr>
        <w:t>statements</w:t>
      </w:r>
      <w:r w:rsidR="00243D9D" w:rsidRPr="00F74734">
        <w:rPr>
          <w:sz w:val="18"/>
          <w:szCs w:val="18"/>
        </w:rPr>
        <w:t xml:space="preserve">, </w:t>
      </w:r>
      <w:r w:rsidR="00DB18A8" w:rsidRPr="00F74734">
        <w:rPr>
          <w:sz w:val="18"/>
          <w:szCs w:val="18"/>
        </w:rPr>
        <w:t xml:space="preserve">as at </w:t>
      </w:r>
      <w:r w:rsidR="00E6123A">
        <w:rPr>
          <w:sz w:val="18"/>
          <w:szCs w:val="18"/>
        </w:rPr>
        <w:t>September</w:t>
      </w:r>
      <w:r w:rsidR="00DB18A8" w:rsidRPr="00F74734">
        <w:rPr>
          <w:sz w:val="18"/>
          <w:szCs w:val="18"/>
        </w:rPr>
        <w:t xml:space="preserve"> 3</w:t>
      </w:r>
      <w:r w:rsidR="007C5238">
        <w:rPr>
          <w:sz w:val="18"/>
          <w:szCs w:val="18"/>
        </w:rPr>
        <w:t>0</w:t>
      </w:r>
      <w:r w:rsidR="00DB18A8" w:rsidRPr="00F74734">
        <w:rPr>
          <w:sz w:val="18"/>
          <w:szCs w:val="18"/>
        </w:rPr>
        <w:t>, 20</w:t>
      </w:r>
      <w:r w:rsidR="003A0B01" w:rsidRPr="00F74734">
        <w:rPr>
          <w:sz w:val="18"/>
          <w:szCs w:val="18"/>
        </w:rPr>
        <w:t>2</w:t>
      </w:r>
      <w:r w:rsidR="00B1645C">
        <w:rPr>
          <w:sz w:val="18"/>
          <w:szCs w:val="18"/>
        </w:rPr>
        <w:t>2</w:t>
      </w:r>
      <w:r w:rsidR="00DB18A8" w:rsidRPr="00F74734">
        <w:rPr>
          <w:sz w:val="18"/>
          <w:szCs w:val="18"/>
        </w:rPr>
        <w:t>, the Group’s total current liabilities exceeded its total current assets by Ba</w:t>
      </w:r>
      <w:r w:rsidR="00DB18A8" w:rsidRPr="008D7E1C">
        <w:rPr>
          <w:sz w:val="18"/>
          <w:szCs w:val="18"/>
        </w:rPr>
        <w:t xml:space="preserve">ht </w:t>
      </w:r>
      <w:bookmarkStart w:id="0" w:name="_Hlk70503883"/>
      <w:r w:rsidR="00867651" w:rsidRPr="00867651">
        <w:rPr>
          <w:rFonts w:cstheme="minorBidi"/>
          <w:sz w:val="18"/>
          <w:szCs w:val="22"/>
          <w:lang w:val="en-US" w:bidi="th-TH"/>
        </w:rPr>
        <w:t>479</w:t>
      </w:r>
      <w:r w:rsidR="00DB18A8" w:rsidRPr="00867651">
        <w:rPr>
          <w:sz w:val="18"/>
          <w:szCs w:val="18"/>
        </w:rPr>
        <w:t xml:space="preserve"> million and it had deficit of Baht </w:t>
      </w:r>
      <w:bookmarkEnd w:id="0"/>
      <w:r w:rsidR="00867651" w:rsidRPr="00867651">
        <w:rPr>
          <w:sz w:val="18"/>
          <w:szCs w:val="18"/>
        </w:rPr>
        <w:t>22,34</w:t>
      </w:r>
      <w:r w:rsidR="00E919E0">
        <w:rPr>
          <w:sz w:val="18"/>
          <w:szCs w:val="18"/>
        </w:rPr>
        <w:t>6</w:t>
      </w:r>
      <w:r w:rsidR="00B1645C" w:rsidRPr="00867651">
        <w:rPr>
          <w:sz w:val="18"/>
          <w:szCs w:val="18"/>
        </w:rPr>
        <w:t xml:space="preserve"> </w:t>
      </w:r>
      <w:r w:rsidR="00DB18A8" w:rsidRPr="00867651">
        <w:rPr>
          <w:sz w:val="18"/>
          <w:szCs w:val="18"/>
        </w:rPr>
        <w:t>m</w:t>
      </w:r>
      <w:r w:rsidR="00DB18A8" w:rsidRPr="008D7E1C">
        <w:rPr>
          <w:sz w:val="18"/>
          <w:szCs w:val="18"/>
        </w:rPr>
        <w:t>illion</w:t>
      </w:r>
      <w:r w:rsidR="00DB18A8" w:rsidRPr="00F74734">
        <w:rPr>
          <w:sz w:val="18"/>
          <w:szCs w:val="18"/>
        </w:rPr>
        <w:t xml:space="preserve">. </w:t>
      </w:r>
      <w:r w:rsidR="00E32251" w:rsidRPr="00E32251">
        <w:rPr>
          <w:sz w:val="18"/>
          <w:szCs w:val="18"/>
        </w:rPr>
        <w:t>The Group’s ability to continue its operations as a going concern may significantly depend on its success in compliance with restructuring plan and finding source of capital and the management’s ability to manage the Group’s future operations. These circumstances may give rise to significant doubts as to the Group’s ability to continue its operations as a going concern.</w:t>
      </w:r>
      <w:r w:rsidR="00205E85">
        <w:rPr>
          <w:rFonts w:cstheme="minorBidi" w:hint="cs"/>
          <w:sz w:val="18"/>
          <w:szCs w:val="22"/>
          <w:cs/>
          <w:lang w:bidi="th-TH"/>
        </w:rPr>
        <w:t xml:space="preserve"> </w:t>
      </w:r>
      <w:r w:rsidR="00205E85">
        <w:rPr>
          <w:rFonts w:cstheme="minorBidi"/>
          <w:sz w:val="18"/>
          <w:szCs w:val="22"/>
          <w:lang w:val="en-US" w:bidi="th-TH"/>
        </w:rPr>
        <w:t>In this regard</w:t>
      </w:r>
      <w:r w:rsidR="00E32251" w:rsidRPr="00E32251">
        <w:rPr>
          <w:sz w:val="18"/>
          <w:szCs w:val="18"/>
        </w:rPr>
        <w:t xml:space="preserve">, the Company has taken certain actions </w:t>
      </w:r>
      <w:r w:rsidR="007D3AC5" w:rsidRPr="00E32251">
        <w:rPr>
          <w:sz w:val="18"/>
          <w:szCs w:val="18"/>
        </w:rPr>
        <w:t xml:space="preserve">as discussed in Note 1.3 to the </w:t>
      </w:r>
      <w:r w:rsidR="007D3AC5">
        <w:rPr>
          <w:sz w:val="18"/>
          <w:szCs w:val="18"/>
        </w:rPr>
        <w:t xml:space="preserve">interim </w:t>
      </w:r>
      <w:r w:rsidR="007D3AC5" w:rsidRPr="00E32251">
        <w:rPr>
          <w:sz w:val="18"/>
          <w:szCs w:val="18"/>
        </w:rPr>
        <w:t>financial statements</w:t>
      </w:r>
      <w:r w:rsidR="007D3AC5" w:rsidRPr="004306DF">
        <w:rPr>
          <w:sz w:val="18"/>
          <w:szCs w:val="18"/>
        </w:rPr>
        <w:t xml:space="preserve"> </w:t>
      </w:r>
      <w:r w:rsidR="004306DF" w:rsidRPr="004306DF">
        <w:rPr>
          <w:sz w:val="18"/>
          <w:szCs w:val="18"/>
        </w:rPr>
        <w:t>such a</w:t>
      </w:r>
      <w:r w:rsidR="004306DF" w:rsidRPr="00C17576">
        <w:rPr>
          <w:sz w:val="18"/>
          <w:szCs w:val="18"/>
        </w:rPr>
        <w:t xml:space="preserve">s </w:t>
      </w:r>
      <w:r w:rsidR="00955A9C" w:rsidRPr="00C17576">
        <w:rPr>
          <w:sz w:val="18"/>
          <w:szCs w:val="18"/>
        </w:rPr>
        <w:t>obtaining un</w:t>
      </w:r>
      <w:r w:rsidR="006C06B2" w:rsidRPr="00C17576">
        <w:rPr>
          <w:sz w:val="18"/>
          <w:szCs w:val="18"/>
        </w:rPr>
        <w:t xml:space="preserve">committed credit facilities, </w:t>
      </w:r>
      <w:r w:rsidR="004306DF" w:rsidRPr="00C17576">
        <w:rPr>
          <w:sz w:val="18"/>
          <w:szCs w:val="18"/>
        </w:rPr>
        <w:t>improving</w:t>
      </w:r>
      <w:r w:rsidR="004306DF" w:rsidRPr="004306DF">
        <w:rPr>
          <w:sz w:val="18"/>
          <w:szCs w:val="18"/>
        </w:rPr>
        <w:t xml:space="preserve"> of production and sales and o</w:t>
      </w:r>
      <w:r w:rsidR="00205E85">
        <w:rPr>
          <w:sz w:val="18"/>
          <w:szCs w:val="18"/>
        </w:rPr>
        <w:t>r</w:t>
      </w:r>
      <w:r w:rsidR="004306DF" w:rsidRPr="004306DF">
        <w:rPr>
          <w:sz w:val="18"/>
          <w:szCs w:val="18"/>
        </w:rPr>
        <w:t>g</w:t>
      </w:r>
      <w:r w:rsidR="00205E85">
        <w:rPr>
          <w:sz w:val="18"/>
          <w:szCs w:val="18"/>
        </w:rPr>
        <w:t>aniz</w:t>
      </w:r>
      <w:r w:rsidR="004306DF" w:rsidRPr="004306DF">
        <w:rPr>
          <w:sz w:val="18"/>
          <w:szCs w:val="18"/>
        </w:rPr>
        <w:t>ing new management team</w:t>
      </w:r>
      <w:r w:rsidR="004306DF">
        <w:rPr>
          <w:sz w:val="18"/>
          <w:szCs w:val="18"/>
        </w:rPr>
        <w:t xml:space="preserve"> </w:t>
      </w:r>
      <w:r w:rsidR="00E32251" w:rsidRPr="00E32251">
        <w:rPr>
          <w:sz w:val="18"/>
          <w:szCs w:val="18"/>
        </w:rPr>
        <w:t xml:space="preserve">to improve its financial </w:t>
      </w:r>
      <w:r w:rsidR="00A12CBF" w:rsidRPr="00E32251">
        <w:rPr>
          <w:sz w:val="18"/>
          <w:szCs w:val="18"/>
        </w:rPr>
        <w:t>p</w:t>
      </w:r>
      <w:r w:rsidR="00A12CBF">
        <w:rPr>
          <w:sz w:val="18"/>
          <w:szCs w:val="18"/>
        </w:rPr>
        <w:t>o</w:t>
      </w:r>
      <w:r w:rsidR="00A12CBF" w:rsidRPr="00E32251">
        <w:rPr>
          <w:sz w:val="18"/>
          <w:szCs w:val="18"/>
        </w:rPr>
        <w:t>sition</w:t>
      </w:r>
      <w:r w:rsidR="00163C92">
        <w:rPr>
          <w:rFonts w:cstheme="minorBidi"/>
          <w:sz w:val="18"/>
          <w:szCs w:val="22"/>
          <w:lang w:val="en-US" w:bidi="th-TH"/>
        </w:rPr>
        <w:t xml:space="preserve"> together with the</w:t>
      </w:r>
      <w:r w:rsidR="00CD6290" w:rsidRPr="00CC2D97">
        <w:rPr>
          <w:sz w:val="18"/>
          <w:szCs w:val="18"/>
        </w:rPr>
        <w:t xml:space="preserve"> acquisition of majority shares by Nippon Steel Corporation</w:t>
      </w:r>
      <w:r w:rsidR="00CD6290">
        <w:rPr>
          <w:sz w:val="18"/>
          <w:szCs w:val="18"/>
        </w:rPr>
        <w:t xml:space="preserve">. </w:t>
      </w:r>
      <w:r w:rsidR="00CD6290">
        <w:rPr>
          <w:rFonts w:cstheme="minorBidi"/>
          <w:sz w:val="18"/>
          <w:szCs w:val="22"/>
          <w:lang w:bidi="th-TH"/>
        </w:rPr>
        <w:t>H</w:t>
      </w:r>
      <w:r w:rsidR="0097280B">
        <w:rPr>
          <w:rFonts w:cstheme="minorBidi"/>
          <w:sz w:val="18"/>
          <w:szCs w:val="22"/>
          <w:lang w:bidi="th-TH"/>
        </w:rPr>
        <w:t>ence,</w:t>
      </w:r>
      <w:r w:rsidR="00E403CC" w:rsidRPr="00B30C4C">
        <w:rPr>
          <w:rFonts w:cstheme="minorBidi"/>
          <w:sz w:val="18"/>
          <w:szCs w:val="22"/>
          <w:lang w:bidi="th-TH"/>
        </w:rPr>
        <w:t xml:space="preserve"> the management</w:t>
      </w:r>
      <w:r w:rsidR="00A21563">
        <w:rPr>
          <w:rFonts w:cstheme="minorBidi"/>
          <w:sz w:val="18"/>
          <w:szCs w:val="22"/>
          <w:lang w:bidi="th-TH"/>
        </w:rPr>
        <w:t xml:space="preserve"> firmly</w:t>
      </w:r>
      <w:r w:rsidR="00E403CC" w:rsidRPr="00B30C4C">
        <w:rPr>
          <w:rFonts w:cstheme="minorBidi"/>
          <w:sz w:val="18"/>
          <w:szCs w:val="22"/>
          <w:lang w:bidi="th-TH"/>
        </w:rPr>
        <w:t xml:space="preserve"> believes that the preparation of the interim financial </w:t>
      </w:r>
      <w:r w:rsidR="007B16FB" w:rsidRPr="007B16FB">
        <w:rPr>
          <w:rFonts w:cstheme="minorBidi"/>
          <w:sz w:val="18"/>
          <w:szCs w:val="22"/>
          <w:lang w:bidi="th-TH"/>
        </w:rPr>
        <w:t>statements</w:t>
      </w:r>
      <w:r w:rsidR="00E403CC" w:rsidRPr="00B30C4C">
        <w:rPr>
          <w:rFonts w:cstheme="minorBidi"/>
          <w:sz w:val="18"/>
          <w:szCs w:val="22"/>
          <w:lang w:bidi="th-TH"/>
        </w:rPr>
        <w:t xml:space="preserve"> on going concern basis is appropriate.</w:t>
      </w:r>
    </w:p>
    <w:p w14:paraId="2D62F40E" w14:textId="54D30CE5" w:rsidR="00845DC9" w:rsidRDefault="00845DC9" w:rsidP="00E76CAC">
      <w:pPr>
        <w:pStyle w:val="E"/>
        <w:spacing w:line="240" w:lineRule="atLeast"/>
        <w:ind w:left="0" w:right="47"/>
        <w:jc w:val="both"/>
        <w:rPr>
          <w:rFonts w:ascii="Times New Roman" w:hAnsi="Times New Roman" w:cstheme="minorBidi"/>
          <w:sz w:val="18"/>
          <w:szCs w:val="18"/>
          <w:lang w:val="en-US"/>
        </w:rPr>
      </w:pPr>
    </w:p>
    <w:p w14:paraId="3FA2A168" w14:textId="191990A4" w:rsidR="00E265B8" w:rsidRDefault="00E265B8" w:rsidP="00E76CAC">
      <w:pPr>
        <w:pStyle w:val="E"/>
        <w:spacing w:line="240" w:lineRule="atLeast"/>
        <w:ind w:left="0" w:right="47"/>
        <w:jc w:val="both"/>
        <w:rPr>
          <w:rFonts w:ascii="Times New Roman" w:hAnsi="Times New Roman" w:cstheme="minorBidi"/>
          <w:sz w:val="18"/>
          <w:szCs w:val="18"/>
          <w:lang w:val="en-US"/>
        </w:rPr>
      </w:pPr>
    </w:p>
    <w:p w14:paraId="04CE97F5" w14:textId="2AA641A2" w:rsidR="00745BD3" w:rsidRDefault="00745BD3"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F74734" w:rsidRDefault="00E76CAC" w:rsidP="00E76CAC">
      <w:pPr>
        <w:spacing w:line="240" w:lineRule="atLeast"/>
        <w:ind w:right="47"/>
        <w:jc w:val="both"/>
        <w:rPr>
          <w:sz w:val="18"/>
          <w:szCs w:val="18"/>
        </w:rPr>
      </w:pPr>
      <w:r w:rsidRPr="00F74734">
        <w:rPr>
          <w:sz w:val="18"/>
          <w:szCs w:val="18"/>
        </w:rPr>
        <w:t>(</w:t>
      </w:r>
      <w:r w:rsidR="004E5EAB" w:rsidRPr="00F74734">
        <w:rPr>
          <w:sz w:val="18"/>
          <w:szCs w:val="18"/>
        </w:rPr>
        <w:t>Ms. Wimolsri Jongudomsombut)</w:t>
      </w:r>
    </w:p>
    <w:p w14:paraId="628B48D9" w14:textId="77777777" w:rsidR="00E76CAC" w:rsidRPr="00F74734" w:rsidRDefault="00E76CAC" w:rsidP="00E76CAC">
      <w:pPr>
        <w:spacing w:line="240" w:lineRule="atLeast"/>
        <w:ind w:right="47"/>
        <w:jc w:val="both"/>
        <w:rPr>
          <w:sz w:val="18"/>
          <w:szCs w:val="18"/>
        </w:rPr>
      </w:pPr>
      <w:r w:rsidRPr="00F74734">
        <w:rPr>
          <w:sz w:val="18"/>
          <w:szCs w:val="18"/>
        </w:rPr>
        <w:t>Certified Public A</w:t>
      </w:r>
      <w:r w:rsidR="004E5EAB" w:rsidRPr="00F74734">
        <w:rPr>
          <w:sz w:val="18"/>
          <w:szCs w:val="18"/>
        </w:rPr>
        <w:t>ccountant, Registration No. 3899</w:t>
      </w:r>
    </w:p>
    <w:p w14:paraId="147699C8" w14:textId="77777777" w:rsidR="00E76CAC" w:rsidRPr="00F74734" w:rsidRDefault="00E76CAC" w:rsidP="00E76CAC">
      <w:pPr>
        <w:spacing w:line="240" w:lineRule="atLeast"/>
        <w:ind w:right="47"/>
        <w:jc w:val="both"/>
        <w:rPr>
          <w:sz w:val="18"/>
          <w:szCs w:val="18"/>
        </w:rPr>
      </w:pPr>
      <w:r w:rsidRPr="00F74734">
        <w:rPr>
          <w:sz w:val="18"/>
          <w:szCs w:val="18"/>
        </w:rPr>
        <w:t>Baker Tilly Audit and Advisory Services (Thailand) Ltd.</w:t>
      </w:r>
    </w:p>
    <w:p w14:paraId="24F6452E" w14:textId="77777777" w:rsidR="00E76CAC" w:rsidRPr="00F74734" w:rsidRDefault="00E76CAC" w:rsidP="00E76CAC">
      <w:pPr>
        <w:spacing w:line="240" w:lineRule="atLeast"/>
        <w:ind w:right="47"/>
        <w:jc w:val="both"/>
        <w:rPr>
          <w:sz w:val="18"/>
          <w:szCs w:val="18"/>
        </w:rPr>
      </w:pPr>
      <w:r w:rsidRPr="00F74734">
        <w:rPr>
          <w:sz w:val="18"/>
          <w:szCs w:val="18"/>
        </w:rPr>
        <w:t>Bangkok</w:t>
      </w:r>
    </w:p>
    <w:p w14:paraId="2E7C20AB" w14:textId="54021746" w:rsidR="0075680B" w:rsidRPr="00B30C4C" w:rsidRDefault="00E6123A" w:rsidP="00B30C4C">
      <w:pPr>
        <w:spacing w:line="240" w:lineRule="atLeast"/>
        <w:ind w:right="47"/>
        <w:jc w:val="both"/>
        <w:rPr>
          <w:sz w:val="18"/>
          <w:szCs w:val="18"/>
        </w:rPr>
      </w:pPr>
      <w:r>
        <w:rPr>
          <w:sz w:val="18"/>
          <w:szCs w:val="18"/>
        </w:rPr>
        <w:t>November</w:t>
      </w:r>
      <w:r w:rsidR="00D24CB3" w:rsidRPr="00F74734">
        <w:rPr>
          <w:sz w:val="18"/>
          <w:szCs w:val="18"/>
        </w:rPr>
        <w:t xml:space="preserve"> </w:t>
      </w:r>
      <w:r w:rsidR="00D7481A" w:rsidRPr="00F74734">
        <w:rPr>
          <w:sz w:val="18"/>
          <w:szCs w:val="18"/>
        </w:rPr>
        <w:t>1</w:t>
      </w:r>
      <w:r w:rsidR="007C5238">
        <w:rPr>
          <w:sz w:val="18"/>
          <w:szCs w:val="18"/>
        </w:rPr>
        <w:t>0</w:t>
      </w:r>
      <w:r w:rsidR="00D7481A" w:rsidRPr="00F74734">
        <w:rPr>
          <w:sz w:val="18"/>
          <w:szCs w:val="18"/>
        </w:rPr>
        <w:t>,</w:t>
      </w:r>
      <w:r w:rsidR="00D24CB3" w:rsidRPr="00F74734">
        <w:rPr>
          <w:sz w:val="18"/>
          <w:szCs w:val="18"/>
        </w:rPr>
        <w:t xml:space="preserve"> 202</w:t>
      </w:r>
      <w:r w:rsidR="00CE1A32">
        <w:rPr>
          <w:sz w:val="18"/>
          <w:szCs w:val="18"/>
        </w:rPr>
        <w:t>2</w:t>
      </w:r>
    </w:p>
    <w:sectPr w:rsidR="0075680B" w:rsidRPr="00B30C4C" w:rsidSect="00B30C4C">
      <w:footerReference w:type="first" r:id="rId10"/>
      <w:pgSz w:w="11909" w:h="16834" w:code="9"/>
      <w:pgMar w:top="1440" w:right="1008" w:bottom="450"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258B1" w14:textId="77777777" w:rsidR="00954B9B" w:rsidRDefault="00954B9B" w:rsidP="006D3290">
      <w:r>
        <w:separator/>
      </w:r>
    </w:p>
  </w:endnote>
  <w:endnote w:type="continuationSeparator" w:id="0">
    <w:p w14:paraId="3F647844" w14:textId="77777777" w:rsidR="00954B9B" w:rsidRDefault="00954B9B"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16A1" w14:textId="342C2402" w:rsidR="0035581B" w:rsidRPr="00E265B8" w:rsidRDefault="0035581B" w:rsidP="00E265B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1360335"/>
      <w:docPartObj>
        <w:docPartGallery w:val="Page Numbers (Bottom of Page)"/>
        <w:docPartUnique/>
      </w:docPartObj>
    </w:sdtPr>
    <w:sdtContent>
      <w:p w14:paraId="01F11960" w14:textId="77777777" w:rsidR="00E265B8" w:rsidRPr="00E265B8" w:rsidRDefault="00E265B8" w:rsidP="00E265B8">
        <w:pPr>
          <w:pStyle w:val="Footer"/>
          <w:jc w:val="right"/>
        </w:pPr>
        <w:r w:rsidRPr="00E265B8">
          <w:rPr>
            <w:sz w:val="18"/>
            <w:szCs w:val="18"/>
          </w:rPr>
          <w:fldChar w:fldCharType="begin"/>
        </w:r>
        <w:r w:rsidRPr="00E265B8">
          <w:rPr>
            <w:sz w:val="18"/>
            <w:szCs w:val="18"/>
          </w:rPr>
          <w:instrText xml:space="preserve"> PAGE   \* MERGEFORMAT </w:instrText>
        </w:r>
        <w:r w:rsidRPr="00E265B8">
          <w:rPr>
            <w:sz w:val="18"/>
            <w:szCs w:val="18"/>
          </w:rPr>
          <w:fldChar w:fldCharType="separate"/>
        </w:r>
        <w:r w:rsidRPr="00E265B8">
          <w:rPr>
            <w:noProof/>
            <w:sz w:val="18"/>
            <w:szCs w:val="18"/>
          </w:rPr>
          <w:t>2</w:t>
        </w:r>
        <w:r w:rsidRPr="00E265B8">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E660D" w14:textId="77777777" w:rsidR="00954B9B" w:rsidRDefault="00954B9B" w:rsidP="006D3290">
      <w:r>
        <w:separator/>
      </w:r>
    </w:p>
  </w:footnote>
  <w:footnote w:type="continuationSeparator" w:id="0">
    <w:p w14:paraId="29C6471E" w14:textId="77777777" w:rsidR="00954B9B" w:rsidRDefault="00954B9B"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376857363">
    <w:abstractNumId w:val="12"/>
  </w:num>
  <w:num w:numId="2" w16cid:durableId="143469319">
    <w:abstractNumId w:val="9"/>
  </w:num>
  <w:num w:numId="3" w16cid:durableId="1970623765">
    <w:abstractNumId w:val="1"/>
  </w:num>
  <w:num w:numId="4" w16cid:durableId="786240351">
    <w:abstractNumId w:val="0"/>
  </w:num>
  <w:num w:numId="5" w16cid:durableId="1774812997">
    <w:abstractNumId w:val="13"/>
  </w:num>
  <w:num w:numId="6" w16cid:durableId="1419862463">
    <w:abstractNumId w:val="8"/>
  </w:num>
  <w:num w:numId="7" w16cid:durableId="987055449">
    <w:abstractNumId w:val="5"/>
  </w:num>
  <w:num w:numId="8" w16cid:durableId="1876455933">
    <w:abstractNumId w:val="11"/>
  </w:num>
  <w:num w:numId="9" w16cid:durableId="677804108">
    <w:abstractNumId w:val="7"/>
  </w:num>
  <w:num w:numId="10" w16cid:durableId="1983533685">
    <w:abstractNumId w:val="4"/>
  </w:num>
  <w:num w:numId="11" w16cid:durableId="899511769">
    <w:abstractNumId w:val="6"/>
  </w:num>
  <w:num w:numId="12" w16cid:durableId="338388697">
    <w:abstractNumId w:val="10"/>
  </w:num>
  <w:num w:numId="13" w16cid:durableId="1158300121">
    <w:abstractNumId w:val="10"/>
  </w:num>
  <w:num w:numId="14" w16cid:durableId="1173957391">
    <w:abstractNumId w:val="2"/>
  </w:num>
  <w:num w:numId="15" w16cid:durableId="1010984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1280B"/>
    <w:rsid w:val="000552FE"/>
    <w:rsid w:val="00057527"/>
    <w:rsid w:val="00067363"/>
    <w:rsid w:val="000A2EC6"/>
    <w:rsid w:val="000A3CFB"/>
    <w:rsid w:val="000A652D"/>
    <w:rsid w:val="000B12FA"/>
    <w:rsid w:val="000F2BE2"/>
    <w:rsid w:val="000F47F1"/>
    <w:rsid w:val="00100863"/>
    <w:rsid w:val="00102FD7"/>
    <w:rsid w:val="001126E4"/>
    <w:rsid w:val="00137980"/>
    <w:rsid w:val="00142DB7"/>
    <w:rsid w:val="00145AA4"/>
    <w:rsid w:val="00163C92"/>
    <w:rsid w:val="00166B9A"/>
    <w:rsid w:val="00172076"/>
    <w:rsid w:val="0017701B"/>
    <w:rsid w:val="001808AB"/>
    <w:rsid w:val="001A38BC"/>
    <w:rsid w:val="001C35BD"/>
    <w:rsid w:val="001D01D0"/>
    <w:rsid w:val="001D3FAD"/>
    <w:rsid w:val="001E6C1B"/>
    <w:rsid w:val="001F4AB6"/>
    <w:rsid w:val="002049AF"/>
    <w:rsid w:val="00205E85"/>
    <w:rsid w:val="00211150"/>
    <w:rsid w:val="00215181"/>
    <w:rsid w:val="0022620E"/>
    <w:rsid w:val="00236290"/>
    <w:rsid w:val="002370B8"/>
    <w:rsid w:val="00242F40"/>
    <w:rsid w:val="00243D9D"/>
    <w:rsid w:val="00253468"/>
    <w:rsid w:val="0026489E"/>
    <w:rsid w:val="00276F25"/>
    <w:rsid w:val="00285B4F"/>
    <w:rsid w:val="002A7780"/>
    <w:rsid w:val="002B151A"/>
    <w:rsid w:val="002D0191"/>
    <w:rsid w:val="002D241D"/>
    <w:rsid w:val="002D4552"/>
    <w:rsid w:val="002F44CB"/>
    <w:rsid w:val="00316A12"/>
    <w:rsid w:val="00317259"/>
    <w:rsid w:val="00317A40"/>
    <w:rsid w:val="0032299F"/>
    <w:rsid w:val="00322D02"/>
    <w:rsid w:val="003348F7"/>
    <w:rsid w:val="00352177"/>
    <w:rsid w:val="0035581B"/>
    <w:rsid w:val="0036568A"/>
    <w:rsid w:val="003A0B01"/>
    <w:rsid w:val="003A696D"/>
    <w:rsid w:val="003B3CF6"/>
    <w:rsid w:val="003B6627"/>
    <w:rsid w:val="003B6A36"/>
    <w:rsid w:val="003E7AE7"/>
    <w:rsid w:val="00401FC3"/>
    <w:rsid w:val="00407F45"/>
    <w:rsid w:val="00416B4D"/>
    <w:rsid w:val="00421302"/>
    <w:rsid w:val="004306DF"/>
    <w:rsid w:val="004317F9"/>
    <w:rsid w:val="00441454"/>
    <w:rsid w:val="00442749"/>
    <w:rsid w:val="00455A82"/>
    <w:rsid w:val="00460F64"/>
    <w:rsid w:val="00471679"/>
    <w:rsid w:val="0047408D"/>
    <w:rsid w:val="00480104"/>
    <w:rsid w:val="0048460F"/>
    <w:rsid w:val="004A0E4F"/>
    <w:rsid w:val="004A65E3"/>
    <w:rsid w:val="004B0265"/>
    <w:rsid w:val="004E0D47"/>
    <w:rsid w:val="004E5EAB"/>
    <w:rsid w:val="004E7B71"/>
    <w:rsid w:val="005129C6"/>
    <w:rsid w:val="00517891"/>
    <w:rsid w:val="00523640"/>
    <w:rsid w:val="00566A4C"/>
    <w:rsid w:val="0057474C"/>
    <w:rsid w:val="00585BB7"/>
    <w:rsid w:val="005B0E11"/>
    <w:rsid w:val="005B72AC"/>
    <w:rsid w:val="005C3CFC"/>
    <w:rsid w:val="005D168D"/>
    <w:rsid w:val="005F169D"/>
    <w:rsid w:val="005F7A42"/>
    <w:rsid w:val="006040C1"/>
    <w:rsid w:val="0061435D"/>
    <w:rsid w:val="006338B4"/>
    <w:rsid w:val="006432C9"/>
    <w:rsid w:val="006623DA"/>
    <w:rsid w:val="00662BA7"/>
    <w:rsid w:val="006755AE"/>
    <w:rsid w:val="0067631A"/>
    <w:rsid w:val="006950BD"/>
    <w:rsid w:val="006A0410"/>
    <w:rsid w:val="006A0462"/>
    <w:rsid w:val="006A28D5"/>
    <w:rsid w:val="006A4DF3"/>
    <w:rsid w:val="006B0E83"/>
    <w:rsid w:val="006B50E7"/>
    <w:rsid w:val="006B681C"/>
    <w:rsid w:val="006B7097"/>
    <w:rsid w:val="006C06B2"/>
    <w:rsid w:val="006C35AE"/>
    <w:rsid w:val="006D3290"/>
    <w:rsid w:val="006D6E96"/>
    <w:rsid w:val="006E0067"/>
    <w:rsid w:val="006E2E4E"/>
    <w:rsid w:val="006F3058"/>
    <w:rsid w:val="006F71BE"/>
    <w:rsid w:val="00704102"/>
    <w:rsid w:val="00710D73"/>
    <w:rsid w:val="00726EEC"/>
    <w:rsid w:val="00732B04"/>
    <w:rsid w:val="007363C2"/>
    <w:rsid w:val="00745BD3"/>
    <w:rsid w:val="00752D9D"/>
    <w:rsid w:val="0075680B"/>
    <w:rsid w:val="0076674D"/>
    <w:rsid w:val="00773EFB"/>
    <w:rsid w:val="00775BA9"/>
    <w:rsid w:val="0079333D"/>
    <w:rsid w:val="007B16FB"/>
    <w:rsid w:val="007B4E48"/>
    <w:rsid w:val="007C5238"/>
    <w:rsid w:val="007D3AC5"/>
    <w:rsid w:val="007E1BB0"/>
    <w:rsid w:val="007E7D2B"/>
    <w:rsid w:val="007F1FFA"/>
    <w:rsid w:val="00801A1C"/>
    <w:rsid w:val="00803840"/>
    <w:rsid w:val="0080676A"/>
    <w:rsid w:val="00807F13"/>
    <w:rsid w:val="00830F79"/>
    <w:rsid w:val="008362C0"/>
    <w:rsid w:val="008428C5"/>
    <w:rsid w:val="00844F8B"/>
    <w:rsid w:val="00845DC9"/>
    <w:rsid w:val="00847C59"/>
    <w:rsid w:val="00856FDB"/>
    <w:rsid w:val="00867651"/>
    <w:rsid w:val="008771CE"/>
    <w:rsid w:val="00880BE6"/>
    <w:rsid w:val="00884E50"/>
    <w:rsid w:val="00886DDF"/>
    <w:rsid w:val="0088708B"/>
    <w:rsid w:val="008957CB"/>
    <w:rsid w:val="00897AE2"/>
    <w:rsid w:val="008A2E22"/>
    <w:rsid w:val="008B3D65"/>
    <w:rsid w:val="008C3C8D"/>
    <w:rsid w:val="008D7E1C"/>
    <w:rsid w:val="008E3497"/>
    <w:rsid w:val="008E6C83"/>
    <w:rsid w:val="008F1FD3"/>
    <w:rsid w:val="008F23D1"/>
    <w:rsid w:val="008F291B"/>
    <w:rsid w:val="008F3B03"/>
    <w:rsid w:val="00902533"/>
    <w:rsid w:val="00916551"/>
    <w:rsid w:val="00934800"/>
    <w:rsid w:val="009420C0"/>
    <w:rsid w:val="00942C42"/>
    <w:rsid w:val="00954601"/>
    <w:rsid w:val="00954B9B"/>
    <w:rsid w:val="00955A9C"/>
    <w:rsid w:val="00956D35"/>
    <w:rsid w:val="00960C58"/>
    <w:rsid w:val="009643B7"/>
    <w:rsid w:val="00964DAA"/>
    <w:rsid w:val="0097280B"/>
    <w:rsid w:val="00990ACD"/>
    <w:rsid w:val="009959E5"/>
    <w:rsid w:val="00997753"/>
    <w:rsid w:val="009A619D"/>
    <w:rsid w:val="009D285D"/>
    <w:rsid w:val="009E04EB"/>
    <w:rsid w:val="009E252A"/>
    <w:rsid w:val="009F6004"/>
    <w:rsid w:val="00A00601"/>
    <w:rsid w:val="00A009F4"/>
    <w:rsid w:val="00A04B82"/>
    <w:rsid w:val="00A05535"/>
    <w:rsid w:val="00A06B45"/>
    <w:rsid w:val="00A12CBF"/>
    <w:rsid w:val="00A21563"/>
    <w:rsid w:val="00A306F7"/>
    <w:rsid w:val="00A30F5B"/>
    <w:rsid w:val="00A3493B"/>
    <w:rsid w:val="00A37652"/>
    <w:rsid w:val="00A440EF"/>
    <w:rsid w:val="00A65FC1"/>
    <w:rsid w:val="00A8300E"/>
    <w:rsid w:val="00A84A55"/>
    <w:rsid w:val="00A97752"/>
    <w:rsid w:val="00AA675C"/>
    <w:rsid w:val="00AB65C5"/>
    <w:rsid w:val="00AD20EC"/>
    <w:rsid w:val="00AD30E8"/>
    <w:rsid w:val="00AF05C6"/>
    <w:rsid w:val="00B1645C"/>
    <w:rsid w:val="00B26B05"/>
    <w:rsid w:val="00B30C4C"/>
    <w:rsid w:val="00B32D5C"/>
    <w:rsid w:val="00B34648"/>
    <w:rsid w:val="00B44794"/>
    <w:rsid w:val="00B537E2"/>
    <w:rsid w:val="00B66B8A"/>
    <w:rsid w:val="00BB0C70"/>
    <w:rsid w:val="00BE121D"/>
    <w:rsid w:val="00BE3958"/>
    <w:rsid w:val="00BE7FE8"/>
    <w:rsid w:val="00BF33A3"/>
    <w:rsid w:val="00BF5CF8"/>
    <w:rsid w:val="00BF7465"/>
    <w:rsid w:val="00C17576"/>
    <w:rsid w:val="00C17B2A"/>
    <w:rsid w:val="00C21DBD"/>
    <w:rsid w:val="00C2497C"/>
    <w:rsid w:val="00C25E41"/>
    <w:rsid w:val="00C37A95"/>
    <w:rsid w:val="00C427A0"/>
    <w:rsid w:val="00C47BBD"/>
    <w:rsid w:val="00C505E7"/>
    <w:rsid w:val="00C67A22"/>
    <w:rsid w:val="00C71C20"/>
    <w:rsid w:val="00C76CDE"/>
    <w:rsid w:val="00C8235B"/>
    <w:rsid w:val="00C84C48"/>
    <w:rsid w:val="00C85BCD"/>
    <w:rsid w:val="00CC2709"/>
    <w:rsid w:val="00CC2D97"/>
    <w:rsid w:val="00CD6290"/>
    <w:rsid w:val="00CE1A32"/>
    <w:rsid w:val="00CF0DB8"/>
    <w:rsid w:val="00CF6D56"/>
    <w:rsid w:val="00D02C2D"/>
    <w:rsid w:val="00D069C1"/>
    <w:rsid w:val="00D078C2"/>
    <w:rsid w:val="00D14D58"/>
    <w:rsid w:val="00D24CB3"/>
    <w:rsid w:val="00D31CA6"/>
    <w:rsid w:val="00D31CB5"/>
    <w:rsid w:val="00D42821"/>
    <w:rsid w:val="00D442FC"/>
    <w:rsid w:val="00D45321"/>
    <w:rsid w:val="00D56DD2"/>
    <w:rsid w:val="00D67A48"/>
    <w:rsid w:val="00D7481A"/>
    <w:rsid w:val="00D76B7F"/>
    <w:rsid w:val="00D771EC"/>
    <w:rsid w:val="00D86AC3"/>
    <w:rsid w:val="00D90175"/>
    <w:rsid w:val="00DB18A8"/>
    <w:rsid w:val="00DB47E3"/>
    <w:rsid w:val="00DD0404"/>
    <w:rsid w:val="00DD4F68"/>
    <w:rsid w:val="00DE70E5"/>
    <w:rsid w:val="00E0103C"/>
    <w:rsid w:val="00E2569F"/>
    <w:rsid w:val="00E265B8"/>
    <w:rsid w:val="00E31D92"/>
    <w:rsid w:val="00E32251"/>
    <w:rsid w:val="00E34C40"/>
    <w:rsid w:val="00E403CC"/>
    <w:rsid w:val="00E41E59"/>
    <w:rsid w:val="00E52A74"/>
    <w:rsid w:val="00E6123A"/>
    <w:rsid w:val="00E70185"/>
    <w:rsid w:val="00E7029F"/>
    <w:rsid w:val="00E76CAC"/>
    <w:rsid w:val="00E85ECC"/>
    <w:rsid w:val="00E872EB"/>
    <w:rsid w:val="00E87542"/>
    <w:rsid w:val="00E919E0"/>
    <w:rsid w:val="00E96CA1"/>
    <w:rsid w:val="00EB15D7"/>
    <w:rsid w:val="00EB317F"/>
    <w:rsid w:val="00EB4288"/>
    <w:rsid w:val="00EC3174"/>
    <w:rsid w:val="00ED13A3"/>
    <w:rsid w:val="00EE013E"/>
    <w:rsid w:val="00EE17A5"/>
    <w:rsid w:val="00EF6470"/>
    <w:rsid w:val="00F00CFE"/>
    <w:rsid w:val="00F10315"/>
    <w:rsid w:val="00F13DA3"/>
    <w:rsid w:val="00F1576C"/>
    <w:rsid w:val="00F3117E"/>
    <w:rsid w:val="00F31D17"/>
    <w:rsid w:val="00F330A8"/>
    <w:rsid w:val="00F36402"/>
    <w:rsid w:val="00F4456D"/>
    <w:rsid w:val="00F4673F"/>
    <w:rsid w:val="00F468FD"/>
    <w:rsid w:val="00F476E8"/>
    <w:rsid w:val="00F51F75"/>
    <w:rsid w:val="00F660B6"/>
    <w:rsid w:val="00F728FD"/>
    <w:rsid w:val="00F74734"/>
    <w:rsid w:val="00F768F2"/>
    <w:rsid w:val="00F76ABF"/>
    <w:rsid w:val="00F8031A"/>
    <w:rsid w:val="00F83C7A"/>
    <w:rsid w:val="00F950D9"/>
    <w:rsid w:val="00F95F80"/>
    <w:rsid w:val="00FA37E9"/>
    <w:rsid w:val="00FA3884"/>
    <w:rsid w:val="00FA4C92"/>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189</TotalTime>
  <Pages>3</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Alisa Lohnab</cp:lastModifiedBy>
  <cp:revision>78</cp:revision>
  <cp:lastPrinted>2022-11-01T04:32:00Z</cp:lastPrinted>
  <dcterms:created xsi:type="dcterms:W3CDTF">2020-05-08T12:38:00Z</dcterms:created>
  <dcterms:modified xsi:type="dcterms:W3CDTF">2022-11-01T05:37:00Z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