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AA81E" w14:textId="77777777" w:rsidR="00722074" w:rsidRPr="00DD214F" w:rsidRDefault="00140E3F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lang w:val="en-US"/>
        </w:rPr>
      </w:pPr>
      <w:r w:rsidRPr="00DD214F">
        <w:rPr>
          <w:rFonts w:cs="Arial"/>
          <w:b/>
          <w:bCs/>
          <w:lang w:val="en-US"/>
        </w:rPr>
        <w:t xml:space="preserve">THONBURI </w:t>
      </w:r>
      <w:r w:rsidR="0071254D" w:rsidRPr="00DD214F">
        <w:rPr>
          <w:rFonts w:cs="Arial"/>
          <w:b/>
          <w:bCs/>
          <w:lang w:val="en-US"/>
        </w:rPr>
        <w:t>HEALTHCARE GROUP</w:t>
      </w:r>
      <w:r w:rsidR="00722074" w:rsidRPr="00DD214F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lang w:val="en-US"/>
        </w:rPr>
      </w:pPr>
    </w:p>
    <w:p w14:paraId="31AE61AD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</w:rPr>
      </w:pPr>
    </w:p>
    <w:p w14:paraId="09E5E4F8" w14:textId="6B6B8B4F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  <w:spacing w:val="-2"/>
        </w:rPr>
      </w:pPr>
      <w:r w:rsidRPr="00DD214F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DD214F">
        <w:rPr>
          <w:rFonts w:cs="Arial"/>
          <w:b/>
          <w:bCs/>
          <w:spacing w:val="-2"/>
          <w:lang w:val="en-US"/>
        </w:rPr>
        <w:t>SEPARATE</w:t>
      </w:r>
      <w:r w:rsidRPr="00DD214F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DD214F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</w:p>
    <w:p w14:paraId="7DE76857" w14:textId="1CA0CBCC" w:rsidR="00E8522E" w:rsidRPr="00DD214F" w:rsidRDefault="00E8522E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rPr>
          <w:rFonts w:cs="Arial"/>
          <w:b/>
          <w:bCs/>
        </w:rPr>
      </w:pPr>
      <w:r w:rsidRPr="00DD214F">
        <w:rPr>
          <w:rFonts w:cs="Arial"/>
          <w:b/>
          <w:bCs/>
        </w:rPr>
        <w:t>3</w:t>
      </w:r>
      <w:r w:rsidR="00D57629" w:rsidRPr="00DD214F">
        <w:rPr>
          <w:rFonts w:cs="Arial"/>
          <w:b/>
          <w:bCs/>
        </w:rPr>
        <w:t xml:space="preserve">0 </w:t>
      </w:r>
      <w:r w:rsidR="00B81C01" w:rsidRPr="00B81C01">
        <w:rPr>
          <w:rFonts w:cs="Arial"/>
          <w:b/>
          <w:bCs/>
        </w:rPr>
        <w:t xml:space="preserve">SEPTEMBER </w:t>
      </w:r>
      <w:r w:rsidRPr="00DD214F">
        <w:rPr>
          <w:rFonts w:cs="Arial"/>
          <w:b/>
          <w:bCs/>
        </w:rPr>
        <w:t>2022</w:t>
      </w:r>
    </w:p>
    <w:p w14:paraId="7100343F" w14:textId="77777777" w:rsidR="00722074" w:rsidRPr="00DD214F" w:rsidRDefault="00722074" w:rsidP="00DD214F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rPr>
          <w:rFonts w:cs="Arial"/>
        </w:rPr>
      </w:pPr>
    </w:p>
    <w:p w14:paraId="2FE1370B" w14:textId="77777777" w:rsidR="00722074" w:rsidRPr="00DD214F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DD214F" w:rsidSect="00747B3E">
          <w:footerReference w:type="even" r:id="rId8"/>
          <w:footerReference w:type="default" r:id="rId9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DD214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DD214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DD214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DD214F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DD214F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DD214F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DD214F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DD214F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DD214F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DD214F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DD214F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DD214F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522DFCFE" w14:textId="48D238FB" w:rsidR="00B81C01" w:rsidRPr="003A474A" w:rsidRDefault="00B81C01" w:rsidP="00B81C01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I have reviewed the interim consolidated financial information of Thonburi Healthcare Group Public Company Limited and its subsidiaries, and the interim separate financial information of Thonburi Healthcare Group Public Company Limited. 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D2707">
        <w:rPr>
          <w:rFonts w:ascii="Arial" w:eastAsia="Times New Roman" w:hAnsi="Arial" w:cs="Arial"/>
          <w:spacing w:val="-6"/>
          <w:sz w:val="18"/>
          <w:szCs w:val="18"/>
        </w:rPr>
        <w:t>at</w:t>
      </w:r>
      <w:proofErr w:type="gramEnd"/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 30 September 202</w:t>
      </w:r>
      <w:r>
        <w:rPr>
          <w:rFonts w:ascii="Arial" w:eastAsia="Times New Roman" w:hAnsi="Arial" w:cs="Arial"/>
          <w:spacing w:val="-6"/>
          <w:sz w:val="18"/>
          <w:szCs w:val="18"/>
        </w:rPr>
        <w:t>2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>, the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2E6792">
        <w:rPr>
          <w:rFonts w:ascii="Arial" w:eastAsia="Times New Roman" w:hAnsi="Arial" w:cs="Arial"/>
          <w:spacing w:val="-12"/>
          <w:sz w:val="18"/>
          <w:szCs w:val="18"/>
        </w:rPr>
        <w:t>and separate statements of comprehensive income for the three-month and nine-month periods then ended, the related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</w:t>
      </w:r>
      <w:r>
        <w:rPr>
          <w:rFonts w:ascii="Arial" w:eastAsia="Times New Roman" w:hAnsi="Arial" w:cs="Arial"/>
          <w:spacing w:val="-4"/>
          <w:sz w:val="18"/>
          <w:szCs w:val="18"/>
        </w:rPr>
        <w:t>nine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consolidated and separate financial information in accordance with Thai Accounting Standard 34, “Interim Financial Reporting</w:t>
      </w:r>
      <w:r w:rsidRPr="003A474A">
        <w:rPr>
          <w:rFonts w:ascii="Arial" w:eastAsia="Times New Roman" w:hAnsi="Arial" w:cs="Arial"/>
          <w:spacing w:val="-6"/>
          <w:sz w:val="18"/>
          <w:szCs w:val="18"/>
        </w:rPr>
        <w:t xml:space="preserve">”.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5BAFD345" w14:textId="682C03F6" w:rsidR="00E8522E" w:rsidRPr="00DD214F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DD214F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DD214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DD214F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DD214F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3B529E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3B529E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DD214F">
        <w:rPr>
          <w:rFonts w:ascii="Arial" w:eastAsia="Times New Roman" w:hAnsi="Arial" w:cs="Arial"/>
          <w:sz w:val="18"/>
          <w:szCs w:val="18"/>
        </w:rPr>
        <w:t>s.</w:t>
      </w:r>
      <w:r w:rsidR="00BE0E9F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DD214F">
        <w:rPr>
          <w:rFonts w:ascii="Arial" w:eastAsia="Times New Roman" w:hAnsi="Arial" w:cs="Arial"/>
          <w:sz w:val="18"/>
          <w:szCs w:val="18"/>
        </w:rPr>
        <w:br/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DD214F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DD214F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DD214F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DD214F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DD214F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DD214F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DD214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DD214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DD214F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DD214F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DD214F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DD214F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DD214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DD214F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DD214F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DD214F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DD214F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DD214F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DD214F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DD214F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gram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DD214F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DD214F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DD214F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DD214F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 w:rsidRPr="00DD214F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F55D79" w:rsidRDefault="00686D0E" w:rsidP="00F55D79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F55D79">
        <w:rPr>
          <w:rFonts w:ascii="Arial" w:eastAsia="Times New Roman" w:hAnsi="Arial" w:cs="Arial"/>
          <w:sz w:val="18"/>
          <w:szCs w:val="18"/>
        </w:rPr>
        <w:t>Bangkok</w:t>
      </w:r>
    </w:p>
    <w:p w14:paraId="165F240B" w14:textId="0E042D72" w:rsidR="00686D0E" w:rsidRPr="00F55D79" w:rsidRDefault="00F55D79" w:rsidP="00F55D79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F55D79">
        <w:rPr>
          <w:rFonts w:ascii="Arial" w:eastAsia="Times New Roman" w:hAnsi="Arial" w:cs="Arial"/>
          <w:sz w:val="18"/>
          <w:szCs w:val="18"/>
        </w:rPr>
        <w:t>11 November</w:t>
      </w:r>
      <w:r w:rsidR="00C3373C" w:rsidRPr="00F55D79">
        <w:rPr>
          <w:rFonts w:ascii="Arial" w:eastAsia="Times New Roman" w:hAnsi="Arial" w:cs="Arial"/>
          <w:sz w:val="18"/>
          <w:szCs w:val="18"/>
        </w:rPr>
        <w:t xml:space="preserve"> 2022</w:t>
      </w:r>
    </w:p>
    <w:sectPr w:rsidR="00686D0E" w:rsidRPr="00F55D79" w:rsidSect="000D0197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0716A" w14:textId="77777777" w:rsidR="001D0210" w:rsidRDefault="001D0210">
      <w:r>
        <w:separator/>
      </w:r>
    </w:p>
  </w:endnote>
  <w:endnote w:type="continuationSeparator" w:id="0">
    <w:p w14:paraId="5910CC9D" w14:textId="77777777" w:rsidR="001D0210" w:rsidRDefault="001D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D540" w14:textId="77777777" w:rsidR="001D0210" w:rsidRDefault="001D0210">
      <w:r>
        <w:separator/>
      </w:r>
    </w:p>
  </w:footnote>
  <w:footnote w:type="continuationSeparator" w:id="0">
    <w:p w14:paraId="53B38C33" w14:textId="77777777" w:rsidR="001D0210" w:rsidRDefault="001D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0197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4543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29E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47B3E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81C01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70B08"/>
    <w:rsid w:val="00C7274D"/>
    <w:rsid w:val="00C826C2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5D79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Praphensri Puttaluck (TH)</cp:lastModifiedBy>
  <cp:revision>21</cp:revision>
  <cp:lastPrinted>2022-08-04T09:18:00Z</cp:lastPrinted>
  <dcterms:created xsi:type="dcterms:W3CDTF">2021-07-30T08:56:00Z</dcterms:created>
  <dcterms:modified xsi:type="dcterms:W3CDTF">2022-11-02T07:44:00Z</dcterms:modified>
</cp:coreProperties>
</file>