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4713591F" w14:textId="77777777" w:rsidTr="000F32E3">
        <w:trPr>
          <w:trHeight w:val="2865"/>
        </w:trPr>
        <w:tc>
          <w:tcPr>
            <w:tcW w:w="2628" w:type="dxa"/>
          </w:tcPr>
          <w:p w14:paraId="0DDE82F7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C52F0D5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NCL International</w:t>
            </w:r>
            <w:r w:rsidR="003243A3">
              <w:rPr>
                <w:rFonts w:hAnsi="Times New Roman"/>
                <w:color w:val="7F7E82"/>
                <w:sz w:val="26"/>
                <w:szCs w:val="26"/>
              </w:rPr>
              <w:t xml:space="preserve"> Logistics Public</w:t>
            </w:r>
            <w:r w:rsidR="0000330A" w:rsidRPr="00BD0977">
              <w:rPr>
                <w:rFonts w:hAnsi="Times New Roman"/>
                <w:color w:val="7F7E82"/>
                <w:sz w:val="26"/>
                <w:szCs w:val="26"/>
              </w:rPr>
              <w:t xml:space="preserve"> Company Limited</w:t>
            </w:r>
          </w:p>
          <w:p w14:paraId="04EDF094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and its subsidiaries</w:t>
            </w:r>
          </w:p>
          <w:p w14:paraId="3732FF09" w14:textId="7F53FBC2" w:rsidR="0000330A" w:rsidRPr="00BD0977" w:rsidRDefault="0000330A" w:rsidP="0000330A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>Review report and</w:t>
            </w:r>
            <w:r w:rsidR="004F4ADE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4F5354" w:rsidRPr="00BD0977">
              <w:rPr>
                <w:rFonts w:hAnsi="Times New Roman"/>
                <w:color w:val="7F7E82"/>
                <w:sz w:val="26"/>
                <w:szCs w:val="26"/>
              </w:rPr>
              <w:t>interim</w:t>
            </w:r>
            <w:r w:rsidR="004F5354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5C1C93">
              <w:rPr>
                <w:rFonts w:hAnsi="Times New Roman"/>
                <w:color w:val="7F7E82"/>
                <w:sz w:val="26"/>
                <w:szCs w:val="26"/>
              </w:rPr>
              <w:t xml:space="preserve">consolidated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financial </w:t>
            </w:r>
            <w:r w:rsidR="003354C3">
              <w:rPr>
                <w:rFonts w:hAnsi="Times New Roman"/>
                <w:color w:val="7F7E82"/>
                <w:sz w:val="26"/>
                <w:szCs w:val="26"/>
              </w:rPr>
              <w:t>information</w:t>
            </w:r>
          </w:p>
          <w:p w14:paraId="3D5677F4" w14:textId="77777777" w:rsidR="0022538C" w:rsidRDefault="00CE10E6" w:rsidP="00E2267B">
            <w:pPr>
              <w:spacing w:line="380" w:lineRule="exact"/>
              <w:ind w:left="12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For the three-month </w:t>
            </w:r>
            <w:r>
              <w:rPr>
                <w:rFonts w:hAnsi="Times New Roman"/>
                <w:color w:val="7F7E82"/>
                <w:sz w:val="26"/>
                <w:szCs w:val="26"/>
              </w:rPr>
              <w:t xml:space="preserve">and </w:t>
            </w:r>
            <w:r w:rsidR="0022538C">
              <w:rPr>
                <w:rFonts w:hAnsi="Times New Roman"/>
                <w:color w:val="7F7E82"/>
                <w:sz w:val="26"/>
                <w:szCs w:val="26"/>
              </w:rPr>
              <w:t>nine</w:t>
            </w:r>
            <w:r>
              <w:rPr>
                <w:rFonts w:hAnsi="Times New Roman"/>
                <w:color w:val="7F7E82"/>
                <w:sz w:val="26"/>
                <w:szCs w:val="26"/>
              </w:rPr>
              <w:t xml:space="preserve">-month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>period</w:t>
            </w:r>
            <w:r>
              <w:rPr>
                <w:rFonts w:hAnsi="Times New Roman"/>
                <w:color w:val="7F7E82"/>
                <w:sz w:val="26"/>
                <w:szCs w:val="26"/>
              </w:rPr>
              <w:t>s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ended </w:t>
            </w:r>
          </w:p>
          <w:p w14:paraId="3A6EC89F" w14:textId="7492C32C" w:rsidR="00346CEE" w:rsidRPr="00346CEE" w:rsidRDefault="00CE10E6" w:rsidP="00E2267B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 xml:space="preserve">30 </w:t>
            </w:r>
            <w:r w:rsidR="0022538C">
              <w:rPr>
                <w:rFonts w:hAnsi="Times New Roman"/>
                <w:color w:val="7F7E82"/>
                <w:sz w:val="26"/>
                <w:szCs w:val="26"/>
              </w:rPr>
              <w:t>September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473E10">
              <w:rPr>
                <w:rFonts w:hAnsi="Times New Roman"/>
                <w:color w:val="7F7E82"/>
                <w:sz w:val="26"/>
                <w:szCs w:val="26"/>
              </w:rPr>
              <w:t>2022</w:t>
            </w:r>
          </w:p>
        </w:tc>
      </w:tr>
    </w:tbl>
    <w:p w14:paraId="4C4EE08A" w14:textId="77777777" w:rsidR="00346CEE" w:rsidRDefault="00346CEE" w:rsidP="00346CEE">
      <w:pPr>
        <w:sectPr w:rsidR="00346CEE" w:rsidSect="0051051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9C32415" w14:textId="77777777" w:rsidR="0043546F" w:rsidRDefault="0043546F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355EF124" w14:textId="36E42744" w:rsidR="0000330A" w:rsidRPr="005F6E3F" w:rsidRDefault="0000330A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1655B1C5" w14:textId="77777777" w:rsidR="0000330A" w:rsidRPr="005F6E3F" w:rsidRDefault="0000330A" w:rsidP="00D0149D">
      <w:pPr>
        <w:spacing w:after="36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39532F">
        <w:rPr>
          <w:rFonts w:ascii="Arial" w:hAnsi="Arial"/>
          <w:sz w:val="22"/>
          <w:szCs w:val="22"/>
        </w:rPr>
        <w:t>NCL International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</w:t>
      </w:r>
    </w:p>
    <w:p w14:paraId="7091952D" w14:textId="725B91EB" w:rsidR="0000330A" w:rsidRPr="005F6E3F" w:rsidRDefault="0000330A" w:rsidP="00BF1369">
      <w:pPr>
        <w:pStyle w:val="BodyTextIndent3"/>
        <w:spacing w:before="80" w:after="80" w:line="35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r w:rsidR="00A700E0">
        <w:rPr>
          <w:rFonts w:ascii="Arial" w:hAnsi="Arial"/>
          <w:sz w:val="22"/>
          <w:szCs w:val="22"/>
        </w:rPr>
        <w:t xml:space="preserve">                     </w:t>
      </w:r>
      <w:r w:rsidR="0039532F">
        <w:rPr>
          <w:rFonts w:ascii="Arial" w:hAnsi="Arial"/>
          <w:sz w:val="22"/>
          <w:szCs w:val="22"/>
        </w:rPr>
        <w:t xml:space="preserve">NCL International </w:t>
      </w:r>
      <w:r w:rsidR="003243A3">
        <w:rPr>
          <w:rFonts w:ascii="Arial" w:hAnsi="Arial"/>
          <w:sz w:val="22"/>
          <w:szCs w:val="22"/>
        </w:rPr>
        <w:t>Logistics Public</w:t>
      </w:r>
      <w:r w:rsidRPr="005F6E3F">
        <w:rPr>
          <w:rFonts w:ascii="Arial" w:hAnsi="Arial"/>
          <w:sz w:val="22"/>
          <w:szCs w:val="22"/>
        </w:rPr>
        <w:t xml:space="preserve"> Comp</w:t>
      </w:r>
      <w:r w:rsidR="0039532F">
        <w:rPr>
          <w:rFonts w:ascii="Arial" w:hAnsi="Arial"/>
          <w:sz w:val="22"/>
          <w:szCs w:val="22"/>
        </w:rPr>
        <w:t>any Limited and its subsidiaries</w:t>
      </w:r>
      <w:r w:rsidRPr="005F6E3F">
        <w:rPr>
          <w:rFonts w:ascii="Arial" w:hAnsi="Arial"/>
          <w:sz w:val="22"/>
          <w:szCs w:val="22"/>
        </w:rPr>
        <w:t xml:space="preserve"> as at</w:t>
      </w:r>
      <w:r w:rsidR="00323AF7">
        <w:rPr>
          <w:rFonts w:ascii="Arial" w:hAnsi="Arial"/>
          <w:sz w:val="22"/>
          <w:szCs w:val="22"/>
        </w:rPr>
        <w:t xml:space="preserve"> </w:t>
      </w:r>
      <w:r w:rsidR="001D16CC">
        <w:rPr>
          <w:rFonts w:ascii="Arial" w:hAnsi="Arial"/>
          <w:sz w:val="22"/>
          <w:szCs w:val="22"/>
        </w:rPr>
        <w:t xml:space="preserve">30 </w:t>
      </w:r>
      <w:r w:rsidR="0022538C">
        <w:rPr>
          <w:rFonts w:ascii="Arial" w:hAnsi="Arial"/>
          <w:sz w:val="22"/>
          <w:szCs w:val="22"/>
        </w:rPr>
        <w:t>September</w:t>
      </w:r>
      <w:r w:rsidRPr="005F6E3F">
        <w:rPr>
          <w:rFonts w:ascii="Arial" w:hAnsi="Arial"/>
          <w:sz w:val="22"/>
          <w:szCs w:val="22"/>
        </w:rPr>
        <w:t xml:space="preserve"> </w:t>
      </w:r>
      <w:r w:rsidR="00473E10">
        <w:rPr>
          <w:rFonts w:ascii="Arial" w:hAnsi="Arial"/>
          <w:sz w:val="22"/>
          <w:szCs w:val="22"/>
        </w:rPr>
        <w:t>2022</w:t>
      </w:r>
      <w:r w:rsidRPr="005F6E3F">
        <w:rPr>
          <w:rFonts w:ascii="Arial" w:hAnsi="Arial"/>
          <w:sz w:val="22"/>
          <w:szCs w:val="22"/>
        </w:rPr>
        <w:t>,</w:t>
      </w:r>
      <w:r w:rsidR="00A700E0">
        <w:rPr>
          <w:rFonts w:ascii="Arial" w:hAnsi="Arial"/>
          <w:sz w:val="22"/>
          <w:szCs w:val="22"/>
        </w:rPr>
        <w:t xml:space="preserve"> </w:t>
      </w:r>
      <w:r w:rsidR="0043546F" w:rsidRPr="005F6E3F">
        <w:rPr>
          <w:rFonts w:ascii="Arial" w:hAnsi="Arial"/>
          <w:sz w:val="22"/>
          <w:szCs w:val="22"/>
        </w:rPr>
        <w:t>the co</w:t>
      </w:r>
      <w:r w:rsidR="0043546F">
        <w:rPr>
          <w:rFonts w:ascii="Arial" w:hAnsi="Arial"/>
          <w:sz w:val="22"/>
          <w:szCs w:val="22"/>
        </w:rPr>
        <w:t>nsolidated statements of</w:t>
      </w:r>
      <w:r w:rsidR="0043546F" w:rsidRPr="005F6E3F">
        <w:rPr>
          <w:rFonts w:ascii="Arial" w:hAnsi="Arial"/>
          <w:sz w:val="22"/>
          <w:szCs w:val="22"/>
        </w:rPr>
        <w:t xml:space="preserve"> </w:t>
      </w:r>
      <w:r w:rsidR="0043546F">
        <w:rPr>
          <w:rFonts w:ascii="Arial" w:hAnsi="Arial"/>
          <w:sz w:val="22"/>
          <w:szCs w:val="22"/>
        </w:rPr>
        <w:t xml:space="preserve">comprehensive income for the three-month and </w:t>
      </w:r>
      <w:r w:rsidR="00A700E0">
        <w:rPr>
          <w:rFonts w:ascii="Arial" w:hAnsi="Arial"/>
          <w:sz w:val="22"/>
          <w:szCs w:val="22"/>
        </w:rPr>
        <w:t xml:space="preserve">             </w:t>
      </w:r>
      <w:r w:rsidR="0022538C">
        <w:rPr>
          <w:rFonts w:ascii="Arial" w:hAnsi="Arial"/>
          <w:sz w:val="22"/>
          <w:szCs w:val="22"/>
        </w:rPr>
        <w:t>nine</w:t>
      </w:r>
      <w:r w:rsidR="0043546F">
        <w:rPr>
          <w:rFonts w:ascii="Arial" w:hAnsi="Arial"/>
          <w:sz w:val="22"/>
          <w:szCs w:val="22"/>
        </w:rPr>
        <w:t xml:space="preserve">-month periods then ended, and the related consolidated statements of </w:t>
      </w:r>
      <w:r w:rsidR="0043546F" w:rsidRPr="005F6E3F">
        <w:rPr>
          <w:rFonts w:ascii="Arial" w:hAnsi="Arial"/>
          <w:sz w:val="22"/>
          <w:szCs w:val="22"/>
        </w:rPr>
        <w:t>changes in shareholders’ equity and</w:t>
      </w:r>
      <w:r w:rsidR="0043546F">
        <w:rPr>
          <w:rFonts w:ascii="Arial" w:hAnsi="Arial"/>
          <w:sz w:val="22"/>
          <w:szCs w:val="22"/>
        </w:rPr>
        <w:t xml:space="preserve"> </w:t>
      </w:r>
      <w:r w:rsidR="0043546F" w:rsidRPr="005F6E3F">
        <w:rPr>
          <w:rFonts w:ascii="Arial" w:hAnsi="Arial"/>
          <w:sz w:val="22"/>
          <w:szCs w:val="22"/>
        </w:rPr>
        <w:t xml:space="preserve">cash flows for the </w:t>
      </w:r>
      <w:r w:rsidR="0022538C">
        <w:rPr>
          <w:rFonts w:ascii="Arial" w:hAnsi="Arial"/>
          <w:sz w:val="22"/>
          <w:szCs w:val="22"/>
        </w:rPr>
        <w:t>nine</w:t>
      </w:r>
      <w:r w:rsidR="0043546F">
        <w:rPr>
          <w:rFonts w:ascii="Arial" w:hAnsi="Arial"/>
          <w:sz w:val="22"/>
          <w:szCs w:val="22"/>
        </w:rPr>
        <w:t xml:space="preserve">-month </w:t>
      </w:r>
      <w:r w:rsidR="0043546F" w:rsidRPr="005F6E3F">
        <w:rPr>
          <w:rFonts w:ascii="Arial" w:hAnsi="Arial"/>
          <w:sz w:val="22"/>
          <w:szCs w:val="22"/>
        </w:rPr>
        <w:t>period</w:t>
      </w:r>
      <w:r w:rsidR="0043546F">
        <w:rPr>
          <w:rFonts w:ascii="Arial" w:hAnsi="Arial"/>
          <w:sz w:val="22"/>
          <w:szCs w:val="22"/>
        </w:rPr>
        <w:t xml:space="preserve"> then</w:t>
      </w:r>
      <w:r w:rsidR="0043546F"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>, as well as the condensed notes to the</w:t>
      </w:r>
      <w:r w:rsidR="003354C3">
        <w:rPr>
          <w:rFonts w:ascii="Arial" w:hAnsi="Arial"/>
          <w:sz w:val="22"/>
          <w:szCs w:val="22"/>
        </w:rPr>
        <w:t xml:space="preserve"> interim</w:t>
      </w:r>
      <w:r>
        <w:rPr>
          <w:rFonts w:ascii="Arial" w:hAnsi="Arial"/>
          <w:sz w:val="22"/>
          <w:szCs w:val="22"/>
        </w:rPr>
        <w:t xml:space="preserve"> consolidated financial statements. I have also reviewed</w:t>
      </w:r>
      <w:r w:rsidRPr="005F6E3F">
        <w:rPr>
          <w:rFonts w:ascii="Arial" w:hAnsi="Arial"/>
          <w:sz w:val="22"/>
          <w:szCs w:val="22"/>
        </w:rPr>
        <w:t xml:space="preserve"> the separate </w:t>
      </w:r>
      <w:r w:rsidR="005F3AC6">
        <w:rPr>
          <w:rFonts w:ascii="Arial" w:hAnsi="Arial"/>
          <w:sz w:val="22"/>
          <w:szCs w:val="22"/>
        </w:rPr>
        <w:t xml:space="preserve">interim </w:t>
      </w:r>
      <w:r w:rsidRPr="005F6E3F">
        <w:rPr>
          <w:rFonts w:ascii="Arial" w:hAnsi="Arial"/>
          <w:sz w:val="22"/>
          <w:szCs w:val="22"/>
        </w:rPr>
        <w:t xml:space="preserve">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F864DA">
        <w:rPr>
          <w:rFonts w:ascii="Arial" w:hAnsi="Arial"/>
          <w:sz w:val="22"/>
          <w:szCs w:val="22"/>
        </w:rPr>
        <w:t xml:space="preserve"> </w:t>
      </w:r>
      <w:r w:rsidR="007747BC">
        <w:rPr>
          <w:rFonts w:ascii="Arial" w:hAnsi="Arial"/>
          <w:sz w:val="22"/>
          <w:szCs w:val="22"/>
        </w:rPr>
        <w:t xml:space="preserve">NCL International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Company Limited </w:t>
      </w:r>
      <w:r w:rsidR="00A700E0">
        <w:rPr>
          <w:rFonts w:ascii="Arial" w:hAnsi="Arial"/>
          <w:sz w:val="22"/>
          <w:szCs w:val="22"/>
        </w:rPr>
        <w:t xml:space="preserve">        </w:t>
      </w:r>
      <w:r w:rsidRPr="005F6E3F">
        <w:rPr>
          <w:rFonts w:ascii="Arial" w:hAnsi="Arial"/>
          <w:sz w:val="22"/>
          <w:szCs w:val="22"/>
        </w:rPr>
        <w:t>for the same period</w:t>
      </w:r>
      <w:r w:rsidR="00C4671B">
        <w:rPr>
          <w:rFonts w:ascii="Arial" w:hAnsi="Arial"/>
          <w:sz w:val="22"/>
          <w:szCs w:val="22"/>
        </w:rPr>
        <w:t xml:space="preserve">s </w:t>
      </w:r>
      <w:r w:rsidR="003354C3" w:rsidRPr="003354C3">
        <w:rPr>
          <w:rFonts w:ascii="Arial" w:hAnsi="Arial"/>
          <w:sz w:val="22"/>
          <w:szCs w:val="22"/>
        </w:rPr>
        <w:t xml:space="preserve">(collectively “interim financial information”). </w:t>
      </w:r>
      <w:r>
        <w:rPr>
          <w:rFonts w:ascii="Arial" w:hAnsi="Arial"/>
          <w:sz w:val="22"/>
          <w:szCs w:val="22"/>
        </w:rPr>
        <w:t xml:space="preserve">Management is responsible </w:t>
      </w:r>
      <w:r w:rsidR="00A700E0">
        <w:rPr>
          <w:rFonts w:ascii="Arial" w:hAnsi="Arial"/>
          <w:sz w:val="22"/>
          <w:szCs w:val="22"/>
        </w:rPr>
        <w:t xml:space="preserve">       </w:t>
      </w:r>
      <w:r>
        <w:rPr>
          <w:rFonts w:ascii="Arial" w:hAnsi="Arial"/>
          <w:sz w:val="22"/>
          <w:szCs w:val="22"/>
        </w:rPr>
        <w:t xml:space="preserve">for the preparation and presentation of this interim financial information in accordance with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 xml:space="preserve">. </w:t>
      </w:r>
      <w:r w:rsidRPr="005F6E3F">
        <w:rPr>
          <w:rFonts w:ascii="Arial" w:hAnsi="Arial"/>
          <w:sz w:val="22"/>
          <w:szCs w:val="22"/>
        </w:rPr>
        <w:t>My responsibility</w:t>
      </w:r>
      <w:r w:rsidR="003243A3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is to </w:t>
      </w:r>
      <w:r>
        <w:rPr>
          <w:rFonts w:ascii="Arial" w:hAnsi="Arial"/>
          <w:sz w:val="22"/>
          <w:szCs w:val="22"/>
        </w:rPr>
        <w:t>express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 xml:space="preserve">based on my review. </w:t>
      </w:r>
    </w:p>
    <w:p w14:paraId="1C14CB8C" w14:textId="77777777" w:rsidR="0000330A" w:rsidRPr="00C76E85" w:rsidRDefault="0000330A" w:rsidP="00BF1369">
      <w:pPr>
        <w:tabs>
          <w:tab w:val="left" w:pos="3352"/>
        </w:tabs>
        <w:spacing w:before="80" w:after="80" w:line="35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4D1786C" w14:textId="77777777" w:rsidR="0000330A" w:rsidRPr="00C76E85" w:rsidRDefault="0000330A" w:rsidP="00BF1369">
      <w:pPr>
        <w:spacing w:before="80" w:after="8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="00F864DA">
        <w:rPr>
          <w:rFonts w:ascii="Arial" w:hAnsi="Arial" w:cs="Arial"/>
          <w:sz w:val="22"/>
          <w:szCs w:val="22"/>
        </w:rPr>
        <w:t xml:space="preserve">  </w:t>
      </w:r>
      <w:proofErr w:type="gramEnd"/>
      <w:r w:rsidR="00F864DA">
        <w:rPr>
          <w:rFonts w:ascii="Arial" w:hAnsi="Arial" w:cs="Arial"/>
          <w:sz w:val="22"/>
          <w:szCs w:val="22"/>
        </w:rPr>
        <w:t xml:space="preserve">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 w:rsidR="00F864DA">
        <w:rPr>
          <w:rFonts w:ascii="Arial" w:hAnsi="Arial" w:cs="Arial"/>
          <w:sz w:val="22"/>
          <w:szCs w:val="22"/>
        </w:rPr>
        <w:t xml:space="preserve">                  </w:t>
      </w:r>
      <w:r w:rsidRPr="00C76E8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F864DA">
        <w:rPr>
          <w:rFonts w:ascii="Arial" w:hAnsi="Arial" w:cs="Arial"/>
          <w:sz w:val="22"/>
          <w:szCs w:val="22"/>
        </w:rPr>
        <w:t xml:space="preserve">                 </w:t>
      </w:r>
      <w:r w:rsidRPr="00C76E85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</w:t>
      </w:r>
      <w:proofErr w:type="gramStart"/>
      <w:r w:rsidRPr="00C76E85">
        <w:rPr>
          <w:rFonts w:ascii="Arial" w:hAnsi="Arial" w:cs="Arial"/>
          <w:sz w:val="22"/>
          <w:szCs w:val="22"/>
        </w:rPr>
        <w:t xml:space="preserve">Accordingly, </w:t>
      </w:r>
      <w:r w:rsidR="00F864DA">
        <w:rPr>
          <w:rFonts w:ascii="Arial" w:hAnsi="Arial" w:cs="Arial"/>
          <w:sz w:val="22"/>
          <w:szCs w:val="22"/>
        </w:rPr>
        <w:t xml:space="preserve">  </w:t>
      </w:r>
      <w:proofErr w:type="gramEnd"/>
      <w:r w:rsidR="00F864DA"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sz w:val="22"/>
          <w:szCs w:val="22"/>
        </w:rPr>
        <w:t>I do not express an audit opinion.</w:t>
      </w:r>
    </w:p>
    <w:p w14:paraId="4181135E" w14:textId="77777777" w:rsidR="00EE3714" w:rsidRDefault="00EE3714" w:rsidP="00EE3714">
      <w:pPr>
        <w:pStyle w:val="ps-000-normal"/>
        <w:spacing w:before="120" w:line="380" w:lineRule="exact"/>
        <w:rPr>
          <w:rFonts w:ascii="Arial" w:hAnsi="Arial" w:cs="Arial"/>
          <w:b/>
          <w:bCs/>
          <w:sz w:val="22"/>
          <w:szCs w:val="22"/>
        </w:rPr>
        <w:sectPr w:rsidR="00EE3714" w:rsidSect="00BF3AB4">
          <w:footerReference w:type="default" r:id="rId8"/>
          <w:footerReference w:type="first" r:id="rId9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14:paraId="0FD0C409" w14:textId="77777777" w:rsidR="00EE3714" w:rsidRPr="00C76E85" w:rsidRDefault="00EE3714" w:rsidP="00EE3714">
      <w:pPr>
        <w:tabs>
          <w:tab w:val="left" w:pos="3352"/>
        </w:tabs>
        <w:spacing w:before="80" w:after="8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lastRenderedPageBreak/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56FD3A4D" w14:textId="77777777" w:rsidR="00EE3714" w:rsidRPr="009D33DA" w:rsidRDefault="00EE3714" w:rsidP="00EE3714">
      <w:pPr>
        <w:spacing w:before="80" w:after="80" w:line="36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4BB27C2E" w14:textId="77777777" w:rsidR="00EE3714" w:rsidRPr="00012953" w:rsidRDefault="00EE3714" w:rsidP="00EE3714">
      <w:pPr>
        <w:pStyle w:val="ps-000-normal"/>
        <w:spacing w:before="120" w:line="380" w:lineRule="exact"/>
        <w:rPr>
          <w:rFonts w:ascii="Arial" w:hAnsi="Arial" w:cs="Arial"/>
          <w:b/>
          <w:bCs/>
          <w:sz w:val="22"/>
          <w:szCs w:val="22"/>
        </w:rPr>
      </w:pPr>
      <w:r w:rsidRPr="00012953">
        <w:rPr>
          <w:rFonts w:ascii="Arial" w:hAnsi="Arial" w:cs="Arial"/>
          <w:b/>
          <w:bCs/>
          <w:sz w:val="22"/>
          <w:szCs w:val="22"/>
        </w:rPr>
        <w:t>Emphasis of matter</w:t>
      </w:r>
    </w:p>
    <w:p w14:paraId="1952D33F" w14:textId="1D78C92C" w:rsidR="00EE3714" w:rsidRPr="00012953" w:rsidRDefault="00EE3714" w:rsidP="00EE3714">
      <w:pPr>
        <w:pStyle w:val="ps-000-normal"/>
        <w:spacing w:line="380" w:lineRule="exact"/>
        <w:rPr>
          <w:rFonts w:ascii="Arial" w:hAnsi="Arial" w:cs="Arial"/>
          <w:sz w:val="22"/>
          <w:szCs w:val="22"/>
        </w:rPr>
      </w:pPr>
      <w:r w:rsidRPr="00012953">
        <w:rPr>
          <w:rFonts w:ascii="Arial" w:hAnsi="Arial" w:cs="Arial"/>
          <w:sz w:val="22"/>
          <w:szCs w:val="22"/>
        </w:rPr>
        <w:t xml:space="preserve">I draw attention to Note 7 to the interim consolidated financial statements regarding investment </w:t>
      </w:r>
      <w:r>
        <w:rPr>
          <w:rFonts w:ascii="Arial" w:hAnsi="Arial" w:cs="Arial"/>
          <w:sz w:val="22"/>
          <w:szCs w:val="22"/>
        </w:rPr>
        <w:t xml:space="preserve">    </w:t>
      </w:r>
      <w:r w:rsidRPr="00012953">
        <w:rPr>
          <w:rFonts w:ascii="Arial" w:hAnsi="Arial" w:cs="Arial"/>
          <w:sz w:val="22"/>
          <w:szCs w:val="22"/>
        </w:rPr>
        <w:t xml:space="preserve">in associate. On </w:t>
      </w:r>
      <w:r>
        <w:rPr>
          <w:rFonts w:ascii="Arial" w:hAnsi="Arial" w:cs="Arial"/>
          <w:sz w:val="22"/>
          <w:szCs w:val="22"/>
        </w:rPr>
        <w:t>3 February</w:t>
      </w:r>
      <w:r w:rsidRPr="00012953">
        <w:rPr>
          <w:rFonts w:ascii="Arial" w:hAnsi="Arial" w:cs="Arial"/>
          <w:sz w:val="22"/>
          <w:szCs w:val="22"/>
        </w:rPr>
        <w:t xml:space="preserve"> 2022, </w:t>
      </w:r>
      <w:r>
        <w:rPr>
          <w:rFonts w:ascii="Arial" w:hAnsi="Arial" w:cs="Arial"/>
          <w:sz w:val="22"/>
          <w:szCs w:val="22"/>
        </w:rPr>
        <w:t>the Company</w:t>
      </w:r>
      <w:r w:rsidRPr="00012953">
        <w:rPr>
          <w:rFonts w:ascii="Arial" w:hAnsi="Arial" w:cs="Arial"/>
          <w:sz w:val="22"/>
          <w:szCs w:val="22"/>
        </w:rPr>
        <w:t xml:space="preserve"> paid the </w:t>
      </w:r>
      <w:r>
        <w:rPr>
          <w:rFonts w:ascii="Arial" w:hAnsi="Arial" w:cs="Arial"/>
          <w:sz w:val="22"/>
          <w:szCs w:val="22"/>
        </w:rPr>
        <w:t>compensation by transferring the Company’s ordinary shares totaling value of Baht 250.2 million</w:t>
      </w:r>
      <w:r w:rsidRPr="00012953">
        <w:rPr>
          <w:rFonts w:ascii="Arial" w:hAnsi="Arial" w:cs="Arial"/>
          <w:sz w:val="22"/>
          <w:szCs w:val="22"/>
        </w:rPr>
        <w:t xml:space="preserve"> to seller</w:t>
      </w:r>
      <w:r>
        <w:rPr>
          <w:rFonts w:ascii="Arial" w:hAnsi="Arial" w:cs="Arial"/>
          <w:sz w:val="22"/>
          <w:szCs w:val="22"/>
        </w:rPr>
        <w:t>s</w:t>
      </w:r>
      <w:r w:rsidRPr="0001295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 acquire</w:t>
      </w:r>
      <w:r w:rsidRPr="00012953">
        <w:rPr>
          <w:rFonts w:ascii="Arial" w:hAnsi="Arial" w:cs="Arial"/>
          <w:sz w:val="22"/>
          <w:szCs w:val="22"/>
        </w:rPr>
        <w:t xml:space="preserve"> of 125,000 shares with a par value of Baht 100 each, equivalent to 25% of the issued and paid-up share capital</w:t>
      </w:r>
      <w:r w:rsidRPr="00012953">
        <w:rPr>
          <w:rFonts w:ascii="Arial" w:hAnsi="Arial" w:hint="cs"/>
          <w:sz w:val="22"/>
          <w:szCs w:val="22"/>
          <w:cs/>
        </w:rPr>
        <w:t xml:space="preserve"> </w:t>
      </w:r>
      <w:r w:rsidRPr="00012953">
        <w:rPr>
          <w:rFonts w:ascii="Arial" w:hAnsi="Arial" w:cs="Arial"/>
          <w:sz w:val="22"/>
          <w:szCs w:val="22"/>
        </w:rPr>
        <w:t>of Cheese Digital Network Company Limited</w:t>
      </w:r>
      <w:r>
        <w:rPr>
          <w:rFonts w:ascii="Arial" w:hAnsi="Arial" w:cs="Arial"/>
          <w:sz w:val="22"/>
          <w:szCs w:val="22"/>
        </w:rPr>
        <w:t xml:space="preserve"> (“associate company”)</w:t>
      </w:r>
      <w:r w:rsidRPr="0001295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which </w:t>
      </w:r>
      <w:r w:rsidRPr="00012953">
        <w:rPr>
          <w:rFonts w:ascii="Arial" w:hAnsi="Arial" w:cs="Arial"/>
          <w:sz w:val="22"/>
          <w:szCs w:val="22"/>
        </w:rPr>
        <w:t>engage</w:t>
      </w:r>
      <w:r>
        <w:rPr>
          <w:rFonts w:ascii="Arial" w:hAnsi="Arial" w:cs="Arial"/>
          <w:sz w:val="22"/>
          <w:szCs w:val="22"/>
        </w:rPr>
        <w:t>d</w:t>
      </w:r>
      <w:r w:rsidRPr="00012953">
        <w:rPr>
          <w:rFonts w:ascii="Arial" w:hAnsi="Arial" w:cs="Arial"/>
          <w:sz w:val="22"/>
          <w:szCs w:val="22"/>
        </w:rPr>
        <w:t xml:space="preserve"> in provision of digital marketing services. The Company is currently in the process of assessing the fair value of the identified assets acquired, liabilities assumed at the acquisition date. </w:t>
      </w:r>
    </w:p>
    <w:p w14:paraId="197EC5E5" w14:textId="77777777" w:rsidR="00EE3714" w:rsidRDefault="00EE3714" w:rsidP="00EE3714">
      <w:pPr>
        <w:pStyle w:val="ps-000-normal"/>
        <w:spacing w:line="380" w:lineRule="exact"/>
        <w:rPr>
          <w:rFonts w:ascii="Arial" w:hAnsi="Arial" w:cstheme="minorBidi"/>
          <w:sz w:val="22"/>
          <w:szCs w:val="22"/>
        </w:rPr>
      </w:pPr>
      <w:r w:rsidRPr="00012953">
        <w:rPr>
          <w:rFonts w:ascii="Arial" w:hAnsi="Arial" w:cs="Arial"/>
          <w:sz w:val="22"/>
          <w:szCs w:val="22"/>
        </w:rPr>
        <w:t xml:space="preserve">My </w:t>
      </w:r>
      <w:r>
        <w:rPr>
          <w:rFonts w:ascii="Arial" w:hAnsi="Arial" w:cs="Arial"/>
          <w:sz w:val="22"/>
          <w:szCs w:val="22"/>
        </w:rPr>
        <w:t>conclusion</w:t>
      </w:r>
      <w:r w:rsidRPr="00012953">
        <w:rPr>
          <w:rFonts w:ascii="Arial" w:hAnsi="Arial" w:cs="Arial"/>
          <w:sz w:val="22"/>
          <w:szCs w:val="22"/>
        </w:rPr>
        <w:t xml:space="preserve"> is not </w:t>
      </w:r>
      <w:r>
        <w:rPr>
          <w:rFonts w:ascii="Arial" w:hAnsi="Arial" w:cs="Arial"/>
          <w:sz w:val="22"/>
          <w:szCs w:val="22"/>
        </w:rPr>
        <w:t>modified</w:t>
      </w:r>
      <w:r w:rsidRPr="00012953">
        <w:rPr>
          <w:rFonts w:ascii="Arial" w:hAnsi="Arial" w:cs="Arial"/>
          <w:sz w:val="22"/>
          <w:szCs w:val="22"/>
        </w:rPr>
        <w:t xml:space="preserve"> in respect of this matter.</w:t>
      </w:r>
    </w:p>
    <w:p w14:paraId="0DA76F64" w14:textId="77777777" w:rsidR="00EE3714" w:rsidRPr="009D33DA" w:rsidRDefault="00EE3714" w:rsidP="00BF1369">
      <w:pPr>
        <w:spacing w:before="80" w:after="80" w:line="350" w:lineRule="exact"/>
        <w:rPr>
          <w:rFonts w:ascii="Arial" w:hAnsi="Arial" w:cs="Cordia New"/>
          <w:sz w:val="22"/>
          <w:szCs w:val="22"/>
        </w:rPr>
      </w:pPr>
    </w:p>
    <w:p w14:paraId="2ACC8C73" w14:textId="77777777" w:rsidR="0000330A" w:rsidRPr="005F6E3F" w:rsidRDefault="00F0301D" w:rsidP="00EE6CF7">
      <w:pPr>
        <w:tabs>
          <w:tab w:val="left" w:pos="720"/>
          <w:tab w:val="center" w:pos="6120"/>
        </w:tabs>
        <w:spacing w:before="120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Orawan Techawatanasirikul</w:t>
      </w:r>
    </w:p>
    <w:p w14:paraId="0434F1D9" w14:textId="77777777" w:rsidR="0000330A" w:rsidRPr="005F6E3F" w:rsidRDefault="0000330A" w:rsidP="00BF1369">
      <w:pPr>
        <w:tabs>
          <w:tab w:val="left" w:pos="720"/>
          <w:tab w:val="center" w:pos="6120"/>
        </w:tabs>
        <w:spacing w:after="12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="00F0301D">
        <w:rPr>
          <w:rFonts w:ascii="Arial" w:hAnsi="Arial"/>
          <w:sz w:val="22"/>
          <w:szCs w:val="22"/>
        </w:rPr>
        <w:t>4807</w:t>
      </w:r>
    </w:p>
    <w:p w14:paraId="7E2EB72E" w14:textId="77777777" w:rsidR="0000330A" w:rsidRPr="006D15C9" w:rsidRDefault="0000330A" w:rsidP="00EE6CF7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613661BF" w14:textId="7F0E09E8" w:rsidR="000B7005" w:rsidRPr="00F864DA" w:rsidRDefault="0000330A" w:rsidP="00EE6CF7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 w:rsidR="006B445C">
        <w:rPr>
          <w:rFonts w:ascii="Arial" w:hAnsi="Arial"/>
          <w:sz w:val="22"/>
          <w:szCs w:val="22"/>
        </w:rPr>
        <w:t>14 November</w:t>
      </w:r>
      <w:r w:rsidR="00634BA7">
        <w:rPr>
          <w:rFonts w:ascii="Arial" w:hAnsi="Arial"/>
          <w:sz w:val="22"/>
          <w:szCs w:val="22"/>
        </w:rPr>
        <w:t xml:space="preserve"> </w:t>
      </w:r>
      <w:r w:rsidR="00473E10">
        <w:rPr>
          <w:rFonts w:ascii="Arial" w:hAnsi="Arial"/>
          <w:sz w:val="22"/>
          <w:szCs w:val="22"/>
        </w:rPr>
        <w:t>2022</w:t>
      </w:r>
    </w:p>
    <w:sectPr w:rsidR="000B7005" w:rsidRPr="00F864DA" w:rsidSect="00EE3714">
      <w:footerReference w:type="default" r:id="rId10"/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577D3" w14:textId="77777777" w:rsidR="00FF38F6" w:rsidRDefault="00FF38F6">
      <w:r>
        <w:separator/>
      </w:r>
    </w:p>
  </w:endnote>
  <w:endnote w:type="continuationSeparator" w:id="0">
    <w:p w14:paraId="4E7ECD11" w14:textId="77777777" w:rsidR="00FF38F6" w:rsidRDefault="00FF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AA9E6" w14:textId="77777777" w:rsidR="00EE3714" w:rsidRPr="000E3297" w:rsidRDefault="00EE3714">
    <w:pPr>
      <w:pStyle w:val="Footer"/>
      <w:jc w:val="right"/>
      <w:rPr>
        <w:rFonts w:ascii="Arial" w:hAnsi="Arial" w:cs="Arial"/>
        <w:sz w:val="22"/>
        <w:szCs w:val="22"/>
      </w:rPr>
    </w:pPr>
    <w:r w:rsidRPr="000E3297">
      <w:rPr>
        <w:rFonts w:ascii="Arial" w:hAnsi="Arial" w:cs="Arial"/>
        <w:sz w:val="22"/>
        <w:szCs w:val="22"/>
      </w:rPr>
      <w:fldChar w:fldCharType="begin"/>
    </w:r>
    <w:r w:rsidRPr="000E3297">
      <w:rPr>
        <w:rFonts w:ascii="Arial" w:hAnsi="Arial" w:cs="Arial"/>
        <w:sz w:val="22"/>
        <w:szCs w:val="22"/>
      </w:rPr>
      <w:instrText xml:space="preserve"> PAGE   \* MERGEFORMAT </w:instrText>
    </w:r>
    <w:r w:rsidRPr="000E3297">
      <w:rPr>
        <w:rFonts w:ascii="Arial" w:hAnsi="Arial" w:cs="Arial"/>
        <w:sz w:val="22"/>
        <w:szCs w:val="22"/>
      </w:rPr>
      <w:fldChar w:fldCharType="separate"/>
    </w:r>
    <w:r w:rsidRPr="000E3297">
      <w:rPr>
        <w:rFonts w:ascii="Arial" w:hAnsi="Arial" w:cs="Arial"/>
        <w:noProof/>
        <w:sz w:val="22"/>
        <w:szCs w:val="22"/>
      </w:rPr>
      <w:t>2</w:t>
    </w:r>
    <w:r w:rsidRPr="000E3297">
      <w:rPr>
        <w:rFonts w:ascii="Arial" w:hAnsi="Arial" w:cs="Arial"/>
        <w:noProof/>
        <w:sz w:val="22"/>
        <w:szCs w:val="22"/>
      </w:rPr>
      <w:fldChar w:fldCharType="end"/>
    </w:r>
  </w:p>
  <w:p w14:paraId="0FD4AFE1" w14:textId="77777777" w:rsidR="00EE3714" w:rsidRDefault="00EE3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D56AF" w14:textId="77777777" w:rsidR="00EE3714" w:rsidRPr="007A6328" w:rsidRDefault="00EE3714">
    <w:pPr>
      <w:pStyle w:val="Footer"/>
      <w:jc w:val="right"/>
      <w:rPr>
        <w:rFonts w:ascii="Arial" w:hAnsi="Arial" w:cs="Arial"/>
        <w:sz w:val="22"/>
        <w:szCs w:val="22"/>
      </w:rPr>
    </w:pPr>
  </w:p>
  <w:p w14:paraId="46237215" w14:textId="77777777" w:rsidR="00EE3714" w:rsidRPr="00C22471" w:rsidRDefault="00EE3714" w:rsidP="00C224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E164" w14:textId="77777777" w:rsidR="000E3297" w:rsidRPr="000E3297" w:rsidRDefault="000E3297">
    <w:pPr>
      <w:pStyle w:val="Footer"/>
      <w:jc w:val="right"/>
      <w:rPr>
        <w:rFonts w:ascii="Arial" w:hAnsi="Arial" w:cs="Arial"/>
        <w:sz w:val="22"/>
        <w:szCs w:val="22"/>
      </w:rPr>
    </w:pPr>
    <w:r w:rsidRPr="000E3297">
      <w:rPr>
        <w:rFonts w:ascii="Arial" w:hAnsi="Arial" w:cs="Arial"/>
        <w:sz w:val="22"/>
        <w:szCs w:val="22"/>
      </w:rPr>
      <w:fldChar w:fldCharType="begin"/>
    </w:r>
    <w:r w:rsidRPr="000E3297">
      <w:rPr>
        <w:rFonts w:ascii="Arial" w:hAnsi="Arial" w:cs="Arial"/>
        <w:sz w:val="22"/>
        <w:szCs w:val="22"/>
      </w:rPr>
      <w:instrText xml:space="preserve"> PAGE   \* MERGEFORMAT </w:instrText>
    </w:r>
    <w:r w:rsidRPr="000E3297">
      <w:rPr>
        <w:rFonts w:ascii="Arial" w:hAnsi="Arial" w:cs="Arial"/>
        <w:sz w:val="22"/>
        <w:szCs w:val="22"/>
      </w:rPr>
      <w:fldChar w:fldCharType="separate"/>
    </w:r>
    <w:r w:rsidRPr="000E3297">
      <w:rPr>
        <w:rFonts w:ascii="Arial" w:hAnsi="Arial" w:cs="Arial"/>
        <w:noProof/>
        <w:sz w:val="22"/>
        <w:szCs w:val="22"/>
      </w:rPr>
      <w:t>2</w:t>
    </w:r>
    <w:r w:rsidRPr="000E3297">
      <w:rPr>
        <w:rFonts w:ascii="Arial" w:hAnsi="Arial" w:cs="Arial"/>
        <w:noProof/>
        <w:sz w:val="22"/>
        <w:szCs w:val="22"/>
      </w:rPr>
      <w:fldChar w:fldCharType="end"/>
    </w:r>
  </w:p>
  <w:p w14:paraId="1F586ADC" w14:textId="77777777" w:rsidR="000E3297" w:rsidRDefault="000E32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770530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8025F53" w14:textId="61740435" w:rsidR="00EE3714" w:rsidRPr="00EE3714" w:rsidRDefault="00EE3714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E3714">
          <w:rPr>
            <w:rFonts w:ascii="Arial" w:hAnsi="Arial" w:cs="Arial"/>
            <w:sz w:val="22"/>
            <w:szCs w:val="22"/>
          </w:rPr>
          <w:fldChar w:fldCharType="begin"/>
        </w:r>
        <w:r w:rsidRPr="00EE371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E3714">
          <w:rPr>
            <w:rFonts w:ascii="Arial" w:hAnsi="Arial" w:cs="Arial"/>
            <w:sz w:val="22"/>
            <w:szCs w:val="22"/>
          </w:rPr>
          <w:fldChar w:fldCharType="separate"/>
        </w:r>
        <w:r w:rsidRPr="00EE3714">
          <w:rPr>
            <w:rFonts w:ascii="Arial" w:hAnsi="Arial" w:cs="Arial"/>
            <w:noProof/>
            <w:sz w:val="22"/>
            <w:szCs w:val="22"/>
          </w:rPr>
          <w:t>2</w:t>
        </w:r>
        <w:r w:rsidRPr="00EE371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07F2265B" w14:textId="77777777" w:rsidR="009D33DA" w:rsidRPr="00C22471" w:rsidRDefault="009D33DA" w:rsidP="00C22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344BA" w14:textId="77777777" w:rsidR="00FF38F6" w:rsidRDefault="00FF38F6">
      <w:r>
        <w:separator/>
      </w:r>
    </w:p>
  </w:footnote>
  <w:footnote w:type="continuationSeparator" w:id="0">
    <w:p w14:paraId="378C24F0" w14:textId="77777777" w:rsidR="00FF38F6" w:rsidRDefault="00FF3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7359"/>
    <w:rsid w:val="0001587D"/>
    <w:rsid w:val="00017D94"/>
    <w:rsid w:val="00022413"/>
    <w:rsid w:val="00023D46"/>
    <w:rsid w:val="00025B26"/>
    <w:rsid w:val="00026721"/>
    <w:rsid w:val="00034E3A"/>
    <w:rsid w:val="00042026"/>
    <w:rsid w:val="00045C58"/>
    <w:rsid w:val="00047747"/>
    <w:rsid w:val="00061706"/>
    <w:rsid w:val="00062696"/>
    <w:rsid w:val="00071CDC"/>
    <w:rsid w:val="00071F39"/>
    <w:rsid w:val="00073BCC"/>
    <w:rsid w:val="000810EE"/>
    <w:rsid w:val="000861FE"/>
    <w:rsid w:val="000931F2"/>
    <w:rsid w:val="000A28D7"/>
    <w:rsid w:val="000A4188"/>
    <w:rsid w:val="000A4EDC"/>
    <w:rsid w:val="000B5C6D"/>
    <w:rsid w:val="000B7005"/>
    <w:rsid w:val="000C18FF"/>
    <w:rsid w:val="000C5D70"/>
    <w:rsid w:val="000D621A"/>
    <w:rsid w:val="000E103C"/>
    <w:rsid w:val="000E107F"/>
    <w:rsid w:val="000E119E"/>
    <w:rsid w:val="000E3297"/>
    <w:rsid w:val="000E4261"/>
    <w:rsid w:val="000F32E3"/>
    <w:rsid w:val="000F3462"/>
    <w:rsid w:val="00103A05"/>
    <w:rsid w:val="00112605"/>
    <w:rsid w:val="00112C0B"/>
    <w:rsid w:val="001147E0"/>
    <w:rsid w:val="00114959"/>
    <w:rsid w:val="001227F8"/>
    <w:rsid w:val="00127472"/>
    <w:rsid w:val="00130C35"/>
    <w:rsid w:val="001319D2"/>
    <w:rsid w:val="00132274"/>
    <w:rsid w:val="00134924"/>
    <w:rsid w:val="001509E1"/>
    <w:rsid w:val="001555DC"/>
    <w:rsid w:val="00155740"/>
    <w:rsid w:val="00160C6B"/>
    <w:rsid w:val="001765D3"/>
    <w:rsid w:val="00181BCA"/>
    <w:rsid w:val="0018468D"/>
    <w:rsid w:val="00190D86"/>
    <w:rsid w:val="00192515"/>
    <w:rsid w:val="001932A1"/>
    <w:rsid w:val="001A746B"/>
    <w:rsid w:val="001B3BC4"/>
    <w:rsid w:val="001B4DF1"/>
    <w:rsid w:val="001D16CC"/>
    <w:rsid w:val="001D3DA7"/>
    <w:rsid w:val="001E737B"/>
    <w:rsid w:val="001F0348"/>
    <w:rsid w:val="0020072E"/>
    <w:rsid w:val="0020122C"/>
    <w:rsid w:val="002056BC"/>
    <w:rsid w:val="00205E04"/>
    <w:rsid w:val="00206BB4"/>
    <w:rsid w:val="00212122"/>
    <w:rsid w:val="002156D2"/>
    <w:rsid w:val="00216B08"/>
    <w:rsid w:val="00217677"/>
    <w:rsid w:val="0022538C"/>
    <w:rsid w:val="00225655"/>
    <w:rsid w:val="0022635C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70F16"/>
    <w:rsid w:val="00294EF0"/>
    <w:rsid w:val="002A22FE"/>
    <w:rsid w:val="002A70AB"/>
    <w:rsid w:val="002B56A0"/>
    <w:rsid w:val="002B7103"/>
    <w:rsid w:val="002C5654"/>
    <w:rsid w:val="002D04F6"/>
    <w:rsid w:val="002D3773"/>
    <w:rsid w:val="002E0C9F"/>
    <w:rsid w:val="002E223D"/>
    <w:rsid w:val="002E70D2"/>
    <w:rsid w:val="002F100C"/>
    <w:rsid w:val="002F4AA5"/>
    <w:rsid w:val="002F50FE"/>
    <w:rsid w:val="00301CB4"/>
    <w:rsid w:val="00301F3A"/>
    <w:rsid w:val="00302348"/>
    <w:rsid w:val="0030625A"/>
    <w:rsid w:val="00307E9B"/>
    <w:rsid w:val="003202C0"/>
    <w:rsid w:val="00320B6D"/>
    <w:rsid w:val="00323544"/>
    <w:rsid w:val="00323AF7"/>
    <w:rsid w:val="003243A3"/>
    <w:rsid w:val="00334248"/>
    <w:rsid w:val="003354C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532F"/>
    <w:rsid w:val="003961D7"/>
    <w:rsid w:val="003A219B"/>
    <w:rsid w:val="003B0389"/>
    <w:rsid w:val="003B52FD"/>
    <w:rsid w:val="003D7E1B"/>
    <w:rsid w:val="003E4AE9"/>
    <w:rsid w:val="004048CD"/>
    <w:rsid w:val="00410299"/>
    <w:rsid w:val="00424549"/>
    <w:rsid w:val="00432826"/>
    <w:rsid w:val="0043370C"/>
    <w:rsid w:val="0043546F"/>
    <w:rsid w:val="00437DEF"/>
    <w:rsid w:val="004530DC"/>
    <w:rsid w:val="0045563C"/>
    <w:rsid w:val="004610C8"/>
    <w:rsid w:val="0047250D"/>
    <w:rsid w:val="00472C2C"/>
    <w:rsid w:val="00473E10"/>
    <w:rsid w:val="00475AB7"/>
    <w:rsid w:val="00476A73"/>
    <w:rsid w:val="0048643F"/>
    <w:rsid w:val="00492D42"/>
    <w:rsid w:val="004A3B83"/>
    <w:rsid w:val="004A3F4C"/>
    <w:rsid w:val="004B2386"/>
    <w:rsid w:val="004B3D26"/>
    <w:rsid w:val="004B5F4D"/>
    <w:rsid w:val="004B7E65"/>
    <w:rsid w:val="004C55C7"/>
    <w:rsid w:val="004C62BB"/>
    <w:rsid w:val="004D0A63"/>
    <w:rsid w:val="004D3F83"/>
    <w:rsid w:val="004D762C"/>
    <w:rsid w:val="004D7D93"/>
    <w:rsid w:val="004E03D7"/>
    <w:rsid w:val="004E3A4C"/>
    <w:rsid w:val="004E3C4C"/>
    <w:rsid w:val="004F252F"/>
    <w:rsid w:val="004F4ADE"/>
    <w:rsid w:val="004F5354"/>
    <w:rsid w:val="004F5C67"/>
    <w:rsid w:val="004F68E1"/>
    <w:rsid w:val="00505901"/>
    <w:rsid w:val="00510518"/>
    <w:rsid w:val="005134BE"/>
    <w:rsid w:val="00520C86"/>
    <w:rsid w:val="00521770"/>
    <w:rsid w:val="005325D3"/>
    <w:rsid w:val="00563E09"/>
    <w:rsid w:val="00571F83"/>
    <w:rsid w:val="00586EFB"/>
    <w:rsid w:val="00594D6A"/>
    <w:rsid w:val="005A1E10"/>
    <w:rsid w:val="005C1496"/>
    <w:rsid w:val="005C1C93"/>
    <w:rsid w:val="005C5A7A"/>
    <w:rsid w:val="005D030E"/>
    <w:rsid w:val="005D28F5"/>
    <w:rsid w:val="005E4608"/>
    <w:rsid w:val="005F13E6"/>
    <w:rsid w:val="005F3A66"/>
    <w:rsid w:val="005F3AC6"/>
    <w:rsid w:val="006030C4"/>
    <w:rsid w:val="006035F0"/>
    <w:rsid w:val="006217EA"/>
    <w:rsid w:val="006243FF"/>
    <w:rsid w:val="00626228"/>
    <w:rsid w:val="0062665B"/>
    <w:rsid w:val="00631601"/>
    <w:rsid w:val="00632A7C"/>
    <w:rsid w:val="00634BA7"/>
    <w:rsid w:val="006411F4"/>
    <w:rsid w:val="00642984"/>
    <w:rsid w:val="00647941"/>
    <w:rsid w:val="00650911"/>
    <w:rsid w:val="0065556E"/>
    <w:rsid w:val="00656DA7"/>
    <w:rsid w:val="0066502E"/>
    <w:rsid w:val="0066540C"/>
    <w:rsid w:val="006670A3"/>
    <w:rsid w:val="00667175"/>
    <w:rsid w:val="00672716"/>
    <w:rsid w:val="006758EF"/>
    <w:rsid w:val="0067647A"/>
    <w:rsid w:val="006862D7"/>
    <w:rsid w:val="00691905"/>
    <w:rsid w:val="00697283"/>
    <w:rsid w:val="006A7135"/>
    <w:rsid w:val="006B3EF1"/>
    <w:rsid w:val="006B445C"/>
    <w:rsid w:val="006B52E5"/>
    <w:rsid w:val="006B5BCB"/>
    <w:rsid w:val="006C04B4"/>
    <w:rsid w:val="006C1C55"/>
    <w:rsid w:val="006C3267"/>
    <w:rsid w:val="006C40E4"/>
    <w:rsid w:val="006D2C1C"/>
    <w:rsid w:val="006D4698"/>
    <w:rsid w:val="006E0309"/>
    <w:rsid w:val="006E39DA"/>
    <w:rsid w:val="006F110B"/>
    <w:rsid w:val="006F6C95"/>
    <w:rsid w:val="006F741A"/>
    <w:rsid w:val="006F7529"/>
    <w:rsid w:val="007035B5"/>
    <w:rsid w:val="00705463"/>
    <w:rsid w:val="007170CB"/>
    <w:rsid w:val="00725ECB"/>
    <w:rsid w:val="00733E91"/>
    <w:rsid w:val="0073469B"/>
    <w:rsid w:val="007350F5"/>
    <w:rsid w:val="0075013F"/>
    <w:rsid w:val="007525DC"/>
    <w:rsid w:val="00756C02"/>
    <w:rsid w:val="00756DE0"/>
    <w:rsid w:val="007707CD"/>
    <w:rsid w:val="00771696"/>
    <w:rsid w:val="00773731"/>
    <w:rsid w:val="007747BC"/>
    <w:rsid w:val="00783DAD"/>
    <w:rsid w:val="00790A9B"/>
    <w:rsid w:val="00795293"/>
    <w:rsid w:val="007A1196"/>
    <w:rsid w:val="007A1D75"/>
    <w:rsid w:val="007A27BF"/>
    <w:rsid w:val="007A6328"/>
    <w:rsid w:val="007B00A0"/>
    <w:rsid w:val="007B2A1A"/>
    <w:rsid w:val="007B6AA1"/>
    <w:rsid w:val="007C243A"/>
    <w:rsid w:val="007C548A"/>
    <w:rsid w:val="007C6A35"/>
    <w:rsid w:val="007E3AD9"/>
    <w:rsid w:val="007F0B58"/>
    <w:rsid w:val="007F11EE"/>
    <w:rsid w:val="007F2A6E"/>
    <w:rsid w:val="00800727"/>
    <w:rsid w:val="00800C5F"/>
    <w:rsid w:val="008024DA"/>
    <w:rsid w:val="00802862"/>
    <w:rsid w:val="00803230"/>
    <w:rsid w:val="00804E11"/>
    <w:rsid w:val="00816B7A"/>
    <w:rsid w:val="00823243"/>
    <w:rsid w:val="00833DC0"/>
    <w:rsid w:val="008363F2"/>
    <w:rsid w:val="00844317"/>
    <w:rsid w:val="008505EB"/>
    <w:rsid w:val="008541F1"/>
    <w:rsid w:val="00854269"/>
    <w:rsid w:val="0086346D"/>
    <w:rsid w:val="008745BD"/>
    <w:rsid w:val="0088623D"/>
    <w:rsid w:val="0089310D"/>
    <w:rsid w:val="00895583"/>
    <w:rsid w:val="008B3354"/>
    <w:rsid w:val="008B7A33"/>
    <w:rsid w:val="008C6A08"/>
    <w:rsid w:val="008C7D19"/>
    <w:rsid w:val="008D311A"/>
    <w:rsid w:val="008E1782"/>
    <w:rsid w:val="008E2444"/>
    <w:rsid w:val="008E312C"/>
    <w:rsid w:val="008F784F"/>
    <w:rsid w:val="009001B4"/>
    <w:rsid w:val="00915F52"/>
    <w:rsid w:val="00930129"/>
    <w:rsid w:val="00932E3F"/>
    <w:rsid w:val="0095344E"/>
    <w:rsid w:val="0096000D"/>
    <w:rsid w:val="009612D1"/>
    <w:rsid w:val="00966EB6"/>
    <w:rsid w:val="00971E9C"/>
    <w:rsid w:val="00982230"/>
    <w:rsid w:val="00984F0D"/>
    <w:rsid w:val="009857DF"/>
    <w:rsid w:val="00990CE5"/>
    <w:rsid w:val="00992C3F"/>
    <w:rsid w:val="009939A4"/>
    <w:rsid w:val="009A051A"/>
    <w:rsid w:val="009A14E3"/>
    <w:rsid w:val="009A404D"/>
    <w:rsid w:val="009A76C7"/>
    <w:rsid w:val="009B3A7A"/>
    <w:rsid w:val="009B6D49"/>
    <w:rsid w:val="009C6524"/>
    <w:rsid w:val="009C6BD9"/>
    <w:rsid w:val="009D2148"/>
    <w:rsid w:val="009D33DA"/>
    <w:rsid w:val="009D35D3"/>
    <w:rsid w:val="009F015C"/>
    <w:rsid w:val="009F26D3"/>
    <w:rsid w:val="00A01E70"/>
    <w:rsid w:val="00A027C6"/>
    <w:rsid w:val="00A03051"/>
    <w:rsid w:val="00A06CBE"/>
    <w:rsid w:val="00A108A4"/>
    <w:rsid w:val="00A15107"/>
    <w:rsid w:val="00A15A0B"/>
    <w:rsid w:val="00A2312D"/>
    <w:rsid w:val="00A23FCB"/>
    <w:rsid w:val="00A414D1"/>
    <w:rsid w:val="00A4168A"/>
    <w:rsid w:val="00A5356A"/>
    <w:rsid w:val="00A5618E"/>
    <w:rsid w:val="00A57B54"/>
    <w:rsid w:val="00A6732B"/>
    <w:rsid w:val="00A67FC8"/>
    <w:rsid w:val="00A700E0"/>
    <w:rsid w:val="00A73B82"/>
    <w:rsid w:val="00A82234"/>
    <w:rsid w:val="00A900C1"/>
    <w:rsid w:val="00A92BDD"/>
    <w:rsid w:val="00AA2400"/>
    <w:rsid w:val="00AA7357"/>
    <w:rsid w:val="00AB328E"/>
    <w:rsid w:val="00AB363E"/>
    <w:rsid w:val="00AC4398"/>
    <w:rsid w:val="00AD1A1C"/>
    <w:rsid w:val="00AD1CE9"/>
    <w:rsid w:val="00AD2426"/>
    <w:rsid w:val="00AD7F09"/>
    <w:rsid w:val="00AE4262"/>
    <w:rsid w:val="00AE47D3"/>
    <w:rsid w:val="00AE4C78"/>
    <w:rsid w:val="00AF5EBF"/>
    <w:rsid w:val="00AF6937"/>
    <w:rsid w:val="00B00A15"/>
    <w:rsid w:val="00B01447"/>
    <w:rsid w:val="00B05616"/>
    <w:rsid w:val="00B10A0B"/>
    <w:rsid w:val="00B1123C"/>
    <w:rsid w:val="00B129F7"/>
    <w:rsid w:val="00B12C1D"/>
    <w:rsid w:val="00B14D08"/>
    <w:rsid w:val="00B22FDD"/>
    <w:rsid w:val="00B24E0B"/>
    <w:rsid w:val="00B27188"/>
    <w:rsid w:val="00B30FC9"/>
    <w:rsid w:val="00B3176B"/>
    <w:rsid w:val="00B328DA"/>
    <w:rsid w:val="00B4046F"/>
    <w:rsid w:val="00B43BAF"/>
    <w:rsid w:val="00B43F4C"/>
    <w:rsid w:val="00B444AB"/>
    <w:rsid w:val="00B50649"/>
    <w:rsid w:val="00B54B46"/>
    <w:rsid w:val="00B55492"/>
    <w:rsid w:val="00B55769"/>
    <w:rsid w:val="00B560C5"/>
    <w:rsid w:val="00B6301E"/>
    <w:rsid w:val="00B711BB"/>
    <w:rsid w:val="00B937CC"/>
    <w:rsid w:val="00BA55AA"/>
    <w:rsid w:val="00BB43FF"/>
    <w:rsid w:val="00BB481C"/>
    <w:rsid w:val="00BB74B5"/>
    <w:rsid w:val="00BD197E"/>
    <w:rsid w:val="00BE1E0E"/>
    <w:rsid w:val="00BE4479"/>
    <w:rsid w:val="00BE50DB"/>
    <w:rsid w:val="00BE5694"/>
    <w:rsid w:val="00BF1369"/>
    <w:rsid w:val="00BF30AF"/>
    <w:rsid w:val="00BF3AB4"/>
    <w:rsid w:val="00BF6ACF"/>
    <w:rsid w:val="00C2060E"/>
    <w:rsid w:val="00C22471"/>
    <w:rsid w:val="00C3692A"/>
    <w:rsid w:val="00C42063"/>
    <w:rsid w:val="00C441A5"/>
    <w:rsid w:val="00C4671B"/>
    <w:rsid w:val="00C50844"/>
    <w:rsid w:val="00C50DED"/>
    <w:rsid w:val="00C57B83"/>
    <w:rsid w:val="00C61458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C37A7"/>
    <w:rsid w:val="00CD0323"/>
    <w:rsid w:val="00CD58ED"/>
    <w:rsid w:val="00CE10E6"/>
    <w:rsid w:val="00CE46BB"/>
    <w:rsid w:val="00D0149D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6149D"/>
    <w:rsid w:val="00D63E92"/>
    <w:rsid w:val="00D71E0B"/>
    <w:rsid w:val="00D73168"/>
    <w:rsid w:val="00D82303"/>
    <w:rsid w:val="00D91257"/>
    <w:rsid w:val="00D91B13"/>
    <w:rsid w:val="00DA32F3"/>
    <w:rsid w:val="00DA5686"/>
    <w:rsid w:val="00DB5675"/>
    <w:rsid w:val="00DD20D8"/>
    <w:rsid w:val="00DE3C78"/>
    <w:rsid w:val="00DE47E1"/>
    <w:rsid w:val="00DF02CF"/>
    <w:rsid w:val="00DF0499"/>
    <w:rsid w:val="00DF13AF"/>
    <w:rsid w:val="00DF4668"/>
    <w:rsid w:val="00E12291"/>
    <w:rsid w:val="00E2267B"/>
    <w:rsid w:val="00E24223"/>
    <w:rsid w:val="00E267E1"/>
    <w:rsid w:val="00E305F1"/>
    <w:rsid w:val="00E307EF"/>
    <w:rsid w:val="00E35519"/>
    <w:rsid w:val="00E527B9"/>
    <w:rsid w:val="00E57638"/>
    <w:rsid w:val="00E658F3"/>
    <w:rsid w:val="00E66F1E"/>
    <w:rsid w:val="00E80C10"/>
    <w:rsid w:val="00E85720"/>
    <w:rsid w:val="00E874E6"/>
    <w:rsid w:val="00E91205"/>
    <w:rsid w:val="00E97ED1"/>
    <w:rsid w:val="00EA0934"/>
    <w:rsid w:val="00EA0E78"/>
    <w:rsid w:val="00EA2B06"/>
    <w:rsid w:val="00EA5DC7"/>
    <w:rsid w:val="00EA7655"/>
    <w:rsid w:val="00EA7F9D"/>
    <w:rsid w:val="00EB4192"/>
    <w:rsid w:val="00EB572C"/>
    <w:rsid w:val="00EC25E2"/>
    <w:rsid w:val="00EC63DD"/>
    <w:rsid w:val="00EC77B7"/>
    <w:rsid w:val="00EC7AB8"/>
    <w:rsid w:val="00ED07F3"/>
    <w:rsid w:val="00ED277C"/>
    <w:rsid w:val="00ED3D0F"/>
    <w:rsid w:val="00ED42AB"/>
    <w:rsid w:val="00ED534C"/>
    <w:rsid w:val="00ED59DB"/>
    <w:rsid w:val="00EE2683"/>
    <w:rsid w:val="00EE3714"/>
    <w:rsid w:val="00EE4F66"/>
    <w:rsid w:val="00EE6CF7"/>
    <w:rsid w:val="00EF14DA"/>
    <w:rsid w:val="00EF2CAB"/>
    <w:rsid w:val="00EF7EDB"/>
    <w:rsid w:val="00F0301D"/>
    <w:rsid w:val="00F03132"/>
    <w:rsid w:val="00F06A87"/>
    <w:rsid w:val="00F06B11"/>
    <w:rsid w:val="00F27EDE"/>
    <w:rsid w:val="00F32E82"/>
    <w:rsid w:val="00F33AE0"/>
    <w:rsid w:val="00F34747"/>
    <w:rsid w:val="00F34BD1"/>
    <w:rsid w:val="00F40484"/>
    <w:rsid w:val="00F55E9B"/>
    <w:rsid w:val="00F60A45"/>
    <w:rsid w:val="00F6183E"/>
    <w:rsid w:val="00F61F3C"/>
    <w:rsid w:val="00F76356"/>
    <w:rsid w:val="00F77F02"/>
    <w:rsid w:val="00F854FF"/>
    <w:rsid w:val="00F864DA"/>
    <w:rsid w:val="00F875F5"/>
    <w:rsid w:val="00F87EBE"/>
    <w:rsid w:val="00F93214"/>
    <w:rsid w:val="00F9574B"/>
    <w:rsid w:val="00F95FCF"/>
    <w:rsid w:val="00F978ED"/>
    <w:rsid w:val="00FA15ED"/>
    <w:rsid w:val="00FA7316"/>
    <w:rsid w:val="00FB201C"/>
    <w:rsid w:val="00FB24B0"/>
    <w:rsid w:val="00FD36E4"/>
    <w:rsid w:val="00FD3EA6"/>
    <w:rsid w:val="00FD4159"/>
    <w:rsid w:val="00FE2FDF"/>
    <w:rsid w:val="00FE7E48"/>
    <w:rsid w:val="00FF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B2D1C4D"/>
  <w15:chartTrackingRefBased/>
  <w15:docId w15:val="{3603005C-D8A4-442D-A7CC-3AD061C41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uiPriority w:val="99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34D91-90FE-4317-B675-C3510ACC8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452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14</cp:revision>
  <cp:lastPrinted>2022-11-14T08:24:00Z</cp:lastPrinted>
  <dcterms:created xsi:type="dcterms:W3CDTF">2021-08-03T17:14:00Z</dcterms:created>
  <dcterms:modified xsi:type="dcterms:W3CDTF">2022-11-14T08:24:00Z</dcterms:modified>
</cp:coreProperties>
</file>