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77777777"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4A3753" w:rsidRPr="00792EAA">
              <w:rPr>
                <w:rFonts w:cs="Times New Roman"/>
                <w:color w:val="7E7F82"/>
                <w:sz w:val="28"/>
              </w:rPr>
              <w:t>interim financial information</w:t>
            </w:r>
          </w:p>
          <w:p w14:paraId="1AF6F634" w14:textId="20BD74D4" w:rsidR="00982C93" w:rsidRPr="00982C93" w:rsidRDefault="00E461C8" w:rsidP="00982C93">
            <w:pPr>
              <w:spacing w:line="420" w:lineRule="exact"/>
              <w:ind w:left="14"/>
              <w:rPr>
                <w:rFonts w:cs="Times New Roman"/>
                <w:color w:val="7E7F82"/>
                <w:sz w:val="28"/>
              </w:rPr>
            </w:pPr>
            <w:r w:rsidRPr="00792EAA">
              <w:rPr>
                <w:rFonts w:cs="Times New Roman"/>
                <w:color w:val="7E7F82"/>
                <w:sz w:val="28"/>
              </w:rPr>
              <w:t xml:space="preserve">For the </w:t>
            </w:r>
            <w:r w:rsidR="00482BF6">
              <w:rPr>
                <w:rFonts w:cs="Times New Roman"/>
                <w:color w:val="7E7F82"/>
                <w:sz w:val="28"/>
              </w:rPr>
              <w:t xml:space="preserve">three-month </w:t>
            </w:r>
            <w:r w:rsidR="00982C93" w:rsidRPr="00982C93">
              <w:rPr>
                <w:rFonts w:cs="Times New Roman"/>
                <w:color w:val="7E7F82"/>
                <w:sz w:val="28"/>
              </w:rPr>
              <w:t xml:space="preserve">and </w:t>
            </w:r>
            <w:r w:rsidR="00952FF3">
              <w:rPr>
                <w:rFonts w:cs="Times New Roman"/>
                <w:color w:val="7E7F82"/>
                <w:sz w:val="28"/>
              </w:rPr>
              <w:t>nine-month</w:t>
            </w:r>
            <w:r w:rsidR="00982C93" w:rsidRPr="00982C93">
              <w:rPr>
                <w:rFonts w:cs="Times New Roman"/>
                <w:color w:val="7E7F82"/>
                <w:sz w:val="28"/>
              </w:rPr>
              <w:t xml:space="preserve"> periods ended </w:t>
            </w:r>
          </w:p>
          <w:p w14:paraId="5B472265" w14:textId="65E40747" w:rsidR="00A11659" w:rsidRPr="00FB57D7" w:rsidRDefault="00952FF3" w:rsidP="00982C93">
            <w:pPr>
              <w:spacing w:line="420" w:lineRule="exact"/>
              <w:ind w:left="14"/>
              <w:rPr>
                <w:rFonts w:cs="Times New Roman"/>
                <w:color w:val="7E7F82"/>
                <w:spacing w:val="-3"/>
                <w:sz w:val="28"/>
                <w:cs/>
              </w:rPr>
            </w:pPr>
            <w:r>
              <w:rPr>
                <w:rFonts w:cs="Times New Roman"/>
                <w:color w:val="7E7F82"/>
                <w:sz w:val="28"/>
              </w:rPr>
              <w:t>30 September</w:t>
            </w:r>
            <w:r w:rsidR="00982C93" w:rsidRPr="00982C93">
              <w:rPr>
                <w:rFonts w:cs="Times New Roman"/>
                <w:color w:val="7E7F82"/>
                <w:sz w:val="28"/>
              </w:rPr>
              <w:t xml:space="preserve"> </w:t>
            </w:r>
            <w:r w:rsidR="00482BF6">
              <w:rPr>
                <w:rFonts w:cs="Times New Roman"/>
                <w:color w:val="7E7F82"/>
                <w:sz w:val="28"/>
              </w:rPr>
              <w:t>2022</w:t>
            </w:r>
          </w:p>
        </w:tc>
      </w:tr>
    </w:tbl>
    <w:p w14:paraId="2CEE9FCE" w14:textId="77777777" w:rsidR="00E461C8" w:rsidRPr="00FB57D7" w:rsidRDefault="00E461C8" w:rsidP="00A11659">
      <w:pPr>
        <w:rPr>
          <w:rFonts w:ascii="Angsana New" w:hAnsi="Angsana New"/>
        </w:rPr>
        <w:sectPr w:rsidR="00E461C8" w:rsidRPr="00FB57D7" w:rsidSect="00E461C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50FB3351" w14:textId="43DE3112"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r w:rsidRPr="00FB57D7">
        <w:rPr>
          <w:rFonts w:ascii="Arial" w:hAnsi="Arial" w:cs="Arial"/>
          <w:sz w:val="22"/>
          <w:szCs w:val="22"/>
        </w:rPr>
        <w:t>Christiani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952FF3">
        <w:rPr>
          <w:rFonts w:ascii="Arial" w:hAnsi="Arial" w:cs="Arial"/>
          <w:sz w:val="22"/>
          <w:szCs w:val="22"/>
        </w:rPr>
        <w:t>30 September</w:t>
      </w:r>
      <w:r w:rsidR="00482BF6">
        <w:rPr>
          <w:rFonts w:ascii="Arial" w:hAnsi="Arial" w:cs="Arial"/>
          <w:sz w:val="22"/>
          <w:szCs w:val="22"/>
        </w:rPr>
        <w:t xml:space="preserve"> 2022</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563C0A">
        <w:rPr>
          <w:rFonts w:ascii="Arial" w:hAnsi="Arial" w:cs="Arial"/>
          <w:sz w:val="22"/>
          <w:szCs w:val="22"/>
        </w:rPr>
        <w:t xml:space="preserve"> and</w:t>
      </w:r>
      <w:r w:rsidR="006B74CE">
        <w:rPr>
          <w:rFonts w:ascii="Arial" w:hAnsi="Arial" w:cs="Arial"/>
          <w:sz w:val="22"/>
          <w:szCs w:val="22"/>
        </w:rPr>
        <w:t xml:space="preserve"> </w:t>
      </w:r>
      <w:r w:rsidR="001F30CC" w:rsidRPr="00FB57D7">
        <w:rPr>
          <w:rFonts w:ascii="Arial" w:hAnsi="Arial" w:cs="Arial"/>
          <w:sz w:val="22"/>
          <w:szCs w:val="22"/>
        </w:rPr>
        <w:t>comprehensive income</w:t>
      </w:r>
      <w:r w:rsidR="00982C93">
        <w:rPr>
          <w:rFonts w:ascii="Arial" w:hAnsi="Arial" w:cs="Arial"/>
          <w:sz w:val="22"/>
          <w:szCs w:val="22"/>
        </w:rPr>
        <w:t xml:space="preserve"> </w:t>
      </w:r>
      <w:r w:rsidR="00982C93" w:rsidRPr="00982C93">
        <w:rPr>
          <w:rFonts w:ascii="Arial" w:hAnsi="Arial" w:cs="Arial"/>
          <w:sz w:val="22"/>
          <w:szCs w:val="22"/>
        </w:rPr>
        <w:t xml:space="preserve">for the three-month and </w:t>
      </w:r>
      <w:r w:rsidR="00982C93">
        <w:rPr>
          <w:rFonts w:ascii="Arial" w:hAnsi="Arial" w:cs="Arial"/>
          <w:sz w:val="22"/>
          <w:szCs w:val="22"/>
        </w:rPr>
        <w:t xml:space="preserve">          </w:t>
      </w:r>
      <w:r w:rsidR="00952FF3">
        <w:rPr>
          <w:rFonts w:ascii="Arial" w:hAnsi="Arial" w:cs="Arial"/>
          <w:sz w:val="22"/>
          <w:szCs w:val="22"/>
        </w:rPr>
        <w:t>nine-month</w:t>
      </w:r>
      <w:r w:rsidR="00982C93" w:rsidRPr="00982C93">
        <w:rPr>
          <w:rFonts w:ascii="Arial" w:hAnsi="Arial" w:cs="Arial"/>
          <w:sz w:val="22"/>
          <w:szCs w:val="22"/>
        </w:rPr>
        <w:t xml:space="preserve"> periods then ended</w:t>
      </w:r>
      <w:r w:rsidR="006D16F3">
        <w:rPr>
          <w:rFonts w:ascii="Arial" w:hAnsi="Arial" w:cs="Arial"/>
          <w:sz w:val="22"/>
          <w:szCs w:val="22"/>
        </w:rPr>
        <w:t xml:space="preserve">, </w:t>
      </w:r>
      <w:r w:rsidR="00982C93" w:rsidRPr="00982C93">
        <w:rPr>
          <w:rFonts w:ascii="Arial" w:hAnsi="Arial" w:cs="Arial"/>
          <w:sz w:val="22"/>
          <w:szCs w:val="22"/>
        </w:rPr>
        <w:t>and the related consoli</w:t>
      </w:r>
      <w:r w:rsidR="00365B73">
        <w:rPr>
          <w:rFonts w:ascii="Arial" w:hAnsi="Arial" w:cstheme="minorBidi"/>
          <w:sz w:val="22"/>
          <w:szCs w:val="22"/>
        </w:rPr>
        <w:t>d</w:t>
      </w:r>
      <w:r w:rsidR="00982C93" w:rsidRPr="00982C93">
        <w:rPr>
          <w:rFonts w:ascii="Arial" w:hAnsi="Arial" w:cs="Arial"/>
          <w:sz w:val="22"/>
          <w:szCs w:val="22"/>
        </w:rPr>
        <w:t xml:space="preserve">ated statements of changes in shareholders’ equity and cash flows for the </w:t>
      </w:r>
      <w:r w:rsidR="00952FF3">
        <w:rPr>
          <w:rFonts w:ascii="Arial" w:hAnsi="Arial" w:cs="Arial"/>
          <w:sz w:val="22"/>
          <w:szCs w:val="22"/>
        </w:rPr>
        <w:t>nine-month</w:t>
      </w:r>
      <w:r w:rsidR="00982C93" w:rsidRPr="00982C93">
        <w:rPr>
          <w:rFonts w:ascii="Arial" w:hAnsi="Arial" w:cs="Arial"/>
          <w:sz w:val="22"/>
          <w:szCs w:val="22"/>
        </w:rPr>
        <w:t xml:space="preserve"> period then 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77777777" w:rsidR="00B108FF" w:rsidRPr="00D92573" w:rsidRDefault="00B108FF" w:rsidP="00B108FF">
      <w:pPr>
        <w:tabs>
          <w:tab w:val="left" w:pos="720"/>
          <w:tab w:val="center" w:pos="5760"/>
        </w:tabs>
        <w:spacing w:line="380" w:lineRule="exact"/>
        <w:ind w:right="-43"/>
        <w:rPr>
          <w:rFonts w:ascii="Arial" w:hAnsi="Arial"/>
          <w:sz w:val="22"/>
          <w:szCs w:val="22"/>
        </w:rPr>
      </w:pPr>
      <w:r>
        <w:rPr>
          <w:rFonts w:ascii="Arial" w:hAnsi="Arial" w:cs="Arial"/>
          <w:sz w:val="22"/>
          <w:szCs w:val="22"/>
        </w:rPr>
        <w:t>Patcharawan Koonarangsri</w:t>
      </w:r>
    </w:p>
    <w:p w14:paraId="092D1479" w14:textId="1B6E4F5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B108FF">
        <w:rPr>
          <w:rFonts w:ascii="Arial" w:hAnsi="Arial"/>
          <w:sz w:val="22"/>
          <w:szCs w:val="22"/>
        </w:rPr>
        <w:t>6650</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2632116C"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A017B1">
        <w:rPr>
          <w:rFonts w:ascii="Arial" w:hAnsi="Arial" w:cstheme="minorBidi"/>
          <w:sz w:val="22"/>
          <w:szCs w:val="22"/>
        </w:rPr>
        <w:t>14</w:t>
      </w:r>
      <w:r w:rsidR="00952FF3">
        <w:rPr>
          <w:rFonts w:ascii="Arial" w:hAnsi="Arial" w:cs="Arial"/>
          <w:sz w:val="22"/>
          <w:szCs w:val="22"/>
        </w:rPr>
        <w:t xml:space="preserve"> November</w:t>
      </w:r>
      <w:r w:rsidR="00563C0A">
        <w:rPr>
          <w:rFonts w:ascii="Arial" w:eastAsia="Arial Unicode MS" w:hAnsi="Arial" w:cstheme="minorBidi"/>
          <w:sz w:val="22"/>
          <w:szCs w:val="22"/>
        </w:rPr>
        <w:t xml:space="preserve"> </w:t>
      </w:r>
      <w:r w:rsidR="000E7238">
        <w:rPr>
          <w:rFonts w:ascii="Arial" w:eastAsia="Arial Unicode MS" w:hAnsi="Arial" w:cstheme="minorBidi"/>
          <w:sz w:val="22"/>
          <w:szCs w:val="22"/>
        </w:rPr>
        <w:t>202</w:t>
      </w:r>
      <w:r w:rsidR="006D16F3">
        <w:rPr>
          <w:rFonts w:ascii="Arial" w:eastAsia="Arial Unicode MS" w:hAnsi="Arial" w:cstheme="minorBidi"/>
          <w:sz w:val="22"/>
          <w:szCs w:val="22"/>
        </w:rPr>
        <w:t>2</w:t>
      </w:r>
    </w:p>
    <w:sectPr w:rsidR="005E059C" w:rsidRPr="00991FD6" w:rsidSect="004057EA">
      <w:footerReference w:type="first" r:id="rId14"/>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EBE4F" w14:textId="77777777" w:rsidR="0078749C" w:rsidRPr="00DA5A98" w:rsidRDefault="0078749C">
      <w:r w:rsidRPr="00DA5A98">
        <w:separator/>
      </w:r>
    </w:p>
  </w:endnote>
  <w:endnote w:type="continuationSeparator" w:id="0">
    <w:p w14:paraId="3BFF926D" w14:textId="77777777" w:rsidR="0078749C" w:rsidRPr="00DA5A98" w:rsidRDefault="0078749C">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B9B6" w14:textId="77777777" w:rsidR="00F95DEF" w:rsidRDefault="00F95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B362B" w14:textId="77777777" w:rsidR="00F95DEF" w:rsidRDefault="00F95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DFDA6" w14:textId="77777777" w:rsidR="0078749C" w:rsidRPr="00DA5A98" w:rsidRDefault="0078749C">
      <w:r w:rsidRPr="00DA5A98">
        <w:separator/>
      </w:r>
    </w:p>
  </w:footnote>
  <w:footnote w:type="continuationSeparator" w:id="0">
    <w:p w14:paraId="0AC8F8B3" w14:textId="77777777" w:rsidR="0078749C" w:rsidRPr="00DA5A98" w:rsidRDefault="0078749C">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D2AC" w14:textId="77777777" w:rsidR="00F95DEF" w:rsidRDefault="00F95D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5461B" w14:textId="77777777" w:rsidR="00F95DEF" w:rsidRDefault="00F95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2CFBE" w14:textId="77777777" w:rsidR="00F95DEF" w:rsidRDefault="00F95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5DEF"/>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58769</vt:lpwstr>
  </property>
  <property fmtid="{D5CDD505-2E9C-101B-9397-08002B2CF9AE}" pid="4" name="OptimizationTime">
    <vt:lpwstr>20221114_1804</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Danita Sirabowornkit</cp:lastModifiedBy>
  <cp:revision>24</cp:revision>
  <cp:lastPrinted>2021-05-10T10:28:00Z</cp:lastPrinted>
  <dcterms:created xsi:type="dcterms:W3CDTF">2021-05-08T10:10:00Z</dcterms:created>
  <dcterms:modified xsi:type="dcterms:W3CDTF">2022-11-14T08:13:00Z</dcterms:modified>
</cp:coreProperties>
</file>