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B835F9" w:rsidRPr="007E3067" w14:paraId="2D4CBEE0" w14:textId="77777777" w:rsidTr="007E3067">
        <w:trPr>
          <w:trHeight w:val="2865"/>
        </w:trPr>
        <w:tc>
          <w:tcPr>
            <w:tcW w:w="2340" w:type="dxa"/>
          </w:tcPr>
          <w:p w14:paraId="56D876E0" w14:textId="77777777" w:rsidR="00B835F9" w:rsidRPr="007E3067" w:rsidRDefault="00B835F9" w:rsidP="00A27928">
            <w:pPr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49555401" w14:textId="77777777"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14:paraId="69848207" w14:textId="77777777"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1B7D3451" w14:textId="4D83D3AF" w:rsidR="00B835F9" w:rsidRPr="008D436F" w:rsidRDefault="008160C3" w:rsidP="00B9629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DC7404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74435ABC" w14:textId="77777777" w:rsidR="00B835F9" w:rsidRPr="007E3067" w:rsidRDefault="00B835F9" w:rsidP="00B835F9">
      <w:pPr>
        <w:rPr>
          <w:rFonts w:ascii="Angsana New" w:hAnsi="Angsana New"/>
        </w:rPr>
        <w:sectPr w:rsidR="00B835F9" w:rsidRPr="007E3067" w:rsidSect="007E306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6FCC373" w14:textId="77777777" w:rsidR="00772FCD" w:rsidRPr="00935A86" w:rsidRDefault="00772FCD" w:rsidP="008160C3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รายงานของผู้สอบบัญชีรับอนุญาต</w:t>
      </w:r>
    </w:p>
    <w:p w14:paraId="39E2F502" w14:textId="77777777" w:rsidR="008160C3" w:rsidRPr="00935A86" w:rsidRDefault="008160C3" w:rsidP="008160C3">
      <w:pPr>
        <w:ind w:right="-43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  <w:lang w:val="th-TH"/>
        </w:rPr>
        <w:t>เ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สนอต่อผู้ถือหุ้นของบริษัท โทเทิ่ล แอ็คเซ็ส คอมมูนิเคชั่น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</w:p>
    <w:p w14:paraId="52DE2C96" w14:textId="77777777" w:rsidR="008160C3" w:rsidRPr="00935A86" w:rsidRDefault="008160C3" w:rsidP="008160C3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30614EAF" w14:textId="25EA5E2D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 xml:space="preserve"> (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7247" w:rsidRPr="00935A8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C7404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งบกำไรขาดทุนรวม 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รวมถึงหมายเหตุสรุปนโยบายการบัญชีที่สำคัญ และ</w:t>
      </w:r>
      <w:r w:rsidR="00C8627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ได้ตรวจสอบงบการเงินเฉพาะกิจการของ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20146166" w14:textId="43ED79FF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935A86">
        <w:rPr>
          <w:rFonts w:asciiTheme="majorBidi" w:hAnsiTheme="majorBidi" w:cstheme="majorBidi"/>
          <w:sz w:val="32"/>
          <w:szCs w:val="32"/>
          <w:cs/>
        </w:rPr>
        <w:t>เห็น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 w:rsidR="00287247" w:rsidRPr="00935A8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7404">
        <w:rPr>
          <w:rFonts w:asciiTheme="majorBidi" w:hAnsiTheme="majorBidi" w:cstheme="majorBidi"/>
          <w:sz w:val="32"/>
          <w:szCs w:val="32"/>
        </w:rPr>
        <w:t>2565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ผลการดำเนินงานและ             กระแสเงินสด สำหรับปีสิ้นสุดวันเดียวกัน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และ       บริษัทย่อย และเฉพาะของ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สาระสำคัญตามมาตรฐานการรายงานทางการเงิน </w:t>
      </w:r>
    </w:p>
    <w:p w14:paraId="48E94704" w14:textId="77777777"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85650CD" w14:textId="154CB13E" w:rsidR="008160C3" w:rsidRPr="00935A86" w:rsidRDefault="008160C3" w:rsidP="008160C3">
      <w:pPr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="00D942D4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ความรับผิดชอบของข้าพเจ้าได้กล่าวไว้ใน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 xml:space="preserve">วรรค   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  <w:cs/>
        </w:rPr>
        <w:t>ในรายงานของข้าพเจ้า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</w:t>
      </w:r>
      <w:r w:rsidR="00A7504A" w:rsidRPr="00A43674">
        <w:rPr>
          <w:rFonts w:asciiTheme="majorBidi" w:hAnsi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ที่กำหนดโดยสภาวิชาชีพ</w:t>
      </w:r>
      <w:r w:rsidRPr="00760A0C">
        <w:rPr>
          <w:rFonts w:asciiTheme="majorBidi" w:hAnsiTheme="majorBidi" w:cstheme="majorBidi"/>
          <w:sz w:val="32"/>
          <w:szCs w:val="32"/>
          <w:cs/>
        </w:rPr>
        <w:t>บัญชี</w:t>
      </w:r>
      <w:r w:rsidR="003E2EC9" w:rsidRPr="00760A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2EC9" w:rsidRPr="00A43674">
        <w:rPr>
          <w:rFonts w:ascii="Angsana New" w:eastAsiaTheme="minorHAnsi" w:hAnsi="Angsana New"/>
          <w:sz w:val="32"/>
          <w:szCs w:val="32"/>
          <w:cs/>
        </w:rPr>
        <w:t>(ประมวลจรรยาบรรณของผู้ประกอบวิชาชีพบัญชี)</w:t>
      </w:r>
      <w:r w:rsidR="003E2EC9" w:rsidRPr="00760A0C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60A0C">
        <w:rPr>
          <w:rFonts w:asciiTheme="majorBidi" w:hAnsiTheme="majorBidi" w:cstheme="majorBidi"/>
          <w:sz w:val="32"/>
          <w:szCs w:val="32"/>
          <w:cs/>
        </w:rPr>
        <w:t>ในส่วนที่เกี่ยวข้องกับการตรวจสอบ</w:t>
      </w:r>
      <w:r w:rsidR="003E2EC9" w:rsidRPr="00760A0C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760A0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60A0C">
        <w:rPr>
          <w:rFonts w:asciiTheme="majorBidi" w:hAnsiTheme="majorBidi" w:cstheme="majorBidi"/>
          <w:sz w:val="32"/>
          <w:szCs w:val="32"/>
        </w:rPr>
        <w:t xml:space="preserve"> </w:t>
      </w:r>
      <w:r w:rsidRPr="00760A0C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และข้าพเจ้าได้ปฏิบัติตาม</w:t>
      </w:r>
      <w:r w:rsidR="001E24BB">
        <w:rPr>
          <w:rFonts w:asciiTheme="majorBidi" w:hAnsiTheme="majorBidi" w:cstheme="majorBidi" w:hint="cs"/>
          <w:sz w:val="32"/>
          <w:szCs w:val="32"/>
          <w:cs/>
        </w:rPr>
        <w:t>ความรับผิดชอบ</w:t>
      </w:r>
      <w:r w:rsidRPr="00760A0C">
        <w:rPr>
          <w:rFonts w:asciiTheme="majorBidi" w:hAnsiTheme="majorBidi" w:cstheme="majorBidi"/>
          <w:sz w:val="32"/>
          <w:szCs w:val="32"/>
          <w:cs/>
        </w:rPr>
        <w:t>ด้านจรรยาบรรณอื่นๆ</w:t>
      </w:r>
      <w:r w:rsidRPr="00760A0C">
        <w:rPr>
          <w:rFonts w:asciiTheme="majorBidi" w:hAnsiTheme="majorBidi" w:cstheme="majorBidi"/>
          <w:sz w:val="32"/>
          <w:szCs w:val="32"/>
        </w:rPr>
        <w:t xml:space="preserve"> </w:t>
      </w:r>
      <w:r w:rsidRPr="00760A0C">
        <w:rPr>
          <w:rFonts w:asciiTheme="majorBidi" w:hAnsiTheme="majorBidi" w:cstheme="majorBidi"/>
          <w:sz w:val="32"/>
          <w:szCs w:val="32"/>
          <w:cs/>
        </w:rPr>
        <w:t>ตาม</w:t>
      </w:r>
      <w:r w:rsidR="00760A0C" w:rsidRPr="00A43674">
        <w:rPr>
          <w:rFonts w:ascii="Angsana New" w:eastAsiaTheme="minorHAnsi" w:hAnsi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6694F9" w14:textId="77777777" w:rsidR="00DD170D" w:rsidRPr="00935A86" w:rsidRDefault="00DD170D" w:rsidP="00FD69DC">
      <w:pPr>
        <w:tabs>
          <w:tab w:val="left" w:pos="540"/>
          <w:tab w:val="left" w:pos="1080"/>
        </w:tabs>
        <w:spacing w:before="120" w:after="120"/>
        <w:ind w:right="-45"/>
        <w:rPr>
          <w:rFonts w:asciiTheme="majorBidi" w:hAnsiTheme="majorBidi" w:cstheme="majorBidi"/>
          <w:sz w:val="32"/>
          <w:szCs w:val="32"/>
        </w:rPr>
        <w:sectPr w:rsidR="00DD170D" w:rsidRPr="00935A86" w:rsidSect="007E3067">
          <w:footerReference w:type="first" r:id="rId16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146DFFC2" w14:textId="77777777"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DDD2312" w14:textId="384DCEF3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E5046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ข้อ</w:t>
      </w:r>
      <w:r w:rsidR="00646B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6B7C">
        <w:rPr>
          <w:rFonts w:asciiTheme="majorBidi" w:hAnsiTheme="majorBidi" w:cstheme="majorBidi"/>
          <w:sz w:val="32"/>
          <w:szCs w:val="32"/>
        </w:rPr>
        <w:t>3</w:t>
      </w:r>
      <w:r w:rsidR="00686917">
        <w:rPr>
          <w:rFonts w:asciiTheme="majorBidi" w:hAnsiTheme="majorBidi" w:cstheme="majorBidi"/>
          <w:sz w:val="32"/>
          <w:szCs w:val="32"/>
        </w:rPr>
        <w:t>7</w:t>
      </w:r>
      <w:r w:rsidR="00646B7C" w:rsidRPr="00646B7C">
        <w:rPr>
          <w:rFonts w:asciiTheme="majorBidi" w:hAnsiTheme="majorBidi"/>
          <w:sz w:val="32"/>
          <w:szCs w:val="32"/>
          <w:cs/>
        </w:rPr>
        <w:t xml:space="preserve"> และข้อ </w:t>
      </w:r>
      <w:r w:rsidR="00646B7C">
        <w:rPr>
          <w:rFonts w:asciiTheme="majorBidi" w:hAnsiTheme="majorBidi"/>
          <w:sz w:val="32"/>
          <w:szCs w:val="32"/>
        </w:rPr>
        <w:t>3</w:t>
      </w:r>
      <w:r w:rsidR="00686917">
        <w:rPr>
          <w:rFonts w:asciiTheme="majorBidi" w:hAnsiTheme="majorBidi"/>
          <w:sz w:val="32"/>
          <w:szCs w:val="32"/>
        </w:rPr>
        <w:t>8</w:t>
      </w:r>
      <w:r w:rsidR="00646B7C" w:rsidRPr="00646B7C">
        <w:rPr>
          <w:rFonts w:asciiTheme="majorBidi" w:hAnsiTheme="majorBidi"/>
          <w:sz w:val="32"/>
          <w:szCs w:val="32"/>
          <w:cs/>
        </w:rPr>
        <w:t xml:space="preserve"> เกี่ยวกับความไม่แน่นอนที่มีสาระสำคัญเนื่องจากกลุ่มบริษัทมีคดีฟ้องร้องและข้อพิพาททางการค้าต่าง ๆ ที่สำคัญที่ยังอยู่ภายใต้กระบวนการทางอนุญาโตตุลาการหรือการพิจารณาคดีของศาล ซึ่งผลสรุปในเรื่องดังกล่าวขึ้นอยู่กับผลการดำเนินการการเจรจาหรือกระบวนการยุติธรรมในอนาคตที่ยังไม่สามารถระบุได้ในขณะนี้ และหมายเหตุประกอบงบการเงินรวม</w:t>
      </w:r>
      <w:r w:rsidR="00126103">
        <w:rPr>
          <w:rFonts w:asciiTheme="majorBidi" w:hAnsiTheme="majorBidi"/>
          <w:sz w:val="32"/>
          <w:szCs w:val="32"/>
        </w:rPr>
        <w:t xml:space="preserve">        </w:t>
      </w:r>
      <w:r w:rsidR="00646B7C" w:rsidRPr="00646B7C">
        <w:rPr>
          <w:rFonts w:asciiTheme="majorBidi" w:hAnsiTheme="majorBidi"/>
          <w:sz w:val="32"/>
          <w:szCs w:val="32"/>
          <w:cs/>
        </w:rPr>
        <w:t xml:space="preserve">ข้อ </w:t>
      </w:r>
      <w:r w:rsidR="00C34080">
        <w:rPr>
          <w:rFonts w:asciiTheme="majorBidi" w:hAnsiTheme="majorBidi"/>
          <w:sz w:val="32"/>
          <w:szCs w:val="32"/>
        </w:rPr>
        <w:t>2</w:t>
      </w:r>
      <w:r w:rsidR="00646B7C" w:rsidRPr="00646B7C">
        <w:rPr>
          <w:rFonts w:asciiTheme="majorBidi" w:hAnsiTheme="majorBidi"/>
          <w:sz w:val="32"/>
          <w:szCs w:val="32"/>
          <w:cs/>
        </w:rPr>
        <w:t xml:space="preserve"> เกี่ยวกับรายการที่สำคัญในเรื่องการควบรวมกิจการระหว่างบริษัทฯกับบริษัท</w:t>
      </w:r>
      <w:r w:rsidR="00646B7C">
        <w:rPr>
          <w:rFonts w:asciiTheme="majorBidi" w:hAnsiTheme="majorBidi"/>
          <w:sz w:val="32"/>
          <w:szCs w:val="32"/>
        </w:rPr>
        <w:t xml:space="preserve"> </w:t>
      </w:r>
      <w:r w:rsidR="00646B7C" w:rsidRPr="00646B7C">
        <w:rPr>
          <w:rFonts w:asciiTheme="majorBidi" w:hAnsiTheme="majorBidi"/>
          <w:sz w:val="32"/>
          <w:szCs w:val="32"/>
          <w:cs/>
        </w:rPr>
        <w:t>ทรู คอร์ปอเรชั่น จํากัด (มหาชน) (“</w:t>
      </w:r>
      <w:r w:rsidR="00646B7C" w:rsidRPr="00646B7C">
        <w:rPr>
          <w:rFonts w:asciiTheme="majorBidi" w:hAnsiTheme="majorBidi" w:cstheme="majorBidi"/>
          <w:sz w:val="32"/>
          <w:szCs w:val="32"/>
        </w:rPr>
        <w:t xml:space="preserve">True”) </w:t>
      </w:r>
      <w:r w:rsidR="00646B7C" w:rsidRPr="00646B7C">
        <w:rPr>
          <w:rFonts w:asciiTheme="majorBidi" w:hAnsiTheme="majorBidi"/>
          <w:sz w:val="32"/>
          <w:szCs w:val="32"/>
          <w:cs/>
        </w:rPr>
        <w:t xml:space="preserve">และเรื่องที่เกี่ยวข้อง </w:t>
      </w:r>
      <w:r w:rsidR="00B85252" w:rsidRPr="00935A86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B85252"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แสดงความเห็นอย่างมีเงื่อนไขต่อกรณี</w:t>
      </w:r>
      <w:r w:rsidR="000176A7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="00B85252"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แต่อย่างใด</w:t>
      </w:r>
      <w:r w:rsidR="00B85252" w:rsidRPr="00935A86">
        <w:rPr>
          <w:rFonts w:asciiTheme="majorBidi" w:hAnsiTheme="majorBidi" w:cstheme="majorBidi"/>
          <w:sz w:val="32"/>
          <w:szCs w:val="32"/>
        </w:rPr>
        <w:t xml:space="preserve"> </w:t>
      </w:r>
    </w:p>
    <w:p w14:paraId="4136E91E" w14:textId="77777777" w:rsidR="008160C3" w:rsidRPr="00935A86" w:rsidRDefault="008160C3" w:rsidP="0047203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7299EA8E" w14:textId="33E310C1" w:rsidR="008160C3" w:rsidRPr="00935A86" w:rsidRDefault="008160C3" w:rsidP="0047203E">
      <w:pPr>
        <w:pStyle w:val="Default"/>
        <w:spacing w:before="120" w:after="120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FA23A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126103">
        <w:rPr>
          <w:rFonts w:asciiTheme="majorBidi" w:hAnsiTheme="majorBidi" w:cstheme="majorBidi"/>
          <w:color w:val="auto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A59BD" w:rsidRPr="00935A86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35A86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5C82E71" w14:textId="77777777" w:rsidR="00B712A5" w:rsidRPr="00935A86" w:rsidRDefault="008160C3" w:rsidP="00B712A5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C5867"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C5867"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BAA6B69" w14:textId="77777777" w:rsidR="002F5837" w:rsidRPr="00935A86" w:rsidRDefault="002F5837" w:rsidP="00B712A5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3E76421" w14:textId="77777777" w:rsidR="008160C3" w:rsidRPr="00935A86" w:rsidRDefault="008160C3" w:rsidP="003F03F2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หนี้สินที่อาจเกิดขึ้นจากคดีฟ้องร้องและข้อพิพาททางการค้าที่สำคัญ</w:t>
      </w:r>
    </w:p>
    <w:p w14:paraId="2EF8F652" w14:textId="30FEDE3C" w:rsidR="008160C3" w:rsidRPr="00935A86" w:rsidRDefault="00A06C2D" w:rsidP="003F03F2">
      <w:pPr>
        <w:spacing w:before="120" w:after="12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ตามที่กล่าวในวรรคข้อมูลและเหตุการณ์ที่เน้น</w:t>
      </w:r>
      <w:r w:rsidR="00337D2C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เกี่ยวกับ</w:t>
      </w:r>
      <w:r w:rsidR="008160C3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คดีฟ้องร้องและข้อพิพาททางการค้าที่สำคัญ</w:t>
      </w:r>
      <w:r w:rsidR="00C42F33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AA1AA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</w:t>
      </w:r>
      <w:r w:rsidR="00090A8F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ที่กล่าวใน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หมายเหตุประกอบงบการเงินรวมข้อ </w:t>
      </w:r>
      <w:r w:rsidR="00226285">
        <w:rPr>
          <w:rFonts w:asciiTheme="majorBidi" w:eastAsia="Cordia New" w:hAnsiTheme="majorBidi" w:cstheme="majorBidi"/>
          <w:sz w:val="32"/>
          <w:szCs w:val="32"/>
          <w:lang w:eastAsia="zh-CN"/>
        </w:rPr>
        <w:t>37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26285">
        <w:rPr>
          <w:rFonts w:asciiTheme="majorBidi" w:hAnsiTheme="majorBidi" w:cstheme="majorBidi"/>
          <w:sz w:val="32"/>
          <w:szCs w:val="32"/>
        </w:rPr>
        <w:t>38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440C2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</w:t>
      </w:r>
      <w:r w:rsidR="00AA1AA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 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ทางการค้า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287247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</w:t>
      </w:r>
    </w:p>
    <w:p w14:paraId="62B8E6E6" w14:textId="656741F1" w:rsidR="00287247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ขณะนี้ข้อพิพาททางการค้าดังกล่าวอยู่ในระหว่างการดำเนินการตามกฎหมาย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และคดีฟ้องร้องอยู่ภายใต้กระบวนการพิจารณาคดีของศาล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ซึ่งผลของข้อพิพาท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ทางการค้า</w:t>
      </w:r>
      <w:r w:rsidR="00B95668"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 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ความไม่แน่นอนเกี่ยวกับระยะเวลา และจำนวนเงิน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อันอาจเกิด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จากผลของ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คดี</w:t>
      </w:r>
      <w:r w:rsidR="008E702B" w:rsidRPr="00935A86">
        <w:rPr>
          <w:rFonts w:asciiTheme="majorBidi" w:hAnsiTheme="majorBidi" w:cstheme="majorBidi"/>
          <w:sz w:val="32"/>
          <w:szCs w:val="32"/>
          <w:cs/>
        </w:rPr>
        <w:t>ฟ้องร้องและข้อพิพาท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ทางการค้า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ฝ่ายบริหาร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จำเป็นต้องใช้ดุลยพินิจ</w:t>
      </w:r>
      <w:r w:rsidR="00D135C5" w:rsidRPr="00935A86">
        <w:rPr>
          <w:rFonts w:asciiTheme="majorBidi" w:hAnsiTheme="majorBidi" w:cstheme="majorBidi"/>
          <w:spacing w:val="6"/>
          <w:sz w:val="32"/>
          <w:szCs w:val="32"/>
          <w:cs/>
        </w:rPr>
        <w:t>อย่างมาก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ในการพิจารณาซึ่งรวมถึงการพิจารณา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ข้อ</w:t>
      </w:r>
      <w:r w:rsidR="00FA23A8" w:rsidRPr="00935A86">
        <w:rPr>
          <w:rFonts w:asciiTheme="majorBidi" w:hAnsiTheme="majorBidi" w:cstheme="majorBidi" w:hint="cs"/>
          <w:spacing w:val="6"/>
          <w:sz w:val="32"/>
          <w:szCs w:val="32"/>
          <w:cs/>
        </w:rPr>
        <w:t>กฎหมาย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ต่าง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ที่เกี่ยวข้องใน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การประเมินผลของคดีฟ้องร้องและข้อพิพาททางการค้าเพื่อใช้ในการประมาณการหนี้สินจากความเสียหาย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เนื่องจากความไม่แน่นอนและความซับซ้อน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="00462A0E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ทางการค้า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</w:t>
      </w:r>
      <w:r w:rsidR="0070434E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จึงได้กำหนดเป็นเรื่องสำคัญในการตรวจสอบ</w:t>
      </w:r>
    </w:p>
    <w:p w14:paraId="6A7EEA68" w14:textId="2CE14823" w:rsidR="008160C3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</w:t>
      </w:r>
      <w:r w:rsidRPr="00935A86">
        <w:rPr>
          <w:rFonts w:asciiTheme="majorBidi" w:hAnsiTheme="majorBidi" w:cstheme="majorBidi"/>
          <w:sz w:val="32"/>
          <w:szCs w:val="32"/>
          <w:cs/>
        </w:rPr>
        <w:t>สอบถามฝ่ายบริหารเกี่ยวกับกระบวนการรวบรวม ติดตาม และประเมินผลข้อพิพาทและคดีฟ้องร้องต่าง</w:t>
      </w:r>
      <w:r w:rsidR="00FA23A8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FA23A8">
        <w:rPr>
          <w:rFonts w:asciiTheme="majorBidi" w:hAnsiTheme="majorBidi" w:cstheme="majorBidi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และประเมินการใช้ดุลยพินิจของฝ่ายบริหารในการประ</w:t>
      </w:r>
      <w:r w:rsidR="00484471" w:rsidRPr="00935A86">
        <w:rPr>
          <w:rFonts w:asciiTheme="majorBidi" w:hAnsiTheme="majorBidi" w:cstheme="majorBidi"/>
          <w:spacing w:val="6"/>
          <w:sz w:val="32"/>
          <w:szCs w:val="32"/>
          <w:cs/>
        </w:rPr>
        <w:t>เมิน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ผลของ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และข้อพิพาททางการค้า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ดังกล่าวโดย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ทำการ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ตรวจสอบ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ซึ่งรวมถึงวิธีการต่อไปนี้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14:paraId="21F3845B" w14:textId="5E939122"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สอบถามข้อมูลที่เกี่ยวข้องจากฝ่ายบริหารของ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บริษัทเกี่ยวกับคดีความและข้อพิพาท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สำคัญดังกล่า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ว</w:t>
      </w:r>
    </w:p>
    <w:p w14:paraId="1629521B" w14:textId="76AA3D30"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สอบทานหนังสือยืนยันคดีความและข้อพิพาท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จากทนายความภายนอกบริษัทฯ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และประเมิน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ผลของ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หนังสือ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ยืนยัน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ดังกล่าว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 สอบถามรายละเอียดความคืบหน้าของคดีฟ้องร้องและข้อพิพาททางการค้า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จากฝ่ายกฎหมายและฝ่ายบริหารของ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บริษัทตลอดจนวิธีการที่ผู้บริหารใช้ในการประเมินและพิจารณาประมาณการหนี้สินจากคดีฟ้องร้องและข้อพิพาททางการค้า รวมถึงสอบทานรายงานความเห็นของที่ปรึกษากฎหมายภายนอกของ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56629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ซึ่งใช้ประกอบการพิจารณาของฝ่ายบริหาร </w:t>
      </w:r>
    </w:p>
    <w:p w14:paraId="4A3F8E61" w14:textId="77777777"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ประเมินการเปิดเผยข้อมูลที่เกี่ยวข้องกับคดีฟ้องร้องและข้อพิพาททางการค้า</w:t>
      </w:r>
      <w:r w:rsidR="00287247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ในหมายเหตุ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ประกอบงบการเงิน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</w:p>
    <w:p w14:paraId="0345FE67" w14:textId="77777777"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ประเมินการ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ด้อยค่าของ</w:t>
      </w:r>
      <w:r w:rsidR="00670313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อุปกรณ์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i/>
          <w:iCs/>
          <w:sz w:val="32"/>
          <w:szCs w:val="32"/>
          <w:cs/>
        </w:rPr>
        <w:t>ให้ใช้คลื่นความถี่ฯ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เคลื่อนที่</w:t>
      </w:r>
    </w:p>
    <w:p w14:paraId="2F3D5CC2" w14:textId="32AD4CCE"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อ </w:t>
      </w:r>
      <w:r w:rsidR="00226285">
        <w:rPr>
          <w:rFonts w:asciiTheme="majorBidi" w:hAnsiTheme="majorBidi" w:cstheme="majorBidi"/>
          <w:sz w:val="32"/>
          <w:szCs w:val="32"/>
        </w:rPr>
        <w:t>14</w:t>
      </w:r>
      <w:r w:rsidR="00620440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935A86">
        <w:rPr>
          <w:rFonts w:asciiTheme="majorBidi" w:hAnsiTheme="majorBidi" w:cstheme="majorBidi"/>
          <w:sz w:val="32"/>
          <w:szCs w:val="32"/>
          <w:cs/>
        </w:rPr>
        <w:t>ต้องใช้ดุลยพินิจที่สำคัญของ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ที่เกี่ยวข้องกับการคาดการณ์ผลการดำเนินงานในอนาคต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การประเมินแผนงานในอนาคตในการจัดการ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และการใช้งาน</w:t>
      </w:r>
      <w:r w:rsidRPr="00935A86">
        <w:rPr>
          <w:rFonts w:asciiTheme="majorBidi" w:hAnsiTheme="majorBidi" w:cstheme="majorBidi"/>
          <w:sz w:val="32"/>
          <w:szCs w:val="32"/>
          <w:cs/>
        </w:rPr>
        <w:t>สินทรัพย์ดังกล่าว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 การดูแลรักษาและการลงทุนในอนาคต 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การกำหนดอ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ัตราคิดลดและสมมติฐานที่สำคัญ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จึง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ซึ่งใช้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ในการ</w:t>
      </w:r>
      <w:r w:rsidR="008A44C0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</w:t>
      </w:r>
    </w:p>
    <w:p w14:paraId="36C90E64" w14:textId="77777777"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ข้าพเจ้าได้ประเมินการพิจารณาการด้อยค่าของ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ของฝ่ายบริหาร โดยประเมินการกำหนดหน่วยสินทรัพย์ที่ก่อให้เกิดเงินสดและแบบจำลองทางการเงินที่ฝ่ายบริหารของ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เลือกใช้โดยการทำความเข้าใจกระบวนการพิจารณาของ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ฝ่ายบริหารว่าสอดคล้องตามลักษณะการให้ประโยชน์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และคาดการณ์การให้ประโยชน์ในอนาคต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ของสินทรัพย์หรือไม่ </w:t>
      </w:r>
      <w:r w:rsidR="00B80543" w:rsidRPr="00935A86">
        <w:rPr>
          <w:rFonts w:asciiTheme="majorBidi" w:hAnsiTheme="majorBidi" w:cstheme="majorBidi"/>
          <w:sz w:val="32"/>
          <w:szCs w:val="32"/>
          <w:cs/>
        </w:rPr>
        <w:t>ตลอดจนการ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ทำความเข้าใจและประเมินในเรื่องดังต่อไปนี้</w:t>
      </w:r>
    </w:p>
    <w:p w14:paraId="645D5B59" w14:textId="77777777" w:rsidR="00226285" w:rsidRDefault="002262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39E785" w14:textId="3D68464A" w:rsidR="0088343C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ก)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สมมติฐานที่ใช้ในการจัดทำแผนและคาดการณ์กระแสเงินสดในอนาคตของ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โดยการทำ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ความเข้าใจกระบวนการที่ทำให้ได้มาซึ่ง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CD0575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เปรียบเทียบสมมติฐานดังกล่าวกับแหล่งข้อมูลภายนอก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ภายใน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068FB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D0575">
        <w:rPr>
          <w:rFonts w:asciiTheme="majorBidi" w:hAnsiTheme="majorBidi" w:cstheme="majorBidi"/>
          <w:sz w:val="32"/>
          <w:szCs w:val="32"/>
        </w:rPr>
        <w:t xml:space="preserve"> 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กับข้อมูลการประมาณการที่ได้รับ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อนุมัติจากฝ่ายบริหาร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และแผนงานธุรกิจ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ความแม่นยำของประมาณการกระแสเงินสดในอดีตกับผลการดำเนินงานที่เกิดขึ้นจริง</w:t>
      </w:r>
      <w:r w:rsidR="006A77D0" w:rsidRPr="00935A86" w:rsidDel="006A77D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73C74F" w14:textId="77777777"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8160C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ต้นทุนถัวเฉลี่ยของเงินทุน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และเปรียบเทียบกับต้นทุนถัวเฉลี่ยของเงินทุนของ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บริษัทอื่น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ในอุตสาหกรรม</w:t>
      </w:r>
    </w:p>
    <w:p w14:paraId="46B2146A" w14:textId="77777777"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สมมติฐานและวิธีการที่ฝ่ายบริหารของ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ใช้ในการคำนวณหามูลค่าที่คาดว่าจะได้รับ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คืน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</w:p>
    <w:p w14:paraId="38C603F2" w14:textId="77777777" w:rsidR="008160C3" w:rsidRPr="00935A86" w:rsidRDefault="008160C3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ข้าพเจ้าได้ประเมินการเปิดเผยข้อมูล</w:t>
      </w:r>
      <w:r w:rsidR="00223B4A" w:rsidRPr="00935A86">
        <w:rPr>
          <w:rFonts w:asciiTheme="majorBidi" w:hAnsiTheme="majorBidi" w:cstheme="majorBidi"/>
          <w:sz w:val="32"/>
          <w:szCs w:val="32"/>
          <w:cs/>
        </w:rPr>
        <w:t>ของผู้บริหารของ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เกี่ยวกับการประเมินการด้อยค่าของ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9F51D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</w:p>
    <w:p w14:paraId="1F9221CC" w14:textId="77777777"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การรับรู้รายได้จากการให้บริการโทรศัพท์เคลื่อนที่</w:t>
      </w:r>
    </w:p>
    <w:p w14:paraId="44276281" w14:textId="78B8E40B" w:rsidR="00514645" w:rsidRPr="00935A86" w:rsidRDefault="00DB27EB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226285">
        <w:rPr>
          <w:rFonts w:asciiTheme="majorBidi" w:hAnsiTheme="majorBidi" w:cstheme="majorBidi"/>
          <w:sz w:val="32"/>
          <w:szCs w:val="32"/>
        </w:rPr>
        <w:t>5</w:t>
      </w:r>
      <w:r w:rsidRPr="00935A86">
        <w:rPr>
          <w:rFonts w:asciiTheme="majorBidi" w:hAnsiTheme="majorBidi" w:cstheme="majorBidi"/>
          <w:sz w:val="32"/>
          <w:szCs w:val="32"/>
        </w:rPr>
        <w:t xml:space="preserve">.1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นโยบายการบัญชีของการรับรู้รายได้ 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โครงสร้าง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ราคาและเงื่อนไขการเรียกเก็บค่าบริการโทรศัพท์เคลื่อนที่ที่หลากหลา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ย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ตอบสนอง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การใช้งานของผู้ใช้บริการ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จำนวนรา</w:t>
      </w:r>
      <w:r w:rsidRPr="00935A86">
        <w:rPr>
          <w:rFonts w:asciiTheme="majorBidi" w:hAnsiTheme="majorBidi" w:cstheme="majorBidi"/>
          <w:sz w:val="32"/>
          <w:szCs w:val="32"/>
          <w:cs/>
        </w:rPr>
        <w:t>ยการการ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>ให้</w:t>
      </w:r>
      <w:r w:rsidRPr="00935A86">
        <w:rPr>
          <w:rFonts w:asciiTheme="majorBidi" w:hAnsiTheme="majorBidi" w:cstheme="majorBidi"/>
          <w:sz w:val="32"/>
          <w:szCs w:val="32"/>
          <w:cs/>
        </w:rPr>
        <w:t>บริการที่มีนัยสำคัญ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 สถานการณ์การแข่งขันในอุตสาหกรรมโทรคมนาคม</w:t>
      </w:r>
      <w:r w:rsidR="00675DEC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มาก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ขึ้น ดังนั้น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ข้าพเจ้าจึงพิจารณาเป็นเรื่องสำคัญในการตรวจสอบใน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35A86">
        <w:rPr>
          <w:rFonts w:asciiTheme="majorBidi" w:hAnsiTheme="majorBidi" w:cstheme="majorBidi"/>
          <w:sz w:val="32"/>
          <w:szCs w:val="32"/>
          <w:cs/>
        </w:rPr>
        <w:t>มูลค่าและเวลาในการรับรู้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รายได้จากการให้บริการโทรศัพท์เคลื่อนที่</w:t>
      </w:r>
    </w:p>
    <w:p w14:paraId="35FACF12" w14:textId="77777777" w:rsidR="008160C3" w:rsidRPr="00935A86" w:rsidRDefault="008160C3" w:rsidP="00C16632">
      <w:pPr>
        <w:pStyle w:val="CM2"/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ทำการ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ซึ่งรวมถึงการ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ประเมินนโยบายการบัญชีของ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ที่เกี่ยวข้องกับการรับรู้รายได้จากการให้บริการโทรศัพท์เคลื่อนที่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ประเมินความมีประสิทธิภาพของการควบคุมทั่วไปของระบบเทคโนโลยีสารสนเทศโดยรวมและ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การประเมินความมีประสิทธิภาพของ</w:t>
      </w:r>
      <w:r w:rsidRPr="00935A86">
        <w:rPr>
          <w:rFonts w:asciiTheme="majorBidi" w:hAnsiTheme="majorBidi" w:cstheme="majorBidi"/>
          <w:sz w:val="32"/>
          <w:szCs w:val="32"/>
          <w:cs/>
        </w:rPr>
        <w:t>ระบบการควบคุมภายในของ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รา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ยได้ค่าบริการโทรศัพท์เคลื่อนที่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และเวลาที่เหมาะสมของการบันทึก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สุ่มตรวจสอบเอกสารประกอบรายการรายได้ที่เกิดขึ้นในระหว่างปี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และช่วงใกล้สิ้นปี</w:t>
      </w:r>
      <w:r w:rsidR="00C16632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วิเคราะห์เปรียบเทียบข้อมูลบัญชีรายได้จากการให้บริการโทรศัพท์เคลื่อนที่แบบแยกย่อย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และตรวจสอบรายการบันทึกบัญชีที่เกี่ยวข้องกับบัญชีรายได้จากการให้บริการโทรศัพท์เคลื่อนที่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บันทึกผ่าน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ใบสำคัญ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ทั่วไป </w:t>
      </w:r>
    </w:p>
    <w:p w14:paraId="03053735" w14:textId="77777777" w:rsidR="00226285" w:rsidRDefault="002262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E6C811" w14:textId="68118416" w:rsidR="008160C3" w:rsidRPr="00935A86" w:rsidRDefault="008160C3" w:rsidP="008160C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962EE9" w14:textId="77777777"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926880" w14:textId="77777777"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CBFD7C2" w14:textId="77777777" w:rsidR="008160C3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6C4FE7A" w14:textId="77777777" w:rsidR="009F51D0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E634F5C" w14:textId="77777777" w:rsidR="008160C3" w:rsidRPr="00935A86" w:rsidRDefault="008160C3" w:rsidP="009F51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2E8495F" w14:textId="77777777"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3453B042" w14:textId="77777777"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99D994A" w14:textId="4DB1BC2D" w:rsidR="008160C3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232320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E0E6008" w14:textId="77777777" w:rsidR="00514645" w:rsidRDefault="00514645" w:rsidP="008160C3">
      <w:pPr>
        <w:spacing w:line="420" w:lineRule="exact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</w:p>
    <w:p w14:paraId="0886FCEF" w14:textId="77777777" w:rsidR="00646BB6" w:rsidRDefault="0064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A21133" w14:textId="77777777" w:rsidR="008160C3" w:rsidRPr="00935A86" w:rsidRDefault="008160C3" w:rsidP="0051464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D7AAA19" w14:textId="77777777"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5DC2905" w14:textId="77777777"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5A1E7789" w14:textId="56CD0F1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23232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DDCB0FD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67EBB2A" w14:textId="77777777" w:rsidR="00514645" w:rsidRPr="00514645" w:rsidRDefault="008160C3" w:rsidP="00514645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6DF319E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</w:t>
      </w: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B7F61DF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0DAA25F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E93E1D1" w14:textId="77777777"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ซึ่งรวมถึงขอบเขต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ีนัยสำคัญในระบบการควบคุมภายในหาก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A4AD774" w14:textId="56A76DA8"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53C81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43876C0" w14:textId="77777777"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366B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7619" w14:textId="77777777" w:rsidR="0055220F" w:rsidRPr="00935A86" w:rsidRDefault="0055220F" w:rsidP="00C524A0">
      <w:pPr>
        <w:tabs>
          <w:tab w:val="center" w:pos="6480"/>
        </w:tabs>
        <w:spacing w:before="120" w:after="120" w:line="40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F2F6876" w14:textId="77777777"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14:paraId="68C7465D" w14:textId="77777777"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14:paraId="3FE35346" w14:textId="77777777"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14:paraId="0EFE7714" w14:textId="2C8172A5" w:rsidR="008160C3" w:rsidRPr="00935A86" w:rsidRDefault="00BE78F8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14:paraId="532AFB27" w14:textId="4B120DED" w:rsidR="008160C3" w:rsidRPr="00935A86" w:rsidRDefault="008160C3" w:rsidP="008160C3">
      <w:pPr>
        <w:tabs>
          <w:tab w:val="center" w:pos="6480"/>
        </w:tabs>
        <w:spacing w:after="120"/>
        <w:ind w:left="-446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ผู้สอบบัญชีรับอนุญาต เลขทะเบียน </w:t>
      </w:r>
      <w:r w:rsidR="00BE78F8">
        <w:rPr>
          <w:rFonts w:asciiTheme="majorBidi" w:hAnsiTheme="majorBidi" w:cstheme="majorBidi"/>
          <w:sz w:val="32"/>
          <w:szCs w:val="32"/>
        </w:rPr>
        <w:t>4521</w:t>
      </w:r>
    </w:p>
    <w:p w14:paraId="32F1EC8C" w14:textId="77777777" w:rsidR="008160C3" w:rsidRPr="00935A86" w:rsidRDefault="008160C3" w:rsidP="008160C3">
      <w:pPr>
        <w:tabs>
          <w:tab w:val="left" w:pos="720"/>
        </w:tabs>
        <w:spacing w:before="240"/>
        <w:ind w:left="-446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935A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บริษัท สำนักงาน อีวาย จำกัด</w:t>
      </w:r>
    </w:p>
    <w:p w14:paraId="060C877C" w14:textId="34DF0B40" w:rsidR="00CF31FA" w:rsidRPr="00167D12" w:rsidRDefault="008160C3" w:rsidP="00167D12">
      <w:pPr>
        <w:tabs>
          <w:tab w:val="center" w:pos="6480"/>
        </w:tabs>
        <w:spacing w:after="360"/>
        <w:ind w:left="-450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กรุงเทพฯ: </w:t>
      </w:r>
      <w:r w:rsidR="00226285">
        <w:rPr>
          <w:rFonts w:asciiTheme="majorBidi" w:hAnsiTheme="majorBidi" w:cstheme="majorBidi"/>
          <w:sz w:val="32"/>
          <w:szCs w:val="32"/>
        </w:rPr>
        <w:t>31</w:t>
      </w:r>
      <w:r w:rsidR="00215296" w:rsidRPr="00935A8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8D436F" w:rsidRPr="00935A86">
        <w:rPr>
          <w:rFonts w:asciiTheme="majorBidi" w:hAnsiTheme="majorBidi" w:cstheme="majorBidi"/>
          <w:sz w:val="32"/>
          <w:szCs w:val="32"/>
        </w:rPr>
        <w:t xml:space="preserve"> 256</w:t>
      </w:r>
      <w:r w:rsidR="00DC7404">
        <w:rPr>
          <w:rFonts w:asciiTheme="majorBidi" w:hAnsiTheme="majorBidi" w:cstheme="majorBidi"/>
          <w:sz w:val="32"/>
          <w:szCs w:val="32"/>
        </w:rPr>
        <w:t>6</w:t>
      </w:r>
    </w:p>
    <w:sectPr w:rsidR="00CF31FA" w:rsidRPr="00167D12" w:rsidSect="007E3067"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A0790" w14:textId="77777777" w:rsidR="009F3C93" w:rsidRDefault="009F3C93" w:rsidP="00306398">
      <w:r>
        <w:separator/>
      </w:r>
    </w:p>
  </w:endnote>
  <w:endnote w:type="continuationSeparator" w:id="0">
    <w:p w14:paraId="3A4B2D45" w14:textId="77777777" w:rsidR="009F3C93" w:rsidRDefault="009F3C93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059A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0C980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6A3CC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815E3F">
      <w:rPr>
        <w:rFonts w:ascii="Angsana New" w:hAnsi="Angsana New"/>
        <w:noProof/>
        <w:sz w:val="32"/>
        <w:szCs w:val="32"/>
      </w:rPr>
      <w:t>9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2917" w14:textId="77777777" w:rsidR="00226285" w:rsidRDefault="002262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DDF8" w14:textId="77777777" w:rsidR="009D1750" w:rsidRDefault="009D175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9D5C7" w14:textId="77777777" w:rsidR="00AD143D" w:rsidRPr="007E3067" w:rsidRDefault="00AD143D" w:rsidP="007E3067">
    <w:pPr>
      <w:pStyle w:val="Footer"/>
      <w:ind w:right="443"/>
      <w:jc w:val="right"/>
      <w:rPr>
        <w:rFonts w:ascii="Angsana New" w:hAnsi="Angsana New"/>
        <w:sz w:val="32"/>
        <w:szCs w:val="32"/>
      </w:rPr>
    </w:pPr>
    <w:r w:rsidRPr="008160C3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52EB6" w14:textId="77777777" w:rsidR="009F3C93" w:rsidRDefault="009F3C93" w:rsidP="00306398">
      <w:r>
        <w:separator/>
      </w:r>
    </w:p>
  </w:footnote>
  <w:footnote w:type="continuationSeparator" w:id="0">
    <w:p w14:paraId="1C4C82F8" w14:textId="77777777" w:rsidR="009F3C93" w:rsidRDefault="009F3C93" w:rsidP="0030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BAF5" w14:textId="77777777" w:rsidR="00226285" w:rsidRDefault="002262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F6E4" w14:textId="77777777" w:rsidR="00226285" w:rsidRDefault="002262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943AA" w14:textId="77777777" w:rsidR="00226285" w:rsidRDefault="00226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5C14C88"/>
    <w:multiLevelType w:val="hybridMultilevel"/>
    <w:tmpl w:val="7252249C"/>
    <w:lvl w:ilvl="0" w:tplc="756AC82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C3C71"/>
    <w:multiLevelType w:val="hybridMultilevel"/>
    <w:tmpl w:val="08BC9316"/>
    <w:lvl w:ilvl="0" w:tplc="81B80E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564D05"/>
    <w:multiLevelType w:val="hybridMultilevel"/>
    <w:tmpl w:val="14A41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17115"/>
    <w:multiLevelType w:val="hybridMultilevel"/>
    <w:tmpl w:val="B726D7E2"/>
    <w:lvl w:ilvl="0" w:tplc="9626B3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22696D"/>
    <w:multiLevelType w:val="hybridMultilevel"/>
    <w:tmpl w:val="FF202F0E"/>
    <w:lvl w:ilvl="0" w:tplc="3D02D0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D37D85"/>
    <w:multiLevelType w:val="hybridMultilevel"/>
    <w:tmpl w:val="65749C3A"/>
    <w:lvl w:ilvl="0" w:tplc="F5A6A74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12"/>
  </w:num>
  <w:num w:numId="8">
    <w:abstractNumId w:val="8"/>
  </w:num>
  <w:num w:numId="9">
    <w:abstractNumId w:val="14"/>
  </w:num>
  <w:num w:numId="10">
    <w:abstractNumId w:val="9"/>
  </w:num>
  <w:num w:numId="11">
    <w:abstractNumId w:val="13"/>
  </w:num>
  <w:num w:numId="12">
    <w:abstractNumId w:val="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6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5F9"/>
    <w:rsid w:val="000007E7"/>
    <w:rsid w:val="000176A7"/>
    <w:rsid w:val="00020AD1"/>
    <w:rsid w:val="00035559"/>
    <w:rsid w:val="00036852"/>
    <w:rsid w:val="00060991"/>
    <w:rsid w:val="00063E51"/>
    <w:rsid w:val="000728B9"/>
    <w:rsid w:val="00090A8F"/>
    <w:rsid w:val="000A05F9"/>
    <w:rsid w:val="000A59BD"/>
    <w:rsid w:val="000B68B5"/>
    <w:rsid w:val="000D1077"/>
    <w:rsid w:val="000D3EBB"/>
    <w:rsid w:val="000D5E10"/>
    <w:rsid w:val="000E635F"/>
    <w:rsid w:val="000F0076"/>
    <w:rsid w:val="00107833"/>
    <w:rsid w:val="00126103"/>
    <w:rsid w:val="00132031"/>
    <w:rsid w:val="0014528E"/>
    <w:rsid w:val="001538E7"/>
    <w:rsid w:val="00155FBD"/>
    <w:rsid w:val="0015616F"/>
    <w:rsid w:val="0015627E"/>
    <w:rsid w:val="00161626"/>
    <w:rsid w:val="00167842"/>
    <w:rsid w:val="00167D12"/>
    <w:rsid w:val="00183549"/>
    <w:rsid w:val="001839DE"/>
    <w:rsid w:val="00193FB2"/>
    <w:rsid w:val="001D51A1"/>
    <w:rsid w:val="001D6104"/>
    <w:rsid w:val="001E24BB"/>
    <w:rsid w:val="002144A6"/>
    <w:rsid w:val="00215296"/>
    <w:rsid w:val="00223B4A"/>
    <w:rsid w:val="00226285"/>
    <w:rsid w:val="00232320"/>
    <w:rsid w:val="00244BB9"/>
    <w:rsid w:val="00247881"/>
    <w:rsid w:val="00252304"/>
    <w:rsid w:val="0027007B"/>
    <w:rsid w:val="00273D0A"/>
    <w:rsid w:val="0028706A"/>
    <w:rsid w:val="00287247"/>
    <w:rsid w:val="00287E97"/>
    <w:rsid w:val="00295530"/>
    <w:rsid w:val="002A7F69"/>
    <w:rsid w:val="002D7CA7"/>
    <w:rsid w:val="002F2194"/>
    <w:rsid w:val="002F31AC"/>
    <w:rsid w:val="002F5837"/>
    <w:rsid w:val="00306398"/>
    <w:rsid w:val="003232A7"/>
    <w:rsid w:val="00327D51"/>
    <w:rsid w:val="0033651C"/>
    <w:rsid w:val="00337D2C"/>
    <w:rsid w:val="003569F2"/>
    <w:rsid w:val="003667BA"/>
    <w:rsid w:val="00366BAA"/>
    <w:rsid w:val="00395756"/>
    <w:rsid w:val="00395EBD"/>
    <w:rsid w:val="00397252"/>
    <w:rsid w:val="003A156B"/>
    <w:rsid w:val="003A57FB"/>
    <w:rsid w:val="003C05E5"/>
    <w:rsid w:val="003E18F0"/>
    <w:rsid w:val="003E2EC9"/>
    <w:rsid w:val="003E372C"/>
    <w:rsid w:val="003E37B5"/>
    <w:rsid w:val="003F03F2"/>
    <w:rsid w:val="003F6CE7"/>
    <w:rsid w:val="0043282E"/>
    <w:rsid w:val="004403E8"/>
    <w:rsid w:val="00440C25"/>
    <w:rsid w:val="0044416B"/>
    <w:rsid w:val="004446A4"/>
    <w:rsid w:val="00450DD8"/>
    <w:rsid w:val="00462A0E"/>
    <w:rsid w:val="0047203E"/>
    <w:rsid w:val="00473045"/>
    <w:rsid w:val="00473F3F"/>
    <w:rsid w:val="004774FC"/>
    <w:rsid w:val="004808D0"/>
    <w:rsid w:val="00484471"/>
    <w:rsid w:val="004A14DB"/>
    <w:rsid w:val="004C122C"/>
    <w:rsid w:val="004C26C5"/>
    <w:rsid w:val="004C7A56"/>
    <w:rsid w:val="004D3E02"/>
    <w:rsid w:val="0050198D"/>
    <w:rsid w:val="00505159"/>
    <w:rsid w:val="00514645"/>
    <w:rsid w:val="0055220F"/>
    <w:rsid w:val="005547B8"/>
    <w:rsid w:val="00565382"/>
    <w:rsid w:val="00566299"/>
    <w:rsid w:val="0058125A"/>
    <w:rsid w:val="00585AE0"/>
    <w:rsid w:val="005A31A3"/>
    <w:rsid w:val="005B3628"/>
    <w:rsid w:val="005D2580"/>
    <w:rsid w:val="005D7D9D"/>
    <w:rsid w:val="006068FB"/>
    <w:rsid w:val="00611C1D"/>
    <w:rsid w:val="00620440"/>
    <w:rsid w:val="00646B7C"/>
    <w:rsid w:val="00646BB6"/>
    <w:rsid w:val="00670313"/>
    <w:rsid w:val="0067222E"/>
    <w:rsid w:val="00675DEC"/>
    <w:rsid w:val="00686917"/>
    <w:rsid w:val="00692945"/>
    <w:rsid w:val="006A77D0"/>
    <w:rsid w:val="006B15F2"/>
    <w:rsid w:val="006D11B3"/>
    <w:rsid w:val="0070434E"/>
    <w:rsid w:val="007318B8"/>
    <w:rsid w:val="00740F54"/>
    <w:rsid w:val="00760A0C"/>
    <w:rsid w:val="00761FED"/>
    <w:rsid w:val="00772FCD"/>
    <w:rsid w:val="00797AA5"/>
    <w:rsid w:val="007A1E99"/>
    <w:rsid w:val="007A77F9"/>
    <w:rsid w:val="007E3067"/>
    <w:rsid w:val="007F284E"/>
    <w:rsid w:val="007F30CE"/>
    <w:rsid w:val="007F4AA7"/>
    <w:rsid w:val="00801F36"/>
    <w:rsid w:val="00815E3F"/>
    <w:rsid w:val="008160C3"/>
    <w:rsid w:val="00827AB6"/>
    <w:rsid w:val="008363B6"/>
    <w:rsid w:val="00841DC5"/>
    <w:rsid w:val="0085069C"/>
    <w:rsid w:val="00860A30"/>
    <w:rsid w:val="0088343C"/>
    <w:rsid w:val="008A44C0"/>
    <w:rsid w:val="008B0B76"/>
    <w:rsid w:val="008D2794"/>
    <w:rsid w:val="008D338F"/>
    <w:rsid w:val="008D436F"/>
    <w:rsid w:val="008D6FC0"/>
    <w:rsid w:val="008E3F30"/>
    <w:rsid w:val="008E702B"/>
    <w:rsid w:val="008F4DC2"/>
    <w:rsid w:val="008F698E"/>
    <w:rsid w:val="00904765"/>
    <w:rsid w:val="00914EB8"/>
    <w:rsid w:val="00923DE2"/>
    <w:rsid w:val="00934F2A"/>
    <w:rsid w:val="009350EF"/>
    <w:rsid w:val="00935A86"/>
    <w:rsid w:val="00936AF2"/>
    <w:rsid w:val="00953C81"/>
    <w:rsid w:val="009A49AD"/>
    <w:rsid w:val="009D1750"/>
    <w:rsid w:val="009E3F8E"/>
    <w:rsid w:val="009E70DC"/>
    <w:rsid w:val="009F3C93"/>
    <w:rsid w:val="009F51D0"/>
    <w:rsid w:val="00A06C2D"/>
    <w:rsid w:val="00A27805"/>
    <w:rsid w:val="00A27928"/>
    <w:rsid w:val="00A33D16"/>
    <w:rsid w:val="00A3515F"/>
    <w:rsid w:val="00A36197"/>
    <w:rsid w:val="00A43674"/>
    <w:rsid w:val="00A526CE"/>
    <w:rsid w:val="00A56AE6"/>
    <w:rsid w:val="00A64EB9"/>
    <w:rsid w:val="00A74C75"/>
    <w:rsid w:val="00A7504A"/>
    <w:rsid w:val="00A75A22"/>
    <w:rsid w:val="00A844C3"/>
    <w:rsid w:val="00A96AD5"/>
    <w:rsid w:val="00AA1AA6"/>
    <w:rsid w:val="00AD143D"/>
    <w:rsid w:val="00AD6F43"/>
    <w:rsid w:val="00B063AD"/>
    <w:rsid w:val="00B162D0"/>
    <w:rsid w:val="00B4162A"/>
    <w:rsid w:val="00B45BA0"/>
    <w:rsid w:val="00B52BDF"/>
    <w:rsid w:val="00B55306"/>
    <w:rsid w:val="00B712A5"/>
    <w:rsid w:val="00B80543"/>
    <w:rsid w:val="00B835F9"/>
    <w:rsid w:val="00B85252"/>
    <w:rsid w:val="00B95668"/>
    <w:rsid w:val="00B96293"/>
    <w:rsid w:val="00BD08AF"/>
    <w:rsid w:val="00BE78F8"/>
    <w:rsid w:val="00BF6779"/>
    <w:rsid w:val="00C03032"/>
    <w:rsid w:val="00C13D3A"/>
    <w:rsid w:val="00C16632"/>
    <w:rsid w:val="00C34080"/>
    <w:rsid w:val="00C415C8"/>
    <w:rsid w:val="00C42F33"/>
    <w:rsid w:val="00C524A0"/>
    <w:rsid w:val="00C64582"/>
    <w:rsid w:val="00C8627D"/>
    <w:rsid w:val="00CC7629"/>
    <w:rsid w:val="00CD0575"/>
    <w:rsid w:val="00CD092C"/>
    <w:rsid w:val="00CD1930"/>
    <w:rsid w:val="00CF31FA"/>
    <w:rsid w:val="00D05326"/>
    <w:rsid w:val="00D135C5"/>
    <w:rsid w:val="00D21362"/>
    <w:rsid w:val="00D57E2D"/>
    <w:rsid w:val="00D62EB5"/>
    <w:rsid w:val="00D63860"/>
    <w:rsid w:val="00D63C9B"/>
    <w:rsid w:val="00D76C26"/>
    <w:rsid w:val="00D912B5"/>
    <w:rsid w:val="00D942D4"/>
    <w:rsid w:val="00DB27EB"/>
    <w:rsid w:val="00DB7EE8"/>
    <w:rsid w:val="00DC7404"/>
    <w:rsid w:val="00DD03D9"/>
    <w:rsid w:val="00DD170D"/>
    <w:rsid w:val="00DF723B"/>
    <w:rsid w:val="00DF7C67"/>
    <w:rsid w:val="00E04B15"/>
    <w:rsid w:val="00E16637"/>
    <w:rsid w:val="00E270EB"/>
    <w:rsid w:val="00E33C62"/>
    <w:rsid w:val="00E352E8"/>
    <w:rsid w:val="00E51BE1"/>
    <w:rsid w:val="00E55D2F"/>
    <w:rsid w:val="00E94E5B"/>
    <w:rsid w:val="00EC2BD2"/>
    <w:rsid w:val="00EC3226"/>
    <w:rsid w:val="00EC5867"/>
    <w:rsid w:val="00EE4A70"/>
    <w:rsid w:val="00EE5046"/>
    <w:rsid w:val="00EE5470"/>
    <w:rsid w:val="00F01876"/>
    <w:rsid w:val="00F16EB8"/>
    <w:rsid w:val="00F33A95"/>
    <w:rsid w:val="00F357F8"/>
    <w:rsid w:val="00F37317"/>
    <w:rsid w:val="00F41E69"/>
    <w:rsid w:val="00F461BD"/>
    <w:rsid w:val="00F46ED4"/>
    <w:rsid w:val="00F522F0"/>
    <w:rsid w:val="00F80F5C"/>
    <w:rsid w:val="00F854B1"/>
    <w:rsid w:val="00F97D2F"/>
    <w:rsid w:val="00FA23A8"/>
    <w:rsid w:val="00FA4977"/>
    <w:rsid w:val="00FD5847"/>
    <w:rsid w:val="00FD69DC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288A72F"/>
  <w15:chartTrackingRefBased/>
  <w15:docId w15:val="{DCC285FF-257C-4C86-A86D-535C3B42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A23A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23A8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FA23A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23A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23A8"/>
    <w:rPr>
      <w:rFonts w:ascii="Times New Roman" w:eastAsia="Times New Roman" w:hAnsi="Tms Rmn" w:cs="Angsana New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A23A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461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1B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1BD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1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1BD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12" ma:contentTypeDescription="สร้างเอกสารใหม่" ma:contentTypeScope="" ma:versionID="4e6db2f002d2108210dff92f913be493">
  <xsd:schema xmlns:xsd="http://www.w3.org/2001/XMLSchema" xmlns:xs="http://www.w3.org/2001/XMLSchema" xmlns:p="http://schemas.microsoft.com/office/2006/metadata/properties" xmlns:ns2="c18b424d-2539-469a-ac12-8f04a6711861" xmlns:ns3="50c908b1-f277-4340-90a9-4611d0b0f078" targetNamespace="http://schemas.microsoft.com/office/2006/metadata/properties" ma:root="true" ma:fieldsID="0e2f43960f2aa18be51152719c9d0ac5" ns2:_="" ns3:_="">
    <xsd:import namespace="c18b424d-2539-469a-ac12-8f04a6711861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28e5a7-52d0-4785-b3aa-85853065053e}" ma:internalName="TaxCatchAll" ma:showField="CatchAllData" ma:web="605346fc-39d0-4e0b-95c7-42d445626e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5083-131A-4142-A26E-BFFC945C44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DA7CD-2606-42A4-8A3E-23B1BCC47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799A-B606-4BEB-9A60-54FCD88C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34</cp:revision>
  <cp:lastPrinted>2023-01-27T10:05:00Z</cp:lastPrinted>
  <dcterms:created xsi:type="dcterms:W3CDTF">2021-01-22T07:07:00Z</dcterms:created>
  <dcterms:modified xsi:type="dcterms:W3CDTF">2023-01-27T10:05:00Z</dcterms:modified>
</cp:coreProperties>
</file>